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4C" w:rsidRPr="00786E10" w:rsidRDefault="003A5A4C" w:rsidP="007F7227">
      <w:pPr>
        <w:snapToGrid w:val="0"/>
        <w:spacing w:after="0" w:line="240" w:lineRule="auto"/>
        <w:jc w:val="center"/>
        <w:rPr>
          <w:rFonts w:ascii="Times New Roman" w:eastAsia="Arial Unicode MS" w:hAnsi="Times New Roman" w:cs="Times New Roman"/>
          <w:b/>
          <w:sz w:val="20"/>
          <w:szCs w:val="20"/>
          <w:lang w:eastAsia="zh-CN"/>
        </w:rPr>
      </w:pPr>
    </w:p>
    <w:p w:rsidR="0059156F" w:rsidRPr="00786E10" w:rsidRDefault="00A04E5B" w:rsidP="007F7227">
      <w:pPr>
        <w:snapToGrid w:val="0"/>
        <w:spacing w:after="0" w:line="240" w:lineRule="auto"/>
        <w:jc w:val="center"/>
        <w:rPr>
          <w:rFonts w:ascii="Times New Roman" w:eastAsia="Arial Unicode MS" w:hAnsi="Times New Roman" w:cs="Times New Roman"/>
          <w:b/>
          <w:sz w:val="20"/>
          <w:szCs w:val="20"/>
          <w:lang w:eastAsia="zh-CN"/>
        </w:rPr>
      </w:pPr>
      <w:r w:rsidRPr="00786E10">
        <w:rPr>
          <w:rFonts w:ascii="Times New Roman" w:eastAsia="Arial Unicode MS" w:hAnsi="Times New Roman" w:cs="Times New Roman"/>
          <w:b/>
          <w:sz w:val="20"/>
          <w:szCs w:val="20"/>
        </w:rPr>
        <w:t>Assessment of</w:t>
      </w:r>
      <w:r w:rsidR="001C38F5" w:rsidRPr="00786E10">
        <w:rPr>
          <w:rFonts w:ascii="Times New Roman" w:eastAsia="Arial Unicode MS" w:hAnsi="Times New Roman" w:cs="Times New Roman"/>
          <w:b/>
          <w:sz w:val="20"/>
          <w:szCs w:val="20"/>
        </w:rPr>
        <w:t xml:space="preserve"> Knowledge, practice and </w:t>
      </w:r>
      <w:r w:rsidR="001C38F5" w:rsidRPr="00786E10">
        <w:rPr>
          <w:rFonts w:ascii="Times New Roman" w:eastAsia="Arial Unicode MS" w:hAnsi="Times New Roman" w:cs="Times New Roman"/>
          <w:b/>
          <w:sz w:val="20"/>
          <w:szCs w:val="20"/>
          <w:lang w:eastAsia="zh-CN"/>
        </w:rPr>
        <w:t xml:space="preserve">its </w:t>
      </w:r>
      <w:r w:rsidR="001C38F5" w:rsidRPr="00786E10">
        <w:rPr>
          <w:rFonts w:ascii="Times New Roman" w:eastAsia="Arial Unicode MS" w:hAnsi="Times New Roman" w:cs="Times New Roman"/>
          <w:b/>
          <w:sz w:val="20"/>
          <w:szCs w:val="20"/>
        </w:rPr>
        <w:t>associated factors towards Rabies prevention among residents in North Wollo Zone, Ethiopia</w:t>
      </w:r>
    </w:p>
    <w:p w:rsidR="003A5A4C" w:rsidRPr="00786E10" w:rsidRDefault="003A5A4C" w:rsidP="007F7227">
      <w:pPr>
        <w:snapToGrid w:val="0"/>
        <w:spacing w:after="0" w:line="240" w:lineRule="auto"/>
        <w:jc w:val="center"/>
        <w:rPr>
          <w:rFonts w:ascii="Times New Roman" w:hAnsi="Times New Roman" w:cs="Times New Roman"/>
          <w:b/>
          <w:sz w:val="20"/>
          <w:szCs w:val="20"/>
          <w:lang w:eastAsia="zh-CN"/>
        </w:rPr>
      </w:pPr>
    </w:p>
    <w:p w:rsidR="001B08C9" w:rsidRPr="00786E10" w:rsidRDefault="001B4C83" w:rsidP="007F7227">
      <w:pPr>
        <w:snapToGrid w:val="0"/>
        <w:spacing w:after="0" w:line="240" w:lineRule="auto"/>
        <w:jc w:val="center"/>
        <w:rPr>
          <w:rFonts w:ascii="Times New Roman" w:eastAsia="Arial Unicode MS" w:hAnsi="Times New Roman" w:cs="Times New Roman"/>
          <w:bCs/>
          <w:sz w:val="20"/>
          <w:szCs w:val="20"/>
          <w:vertAlign w:val="superscript"/>
          <w:lang w:eastAsia="zh-CN"/>
        </w:rPr>
      </w:pPr>
      <w:r w:rsidRPr="00786E10">
        <w:rPr>
          <w:rFonts w:ascii="Times New Roman" w:hAnsi="Times New Roman" w:cs="Times New Roman"/>
          <w:sz w:val="20"/>
          <w:szCs w:val="20"/>
        </w:rPr>
        <w:t>Telek Girma</w:t>
      </w:r>
      <w:r w:rsidR="008822A7" w:rsidRPr="00786E10">
        <w:rPr>
          <w:rFonts w:ascii="Times New Roman" w:hAnsi="Times New Roman" w:cs="Times New Roman" w:hint="eastAsia"/>
          <w:sz w:val="20"/>
          <w:szCs w:val="20"/>
          <w:lang w:eastAsia="zh-CN"/>
        </w:rPr>
        <w:t xml:space="preserve"> </w:t>
      </w:r>
      <w:r w:rsidR="00F56C1F" w:rsidRPr="00786E10">
        <w:rPr>
          <w:rFonts w:ascii="Times New Roman" w:hAnsi="Times New Roman" w:cs="Times New Roman"/>
          <w:sz w:val="20"/>
          <w:szCs w:val="20"/>
        </w:rPr>
        <w:t>(Msc in MPH)</w:t>
      </w:r>
      <w:r w:rsidRPr="00786E10">
        <w:rPr>
          <w:rFonts w:ascii="Times New Roman" w:hAnsi="Times New Roman" w:cs="Times New Roman"/>
          <w:sz w:val="20"/>
          <w:szCs w:val="20"/>
          <w:vertAlign w:val="superscript"/>
        </w:rPr>
        <w:t xml:space="preserve"> 1</w:t>
      </w:r>
      <w:r w:rsidR="0059156F" w:rsidRPr="00786E10">
        <w:rPr>
          <w:rFonts w:ascii="Times New Roman" w:hAnsi="Times New Roman" w:cs="Times New Roman"/>
          <w:sz w:val="20"/>
          <w:szCs w:val="20"/>
        </w:rPr>
        <w:t>,</w:t>
      </w:r>
      <w:r w:rsidRPr="00786E10">
        <w:rPr>
          <w:rFonts w:ascii="Times New Roman" w:eastAsia="Arial Unicode MS" w:hAnsi="Times New Roman" w:cs="Times New Roman"/>
          <w:bCs/>
          <w:sz w:val="20"/>
          <w:szCs w:val="20"/>
        </w:rPr>
        <w:t xml:space="preserve"> Dr. R P Raju (Associate profess</w:t>
      </w:r>
      <w:r w:rsidRPr="00786E10">
        <w:rPr>
          <w:rFonts w:ascii="Times New Roman" w:eastAsia="Arial Unicode MS" w:hAnsi="Times New Roman" w:cs="Times New Roman"/>
          <w:bCs/>
          <w:sz w:val="20"/>
          <w:szCs w:val="20"/>
          <w:lang w:eastAsia="zh-CN"/>
        </w:rPr>
        <w:t xml:space="preserve">or) </w:t>
      </w:r>
      <w:r w:rsidRPr="00786E10">
        <w:rPr>
          <w:rFonts w:ascii="Times New Roman" w:eastAsia="Arial Unicode MS" w:hAnsi="Times New Roman" w:cs="Times New Roman"/>
          <w:bCs/>
          <w:sz w:val="20"/>
          <w:szCs w:val="20"/>
          <w:vertAlign w:val="superscript"/>
        </w:rPr>
        <w:t>2</w:t>
      </w:r>
      <w:r w:rsidR="0059156F" w:rsidRPr="00786E10">
        <w:rPr>
          <w:rFonts w:ascii="Times New Roman" w:eastAsia="Arial Unicode MS" w:hAnsi="Times New Roman" w:cs="Times New Roman"/>
          <w:bCs/>
          <w:sz w:val="20"/>
          <w:szCs w:val="20"/>
        </w:rPr>
        <w:t>,</w:t>
      </w:r>
      <w:r w:rsidRPr="00786E10">
        <w:rPr>
          <w:rFonts w:ascii="Times New Roman" w:eastAsia="Arial Unicode MS" w:hAnsi="Times New Roman" w:cs="Times New Roman"/>
          <w:bCs/>
          <w:sz w:val="20"/>
          <w:szCs w:val="20"/>
        </w:rPr>
        <w:t xml:space="preserve"> Mrs. Melkitu Fentie (MSc</w:t>
      </w:r>
      <w:r w:rsidR="00F56C1F" w:rsidRPr="00786E10">
        <w:rPr>
          <w:rFonts w:ascii="Times New Roman" w:eastAsia="Arial Unicode MS" w:hAnsi="Times New Roman" w:cs="Times New Roman"/>
          <w:bCs/>
          <w:sz w:val="20"/>
          <w:szCs w:val="20"/>
        </w:rPr>
        <w:t xml:space="preserve"> in MPH</w:t>
      </w:r>
      <w:r w:rsidRPr="00786E10">
        <w:rPr>
          <w:rFonts w:ascii="Times New Roman" w:eastAsia="Arial Unicode MS" w:hAnsi="Times New Roman" w:cs="Times New Roman"/>
          <w:bCs/>
          <w:sz w:val="20"/>
          <w:szCs w:val="20"/>
        </w:rPr>
        <w:t xml:space="preserve">) </w:t>
      </w:r>
      <w:r w:rsidRPr="00786E10">
        <w:rPr>
          <w:rFonts w:ascii="Times New Roman" w:eastAsia="Arial Unicode MS" w:hAnsi="Times New Roman" w:cs="Times New Roman"/>
          <w:bCs/>
          <w:sz w:val="20"/>
          <w:szCs w:val="20"/>
          <w:vertAlign w:val="superscript"/>
        </w:rPr>
        <w:t>3</w:t>
      </w:r>
    </w:p>
    <w:p w:rsidR="00CB7680" w:rsidRPr="00786E10" w:rsidRDefault="00CB7680" w:rsidP="007F7227">
      <w:pPr>
        <w:snapToGrid w:val="0"/>
        <w:spacing w:after="0" w:line="240" w:lineRule="auto"/>
        <w:jc w:val="center"/>
        <w:rPr>
          <w:rFonts w:ascii="Times New Roman" w:eastAsia="Arial Unicode MS" w:hAnsi="Times New Roman" w:cs="Times New Roman"/>
          <w:bCs/>
          <w:sz w:val="20"/>
          <w:szCs w:val="20"/>
          <w:lang w:eastAsia="zh-CN"/>
        </w:rPr>
      </w:pPr>
    </w:p>
    <w:p w:rsidR="00C51EB3" w:rsidRPr="00786E10" w:rsidRDefault="00493C7C" w:rsidP="007F7227">
      <w:pPr>
        <w:snapToGrid w:val="0"/>
        <w:spacing w:after="0" w:line="240" w:lineRule="auto"/>
        <w:jc w:val="center"/>
        <w:rPr>
          <w:rStyle w:val="Heading1Char"/>
          <w:rFonts w:eastAsia="Calibri" w:cs="Times New Roman"/>
          <w:b w:val="0"/>
          <w:bCs/>
          <w:sz w:val="20"/>
          <w:szCs w:val="20"/>
        </w:rPr>
      </w:pPr>
      <w:r w:rsidRPr="00786E10">
        <w:rPr>
          <w:rStyle w:val="Heading1Char"/>
          <w:rFonts w:eastAsia="Calibri" w:cs="Times New Roman"/>
          <w:b w:val="0"/>
          <w:bCs/>
          <w:sz w:val="20"/>
          <w:szCs w:val="20"/>
          <w:vertAlign w:val="superscript"/>
        </w:rPr>
        <w:t>1.</w:t>
      </w:r>
      <w:r w:rsidRPr="00786E10">
        <w:rPr>
          <w:rStyle w:val="Heading1Char"/>
          <w:rFonts w:eastAsia="Calibri" w:cs="Times New Roman"/>
          <w:b w:val="0"/>
          <w:bCs/>
          <w:sz w:val="20"/>
          <w:szCs w:val="20"/>
        </w:rPr>
        <w:t xml:space="preserve"> </w:t>
      </w:r>
      <w:r w:rsidR="008822A7" w:rsidRPr="00786E10">
        <w:rPr>
          <w:rStyle w:val="Heading1Char"/>
          <w:rFonts w:cs="Times New Roman" w:hint="eastAsia"/>
          <w:b w:val="0"/>
          <w:bCs/>
          <w:sz w:val="20"/>
          <w:szCs w:val="20"/>
          <w:lang w:eastAsia="zh-CN"/>
        </w:rPr>
        <w:t>U</w:t>
      </w:r>
      <w:r w:rsidRPr="00786E10">
        <w:rPr>
          <w:rStyle w:val="Heading1Char"/>
          <w:rFonts w:eastAsia="Calibri" w:cs="Times New Roman"/>
          <w:b w:val="0"/>
          <w:bCs/>
          <w:sz w:val="20"/>
          <w:szCs w:val="20"/>
        </w:rPr>
        <w:t>niversity</w:t>
      </w:r>
      <w:r w:rsidR="00FE5444" w:rsidRPr="00786E10">
        <w:rPr>
          <w:rStyle w:val="Heading1Char"/>
          <w:rFonts w:eastAsia="Calibri" w:cs="Times New Roman"/>
          <w:b w:val="0"/>
          <w:bCs/>
          <w:sz w:val="20"/>
          <w:szCs w:val="20"/>
        </w:rPr>
        <w:t xml:space="preserve"> of Gondar College </w:t>
      </w:r>
      <w:r w:rsidR="006B24CA" w:rsidRPr="00786E10">
        <w:rPr>
          <w:rStyle w:val="Heading1Char"/>
          <w:rFonts w:eastAsia="Calibri" w:cs="Times New Roman"/>
          <w:b w:val="0"/>
          <w:bCs/>
          <w:sz w:val="20"/>
          <w:szCs w:val="20"/>
        </w:rPr>
        <w:t>of medicine</w:t>
      </w:r>
      <w:r w:rsidR="00FE5444" w:rsidRPr="00786E10">
        <w:rPr>
          <w:rStyle w:val="Heading1Char"/>
          <w:rFonts w:eastAsia="Calibri" w:cs="Times New Roman"/>
          <w:b w:val="0"/>
          <w:bCs/>
          <w:sz w:val="20"/>
          <w:szCs w:val="20"/>
        </w:rPr>
        <w:t xml:space="preserve"> and</w:t>
      </w:r>
      <w:r w:rsidR="001B08C9" w:rsidRPr="00786E10">
        <w:rPr>
          <w:rStyle w:val="Heading1Char"/>
          <w:rFonts w:eastAsia="Calibri" w:cs="Times New Roman"/>
          <w:b w:val="0"/>
          <w:bCs/>
          <w:sz w:val="20"/>
          <w:szCs w:val="20"/>
        </w:rPr>
        <w:t xml:space="preserve"> Department of public health and veterinary medicine</w:t>
      </w:r>
      <w:r w:rsidR="00C51EB3" w:rsidRPr="00786E10">
        <w:rPr>
          <w:rStyle w:val="Heading1Char"/>
          <w:rFonts w:eastAsia="Calibri" w:cs="Times New Roman"/>
          <w:b w:val="0"/>
          <w:bCs/>
          <w:sz w:val="20"/>
          <w:szCs w:val="20"/>
        </w:rPr>
        <w:t xml:space="preserve">, Gondar, Ethiopia </w:t>
      </w:r>
      <w:r w:rsidR="00781C28" w:rsidRPr="00786E10">
        <w:rPr>
          <w:rStyle w:val="Heading1Char"/>
          <w:rFonts w:cs="Times New Roman" w:hint="eastAsia"/>
          <w:b w:val="0"/>
          <w:bCs/>
          <w:sz w:val="20"/>
          <w:szCs w:val="20"/>
          <w:lang w:eastAsia="zh-CN"/>
        </w:rPr>
        <w:t>P</w:t>
      </w:r>
      <w:r w:rsidR="00C51EB3" w:rsidRPr="00786E10">
        <w:rPr>
          <w:rStyle w:val="Heading1Char"/>
          <w:rFonts w:eastAsia="Calibri" w:cs="Times New Roman"/>
          <w:b w:val="0"/>
          <w:bCs/>
          <w:sz w:val="20"/>
          <w:szCs w:val="20"/>
        </w:rPr>
        <w:t>.</w:t>
      </w:r>
      <w:r w:rsidR="00781C28" w:rsidRPr="00786E10">
        <w:rPr>
          <w:rStyle w:val="Heading1Char"/>
          <w:rFonts w:cs="Times New Roman" w:hint="eastAsia"/>
          <w:b w:val="0"/>
          <w:bCs/>
          <w:sz w:val="20"/>
          <w:szCs w:val="20"/>
          <w:lang w:eastAsia="zh-CN"/>
        </w:rPr>
        <w:t>O</w:t>
      </w:r>
      <w:r w:rsidR="00C51EB3" w:rsidRPr="00786E10">
        <w:rPr>
          <w:rStyle w:val="Heading1Char"/>
          <w:rFonts w:eastAsia="Calibri" w:cs="Times New Roman"/>
          <w:b w:val="0"/>
          <w:bCs/>
          <w:sz w:val="20"/>
          <w:szCs w:val="20"/>
        </w:rPr>
        <w:t>. Box:196</w:t>
      </w:r>
    </w:p>
    <w:p w:rsidR="009B4F79" w:rsidRPr="00786E10" w:rsidRDefault="00493C7C" w:rsidP="007F7227">
      <w:pPr>
        <w:snapToGrid w:val="0"/>
        <w:spacing w:after="0" w:line="240" w:lineRule="auto"/>
        <w:jc w:val="center"/>
        <w:rPr>
          <w:rStyle w:val="Heading1Char"/>
          <w:rFonts w:eastAsia="Calibri" w:cs="Times New Roman"/>
          <w:b w:val="0"/>
          <w:bCs/>
          <w:sz w:val="20"/>
          <w:szCs w:val="20"/>
        </w:rPr>
      </w:pPr>
      <w:r w:rsidRPr="00786E10">
        <w:rPr>
          <w:rStyle w:val="Heading1Char"/>
          <w:rFonts w:eastAsia="Calibri" w:cs="Times New Roman"/>
          <w:b w:val="0"/>
          <w:bCs/>
          <w:sz w:val="20"/>
          <w:szCs w:val="20"/>
          <w:vertAlign w:val="superscript"/>
        </w:rPr>
        <w:t>2.</w:t>
      </w:r>
      <w:r w:rsidRPr="00786E10">
        <w:rPr>
          <w:rStyle w:val="Heading1Char"/>
          <w:rFonts w:eastAsia="Calibri" w:cs="Times New Roman"/>
          <w:b w:val="0"/>
          <w:bCs/>
          <w:sz w:val="20"/>
          <w:szCs w:val="20"/>
        </w:rPr>
        <w:t xml:space="preserve"> </w:t>
      </w:r>
      <w:r w:rsidR="008822A7" w:rsidRPr="00786E10">
        <w:rPr>
          <w:rStyle w:val="Heading1Char"/>
          <w:rFonts w:cs="Times New Roman" w:hint="eastAsia"/>
          <w:b w:val="0"/>
          <w:bCs/>
          <w:sz w:val="20"/>
          <w:szCs w:val="20"/>
          <w:lang w:eastAsia="zh-CN"/>
        </w:rPr>
        <w:t>U</w:t>
      </w:r>
      <w:r w:rsidRPr="00786E10">
        <w:rPr>
          <w:rStyle w:val="Heading1Char"/>
          <w:rFonts w:eastAsia="Calibri" w:cs="Times New Roman"/>
          <w:b w:val="0"/>
          <w:bCs/>
          <w:sz w:val="20"/>
          <w:szCs w:val="20"/>
        </w:rPr>
        <w:t>niversity</w:t>
      </w:r>
      <w:r w:rsidR="00DC39BA" w:rsidRPr="00786E10">
        <w:rPr>
          <w:rStyle w:val="Heading1Char"/>
          <w:rFonts w:eastAsia="Calibri" w:cs="Times New Roman"/>
          <w:b w:val="0"/>
          <w:bCs/>
          <w:sz w:val="20"/>
          <w:szCs w:val="20"/>
        </w:rPr>
        <w:t xml:space="preserve"> of Gondar College of</w:t>
      </w:r>
      <w:r w:rsidR="0059156F" w:rsidRPr="00786E10">
        <w:rPr>
          <w:rStyle w:val="Heading1Char"/>
          <w:rFonts w:eastAsia="Calibri" w:cs="Times New Roman"/>
          <w:b w:val="0"/>
          <w:bCs/>
          <w:sz w:val="20"/>
          <w:szCs w:val="20"/>
        </w:rPr>
        <w:t xml:space="preserve"> </w:t>
      </w:r>
      <w:r w:rsidR="00DC39BA" w:rsidRPr="00786E10">
        <w:rPr>
          <w:rStyle w:val="Heading1Char"/>
          <w:rFonts w:eastAsia="Calibri" w:cs="Times New Roman"/>
          <w:b w:val="0"/>
          <w:bCs/>
          <w:sz w:val="20"/>
          <w:szCs w:val="20"/>
        </w:rPr>
        <w:t>medicine and</w:t>
      </w:r>
      <w:r w:rsidR="0059156F" w:rsidRPr="00786E10">
        <w:rPr>
          <w:rStyle w:val="Heading1Char"/>
          <w:rFonts w:eastAsia="Calibri" w:cs="Times New Roman"/>
          <w:b w:val="0"/>
          <w:bCs/>
          <w:sz w:val="20"/>
          <w:szCs w:val="20"/>
        </w:rPr>
        <w:t xml:space="preserve"> </w:t>
      </w:r>
      <w:r w:rsidR="009B4F79" w:rsidRPr="00786E10">
        <w:rPr>
          <w:rStyle w:val="Heading1Char"/>
          <w:rFonts w:eastAsia="Calibri" w:cs="Times New Roman"/>
          <w:b w:val="0"/>
          <w:bCs/>
          <w:sz w:val="20"/>
          <w:szCs w:val="20"/>
        </w:rPr>
        <w:t>Department of</w:t>
      </w:r>
      <w:r w:rsidR="0059156F" w:rsidRPr="00786E10">
        <w:rPr>
          <w:rStyle w:val="Heading1Char"/>
          <w:rFonts w:eastAsia="Calibri" w:cs="Times New Roman"/>
          <w:b w:val="0"/>
          <w:bCs/>
          <w:sz w:val="20"/>
          <w:szCs w:val="20"/>
        </w:rPr>
        <w:t xml:space="preserve"> </w:t>
      </w:r>
      <w:r w:rsidR="002C1744" w:rsidRPr="00786E10">
        <w:rPr>
          <w:rStyle w:val="Heading1Char"/>
          <w:rFonts w:eastAsia="Calibri" w:cs="Times New Roman"/>
          <w:b w:val="0"/>
          <w:bCs/>
          <w:sz w:val="20"/>
          <w:szCs w:val="20"/>
        </w:rPr>
        <w:t>Environmental Health</w:t>
      </w:r>
      <w:r w:rsidR="009B4F79" w:rsidRPr="00786E10">
        <w:rPr>
          <w:rStyle w:val="Heading1Char"/>
          <w:rFonts w:eastAsia="Calibri" w:cs="Times New Roman"/>
          <w:b w:val="0"/>
          <w:bCs/>
          <w:sz w:val="20"/>
          <w:szCs w:val="20"/>
        </w:rPr>
        <w:t xml:space="preserve">, Gondar, Ethiopia </w:t>
      </w:r>
      <w:r w:rsidR="00781C28" w:rsidRPr="00786E10">
        <w:rPr>
          <w:rStyle w:val="Heading1Char"/>
          <w:rFonts w:cs="Times New Roman" w:hint="eastAsia"/>
          <w:b w:val="0"/>
          <w:bCs/>
          <w:sz w:val="20"/>
          <w:szCs w:val="20"/>
          <w:lang w:eastAsia="zh-CN"/>
        </w:rPr>
        <w:t>P</w:t>
      </w:r>
      <w:r w:rsidR="009B4F79" w:rsidRPr="00786E10">
        <w:rPr>
          <w:rStyle w:val="Heading1Char"/>
          <w:rFonts w:eastAsia="Calibri" w:cs="Times New Roman"/>
          <w:b w:val="0"/>
          <w:bCs/>
          <w:sz w:val="20"/>
          <w:szCs w:val="20"/>
        </w:rPr>
        <w:t>.</w:t>
      </w:r>
      <w:r w:rsidR="00781C28" w:rsidRPr="00786E10">
        <w:rPr>
          <w:rStyle w:val="Heading1Char"/>
          <w:rFonts w:cs="Times New Roman" w:hint="eastAsia"/>
          <w:b w:val="0"/>
          <w:bCs/>
          <w:sz w:val="20"/>
          <w:szCs w:val="20"/>
          <w:lang w:eastAsia="zh-CN"/>
        </w:rPr>
        <w:t>O</w:t>
      </w:r>
      <w:r w:rsidR="009B4F79" w:rsidRPr="00786E10">
        <w:rPr>
          <w:rStyle w:val="Heading1Char"/>
          <w:rFonts w:eastAsia="Calibri" w:cs="Times New Roman"/>
          <w:b w:val="0"/>
          <w:bCs/>
          <w:sz w:val="20"/>
          <w:szCs w:val="20"/>
        </w:rPr>
        <w:t>. Box:196</w:t>
      </w:r>
    </w:p>
    <w:p w:rsidR="009B4F79" w:rsidRPr="00786E10" w:rsidRDefault="00493C7C" w:rsidP="007F7227">
      <w:pPr>
        <w:snapToGrid w:val="0"/>
        <w:spacing w:after="0" w:line="240" w:lineRule="auto"/>
        <w:jc w:val="center"/>
        <w:rPr>
          <w:rStyle w:val="Heading1Char"/>
          <w:rFonts w:eastAsia="Calibri" w:cs="Times New Roman"/>
          <w:b w:val="0"/>
          <w:bCs/>
          <w:sz w:val="20"/>
          <w:szCs w:val="20"/>
        </w:rPr>
      </w:pPr>
      <w:r w:rsidRPr="00786E10">
        <w:rPr>
          <w:rStyle w:val="Heading1Char"/>
          <w:rFonts w:eastAsia="Calibri" w:cs="Times New Roman"/>
          <w:b w:val="0"/>
          <w:bCs/>
          <w:sz w:val="20"/>
          <w:szCs w:val="20"/>
          <w:vertAlign w:val="superscript"/>
        </w:rPr>
        <w:t>3.</w:t>
      </w:r>
      <w:r w:rsidRPr="00786E10">
        <w:rPr>
          <w:rStyle w:val="Heading1Char"/>
          <w:rFonts w:eastAsia="Calibri" w:cs="Times New Roman"/>
          <w:b w:val="0"/>
          <w:bCs/>
          <w:sz w:val="20"/>
          <w:szCs w:val="20"/>
        </w:rPr>
        <w:t xml:space="preserve"> </w:t>
      </w:r>
      <w:r w:rsidR="008822A7" w:rsidRPr="00786E10">
        <w:rPr>
          <w:rStyle w:val="Heading1Char"/>
          <w:rFonts w:cs="Times New Roman" w:hint="eastAsia"/>
          <w:b w:val="0"/>
          <w:bCs/>
          <w:sz w:val="20"/>
          <w:szCs w:val="20"/>
          <w:lang w:eastAsia="zh-CN"/>
        </w:rPr>
        <w:t>U</w:t>
      </w:r>
      <w:r w:rsidRPr="00786E10">
        <w:rPr>
          <w:rStyle w:val="Heading1Char"/>
          <w:rFonts w:eastAsia="Calibri" w:cs="Times New Roman"/>
          <w:b w:val="0"/>
          <w:bCs/>
          <w:sz w:val="20"/>
          <w:szCs w:val="20"/>
        </w:rPr>
        <w:t>niversity</w:t>
      </w:r>
      <w:r w:rsidR="00DC39BA" w:rsidRPr="00786E10">
        <w:rPr>
          <w:rStyle w:val="Heading1Char"/>
          <w:rFonts w:eastAsia="Calibri" w:cs="Times New Roman"/>
          <w:b w:val="0"/>
          <w:bCs/>
          <w:sz w:val="20"/>
          <w:szCs w:val="20"/>
        </w:rPr>
        <w:t xml:space="preserve"> of Gondar College of</w:t>
      </w:r>
      <w:r w:rsidR="0059156F" w:rsidRPr="00786E10">
        <w:rPr>
          <w:rStyle w:val="Heading1Char"/>
          <w:rFonts w:eastAsia="Calibri" w:cs="Times New Roman"/>
          <w:b w:val="0"/>
          <w:bCs/>
          <w:sz w:val="20"/>
          <w:szCs w:val="20"/>
        </w:rPr>
        <w:t xml:space="preserve"> </w:t>
      </w:r>
      <w:r w:rsidR="00DC39BA" w:rsidRPr="00786E10">
        <w:rPr>
          <w:rStyle w:val="Heading1Char"/>
          <w:rFonts w:eastAsia="Calibri" w:cs="Times New Roman"/>
          <w:b w:val="0"/>
          <w:bCs/>
          <w:sz w:val="20"/>
          <w:szCs w:val="20"/>
        </w:rPr>
        <w:t xml:space="preserve">medicine and </w:t>
      </w:r>
      <w:r w:rsidR="009B4F79" w:rsidRPr="00786E10">
        <w:rPr>
          <w:rStyle w:val="Heading1Char"/>
          <w:rFonts w:eastAsia="Calibri" w:cs="Times New Roman"/>
          <w:b w:val="0"/>
          <w:bCs/>
          <w:sz w:val="20"/>
          <w:szCs w:val="20"/>
        </w:rPr>
        <w:t>Department of</w:t>
      </w:r>
      <w:r w:rsidR="002C1744" w:rsidRPr="00786E10">
        <w:rPr>
          <w:rStyle w:val="Heading1Char"/>
          <w:rFonts w:eastAsia="Calibri" w:cs="Times New Roman"/>
          <w:b w:val="0"/>
          <w:bCs/>
          <w:sz w:val="20"/>
          <w:szCs w:val="20"/>
        </w:rPr>
        <w:t xml:space="preserve"> Public Health Nutrition</w:t>
      </w:r>
      <w:r w:rsidR="009B4F79" w:rsidRPr="00786E10">
        <w:rPr>
          <w:rStyle w:val="Heading1Char"/>
          <w:rFonts w:eastAsia="Calibri" w:cs="Times New Roman"/>
          <w:b w:val="0"/>
          <w:bCs/>
          <w:sz w:val="20"/>
          <w:szCs w:val="20"/>
        </w:rPr>
        <w:t xml:space="preserve">, Gondar, Ethiopia </w:t>
      </w:r>
      <w:r w:rsidR="00781C28" w:rsidRPr="00786E10">
        <w:rPr>
          <w:rStyle w:val="Heading1Char"/>
          <w:rFonts w:cs="Times New Roman" w:hint="eastAsia"/>
          <w:b w:val="0"/>
          <w:bCs/>
          <w:sz w:val="20"/>
          <w:szCs w:val="20"/>
          <w:lang w:eastAsia="zh-CN"/>
        </w:rPr>
        <w:t>P</w:t>
      </w:r>
      <w:r w:rsidR="009B4F79" w:rsidRPr="00786E10">
        <w:rPr>
          <w:rStyle w:val="Heading1Char"/>
          <w:rFonts w:eastAsia="Calibri" w:cs="Times New Roman"/>
          <w:b w:val="0"/>
          <w:bCs/>
          <w:sz w:val="20"/>
          <w:szCs w:val="20"/>
        </w:rPr>
        <w:t>.</w:t>
      </w:r>
      <w:r w:rsidR="00781C28" w:rsidRPr="00786E10">
        <w:rPr>
          <w:rStyle w:val="Heading1Char"/>
          <w:rFonts w:cs="Times New Roman" w:hint="eastAsia"/>
          <w:b w:val="0"/>
          <w:bCs/>
          <w:sz w:val="20"/>
          <w:szCs w:val="20"/>
          <w:lang w:eastAsia="zh-CN"/>
        </w:rPr>
        <w:t>O</w:t>
      </w:r>
      <w:r w:rsidR="009B4F79" w:rsidRPr="00786E10">
        <w:rPr>
          <w:rStyle w:val="Heading1Char"/>
          <w:rFonts w:eastAsia="Calibri" w:cs="Times New Roman"/>
          <w:b w:val="0"/>
          <w:bCs/>
          <w:sz w:val="20"/>
          <w:szCs w:val="20"/>
        </w:rPr>
        <w:t>. Box:196</w:t>
      </w:r>
    </w:p>
    <w:p w:rsidR="0059156F" w:rsidRPr="00786E10" w:rsidRDefault="007A617D" w:rsidP="007F7227">
      <w:pPr>
        <w:snapToGrid w:val="0"/>
        <w:spacing w:after="0" w:line="240" w:lineRule="auto"/>
        <w:jc w:val="center"/>
        <w:rPr>
          <w:rStyle w:val="Heading1Char"/>
          <w:rFonts w:cs="Times New Roman"/>
          <w:b w:val="0"/>
          <w:bCs/>
          <w:color w:val="548DD4"/>
          <w:sz w:val="20"/>
          <w:szCs w:val="20"/>
          <w:u w:val="single"/>
          <w:lang w:eastAsia="zh-CN"/>
        </w:rPr>
      </w:pPr>
      <w:r w:rsidRPr="00786E10">
        <w:rPr>
          <w:rStyle w:val="Heading1Char"/>
          <w:rFonts w:eastAsia="Calibri" w:cs="Times New Roman"/>
          <w:b w:val="0"/>
          <w:bCs/>
          <w:sz w:val="20"/>
          <w:szCs w:val="20"/>
        </w:rPr>
        <w:t xml:space="preserve">Email: </w:t>
      </w:r>
      <w:r w:rsidRPr="00786E10">
        <w:rPr>
          <w:rStyle w:val="Heading1Char"/>
          <w:rFonts w:eastAsia="Calibri" w:cs="Times New Roman"/>
          <w:b w:val="0"/>
          <w:bCs/>
          <w:color w:val="548DD4"/>
          <w:sz w:val="20"/>
          <w:szCs w:val="20"/>
          <w:u w:val="single"/>
        </w:rPr>
        <w:t>telekgirma12@gmail.com</w:t>
      </w:r>
    </w:p>
    <w:p w:rsidR="0059156F" w:rsidRPr="00786E10" w:rsidRDefault="0059156F" w:rsidP="007F7227">
      <w:pPr>
        <w:snapToGrid w:val="0"/>
        <w:spacing w:after="0" w:line="240" w:lineRule="auto"/>
        <w:jc w:val="center"/>
        <w:rPr>
          <w:rStyle w:val="Heading1Char"/>
          <w:rFonts w:cs="Times New Roman"/>
          <w:b w:val="0"/>
          <w:bCs/>
          <w:color w:val="548DD4"/>
          <w:sz w:val="20"/>
          <w:szCs w:val="20"/>
          <w:u w:val="single"/>
          <w:lang w:eastAsia="zh-CN"/>
        </w:rPr>
      </w:pPr>
    </w:p>
    <w:p w:rsidR="0059156F" w:rsidRPr="00786E10" w:rsidRDefault="00C37457" w:rsidP="007F7227">
      <w:pPr>
        <w:snapToGrid w:val="0"/>
        <w:spacing w:after="0" w:line="240" w:lineRule="auto"/>
        <w:jc w:val="both"/>
        <w:outlineLvl w:val="0"/>
        <w:rPr>
          <w:rFonts w:ascii="Times New Roman" w:eastAsia="Arial Unicode MS" w:hAnsi="Times New Roman" w:cs="Times New Roman"/>
          <w:sz w:val="20"/>
          <w:szCs w:val="20"/>
        </w:rPr>
      </w:pPr>
      <w:bookmarkStart w:id="0" w:name="_Toc384102094"/>
      <w:bookmarkStart w:id="1" w:name="_Toc384107549"/>
      <w:bookmarkStart w:id="2" w:name="_Toc384719518"/>
      <w:bookmarkStart w:id="3" w:name="_Toc386831139"/>
      <w:bookmarkStart w:id="4" w:name="_Toc386833342"/>
      <w:bookmarkStart w:id="5" w:name="_Toc388876168"/>
      <w:r w:rsidRPr="00786E10">
        <w:rPr>
          <w:rFonts w:ascii="Times New Roman" w:hAnsi="Times New Roman" w:cs="Times New Roman" w:hint="eastAsia"/>
          <w:b/>
          <w:sz w:val="20"/>
          <w:szCs w:val="20"/>
          <w:lang w:eastAsia="zh-CN"/>
        </w:rPr>
        <w:t xml:space="preserve">Abstract: </w:t>
      </w:r>
      <w:bookmarkEnd w:id="0"/>
      <w:bookmarkEnd w:id="1"/>
      <w:bookmarkEnd w:id="2"/>
      <w:bookmarkEnd w:id="3"/>
      <w:bookmarkEnd w:id="4"/>
      <w:bookmarkEnd w:id="5"/>
      <w:r w:rsidR="005F182A" w:rsidRPr="00786E10">
        <w:rPr>
          <w:rStyle w:val="fontstyle01"/>
          <w:rFonts w:ascii="Times New Roman" w:hAnsi="Times New Roman" w:cs="Times New Roman"/>
        </w:rPr>
        <w:t>This study was done</w:t>
      </w:r>
      <w:r w:rsidR="00CC5A7C" w:rsidRPr="00786E10">
        <w:rPr>
          <w:rStyle w:val="fontstyle01"/>
          <w:rFonts w:ascii="Times New Roman" w:hAnsi="Times New Roman" w:cs="Times New Roman"/>
        </w:rPr>
        <w:t xml:space="preserve"> </w:t>
      </w:r>
      <w:r w:rsidR="00C84077" w:rsidRPr="00786E10">
        <w:rPr>
          <w:rStyle w:val="fontstyle01"/>
          <w:rFonts w:ascii="Times New Roman" w:hAnsi="Times New Roman" w:cs="Times New Roman"/>
        </w:rPr>
        <w:t>in North W</w:t>
      </w:r>
      <w:r w:rsidR="005F182A" w:rsidRPr="00786E10">
        <w:rPr>
          <w:rStyle w:val="fontstyle01"/>
          <w:rFonts w:ascii="Times New Roman" w:hAnsi="Times New Roman" w:cs="Times New Roman"/>
        </w:rPr>
        <w:t>ollo Zone</w:t>
      </w:r>
      <w:r w:rsidR="00042847" w:rsidRPr="00786E10">
        <w:rPr>
          <w:rStyle w:val="fontstyle01"/>
          <w:rFonts w:ascii="Times New Roman" w:hAnsi="Times New Roman" w:cs="Times New Roman"/>
        </w:rPr>
        <w:t>, Ethiopia, from</w:t>
      </w:r>
      <w:r w:rsidR="005F182A" w:rsidRPr="00786E10">
        <w:rPr>
          <w:rStyle w:val="fontstyle01"/>
          <w:rFonts w:ascii="Times New Roman" w:hAnsi="Times New Roman" w:cs="Times New Roman"/>
        </w:rPr>
        <w:t xml:space="preserve"> March 2018 to </w:t>
      </w:r>
      <w:r w:rsidR="00CC5A7C" w:rsidRPr="00786E10">
        <w:rPr>
          <w:rStyle w:val="fontstyle01"/>
          <w:rFonts w:ascii="Times New Roman" w:hAnsi="Times New Roman" w:cs="Times New Roman"/>
        </w:rPr>
        <w:t>June</w:t>
      </w:r>
      <w:r w:rsidR="005F182A" w:rsidRPr="00786E10">
        <w:rPr>
          <w:rStyle w:val="fontstyle01"/>
          <w:rFonts w:ascii="Times New Roman" w:hAnsi="Times New Roman" w:cs="Times New Roman"/>
        </w:rPr>
        <w:t xml:space="preserve"> 2018 to assess the </w:t>
      </w:r>
      <w:r w:rsidR="00CC5A7C" w:rsidRPr="00786E10">
        <w:rPr>
          <w:rStyle w:val="fontstyle01"/>
          <w:rFonts w:ascii="Times New Roman" w:hAnsi="Times New Roman" w:cs="Times New Roman"/>
        </w:rPr>
        <w:t>knowledge</w:t>
      </w:r>
      <w:r w:rsidR="005F182A" w:rsidRPr="00786E10">
        <w:rPr>
          <w:rStyle w:val="fontstyle01"/>
          <w:rFonts w:ascii="Times New Roman" w:hAnsi="Times New Roman" w:cs="Times New Roman"/>
        </w:rPr>
        <w:t xml:space="preserve"> and their practice to prevention of the disease in the area of </w:t>
      </w:r>
      <w:r w:rsidR="00CC5A7C" w:rsidRPr="00786E10">
        <w:rPr>
          <w:rStyle w:val="fontstyle01"/>
          <w:rFonts w:ascii="Times New Roman" w:hAnsi="Times New Roman" w:cs="Times New Roman"/>
        </w:rPr>
        <w:t>study. Cross</w:t>
      </w:r>
      <w:r w:rsidR="005F182A" w:rsidRPr="00786E10">
        <w:rPr>
          <w:rStyle w:val="fontstyle01"/>
          <w:rFonts w:ascii="Times New Roman" w:hAnsi="Times New Roman" w:cs="Times New Roman"/>
        </w:rPr>
        <w:t>-sectional study design and multistage sampling procedures were employed to select households</w:t>
      </w:r>
      <w:r w:rsidR="005F182A" w:rsidRPr="00786E10">
        <w:rPr>
          <w:rFonts w:ascii="Times New Roman" w:hAnsi="Times New Roman" w:cs="Times New Roman"/>
          <w:color w:val="000000"/>
          <w:sz w:val="20"/>
          <w:szCs w:val="20"/>
        </w:rPr>
        <w:t xml:space="preserve"> </w:t>
      </w:r>
      <w:r w:rsidR="005F182A" w:rsidRPr="00786E10">
        <w:rPr>
          <w:rStyle w:val="fontstyle01"/>
          <w:rFonts w:ascii="Times New Roman" w:hAnsi="Times New Roman" w:cs="Times New Roman"/>
        </w:rPr>
        <w:t>for this study. The data were collected from 785 households using pretested and structured questionnaires.</w:t>
      </w:r>
      <w:r w:rsidR="005F182A" w:rsidRPr="00786E10">
        <w:rPr>
          <w:rFonts w:ascii="Times New Roman" w:hAnsi="Times New Roman" w:cs="Times New Roman"/>
          <w:sz w:val="20"/>
          <w:szCs w:val="20"/>
        </w:rPr>
        <w:t xml:space="preserve"> Interviewer administered structured and pre-tested questionnaire was used to collect socio-demographic, knowledge and practice for prevention of rabies and related variables.</w:t>
      </w:r>
      <w:r w:rsidR="005F182A" w:rsidRPr="00786E10">
        <w:rPr>
          <w:rStyle w:val="fontstyle01"/>
          <w:rFonts w:ascii="Times New Roman" w:hAnsi="Times New Roman" w:cs="Times New Roman"/>
        </w:rPr>
        <w:t xml:space="preserve"> </w:t>
      </w:r>
      <w:r w:rsidR="005F182A" w:rsidRPr="00786E10">
        <w:rPr>
          <w:rFonts w:ascii="Times New Roman" w:eastAsia="Arial Unicode MS" w:hAnsi="Times New Roman" w:cs="Times New Roman"/>
          <w:sz w:val="20"/>
          <w:szCs w:val="20"/>
        </w:rPr>
        <w:t>Data entry was done using Epi info version 7statistical software. SPSS version 20 soft ware were used for data analysis. Both binary and multiple logistic regressions were fitted. P-value with 95</w:t>
      </w:r>
      <w:r w:rsidR="005F182A" w:rsidRPr="00786E10">
        <w:rPr>
          <w:rFonts w:ascii="Times New Roman" w:eastAsia="Arial Unicode MS" w:hAnsi="Times New Roman" w:cs="Times New Roman"/>
          <w:sz w:val="20"/>
          <w:szCs w:val="20"/>
        </w:rPr>
        <w:t>％</w:t>
      </w:r>
      <w:r w:rsidR="00787E65" w:rsidRPr="00786E10">
        <w:rPr>
          <w:rFonts w:ascii="Times New Roman" w:hAnsi="Times New Roman" w:cs="Times New Roman" w:hint="eastAsia"/>
          <w:sz w:val="20"/>
          <w:szCs w:val="20"/>
          <w:lang w:eastAsia="zh-CN"/>
        </w:rPr>
        <w:t xml:space="preserve"> </w:t>
      </w:r>
      <w:r w:rsidR="005F182A" w:rsidRPr="00786E10">
        <w:rPr>
          <w:rFonts w:ascii="Times New Roman" w:eastAsia="Arial Unicode MS" w:hAnsi="Times New Roman" w:cs="Times New Roman"/>
          <w:sz w:val="20"/>
          <w:szCs w:val="20"/>
        </w:rPr>
        <w:t xml:space="preserve">CI </w:t>
      </w:r>
      <w:r w:rsidR="009B7149" w:rsidRPr="00786E10">
        <w:rPr>
          <w:rFonts w:ascii="Times New Roman" w:eastAsia="Arial Unicode MS" w:hAnsi="Times New Roman" w:cs="Times New Roman"/>
          <w:sz w:val="20"/>
          <w:szCs w:val="20"/>
        </w:rPr>
        <w:t>was</w:t>
      </w:r>
      <w:r w:rsidR="005F182A" w:rsidRPr="00786E10">
        <w:rPr>
          <w:rFonts w:ascii="Times New Roman" w:eastAsia="Arial Unicode MS" w:hAnsi="Times New Roman" w:cs="Times New Roman"/>
          <w:sz w:val="20"/>
          <w:szCs w:val="20"/>
        </w:rPr>
        <w:t xml:space="preserve"> used and p-value </w:t>
      </w:r>
      <w:r w:rsidR="005F182A" w:rsidRPr="00786E10">
        <w:rPr>
          <w:rFonts w:ascii="Times New Roman" w:eastAsia="Arial Unicode MS" w:hAnsi="Times New Roman" w:cs="Times New Roman"/>
          <w:sz w:val="20"/>
          <w:szCs w:val="20"/>
        </w:rPr>
        <w:t>＜</w:t>
      </w:r>
      <w:r w:rsidR="005F182A" w:rsidRPr="00786E10">
        <w:rPr>
          <w:rFonts w:ascii="Times New Roman" w:eastAsia="Arial Unicode MS" w:hAnsi="Times New Roman" w:cs="Times New Roman"/>
          <w:sz w:val="20"/>
          <w:szCs w:val="20"/>
        </w:rPr>
        <w:t xml:space="preserve"> 0.05 were </w:t>
      </w:r>
      <w:r w:rsidR="009B7149" w:rsidRPr="00786E10">
        <w:rPr>
          <w:rFonts w:ascii="Times New Roman" w:eastAsia="Arial Unicode MS" w:hAnsi="Times New Roman" w:cs="Times New Roman"/>
          <w:sz w:val="20"/>
          <w:szCs w:val="20"/>
        </w:rPr>
        <w:t>declared</w:t>
      </w:r>
      <w:r w:rsidR="005F182A" w:rsidRPr="00786E10">
        <w:rPr>
          <w:rFonts w:ascii="Times New Roman" w:eastAsia="Arial Unicode MS" w:hAnsi="Times New Roman" w:cs="Times New Roman"/>
          <w:sz w:val="20"/>
          <w:szCs w:val="20"/>
        </w:rPr>
        <w:t xml:space="preserve"> the significant association between knowledge and practice on rabies prevention and its associated factors. A total of 806 respondents were selected with 97.4</w:t>
      </w:r>
      <w:r w:rsidR="005F182A" w:rsidRPr="00786E10">
        <w:rPr>
          <w:rFonts w:ascii="Times New Roman" w:eastAsia="Arial Unicode MS" w:hAnsi="Times New Roman" w:cs="Times New Roman"/>
          <w:sz w:val="20"/>
          <w:szCs w:val="20"/>
        </w:rPr>
        <w:t>％</w:t>
      </w:r>
      <w:r w:rsidR="008F4112" w:rsidRPr="00786E10">
        <w:rPr>
          <w:rFonts w:ascii="Times New Roman" w:eastAsia="Arial Unicode MS" w:hAnsi="Times New Roman" w:cs="Times New Roman"/>
          <w:sz w:val="20"/>
          <w:szCs w:val="20"/>
        </w:rPr>
        <w:t xml:space="preserve"> </w:t>
      </w:r>
      <w:r w:rsidR="005F182A" w:rsidRPr="00786E10">
        <w:rPr>
          <w:rFonts w:ascii="Times New Roman" w:eastAsia="Arial Unicode MS" w:hAnsi="Times New Roman" w:cs="Times New Roman"/>
          <w:sz w:val="20"/>
          <w:szCs w:val="20"/>
        </w:rPr>
        <w:t>(785) response rate. Among those,</w:t>
      </w:r>
      <w:r w:rsidR="00E02E73" w:rsidRPr="00786E10">
        <w:rPr>
          <w:rFonts w:ascii="Times New Roman" w:eastAsia="Arial Unicode MS" w:hAnsi="Times New Roman" w:cs="Times New Roman"/>
          <w:sz w:val="20"/>
          <w:szCs w:val="20"/>
        </w:rPr>
        <w:t xml:space="preserve"> </w:t>
      </w:r>
      <w:r w:rsidR="005F182A" w:rsidRPr="00786E10">
        <w:rPr>
          <w:rFonts w:ascii="Times New Roman" w:eastAsia="Arial Unicode MS" w:hAnsi="Times New Roman" w:cs="Times New Roman"/>
          <w:sz w:val="20"/>
          <w:szCs w:val="20"/>
        </w:rPr>
        <w:t>785 respondents 671</w:t>
      </w:r>
      <w:r w:rsidR="00787E65" w:rsidRPr="00786E10">
        <w:rPr>
          <w:rFonts w:ascii="Times New Roman" w:hAnsi="Times New Roman" w:cs="Times New Roman" w:hint="eastAsia"/>
          <w:sz w:val="20"/>
          <w:szCs w:val="20"/>
          <w:lang w:eastAsia="zh-CN"/>
        </w:rPr>
        <w:t xml:space="preserve"> </w:t>
      </w:r>
      <w:r w:rsidR="005F182A" w:rsidRPr="00786E10">
        <w:rPr>
          <w:rFonts w:ascii="Times New Roman" w:eastAsia="Arial Unicode MS" w:hAnsi="Times New Roman" w:cs="Times New Roman"/>
          <w:sz w:val="20"/>
          <w:szCs w:val="20"/>
        </w:rPr>
        <w:t>(85.5</w:t>
      </w:r>
      <w:r w:rsidR="005F182A" w:rsidRPr="00786E10">
        <w:rPr>
          <w:rFonts w:ascii="Times New Roman" w:eastAsia="Arial Unicode MS" w:hAnsi="Times New Roman" w:cs="Times New Roman"/>
          <w:sz w:val="20"/>
          <w:szCs w:val="20"/>
        </w:rPr>
        <w:t>％</w:t>
      </w:r>
      <w:r w:rsidR="005F182A" w:rsidRPr="00786E10">
        <w:rPr>
          <w:rFonts w:ascii="Times New Roman" w:eastAsia="Arial Unicode MS" w:hAnsi="Times New Roman" w:cs="Times New Roman"/>
          <w:sz w:val="20"/>
          <w:szCs w:val="20"/>
        </w:rPr>
        <w:t>) of them were males and 114</w:t>
      </w:r>
      <w:r w:rsidR="006C7CA6" w:rsidRPr="00786E10">
        <w:rPr>
          <w:rFonts w:ascii="Times New Roman" w:hAnsi="Times New Roman" w:cs="Times New Roman" w:hint="eastAsia"/>
          <w:sz w:val="20"/>
          <w:szCs w:val="20"/>
          <w:lang w:eastAsia="zh-CN"/>
        </w:rPr>
        <w:t xml:space="preserve"> </w:t>
      </w:r>
      <w:r w:rsidR="005F182A" w:rsidRPr="00786E10">
        <w:rPr>
          <w:rFonts w:ascii="Times New Roman" w:eastAsia="Arial Unicode MS" w:hAnsi="Times New Roman" w:cs="Times New Roman"/>
          <w:sz w:val="20"/>
          <w:szCs w:val="20"/>
        </w:rPr>
        <w:t>(14.5</w:t>
      </w:r>
      <w:r w:rsidR="005F182A" w:rsidRPr="00786E10">
        <w:rPr>
          <w:rFonts w:ascii="Times New Roman" w:eastAsia="Arial Unicode MS" w:hAnsi="Times New Roman" w:cs="Times New Roman"/>
          <w:sz w:val="20"/>
          <w:szCs w:val="20"/>
        </w:rPr>
        <w:t>％</w:t>
      </w:r>
      <w:r w:rsidR="005F182A" w:rsidRPr="00786E10">
        <w:rPr>
          <w:rFonts w:ascii="Times New Roman" w:eastAsia="Arial Unicode MS" w:hAnsi="Times New Roman" w:cs="Times New Roman"/>
          <w:sz w:val="20"/>
          <w:szCs w:val="20"/>
        </w:rPr>
        <w:t>) were female.</w:t>
      </w:r>
      <w:r w:rsidR="005F182A" w:rsidRPr="00786E10">
        <w:rPr>
          <w:rFonts w:ascii="Times New Roman" w:hAnsi="Times New Roman" w:cs="Times New Roman"/>
          <w:sz w:val="20"/>
          <w:szCs w:val="20"/>
        </w:rPr>
        <w:t xml:space="preserve"> Respondent that had good awareness about rabies had more likely good knowledge than that of respondent that had low rabies awareness (AOR=4.45, 95%</w:t>
      </w:r>
      <w:r w:rsidR="00787E65" w:rsidRPr="00786E10">
        <w:rPr>
          <w:rFonts w:ascii="Times New Roman" w:hAnsi="Times New Roman" w:cs="Times New Roman" w:hint="eastAsia"/>
          <w:sz w:val="20"/>
          <w:szCs w:val="20"/>
          <w:lang w:eastAsia="zh-CN"/>
        </w:rPr>
        <w:t xml:space="preserve"> </w:t>
      </w:r>
      <w:r w:rsidR="005F182A" w:rsidRPr="00786E10">
        <w:rPr>
          <w:rFonts w:ascii="Times New Roman" w:hAnsi="Times New Roman" w:cs="Times New Roman"/>
          <w:sz w:val="20"/>
          <w:szCs w:val="20"/>
        </w:rPr>
        <w:t>CI: 1.068-18.580). Respondents that did not use post exposure prophylaxis were 0.002 times unlikely less than that of respondents with good practice that used PEP</w:t>
      </w:r>
      <w:r w:rsidR="0059156F" w:rsidRPr="00786E10">
        <w:rPr>
          <w:rFonts w:ascii="Times New Roman" w:hAnsi="Times New Roman" w:cs="Times New Roman"/>
          <w:sz w:val="20"/>
          <w:szCs w:val="20"/>
        </w:rPr>
        <w:t>. (</w:t>
      </w:r>
      <w:r w:rsidR="005F182A" w:rsidRPr="00786E10">
        <w:rPr>
          <w:rFonts w:ascii="Times New Roman" w:hAnsi="Times New Roman" w:cs="Times New Roman"/>
          <w:sz w:val="20"/>
          <w:szCs w:val="20"/>
        </w:rPr>
        <w:t>AOR=0.002,0.001-0.019:, 0.001).</w:t>
      </w:r>
    </w:p>
    <w:p w:rsidR="00CB7680" w:rsidRPr="00786E10" w:rsidRDefault="00361824" w:rsidP="007F7227">
      <w:pPr>
        <w:snapToGrid w:val="0"/>
        <w:spacing w:after="0" w:line="240" w:lineRule="auto"/>
        <w:jc w:val="both"/>
        <w:rPr>
          <w:rFonts w:ascii="Times New Roman" w:hAnsi="Times New Roman" w:cs="Times New Roman"/>
          <w:b/>
          <w:sz w:val="20"/>
          <w:szCs w:val="20"/>
        </w:rPr>
      </w:pPr>
      <w:r w:rsidRPr="00786E10">
        <w:rPr>
          <w:rFonts w:ascii="Times New Roman" w:eastAsia="Arial Unicode MS" w:hAnsi="Times New Roman" w:cs="Times New Roman"/>
          <w:b/>
          <w:sz w:val="20"/>
          <w:szCs w:val="20"/>
        </w:rPr>
        <w:t>[</w:t>
      </w:r>
      <w:r w:rsidRPr="00786E10">
        <w:rPr>
          <w:rFonts w:ascii="Times New Roman" w:hAnsi="Times New Roman" w:cs="Times New Roman"/>
          <w:sz w:val="20"/>
          <w:szCs w:val="20"/>
        </w:rPr>
        <w:t>Telek Girm</w:t>
      </w:r>
      <w:r w:rsidR="0059156F" w:rsidRPr="00786E10">
        <w:rPr>
          <w:rFonts w:ascii="Times New Roman" w:hAnsi="Times New Roman" w:cs="Times New Roman"/>
          <w:sz w:val="20"/>
          <w:szCs w:val="20"/>
        </w:rPr>
        <w:t>a,</w:t>
      </w:r>
      <w:r w:rsidRPr="00786E10">
        <w:rPr>
          <w:rFonts w:ascii="Times New Roman" w:eastAsia="Arial Unicode MS" w:hAnsi="Times New Roman" w:cs="Times New Roman"/>
          <w:bCs/>
          <w:sz w:val="20"/>
          <w:szCs w:val="20"/>
        </w:rPr>
        <w:t xml:space="preserve"> R P Raju</w:t>
      </w:r>
      <w:r w:rsidR="0059156F" w:rsidRPr="00786E10">
        <w:rPr>
          <w:rFonts w:ascii="Times New Roman" w:eastAsia="Arial Unicode MS" w:hAnsi="Times New Roman" w:cs="Times New Roman"/>
          <w:bCs/>
          <w:sz w:val="20"/>
          <w:szCs w:val="20"/>
        </w:rPr>
        <w:t>,</w:t>
      </w:r>
      <w:r w:rsidRPr="00786E10">
        <w:rPr>
          <w:rFonts w:ascii="Times New Roman" w:eastAsia="Arial Unicode MS" w:hAnsi="Times New Roman" w:cs="Times New Roman"/>
          <w:bCs/>
          <w:sz w:val="20"/>
          <w:szCs w:val="20"/>
        </w:rPr>
        <w:t xml:space="preserve"> Mrs. Melkitu Fentie</w:t>
      </w:r>
      <w:r w:rsidR="003A5A4C" w:rsidRPr="00786E10">
        <w:rPr>
          <w:rFonts w:ascii="Times New Roman" w:eastAsia="Arial Unicode MS" w:hAnsi="Times New Roman" w:cs="Times New Roman" w:hint="eastAsia"/>
          <w:bCs/>
          <w:sz w:val="20"/>
          <w:szCs w:val="20"/>
          <w:lang w:eastAsia="zh-CN"/>
        </w:rPr>
        <w:t xml:space="preserve">. </w:t>
      </w:r>
      <w:r w:rsidR="00CB7680" w:rsidRPr="00786E10">
        <w:rPr>
          <w:rFonts w:ascii="Times New Roman" w:eastAsia="Arial Unicode MS" w:hAnsi="Times New Roman" w:cs="Times New Roman"/>
          <w:b/>
          <w:sz w:val="20"/>
          <w:szCs w:val="20"/>
        </w:rPr>
        <w:t xml:space="preserve">Assessment of Knowledge, practice and </w:t>
      </w:r>
      <w:r w:rsidR="00CB7680" w:rsidRPr="00786E10">
        <w:rPr>
          <w:rFonts w:ascii="Times New Roman" w:eastAsia="Arial Unicode MS" w:hAnsi="Times New Roman" w:cs="Times New Roman"/>
          <w:b/>
          <w:sz w:val="20"/>
          <w:szCs w:val="20"/>
          <w:lang w:eastAsia="zh-CN"/>
        </w:rPr>
        <w:t xml:space="preserve">its </w:t>
      </w:r>
      <w:r w:rsidR="00CB7680" w:rsidRPr="00786E10">
        <w:rPr>
          <w:rFonts w:ascii="Times New Roman" w:eastAsia="Arial Unicode MS" w:hAnsi="Times New Roman" w:cs="Times New Roman"/>
          <w:b/>
          <w:sz w:val="20"/>
          <w:szCs w:val="20"/>
        </w:rPr>
        <w:t>associated factors towards Rabies prevention among residents in North Wollo Zone, Ethiopia</w:t>
      </w:r>
      <w:r w:rsidR="00CB7680" w:rsidRPr="00786E10">
        <w:rPr>
          <w:rFonts w:ascii="Times New Roman" w:eastAsia="Times New Roman" w:hAnsi="Times New Roman" w:cs="Times New Roman"/>
          <w:b/>
          <w:bCs/>
          <w:sz w:val="20"/>
          <w:szCs w:val="20"/>
          <w:lang w:bidi="fa-IR"/>
        </w:rPr>
        <w:t>.</w:t>
      </w:r>
      <w:r w:rsidR="00CB7680" w:rsidRPr="00786E10">
        <w:rPr>
          <w:rFonts w:ascii="Times New Roman" w:hAnsi="Times New Roman" w:cs="Times New Roman"/>
          <w:bCs/>
          <w:i/>
          <w:sz w:val="20"/>
          <w:szCs w:val="20"/>
        </w:rPr>
        <w:t xml:space="preserve"> Researcher</w:t>
      </w:r>
      <w:r w:rsidR="00CB7680" w:rsidRPr="00786E10">
        <w:rPr>
          <w:rFonts w:ascii="Times New Roman" w:hAnsi="Times New Roman" w:cs="Times New Roman"/>
          <w:bCs/>
          <w:sz w:val="20"/>
          <w:szCs w:val="20"/>
        </w:rPr>
        <w:t xml:space="preserve"> 20</w:t>
      </w:r>
      <w:r w:rsidR="00CB7680" w:rsidRPr="00786E10">
        <w:rPr>
          <w:rFonts w:ascii="Times New Roman" w:hAnsi="Times New Roman" w:cs="Times New Roman" w:hint="eastAsia"/>
          <w:bCs/>
          <w:sz w:val="20"/>
          <w:szCs w:val="20"/>
        </w:rPr>
        <w:t>20</w:t>
      </w:r>
      <w:r w:rsidR="00CB7680" w:rsidRPr="00786E10">
        <w:rPr>
          <w:rFonts w:ascii="Times New Roman" w:hAnsi="Times New Roman" w:cs="Times New Roman"/>
          <w:bCs/>
          <w:sz w:val="20"/>
          <w:szCs w:val="20"/>
        </w:rPr>
        <w:t>;</w:t>
      </w:r>
      <w:r w:rsidR="00CB7680" w:rsidRPr="00786E10">
        <w:rPr>
          <w:rFonts w:ascii="Times New Roman" w:hAnsi="Times New Roman" w:cs="Times New Roman" w:hint="eastAsia"/>
          <w:bCs/>
          <w:sz w:val="20"/>
          <w:szCs w:val="20"/>
        </w:rPr>
        <w:t>12</w:t>
      </w:r>
      <w:r w:rsidR="00CB7680" w:rsidRPr="00786E10">
        <w:rPr>
          <w:rFonts w:ascii="Times New Roman" w:hAnsi="Times New Roman" w:cs="Times New Roman"/>
          <w:bCs/>
          <w:sz w:val="20"/>
          <w:szCs w:val="20"/>
        </w:rPr>
        <w:t>(</w:t>
      </w:r>
      <w:r w:rsidR="00CB7680" w:rsidRPr="00786E10">
        <w:rPr>
          <w:rFonts w:ascii="Times New Roman" w:hAnsi="Times New Roman" w:cs="Times New Roman" w:hint="eastAsia"/>
          <w:bCs/>
          <w:sz w:val="20"/>
          <w:szCs w:val="20"/>
        </w:rPr>
        <w:t>4</w:t>
      </w:r>
      <w:r w:rsidR="00CB7680" w:rsidRPr="00786E10">
        <w:rPr>
          <w:rFonts w:ascii="Times New Roman" w:hAnsi="Times New Roman" w:cs="Times New Roman"/>
          <w:bCs/>
          <w:sz w:val="20"/>
          <w:szCs w:val="20"/>
        </w:rPr>
        <w:t>):</w:t>
      </w:r>
      <w:r w:rsidR="00C13009" w:rsidRPr="00786E10">
        <w:rPr>
          <w:rFonts w:ascii="Times New Roman" w:hAnsi="Times New Roman" w:cs="Times New Roman"/>
          <w:noProof/>
          <w:color w:val="000000"/>
          <w:sz w:val="20"/>
          <w:szCs w:val="20"/>
        </w:rPr>
        <w:t>69-74</w:t>
      </w:r>
      <w:r w:rsidR="00CB7680" w:rsidRPr="00786E10">
        <w:rPr>
          <w:rFonts w:ascii="Times New Roman" w:hAnsi="Times New Roman" w:cs="Times New Roman"/>
          <w:bCs/>
          <w:sz w:val="20"/>
          <w:szCs w:val="20"/>
        </w:rPr>
        <w:t xml:space="preserve">]. </w:t>
      </w:r>
      <w:r w:rsidR="00CB7680" w:rsidRPr="00786E10">
        <w:rPr>
          <w:rFonts w:ascii="Times New Roman" w:hAnsi="Times New Roman" w:cs="Times New Roman"/>
          <w:sz w:val="20"/>
          <w:szCs w:val="20"/>
        </w:rPr>
        <w:t>ISSN 1553-9865 (print); ISSN 2163-8950 (online)</w:t>
      </w:r>
      <w:r w:rsidR="00CB7680" w:rsidRPr="00786E10">
        <w:rPr>
          <w:rFonts w:ascii="Times New Roman" w:hAnsi="Times New Roman" w:cs="Times New Roman"/>
          <w:bCs/>
          <w:sz w:val="20"/>
          <w:szCs w:val="20"/>
        </w:rPr>
        <w:t xml:space="preserve">. </w:t>
      </w:r>
      <w:hyperlink r:id="rId7" w:history="1">
        <w:r w:rsidR="00CB7680" w:rsidRPr="00786E10">
          <w:rPr>
            <w:rStyle w:val="Hyperlink"/>
            <w:rFonts w:ascii="Times New Roman" w:hAnsi="Times New Roman" w:cs="Times New Roman"/>
            <w:color w:val="0000FF"/>
            <w:sz w:val="20"/>
            <w:szCs w:val="20"/>
          </w:rPr>
          <w:t>http://www.sciencepub.net/researcher</w:t>
        </w:r>
      </w:hyperlink>
      <w:r w:rsidR="00CB7680" w:rsidRPr="00786E10">
        <w:rPr>
          <w:rFonts w:ascii="Times New Roman" w:hAnsi="Times New Roman" w:cs="Times New Roman"/>
          <w:bCs/>
          <w:sz w:val="20"/>
          <w:szCs w:val="20"/>
        </w:rPr>
        <w:t>.</w:t>
      </w:r>
      <w:r w:rsidR="00CB7680" w:rsidRPr="00786E10">
        <w:rPr>
          <w:rFonts w:ascii="Times New Roman" w:hAnsi="Times New Roman" w:cs="Times New Roman" w:hint="eastAsia"/>
          <w:bCs/>
          <w:sz w:val="20"/>
          <w:szCs w:val="20"/>
        </w:rPr>
        <w:t xml:space="preserve"> </w:t>
      </w:r>
      <w:r w:rsidR="003A5A4C" w:rsidRPr="00786E10">
        <w:rPr>
          <w:rFonts w:ascii="Times New Roman" w:hAnsi="Times New Roman" w:cs="Times New Roman" w:hint="eastAsia"/>
          <w:bCs/>
          <w:sz w:val="20"/>
          <w:szCs w:val="20"/>
          <w:lang w:eastAsia="zh-CN"/>
        </w:rPr>
        <w:t>7</w:t>
      </w:r>
      <w:r w:rsidR="00CB7680" w:rsidRPr="00786E10">
        <w:rPr>
          <w:rFonts w:ascii="Times New Roman" w:hAnsi="Times New Roman" w:cs="Times New Roman" w:hint="eastAsia"/>
          <w:bCs/>
          <w:sz w:val="20"/>
          <w:szCs w:val="20"/>
        </w:rPr>
        <w:t xml:space="preserve">. </w:t>
      </w:r>
      <w:r w:rsidR="00CB7680" w:rsidRPr="00786E10">
        <w:rPr>
          <w:rFonts w:ascii="Times New Roman" w:hAnsi="Times New Roman" w:cs="Times New Roman"/>
          <w:color w:val="000000"/>
          <w:sz w:val="20"/>
          <w:szCs w:val="20"/>
          <w:shd w:val="clear" w:color="auto" w:fill="FFFFFF"/>
        </w:rPr>
        <w:t>doi:</w:t>
      </w:r>
      <w:hyperlink r:id="rId8" w:history="1">
        <w:r w:rsidR="00CB7680" w:rsidRPr="00786E10">
          <w:rPr>
            <w:rStyle w:val="Hyperlink"/>
            <w:rFonts w:ascii="Times New Roman" w:hAnsi="Times New Roman" w:cs="Times New Roman"/>
            <w:color w:val="0000FF"/>
            <w:sz w:val="20"/>
            <w:szCs w:val="20"/>
            <w:shd w:val="clear" w:color="auto" w:fill="FFFFFF"/>
          </w:rPr>
          <w:t>10.7537/mars</w:t>
        </w:r>
        <w:r w:rsidR="00CB7680" w:rsidRPr="00786E10">
          <w:rPr>
            <w:rStyle w:val="Hyperlink"/>
            <w:rFonts w:ascii="Times New Roman" w:hAnsi="Times New Roman" w:cs="Times New Roman" w:hint="eastAsia"/>
            <w:color w:val="0000FF"/>
            <w:sz w:val="20"/>
            <w:szCs w:val="20"/>
            <w:shd w:val="clear" w:color="auto" w:fill="FFFFFF"/>
          </w:rPr>
          <w:t>r</w:t>
        </w:r>
        <w:r w:rsidR="00CB7680" w:rsidRPr="00786E10">
          <w:rPr>
            <w:rStyle w:val="Hyperlink"/>
            <w:rFonts w:ascii="Times New Roman" w:hAnsi="Times New Roman" w:cs="Times New Roman"/>
            <w:color w:val="0000FF"/>
            <w:sz w:val="20"/>
            <w:szCs w:val="20"/>
            <w:shd w:val="clear" w:color="auto" w:fill="FFFFFF"/>
          </w:rPr>
          <w:t>sj</w:t>
        </w:r>
        <w:r w:rsidR="00CB7680" w:rsidRPr="00786E10">
          <w:rPr>
            <w:rStyle w:val="Hyperlink"/>
            <w:rFonts w:ascii="Times New Roman" w:hAnsi="Times New Roman" w:cs="Times New Roman" w:hint="eastAsia"/>
            <w:color w:val="0000FF"/>
            <w:sz w:val="20"/>
            <w:szCs w:val="20"/>
            <w:shd w:val="clear" w:color="auto" w:fill="FFFFFF"/>
          </w:rPr>
          <w:t>120420.</w:t>
        </w:r>
        <w:r w:rsidR="00CB7680" w:rsidRPr="00786E10">
          <w:rPr>
            <w:rStyle w:val="Hyperlink"/>
            <w:rFonts w:ascii="Times New Roman" w:hAnsi="Times New Roman" w:cs="Times New Roman"/>
            <w:color w:val="0000FF"/>
            <w:sz w:val="20"/>
            <w:szCs w:val="20"/>
            <w:shd w:val="clear" w:color="auto" w:fill="FFFFFF"/>
          </w:rPr>
          <w:t>0</w:t>
        </w:r>
        <w:r w:rsidR="003A5A4C" w:rsidRPr="00786E10">
          <w:rPr>
            <w:rStyle w:val="Hyperlink"/>
            <w:rFonts w:ascii="Times New Roman" w:hAnsi="Times New Roman" w:cs="Times New Roman" w:hint="eastAsia"/>
            <w:color w:val="0000FF"/>
            <w:sz w:val="20"/>
            <w:szCs w:val="20"/>
            <w:shd w:val="clear" w:color="auto" w:fill="FFFFFF"/>
            <w:lang w:eastAsia="zh-CN"/>
          </w:rPr>
          <w:t>7</w:t>
        </w:r>
      </w:hyperlink>
      <w:r w:rsidR="00CB7680" w:rsidRPr="00786E10">
        <w:rPr>
          <w:rFonts w:ascii="Times New Roman" w:hAnsi="Times New Roman" w:cs="Times New Roman"/>
          <w:color w:val="000000"/>
          <w:sz w:val="20"/>
          <w:szCs w:val="20"/>
          <w:shd w:val="clear" w:color="auto" w:fill="FFFFFF"/>
        </w:rPr>
        <w:t>.</w:t>
      </w:r>
    </w:p>
    <w:p w:rsidR="00361824" w:rsidRPr="00786E10" w:rsidRDefault="00361824" w:rsidP="007F7227">
      <w:pPr>
        <w:snapToGrid w:val="0"/>
        <w:spacing w:after="0" w:line="240" w:lineRule="auto"/>
        <w:jc w:val="both"/>
        <w:rPr>
          <w:rFonts w:ascii="Times New Roman" w:eastAsia="Arial Unicode MS" w:hAnsi="Times New Roman" w:cs="Times New Roman"/>
          <w:bCs/>
          <w:sz w:val="20"/>
          <w:szCs w:val="20"/>
          <w:lang w:eastAsia="zh-CN"/>
        </w:rPr>
      </w:pPr>
    </w:p>
    <w:p w:rsidR="00647C11" w:rsidRPr="00786E10" w:rsidRDefault="005F182A" w:rsidP="007F7227">
      <w:pPr>
        <w:snapToGrid w:val="0"/>
        <w:spacing w:after="0" w:line="240" w:lineRule="auto"/>
        <w:jc w:val="both"/>
        <w:rPr>
          <w:rFonts w:ascii="Times New Roman" w:eastAsia="Arial Unicode MS" w:hAnsi="Times New Roman" w:cs="Times New Roman"/>
          <w:sz w:val="20"/>
          <w:szCs w:val="20"/>
        </w:rPr>
      </w:pPr>
      <w:r w:rsidRPr="00786E10">
        <w:rPr>
          <w:rFonts w:ascii="Times New Roman" w:eastAsia="Arial Unicode MS" w:hAnsi="Times New Roman" w:cs="Times New Roman"/>
          <w:b/>
          <w:sz w:val="20"/>
          <w:szCs w:val="20"/>
        </w:rPr>
        <w:t>Keywords</w:t>
      </w:r>
      <w:r w:rsidRPr="00786E10">
        <w:rPr>
          <w:rFonts w:ascii="Times New Roman" w:eastAsia="Arial Unicode MS" w:hAnsi="Times New Roman" w:cs="Times New Roman"/>
          <w:sz w:val="20"/>
          <w:szCs w:val="20"/>
        </w:rPr>
        <w:t xml:space="preserve">: Bugna, Gidan, Knowledge, Lalibela, Lasta, Practice, Rabies </w:t>
      </w:r>
    </w:p>
    <w:p w:rsidR="00317277" w:rsidRPr="00786E10" w:rsidRDefault="00317277" w:rsidP="007F7227">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3A5A4C" w:rsidRPr="00786E10" w:rsidRDefault="003A5A4C" w:rsidP="007F7227">
      <w:pPr>
        <w:autoSpaceDE w:val="0"/>
        <w:autoSpaceDN w:val="0"/>
        <w:adjustRightInd w:val="0"/>
        <w:snapToGrid w:val="0"/>
        <w:spacing w:after="0" w:line="240" w:lineRule="auto"/>
        <w:jc w:val="both"/>
        <w:rPr>
          <w:rFonts w:ascii="Times New Roman" w:hAnsi="Times New Roman" w:cs="Times New Roman"/>
          <w:b/>
          <w:sz w:val="20"/>
          <w:szCs w:val="20"/>
        </w:rPr>
        <w:sectPr w:rsidR="003A5A4C" w:rsidRPr="00786E10" w:rsidSect="00C13009">
          <w:headerReference w:type="default" r:id="rId9"/>
          <w:footerReference w:type="default" r:id="rId10"/>
          <w:type w:val="continuous"/>
          <w:pgSz w:w="12240" w:h="15840"/>
          <w:pgMar w:top="1440" w:right="1440" w:bottom="1440" w:left="1440" w:header="720" w:footer="720" w:gutter="0"/>
          <w:pgNumType w:start="69"/>
          <w:cols w:space="720"/>
          <w:docGrid w:linePitch="360"/>
        </w:sectPr>
      </w:pPr>
    </w:p>
    <w:p w:rsidR="00215B81" w:rsidRPr="00786E10" w:rsidRDefault="0059156F" w:rsidP="007F7227">
      <w:pPr>
        <w:autoSpaceDE w:val="0"/>
        <w:autoSpaceDN w:val="0"/>
        <w:adjustRightInd w:val="0"/>
        <w:snapToGrid w:val="0"/>
        <w:spacing w:after="0" w:line="240" w:lineRule="auto"/>
        <w:jc w:val="both"/>
        <w:rPr>
          <w:rFonts w:ascii="Times New Roman" w:hAnsi="Times New Roman" w:cs="Times New Roman"/>
          <w:b/>
          <w:sz w:val="20"/>
          <w:szCs w:val="20"/>
        </w:rPr>
      </w:pPr>
      <w:r w:rsidRPr="00786E10">
        <w:rPr>
          <w:rFonts w:ascii="Times New Roman" w:hAnsi="Times New Roman" w:cs="Times New Roman"/>
          <w:b/>
          <w:sz w:val="20"/>
          <w:szCs w:val="20"/>
        </w:rPr>
        <w:lastRenderedPageBreak/>
        <w:t>Introduction</w:t>
      </w:r>
    </w:p>
    <w:p w:rsidR="005F182A" w:rsidRPr="00786E10" w:rsidRDefault="005F182A"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color w:val="000000"/>
          <w:sz w:val="20"/>
          <w:szCs w:val="20"/>
        </w:rPr>
        <w:t>Rabies is a fatal animal disease of significant public health importance globally; it is responsible for tens of thousands of deaths annually, mostly in Asia and Afri</w:t>
      </w:r>
      <w:r w:rsidR="004C5E8D" w:rsidRPr="00786E10">
        <w:rPr>
          <w:rFonts w:ascii="Times New Roman" w:hAnsi="Times New Roman" w:cs="Times New Roman"/>
          <w:sz w:val="20"/>
          <w:szCs w:val="20"/>
        </w:rPr>
        <w:t>ca</w:t>
      </w:r>
      <w:r w:rsidR="009D28C7" w:rsidRPr="00786E10">
        <w:rPr>
          <w:rFonts w:ascii="Times New Roman" w:hAnsi="Times New Roman" w:cs="Times New Roman"/>
          <w:sz w:val="20"/>
          <w:szCs w:val="20"/>
        </w:rPr>
        <w:t>. W</w:t>
      </w:r>
      <w:r w:rsidR="004C5E8D" w:rsidRPr="00786E10">
        <w:rPr>
          <w:rFonts w:ascii="Times New Roman" w:hAnsi="Times New Roman" w:cs="Times New Roman"/>
          <w:sz w:val="20"/>
          <w:szCs w:val="20"/>
        </w:rPr>
        <w:t>HO</w:t>
      </w:r>
      <w:r w:rsidR="0059156F" w:rsidRPr="00786E10">
        <w:rPr>
          <w:rFonts w:ascii="Times New Roman" w:hAnsi="Times New Roman" w:cs="Times New Roman"/>
          <w:sz w:val="20"/>
          <w:szCs w:val="20"/>
        </w:rPr>
        <w:t>. (</w:t>
      </w:r>
      <w:r w:rsidR="004C5E8D" w:rsidRPr="00786E10">
        <w:rPr>
          <w:rFonts w:ascii="Times New Roman" w:hAnsi="Times New Roman" w:cs="Times New Roman"/>
          <w:sz w:val="20"/>
          <w:szCs w:val="20"/>
        </w:rPr>
        <w:t>2017)</w:t>
      </w:r>
      <w:r w:rsidRPr="00786E10">
        <w:rPr>
          <w:rFonts w:ascii="Times New Roman" w:hAnsi="Times New Roman" w:cs="Times New Roman"/>
          <w:sz w:val="20"/>
          <w:szCs w:val="20"/>
        </w:rPr>
        <w:t>. Domestic and wild animals are reservoirs for rabies</w:t>
      </w:r>
      <w:r w:rsidR="009D28C7" w:rsidRPr="00786E10">
        <w:rPr>
          <w:rFonts w:ascii="Times New Roman" w:hAnsi="Times New Roman" w:cs="Times New Roman"/>
          <w:sz w:val="20"/>
          <w:szCs w:val="20"/>
        </w:rPr>
        <w:t>. K</w:t>
      </w:r>
      <w:r w:rsidR="001B2162" w:rsidRPr="00786E10">
        <w:rPr>
          <w:rFonts w:ascii="Times New Roman" w:hAnsi="Times New Roman" w:cs="Times New Roman"/>
          <w:sz w:val="20"/>
          <w:szCs w:val="20"/>
        </w:rPr>
        <w:t>ularane.</w:t>
      </w:r>
      <w:r w:rsidR="009D28C7" w:rsidRPr="00786E10">
        <w:rPr>
          <w:rFonts w:ascii="Times New Roman" w:hAnsi="Times New Roman" w:cs="Times New Roman"/>
          <w:sz w:val="20"/>
          <w:szCs w:val="20"/>
        </w:rPr>
        <w:t>, e</w:t>
      </w:r>
      <w:r w:rsidR="001B2162" w:rsidRPr="00786E10">
        <w:rPr>
          <w:rFonts w:ascii="Times New Roman" w:hAnsi="Times New Roman" w:cs="Times New Roman"/>
          <w:sz w:val="20"/>
          <w:szCs w:val="20"/>
        </w:rPr>
        <w:t>t al (2016)</w:t>
      </w:r>
      <w:r w:rsidR="009D28C7" w:rsidRPr="00786E10">
        <w:rPr>
          <w:rFonts w:ascii="Times New Roman" w:hAnsi="Times New Roman" w:cs="Times New Roman"/>
          <w:sz w:val="20"/>
          <w:szCs w:val="20"/>
        </w:rPr>
        <w:t>. R</w:t>
      </w:r>
      <w:r w:rsidRPr="00786E10">
        <w:rPr>
          <w:rFonts w:ascii="Times New Roman" w:hAnsi="Times New Roman" w:cs="Times New Roman"/>
          <w:sz w:val="20"/>
          <w:szCs w:val="20"/>
        </w:rPr>
        <w:t>abies is acute fatal encephalitis that affects all</w:t>
      </w:r>
      <w:r w:rsidR="00CC5A7C" w:rsidRPr="00786E10">
        <w:rPr>
          <w:rFonts w:ascii="Times New Roman" w:hAnsi="Times New Roman" w:cs="Times New Roman"/>
          <w:sz w:val="20"/>
          <w:szCs w:val="20"/>
        </w:rPr>
        <w:t xml:space="preserve"> mammals and is a worldwide zono</w:t>
      </w:r>
      <w:r w:rsidRPr="00786E10">
        <w:rPr>
          <w:rFonts w:ascii="Times New Roman" w:hAnsi="Times New Roman" w:cs="Times New Roman"/>
          <w:sz w:val="20"/>
          <w:szCs w:val="20"/>
        </w:rPr>
        <w:t xml:space="preserve">tic disease caused by Rabies virus; also the disease is one of the longest known infectious diseases in human history </w:t>
      </w:r>
      <w:r w:rsidR="009D28C7" w:rsidRPr="00786E10">
        <w:rPr>
          <w:rFonts w:ascii="Times New Roman" w:hAnsi="Times New Roman" w:cs="Times New Roman"/>
          <w:sz w:val="20"/>
          <w:szCs w:val="20"/>
        </w:rPr>
        <w:t>. k</w:t>
      </w:r>
      <w:r w:rsidRPr="00786E10">
        <w:rPr>
          <w:rFonts w:ascii="Times New Roman" w:hAnsi="Times New Roman" w:cs="Times New Roman"/>
          <w:sz w:val="20"/>
          <w:szCs w:val="20"/>
        </w:rPr>
        <w:t>ob</w:t>
      </w:r>
      <w:r w:rsidR="001B2162" w:rsidRPr="00786E10">
        <w:rPr>
          <w:rFonts w:ascii="Times New Roman" w:hAnsi="Times New Roman" w:cs="Times New Roman"/>
          <w:sz w:val="20"/>
          <w:szCs w:val="20"/>
        </w:rPr>
        <w:t>ayashi Y.</w:t>
      </w:r>
      <w:r w:rsidR="009D28C7" w:rsidRPr="00786E10">
        <w:rPr>
          <w:rFonts w:ascii="Times New Roman" w:hAnsi="Times New Roman" w:cs="Times New Roman"/>
          <w:sz w:val="20"/>
          <w:szCs w:val="20"/>
        </w:rPr>
        <w:t>, e</w:t>
      </w:r>
      <w:r w:rsidR="001B2162" w:rsidRPr="00786E10">
        <w:rPr>
          <w:rFonts w:ascii="Times New Roman" w:hAnsi="Times New Roman" w:cs="Times New Roman"/>
          <w:sz w:val="20"/>
          <w:szCs w:val="20"/>
        </w:rPr>
        <w:t>t al</w:t>
      </w:r>
      <w:r w:rsidR="0059156F" w:rsidRPr="00786E10">
        <w:rPr>
          <w:rFonts w:ascii="Times New Roman" w:hAnsi="Times New Roman" w:cs="Times New Roman"/>
          <w:sz w:val="20"/>
          <w:szCs w:val="20"/>
        </w:rPr>
        <w:t>. (</w:t>
      </w:r>
      <w:r w:rsidR="001B2162" w:rsidRPr="00786E10">
        <w:rPr>
          <w:rFonts w:ascii="Times New Roman" w:hAnsi="Times New Roman" w:cs="Times New Roman"/>
          <w:sz w:val="20"/>
          <w:szCs w:val="20"/>
        </w:rPr>
        <w:t>2006)</w:t>
      </w:r>
      <w:r w:rsidR="0059156F" w:rsidRPr="00786E10">
        <w:rPr>
          <w:rFonts w:ascii="Times New Roman" w:hAnsi="Times New Roman" w:cs="Times New Roman"/>
          <w:sz w:val="20"/>
          <w:szCs w:val="20"/>
        </w:rPr>
        <w:t xml:space="preserve"> </w:t>
      </w:r>
      <w:r w:rsidR="001B2162" w:rsidRPr="00786E10">
        <w:rPr>
          <w:rFonts w:ascii="Times New Roman" w:hAnsi="Times New Roman" w:cs="Times New Roman"/>
          <w:sz w:val="20"/>
          <w:szCs w:val="20"/>
        </w:rPr>
        <w:t>and D</w:t>
      </w:r>
      <w:r w:rsidRPr="00786E10">
        <w:rPr>
          <w:rFonts w:ascii="Times New Roman" w:hAnsi="Times New Roman" w:cs="Times New Roman"/>
          <w:sz w:val="20"/>
          <w:szCs w:val="20"/>
        </w:rPr>
        <w:t>abu</w:t>
      </w:r>
      <w:r w:rsidR="001B2162" w:rsidRPr="00786E10">
        <w:rPr>
          <w:rFonts w:ascii="Times New Roman" w:hAnsi="Times New Roman" w:cs="Times New Roman"/>
          <w:sz w:val="20"/>
          <w:szCs w:val="20"/>
        </w:rPr>
        <w:t>ma</w:t>
      </w:r>
      <w:r w:rsidR="009D28C7" w:rsidRPr="00786E10">
        <w:rPr>
          <w:rFonts w:ascii="Times New Roman" w:hAnsi="Times New Roman" w:cs="Times New Roman"/>
          <w:sz w:val="20"/>
          <w:szCs w:val="20"/>
        </w:rPr>
        <w:t>, T</w:t>
      </w:r>
      <w:r w:rsidR="001B2162" w:rsidRPr="00786E10">
        <w:rPr>
          <w:rFonts w:ascii="Times New Roman" w:hAnsi="Times New Roman" w:cs="Times New Roman"/>
          <w:sz w:val="20"/>
          <w:szCs w:val="20"/>
        </w:rPr>
        <w:t>.</w:t>
      </w:r>
      <w:r w:rsidR="009D28C7" w:rsidRPr="00786E10">
        <w:rPr>
          <w:rFonts w:ascii="Times New Roman" w:hAnsi="Times New Roman" w:cs="Times New Roman"/>
          <w:sz w:val="20"/>
          <w:szCs w:val="20"/>
        </w:rPr>
        <w:t>, e</w:t>
      </w:r>
      <w:r w:rsidR="001B2162" w:rsidRPr="00786E10">
        <w:rPr>
          <w:rFonts w:ascii="Times New Roman" w:hAnsi="Times New Roman" w:cs="Times New Roman"/>
          <w:sz w:val="20"/>
          <w:szCs w:val="20"/>
        </w:rPr>
        <w:t>t al.(2017)</w:t>
      </w:r>
      <w:r w:rsidR="0059156F" w:rsidRPr="00786E10">
        <w:rPr>
          <w:rFonts w:ascii="Times New Roman" w:hAnsi="Times New Roman" w:cs="Times New Roman"/>
          <w:sz w:val="20"/>
          <w:szCs w:val="20"/>
        </w:rPr>
        <w:t>.</w:t>
      </w:r>
      <w:r w:rsidRPr="00786E10">
        <w:rPr>
          <w:rFonts w:ascii="Times New Roman" w:hAnsi="Times New Roman" w:cs="Times New Roman"/>
          <w:sz w:val="20"/>
          <w:szCs w:val="20"/>
        </w:rPr>
        <w:t xml:space="preserve"> This virus is a highly neurotropic pathogen that typically leads to mortality of infected animals and humans. It is almost 100 % fatal once the clinical signs develop</w:t>
      </w:r>
      <w:r w:rsidR="009D28C7" w:rsidRPr="00786E10">
        <w:rPr>
          <w:rFonts w:ascii="Times New Roman" w:hAnsi="Times New Roman" w:cs="Times New Roman"/>
          <w:sz w:val="20"/>
          <w:szCs w:val="20"/>
        </w:rPr>
        <w:t>. R</w:t>
      </w:r>
      <w:r w:rsidR="001E280D" w:rsidRPr="00786E10">
        <w:rPr>
          <w:rFonts w:ascii="Times New Roman" w:hAnsi="Times New Roman" w:cs="Times New Roman"/>
          <w:sz w:val="20"/>
          <w:szCs w:val="20"/>
        </w:rPr>
        <w:t>adostis</w:t>
      </w:r>
      <w:r w:rsidR="009D28C7" w:rsidRPr="00786E10">
        <w:rPr>
          <w:rFonts w:ascii="Times New Roman" w:hAnsi="Times New Roman" w:cs="Times New Roman"/>
          <w:sz w:val="20"/>
          <w:szCs w:val="20"/>
        </w:rPr>
        <w:t>, O</w:t>
      </w:r>
      <w:r w:rsidR="001E280D" w:rsidRPr="00786E10">
        <w:rPr>
          <w:rFonts w:ascii="Times New Roman" w:hAnsi="Times New Roman" w:cs="Times New Roman"/>
          <w:sz w:val="20"/>
          <w:szCs w:val="20"/>
        </w:rPr>
        <w:t>.</w:t>
      </w:r>
      <w:r w:rsidR="009D28C7" w:rsidRPr="00786E10">
        <w:rPr>
          <w:rFonts w:ascii="Times New Roman" w:hAnsi="Times New Roman" w:cs="Times New Roman"/>
          <w:sz w:val="20"/>
          <w:szCs w:val="20"/>
        </w:rPr>
        <w:t>, e</w:t>
      </w:r>
      <w:r w:rsidR="001E280D" w:rsidRPr="00786E10">
        <w:rPr>
          <w:rFonts w:ascii="Times New Roman" w:hAnsi="Times New Roman" w:cs="Times New Roman"/>
          <w:sz w:val="20"/>
          <w:szCs w:val="20"/>
        </w:rPr>
        <w:t>t al.</w:t>
      </w:r>
      <w:r w:rsidR="0059156F" w:rsidRPr="00786E10">
        <w:rPr>
          <w:rFonts w:ascii="Times New Roman" w:hAnsi="Times New Roman" w:cs="Times New Roman"/>
          <w:sz w:val="20"/>
          <w:szCs w:val="20"/>
        </w:rPr>
        <w:t>, (</w:t>
      </w:r>
      <w:r w:rsidR="001E280D" w:rsidRPr="00786E10">
        <w:rPr>
          <w:rFonts w:ascii="Times New Roman" w:hAnsi="Times New Roman" w:cs="Times New Roman"/>
          <w:sz w:val="20"/>
          <w:szCs w:val="20"/>
        </w:rPr>
        <w:t>2007)</w:t>
      </w:r>
      <w:r w:rsidRPr="00786E10">
        <w:rPr>
          <w:rFonts w:ascii="Times New Roman" w:hAnsi="Times New Roman" w:cs="Times New Roman"/>
          <w:sz w:val="20"/>
          <w:szCs w:val="20"/>
        </w:rPr>
        <w:t xml:space="preserve">. It is estimated that over 10 million people are exposed to rabies annually </w:t>
      </w:r>
      <w:r w:rsidR="001E280D" w:rsidRPr="00786E10">
        <w:rPr>
          <w:rFonts w:ascii="Times New Roman" w:hAnsi="Times New Roman" w:cs="Times New Roman"/>
          <w:sz w:val="20"/>
          <w:szCs w:val="20"/>
        </w:rPr>
        <w:t>K</w:t>
      </w:r>
      <w:r w:rsidRPr="00786E10">
        <w:rPr>
          <w:rFonts w:ascii="Times New Roman" w:hAnsi="Times New Roman" w:cs="Times New Roman"/>
          <w:sz w:val="20"/>
          <w:szCs w:val="20"/>
        </w:rPr>
        <w:t>n</w:t>
      </w:r>
      <w:r w:rsidR="001E280D" w:rsidRPr="00786E10">
        <w:rPr>
          <w:rFonts w:ascii="Times New Roman" w:hAnsi="Times New Roman" w:cs="Times New Roman"/>
          <w:sz w:val="20"/>
          <w:szCs w:val="20"/>
        </w:rPr>
        <w:t>obel</w:t>
      </w:r>
      <w:r w:rsidR="009D28C7" w:rsidRPr="00786E10">
        <w:rPr>
          <w:rFonts w:ascii="Times New Roman" w:hAnsi="Times New Roman" w:cs="Times New Roman"/>
          <w:sz w:val="20"/>
          <w:szCs w:val="20"/>
        </w:rPr>
        <w:t>, D, L</w:t>
      </w:r>
      <w:r w:rsidR="001E280D" w:rsidRPr="00786E10">
        <w:rPr>
          <w:rFonts w:ascii="Times New Roman" w:hAnsi="Times New Roman" w:cs="Times New Roman"/>
          <w:sz w:val="20"/>
          <w:szCs w:val="20"/>
        </w:rPr>
        <w:t>.</w:t>
      </w:r>
      <w:r w:rsidR="009D28C7" w:rsidRPr="00786E10">
        <w:rPr>
          <w:rFonts w:ascii="Times New Roman" w:hAnsi="Times New Roman" w:cs="Times New Roman"/>
          <w:sz w:val="20"/>
          <w:szCs w:val="20"/>
        </w:rPr>
        <w:t>, e</w:t>
      </w:r>
      <w:r w:rsidR="001E280D" w:rsidRPr="00786E10">
        <w:rPr>
          <w:rFonts w:ascii="Times New Roman" w:hAnsi="Times New Roman" w:cs="Times New Roman"/>
          <w:sz w:val="20"/>
          <w:szCs w:val="20"/>
        </w:rPr>
        <w:t>t al</w:t>
      </w:r>
      <w:r w:rsidR="0059156F" w:rsidRPr="00786E10">
        <w:rPr>
          <w:rFonts w:ascii="Times New Roman" w:hAnsi="Times New Roman" w:cs="Times New Roman"/>
          <w:sz w:val="20"/>
          <w:szCs w:val="20"/>
        </w:rPr>
        <w:t>. (</w:t>
      </w:r>
      <w:r w:rsidR="001E280D" w:rsidRPr="00786E10">
        <w:rPr>
          <w:rFonts w:ascii="Times New Roman" w:hAnsi="Times New Roman" w:cs="Times New Roman"/>
          <w:sz w:val="20"/>
          <w:szCs w:val="20"/>
        </w:rPr>
        <w:t>2007).</w:t>
      </w:r>
      <w:r w:rsidRPr="00786E10">
        <w:rPr>
          <w:rFonts w:ascii="Times New Roman" w:hAnsi="Times New Roman" w:cs="Times New Roman"/>
          <w:sz w:val="20"/>
          <w:szCs w:val="20"/>
        </w:rPr>
        <w:t xml:space="preserve"> </w:t>
      </w:r>
      <w:r w:rsidR="00F56C1F" w:rsidRPr="00786E10">
        <w:rPr>
          <w:rFonts w:ascii="Times New Roman" w:hAnsi="Times New Roman" w:cs="Times New Roman"/>
          <w:sz w:val="20"/>
          <w:szCs w:val="20"/>
        </w:rPr>
        <w:t>Globally</w:t>
      </w:r>
      <w:r w:rsidRPr="00786E10">
        <w:rPr>
          <w:rFonts w:ascii="Times New Roman" w:hAnsi="Times New Roman" w:cs="Times New Roman"/>
          <w:sz w:val="20"/>
          <w:szCs w:val="20"/>
        </w:rPr>
        <w:t xml:space="preserve">, at least 55,000 people die of Rabies each year </w:t>
      </w:r>
      <w:r w:rsidR="001E280D" w:rsidRPr="00786E10">
        <w:rPr>
          <w:rFonts w:ascii="Times New Roman" w:hAnsi="Times New Roman" w:cs="Times New Roman"/>
          <w:sz w:val="20"/>
          <w:szCs w:val="20"/>
        </w:rPr>
        <w:t>Mc Collum, et al.</w:t>
      </w:r>
      <w:r w:rsidR="0059156F" w:rsidRPr="00786E10">
        <w:rPr>
          <w:rFonts w:ascii="Times New Roman" w:hAnsi="Times New Roman" w:cs="Times New Roman"/>
          <w:sz w:val="20"/>
          <w:szCs w:val="20"/>
        </w:rPr>
        <w:t>, (</w:t>
      </w:r>
      <w:r w:rsidR="001E280D" w:rsidRPr="00786E10">
        <w:rPr>
          <w:rFonts w:ascii="Times New Roman" w:hAnsi="Times New Roman" w:cs="Times New Roman"/>
          <w:sz w:val="20"/>
          <w:szCs w:val="20"/>
        </w:rPr>
        <w:t>2007)</w:t>
      </w:r>
      <w:r w:rsidRPr="00786E10">
        <w:rPr>
          <w:rFonts w:ascii="Times New Roman" w:hAnsi="Times New Roman" w:cs="Times New Roman"/>
          <w:sz w:val="20"/>
          <w:szCs w:val="20"/>
        </w:rPr>
        <w:t>).</w:t>
      </w:r>
    </w:p>
    <w:p w:rsidR="005F182A" w:rsidRPr="00786E10" w:rsidRDefault="005F182A"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sz w:val="20"/>
          <w:szCs w:val="20"/>
        </w:rPr>
        <w:lastRenderedPageBreak/>
        <w:t>The burden of Rabies falls mostly on poor rural communities and children in particular</w:t>
      </w:r>
      <w:r w:rsidR="001E280D" w:rsidRPr="00786E10">
        <w:rPr>
          <w:rFonts w:ascii="Times New Roman" w:hAnsi="Times New Roman" w:cs="Times New Roman"/>
          <w:sz w:val="20"/>
          <w:szCs w:val="20"/>
        </w:rPr>
        <w:t>.</w:t>
      </w:r>
      <w:r w:rsidRPr="00786E10">
        <w:rPr>
          <w:rFonts w:ascii="Times New Roman" w:hAnsi="Times New Roman" w:cs="Times New Roman"/>
          <w:sz w:val="20"/>
          <w:szCs w:val="20"/>
        </w:rPr>
        <w:t xml:space="preserve"> </w:t>
      </w:r>
      <w:r w:rsidR="001E280D" w:rsidRPr="00786E10">
        <w:rPr>
          <w:rFonts w:ascii="Times New Roman" w:hAnsi="Times New Roman" w:cs="Times New Roman"/>
          <w:sz w:val="20"/>
          <w:szCs w:val="20"/>
        </w:rPr>
        <w:t>WHO</w:t>
      </w:r>
      <w:r w:rsidR="0059156F" w:rsidRPr="00786E10">
        <w:rPr>
          <w:rFonts w:ascii="Times New Roman" w:hAnsi="Times New Roman" w:cs="Times New Roman"/>
          <w:sz w:val="20"/>
          <w:szCs w:val="20"/>
        </w:rPr>
        <w:t>. (</w:t>
      </w:r>
      <w:r w:rsidRPr="00786E10">
        <w:rPr>
          <w:rFonts w:ascii="Times New Roman" w:hAnsi="Times New Roman" w:cs="Times New Roman"/>
          <w:sz w:val="20"/>
          <w:szCs w:val="20"/>
        </w:rPr>
        <w:t>2005). Rabies is one of the most serious infectious diseases affecting mainly the low and middle income countries</w:t>
      </w:r>
      <w:r w:rsidR="009D28C7" w:rsidRPr="00786E10">
        <w:rPr>
          <w:rFonts w:ascii="Times New Roman" w:hAnsi="Times New Roman" w:cs="Times New Roman"/>
          <w:sz w:val="20"/>
          <w:szCs w:val="20"/>
        </w:rPr>
        <w:t xml:space="preserve">. </w:t>
      </w:r>
      <w:r w:rsidR="009D28C7" w:rsidRPr="00786E10">
        <w:rPr>
          <w:rFonts w:ascii="Times New Roman" w:hAnsi="Times New Roman" w:cs="Times New Roman"/>
          <w:color w:val="000000" w:themeColor="text1"/>
          <w:sz w:val="20"/>
          <w:szCs w:val="20"/>
        </w:rPr>
        <w:t>K</w:t>
      </w:r>
      <w:r w:rsidRPr="00786E10">
        <w:rPr>
          <w:rFonts w:ascii="Times New Roman" w:hAnsi="Times New Roman" w:cs="Times New Roman"/>
          <w:color w:val="000000" w:themeColor="text1"/>
          <w:sz w:val="20"/>
          <w:szCs w:val="20"/>
        </w:rPr>
        <w:t>akk</w:t>
      </w:r>
      <w:r w:rsidR="00C41995" w:rsidRPr="00786E10">
        <w:rPr>
          <w:rFonts w:ascii="Times New Roman" w:hAnsi="Times New Roman" w:cs="Times New Roman"/>
          <w:color w:val="000000" w:themeColor="text1"/>
          <w:sz w:val="20"/>
          <w:szCs w:val="20"/>
        </w:rPr>
        <w:t>ar</w:t>
      </w:r>
      <w:r w:rsidR="009D28C7" w:rsidRPr="00786E10">
        <w:rPr>
          <w:rFonts w:ascii="Times New Roman" w:hAnsi="Times New Roman" w:cs="Times New Roman"/>
          <w:color w:val="000000" w:themeColor="text1"/>
          <w:sz w:val="20"/>
          <w:szCs w:val="20"/>
        </w:rPr>
        <w:t>, M</w:t>
      </w:r>
      <w:r w:rsidR="00C41995" w:rsidRPr="00786E10">
        <w:rPr>
          <w:rFonts w:ascii="Times New Roman" w:hAnsi="Times New Roman" w:cs="Times New Roman"/>
          <w:color w:val="000000" w:themeColor="text1"/>
          <w:sz w:val="20"/>
          <w:szCs w:val="20"/>
        </w:rPr>
        <w:t>.</w:t>
      </w:r>
      <w:r w:rsidR="009D28C7" w:rsidRPr="00786E10">
        <w:rPr>
          <w:rFonts w:ascii="Times New Roman" w:hAnsi="Times New Roman" w:cs="Times New Roman"/>
          <w:color w:val="000000" w:themeColor="text1"/>
          <w:sz w:val="20"/>
          <w:szCs w:val="20"/>
        </w:rPr>
        <w:t>, e</w:t>
      </w:r>
      <w:r w:rsidR="00C41995" w:rsidRPr="00786E10">
        <w:rPr>
          <w:rFonts w:ascii="Times New Roman" w:hAnsi="Times New Roman" w:cs="Times New Roman"/>
          <w:color w:val="000000" w:themeColor="text1"/>
          <w:sz w:val="20"/>
          <w:szCs w:val="20"/>
        </w:rPr>
        <w:t>t a</w:t>
      </w:r>
      <w:r w:rsidR="0059156F" w:rsidRPr="00786E10">
        <w:rPr>
          <w:rFonts w:ascii="Times New Roman" w:hAnsi="Times New Roman" w:cs="Times New Roman"/>
          <w:color w:val="000000" w:themeColor="text1"/>
          <w:sz w:val="20"/>
          <w:szCs w:val="20"/>
        </w:rPr>
        <w:t>l (</w:t>
      </w:r>
      <w:r w:rsidR="00C41995" w:rsidRPr="00786E10">
        <w:rPr>
          <w:rFonts w:ascii="Times New Roman" w:hAnsi="Times New Roman" w:cs="Times New Roman"/>
          <w:color w:val="000000" w:themeColor="text1"/>
          <w:sz w:val="20"/>
          <w:szCs w:val="20"/>
        </w:rPr>
        <w:t>2012)</w:t>
      </w:r>
      <w:r w:rsidRPr="00786E10">
        <w:rPr>
          <w:rFonts w:ascii="Times New Roman" w:hAnsi="Times New Roman" w:cs="Times New Roman"/>
          <w:color w:val="000000" w:themeColor="text1"/>
          <w:sz w:val="20"/>
          <w:szCs w:val="20"/>
        </w:rPr>
        <w:t>.</w:t>
      </w:r>
      <w:r w:rsidRPr="00786E10">
        <w:rPr>
          <w:rFonts w:ascii="Times New Roman" w:hAnsi="Times New Roman" w:cs="Times New Roman"/>
          <w:sz w:val="20"/>
          <w:szCs w:val="20"/>
        </w:rPr>
        <w:t xml:space="preserve"> It constitutes a serious public and animal health problem in Africa including Ethiopia.</w:t>
      </w:r>
    </w:p>
    <w:p w:rsidR="005F182A" w:rsidRPr="00786E10" w:rsidRDefault="005F182A" w:rsidP="007F7227">
      <w:pPr>
        <w:snapToGrid w:val="0"/>
        <w:spacing w:after="0" w:line="240" w:lineRule="auto"/>
        <w:ind w:firstLine="425"/>
        <w:jc w:val="both"/>
        <w:rPr>
          <w:rFonts w:ascii="Times New Roman" w:eastAsia="Arial Unicode MS" w:hAnsi="Times New Roman" w:cs="Times New Roman"/>
          <w:color w:val="FF0000"/>
          <w:sz w:val="20"/>
          <w:szCs w:val="20"/>
        </w:rPr>
      </w:pPr>
      <w:r w:rsidRPr="00786E10">
        <w:rPr>
          <w:rFonts w:ascii="Times New Roman" w:eastAsia="Arial Unicode MS" w:hAnsi="Times New Roman" w:cs="Times New Roman"/>
          <w:color w:val="000000" w:themeColor="text1"/>
          <w:sz w:val="20"/>
          <w:szCs w:val="20"/>
        </w:rPr>
        <w:t>According to the World Health Organization (WHO), the community knowledge and practices are important for prevention of deaths in humans due to Rabies and for control of the disease in animals. The World Health Organization considers Rabies to be a serious disease and declare it to be primarily a problem in areas troubled with poverty and with a lack of economic resources</w:t>
      </w:r>
      <w:r w:rsidR="009D28C7" w:rsidRPr="00786E10">
        <w:rPr>
          <w:rFonts w:ascii="Times New Roman" w:eastAsia="Arial Unicode MS" w:hAnsi="Times New Roman" w:cs="Times New Roman"/>
          <w:sz w:val="20"/>
          <w:szCs w:val="20"/>
        </w:rPr>
        <w:t>. C</w:t>
      </w:r>
      <w:r w:rsidRPr="00786E10">
        <w:rPr>
          <w:rFonts w:ascii="Times New Roman" w:eastAsia="Arial Unicode MS" w:hAnsi="Times New Roman" w:cs="Times New Roman"/>
          <w:sz w:val="20"/>
          <w:szCs w:val="20"/>
        </w:rPr>
        <w:t>hr</w:t>
      </w:r>
      <w:r w:rsidR="00C41995" w:rsidRPr="00786E10">
        <w:rPr>
          <w:rFonts w:ascii="Times New Roman" w:eastAsia="Arial Unicode MS" w:hAnsi="Times New Roman" w:cs="Times New Roman"/>
          <w:sz w:val="20"/>
          <w:szCs w:val="20"/>
        </w:rPr>
        <w:t>erent</w:t>
      </w:r>
      <w:r w:rsidR="009D28C7" w:rsidRPr="00786E10">
        <w:rPr>
          <w:rFonts w:ascii="Times New Roman" w:eastAsia="Arial Unicode MS" w:hAnsi="Times New Roman" w:cs="Times New Roman"/>
          <w:sz w:val="20"/>
          <w:szCs w:val="20"/>
        </w:rPr>
        <w:t>, B</w:t>
      </w:r>
      <w:r w:rsidR="00C41995" w:rsidRPr="00786E10">
        <w:rPr>
          <w:rFonts w:ascii="Times New Roman" w:eastAsia="Arial Unicode MS" w:hAnsi="Times New Roman" w:cs="Times New Roman"/>
          <w:sz w:val="20"/>
          <w:szCs w:val="20"/>
        </w:rPr>
        <w:t>.</w:t>
      </w:r>
      <w:r w:rsidR="009D28C7" w:rsidRPr="00786E10">
        <w:rPr>
          <w:rFonts w:ascii="Times New Roman" w:eastAsia="Arial Unicode MS" w:hAnsi="Times New Roman" w:cs="Times New Roman"/>
          <w:sz w:val="20"/>
          <w:szCs w:val="20"/>
        </w:rPr>
        <w:t>, e</w:t>
      </w:r>
      <w:r w:rsidR="00C41995" w:rsidRPr="00786E10">
        <w:rPr>
          <w:rFonts w:ascii="Times New Roman" w:eastAsia="Arial Unicode MS" w:hAnsi="Times New Roman" w:cs="Times New Roman"/>
          <w:sz w:val="20"/>
          <w:szCs w:val="20"/>
        </w:rPr>
        <w:t>t al (2016</w:t>
      </w:r>
      <w:r w:rsidRPr="00786E10">
        <w:rPr>
          <w:rFonts w:ascii="Times New Roman" w:eastAsia="Arial Unicode MS" w:hAnsi="Times New Roman" w:cs="Times New Roman"/>
          <w:sz w:val="20"/>
          <w:szCs w:val="20"/>
        </w:rPr>
        <w:t>).</w:t>
      </w:r>
    </w:p>
    <w:p w:rsidR="00C13009" w:rsidRPr="00786E10" w:rsidRDefault="00C13009" w:rsidP="007F7227">
      <w:pPr>
        <w:snapToGrid w:val="0"/>
        <w:spacing w:after="0" w:line="240" w:lineRule="auto"/>
        <w:jc w:val="both"/>
        <w:rPr>
          <w:rFonts w:ascii="Times New Roman" w:eastAsia="Arial Unicode MS" w:hAnsi="Times New Roman" w:cs="Times New Roman"/>
          <w:b/>
          <w:sz w:val="20"/>
          <w:szCs w:val="20"/>
          <w:lang w:eastAsia="zh-CN"/>
        </w:rPr>
        <w:sectPr w:rsidR="00C13009" w:rsidRPr="00786E10" w:rsidSect="003A5A4C">
          <w:type w:val="continuous"/>
          <w:pgSz w:w="12240" w:h="15840"/>
          <w:pgMar w:top="1440" w:right="1440" w:bottom="1440" w:left="1440" w:header="720" w:footer="720" w:gutter="0"/>
          <w:cols w:num="2" w:space="550"/>
          <w:docGrid w:linePitch="360"/>
        </w:sectPr>
      </w:pPr>
    </w:p>
    <w:p w:rsidR="002C18F3" w:rsidRPr="00786E10" w:rsidRDefault="0059156F" w:rsidP="00C13009">
      <w:pPr>
        <w:snapToGrid w:val="0"/>
        <w:spacing w:after="0" w:line="240" w:lineRule="auto"/>
        <w:jc w:val="both"/>
        <w:rPr>
          <w:rFonts w:ascii="Times New Roman" w:eastAsia="Arial Unicode MS" w:hAnsi="Times New Roman" w:cs="Times New Roman"/>
          <w:b/>
          <w:sz w:val="20"/>
          <w:szCs w:val="20"/>
          <w:lang w:eastAsia="zh-CN"/>
        </w:rPr>
      </w:pPr>
      <w:r w:rsidRPr="00786E10">
        <w:rPr>
          <w:rFonts w:ascii="Times New Roman" w:eastAsia="Arial Unicode MS" w:hAnsi="Times New Roman" w:cs="Times New Roman"/>
          <w:b/>
          <w:sz w:val="20"/>
          <w:szCs w:val="20"/>
          <w:lang w:eastAsia="zh-CN"/>
        </w:rPr>
        <w:lastRenderedPageBreak/>
        <w:t>Materials And Methods</w:t>
      </w:r>
    </w:p>
    <w:p w:rsidR="000346FB" w:rsidRPr="00786E10" w:rsidRDefault="000346FB" w:rsidP="007F7227">
      <w:pPr>
        <w:pStyle w:val="Heading2"/>
        <w:keepNext w:val="0"/>
        <w:keepLines w:val="0"/>
        <w:widowControl w:val="0"/>
        <w:numPr>
          <w:ilvl w:val="0"/>
          <w:numId w:val="0"/>
        </w:numPr>
        <w:snapToGrid w:val="0"/>
        <w:spacing w:before="0" w:line="240" w:lineRule="auto"/>
        <w:jc w:val="both"/>
        <w:rPr>
          <w:rFonts w:eastAsia="Arial Unicode MS" w:cs="Times New Roman"/>
          <w:sz w:val="20"/>
          <w:szCs w:val="20"/>
        </w:rPr>
      </w:pPr>
      <w:bookmarkStart w:id="6" w:name="_Toc507474560"/>
      <w:r w:rsidRPr="00786E10">
        <w:rPr>
          <w:rFonts w:eastAsia="Arial Unicode MS" w:cs="Times New Roman"/>
          <w:sz w:val="20"/>
          <w:szCs w:val="20"/>
        </w:rPr>
        <w:t>Study area</w:t>
      </w:r>
      <w:bookmarkEnd w:id="6"/>
      <w:r w:rsidR="0059156F" w:rsidRPr="00786E10">
        <w:rPr>
          <w:rFonts w:eastAsia="Arial Unicode MS" w:cs="Times New Roman"/>
          <w:sz w:val="20"/>
          <w:szCs w:val="20"/>
        </w:rPr>
        <w:t xml:space="preserve"> </w:t>
      </w:r>
    </w:p>
    <w:p w:rsidR="000346FB" w:rsidRPr="00786E10" w:rsidRDefault="000346FB" w:rsidP="007F7227">
      <w:pPr>
        <w:snapToGrid w:val="0"/>
        <w:spacing w:after="0" w:line="240" w:lineRule="auto"/>
        <w:ind w:firstLine="425"/>
        <w:jc w:val="both"/>
        <w:rPr>
          <w:rFonts w:ascii="Times New Roman" w:eastAsia="Arial Unicode MS" w:hAnsi="Times New Roman" w:cs="Times New Roman"/>
          <w:sz w:val="20"/>
          <w:szCs w:val="20"/>
        </w:rPr>
      </w:pPr>
      <w:r w:rsidRPr="00786E10">
        <w:rPr>
          <w:rFonts w:ascii="Times New Roman" w:eastAsia="Arial Unicode MS" w:hAnsi="Times New Roman" w:cs="Times New Roman"/>
          <w:bCs/>
          <w:color w:val="000000" w:themeColor="text1"/>
          <w:sz w:val="20"/>
          <w:szCs w:val="20"/>
        </w:rPr>
        <w:t xml:space="preserve">The study will be conducted in randomly selected four districts of North Wollo Zones, Lalibela, Lasta, Bugna and Gidan districts. </w:t>
      </w:r>
      <w:r w:rsidRPr="00786E10">
        <w:rPr>
          <w:rFonts w:ascii="Times New Roman" w:eastAsia="Arial Unicode MS" w:hAnsi="Times New Roman" w:cs="Times New Roman"/>
          <w:color w:val="000000" w:themeColor="text1"/>
          <w:sz w:val="20"/>
          <w:szCs w:val="20"/>
        </w:rPr>
        <w:t>North Wollo is located in North of the country at 11</w:t>
      </w:r>
      <w:r w:rsidRPr="00786E10">
        <w:rPr>
          <w:rFonts w:ascii="Times New Roman" w:eastAsia="Arial Unicode MS" w:hAnsi="Times New Roman" w:cs="Times New Roman"/>
          <w:color w:val="000000" w:themeColor="text1"/>
          <w:sz w:val="20"/>
          <w:szCs w:val="20"/>
          <w:vertAlign w:val="superscript"/>
        </w:rPr>
        <w:t xml:space="preserve">0 </w:t>
      </w:r>
      <w:r w:rsidRPr="00786E10">
        <w:rPr>
          <w:rFonts w:ascii="Times New Roman" w:eastAsia="Arial Unicode MS" w:hAnsi="Times New Roman" w:cs="Times New Roman"/>
          <w:color w:val="000000" w:themeColor="text1"/>
          <w:sz w:val="20"/>
          <w:szCs w:val="20"/>
        </w:rPr>
        <w:t>30 North of the Latitude and 38</w:t>
      </w:r>
      <w:r w:rsidRPr="00786E10">
        <w:rPr>
          <w:rFonts w:ascii="Times New Roman" w:eastAsia="Arial Unicode MS" w:hAnsi="Times New Roman" w:cs="Times New Roman"/>
          <w:color w:val="000000" w:themeColor="text1"/>
          <w:sz w:val="20"/>
          <w:szCs w:val="20"/>
          <w:vertAlign w:val="superscript"/>
        </w:rPr>
        <w:t>0</w:t>
      </w:r>
      <w:r w:rsidRPr="00786E10">
        <w:rPr>
          <w:rFonts w:ascii="Times New Roman" w:eastAsia="Arial Unicode MS" w:hAnsi="Times New Roman" w:cs="Times New Roman"/>
          <w:sz w:val="20"/>
          <w:szCs w:val="20"/>
        </w:rPr>
        <w:t xml:space="preserve"> 30 East of the Longitude. The Zone has the total area coverage of 12,706sq.km in which total human population of 1, 500,303 live in 355,974 households. The distances coverage is 350 km from Amhara Regional city Bahirdar. North Wollo is divided in to 12 districts. The altitude and annual rainfall of the Zone range from 1,200-4,700 masl </w:t>
      </w:r>
      <w:r w:rsidR="00C2767F" w:rsidRPr="00786E10">
        <w:rPr>
          <w:rFonts w:ascii="Times New Roman" w:eastAsia="Arial Unicode MS" w:hAnsi="Times New Roman" w:cs="Times New Roman"/>
          <w:sz w:val="20"/>
          <w:szCs w:val="20"/>
        </w:rPr>
        <w:t xml:space="preserve">and 800-1300 mm respectively. </w:t>
      </w:r>
      <w:r w:rsidR="00C2767F" w:rsidRPr="00786E10">
        <w:rPr>
          <w:rFonts w:ascii="Times New Roman" w:eastAsia="Arial Unicode MS" w:hAnsi="Times New Roman" w:cs="Times New Roman"/>
          <w:i/>
          <w:sz w:val="20"/>
          <w:szCs w:val="20"/>
        </w:rPr>
        <w:t>Retrospective data North Wollozon</w:t>
      </w:r>
      <w:r w:rsidR="0059156F" w:rsidRPr="00786E10">
        <w:rPr>
          <w:rFonts w:ascii="Times New Roman" w:eastAsia="Arial Unicode MS" w:hAnsi="Times New Roman" w:cs="Times New Roman"/>
          <w:i/>
          <w:sz w:val="20"/>
          <w:szCs w:val="20"/>
        </w:rPr>
        <w:t>e (</w:t>
      </w:r>
      <w:r w:rsidR="00C2767F" w:rsidRPr="00786E10">
        <w:rPr>
          <w:rFonts w:ascii="Times New Roman" w:eastAsia="Arial Unicode MS" w:hAnsi="Times New Roman" w:cs="Times New Roman"/>
          <w:i/>
          <w:sz w:val="20"/>
          <w:szCs w:val="20"/>
        </w:rPr>
        <w:t>2016)</w:t>
      </w:r>
      <w:r w:rsidRPr="00786E10">
        <w:rPr>
          <w:rFonts w:ascii="Times New Roman" w:eastAsia="Arial Unicode MS" w:hAnsi="Times New Roman" w:cs="Times New Roman"/>
          <w:i/>
          <w:sz w:val="20"/>
          <w:szCs w:val="20"/>
        </w:rPr>
        <w:t>.</w:t>
      </w:r>
    </w:p>
    <w:p w:rsidR="000346FB" w:rsidRPr="00786E10" w:rsidRDefault="000346FB" w:rsidP="007F7227">
      <w:pPr>
        <w:pStyle w:val="Heading2"/>
        <w:keepNext w:val="0"/>
        <w:keepLines w:val="0"/>
        <w:widowControl w:val="0"/>
        <w:numPr>
          <w:ilvl w:val="0"/>
          <w:numId w:val="0"/>
        </w:numPr>
        <w:snapToGrid w:val="0"/>
        <w:spacing w:before="0" w:line="240" w:lineRule="auto"/>
        <w:jc w:val="both"/>
        <w:rPr>
          <w:rFonts w:eastAsia="Arial Unicode MS" w:cs="Times New Roman"/>
          <w:color w:val="000000" w:themeColor="text1"/>
          <w:sz w:val="20"/>
          <w:szCs w:val="20"/>
        </w:rPr>
      </w:pPr>
      <w:bookmarkStart w:id="7" w:name="_Toc507474562"/>
      <w:r w:rsidRPr="00786E10">
        <w:rPr>
          <w:rFonts w:eastAsia="Arial Unicode MS" w:cs="Times New Roman"/>
          <w:color w:val="000000" w:themeColor="text1"/>
          <w:sz w:val="20"/>
          <w:szCs w:val="20"/>
        </w:rPr>
        <w:t>Study design:</w:t>
      </w:r>
      <w:bookmarkEnd w:id="7"/>
      <w:r w:rsidRPr="00786E10">
        <w:rPr>
          <w:rFonts w:eastAsia="Arial Unicode MS" w:cs="Times New Roman"/>
          <w:color w:val="000000" w:themeColor="text1"/>
          <w:sz w:val="20"/>
          <w:szCs w:val="20"/>
        </w:rPr>
        <w:t xml:space="preserve"> </w:t>
      </w:r>
    </w:p>
    <w:p w:rsidR="000346FB" w:rsidRPr="00786E10" w:rsidRDefault="000346FB" w:rsidP="007F7227">
      <w:pPr>
        <w:snapToGrid w:val="0"/>
        <w:spacing w:after="0" w:line="240" w:lineRule="auto"/>
        <w:ind w:firstLine="425"/>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Community based cross-sectional quantitative study design will be used to assess the knowledge and practices towards Rabies prevention and its associated factors among the community of North Wollo Zone in those selected four districts.</w:t>
      </w:r>
    </w:p>
    <w:p w:rsidR="000346FB" w:rsidRPr="00786E10" w:rsidRDefault="000346FB" w:rsidP="007F7227">
      <w:pPr>
        <w:pStyle w:val="Heading2"/>
        <w:keepNext w:val="0"/>
        <w:keepLines w:val="0"/>
        <w:widowControl w:val="0"/>
        <w:numPr>
          <w:ilvl w:val="0"/>
          <w:numId w:val="0"/>
        </w:numPr>
        <w:snapToGrid w:val="0"/>
        <w:spacing w:before="0" w:line="240" w:lineRule="auto"/>
        <w:jc w:val="both"/>
        <w:rPr>
          <w:rFonts w:eastAsia="Arial Unicode MS" w:cs="Times New Roman"/>
          <w:sz w:val="20"/>
          <w:szCs w:val="20"/>
        </w:rPr>
      </w:pPr>
      <w:bookmarkStart w:id="8" w:name="_Toc507474561"/>
      <w:r w:rsidRPr="00786E10">
        <w:rPr>
          <w:rFonts w:eastAsia="Arial Unicode MS" w:cs="Times New Roman"/>
          <w:sz w:val="20"/>
          <w:szCs w:val="20"/>
        </w:rPr>
        <w:t>Source population and Study population:</w:t>
      </w:r>
      <w:bookmarkEnd w:id="8"/>
      <w:r w:rsidRPr="00786E10">
        <w:rPr>
          <w:rFonts w:eastAsia="Arial Unicode MS" w:cs="Times New Roman"/>
          <w:sz w:val="20"/>
          <w:szCs w:val="20"/>
        </w:rPr>
        <w:t xml:space="preserve"> </w:t>
      </w:r>
    </w:p>
    <w:p w:rsidR="000346FB" w:rsidRPr="00786E10" w:rsidRDefault="000346FB" w:rsidP="007F7227">
      <w:pPr>
        <w:snapToGrid w:val="0"/>
        <w:spacing w:after="0" w:line="240" w:lineRule="auto"/>
        <w:ind w:firstLine="425"/>
        <w:jc w:val="both"/>
        <w:rPr>
          <w:rFonts w:ascii="Times New Roman" w:eastAsia="Arial Unicode MS" w:hAnsi="Times New Roman" w:cs="Times New Roman"/>
          <w:color w:val="000000" w:themeColor="text1"/>
          <w:sz w:val="20"/>
          <w:szCs w:val="20"/>
        </w:rPr>
      </w:pPr>
      <w:r w:rsidRPr="00786E10">
        <w:rPr>
          <w:rFonts w:ascii="Times New Roman" w:eastAsia="Arial Unicode MS" w:hAnsi="Times New Roman" w:cs="Times New Roman"/>
          <w:sz w:val="20"/>
          <w:szCs w:val="20"/>
        </w:rPr>
        <w:t xml:space="preserve">The source population will be all the residence of North Wollo Zone lives in those 12 districts. The study populations will be Lalibela, Lasta, Bugna and Gidan districts those selected by simple random selection. </w:t>
      </w:r>
      <w:r w:rsidRPr="00786E10">
        <w:rPr>
          <w:rFonts w:ascii="Times New Roman" w:eastAsia="Arial Unicode MS" w:hAnsi="Times New Roman" w:cs="Times New Roman"/>
          <w:color w:val="000000" w:themeColor="text1"/>
          <w:sz w:val="20"/>
          <w:szCs w:val="20"/>
        </w:rPr>
        <w:t>The sample population selected from randomly selected eight kebelles, among those four districts and household heads or their spouses will be selected by systematic simple random selection.</w:t>
      </w:r>
      <w:r w:rsidR="0059156F" w:rsidRPr="00786E10">
        <w:rPr>
          <w:rFonts w:ascii="Times New Roman" w:eastAsia="Arial Unicode MS" w:hAnsi="Times New Roman" w:cs="Times New Roman"/>
          <w:color w:val="000000" w:themeColor="text1"/>
          <w:sz w:val="20"/>
          <w:szCs w:val="20"/>
        </w:rPr>
        <w:t xml:space="preserve"> </w:t>
      </w:r>
    </w:p>
    <w:p w:rsidR="004C3F1F" w:rsidRPr="00786E10" w:rsidRDefault="004C3F1F" w:rsidP="007F7227">
      <w:pPr>
        <w:pStyle w:val="Heading2"/>
        <w:keepNext w:val="0"/>
        <w:keepLines w:val="0"/>
        <w:widowControl w:val="0"/>
        <w:numPr>
          <w:ilvl w:val="0"/>
          <w:numId w:val="0"/>
        </w:numPr>
        <w:snapToGrid w:val="0"/>
        <w:spacing w:before="0" w:line="240" w:lineRule="auto"/>
        <w:jc w:val="both"/>
        <w:rPr>
          <w:rFonts w:eastAsia="Arial Unicode MS" w:cs="Times New Roman"/>
          <w:sz w:val="20"/>
          <w:szCs w:val="20"/>
        </w:rPr>
      </w:pPr>
      <w:bookmarkStart w:id="9" w:name="_Toc507474565"/>
      <w:r w:rsidRPr="00786E10">
        <w:rPr>
          <w:rFonts w:eastAsia="Arial Unicode MS" w:cs="Times New Roman"/>
          <w:sz w:val="20"/>
          <w:szCs w:val="20"/>
        </w:rPr>
        <w:t>Sample size and sampling method;</w:t>
      </w:r>
      <w:bookmarkEnd w:id="9"/>
    </w:p>
    <w:p w:rsidR="004C3F1F" w:rsidRPr="00786E10" w:rsidRDefault="004C3F1F" w:rsidP="007F7227">
      <w:pPr>
        <w:snapToGrid w:val="0"/>
        <w:spacing w:after="0" w:line="240" w:lineRule="auto"/>
        <w:ind w:firstLine="425"/>
        <w:jc w:val="both"/>
        <w:rPr>
          <w:rFonts w:ascii="Times New Roman" w:eastAsia="Arial Unicode MS" w:hAnsi="Times New Roman" w:cs="Times New Roman"/>
          <w:sz w:val="20"/>
          <w:szCs w:val="20"/>
          <w:lang w:eastAsia="zh-CN"/>
        </w:rPr>
      </w:pPr>
      <w:r w:rsidRPr="00786E10">
        <w:rPr>
          <w:rFonts w:ascii="Times New Roman" w:eastAsia="Arial Unicode MS" w:hAnsi="Times New Roman" w:cs="Times New Roman"/>
          <w:sz w:val="20"/>
          <w:szCs w:val="20"/>
        </w:rPr>
        <w:t>The required sample size for this study was estimated by the study of Dedo district of Jimma zone, a community based cross-sectional study, the overall knowledge score revealed that 51.9% of the respondents had a good knowledge [22]</w:t>
      </w:r>
      <w:r w:rsidR="009D28C7" w:rsidRPr="00786E10">
        <w:rPr>
          <w:rFonts w:ascii="Times New Roman" w:eastAsia="Arial Unicode MS" w:hAnsi="Times New Roman" w:cs="Times New Roman"/>
          <w:sz w:val="20"/>
          <w:szCs w:val="20"/>
        </w:rPr>
        <w:t>. T</w:t>
      </w:r>
      <w:r w:rsidRPr="00786E10">
        <w:rPr>
          <w:rFonts w:ascii="Times New Roman" w:eastAsia="Arial Unicode MS" w:hAnsi="Times New Roman" w:cs="Times New Roman"/>
          <w:sz w:val="20"/>
          <w:szCs w:val="20"/>
        </w:rPr>
        <w:t>his is calculated by u</w:t>
      </w:r>
      <w:r w:rsidR="008108BD" w:rsidRPr="00786E10">
        <w:rPr>
          <w:rFonts w:ascii="Times New Roman" w:eastAsia="Arial Unicode MS" w:hAnsi="Times New Roman" w:cs="Times New Roman"/>
          <w:sz w:val="20"/>
          <w:szCs w:val="20"/>
        </w:rPr>
        <w:t xml:space="preserve">sing the following formula: </w:t>
      </w:r>
      <w:r w:rsidR="008108BD" w:rsidRPr="00786E10">
        <w:rPr>
          <w:rFonts w:ascii="Times New Roman" w:eastAsia="Arial Unicode MS" w:hAnsi="Times New Roman" w:cs="Times New Roman"/>
          <w:i/>
          <w:sz w:val="20"/>
          <w:szCs w:val="20"/>
        </w:rPr>
        <w:t>Thursfield</w:t>
      </w:r>
      <w:r w:rsidR="009D28C7" w:rsidRPr="00786E10">
        <w:rPr>
          <w:rFonts w:ascii="Times New Roman" w:eastAsia="Arial Unicode MS" w:hAnsi="Times New Roman" w:cs="Times New Roman"/>
          <w:i/>
          <w:sz w:val="20"/>
          <w:szCs w:val="20"/>
        </w:rPr>
        <w:t>, M</w:t>
      </w:r>
      <w:r w:rsidR="008108BD" w:rsidRPr="00786E10">
        <w:rPr>
          <w:rFonts w:ascii="Times New Roman" w:eastAsia="Arial Unicode MS" w:hAnsi="Times New Roman" w:cs="Times New Roman"/>
          <w:i/>
          <w:sz w:val="20"/>
          <w:szCs w:val="20"/>
        </w:rPr>
        <w:t>.</w:t>
      </w:r>
      <w:r w:rsidR="009D28C7" w:rsidRPr="00786E10">
        <w:rPr>
          <w:rFonts w:ascii="Times New Roman" w:eastAsia="Arial Unicode MS" w:hAnsi="Times New Roman" w:cs="Times New Roman"/>
          <w:i/>
          <w:sz w:val="20"/>
          <w:szCs w:val="20"/>
        </w:rPr>
        <w:t>, e</w:t>
      </w:r>
      <w:r w:rsidR="008108BD" w:rsidRPr="00786E10">
        <w:rPr>
          <w:rFonts w:ascii="Times New Roman" w:eastAsia="Arial Unicode MS" w:hAnsi="Times New Roman" w:cs="Times New Roman"/>
          <w:i/>
          <w:sz w:val="20"/>
          <w:szCs w:val="20"/>
        </w:rPr>
        <w:t>t a</w:t>
      </w:r>
      <w:r w:rsidR="0059156F" w:rsidRPr="00786E10">
        <w:rPr>
          <w:rFonts w:ascii="Times New Roman" w:eastAsia="Arial Unicode MS" w:hAnsi="Times New Roman" w:cs="Times New Roman"/>
          <w:i/>
          <w:sz w:val="20"/>
          <w:szCs w:val="20"/>
        </w:rPr>
        <w:t>l (</w:t>
      </w:r>
      <w:r w:rsidR="008108BD" w:rsidRPr="00786E10">
        <w:rPr>
          <w:rFonts w:ascii="Times New Roman" w:eastAsia="Arial Unicode MS" w:hAnsi="Times New Roman" w:cs="Times New Roman"/>
          <w:i/>
          <w:sz w:val="20"/>
          <w:szCs w:val="20"/>
        </w:rPr>
        <w:t>2005</w:t>
      </w:r>
      <w:r w:rsidR="008108BD" w:rsidRPr="00786E10">
        <w:rPr>
          <w:rFonts w:ascii="Times New Roman" w:eastAsia="Arial Unicode MS" w:hAnsi="Times New Roman" w:cs="Times New Roman"/>
          <w:sz w:val="20"/>
          <w:szCs w:val="20"/>
        </w:rPr>
        <w:t>)</w:t>
      </w:r>
      <w:r w:rsidRPr="00786E10">
        <w:rPr>
          <w:rFonts w:ascii="Times New Roman" w:eastAsia="Arial Unicode MS" w:hAnsi="Times New Roman" w:cs="Times New Roman"/>
          <w:sz w:val="20"/>
          <w:szCs w:val="20"/>
        </w:rPr>
        <w:t>. For single population proportion formula:</w:t>
      </w:r>
    </w:p>
    <w:p w:rsidR="0059156F" w:rsidRPr="00786E10" w:rsidRDefault="0059156F" w:rsidP="007F7227">
      <w:pPr>
        <w:snapToGrid w:val="0"/>
        <w:spacing w:after="0" w:line="240" w:lineRule="auto"/>
        <w:ind w:firstLine="425"/>
        <w:jc w:val="both"/>
        <w:rPr>
          <w:rFonts w:ascii="Times New Roman" w:eastAsia="Arial Unicode MS" w:hAnsi="Times New Roman" w:cs="Times New Roman"/>
          <w:sz w:val="20"/>
          <w:szCs w:val="20"/>
          <w:lang w:eastAsia="zh-CN"/>
        </w:rPr>
      </w:pPr>
    </w:p>
    <w:p w:rsidR="003A5A4C" w:rsidRPr="00786E10" w:rsidRDefault="003A5A4C" w:rsidP="007F7227">
      <w:pPr>
        <w:autoSpaceDE w:val="0"/>
        <w:autoSpaceDN w:val="0"/>
        <w:adjustRightInd w:val="0"/>
        <w:snapToGrid w:val="0"/>
        <w:spacing w:after="0" w:line="240" w:lineRule="auto"/>
        <w:jc w:val="center"/>
        <w:rPr>
          <w:rFonts w:ascii="Times New Roman" w:hAnsi="Times New Roman" w:cs="Times New Roman"/>
          <w:sz w:val="20"/>
          <w:szCs w:val="20"/>
        </w:rPr>
      </w:pPr>
      <w:r w:rsidRPr="00786E10">
        <w:rPr>
          <w:rFonts w:ascii="Times New Roman" w:hAnsi="Times New Roman" w:cs="Times New Roman"/>
          <w:sz w:val="20"/>
          <w:szCs w:val="20"/>
        </w:rPr>
        <w:t>n=</w:t>
      </w:r>
      <w:r w:rsidRPr="00786E10">
        <w:rPr>
          <w:rFonts w:ascii="Times New Roman" w:hAnsi="Times New Roman" w:cs="Times New Roman" w:hint="eastAsia"/>
          <w:sz w:val="20"/>
          <w:szCs w:val="20"/>
        </w:rPr>
        <w:t xml:space="preserve"> </w:t>
      </w:r>
      <m:oMath>
        <m:f>
          <m:fPr>
            <m:ctrlPr>
              <w:rPr>
                <w:rFonts w:ascii="Times New Roman" w:hAnsi="Times New Roman" w:cs="Times New Roman"/>
                <w:sz w:val="20"/>
                <w:szCs w:val="20"/>
              </w:rPr>
            </m:ctrlPr>
          </m:fPr>
          <m:num>
            <m:sSup>
              <m:sSupPr>
                <m:ctrlPr>
                  <w:rPr>
                    <w:rFonts w:ascii="Times New Roman" w:hAnsi="Times New Roman" w:cs="Times New Roman"/>
                    <w:sz w:val="20"/>
                    <w:szCs w:val="20"/>
                  </w:rPr>
                </m:ctrlPr>
              </m:sSupPr>
              <m:e>
                <m:r>
                  <m:rPr>
                    <m:sty m:val="p"/>
                  </m:rPr>
                  <w:rPr>
                    <w:rFonts w:ascii="Times New Roman" w:hAnsi="Times New Roman" w:cs="Times New Roman"/>
                    <w:sz w:val="20"/>
                    <w:szCs w:val="20"/>
                    <w:u w:val="single"/>
                  </w:rPr>
                  <m:t>(1.96)</m:t>
                </m:r>
              </m:e>
              <m:sup>
                <m:r>
                  <m:rPr>
                    <m:sty m:val="p"/>
                  </m:rPr>
                  <w:rPr>
                    <w:rFonts w:ascii="Times New Roman" w:hAnsi="Times New Roman" w:cs="Times New Roman"/>
                    <w:sz w:val="20"/>
                    <w:szCs w:val="20"/>
                  </w:rPr>
                  <m:t>2</m:t>
                </m:r>
              </m:sup>
            </m:sSup>
            <m:sSub>
              <m:sSubPr>
                <m:ctrlPr>
                  <w:rPr>
                    <w:rFonts w:ascii="Times New Roman" w:hAnsi="Times New Roman" w:cs="Times New Roman"/>
                    <w:sz w:val="20"/>
                    <w:szCs w:val="20"/>
                    <w:vertAlign w:val="subscript"/>
                  </w:rPr>
                </m:ctrlPr>
              </m:sSubPr>
              <m:e>
                <m:r>
                  <m:rPr>
                    <m:sty m:val="p"/>
                  </m:rPr>
                  <w:rPr>
                    <w:rFonts w:ascii="Times New Roman" w:hAnsi="Times New Roman" w:cs="Times New Roman"/>
                    <w:sz w:val="20"/>
                    <w:szCs w:val="20"/>
                    <w:vertAlign w:val="subscript"/>
                  </w:rPr>
                  <m:t>p</m:t>
                </m:r>
              </m:e>
              <m:sub>
                <m:r>
                  <m:rPr>
                    <m:sty m:val="p"/>
                  </m:rPr>
                  <w:rPr>
                    <w:rFonts w:ascii="Times New Roman" w:hAnsi="Times New Roman" w:cs="Times New Roman"/>
                    <w:sz w:val="20"/>
                    <w:szCs w:val="20"/>
                    <w:vertAlign w:val="subscript"/>
                  </w:rPr>
                  <m:t>exp</m:t>
                </m:r>
              </m:sub>
            </m:sSub>
            <m:r>
              <m:rPr>
                <m:sty m:val="p"/>
              </m:rPr>
              <w:rPr>
                <w:rFonts w:ascii="Times New Roman" w:hAnsi="Times New Roman" w:cs="Times New Roman"/>
                <w:sz w:val="20"/>
                <w:szCs w:val="20"/>
                <w:u w:val="single"/>
                <w:vertAlign w:val="subscript"/>
              </w:rPr>
              <m:t xml:space="preserve"> </m:t>
            </m:r>
            <m:r>
              <m:rPr>
                <m:sty m:val="p"/>
              </m:rPr>
              <w:rPr>
                <w:rFonts w:ascii="Times New Roman" w:hAnsi="Times New Roman" w:cs="Times New Roman"/>
                <w:sz w:val="20"/>
                <w:szCs w:val="20"/>
                <w:u w:val="single"/>
              </w:rPr>
              <m:t>(1-</m:t>
            </m:r>
            <m:sSub>
              <m:sSubPr>
                <m:ctrlPr>
                  <w:rPr>
                    <w:rFonts w:ascii="Times New Roman" w:hAnsi="Times New Roman" w:cs="Times New Roman"/>
                    <w:sz w:val="20"/>
                    <w:szCs w:val="20"/>
                    <w:vertAlign w:val="subscript"/>
                  </w:rPr>
                </m:ctrlPr>
              </m:sSubPr>
              <m:e>
                <m:r>
                  <m:rPr>
                    <m:sty m:val="p"/>
                  </m:rPr>
                  <w:rPr>
                    <w:rFonts w:ascii="Times New Roman" w:hAnsi="Times New Roman" w:cs="Times New Roman"/>
                    <w:sz w:val="20"/>
                    <w:szCs w:val="20"/>
                    <w:vertAlign w:val="subscript"/>
                  </w:rPr>
                  <m:t>p</m:t>
                </m:r>
              </m:e>
              <m:sub>
                <m:r>
                  <m:rPr>
                    <m:sty m:val="p"/>
                  </m:rPr>
                  <w:rPr>
                    <w:rFonts w:ascii="Times New Roman" w:hAnsi="Times New Roman" w:cs="Times New Roman"/>
                    <w:sz w:val="20"/>
                    <w:szCs w:val="20"/>
                    <w:vertAlign w:val="subscript"/>
                  </w:rPr>
                  <m:t>exp</m:t>
                </m:r>
              </m:sub>
            </m:sSub>
            <m:r>
              <m:rPr>
                <m:sty m:val="p"/>
              </m:rPr>
              <w:rPr>
                <w:rFonts w:ascii="Times New Roman" w:hAnsi="Times New Roman" w:cs="Times New Roman"/>
                <w:sz w:val="20"/>
                <w:szCs w:val="20"/>
              </w:rPr>
              <m:t>)</m:t>
            </m:r>
          </m:num>
          <m:den>
            <m:sSup>
              <m:sSupPr>
                <m:ctrlPr>
                  <w:rPr>
                    <w:rFonts w:ascii="Times New Roman" w:hAnsi="Times New Roman" w:cs="Times New Roman"/>
                    <w:sz w:val="20"/>
                    <w:szCs w:val="20"/>
                  </w:rPr>
                </m:ctrlPr>
              </m:sSupPr>
              <m:e>
                <m:r>
                  <m:rPr>
                    <m:sty m:val="p"/>
                  </m:rPr>
                  <w:rPr>
                    <w:rFonts w:ascii="Times New Roman" w:hAnsi="Times New Roman" w:cs="Times New Roman"/>
                    <w:sz w:val="20"/>
                    <w:szCs w:val="20"/>
                  </w:rPr>
                  <m:t>d</m:t>
                </m:r>
              </m:e>
              <m:sup>
                <m:r>
                  <m:rPr>
                    <m:sty m:val="p"/>
                  </m:rPr>
                  <w:rPr>
                    <w:rFonts w:ascii="Times New Roman" w:hAnsi="Times New Roman" w:cs="Times New Roman"/>
                    <w:sz w:val="20"/>
                    <w:szCs w:val="20"/>
                  </w:rPr>
                  <m:t>2</m:t>
                </m:r>
              </m:sup>
            </m:sSup>
          </m:den>
        </m:f>
      </m:oMath>
      <w:r w:rsidRPr="00786E10">
        <w:rPr>
          <w:rFonts w:ascii="Times New Roman" w:hAnsi="Times New Roman" w:cs="Times New Roman" w:hint="eastAsia"/>
          <w:sz w:val="20"/>
          <w:szCs w:val="20"/>
        </w:rPr>
        <w:t xml:space="preserve"> =</w:t>
      </w:r>
    </w:p>
    <w:p w:rsidR="003A5A4C" w:rsidRPr="00786E10" w:rsidRDefault="002728F6" w:rsidP="007F7227">
      <w:pPr>
        <w:autoSpaceDE w:val="0"/>
        <w:autoSpaceDN w:val="0"/>
        <w:adjustRightInd w:val="0"/>
        <w:snapToGrid w:val="0"/>
        <w:spacing w:after="0" w:line="240" w:lineRule="auto"/>
        <w:jc w:val="center"/>
        <w:rPr>
          <w:rFonts w:ascii="Times New Roman" w:hAnsi="Times New Roman" w:cs="Times New Roman"/>
          <w:sz w:val="20"/>
          <w:szCs w:val="20"/>
        </w:rPr>
      </w:pPr>
      <m:oMath>
        <m:f>
          <m:fPr>
            <m:ctrlPr>
              <w:rPr>
                <w:rFonts w:ascii="Times New Roman" w:hAnsi="Times New Roman" w:cs="Times New Roman"/>
                <w:sz w:val="20"/>
                <w:szCs w:val="20"/>
              </w:rPr>
            </m:ctrlPr>
          </m:fPr>
          <m:num>
            <m:sSup>
              <m:sSupPr>
                <m:ctrlPr>
                  <w:rPr>
                    <w:rFonts w:ascii="Times New Roman" w:hAnsi="Times New Roman" w:cs="Times New Roman"/>
                    <w:sz w:val="20"/>
                    <w:szCs w:val="20"/>
                  </w:rPr>
                </m:ctrlPr>
              </m:sSupPr>
              <m:e>
                <m:d>
                  <m:dPr>
                    <m:ctrlPr>
                      <w:rPr>
                        <w:rFonts w:ascii="Times New Roman" w:hAnsi="Times New Roman" w:cs="Times New Roman"/>
                        <w:sz w:val="20"/>
                        <w:szCs w:val="20"/>
                        <w:u w:val="single"/>
                      </w:rPr>
                    </m:ctrlPr>
                  </m:dPr>
                  <m:e>
                    <m:r>
                      <m:rPr>
                        <m:sty m:val="p"/>
                      </m:rPr>
                      <w:rPr>
                        <w:rFonts w:ascii="Times New Roman" w:hAnsi="Times New Roman" w:cs="Times New Roman"/>
                        <w:sz w:val="20"/>
                        <w:szCs w:val="20"/>
                        <w:u w:val="single"/>
                      </w:rPr>
                      <m:t>1.96</m:t>
                    </m:r>
                  </m:e>
                </m:d>
              </m:e>
              <m:sup>
                <m:r>
                  <m:rPr>
                    <m:sty m:val="p"/>
                  </m:rPr>
                  <w:rPr>
                    <w:rFonts w:ascii="Times New Roman" w:hAnsi="Times New Roman" w:cs="Times New Roman"/>
                    <w:sz w:val="20"/>
                    <w:szCs w:val="20"/>
                  </w:rPr>
                  <m:t>2</m:t>
                </m:r>
              </m:sup>
            </m:sSup>
            <m:r>
              <m:rPr>
                <m:sty m:val="p"/>
              </m:rPr>
              <w:rPr>
                <w:rFonts w:ascii="Times New Roman" w:hAnsi="Times New Roman" w:cs="Times New Roman"/>
                <w:sz w:val="20"/>
                <w:szCs w:val="20"/>
                <w:vertAlign w:val="subscript"/>
              </w:rPr>
              <m:t>0.52</m:t>
            </m:r>
            <m:r>
              <m:rPr>
                <m:sty m:val="p"/>
              </m:rPr>
              <w:rPr>
                <w:rFonts w:ascii="Times New Roman" w:hAnsi="Times New Roman" w:cs="Times New Roman"/>
                <w:sz w:val="20"/>
                <w:szCs w:val="20"/>
                <w:u w:val="single"/>
              </w:rPr>
              <m:t>(1-</m:t>
            </m:r>
            <m:r>
              <m:rPr>
                <m:sty m:val="p"/>
              </m:rPr>
              <w:rPr>
                <w:rFonts w:ascii="Times New Roman" w:hAnsi="Times New Roman" w:cs="Times New Roman"/>
                <w:sz w:val="20"/>
                <w:szCs w:val="20"/>
                <w:vertAlign w:val="subscript"/>
              </w:rPr>
              <m:t>0.52</m:t>
            </m:r>
            <m:r>
              <m:rPr>
                <m:sty m:val="p"/>
              </m:rPr>
              <w:rPr>
                <w:rFonts w:ascii="Times New Roman" w:hAnsi="Times New Roman" w:cs="Times New Roman"/>
                <w:sz w:val="20"/>
                <w:szCs w:val="20"/>
              </w:rPr>
              <m:t>)</m:t>
            </m:r>
          </m:num>
          <m:den>
            <m:sSup>
              <m:sSupPr>
                <m:ctrlPr>
                  <w:rPr>
                    <w:rFonts w:ascii="Times New Roman" w:hAnsi="Times New Roman" w:cs="Times New Roman"/>
                    <w:sz w:val="20"/>
                    <w:szCs w:val="20"/>
                  </w:rPr>
                </m:ctrlPr>
              </m:sSupPr>
              <m:e>
                <m:r>
                  <m:rPr>
                    <m:sty m:val="p"/>
                  </m:rPr>
                  <w:rPr>
                    <w:rFonts w:ascii="Times New Roman" w:hAnsi="Times New Roman" w:cs="Times New Roman"/>
                    <w:sz w:val="20"/>
                    <w:szCs w:val="20"/>
                  </w:rPr>
                  <m:t>0.05</m:t>
                </m:r>
              </m:e>
              <m:sup>
                <m:r>
                  <m:rPr>
                    <m:sty m:val="p"/>
                  </m:rPr>
                  <w:rPr>
                    <w:rFonts w:ascii="Times New Roman" w:hAnsi="Times New Roman" w:cs="Times New Roman"/>
                    <w:sz w:val="20"/>
                    <w:szCs w:val="20"/>
                  </w:rPr>
                  <m:t>2</m:t>
                </m:r>
              </m:sup>
            </m:sSup>
          </m:den>
        </m:f>
      </m:oMath>
      <w:r w:rsidR="003A5A4C" w:rsidRPr="00786E10">
        <w:rPr>
          <w:rFonts w:ascii="Times New Roman" w:eastAsia="Arial Unicode MS" w:hAnsi="Times New Roman" w:cs="Times New Roman"/>
          <w:sz w:val="20"/>
          <w:szCs w:val="20"/>
        </w:rPr>
        <w:t>= 384</w:t>
      </w:r>
    </w:p>
    <w:p w:rsidR="003A5A4C" w:rsidRPr="00786E10" w:rsidRDefault="003A5A4C" w:rsidP="007F7227">
      <w:pPr>
        <w:snapToGrid w:val="0"/>
        <w:spacing w:after="0" w:line="240" w:lineRule="auto"/>
        <w:ind w:firstLine="425"/>
        <w:jc w:val="both"/>
        <w:rPr>
          <w:rFonts w:ascii="Times New Roman" w:eastAsia="Arial Unicode MS" w:hAnsi="Times New Roman" w:cs="Times New Roman"/>
          <w:sz w:val="20"/>
          <w:szCs w:val="20"/>
          <w:lang w:eastAsia="zh-CN"/>
        </w:rPr>
      </w:pPr>
    </w:p>
    <w:p w:rsidR="0059156F" w:rsidRPr="00786E10" w:rsidRDefault="004C3F1F" w:rsidP="007F7227">
      <w:pPr>
        <w:snapToGrid w:val="0"/>
        <w:spacing w:after="0" w:line="240" w:lineRule="auto"/>
        <w:ind w:firstLine="425"/>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Where n = required sample size</w:t>
      </w:r>
    </w:p>
    <w:p w:rsidR="004C3F1F" w:rsidRPr="00786E10" w:rsidRDefault="0059156F" w:rsidP="007F7227">
      <w:pPr>
        <w:snapToGrid w:val="0"/>
        <w:spacing w:after="0" w:line="240" w:lineRule="auto"/>
        <w:ind w:firstLine="425"/>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d</w:t>
      </w:r>
      <w:r w:rsidR="004C3F1F" w:rsidRPr="00786E10">
        <w:rPr>
          <w:rFonts w:ascii="Times New Roman" w:eastAsia="Arial Unicode MS" w:hAnsi="Times New Roman" w:cs="Times New Roman"/>
          <w:sz w:val="20"/>
          <w:szCs w:val="20"/>
          <w:vertAlign w:val="superscript"/>
        </w:rPr>
        <w:t>2</w:t>
      </w:r>
      <w:r w:rsidR="004C3F1F" w:rsidRPr="00786E10">
        <w:rPr>
          <w:rFonts w:ascii="Times New Roman" w:eastAsia="Arial Unicode MS" w:hAnsi="Times New Roman" w:cs="Times New Roman"/>
          <w:sz w:val="20"/>
          <w:szCs w:val="20"/>
        </w:rPr>
        <w:t xml:space="preserve"> = Desired absolute precision (0.05)</w:t>
      </w:r>
    </w:p>
    <w:p w:rsidR="004C3F1F" w:rsidRPr="00786E10" w:rsidRDefault="004C3F1F" w:rsidP="007F7227">
      <w:pPr>
        <w:snapToGrid w:val="0"/>
        <w:spacing w:after="0" w:line="240" w:lineRule="auto"/>
        <w:ind w:firstLine="425"/>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As a result, 384 study population will be selected, 5 % non response rate,</w:t>
      </w:r>
    </w:p>
    <w:p w:rsidR="004C3F1F" w:rsidRPr="00786E10" w:rsidRDefault="004C3F1F" w:rsidP="007F7227">
      <w:pPr>
        <w:snapToGrid w:val="0"/>
        <w:spacing w:after="0" w:line="240" w:lineRule="auto"/>
        <w:ind w:firstLine="425"/>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Total sample size will = 403 subject.</w:t>
      </w:r>
    </w:p>
    <w:p w:rsidR="004C3F1F" w:rsidRPr="00786E10" w:rsidRDefault="004C3F1F" w:rsidP="007F7227">
      <w:pPr>
        <w:snapToGrid w:val="0"/>
        <w:spacing w:after="0" w:line="240" w:lineRule="auto"/>
        <w:ind w:firstLine="425"/>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With design effect of 2</w:t>
      </w:r>
      <w:r w:rsidR="0059156F" w:rsidRPr="00786E10">
        <w:rPr>
          <w:rFonts w:ascii="Times New Roman" w:eastAsia="Arial Unicode MS" w:hAnsi="Times New Roman" w:cs="Times New Roman"/>
          <w:sz w:val="20"/>
          <w:szCs w:val="20"/>
        </w:rPr>
        <w:t>,</w:t>
      </w:r>
      <w:r w:rsidRPr="00786E10">
        <w:rPr>
          <w:rFonts w:ascii="Times New Roman" w:eastAsia="Arial Unicode MS" w:hAnsi="Times New Roman" w:cs="Times New Roman"/>
          <w:sz w:val="20"/>
          <w:szCs w:val="20"/>
        </w:rPr>
        <w:t xml:space="preserve"> 2</w:t>
      </w:r>
      <w:r w:rsidRPr="00786E10">
        <w:rPr>
          <w:rFonts w:ascii="Times New Roman" w:eastAsia="Arial Unicode MS" w:hAnsi="Times New Roman" w:cs="Times New Roman"/>
          <w:sz w:val="20"/>
          <w:szCs w:val="20"/>
        </w:rPr>
        <w:t>ｘ</w:t>
      </w:r>
      <w:r w:rsidRPr="00786E10">
        <w:rPr>
          <w:rFonts w:ascii="Times New Roman" w:eastAsia="Arial Unicode MS" w:hAnsi="Times New Roman" w:cs="Times New Roman"/>
          <w:sz w:val="20"/>
          <w:szCs w:val="20"/>
        </w:rPr>
        <w:t>403=806</w:t>
      </w:r>
    </w:p>
    <w:p w:rsidR="004C3F1F" w:rsidRPr="00786E10" w:rsidRDefault="004C3F1F" w:rsidP="007F7227">
      <w:pPr>
        <w:snapToGrid w:val="0"/>
        <w:spacing w:after="0" w:line="240" w:lineRule="auto"/>
        <w:ind w:firstLine="425"/>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 xml:space="preserve">As showed in the below tables, the sample size calculated for the single population is greater than that </w:t>
      </w:r>
      <w:r w:rsidRPr="00786E10">
        <w:rPr>
          <w:rFonts w:ascii="Times New Roman" w:eastAsia="Arial Unicode MS" w:hAnsi="Times New Roman" w:cs="Times New Roman"/>
          <w:sz w:val="20"/>
          <w:szCs w:val="20"/>
        </w:rPr>
        <w:lastRenderedPageBreak/>
        <w:t>of the double population. Thus, 806 will be the sample size used in this study.</w:t>
      </w:r>
    </w:p>
    <w:p w:rsidR="004C3F1F" w:rsidRPr="00786E10" w:rsidRDefault="004C3F1F" w:rsidP="007F7227">
      <w:pPr>
        <w:snapToGrid w:val="0"/>
        <w:spacing w:after="0" w:line="240" w:lineRule="auto"/>
        <w:ind w:firstLine="425"/>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The double formula was done with knowledge and practice of Rabies prevention and the calculated sample was smaller than the single population.</w:t>
      </w:r>
    </w:p>
    <w:p w:rsidR="00744510" w:rsidRPr="00786E10" w:rsidRDefault="00744510" w:rsidP="007F7227">
      <w:pPr>
        <w:pStyle w:val="Heading2"/>
        <w:keepNext w:val="0"/>
        <w:keepLines w:val="0"/>
        <w:numPr>
          <w:ilvl w:val="0"/>
          <w:numId w:val="0"/>
        </w:numPr>
        <w:snapToGrid w:val="0"/>
        <w:spacing w:before="0" w:line="240" w:lineRule="auto"/>
        <w:jc w:val="both"/>
        <w:rPr>
          <w:rFonts w:eastAsia="Arial Unicode MS" w:cs="Times New Roman"/>
          <w:sz w:val="20"/>
          <w:szCs w:val="20"/>
        </w:rPr>
      </w:pPr>
      <w:r w:rsidRPr="00786E10">
        <w:rPr>
          <w:rFonts w:eastAsia="Arial Unicode MS" w:cs="Times New Roman"/>
          <w:sz w:val="20"/>
          <w:szCs w:val="20"/>
        </w:rPr>
        <w:t>Data processing and analysis</w:t>
      </w:r>
    </w:p>
    <w:p w:rsidR="00744510" w:rsidRPr="00786E10" w:rsidRDefault="00744510" w:rsidP="007F7227">
      <w:pPr>
        <w:snapToGrid w:val="0"/>
        <w:spacing w:after="0" w:line="240" w:lineRule="auto"/>
        <w:ind w:firstLine="425"/>
        <w:jc w:val="both"/>
        <w:rPr>
          <w:rFonts w:ascii="Times New Roman" w:eastAsia="Arial Unicode MS" w:hAnsi="Times New Roman" w:cs="Times New Roman"/>
          <w:sz w:val="20"/>
          <w:szCs w:val="20"/>
          <w:lang w:eastAsia="zh-CN"/>
        </w:rPr>
      </w:pPr>
      <w:r w:rsidRPr="00786E10">
        <w:rPr>
          <w:rFonts w:ascii="Times New Roman" w:eastAsia="Arial Unicode MS" w:hAnsi="Times New Roman" w:cs="Times New Roman"/>
          <w:sz w:val="20"/>
          <w:szCs w:val="20"/>
        </w:rPr>
        <w:t>Data entry was being using Epi info version 7statistical software. SPSS version 20 soft was used for data analysis. Both binary and multiple logistic regressions were fitted. P-value with 95</w:t>
      </w:r>
      <w:r w:rsidRPr="00786E10">
        <w:rPr>
          <w:rFonts w:ascii="Times New Roman" w:eastAsia="Arial Unicode MS" w:hAnsi="Times New Roman" w:cs="Times New Roman"/>
          <w:sz w:val="20"/>
          <w:szCs w:val="20"/>
        </w:rPr>
        <w:t>％</w:t>
      </w:r>
      <w:r w:rsidRPr="00786E10">
        <w:rPr>
          <w:rFonts w:ascii="Times New Roman" w:eastAsia="Arial Unicode MS" w:hAnsi="Times New Roman" w:cs="Times New Roman"/>
          <w:sz w:val="20"/>
          <w:szCs w:val="20"/>
        </w:rPr>
        <w:t xml:space="preserve">CI were used and p-value </w:t>
      </w:r>
      <w:r w:rsidRPr="00786E10">
        <w:rPr>
          <w:rFonts w:ascii="Times New Roman" w:eastAsia="Arial Unicode MS" w:hAnsi="Times New Roman" w:cs="Times New Roman"/>
          <w:sz w:val="20"/>
          <w:szCs w:val="20"/>
        </w:rPr>
        <w:t>＜</w:t>
      </w:r>
      <w:r w:rsidRPr="00786E10">
        <w:rPr>
          <w:rFonts w:ascii="Times New Roman" w:eastAsia="Arial Unicode MS" w:hAnsi="Times New Roman" w:cs="Times New Roman"/>
          <w:sz w:val="20"/>
          <w:szCs w:val="20"/>
        </w:rPr>
        <w:t xml:space="preserve"> 0.05 was declare the significant association between knowledge and practice on Rabies prevention and its associated factors.</w:t>
      </w:r>
      <w:r w:rsidR="0059156F" w:rsidRPr="00786E10">
        <w:rPr>
          <w:rFonts w:ascii="Times New Roman" w:eastAsia="Arial Unicode MS" w:hAnsi="Times New Roman" w:cs="Times New Roman"/>
          <w:sz w:val="20"/>
          <w:szCs w:val="20"/>
        </w:rPr>
        <w:t xml:space="preserve"> </w:t>
      </w:r>
    </w:p>
    <w:p w:rsidR="003A5A4C" w:rsidRPr="00786E10" w:rsidRDefault="003A5A4C" w:rsidP="007F7227">
      <w:pPr>
        <w:snapToGrid w:val="0"/>
        <w:spacing w:after="0" w:line="240" w:lineRule="auto"/>
        <w:ind w:firstLine="425"/>
        <w:jc w:val="both"/>
        <w:rPr>
          <w:rFonts w:ascii="Times New Roman" w:eastAsia="Arial Unicode MS" w:hAnsi="Times New Roman" w:cs="Times New Roman"/>
          <w:sz w:val="20"/>
          <w:szCs w:val="20"/>
          <w:lang w:eastAsia="zh-CN"/>
        </w:rPr>
      </w:pPr>
    </w:p>
    <w:p w:rsidR="00B2282E" w:rsidRPr="00786E10" w:rsidRDefault="003A5A4C" w:rsidP="007F7227">
      <w:pPr>
        <w:snapToGrid w:val="0"/>
        <w:spacing w:after="0" w:line="240" w:lineRule="auto"/>
        <w:jc w:val="both"/>
        <w:outlineLvl w:val="0"/>
        <w:rPr>
          <w:rFonts w:ascii="Times New Roman" w:eastAsia="Arial Unicode MS" w:hAnsi="Times New Roman" w:cs="Times New Roman"/>
          <w:b/>
          <w:sz w:val="20"/>
          <w:szCs w:val="20"/>
        </w:rPr>
      </w:pPr>
      <w:bookmarkStart w:id="10" w:name="_Toc515459288"/>
      <w:r w:rsidRPr="00786E10">
        <w:rPr>
          <w:rFonts w:ascii="Times New Roman" w:eastAsia="Arial Unicode MS" w:hAnsi="Times New Roman" w:cs="Times New Roman"/>
          <w:b/>
          <w:sz w:val="20"/>
          <w:szCs w:val="20"/>
        </w:rPr>
        <w:t>Results</w:t>
      </w:r>
      <w:bookmarkEnd w:id="10"/>
    </w:p>
    <w:p w:rsidR="00B2282E" w:rsidRPr="00786E10" w:rsidRDefault="00B2282E" w:rsidP="007F7227">
      <w:pPr>
        <w:snapToGrid w:val="0"/>
        <w:spacing w:after="0" w:line="240" w:lineRule="auto"/>
        <w:jc w:val="both"/>
        <w:outlineLvl w:val="1"/>
        <w:rPr>
          <w:rFonts w:ascii="Times New Roman" w:eastAsia="Arial Unicode MS" w:hAnsi="Times New Roman" w:cs="Times New Roman"/>
          <w:b/>
          <w:sz w:val="20"/>
          <w:szCs w:val="20"/>
        </w:rPr>
      </w:pPr>
      <w:bookmarkStart w:id="11" w:name="_Toc515459289"/>
      <w:r w:rsidRPr="00786E10">
        <w:rPr>
          <w:rFonts w:ascii="Times New Roman" w:eastAsia="Arial Unicode MS" w:hAnsi="Times New Roman" w:cs="Times New Roman"/>
          <w:b/>
          <w:sz w:val="20"/>
          <w:szCs w:val="20"/>
        </w:rPr>
        <w:t>Socio-Demographic characteristics</w:t>
      </w:r>
      <w:bookmarkEnd w:id="11"/>
      <w:r w:rsidRPr="00786E10">
        <w:rPr>
          <w:rFonts w:ascii="Times New Roman" w:eastAsia="Arial Unicode MS" w:hAnsi="Times New Roman" w:cs="Times New Roman"/>
          <w:b/>
          <w:sz w:val="20"/>
          <w:szCs w:val="20"/>
        </w:rPr>
        <w:t xml:space="preserve"> </w:t>
      </w:r>
    </w:p>
    <w:p w:rsidR="00B2282E" w:rsidRPr="00786E10" w:rsidRDefault="00B2282E"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sz w:val="20"/>
          <w:szCs w:val="20"/>
        </w:rPr>
        <w:t>A total of 806 respondents were selected with 97.4</w:t>
      </w:r>
      <w:r w:rsidRPr="00786E10">
        <w:rPr>
          <w:rFonts w:ascii="Times New Roman" w:hAnsi="Times New Roman" w:cs="Times New Roman"/>
          <w:sz w:val="20"/>
          <w:szCs w:val="20"/>
        </w:rPr>
        <w:t>％</w:t>
      </w:r>
      <w:r w:rsidRPr="00786E10">
        <w:rPr>
          <w:rFonts w:ascii="Times New Roman" w:hAnsi="Times New Roman" w:cs="Times New Roman"/>
          <w:sz w:val="20"/>
          <w:szCs w:val="20"/>
        </w:rPr>
        <w:t>(785) response rate. Among those,</w:t>
      </w:r>
      <w:r w:rsidR="008F4112" w:rsidRPr="00786E10">
        <w:rPr>
          <w:rFonts w:ascii="Times New Roman" w:hAnsi="Times New Roman" w:cs="Times New Roman"/>
          <w:sz w:val="20"/>
          <w:szCs w:val="20"/>
        </w:rPr>
        <w:t xml:space="preserve"> </w:t>
      </w:r>
      <w:r w:rsidRPr="00786E10">
        <w:rPr>
          <w:rFonts w:ascii="Times New Roman" w:hAnsi="Times New Roman" w:cs="Times New Roman"/>
          <w:sz w:val="20"/>
          <w:szCs w:val="20"/>
        </w:rPr>
        <w:t>785 respondents 671(85.5</w:t>
      </w:r>
      <w:r w:rsidRPr="00786E10">
        <w:rPr>
          <w:rFonts w:ascii="Times New Roman" w:hAnsi="Times New Roman" w:cs="Times New Roman"/>
          <w:sz w:val="20"/>
          <w:szCs w:val="20"/>
        </w:rPr>
        <w:t>％</w:t>
      </w:r>
      <w:r w:rsidRPr="00786E10">
        <w:rPr>
          <w:rFonts w:ascii="Times New Roman" w:hAnsi="Times New Roman" w:cs="Times New Roman"/>
          <w:sz w:val="20"/>
          <w:szCs w:val="20"/>
        </w:rPr>
        <w:t>) of them were males and 114(14.5</w:t>
      </w:r>
      <w:r w:rsidRPr="00786E10">
        <w:rPr>
          <w:rFonts w:ascii="Times New Roman" w:hAnsi="Times New Roman" w:cs="Times New Roman"/>
          <w:sz w:val="20"/>
          <w:szCs w:val="20"/>
        </w:rPr>
        <w:t>％</w:t>
      </w:r>
      <w:r w:rsidRPr="00786E10">
        <w:rPr>
          <w:rFonts w:ascii="Times New Roman" w:hAnsi="Times New Roman" w:cs="Times New Roman"/>
          <w:sz w:val="20"/>
          <w:szCs w:val="20"/>
        </w:rPr>
        <w:t>) were female. The majority of the respondent’s age group were 18-49</w:t>
      </w:r>
      <w:r w:rsidR="0059156F" w:rsidRPr="00786E10">
        <w:rPr>
          <w:rFonts w:ascii="Times New Roman" w:hAnsi="Times New Roman" w:cs="Times New Roman"/>
          <w:sz w:val="20"/>
          <w:szCs w:val="20"/>
        </w:rPr>
        <w:t>, (</w:t>
      </w:r>
      <w:r w:rsidRPr="00786E10">
        <w:rPr>
          <w:rFonts w:ascii="Times New Roman" w:hAnsi="Times New Roman" w:cs="Times New Roman"/>
          <w:sz w:val="20"/>
          <w:szCs w:val="20"/>
        </w:rPr>
        <w:t>79.9</w:t>
      </w:r>
      <w:r w:rsidRPr="00786E10">
        <w:rPr>
          <w:rFonts w:ascii="Times New Roman" w:hAnsi="Times New Roman" w:cs="Times New Roman"/>
          <w:sz w:val="20"/>
          <w:szCs w:val="20"/>
        </w:rPr>
        <w:t>％</w:t>
      </w:r>
      <w:r w:rsidRPr="00786E10">
        <w:rPr>
          <w:rFonts w:ascii="Times New Roman" w:hAnsi="Times New Roman" w:cs="Times New Roman"/>
          <w:sz w:val="20"/>
          <w:szCs w:val="20"/>
        </w:rPr>
        <w:t>). concerning to their educational status 345(44.1</w:t>
      </w:r>
      <w:r w:rsidRPr="00786E10">
        <w:rPr>
          <w:rFonts w:ascii="Times New Roman" w:hAnsi="Times New Roman" w:cs="Times New Roman"/>
          <w:sz w:val="20"/>
          <w:szCs w:val="20"/>
        </w:rPr>
        <w:t>％</w:t>
      </w:r>
      <w:r w:rsidRPr="00786E10">
        <w:rPr>
          <w:rFonts w:ascii="Times New Roman" w:hAnsi="Times New Roman" w:cs="Times New Roman"/>
          <w:sz w:val="20"/>
          <w:szCs w:val="20"/>
        </w:rPr>
        <w:t>) were adult education, followed by primary education 164(20.9</w:t>
      </w:r>
      <w:r w:rsidRPr="00786E10">
        <w:rPr>
          <w:rFonts w:ascii="Times New Roman" w:hAnsi="Times New Roman" w:cs="Times New Roman"/>
          <w:sz w:val="20"/>
          <w:szCs w:val="20"/>
        </w:rPr>
        <w:t>％</w:t>
      </w:r>
      <w:r w:rsidRPr="00786E10">
        <w:rPr>
          <w:rFonts w:ascii="Times New Roman" w:hAnsi="Times New Roman" w:cs="Times New Roman"/>
          <w:sz w:val="20"/>
          <w:szCs w:val="20"/>
        </w:rPr>
        <w:t>) and unable to read and write 154(19.6</w:t>
      </w:r>
      <w:r w:rsidRPr="00786E10">
        <w:rPr>
          <w:rFonts w:ascii="Times New Roman" w:hAnsi="Times New Roman" w:cs="Times New Roman"/>
          <w:sz w:val="20"/>
          <w:szCs w:val="20"/>
        </w:rPr>
        <w:t>％</w:t>
      </w:r>
      <w:r w:rsidRPr="00786E10">
        <w:rPr>
          <w:rFonts w:ascii="Times New Roman" w:hAnsi="Times New Roman" w:cs="Times New Roman"/>
          <w:sz w:val="20"/>
          <w:szCs w:val="20"/>
        </w:rPr>
        <w:t>)</w:t>
      </w:r>
      <w:r w:rsidR="009D28C7" w:rsidRPr="00786E10">
        <w:rPr>
          <w:rFonts w:ascii="Times New Roman" w:hAnsi="Times New Roman" w:cs="Times New Roman"/>
          <w:sz w:val="20"/>
          <w:szCs w:val="20"/>
        </w:rPr>
        <w:t>. F</w:t>
      </w:r>
      <w:r w:rsidRPr="00786E10">
        <w:rPr>
          <w:rFonts w:ascii="Times New Roman" w:hAnsi="Times New Roman" w:cs="Times New Roman"/>
          <w:sz w:val="20"/>
          <w:szCs w:val="20"/>
        </w:rPr>
        <w:t>rom the total respondents about 517(65.9</w:t>
      </w:r>
      <w:r w:rsidRPr="00786E10">
        <w:rPr>
          <w:rFonts w:ascii="Times New Roman" w:hAnsi="Times New Roman" w:cs="Times New Roman"/>
          <w:sz w:val="20"/>
          <w:szCs w:val="20"/>
        </w:rPr>
        <w:t>％</w:t>
      </w:r>
      <w:r w:rsidRPr="00786E10">
        <w:rPr>
          <w:rFonts w:ascii="Times New Roman" w:hAnsi="Times New Roman" w:cs="Times New Roman"/>
          <w:sz w:val="20"/>
          <w:szCs w:val="20"/>
        </w:rPr>
        <w:t>) were farmers. Majority of the respondents were orthodox 761(96.9</w:t>
      </w:r>
      <w:r w:rsidRPr="00786E10">
        <w:rPr>
          <w:rFonts w:ascii="Times New Roman" w:hAnsi="Times New Roman" w:cs="Times New Roman"/>
          <w:sz w:val="20"/>
          <w:szCs w:val="20"/>
        </w:rPr>
        <w:t>％</w:t>
      </w:r>
      <w:r w:rsidRPr="00786E10">
        <w:rPr>
          <w:rFonts w:ascii="Times New Roman" w:hAnsi="Times New Roman" w:cs="Times New Roman"/>
          <w:sz w:val="20"/>
          <w:szCs w:val="20"/>
        </w:rPr>
        <w:t>). Regarding to their residence 535(68.2</w:t>
      </w:r>
      <w:r w:rsidRPr="00786E10">
        <w:rPr>
          <w:rFonts w:ascii="Times New Roman" w:hAnsi="Times New Roman" w:cs="Times New Roman"/>
          <w:sz w:val="20"/>
          <w:szCs w:val="20"/>
        </w:rPr>
        <w:t>％</w:t>
      </w:r>
      <w:r w:rsidRPr="00786E10">
        <w:rPr>
          <w:rFonts w:ascii="Times New Roman" w:hAnsi="Times New Roman" w:cs="Times New Roman"/>
          <w:sz w:val="20"/>
          <w:szCs w:val="20"/>
        </w:rPr>
        <w:t>) were from rural and 250(31.8</w:t>
      </w:r>
      <w:r w:rsidRPr="00786E10">
        <w:rPr>
          <w:rFonts w:ascii="Times New Roman" w:hAnsi="Times New Roman" w:cs="Times New Roman"/>
          <w:sz w:val="20"/>
          <w:szCs w:val="20"/>
        </w:rPr>
        <w:t>％</w:t>
      </w:r>
      <w:r w:rsidRPr="00786E10">
        <w:rPr>
          <w:rFonts w:ascii="Times New Roman" w:hAnsi="Times New Roman" w:cs="Times New Roman"/>
          <w:sz w:val="20"/>
          <w:szCs w:val="20"/>
        </w:rPr>
        <w:t>) were from urban</w:t>
      </w:r>
      <w:r w:rsidR="0059156F" w:rsidRPr="00786E10">
        <w:rPr>
          <w:rFonts w:ascii="Times New Roman" w:hAnsi="Times New Roman" w:cs="Times New Roman"/>
          <w:sz w:val="20"/>
          <w:szCs w:val="20"/>
        </w:rPr>
        <w:t>. (</w:t>
      </w:r>
      <w:r w:rsidRPr="00786E10">
        <w:rPr>
          <w:rFonts w:ascii="Times New Roman" w:hAnsi="Times New Roman" w:cs="Times New Roman"/>
          <w:sz w:val="20"/>
          <w:szCs w:val="20"/>
        </w:rPr>
        <w:t>This is stated in below Table 1).</w:t>
      </w:r>
    </w:p>
    <w:p w:rsidR="009D28C7" w:rsidRPr="00786E10" w:rsidRDefault="009D28C7" w:rsidP="007F7227">
      <w:pPr>
        <w:snapToGrid w:val="0"/>
        <w:spacing w:after="0" w:line="240" w:lineRule="auto"/>
        <w:jc w:val="both"/>
        <w:outlineLvl w:val="1"/>
        <w:rPr>
          <w:rFonts w:ascii="Times New Roman" w:eastAsia="Arial Unicode MS" w:hAnsi="Times New Roman" w:cs="Times New Roman"/>
          <w:sz w:val="20"/>
          <w:szCs w:val="20"/>
        </w:rPr>
      </w:pPr>
      <w:r w:rsidRPr="00786E10">
        <w:rPr>
          <w:rFonts w:ascii="Times New Roman" w:hAnsi="Times New Roman" w:cs="Times New Roman"/>
          <w:b/>
          <w:sz w:val="20"/>
          <w:szCs w:val="20"/>
        </w:rPr>
        <w:t>Knowledge related characteristic with different variables in related to Knowledge on prevention of rabies</w:t>
      </w:r>
    </w:p>
    <w:p w:rsidR="009D28C7" w:rsidRPr="00786E10" w:rsidRDefault="009D28C7" w:rsidP="007F7227">
      <w:pPr>
        <w:snapToGrid w:val="0"/>
        <w:spacing w:after="0" w:line="240" w:lineRule="auto"/>
        <w:ind w:firstLine="425"/>
        <w:jc w:val="both"/>
        <w:rPr>
          <w:rFonts w:ascii="Times New Roman" w:eastAsia="Arial Unicode MS" w:hAnsi="Times New Roman" w:cs="Times New Roman"/>
          <w:sz w:val="20"/>
          <w:szCs w:val="20"/>
          <w:lang w:eastAsia="zh-CN"/>
        </w:rPr>
      </w:pPr>
      <w:r w:rsidRPr="00786E10">
        <w:rPr>
          <w:rFonts w:ascii="Times New Roman" w:eastAsia="Arial Unicode MS" w:hAnsi="Times New Roman" w:cs="Times New Roman"/>
          <w:sz w:val="20"/>
          <w:szCs w:val="20"/>
        </w:rPr>
        <w:t>From the total of respondent 763(97.2</w:t>
      </w:r>
      <w:r w:rsidRPr="00786E10">
        <w:rPr>
          <w:rFonts w:ascii="Times New Roman" w:eastAsia="Arial Unicode MS" w:hAnsi="Times New Roman" w:cs="Times New Roman"/>
          <w:sz w:val="20"/>
          <w:szCs w:val="20"/>
        </w:rPr>
        <w:t>％</w:t>
      </w:r>
      <w:r w:rsidRPr="00786E10">
        <w:rPr>
          <w:rFonts w:ascii="Times New Roman" w:eastAsia="Arial Unicode MS" w:hAnsi="Times New Roman" w:cs="Times New Roman"/>
          <w:sz w:val="20"/>
          <w:szCs w:val="20"/>
        </w:rPr>
        <w:t>) were good awareness and 22(2.8%) were poor awareness. The majority of exposure for information were neighbor 565(72%) followed by mass media (radio, magazine, television) were 188(23.9%). Among the respondent 745(94.5%) were good knowledge regarding to the rabies prevention and 40(5.1%) were poor knowledge. Most of the respondent belief that cause of rabies were starvation and trust 299(38.1%) followed by those said I don’t know were246 (31.3%) and virus 186(23.7%) and the rest 54 (6.9%) said with sprit. Regarding to disease transmission from animal to human those respondent said yes were 738(94%) and those said no were 47(6%), and the season of occurrence for rabies answered by respondent were summer 365(46.5%) and winter 240(30.6%). Mostly affected species by rabies were dog and human 272(34.6%).</w:t>
      </w:r>
    </w:p>
    <w:p w:rsidR="009D28C7" w:rsidRPr="00786E10" w:rsidRDefault="009D28C7" w:rsidP="007F7227">
      <w:pPr>
        <w:snapToGrid w:val="0"/>
        <w:spacing w:after="0" w:line="240" w:lineRule="auto"/>
        <w:ind w:firstLine="425"/>
        <w:jc w:val="both"/>
        <w:rPr>
          <w:rFonts w:ascii="Times New Roman" w:eastAsia="Arial Unicode MS" w:hAnsi="Times New Roman" w:cs="Times New Roman"/>
          <w:sz w:val="20"/>
          <w:szCs w:val="20"/>
          <w:lang w:eastAsia="zh-CN"/>
        </w:rPr>
        <w:sectPr w:rsidR="009D28C7" w:rsidRPr="00786E10" w:rsidSect="00C13009">
          <w:headerReference w:type="default" r:id="rId11"/>
          <w:pgSz w:w="12240" w:h="15840"/>
          <w:pgMar w:top="1440" w:right="1440" w:bottom="1440" w:left="1440" w:header="720" w:footer="720" w:gutter="0"/>
          <w:cols w:num="2" w:space="550"/>
          <w:docGrid w:linePitch="360"/>
        </w:sectPr>
      </w:pPr>
    </w:p>
    <w:p w:rsidR="00B2282E" w:rsidRPr="00786E10" w:rsidRDefault="00B2282E" w:rsidP="007F7227">
      <w:pPr>
        <w:snapToGrid w:val="0"/>
        <w:spacing w:after="0" w:line="240" w:lineRule="auto"/>
        <w:ind w:firstLine="425"/>
        <w:jc w:val="both"/>
        <w:rPr>
          <w:rFonts w:ascii="Times New Roman" w:eastAsia="Arial Unicode MS" w:hAnsi="Times New Roman" w:cs="Times New Roman"/>
          <w:sz w:val="20"/>
          <w:szCs w:val="20"/>
        </w:rPr>
      </w:pPr>
    </w:p>
    <w:p w:rsidR="00B2282E" w:rsidRPr="00786E10" w:rsidRDefault="00B2282E" w:rsidP="007F7227">
      <w:pPr>
        <w:snapToGrid w:val="0"/>
        <w:spacing w:after="0" w:line="240" w:lineRule="auto"/>
        <w:jc w:val="center"/>
        <w:rPr>
          <w:rFonts w:ascii="Times New Roman" w:eastAsia="Arial Unicode MS" w:hAnsi="Times New Roman" w:cs="Times New Roman"/>
          <w:sz w:val="20"/>
          <w:szCs w:val="20"/>
          <w:lang w:eastAsia="zh-CN"/>
        </w:rPr>
      </w:pPr>
    </w:p>
    <w:p w:rsidR="00786E10" w:rsidRDefault="00786E10" w:rsidP="007F7227">
      <w:pPr>
        <w:snapToGrid w:val="0"/>
        <w:spacing w:after="0" w:line="240" w:lineRule="auto"/>
        <w:jc w:val="center"/>
        <w:rPr>
          <w:rFonts w:ascii="Times New Roman" w:hAnsi="Times New Roman" w:cs="Times New Roman" w:hint="eastAsia"/>
          <w:b/>
          <w:sz w:val="20"/>
          <w:szCs w:val="20"/>
          <w:lang w:eastAsia="zh-CN"/>
        </w:rPr>
      </w:pPr>
    </w:p>
    <w:p w:rsidR="00B2282E" w:rsidRPr="00786E10" w:rsidRDefault="00485C08" w:rsidP="007F7227">
      <w:pPr>
        <w:snapToGrid w:val="0"/>
        <w:spacing w:after="0" w:line="240" w:lineRule="auto"/>
        <w:jc w:val="center"/>
        <w:rPr>
          <w:rFonts w:ascii="Times New Roman" w:eastAsia="Arial Unicode MS" w:hAnsi="Times New Roman" w:cs="Times New Roman"/>
          <w:b/>
          <w:sz w:val="20"/>
          <w:szCs w:val="20"/>
        </w:rPr>
      </w:pPr>
      <w:r w:rsidRPr="00786E10">
        <w:rPr>
          <w:rFonts w:ascii="Times New Roman" w:eastAsia="Arial Unicode MS" w:hAnsi="Times New Roman" w:cs="Times New Roman"/>
          <w:b/>
          <w:sz w:val="20"/>
          <w:szCs w:val="20"/>
        </w:rPr>
        <w:lastRenderedPageBreak/>
        <w:t>Table 1:</w:t>
      </w:r>
      <w:r w:rsidR="00B2282E" w:rsidRPr="00786E10">
        <w:rPr>
          <w:rFonts w:ascii="Times New Roman" w:eastAsia="Arial Unicode MS" w:hAnsi="Times New Roman" w:cs="Times New Roman"/>
          <w:b/>
          <w:sz w:val="20"/>
          <w:szCs w:val="20"/>
        </w:rPr>
        <w:t xml:space="preserve"> Socio-demographic characteristic of the residence (n=785) in North Wollo Zone Ethiopia, April 2018</w:t>
      </w:r>
    </w:p>
    <w:tbl>
      <w:tblPr>
        <w:tblStyle w:val="TableGrid"/>
        <w:tblW w:w="5000" w:type="pct"/>
        <w:jc w:val="center"/>
        <w:tblCellMar>
          <w:left w:w="57" w:type="dxa"/>
          <w:right w:w="57" w:type="dxa"/>
        </w:tblCellMar>
        <w:tblLook w:val="04A0"/>
      </w:tblPr>
      <w:tblGrid>
        <w:gridCol w:w="320"/>
        <w:gridCol w:w="5016"/>
        <w:gridCol w:w="1978"/>
        <w:gridCol w:w="2160"/>
      </w:tblGrid>
      <w:tr w:rsidR="00B2282E" w:rsidRPr="00786E10" w:rsidTr="00786E10">
        <w:trPr>
          <w:jc w:val="center"/>
        </w:trPr>
        <w:tc>
          <w:tcPr>
            <w:tcW w:w="169"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b/>
                <w:sz w:val="20"/>
                <w:szCs w:val="20"/>
              </w:rPr>
            </w:pPr>
          </w:p>
        </w:tc>
        <w:tc>
          <w:tcPr>
            <w:tcW w:w="2647"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b/>
                <w:sz w:val="20"/>
                <w:szCs w:val="20"/>
              </w:rPr>
            </w:pPr>
            <w:r w:rsidRPr="00786E10">
              <w:rPr>
                <w:rFonts w:ascii="Times New Roman" w:hAnsi="Times New Roman" w:cs="Times New Roman"/>
                <w:b/>
                <w:sz w:val="20"/>
                <w:szCs w:val="20"/>
              </w:rPr>
              <w:t>Variables</w:t>
            </w:r>
          </w:p>
        </w:tc>
        <w:tc>
          <w:tcPr>
            <w:tcW w:w="1044"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b/>
                <w:sz w:val="20"/>
                <w:szCs w:val="20"/>
              </w:rPr>
            </w:pPr>
            <w:r w:rsidRPr="00786E10">
              <w:rPr>
                <w:rFonts w:ascii="Times New Roman" w:hAnsi="Times New Roman" w:cs="Times New Roman"/>
                <w:b/>
                <w:sz w:val="20"/>
                <w:szCs w:val="20"/>
              </w:rPr>
              <w:t>Frequenc</w:t>
            </w:r>
            <w:r w:rsidR="0059156F" w:rsidRPr="00786E10">
              <w:rPr>
                <w:rFonts w:ascii="Times New Roman" w:hAnsi="Times New Roman" w:cs="Times New Roman"/>
                <w:b/>
                <w:sz w:val="20"/>
                <w:szCs w:val="20"/>
              </w:rPr>
              <w:t>y (</w:t>
            </w:r>
            <w:r w:rsidRPr="00786E10">
              <w:rPr>
                <w:rFonts w:ascii="Times New Roman" w:hAnsi="Times New Roman" w:cs="Times New Roman"/>
                <w:b/>
                <w:sz w:val="20"/>
                <w:szCs w:val="20"/>
              </w:rPr>
              <w:t>n)</w:t>
            </w:r>
          </w:p>
        </w:tc>
        <w:tc>
          <w:tcPr>
            <w:tcW w:w="1140"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b/>
                <w:sz w:val="20"/>
                <w:szCs w:val="20"/>
              </w:rPr>
            </w:pPr>
            <w:r w:rsidRPr="00786E10">
              <w:rPr>
                <w:rFonts w:ascii="Times New Roman" w:hAnsi="Times New Roman" w:cs="Times New Roman"/>
                <w:b/>
                <w:sz w:val="20"/>
                <w:szCs w:val="20"/>
              </w:rPr>
              <w:t>Percentag</w:t>
            </w:r>
            <w:r w:rsidR="0059156F" w:rsidRPr="00786E10">
              <w:rPr>
                <w:rFonts w:ascii="Times New Roman" w:hAnsi="Times New Roman" w:cs="Times New Roman"/>
                <w:b/>
                <w:sz w:val="20"/>
                <w:szCs w:val="20"/>
              </w:rPr>
              <w:t>e (</w:t>
            </w:r>
            <w:r w:rsidRPr="00786E10">
              <w:rPr>
                <w:rFonts w:ascii="Times New Roman" w:hAnsi="Times New Roman" w:cs="Times New Roman"/>
                <w:b/>
                <w:sz w:val="20"/>
                <w:szCs w:val="20"/>
              </w:rPr>
              <w:t>%)</w:t>
            </w:r>
          </w:p>
        </w:tc>
      </w:tr>
      <w:tr w:rsidR="00B2282E" w:rsidRPr="00786E10" w:rsidTr="00786E10">
        <w:trPr>
          <w:jc w:val="center"/>
        </w:trPr>
        <w:tc>
          <w:tcPr>
            <w:tcW w:w="169"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1</w:t>
            </w:r>
          </w:p>
        </w:tc>
        <w:tc>
          <w:tcPr>
            <w:tcW w:w="2647"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b/>
                <w:bCs/>
                <w:color w:val="000000"/>
                <w:sz w:val="20"/>
                <w:szCs w:val="20"/>
              </w:rPr>
            </w:pPr>
            <w:r w:rsidRPr="00786E10">
              <w:rPr>
                <w:rFonts w:ascii="Times New Roman" w:hAnsi="Times New Roman" w:cs="Times New Roman"/>
                <w:b/>
                <w:bCs/>
                <w:color w:val="000000"/>
                <w:sz w:val="20"/>
                <w:szCs w:val="20"/>
              </w:rPr>
              <w:t xml:space="preserve">age </w:t>
            </w:r>
          </w:p>
          <w:p w:rsidR="00B2282E" w:rsidRPr="00786E10" w:rsidRDefault="00B2282E" w:rsidP="007F7227">
            <w:pPr>
              <w:autoSpaceDE w:val="0"/>
              <w:autoSpaceDN w:val="0"/>
              <w:adjustRightInd w:val="0"/>
              <w:snapToGrid w:val="0"/>
              <w:jc w:val="both"/>
              <w:rPr>
                <w:rFonts w:ascii="Times New Roman" w:hAnsi="Times New Roman" w:cs="Times New Roman"/>
                <w:bCs/>
                <w:color w:val="000000"/>
                <w:sz w:val="20"/>
                <w:szCs w:val="20"/>
              </w:rPr>
            </w:pPr>
            <w:r w:rsidRPr="00786E10">
              <w:rPr>
                <w:rFonts w:ascii="Times New Roman" w:hAnsi="Times New Roman" w:cs="Times New Roman"/>
                <w:bCs/>
                <w:color w:val="000000"/>
                <w:sz w:val="20"/>
                <w:szCs w:val="20"/>
              </w:rPr>
              <w:t>18-49</w:t>
            </w:r>
          </w:p>
          <w:p w:rsidR="00B2282E" w:rsidRPr="00786E10" w:rsidRDefault="00B2282E" w:rsidP="007F7227">
            <w:pPr>
              <w:autoSpaceDE w:val="0"/>
              <w:autoSpaceDN w:val="0"/>
              <w:adjustRightInd w:val="0"/>
              <w:snapToGrid w:val="0"/>
              <w:jc w:val="both"/>
              <w:rPr>
                <w:rFonts w:ascii="Times New Roman" w:hAnsi="Times New Roman" w:cs="Times New Roman"/>
                <w:bCs/>
                <w:color w:val="000000"/>
                <w:sz w:val="20"/>
                <w:szCs w:val="20"/>
              </w:rPr>
            </w:pPr>
            <w:r w:rsidRPr="00786E10">
              <w:rPr>
                <w:rFonts w:ascii="Times New Roman" w:hAnsi="Times New Roman" w:cs="Times New Roman"/>
                <w:bCs/>
                <w:color w:val="000000"/>
                <w:sz w:val="20"/>
                <w:szCs w:val="20"/>
              </w:rPr>
              <w:t>50-64</w:t>
            </w:r>
          </w:p>
          <w:p w:rsidR="00986A87" w:rsidRPr="00786E10" w:rsidRDefault="00B2282E" w:rsidP="007F7227">
            <w:pPr>
              <w:autoSpaceDE w:val="0"/>
              <w:autoSpaceDN w:val="0"/>
              <w:adjustRightInd w:val="0"/>
              <w:snapToGrid w:val="0"/>
              <w:jc w:val="both"/>
              <w:rPr>
                <w:rFonts w:ascii="Times New Roman" w:hAnsi="Times New Roman" w:cs="Times New Roman"/>
                <w:bCs/>
                <w:color w:val="000000"/>
                <w:sz w:val="20"/>
                <w:szCs w:val="20"/>
              </w:rPr>
            </w:pPr>
            <w:r w:rsidRPr="00786E10">
              <w:rPr>
                <w:rFonts w:ascii="Times New Roman" w:hAnsi="Times New Roman" w:cs="Times New Roman"/>
                <w:bCs/>
                <w:color w:val="000000"/>
                <w:sz w:val="20"/>
                <w:szCs w:val="20"/>
              </w:rPr>
              <w:t>&gt;65</w:t>
            </w:r>
          </w:p>
        </w:tc>
        <w:tc>
          <w:tcPr>
            <w:tcW w:w="1044"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627</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136</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22</w:t>
            </w:r>
          </w:p>
        </w:tc>
        <w:tc>
          <w:tcPr>
            <w:tcW w:w="1140"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79.9</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17.3</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2.8</w:t>
            </w:r>
          </w:p>
        </w:tc>
      </w:tr>
      <w:tr w:rsidR="00B2282E" w:rsidRPr="00786E10" w:rsidTr="00786E10">
        <w:trPr>
          <w:jc w:val="center"/>
        </w:trPr>
        <w:tc>
          <w:tcPr>
            <w:tcW w:w="169"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2</w:t>
            </w:r>
          </w:p>
        </w:tc>
        <w:tc>
          <w:tcPr>
            <w:tcW w:w="2647"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b/>
                <w:sz w:val="20"/>
                <w:szCs w:val="20"/>
              </w:rPr>
            </w:pPr>
            <w:r w:rsidRPr="00786E10">
              <w:rPr>
                <w:rFonts w:ascii="Times New Roman" w:hAnsi="Times New Roman" w:cs="Times New Roman"/>
                <w:b/>
                <w:sz w:val="20"/>
                <w:szCs w:val="20"/>
              </w:rPr>
              <w:t xml:space="preserve">Sex </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Male</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Female</w:t>
            </w:r>
          </w:p>
        </w:tc>
        <w:tc>
          <w:tcPr>
            <w:tcW w:w="1044"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671</w:t>
            </w: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114</w:t>
            </w:r>
          </w:p>
        </w:tc>
        <w:tc>
          <w:tcPr>
            <w:tcW w:w="1140"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85.5</w:t>
            </w: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14.5</w:t>
            </w:r>
          </w:p>
        </w:tc>
      </w:tr>
      <w:tr w:rsidR="00B2282E" w:rsidRPr="00786E10" w:rsidTr="00786E10">
        <w:trPr>
          <w:jc w:val="center"/>
        </w:trPr>
        <w:tc>
          <w:tcPr>
            <w:tcW w:w="169"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3</w:t>
            </w:r>
          </w:p>
        </w:tc>
        <w:tc>
          <w:tcPr>
            <w:tcW w:w="2647"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b/>
                <w:sz w:val="20"/>
                <w:szCs w:val="20"/>
              </w:rPr>
            </w:pPr>
            <w:r w:rsidRPr="00786E10">
              <w:rPr>
                <w:rFonts w:ascii="Times New Roman" w:hAnsi="Times New Roman" w:cs="Times New Roman"/>
                <w:b/>
                <w:sz w:val="20"/>
                <w:szCs w:val="20"/>
              </w:rPr>
              <w:t>Educational status</w:t>
            </w:r>
          </w:p>
          <w:p w:rsidR="00B2282E" w:rsidRPr="00786E10" w:rsidRDefault="00CA0746"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Unable</w:t>
            </w:r>
            <w:r w:rsidR="00B2282E" w:rsidRPr="00786E10">
              <w:rPr>
                <w:rFonts w:ascii="Times New Roman" w:hAnsi="Times New Roman" w:cs="Times New Roman"/>
                <w:sz w:val="20"/>
                <w:szCs w:val="20"/>
              </w:rPr>
              <w:t>to read and write</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Adult education</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Primary education</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Secondary education and above</w:t>
            </w:r>
            <w:r w:rsidR="0059156F" w:rsidRPr="00786E10">
              <w:rPr>
                <w:rFonts w:ascii="Times New Roman" w:hAnsi="Times New Roman" w:cs="Times New Roman"/>
                <w:sz w:val="20"/>
                <w:szCs w:val="20"/>
              </w:rPr>
              <w:t xml:space="preserve"> </w:t>
            </w:r>
          </w:p>
        </w:tc>
        <w:tc>
          <w:tcPr>
            <w:tcW w:w="1044"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154</w:t>
            </w: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345</w:t>
            </w: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164</w:t>
            </w: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121</w:t>
            </w:r>
          </w:p>
        </w:tc>
        <w:tc>
          <w:tcPr>
            <w:tcW w:w="1140"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19.6</w:t>
            </w: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44.1</w:t>
            </w: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20.9</w:t>
            </w: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15.4</w:t>
            </w:r>
          </w:p>
        </w:tc>
      </w:tr>
      <w:tr w:rsidR="00B2282E" w:rsidRPr="00786E10" w:rsidTr="00786E10">
        <w:trPr>
          <w:jc w:val="center"/>
        </w:trPr>
        <w:tc>
          <w:tcPr>
            <w:tcW w:w="169"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4</w:t>
            </w:r>
          </w:p>
        </w:tc>
        <w:tc>
          <w:tcPr>
            <w:tcW w:w="2647" w:type="pct"/>
            <w:vAlign w:val="center"/>
          </w:tcPr>
          <w:p w:rsidR="0059156F" w:rsidRPr="00786E10" w:rsidRDefault="008F4112" w:rsidP="007F7227">
            <w:pPr>
              <w:autoSpaceDE w:val="0"/>
              <w:autoSpaceDN w:val="0"/>
              <w:adjustRightInd w:val="0"/>
              <w:snapToGrid w:val="0"/>
              <w:jc w:val="both"/>
              <w:rPr>
                <w:rFonts w:ascii="Times New Roman" w:hAnsi="Times New Roman" w:cs="Times New Roman"/>
                <w:b/>
                <w:sz w:val="20"/>
                <w:szCs w:val="20"/>
              </w:rPr>
            </w:pPr>
            <w:r w:rsidRPr="00786E10">
              <w:rPr>
                <w:rFonts w:ascii="Times New Roman" w:hAnsi="Times New Roman" w:cs="Times New Roman"/>
                <w:b/>
                <w:sz w:val="20"/>
                <w:szCs w:val="20"/>
              </w:rPr>
              <w:t>Occupational</w:t>
            </w:r>
            <w:r w:rsidR="00B2282E" w:rsidRPr="00786E10">
              <w:rPr>
                <w:rFonts w:ascii="Times New Roman" w:hAnsi="Times New Roman" w:cs="Times New Roman"/>
                <w:b/>
                <w:sz w:val="20"/>
                <w:szCs w:val="20"/>
              </w:rPr>
              <w:t xml:space="preserve"> status of the respondent</w:t>
            </w:r>
          </w:p>
          <w:p w:rsidR="00B2282E" w:rsidRPr="00786E10" w:rsidRDefault="0059156F"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F</w:t>
            </w:r>
            <w:r w:rsidR="00B2282E" w:rsidRPr="00786E10">
              <w:rPr>
                <w:rFonts w:ascii="Times New Roman" w:hAnsi="Times New Roman" w:cs="Times New Roman"/>
                <w:sz w:val="20"/>
                <w:szCs w:val="20"/>
              </w:rPr>
              <w:t>armers</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Civil servants</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Merchants</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Students</w:t>
            </w:r>
          </w:p>
        </w:tc>
        <w:tc>
          <w:tcPr>
            <w:tcW w:w="1044"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517</w:t>
            </w: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65</w:t>
            </w: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97</w:t>
            </w: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106</w:t>
            </w:r>
          </w:p>
        </w:tc>
        <w:tc>
          <w:tcPr>
            <w:tcW w:w="1140"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65.9</w:t>
            </w: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8.3</w:t>
            </w: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12.4</w:t>
            </w:r>
          </w:p>
          <w:p w:rsidR="00B2282E" w:rsidRPr="00786E10" w:rsidRDefault="00B2282E" w:rsidP="007F7227">
            <w:pPr>
              <w:autoSpaceDE w:val="0"/>
              <w:autoSpaceDN w:val="0"/>
              <w:adjustRightInd w:val="0"/>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13.5</w:t>
            </w:r>
          </w:p>
        </w:tc>
      </w:tr>
      <w:tr w:rsidR="00B2282E" w:rsidRPr="00786E10" w:rsidTr="00786E10">
        <w:trPr>
          <w:jc w:val="center"/>
        </w:trPr>
        <w:tc>
          <w:tcPr>
            <w:tcW w:w="169"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5</w:t>
            </w:r>
          </w:p>
        </w:tc>
        <w:tc>
          <w:tcPr>
            <w:tcW w:w="2647" w:type="pct"/>
            <w:vAlign w:val="center"/>
          </w:tcPr>
          <w:p w:rsidR="0059156F" w:rsidRPr="00786E10" w:rsidRDefault="00B2282E" w:rsidP="007F7227">
            <w:pPr>
              <w:autoSpaceDE w:val="0"/>
              <w:autoSpaceDN w:val="0"/>
              <w:adjustRightInd w:val="0"/>
              <w:snapToGrid w:val="0"/>
              <w:jc w:val="both"/>
              <w:rPr>
                <w:rFonts w:ascii="Times New Roman" w:hAnsi="Times New Roman" w:cs="Times New Roman"/>
                <w:b/>
                <w:sz w:val="20"/>
                <w:szCs w:val="20"/>
              </w:rPr>
            </w:pPr>
            <w:r w:rsidRPr="00786E10">
              <w:rPr>
                <w:rFonts w:ascii="Times New Roman" w:hAnsi="Times New Roman" w:cs="Times New Roman"/>
                <w:b/>
                <w:sz w:val="20"/>
                <w:szCs w:val="20"/>
              </w:rPr>
              <w:t>Religious status of the respondents</w:t>
            </w:r>
          </w:p>
          <w:p w:rsidR="0059156F" w:rsidRPr="00786E10" w:rsidRDefault="0059156F"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O</w:t>
            </w:r>
            <w:r w:rsidR="00B2282E" w:rsidRPr="00786E10">
              <w:rPr>
                <w:rFonts w:ascii="Times New Roman" w:hAnsi="Times New Roman" w:cs="Times New Roman"/>
                <w:sz w:val="20"/>
                <w:szCs w:val="20"/>
              </w:rPr>
              <w:t>rthodox</w:t>
            </w:r>
          </w:p>
          <w:p w:rsidR="00B2282E" w:rsidRPr="00786E10" w:rsidRDefault="0059156F"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M</w:t>
            </w:r>
            <w:r w:rsidR="00B2282E" w:rsidRPr="00786E10">
              <w:rPr>
                <w:rFonts w:ascii="Times New Roman" w:hAnsi="Times New Roman" w:cs="Times New Roman"/>
                <w:sz w:val="20"/>
                <w:szCs w:val="20"/>
              </w:rPr>
              <w:t>uslim</w:t>
            </w:r>
          </w:p>
        </w:tc>
        <w:tc>
          <w:tcPr>
            <w:tcW w:w="1044"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761</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24</w:t>
            </w:r>
          </w:p>
        </w:tc>
        <w:tc>
          <w:tcPr>
            <w:tcW w:w="1140"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96.9</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3.1</w:t>
            </w:r>
          </w:p>
        </w:tc>
      </w:tr>
      <w:tr w:rsidR="00B2282E" w:rsidRPr="00786E10" w:rsidTr="00786E10">
        <w:trPr>
          <w:jc w:val="center"/>
        </w:trPr>
        <w:tc>
          <w:tcPr>
            <w:tcW w:w="169"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6</w:t>
            </w:r>
          </w:p>
        </w:tc>
        <w:tc>
          <w:tcPr>
            <w:tcW w:w="2647"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b/>
                <w:sz w:val="20"/>
                <w:szCs w:val="20"/>
              </w:rPr>
            </w:pPr>
            <w:r w:rsidRPr="00786E10">
              <w:rPr>
                <w:rFonts w:ascii="Times New Roman" w:hAnsi="Times New Roman" w:cs="Times New Roman"/>
                <w:b/>
                <w:sz w:val="20"/>
                <w:szCs w:val="20"/>
              </w:rPr>
              <w:t>Residential status</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Urban</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Rural</w:t>
            </w:r>
          </w:p>
        </w:tc>
        <w:tc>
          <w:tcPr>
            <w:tcW w:w="1044"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250</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535</w:t>
            </w:r>
          </w:p>
        </w:tc>
        <w:tc>
          <w:tcPr>
            <w:tcW w:w="1140" w:type="pct"/>
            <w:vAlign w:val="center"/>
          </w:tcPr>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31.8</w:t>
            </w:r>
          </w:p>
          <w:p w:rsidR="00B2282E" w:rsidRPr="00786E10" w:rsidRDefault="00B2282E" w:rsidP="007F7227">
            <w:pPr>
              <w:autoSpaceDE w:val="0"/>
              <w:autoSpaceDN w:val="0"/>
              <w:adjustRightInd w:val="0"/>
              <w:snapToGrid w:val="0"/>
              <w:jc w:val="both"/>
              <w:rPr>
                <w:rFonts w:ascii="Times New Roman" w:hAnsi="Times New Roman" w:cs="Times New Roman"/>
                <w:sz w:val="20"/>
                <w:szCs w:val="20"/>
              </w:rPr>
            </w:pPr>
            <w:r w:rsidRPr="00786E10">
              <w:rPr>
                <w:rFonts w:ascii="Times New Roman" w:hAnsi="Times New Roman" w:cs="Times New Roman"/>
                <w:sz w:val="20"/>
                <w:szCs w:val="20"/>
              </w:rPr>
              <w:t>68.2</w:t>
            </w:r>
          </w:p>
        </w:tc>
      </w:tr>
    </w:tbl>
    <w:p w:rsidR="00B2282E" w:rsidRPr="00786E10" w:rsidRDefault="00B2282E" w:rsidP="007F7227">
      <w:pPr>
        <w:snapToGrid w:val="0"/>
        <w:spacing w:after="0" w:line="240" w:lineRule="auto"/>
        <w:jc w:val="both"/>
        <w:rPr>
          <w:rFonts w:ascii="Times New Roman" w:eastAsia="Arial Unicode MS" w:hAnsi="Times New Roman" w:cs="Times New Roman"/>
          <w:b/>
          <w:sz w:val="20"/>
          <w:szCs w:val="20"/>
        </w:rPr>
      </w:pPr>
    </w:p>
    <w:p w:rsidR="0084652D" w:rsidRPr="00786E10" w:rsidRDefault="00485C08" w:rsidP="007F7227">
      <w:pPr>
        <w:snapToGrid w:val="0"/>
        <w:spacing w:after="0" w:line="240" w:lineRule="auto"/>
        <w:jc w:val="center"/>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Table 2:</w:t>
      </w:r>
      <w:r w:rsidR="0084652D" w:rsidRPr="00786E10">
        <w:rPr>
          <w:rFonts w:ascii="Times New Roman" w:eastAsia="Arial Unicode MS" w:hAnsi="Times New Roman" w:cs="Times New Roman"/>
          <w:sz w:val="20"/>
          <w:szCs w:val="20"/>
        </w:rPr>
        <w:t xml:space="preserve"> Knowledge of the participants on rabies prevention in North wollo zone,</w:t>
      </w:r>
      <w:r w:rsidR="003A5A4C" w:rsidRPr="00786E10">
        <w:rPr>
          <w:rFonts w:ascii="Times New Roman" w:eastAsia="Arial Unicode MS" w:hAnsi="Times New Roman" w:cs="Times New Roman" w:hint="eastAsia"/>
          <w:sz w:val="20"/>
          <w:szCs w:val="20"/>
          <w:lang w:eastAsia="zh-CN"/>
        </w:rPr>
        <w:t xml:space="preserve"> </w:t>
      </w:r>
      <w:r w:rsidR="0084652D" w:rsidRPr="00786E10">
        <w:rPr>
          <w:rFonts w:ascii="Times New Roman" w:eastAsia="Arial Unicode MS" w:hAnsi="Times New Roman" w:cs="Times New Roman"/>
          <w:sz w:val="20"/>
          <w:szCs w:val="20"/>
        </w:rPr>
        <w:t>2018</w:t>
      </w:r>
    </w:p>
    <w:tbl>
      <w:tblPr>
        <w:tblStyle w:val="TableGrid"/>
        <w:tblW w:w="5000" w:type="pct"/>
        <w:jc w:val="center"/>
        <w:tblCellMar>
          <w:left w:w="57" w:type="dxa"/>
          <w:right w:w="57" w:type="dxa"/>
        </w:tblCellMar>
        <w:tblLook w:val="04A0"/>
      </w:tblPr>
      <w:tblGrid>
        <w:gridCol w:w="4563"/>
        <w:gridCol w:w="2622"/>
        <w:gridCol w:w="2289"/>
      </w:tblGrid>
      <w:tr w:rsidR="0084652D" w:rsidRPr="00786E10" w:rsidTr="00786E10">
        <w:trPr>
          <w:jc w:val="center"/>
        </w:trPr>
        <w:tc>
          <w:tcPr>
            <w:tcW w:w="2408" w:type="pct"/>
            <w:vAlign w:val="center"/>
          </w:tcPr>
          <w:p w:rsidR="0084652D" w:rsidRPr="00786E10" w:rsidRDefault="0084652D" w:rsidP="007F7227">
            <w:pPr>
              <w:snapToGrid w:val="0"/>
              <w:jc w:val="both"/>
              <w:rPr>
                <w:rFonts w:ascii="Times New Roman" w:eastAsia="Arial Unicode MS" w:hAnsi="Times New Roman" w:cs="Times New Roman"/>
                <w:b/>
                <w:sz w:val="20"/>
                <w:szCs w:val="20"/>
              </w:rPr>
            </w:pPr>
            <w:r w:rsidRPr="00786E10">
              <w:rPr>
                <w:rFonts w:ascii="Times New Roman" w:eastAsia="Arial Unicode MS" w:hAnsi="Times New Roman" w:cs="Times New Roman"/>
                <w:b/>
                <w:sz w:val="20"/>
                <w:szCs w:val="20"/>
              </w:rPr>
              <w:t xml:space="preserve">Variable </w:t>
            </w:r>
          </w:p>
        </w:tc>
        <w:tc>
          <w:tcPr>
            <w:tcW w:w="1384" w:type="pct"/>
            <w:vAlign w:val="center"/>
          </w:tcPr>
          <w:p w:rsidR="0084652D" w:rsidRPr="00786E10" w:rsidRDefault="0084652D" w:rsidP="007F7227">
            <w:pPr>
              <w:snapToGrid w:val="0"/>
              <w:jc w:val="both"/>
              <w:rPr>
                <w:rFonts w:ascii="Times New Roman" w:eastAsia="Arial Unicode MS" w:hAnsi="Times New Roman" w:cs="Times New Roman"/>
                <w:b/>
                <w:sz w:val="20"/>
                <w:szCs w:val="20"/>
              </w:rPr>
            </w:pPr>
            <w:r w:rsidRPr="00786E10">
              <w:rPr>
                <w:rFonts w:ascii="Times New Roman" w:eastAsia="Arial Unicode MS" w:hAnsi="Times New Roman" w:cs="Times New Roman"/>
                <w:b/>
                <w:sz w:val="20"/>
                <w:szCs w:val="20"/>
              </w:rPr>
              <w:t>Frequency (n)</w:t>
            </w:r>
          </w:p>
        </w:tc>
        <w:tc>
          <w:tcPr>
            <w:tcW w:w="1209" w:type="pct"/>
            <w:vAlign w:val="center"/>
          </w:tcPr>
          <w:p w:rsidR="0084652D" w:rsidRPr="00786E10" w:rsidRDefault="0084652D" w:rsidP="007F7227">
            <w:pPr>
              <w:snapToGrid w:val="0"/>
              <w:jc w:val="both"/>
              <w:rPr>
                <w:rFonts w:ascii="Times New Roman" w:eastAsia="Arial Unicode MS" w:hAnsi="Times New Roman" w:cs="Times New Roman"/>
                <w:b/>
                <w:sz w:val="20"/>
                <w:szCs w:val="20"/>
              </w:rPr>
            </w:pPr>
            <w:r w:rsidRPr="00786E10">
              <w:rPr>
                <w:rFonts w:ascii="Times New Roman" w:eastAsia="Arial Unicode MS" w:hAnsi="Times New Roman" w:cs="Times New Roman"/>
                <w:b/>
                <w:sz w:val="20"/>
                <w:szCs w:val="20"/>
              </w:rPr>
              <w:t>Percen</w:t>
            </w:r>
            <w:r w:rsidR="0059156F" w:rsidRPr="00786E10">
              <w:rPr>
                <w:rFonts w:ascii="Times New Roman" w:eastAsia="Arial Unicode MS" w:hAnsi="Times New Roman" w:cs="Times New Roman"/>
                <w:b/>
                <w:sz w:val="20"/>
                <w:szCs w:val="20"/>
              </w:rPr>
              <w:t>t (</w:t>
            </w:r>
            <w:r w:rsidRPr="00786E10">
              <w:rPr>
                <w:rFonts w:ascii="Times New Roman" w:eastAsia="Arial Unicode MS" w:hAnsi="Times New Roman" w:cs="Times New Roman"/>
                <w:b/>
                <w:sz w:val="20"/>
                <w:szCs w:val="20"/>
              </w:rPr>
              <w:t>%)</w:t>
            </w:r>
          </w:p>
        </w:tc>
      </w:tr>
      <w:tr w:rsidR="0084652D" w:rsidRPr="00786E10" w:rsidTr="00786E10">
        <w:trPr>
          <w:jc w:val="center"/>
        </w:trPr>
        <w:tc>
          <w:tcPr>
            <w:tcW w:w="2408" w:type="pct"/>
            <w:vAlign w:val="center"/>
          </w:tcPr>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b/>
                <w:sz w:val="20"/>
                <w:szCs w:val="20"/>
              </w:rPr>
              <w:t>Cause of rabies</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With sprit</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Virus</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Starvation and trust</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I dont know</w:t>
            </w:r>
          </w:p>
          <w:p w:rsidR="0084652D" w:rsidRPr="00786E10" w:rsidRDefault="0084652D" w:rsidP="007F7227">
            <w:pPr>
              <w:snapToGrid w:val="0"/>
              <w:jc w:val="both"/>
              <w:rPr>
                <w:rFonts w:ascii="Times New Roman" w:eastAsia="Arial Unicode MS" w:hAnsi="Times New Roman" w:cs="Times New Roman"/>
                <w:b/>
                <w:sz w:val="20"/>
                <w:szCs w:val="20"/>
              </w:rPr>
            </w:pPr>
            <w:r w:rsidRPr="00786E10">
              <w:rPr>
                <w:rFonts w:ascii="Times New Roman" w:eastAsia="Arial Unicode MS" w:hAnsi="Times New Roman" w:cs="Times New Roman"/>
                <w:b/>
                <w:sz w:val="20"/>
                <w:szCs w:val="20"/>
              </w:rPr>
              <w:t xml:space="preserve">Animal to human </w:t>
            </w:r>
          </w:p>
          <w:p w:rsidR="0059156F"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Yes</w:t>
            </w:r>
          </w:p>
          <w:p w:rsidR="0084652D" w:rsidRPr="00786E10" w:rsidRDefault="0059156F"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N</w:t>
            </w:r>
            <w:r w:rsidR="0084652D" w:rsidRPr="00786E10">
              <w:rPr>
                <w:rFonts w:ascii="Times New Roman" w:eastAsia="Arial Unicode MS" w:hAnsi="Times New Roman" w:cs="Times New Roman"/>
                <w:sz w:val="20"/>
                <w:szCs w:val="20"/>
              </w:rPr>
              <w:t>o</w:t>
            </w:r>
          </w:p>
        </w:tc>
        <w:tc>
          <w:tcPr>
            <w:tcW w:w="1384" w:type="pct"/>
            <w:vAlign w:val="center"/>
          </w:tcPr>
          <w:p w:rsidR="0084652D" w:rsidRPr="00786E10" w:rsidRDefault="0084652D" w:rsidP="007F7227">
            <w:pPr>
              <w:snapToGrid w:val="0"/>
              <w:jc w:val="both"/>
              <w:rPr>
                <w:rFonts w:ascii="Times New Roman" w:eastAsia="Arial Unicode MS" w:hAnsi="Times New Roman" w:cs="Times New Roman"/>
                <w:sz w:val="20"/>
                <w:szCs w:val="20"/>
              </w:rPr>
            </w:pP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54</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186</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299</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246</w:t>
            </w:r>
          </w:p>
          <w:p w:rsidR="0084652D" w:rsidRPr="00786E10" w:rsidRDefault="0084652D" w:rsidP="007F7227">
            <w:pPr>
              <w:snapToGrid w:val="0"/>
              <w:jc w:val="both"/>
              <w:rPr>
                <w:rFonts w:ascii="Times New Roman" w:eastAsia="Arial Unicode MS" w:hAnsi="Times New Roman" w:cs="Times New Roman"/>
                <w:sz w:val="20"/>
                <w:szCs w:val="20"/>
              </w:rPr>
            </w:pP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738</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47</w:t>
            </w:r>
          </w:p>
        </w:tc>
        <w:tc>
          <w:tcPr>
            <w:tcW w:w="1209" w:type="pct"/>
            <w:vAlign w:val="center"/>
          </w:tcPr>
          <w:p w:rsidR="0084652D" w:rsidRPr="00786E10" w:rsidRDefault="0084652D" w:rsidP="007F7227">
            <w:pPr>
              <w:snapToGrid w:val="0"/>
              <w:jc w:val="both"/>
              <w:rPr>
                <w:rFonts w:ascii="Times New Roman" w:eastAsia="Arial Unicode MS" w:hAnsi="Times New Roman" w:cs="Times New Roman"/>
                <w:sz w:val="20"/>
                <w:szCs w:val="20"/>
              </w:rPr>
            </w:pP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6.9</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23.7</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38.1</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31.3</w:t>
            </w:r>
          </w:p>
          <w:p w:rsidR="0084652D" w:rsidRPr="00786E10" w:rsidRDefault="0084652D" w:rsidP="007F7227">
            <w:pPr>
              <w:snapToGrid w:val="0"/>
              <w:jc w:val="both"/>
              <w:rPr>
                <w:rFonts w:ascii="Times New Roman" w:eastAsia="Arial Unicode MS" w:hAnsi="Times New Roman" w:cs="Times New Roman"/>
                <w:sz w:val="20"/>
                <w:szCs w:val="20"/>
              </w:rPr>
            </w:pP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94</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6</w:t>
            </w:r>
          </w:p>
        </w:tc>
      </w:tr>
      <w:tr w:rsidR="0084652D" w:rsidRPr="00786E10" w:rsidTr="00786E10">
        <w:trPr>
          <w:jc w:val="center"/>
        </w:trPr>
        <w:tc>
          <w:tcPr>
            <w:tcW w:w="2408" w:type="pct"/>
            <w:vAlign w:val="center"/>
          </w:tcPr>
          <w:p w:rsidR="0084652D" w:rsidRPr="00786E10" w:rsidRDefault="0084652D" w:rsidP="007F7227">
            <w:pPr>
              <w:snapToGrid w:val="0"/>
              <w:jc w:val="both"/>
              <w:rPr>
                <w:rFonts w:ascii="Times New Roman" w:eastAsia="Arial Unicode MS" w:hAnsi="Times New Roman" w:cs="Times New Roman"/>
                <w:b/>
                <w:sz w:val="20"/>
                <w:szCs w:val="20"/>
              </w:rPr>
            </w:pPr>
            <w:r w:rsidRPr="00786E10">
              <w:rPr>
                <w:rFonts w:ascii="Times New Roman" w:eastAsia="Arial Unicode MS" w:hAnsi="Times New Roman" w:cs="Times New Roman"/>
                <w:b/>
                <w:sz w:val="20"/>
                <w:szCs w:val="20"/>
              </w:rPr>
              <w:t>Information source</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Mass media</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Neigbour</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Veternary</w:t>
            </w:r>
          </w:p>
        </w:tc>
        <w:tc>
          <w:tcPr>
            <w:tcW w:w="1384" w:type="pct"/>
            <w:vAlign w:val="center"/>
          </w:tcPr>
          <w:p w:rsidR="0084652D" w:rsidRPr="00786E10" w:rsidRDefault="0084652D" w:rsidP="007F7227">
            <w:pPr>
              <w:snapToGrid w:val="0"/>
              <w:jc w:val="both"/>
              <w:rPr>
                <w:rFonts w:ascii="Times New Roman" w:eastAsia="Arial Unicode MS" w:hAnsi="Times New Roman" w:cs="Times New Roman"/>
                <w:sz w:val="20"/>
                <w:szCs w:val="20"/>
              </w:rPr>
            </w:pP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188</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565</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35</w:t>
            </w:r>
          </w:p>
        </w:tc>
        <w:tc>
          <w:tcPr>
            <w:tcW w:w="1209" w:type="pct"/>
            <w:vAlign w:val="center"/>
          </w:tcPr>
          <w:p w:rsidR="0084652D" w:rsidRPr="00786E10" w:rsidRDefault="0084652D" w:rsidP="007F7227">
            <w:pPr>
              <w:snapToGrid w:val="0"/>
              <w:jc w:val="both"/>
              <w:rPr>
                <w:rFonts w:ascii="Times New Roman" w:eastAsia="Arial Unicode MS" w:hAnsi="Times New Roman" w:cs="Times New Roman"/>
                <w:sz w:val="20"/>
                <w:szCs w:val="20"/>
              </w:rPr>
            </w:pP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23.9</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72</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4.1</w:t>
            </w:r>
          </w:p>
        </w:tc>
      </w:tr>
      <w:tr w:rsidR="0084652D" w:rsidRPr="00786E10" w:rsidTr="00786E10">
        <w:trPr>
          <w:jc w:val="center"/>
        </w:trPr>
        <w:tc>
          <w:tcPr>
            <w:tcW w:w="2408" w:type="pct"/>
            <w:vAlign w:val="center"/>
          </w:tcPr>
          <w:p w:rsidR="0084652D" w:rsidRPr="00786E10" w:rsidRDefault="0084652D" w:rsidP="007F7227">
            <w:pPr>
              <w:snapToGrid w:val="0"/>
              <w:jc w:val="both"/>
              <w:rPr>
                <w:rFonts w:ascii="Times New Roman" w:eastAsia="Arial Unicode MS" w:hAnsi="Times New Roman" w:cs="Times New Roman"/>
                <w:b/>
                <w:sz w:val="20"/>
                <w:szCs w:val="20"/>
              </w:rPr>
            </w:pPr>
            <w:r w:rsidRPr="00786E10">
              <w:rPr>
                <w:rFonts w:ascii="Times New Roman" w:eastAsia="Arial Unicode MS" w:hAnsi="Times New Roman" w:cs="Times New Roman"/>
                <w:b/>
                <w:sz w:val="20"/>
                <w:szCs w:val="20"/>
              </w:rPr>
              <w:t>Species affected by rabies</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Dog</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Dog and human</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Human and domestic</w:t>
            </w:r>
            <w:r w:rsidR="0059156F" w:rsidRPr="00786E10">
              <w:rPr>
                <w:rFonts w:ascii="Times New Roman" w:eastAsia="Arial Unicode MS" w:hAnsi="Times New Roman" w:cs="Times New Roman"/>
                <w:sz w:val="20"/>
                <w:szCs w:val="20"/>
              </w:rPr>
              <w:t xml:space="preserve"> </w:t>
            </w:r>
          </w:p>
          <w:p w:rsidR="0059156F"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animal</w:t>
            </w:r>
          </w:p>
          <w:p w:rsidR="0084652D" w:rsidRPr="00786E10" w:rsidRDefault="0059156F"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A</w:t>
            </w:r>
            <w:r w:rsidR="0084652D" w:rsidRPr="00786E10">
              <w:rPr>
                <w:rFonts w:ascii="Times New Roman" w:eastAsia="Arial Unicode MS" w:hAnsi="Times New Roman" w:cs="Times New Roman"/>
                <w:sz w:val="20"/>
                <w:szCs w:val="20"/>
              </w:rPr>
              <w:t xml:space="preserve">ll </w:t>
            </w:r>
          </w:p>
        </w:tc>
        <w:tc>
          <w:tcPr>
            <w:tcW w:w="1384" w:type="pct"/>
            <w:vAlign w:val="center"/>
          </w:tcPr>
          <w:p w:rsidR="0084652D" w:rsidRPr="00786E10" w:rsidRDefault="0084652D" w:rsidP="007F7227">
            <w:pPr>
              <w:snapToGrid w:val="0"/>
              <w:jc w:val="both"/>
              <w:rPr>
                <w:rFonts w:ascii="Times New Roman" w:eastAsia="Arial Unicode MS" w:hAnsi="Times New Roman" w:cs="Times New Roman"/>
                <w:sz w:val="20"/>
                <w:szCs w:val="20"/>
              </w:rPr>
            </w:pP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57</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272</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19</w:t>
            </w:r>
          </w:p>
          <w:p w:rsidR="0084652D" w:rsidRPr="00786E10" w:rsidRDefault="0084652D" w:rsidP="007F7227">
            <w:pPr>
              <w:snapToGrid w:val="0"/>
              <w:jc w:val="both"/>
              <w:rPr>
                <w:rFonts w:ascii="Times New Roman" w:eastAsia="Arial Unicode MS" w:hAnsi="Times New Roman" w:cs="Times New Roman"/>
                <w:sz w:val="20"/>
                <w:szCs w:val="20"/>
              </w:rPr>
            </w:pP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437</w:t>
            </w:r>
          </w:p>
        </w:tc>
        <w:tc>
          <w:tcPr>
            <w:tcW w:w="1209" w:type="pct"/>
            <w:vAlign w:val="center"/>
          </w:tcPr>
          <w:p w:rsidR="0084652D" w:rsidRPr="00786E10" w:rsidRDefault="0084652D" w:rsidP="007F7227">
            <w:pPr>
              <w:snapToGrid w:val="0"/>
              <w:jc w:val="both"/>
              <w:rPr>
                <w:rFonts w:ascii="Times New Roman" w:eastAsia="Arial Unicode MS" w:hAnsi="Times New Roman" w:cs="Times New Roman"/>
                <w:sz w:val="20"/>
                <w:szCs w:val="20"/>
              </w:rPr>
            </w:pP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7.3</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34.6</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2.4</w:t>
            </w:r>
          </w:p>
          <w:p w:rsidR="0084652D" w:rsidRPr="00786E10" w:rsidRDefault="0084652D" w:rsidP="007F7227">
            <w:pPr>
              <w:snapToGrid w:val="0"/>
              <w:jc w:val="both"/>
              <w:rPr>
                <w:rFonts w:ascii="Times New Roman" w:eastAsia="Arial Unicode MS" w:hAnsi="Times New Roman" w:cs="Times New Roman"/>
                <w:sz w:val="20"/>
                <w:szCs w:val="20"/>
              </w:rPr>
            </w:pP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55.7</w:t>
            </w:r>
          </w:p>
        </w:tc>
      </w:tr>
      <w:tr w:rsidR="0084652D" w:rsidRPr="00786E10" w:rsidTr="00786E10">
        <w:trPr>
          <w:jc w:val="center"/>
        </w:trPr>
        <w:tc>
          <w:tcPr>
            <w:tcW w:w="2408" w:type="pct"/>
            <w:vAlign w:val="center"/>
          </w:tcPr>
          <w:p w:rsidR="0084652D" w:rsidRPr="00786E10" w:rsidRDefault="0084652D" w:rsidP="007F7227">
            <w:pPr>
              <w:snapToGrid w:val="0"/>
              <w:jc w:val="both"/>
              <w:rPr>
                <w:rFonts w:ascii="Times New Roman" w:eastAsia="Arial Unicode MS" w:hAnsi="Times New Roman" w:cs="Times New Roman"/>
                <w:b/>
                <w:sz w:val="20"/>
                <w:szCs w:val="20"/>
              </w:rPr>
            </w:pPr>
            <w:r w:rsidRPr="00786E10">
              <w:rPr>
                <w:rFonts w:ascii="Times New Roman" w:eastAsia="Arial Unicode MS" w:hAnsi="Times New Roman" w:cs="Times New Roman"/>
                <w:b/>
                <w:sz w:val="20"/>
                <w:szCs w:val="20"/>
              </w:rPr>
              <w:t>Seasons</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 xml:space="preserve">Autumn </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Spring</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Summer</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Winter</w:t>
            </w:r>
          </w:p>
        </w:tc>
        <w:tc>
          <w:tcPr>
            <w:tcW w:w="1384" w:type="pct"/>
            <w:vAlign w:val="center"/>
          </w:tcPr>
          <w:p w:rsidR="0084652D" w:rsidRPr="00786E10" w:rsidRDefault="0084652D" w:rsidP="007F7227">
            <w:pPr>
              <w:snapToGrid w:val="0"/>
              <w:jc w:val="both"/>
              <w:rPr>
                <w:rFonts w:ascii="Times New Roman" w:eastAsia="Arial Unicode MS" w:hAnsi="Times New Roman" w:cs="Times New Roman"/>
                <w:sz w:val="20"/>
                <w:szCs w:val="20"/>
              </w:rPr>
            </w:pP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144</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36</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365</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240</w:t>
            </w:r>
          </w:p>
        </w:tc>
        <w:tc>
          <w:tcPr>
            <w:tcW w:w="1209" w:type="pct"/>
            <w:vAlign w:val="center"/>
          </w:tcPr>
          <w:p w:rsidR="0084652D" w:rsidRPr="00786E10" w:rsidRDefault="0084652D" w:rsidP="007F7227">
            <w:pPr>
              <w:snapToGrid w:val="0"/>
              <w:jc w:val="both"/>
              <w:rPr>
                <w:rFonts w:ascii="Times New Roman" w:eastAsia="Arial Unicode MS" w:hAnsi="Times New Roman" w:cs="Times New Roman"/>
                <w:sz w:val="20"/>
                <w:szCs w:val="20"/>
              </w:rPr>
            </w:pP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18.3</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4.6</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46.5</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30.6</w:t>
            </w:r>
          </w:p>
        </w:tc>
      </w:tr>
      <w:tr w:rsidR="0084652D" w:rsidRPr="00786E10" w:rsidTr="00786E10">
        <w:trPr>
          <w:jc w:val="center"/>
        </w:trPr>
        <w:tc>
          <w:tcPr>
            <w:tcW w:w="2408" w:type="pct"/>
            <w:vAlign w:val="center"/>
          </w:tcPr>
          <w:p w:rsidR="0084652D" w:rsidRPr="00786E10" w:rsidRDefault="0084652D" w:rsidP="007F7227">
            <w:pPr>
              <w:snapToGrid w:val="0"/>
              <w:jc w:val="both"/>
              <w:rPr>
                <w:rFonts w:ascii="Times New Roman" w:eastAsia="Arial Unicode MS" w:hAnsi="Times New Roman" w:cs="Times New Roman"/>
                <w:b/>
                <w:sz w:val="20"/>
                <w:szCs w:val="20"/>
              </w:rPr>
            </w:pPr>
            <w:r w:rsidRPr="00786E10">
              <w:rPr>
                <w:rFonts w:ascii="Times New Roman" w:eastAsia="Arial Unicode MS" w:hAnsi="Times New Roman" w:cs="Times New Roman"/>
                <w:b/>
                <w:sz w:val="20"/>
                <w:szCs w:val="20"/>
              </w:rPr>
              <w:t>Awearness about rabies</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Yes</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 xml:space="preserve">No </w:t>
            </w:r>
          </w:p>
        </w:tc>
        <w:tc>
          <w:tcPr>
            <w:tcW w:w="1384" w:type="pct"/>
            <w:vAlign w:val="center"/>
          </w:tcPr>
          <w:p w:rsidR="0084652D" w:rsidRPr="00786E10" w:rsidRDefault="0084652D" w:rsidP="007F7227">
            <w:pPr>
              <w:snapToGrid w:val="0"/>
              <w:jc w:val="both"/>
              <w:rPr>
                <w:rFonts w:ascii="Times New Roman" w:eastAsia="Arial Unicode MS" w:hAnsi="Times New Roman" w:cs="Times New Roman"/>
                <w:sz w:val="20"/>
                <w:szCs w:val="20"/>
              </w:rPr>
            </w:pP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763</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22</w:t>
            </w:r>
          </w:p>
        </w:tc>
        <w:tc>
          <w:tcPr>
            <w:tcW w:w="1209" w:type="pct"/>
            <w:vAlign w:val="center"/>
          </w:tcPr>
          <w:p w:rsidR="0084652D" w:rsidRPr="00786E10" w:rsidRDefault="0084652D" w:rsidP="007F7227">
            <w:pPr>
              <w:snapToGrid w:val="0"/>
              <w:jc w:val="both"/>
              <w:rPr>
                <w:rFonts w:ascii="Times New Roman" w:eastAsia="Arial Unicode MS" w:hAnsi="Times New Roman" w:cs="Times New Roman"/>
                <w:sz w:val="20"/>
                <w:szCs w:val="20"/>
              </w:rPr>
            </w:pP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2.8</w:t>
            </w:r>
          </w:p>
          <w:p w:rsidR="0084652D" w:rsidRPr="00786E10" w:rsidRDefault="0084652D" w:rsidP="007F7227">
            <w:pPr>
              <w:snapToGrid w:val="0"/>
              <w:jc w:val="both"/>
              <w:rPr>
                <w:rFonts w:ascii="Times New Roman" w:eastAsia="Arial Unicode MS" w:hAnsi="Times New Roman" w:cs="Times New Roman"/>
                <w:sz w:val="20"/>
                <w:szCs w:val="20"/>
              </w:rPr>
            </w:pPr>
            <w:r w:rsidRPr="00786E10">
              <w:rPr>
                <w:rFonts w:ascii="Times New Roman" w:eastAsia="Arial Unicode MS" w:hAnsi="Times New Roman" w:cs="Times New Roman"/>
                <w:sz w:val="20"/>
                <w:szCs w:val="20"/>
              </w:rPr>
              <w:t>97.2</w:t>
            </w:r>
          </w:p>
        </w:tc>
      </w:tr>
    </w:tbl>
    <w:p w:rsidR="0059156F" w:rsidRPr="00786E10" w:rsidRDefault="0059156F" w:rsidP="007F7227">
      <w:pPr>
        <w:snapToGrid w:val="0"/>
        <w:spacing w:after="0" w:line="240" w:lineRule="auto"/>
        <w:jc w:val="both"/>
        <w:rPr>
          <w:rFonts w:ascii="Times New Roman" w:hAnsi="Times New Roman" w:cs="Times New Roman"/>
          <w:b/>
          <w:color w:val="FF0000"/>
          <w:sz w:val="20"/>
          <w:szCs w:val="20"/>
        </w:rPr>
      </w:pPr>
      <w:bookmarkStart w:id="12" w:name="_Toc515459294"/>
    </w:p>
    <w:p w:rsidR="003A5A4C" w:rsidRPr="00786E10" w:rsidRDefault="003A5A4C" w:rsidP="007F7227">
      <w:pPr>
        <w:snapToGrid w:val="0"/>
        <w:spacing w:after="0" w:line="240" w:lineRule="auto"/>
        <w:jc w:val="both"/>
        <w:outlineLvl w:val="1"/>
        <w:rPr>
          <w:rFonts w:ascii="Times New Roman" w:hAnsi="Times New Roman" w:cs="Times New Roman"/>
          <w:b/>
          <w:sz w:val="20"/>
          <w:szCs w:val="20"/>
        </w:rPr>
        <w:sectPr w:rsidR="003A5A4C" w:rsidRPr="00786E10" w:rsidSect="0059156F">
          <w:type w:val="continuous"/>
          <w:pgSz w:w="12240" w:h="15840"/>
          <w:pgMar w:top="1440" w:right="1440" w:bottom="1440" w:left="1440" w:header="720" w:footer="720" w:gutter="0"/>
          <w:cols w:space="720"/>
          <w:docGrid w:linePitch="360"/>
        </w:sectPr>
      </w:pPr>
    </w:p>
    <w:p w:rsidR="00BA1952" w:rsidRPr="00786E10" w:rsidRDefault="0059156F" w:rsidP="007F7227">
      <w:pPr>
        <w:snapToGrid w:val="0"/>
        <w:spacing w:after="0" w:line="240" w:lineRule="auto"/>
        <w:jc w:val="both"/>
        <w:outlineLvl w:val="1"/>
        <w:rPr>
          <w:rFonts w:ascii="Times New Roman" w:hAnsi="Times New Roman" w:cs="Times New Roman"/>
          <w:b/>
          <w:sz w:val="20"/>
          <w:szCs w:val="20"/>
        </w:rPr>
      </w:pPr>
      <w:r w:rsidRPr="00786E10">
        <w:rPr>
          <w:rFonts w:ascii="Times New Roman" w:hAnsi="Times New Roman" w:cs="Times New Roman"/>
          <w:b/>
          <w:sz w:val="20"/>
          <w:szCs w:val="20"/>
        </w:rPr>
        <w:lastRenderedPageBreak/>
        <w:t>F</w:t>
      </w:r>
      <w:r w:rsidR="00BA1952" w:rsidRPr="00786E10">
        <w:rPr>
          <w:rFonts w:ascii="Times New Roman" w:hAnsi="Times New Roman" w:cs="Times New Roman"/>
          <w:b/>
          <w:sz w:val="20"/>
          <w:szCs w:val="20"/>
        </w:rPr>
        <w:t>actors associated with knowledge of the community</w:t>
      </w:r>
      <w:bookmarkEnd w:id="12"/>
    </w:p>
    <w:p w:rsidR="00BA1952" w:rsidRPr="00786E10" w:rsidRDefault="00BA1952"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sz w:val="20"/>
          <w:szCs w:val="20"/>
        </w:rPr>
        <w:t>The knowledge of the community were significantly associated were rabies awareness, sign of rabies, measures for human bitten by dog, rabies related problem, seasons, susceptible species for rabies, vaccine for human, vaccine for dog, transmission of rabies, animal to human, rabies can treated, prevent rabies, were significant in binary logistic regression. In the adjusted analysis of knowledge: rabies awareness, sign of rabies, way of transmission, symptom, susceptible host, and rabies related problem were statically associated with knowledge of the community.</w:t>
      </w:r>
    </w:p>
    <w:p w:rsidR="00BA1952" w:rsidRPr="00786E10" w:rsidRDefault="00BA1952"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sz w:val="20"/>
          <w:szCs w:val="20"/>
        </w:rPr>
        <w:t>Respondent that had good awareness about rabies had more likely good knowledge than that of respondent that had low rabies awareness (AOR=4.45, 95%CI: 1.068-18.580).</w:t>
      </w:r>
    </w:p>
    <w:p w:rsidR="00BA1952" w:rsidRPr="00786E10" w:rsidRDefault="00BA1952" w:rsidP="007F7227">
      <w:pPr>
        <w:snapToGrid w:val="0"/>
        <w:spacing w:after="0" w:line="240" w:lineRule="auto"/>
        <w:ind w:firstLine="425"/>
        <w:jc w:val="both"/>
        <w:rPr>
          <w:rFonts w:ascii="Times New Roman" w:hAnsi="Times New Roman" w:cs="Times New Roman"/>
          <w:sz w:val="20"/>
          <w:szCs w:val="20"/>
          <w:lang w:val="fr-CH"/>
        </w:rPr>
      </w:pPr>
      <w:r w:rsidRPr="00786E10">
        <w:rPr>
          <w:rFonts w:ascii="Times New Roman" w:hAnsi="Times New Roman" w:cs="Times New Roman"/>
          <w:sz w:val="20"/>
          <w:szCs w:val="20"/>
        </w:rPr>
        <w:lastRenderedPageBreak/>
        <w:t>Respondents that appreciated sign of rabies had more likely good knowledge than that did not appreciate. (AOR=</w:t>
      </w:r>
      <w:r w:rsidRPr="00786E10">
        <w:rPr>
          <w:rFonts w:ascii="Times New Roman" w:hAnsi="Times New Roman" w:cs="Times New Roman"/>
          <w:sz w:val="20"/>
          <w:szCs w:val="20"/>
          <w:lang w:val="fr-CH"/>
        </w:rPr>
        <w:t>20.756 (7.654-56.300).</w:t>
      </w:r>
    </w:p>
    <w:p w:rsidR="00BA1952" w:rsidRPr="00786E10" w:rsidRDefault="00BA1952"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sz w:val="20"/>
          <w:szCs w:val="20"/>
        </w:rPr>
        <w:t>Respondents that appreciated the way of transmission through bite and scratch had more likely good knowledge than respondents that did not appreciate at AOR=9.557(1.915-47.708) P-value 0.006.</w:t>
      </w:r>
    </w:p>
    <w:p w:rsidR="00BA1952" w:rsidRPr="00786E10" w:rsidRDefault="00BA1952"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sz w:val="20"/>
          <w:szCs w:val="20"/>
        </w:rPr>
        <w:t>Those respondents</w:t>
      </w:r>
      <w:r w:rsidRPr="00786E10">
        <w:rPr>
          <w:rFonts w:ascii="Times New Roman" w:hAnsi="Times New Roman" w:cs="Times New Roman"/>
          <w:b/>
          <w:sz w:val="20"/>
          <w:szCs w:val="20"/>
        </w:rPr>
        <w:t xml:space="preserve"> </w:t>
      </w:r>
      <w:r w:rsidRPr="00786E10">
        <w:rPr>
          <w:rFonts w:ascii="Times New Roman" w:hAnsi="Times New Roman" w:cs="Times New Roman"/>
          <w:sz w:val="20"/>
          <w:szCs w:val="20"/>
        </w:rPr>
        <w:t>knows the ways of transmission were more likely with odds ratio of (AOR=9.55,1.9-47.7</w:t>
      </w:r>
      <w:r w:rsidR="009D28C7" w:rsidRPr="00786E10">
        <w:rPr>
          <w:rFonts w:ascii="Times New Roman" w:hAnsi="Times New Roman" w:cs="Times New Roman"/>
          <w:sz w:val="20"/>
          <w:szCs w:val="20"/>
        </w:rPr>
        <w:t>: P</w:t>
      </w:r>
      <w:r w:rsidRPr="00786E10">
        <w:rPr>
          <w:rFonts w:ascii="Times New Roman" w:hAnsi="Times New Roman" w:cs="Times New Roman"/>
          <w:sz w:val="20"/>
          <w:szCs w:val="20"/>
        </w:rPr>
        <w:t>0.006) than those that does not know the way of transmission.</w:t>
      </w:r>
    </w:p>
    <w:p w:rsidR="00BA1952" w:rsidRPr="00786E10" w:rsidRDefault="00BA1952"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sz w:val="20"/>
          <w:szCs w:val="20"/>
        </w:rPr>
        <w:t>Respondent knows the symptom were more likely good knowledge than those had not by odds of (4.978,</w:t>
      </w:r>
      <w:r w:rsidR="00786E10">
        <w:rPr>
          <w:rFonts w:ascii="Times New Roman" w:hAnsi="Times New Roman" w:cs="Times New Roman" w:hint="eastAsia"/>
          <w:sz w:val="20"/>
          <w:szCs w:val="20"/>
          <w:lang w:eastAsia="zh-CN"/>
        </w:rPr>
        <w:t xml:space="preserve"> </w:t>
      </w:r>
      <w:r w:rsidRPr="00786E10">
        <w:rPr>
          <w:rFonts w:ascii="Times New Roman" w:hAnsi="Times New Roman" w:cs="Times New Roman"/>
          <w:sz w:val="20"/>
          <w:szCs w:val="20"/>
        </w:rPr>
        <w:t>1.425-17.39:0.012)</w:t>
      </w:r>
      <w:r w:rsidR="009D28C7" w:rsidRPr="00786E10">
        <w:rPr>
          <w:rFonts w:ascii="Times New Roman" w:hAnsi="Times New Roman" w:cs="Times New Roman"/>
          <w:sz w:val="20"/>
          <w:szCs w:val="20"/>
        </w:rPr>
        <w:t>. t</w:t>
      </w:r>
      <w:r w:rsidRPr="00786E10">
        <w:rPr>
          <w:rFonts w:ascii="Times New Roman" w:hAnsi="Times New Roman" w:cs="Times New Roman"/>
          <w:sz w:val="20"/>
          <w:szCs w:val="20"/>
        </w:rPr>
        <w:t>hose respondent have good knowledge were more likely by (11.103,2.622-47.007:0.001) than those have poor knowledge with rabies related problem.</w:t>
      </w:r>
    </w:p>
    <w:p w:rsidR="003A5A4C" w:rsidRPr="00786E10" w:rsidRDefault="003A5A4C" w:rsidP="007F7227">
      <w:pPr>
        <w:snapToGrid w:val="0"/>
        <w:spacing w:after="0" w:line="240" w:lineRule="auto"/>
        <w:ind w:firstLine="425"/>
        <w:jc w:val="both"/>
        <w:rPr>
          <w:rFonts w:ascii="Times New Roman" w:hAnsi="Times New Roman" w:cs="Times New Roman"/>
          <w:sz w:val="20"/>
          <w:szCs w:val="20"/>
        </w:rPr>
        <w:sectPr w:rsidR="003A5A4C" w:rsidRPr="00786E10" w:rsidSect="003A5A4C">
          <w:type w:val="continuous"/>
          <w:pgSz w:w="12240" w:h="15840"/>
          <w:pgMar w:top="1440" w:right="1440" w:bottom="1440" w:left="1440" w:header="720" w:footer="720" w:gutter="0"/>
          <w:cols w:num="2" w:space="550"/>
          <w:docGrid w:linePitch="360"/>
        </w:sectPr>
      </w:pPr>
    </w:p>
    <w:p w:rsidR="00BA1952" w:rsidRPr="00786E10" w:rsidRDefault="00BA1952" w:rsidP="007F7227">
      <w:pPr>
        <w:snapToGrid w:val="0"/>
        <w:spacing w:after="0" w:line="240" w:lineRule="auto"/>
        <w:ind w:firstLine="425"/>
        <w:jc w:val="both"/>
        <w:rPr>
          <w:rFonts w:ascii="Times New Roman" w:hAnsi="Times New Roman" w:cs="Times New Roman"/>
          <w:sz w:val="20"/>
          <w:szCs w:val="20"/>
        </w:rPr>
      </w:pPr>
    </w:p>
    <w:p w:rsidR="00BA1952" w:rsidRPr="00786E10" w:rsidRDefault="00BA1952" w:rsidP="007F7227">
      <w:pPr>
        <w:snapToGrid w:val="0"/>
        <w:spacing w:after="0" w:line="240" w:lineRule="auto"/>
        <w:jc w:val="both"/>
        <w:rPr>
          <w:rFonts w:ascii="Times New Roman" w:hAnsi="Times New Roman" w:cs="Times New Roman"/>
          <w:b/>
          <w:sz w:val="20"/>
          <w:szCs w:val="20"/>
        </w:rPr>
      </w:pPr>
      <w:r w:rsidRPr="00786E10">
        <w:rPr>
          <w:rFonts w:ascii="Times New Roman" w:hAnsi="Times New Roman" w:cs="Times New Roman"/>
          <w:b/>
          <w:sz w:val="20"/>
          <w:szCs w:val="20"/>
        </w:rPr>
        <w:t>Table</w:t>
      </w:r>
      <w:r w:rsidR="007057CD" w:rsidRPr="00786E10">
        <w:rPr>
          <w:rFonts w:ascii="Times New Roman" w:hAnsi="Times New Roman" w:cs="Times New Roman"/>
          <w:b/>
          <w:sz w:val="20"/>
          <w:szCs w:val="20"/>
        </w:rPr>
        <w:t xml:space="preserve"> 3</w:t>
      </w:r>
      <w:r w:rsidR="009D28C7" w:rsidRPr="00786E10">
        <w:rPr>
          <w:rFonts w:ascii="Times New Roman" w:hAnsi="Times New Roman" w:cs="Times New Roman"/>
          <w:b/>
          <w:sz w:val="20"/>
          <w:szCs w:val="20"/>
        </w:rPr>
        <w:t>: F</w:t>
      </w:r>
      <w:r w:rsidRPr="00786E10">
        <w:rPr>
          <w:rFonts w:ascii="Times New Roman" w:hAnsi="Times New Roman" w:cs="Times New Roman"/>
          <w:b/>
          <w:sz w:val="20"/>
          <w:szCs w:val="20"/>
        </w:rPr>
        <w:t xml:space="preserve">actors associated with knowledge of the community with bivariable and multivariable regression, North wollo Zone, Ethiopia 2018 </w:t>
      </w:r>
    </w:p>
    <w:tbl>
      <w:tblPr>
        <w:tblStyle w:val="TableGrid"/>
        <w:tblW w:w="5000" w:type="pct"/>
        <w:jc w:val="center"/>
        <w:tblCellMar>
          <w:left w:w="57" w:type="dxa"/>
          <w:right w:w="57" w:type="dxa"/>
        </w:tblCellMar>
        <w:tblLook w:val="04A0"/>
      </w:tblPr>
      <w:tblGrid>
        <w:gridCol w:w="2502"/>
        <w:gridCol w:w="693"/>
        <w:gridCol w:w="678"/>
        <w:gridCol w:w="2441"/>
        <w:gridCol w:w="2264"/>
        <w:gridCol w:w="896"/>
      </w:tblGrid>
      <w:tr w:rsidR="00BA1952" w:rsidRPr="00786E10" w:rsidTr="003A5A4C">
        <w:trPr>
          <w:jc w:val="center"/>
        </w:trPr>
        <w:tc>
          <w:tcPr>
            <w:tcW w:w="1320" w:type="pct"/>
            <w:vMerge w:val="restart"/>
            <w:vAlign w:val="center"/>
          </w:tcPr>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b/>
                <w:sz w:val="20"/>
                <w:szCs w:val="20"/>
                <w:lang w:val="en-US"/>
              </w:rPr>
              <w:t>Variable</w:t>
            </w:r>
          </w:p>
        </w:tc>
        <w:tc>
          <w:tcPr>
            <w:tcW w:w="724" w:type="pct"/>
            <w:gridSpan w:val="2"/>
            <w:vAlign w:val="center"/>
          </w:tcPr>
          <w:p w:rsidR="00BA1952" w:rsidRPr="00786E10" w:rsidRDefault="004B3A2D" w:rsidP="007F7227">
            <w:pPr>
              <w:snapToGrid w:val="0"/>
              <w:jc w:val="both"/>
              <w:rPr>
                <w:rFonts w:ascii="Times New Roman" w:hAnsi="Times New Roman" w:cs="Times New Roman"/>
                <w:b/>
                <w:color w:val="000000"/>
                <w:sz w:val="20"/>
                <w:szCs w:val="20"/>
              </w:rPr>
            </w:pPr>
            <w:r w:rsidRPr="00786E10">
              <w:rPr>
                <w:rFonts w:ascii="Times New Roman" w:hAnsi="Times New Roman" w:cs="Times New Roman"/>
                <w:b/>
                <w:color w:val="000000"/>
                <w:sz w:val="20"/>
                <w:szCs w:val="20"/>
              </w:rPr>
              <w:t>K</w:t>
            </w:r>
            <w:r w:rsidR="00BA1952" w:rsidRPr="00786E10">
              <w:rPr>
                <w:rFonts w:ascii="Times New Roman" w:hAnsi="Times New Roman" w:cs="Times New Roman"/>
                <w:b/>
                <w:color w:val="000000"/>
                <w:sz w:val="20"/>
                <w:szCs w:val="20"/>
              </w:rPr>
              <w:t>noweledge</w:t>
            </w:r>
          </w:p>
        </w:tc>
        <w:tc>
          <w:tcPr>
            <w:tcW w:w="1288" w:type="pct"/>
            <w:vMerge w:val="restart"/>
            <w:vAlign w:val="center"/>
          </w:tcPr>
          <w:p w:rsidR="00BA1952" w:rsidRPr="00786E10" w:rsidRDefault="00BA1952" w:rsidP="007F7227">
            <w:pPr>
              <w:snapToGrid w:val="0"/>
              <w:jc w:val="both"/>
              <w:rPr>
                <w:rFonts w:ascii="Times New Roman" w:hAnsi="Times New Roman" w:cs="Times New Roman"/>
                <w:b/>
                <w:sz w:val="20"/>
                <w:szCs w:val="20"/>
              </w:rPr>
            </w:pPr>
            <w:r w:rsidRPr="00786E10">
              <w:rPr>
                <w:rFonts w:ascii="Times New Roman" w:hAnsi="Times New Roman" w:cs="Times New Roman"/>
                <w:b/>
                <w:sz w:val="20"/>
                <w:szCs w:val="20"/>
              </w:rPr>
              <w:t>COR with 95%CI</w:t>
            </w:r>
          </w:p>
        </w:tc>
        <w:tc>
          <w:tcPr>
            <w:tcW w:w="1195" w:type="pct"/>
            <w:vMerge w:val="restart"/>
            <w:vAlign w:val="center"/>
          </w:tcPr>
          <w:p w:rsidR="00BA1952" w:rsidRPr="00786E10" w:rsidRDefault="00BA1952" w:rsidP="007F7227">
            <w:pPr>
              <w:snapToGrid w:val="0"/>
              <w:jc w:val="both"/>
              <w:rPr>
                <w:rFonts w:ascii="Times New Roman" w:hAnsi="Times New Roman" w:cs="Times New Roman"/>
                <w:b/>
                <w:sz w:val="20"/>
                <w:szCs w:val="20"/>
              </w:rPr>
            </w:pPr>
            <w:r w:rsidRPr="00786E10">
              <w:rPr>
                <w:rFonts w:ascii="Times New Roman" w:hAnsi="Times New Roman" w:cs="Times New Roman"/>
                <w:b/>
                <w:sz w:val="20"/>
                <w:szCs w:val="20"/>
              </w:rPr>
              <w:t>AOR with 95%CI</w:t>
            </w:r>
          </w:p>
        </w:tc>
        <w:tc>
          <w:tcPr>
            <w:tcW w:w="473" w:type="pct"/>
            <w:vMerge w:val="restart"/>
            <w:vAlign w:val="center"/>
          </w:tcPr>
          <w:p w:rsidR="00BA1952" w:rsidRPr="00786E10" w:rsidRDefault="00BA1952" w:rsidP="007F7227">
            <w:pPr>
              <w:snapToGrid w:val="0"/>
              <w:jc w:val="both"/>
              <w:rPr>
                <w:rFonts w:ascii="Times New Roman" w:hAnsi="Times New Roman" w:cs="Times New Roman"/>
                <w:b/>
                <w:color w:val="000000"/>
                <w:sz w:val="20"/>
                <w:szCs w:val="20"/>
              </w:rPr>
            </w:pPr>
            <w:r w:rsidRPr="00786E10">
              <w:rPr>
                <w:rFonts w:ascii="Times New Roman" w:hAnsi="Times New Roman" w:cs="Times New Roman"/>
                <w:b/>
                <w:color w:val="000000"/>
                <w:sz w:val="20"/>
                <w:szCs w:val="20"/>
              </w:rPr>
              <w:t>P-value</w:t>
            </w:r>
          </w:p>
        </w:tc>
      </w:tr>
      <w:tr w:rsidR="00BA1952" w:rsidRPr="00786E10" w:rsidTr="003A5A4C">
        <w:trPr>
          <w:jc w:val="center"/>
        </w:trPr>
        <w:tc>
          <w:tcPr>
            <w:tcW w:w="1320" w:type="pct"/>
            <w:vMerge/>
            <w:vAlign w:val="center"/>
          </w:tcPr>
          <w:p w:rsidR="00BA1952" w:rsidRPr="00786E10" w:rsidRDefault="00BA1952" w:rsidP="007F7227">
            <w:pPr>
              <w:snapToGrid w:val="0"/>
              <w:jc w:val="both"/>
              <w:rPr>
                <w:rFonts w:ascii="Times New Roman" w:hAnsi="Times New Roman" w:cs="Times New Roman"/>
                <w:color w:val="000000"/>
                <w:sz w:val="20"/>
                <w:szCs w:val="20"/>
              </w:rPr>
            </w:pPr>
          </w:p>
        </w:tc>
        <w:tc>
          <w:tcPr>
            <w:tcW w:w="366" w:type="pct"/>
            <w:vAlign w:val="center"/>
          </w:tcPr>
          <w:p w:rsidR="00BA1952" w:rsidRPr="00786E10" w:rsidRDefault="00BA1952" w:rsidP="007F7227">
            <w:pPr>
              <w:snapToGrid w:val="0"/>
              <w:jc w:val="both"/>
              <w:rPr>
                <w:rFonts w:ascii="Times New Roman" w:hAnsi="Times New Roman" w:cs="Times New Roman"/>
                <w:b/>
                <w:color w:val="000000"/>
                <w:sz w:val="20"/>
                <w:szCs w:val="20"/>
              </w:rPr>
            </w:pPr>
            <w:r w:rsidRPr="00786E10">
              <w:rPr>
                <w:rFonts w:ascii="Times New Roman" w:hAnsi="Times New Roman" w:cs="Times New Roman"/>
                <w:b/>
                <w:color w:val="000000"/>
                <w:sz w:val="20"/>
                <w:szCs w:val="20"/>
              </w:rPr>
              <w:t>good</w:t>
            </w:r>
          </w:p>
        </w:tc>
        <w:tc>
          <w:tcPr>
            <w:tcW w:w="358" w:type="pct"/>
            <w:vAlign w:val="center"/>
          </w:tcPr>
          <w:p w:rsidR="00BA1952" w:rsidRPr="00786E10" w:rsidRDefault="00BA1952" w:rsidP="007F7227">
            <w:pPr>
              <w:snapToGrid w:val="0"/>
              <w:jc w:val="both"/>
              <w:rPr>
                <w:rFonts w:ascii="Times New Roman" w:hAnsi="Times New Roman" w:cs="Times New Roman"/>
                <w:b/>
                <w:sz w:val="20"/>
                <w:szCs w:val="20"/>
              </w:rPr>
            </w:pPr>
            <w:r w:rsidRPr="00786E10">
              <w:rPr>
                <w:rFonts w:ascii="Times New Roman" w:hAnsi="Times New Roman" w:cs="Times New Roman"/>
                <w:b/>
                <w:sz w:val="20"/>
                <w:szCs w:val="20"/>
              </w:rPr>
              <w:t>poor</w:t>
            </w:r>
          </w:p>
        </w:tc>
        <w:tc>
          <w:tcPr>
            <w:tcW w:w="1288" w:type="pct"/>
            <w:vMerge/>
            <w:vAlign w:val="center"/>
          </w:tcPr>
          <w:p w:rsidR="00BA1952" w:rsidRPr="00786E10" w:rsidRDefault="00BA1952" w:rsidP="007F7227">
            <w:pPr>
              <w:snapToGrid w:val="0"/>
              <w:jc w:val="both"/>
              <w:rPr>
                <w:rFonts w:ascii="Times New Roman" w:hAnsi="Times New Roman" w:cs="Times New Roman"/>
                <w:sz w:val="20"/>
                <w:szCs w:val="20"/>
              </w:rPr>
            </w:pPr>
          </w:p>
        </w:tc>
        <w:tc>
          <w:tcPr>
            <w:tcW w:w="1195" w:type="pct"/>
            <w:vMerge/>
            <w:vAlign w:val="center"/>
          </w:tcPr>
          <w:p w:rsidR="00BA1952" w:rsidRPr="00786E10" w:rsidRDefault="00BA1952" w:rsidP="007F7227">
            <w:pPr>
              <w:snapToGrid w:val="0"/>
              <w:jc w:val="both"/>
              <w:rPr>
                <w:rFonts w:ascii="Times New Roman" w:hAnsi="Times New Roman" w:cs="Times New Roman"/>
                <w:color w:val="000000"/>
                <w:sz w:val="20"/>
                <w:szCs w:val="20"/>
              </w:rPr>
            </w:pPr>
          </w:p>
        </w:tc>
        <w:tc>
          <w:tcPr>
            <w:tcW w:w="473" w:type="pct"/>
            <w:vMerge/>
            <w:vAlign w:val="center"/>
          </w:tcPr>
          <w:p w:rsidR="00BA1952" w:rsidRPr="00786E10" w:rsidRDefault="00BA1952" w:rsidP="007F7227">
            <w:pPr>
              <w:snapToGrid w:val="0"/>
              <w:jc w:val="both"/>
              <w:rPr>
                <w:rFonts w:ascii="Times New Roman" w:hAnsi="Times New Roman" w:cs="Times New Roman"/>
                <w:color w:val="000000"/>
                <w:sz w:val="20"/>
                <w:szCs w:val="20"/>
              </w:rPr>
            </w:pPr>
          </w:p>
        </w:tc>
      </w:tr>
      <w:tr w:rsidR="00BA1952" w:rsidRPr="00786E10" w:rsidTr="003A5A4C">
        <w:trPr>
          <w:jc w:val="center"/>
        </w:trPr>
        <w:tc>
          <w:tcPr>
            <w:tcW w:w="1320" w:type="pct"/>
            <w:vAlign w:val="center"/>
          </w:tcPr>
          <w:p w:rsidR="00BA1952" w:rsidRPr="00786E10" w:rsidRDefault="00BA1952" w:rsidP="007F7227">
            <w:pPr>
              <w:snapToGrid w:val="0"/>
              <w:jc w:val="both"/>
              <w:rPr>
                <w:rFonts w:ascii="Times New Roman" w:hAnsi="Times New Roman" w:cs="Times New Roman"/>
                <w:b/>
                <w:sz w:val="20"/>
                <w:szCs w:val="20"/>
              </w:rPr>
            </w:pPr>
            <w:r w:rsidRPr="00786E10">
              <w:rPr>
                <w:rFonts w:ascii="Times New Roman" w:hAnsi="Times New Roman" w:cs="Times New Roman"/>
                <w:b/>
                <w:sz w:val="20"/>
                <w:szCs w:val="20"/>
              </w:rPr>
              <w:t>Rabies Awearness</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yes</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no</w:t>
            </w:r>
          </w:p>
        </w:tc>
        <w:tc>
          <w:tcPr>
            <w:tcW w:w="366"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733</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8</w:t>
            </w:r>
          </w:p>
        </w:tc>
        <w:tc>
          <w:tcPr>
            <w:tcW w:w="35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26</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14</w:t>
            </w:r>
          </w:p>
        </w:tc>
        <w:tc>
          <w:tcPr>
            <w:tcW w:w="128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49.606(19.134-128.606)</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w:t>
            </w:r>
          </w:p>
        </w:tc>
        <w:tc>
          <w:tcPr>
            <w:tcW w:w="1195" w:type="pct"/>
            <w:vAlign w:val="center"/>
          </w:tcPr>
          <w:p w:rsidR="00BA1952" w:rsidRPr="00786E10" w:rsidRDefault="00BA1952" w:rsidP="007F7227">
            <w:pPr>
              <w:snapToGrid w:val="0"/>
              <w:jc w:val="both"/>
              <w:rPr>
                <w:rFonts w:ascii="Times New Roman" w:hAnsi="Times New Roman" w:cs="Times New Roman"/>
                <w:color w:val="000000"/>
                <w:sz w:val="20"/>
                <w:szCs w:val="20"/>
                <w:lang w:eastAsia="zh-CN"/>
              </w:rPr>
            </w:pPr>
          </w:p>
          <w:p w:rsidR="009D28C7" w:rsidRPr="00786E10" w:rsidRDefault="009D28C7" w:rsidP="007F7227">
            <w:pPr>
              <w:snapToGrid w:val="0"/>
              <w:jc w:val="both"/>
              <w:rPr>
                <w:rFonts w:ascii="Times New Roman" w:hAnsi="Times New Roman" w:cs="Times New Roman"/>
                <w:color w:val="000000"/>
                <w:sz w:val="20"/>
                <w:szCs w:val="20"/>
                <w:lang w:eastAsia="zh-CN"/>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4.455 (1.068-18.580)</w:t>
            </w:r>
          </w:p>
        </w:tc>
        <w:tc>
          <w:tcPr>
            <w:tcW w:w="473" w:type="pct"/>
            <w:vAlign w:val="center"/>
          </w:tcPr>
          <w:p w:rsidR="00BA1952" w:rsidRPr="00786E10" w:rsidRDefault="00BA1952" w:rsidP="007F7227">
            <w:pPr>
              <w:snapToGrid w:val="0"/>
              <w:jc w:val="both"/>
              <w:rPr>
                <w:rFonts w:ascii="Times New Roman" w:hAnsi="Times New Roman" w:cs="Times New Roman"/>
                <w:color w:val="000000"/>
                <w:sz w:val="20"/>
                <w:szCs w:val="20"/>
                <w:lang w:eastAsia="zh-CN"/>
              </w:rPr>
            </w:pPr>
          </w:p>
          <w:p w:rsidR="009D28C7" w:rsidRPr="00786E10" w:rsidRDefault="009D28C7" w:rsidP="007F7227">
            <w:pPr>
              <w:snapToGrid w:val="0"/>
              <w:jc w:val="both"/>
              <w:rPr>
                <w:rFonts w:ascii="Times New Roman" w:hAnsi="Times New Roman" w:cs="Times New Roman"/>
                <w:color w:val="000000"/>
                <w:sz w:val="20"/>
                <w:szCs w:val="20"/>
                <w:lang w:eastAsia="zh-CN"/>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0.040</w:t>
            </w:r>
          </w:p>
        </w:tc>
      </w:tr>
      <w:tr w:rsidR="00BA1952" w:rsidRPr="00786E10" w:rsidTr="003A5A4C">
        <w:trPr>
          <w:jc w:val="center"/>
        </w:trPr>
        <w:tc>
          <w:tcPr>
            <w:tcW w:w="1320" w:type="pct"/>
            <w:vAlign w:val="center"/>
          </w:tcPr>
          <w:p w:rsidR="00BA1952" w:rsidRPr="00786E10" w:rsidRDefault="00BA1952" w:rsidP="007F7227">
            <w:pPr>
              <w:snapToGrid w:val="0"/>
              <w:jc w:val="both"/>
              <w:rPr>
                <w:rFonts w:ascii="Times New Roman" w:hAnsi="Times New Roman" w:cs="Times New Roman"/>
                <w:b/>
                <w:sz w:val="20"/>
                <w:szCs w:val="20"/>
              </w:rPr>
            </w:pPr>
            <w:r w:rsidRPr="00786E10">
              <w:rPr>
                <w:rFonts w:ascii="Times New Roman" w:hAnsi="Times New Roman" w:cs="Times New Roman"/>
                <w:b/>
                <w:sz w:val="20"/>
                <w:szCs w:val="20"/>
              </w:rPr>
              <w:t>Sign of rabies</w:t>
            </w:r>
          </w:p>
          <w:p w:rsidR="0059156F"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 xml:space="preserve">Yes </w:t>
            </w:r>
          </w:p>
          <w:p w:rsidR="00BA1952" w:rsidRPr="00786E10" w:rsidRDefault="0059156F"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n</w:t>
            </w:r>
            <w:r w:rsidR="00BA1952" w:rsidRPr="00786E10">
              <w:rPr>
                <w:rFonts w:ascii="Times New Roman" w:hAnsi="Times New Roman" w:cs="Times New Roman"/>
                <w:sz w:val="20"/>
                <w:szCs w:val="20"/>
              </w:rPr>
              <w:t xml:space="preserve">o </w:t>
            </w:r>
          </w:p>
        </w:tc>
        <w:tc>
          <w:tcPr>
            <w:tcW w:w="366"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704</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41</w:t>
            </w:r>
          </w:p>
        </w:tc>
        <w:tc>
          <w:tcPr>
            <w:tcW w:w="35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13</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27</w:t>
            </w:r>
          </w:p>
        </w:tc>
        <w:tc>
          <w:tcPr>
            <w:tcW w:w="128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35.662(17.15-74.206)</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w:t>
            </w:r>
          </w:p>
        </w:tc>
        <w:tc>
          <w:tcPr>
            <w:tcW w:w="1195" w:type="pct"/>
            <w:vAlign w:val="center"/>
          </w:tcPr>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20.756 (7.654-56.300)</w:t>
            </w:r>
          </w:p>
        </w:tc>
        <w:tc>
          <w:tcPr>
            <w:tcW w:w="473" w:type="pct"/>
            <w:vAlign w:val="center"/>
          </w:tcPr>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0.001</w:t>
            </w:r>
          </w:p>
        </w:tc>
      </w:tr>
      <w:tr w:rsidR="00BA1952" w:rsidRPr="00786E10" w:rsidTr="003A5A4C">
        <w:trPr>
          <w:jc w:val="center"/>
        </w:trPr>
        <w:tc>
          <w:tcPr>
            <w:tcW w:w="1320" w:type="pct"/>
            <w:vAlign w:val="center"/>
          </w:tcPr>
          <w:p w:rsidR="00BA1952" w:rsidRPr="00786E10" w:rsidRDefault="00BA1952" w:rsidP="007F7227">
            <w:pPr>
              <w:snapToGrid w:val="0"/>
              <w:jc w:val="both"/>
              <w:rPr>
                <w:rFonts w:ascii="Times New Roman" w:hAnsi="Times New Roman" w:cs="Times New Roman"/>
                <w:b/>
                <w:sz w:val="20"/>
                <w:szCs w:val="20"/>
              </w:rPr>
            </w:pPr>
            <w:r w:rsidRPr="00786E10">
              <w:rPr>
                <w:rFonts w:ascii="Times New Roman" w:hAnsi="Times New Roman" w:cs="Times New Roman"/>
                <w:b/>
                <w:sz w:val="20"/>
                <w:szCs w:val="20"/>
              </w:rPr>
              <w:t>wa</w:t>
            </w:r>
            <w:r w:rsidRPr="00786E10">
              <w:rPr>
                <w:rFonts w:ascii="Times New Roman" w:hAnsi="Times New Roman" w:cs="Times New Roman"/>
                <w:b/>
                <w:sz w:val="20"/>
                <w:szCs w:val="20"/>
                <w:lang w:eastAsia="zh-CN"/>
              </w:rPr>
              <w:t>y</w:t>
            </w:r>
            <w:r w:rsidRPr="00786E10">
              <w:rPr>
                <w:rFonts w:ascii="Times New Roman" w:hAnsi="Times New Roman" w:cs="Times New Roman"/>
                <w:b/>
                <w:sz w:val="20"/>
                <w:szCs w:val="20"/>
              </w:rPr>
              <w:t xml:space="preserve"> of transmission</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 xml:space="preserve">biting </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 xml:space="preserve">scrach </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infected meat</w:t>
            </w:r>
          </w:p>
        </w:tc>
        <w:tc>
          <w:tcPr>
            <w:tcW w:w="366"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371</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69</w:t>
            </w:r>
          </w:p>
        </w:tc>
        <w:tc>
          <w:tcPr>
            <w:tcW w:w="35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300</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45</w:t>
            </w:r>
          </w:p>
        </w:tc>
        <w:tc>
          <w:tcPr>
            <w:tcW w:w="128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28.299 (10.366-77.255)</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8.532(3.023-24.084)</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w:t>
            </w:r>
          </w:p>
        </w:tc>
        <w:tc>
          <w:tcPr>
            <w:tcW w:w="1195" w:type="pct"/>
            <w:vAlign w:val="center"/>
          </w:tcPr>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9.557 (1.915-47.708)</w:t>
            </w:r>
          </w:p>
        </w:tc>
        <w:tc>
          <w:tcPr>
            <w:tcW w:w="473" w:type="pct"/>
            <w:vAlign w:val="center"/>
          </w:tcPr>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0.006</w:t>
            </w:r>
          </w:p>
        </w:tc>
      </w:tr>
      <w:tr w:rsidR="00BA1952" w:rsidRPr="00786E10" w:rsidTr="003A5A4C">
        <w:trPr>
          <w:jc w:val="center"/>
        </w:trPr>
        <w:tc>
          <w:tcPr>
            <w:tcW w:w="1320" w:type="pct"/>
            <w:vAlign w:val="center"/>
          </w:tcPr>
          <w:p w:rsidR="00BA1952" w:rsidRPr="00786E10" w:rsidRDefault="00BA1952" w:rsidP="007F7227">
            <w:pPr>
              <w:snapToGrid w:val="0"/>
              <w:jc w:val="both"/>
              <w:rPr>
                <w:rFonts w:ascii="Times New Roman" w:hAnsi="Times New Roman" w:cs="Times New Roman"/>
                <w:b/>
                <w:sz w:val="20"/>
                <w:szCs w:val="20"/>
              </w:rPr>
            </w:pPr>
            <w:r w:rsidRPr="00786E10">
              <w:rPr>
                <w:rFonts w:ascii="Times New Roman" w:hAnsi="Times New Roman" w:cs="Times New Roman"/>
                <w:b/>
                <w:sz w:val="20"/>
                <w:szCs w:val="20"/>
              </w:rPr>
              <w:t>Symptom</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Salivation</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Stop eating and drinking</w:t>
            </w:r>
          </w:p>
          <w:p w:rsidR="00BA1952" w:rsidRPr="00786E10" w:rsidRDefault="00BA1952" w:rsidP="007F7227">
            <w:pPr>
              <w:snapToGrid w:val="0"/>
              <w:jc w:val="both"/>
              <w:rPr>
                <w:rFonts w:ascii="Times New Roman" w:hAnsi="Times New Roman" w:cs="Times New Roman"/>
                <w:b/>
                <w:sz w:val="20"/>
                <w:szCs w:val="20"/>
              </w:rPr>
            </w:pPr>
            <w:r w:rsidRPr="00786E10">
              <w:rPr>
                <w:rFonts w:ascii="Times New Roman" w:hAnsi="Times New Roman" w:cs="Times New Roman"/>
                <w:sz w:val="20"/>
                <w:szCs w:val="20"/>
              </w:rPr>
              <w:t>All</w:t>
            </w:r>
          </w:p>
        </w:tc>
        <w:tc>
          <w:tcPr>
            <w:tcW w:w="366"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153</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240</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352</w:t>
            </w:r>
          </w:p>
        </w:tc>
        <w:tc>
          <w:tcPr>
            <w:tcW w:w="35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16</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17</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7</w:t>
            </w:r>
          </w:p>
        </w:tc>
        <w:tc>
          <w:tcPr>
            <w:tcW w:w="128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1.476 (0.724-3.009)</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5.29 (2.120-13.401)</w:t>
            </w:r>
          </w:p>
        </w:tc>
        <w:tc>
          <w:tcPr>
            <w:tcW w:w="1195" w:type="pct"/>
            <w:vAlign w:val="center"/>
          </w:tcPr>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4.978(1.425-17.383)</w:t>
            </w:r>
          </w:p>
        </w:tc>
        <w:tc>
          <w:tcPr>
            <w:tcW w:w="473" w:type="pct"/>
            <w:vAlign w:val="center"/>
          </w:tcPr>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0.012</w:t>
            </w:r>
          </w:p>
        </w:tc>
      </w:tr>
      <w:tr w:rsidR="00BA1952" w:rsidRPr="00786E10" w:rsidTr="003A5A4C">
        <w:trPr>
          <w:jc w:val="center"/>
        </w:trPr>
        <w:tc>
          <w:tcPr>
            <w:tcW w:w="1320" w:type="pct"/>
            <w:vAlign w:val="center"/>
          </w:tcPr>
          <w:p w:rsidR="00BA1952" w:rsidRPr="00786E10" w:rsidRDefault="00BA1952" w:rsidP="007F7227">
            <w:pPr>
              <w:snapToGrid w:val="0"/>
              <w:jc w:val="both"/>
              <w:rPr>
                <w:rFonts w:ascii="Times New Roman" w:hAnsi="Times New Roman" w:cs="Times New Roman"/>
                <w:b/>
                <w:sz w:val="20"/>
                <w:szCs w:val="20"/>
              </w:rPr>
            </w:pPr>
            <w:r w:rsidRPr="00786E10">
              <w:rPr>
                <w:rFonts w:ascii="Times New Roman" w:hAnsi="Times New Roman" w:cs="Times New Roman"/>
                <w:b/>
                <w:sz w:val="20"/>
                <w:szCs w:val="20"/>
              </w:rPr>
              <w:t>Rabies related problem</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Yes</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 xml:space="preserve">No </w:t>
            </w:r>
          </w:p>
        </w:tc>
        <w:tc>
          <w:tcPr>
            <w:tcW w:w="366"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721</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24</w:t>
            </w:r>
          </w:p>
        </w:tc>
        <w:tc>
          <w:tcPr>
            <w:tcW w:w="35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21</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19</w:t>
            </w:r>
          </w:p>
        </w:tc>
        <w:tc>
          <w:tcPr>
            <w:tcW w:w="128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27.181(12.943-57.08)</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w:t>
            </w:r>
          </w:p>
        </w:tc>
        <w:tc>
          <w:tcPr>
            <w:tcW w:w="1195"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11.103(2.622-47.007)</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w:t>
            </w:r>
          </w:p>
        </w:tc>
        <w:tc>
          <w:tcPr>
            <w:tcW w:w="473" w:type="pct"/>
            <w:vAlign w:val="center"/>
          </w:tcPr>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0.001</w:t>
            </w:r>
          </w:p>
        </w:tc>
      </w:tr>
    </w:tbl>
    <w:p w:rsidR="0059156F" w:rsidRPr="00786E10" w:rsidRDefault="0059156F" w:rsidP="007F7227">
      <w:pPr>
        <w:snapToGrid w:val="0"/>
        <w:spacing w:after="0" w:line="240" w:lineRule="auto"/>
        <w:ind w:firstLine="425"/>
        <w:jc w:val="both"/>
        <w:outlineLvl w:val="1"/>
        <w:rPr>
          <w:rFonts w:ascii="Times New Roman" w:hAnsi="Times New Roman" w:cs="Times New Roman"/>
          <w:sz w:val="20"/>
          <w:szCs w:val="20"/>
        </w:rPr>
      </w:pPr>
      <w:bookmarkStart w:id="13" w:name="_Toc515459295"/>
    </w:p>
    <w:p w:rsidR="003A5A4C" w:rsidRPr="00786E10" w:rsidRDefault="003A5A4C" w:rsidP="007F7227">
      <w:pPr>
        <w:snapToGrid w:val="0"/>
        <w:spacing w:after="0" w:line="240" w:lineRule="auto"/>
        <w:jc w:val="both"/>
        <w:outlineLvl w:val="1"/>
        <w:rPr>
          <w:rFonts w:ascii="Times New Roman" w:hAnsi="Times New Roman" w:cs="Times New Roman"/>
          <w:b/>
          <w:sz w:val="20"/>
          <w:szCs w:val="20"/>
        </w:rPr>
        <w:sectPr w:rsidR="003A5A4C" w:rsidRPr="00786E10" w:rsidSect="0059156F">
          <w:type w:val="continuous"/>
          <w:pgSz w:w="12240" w:h="15840"/>
          <w:pgMar w:top="1440" w:right="1440" w:bottom="1440" w:left="1440" w:header="720" w:footer="720" w:gutter="0"/>
          <w:cols w:space="720"/>
          <w:docGrid w:linePitch="360"/>
        </w:sectPr>
      </w:pPr>
    </w:p>
    <w:p w:rsidR="00BA1952" w:rsidRPr="00786E10" w:rsidRDefault="0059156F" w:rsidP="007F7227">
      <w:pPr>
        <w:snapToGrid w:val="0"/>
        <w:spacing w:after="0" w:line="240" w:lineRule="auto"/>
        <w:jc w:val="both"/>
        <w:outlineLvl w:val="1"/>
        <w:rPr>
          <w:rFonts w:ascii="Times New Roman" w:hAnsi="Times New Roman" w:cs="Times New Roman"/>
          <w:sz w:val="20"/>
          <w:szCs w:val="20"/>
        </w:rPr>
      </w:pPr>
      <w:r w:rsidRPr="00786E10">
        <w:rPr>
          <w:rFonts w:ascii="Times New Roman" w:hAnsi="Times New Roman" w:cs="Times New Roman"/>
          <w:b/>
          <w:sz w:val="20"/>
          <w:szCs w:val="20"/>
        </w:rPr>
        <w:lastRenderedPageBreak/>
        <w:t>F</w:t>
      </w:r>
      <w:r w:rsidR="00BA1952" w:rsidRPr="00786E10">
        <w:rPr>
          <w:rFonts w:ascii="Times New Roman" w:hAnsi="Times New Roman" w:cs="Times New Roman"/>
          <w:b/>
          <w:sz w:val="20"/>
          <w:szCs w:val="20"/>
        </w:rPr>
        <w:t>actors associated with practice of the community</w:t>
      </w:r>
      <w:bookmarkEnd w:id="13"/>
      <w:r w:rsidR="00BA1952" w:rsidRPr="00786E10">
        <w:rPr>
          <w:rFonts w:ascii="Times New Roman" w:hAnsi="Times New Roman" w:cs="Times New Roman"/>
          <w:sz w:val="20"/>
          <w:szCs w:val="20"/>
        </w:rPr>
        <w:t xml:space="preserve"> </w:t>
      </w:r>
    </w:p>
    <w:p w:rsidR="00BA1952" w:rsidRPr="00786E10" w:rsidRDefault="00BA1952"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sz w:val="20"/>
          <w:szCs w:val="20"/>
        </w:rPr>
        <w:t>Regarding to practice of the community those significantly associated were in binary logistic regression and the adjusted analysis of practice were age, education, occupation, immediate action, action to human, post exposure prophylaxi</w:t>
      </w:r>
      <w:r w:rsidR="0059156F" w:rsidRPr="00786E10">
        <w:rPr>
          <w:rFonts w:ascii="Times New Roman" w:hAnsi="Times New Roman" w:cs="Times New Roman"/>
          <w:sz w:val="20"/>
          <w:szCs w:val="20"/>
        </w:rPr>
        <w:t>s (</w:t>
      </w:r>
      <w:r w:rsidRPr="00786E10">
        <w:rPr>
          <w:rFonts w:ascii="Times New Roman" w:hAnsi="Times New Roman" w:cs="Times New Roman"/>
          <w:sz w:val="20"/>
          <w:szCs w:val="20"/>
        </w:rPr>
        <w:t>PEP), management for dog, treatment, training, traditional healer, frequent</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place of bite, crossing river, stray dog were statistically associated with</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practice of the community.</w:t>
      </w:r>
    </w:p>
    <w:p w:rsidR="00BA1952" w:rsidRPr="00786E10" w:rsidRDefault="00BA1952"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sz w:val="20"/>
          <w:szCs w:val="20"/>
        </w:rPr>
        <w:t>In the adjusted analysis of practice age, dog vaccine, post exposure prophylaxis, traditional healer, stray dog and frequent place of bite were significantly associated.</w:t>
      </w:r>
    </w:p>
    <w:p w:rsidR="00BA1952" w:rsidRPr="00786E10" w:rsidRDefault="00BA1952"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sz w:val="20"/>
          <w:szCs w:val="20"/>
        </w:rPr>
        <w:lastRenderedPageBreak/>
        <w:t>Respondents that did not use post exposure prophylaxis were 0.002 times unlikely less than that of respondents with good practice that used PEP</w:t>
      </w:r>
      <w:r w:rsidR="0059156F" w:rsidRPr="00786E10">
        <w:rPr>
          <w:rFonts w:ascii="Times New Roman" w:hAnsi="Times New Roman" w:cs="Times New Roman"/>
          <w:sz w:val="20"/>
          <w:szCs w:val="20"/>
        </w:rPr>
        <w:t>. (</w:t>
      </w:r>
      <w:r w:rsidRPr="00786E10">
        <w:rPr>
          <w:rFonts w:ascii="Times New Roman" w:hAnsi="Times New Roman" w:cs="Times New Roman"/>
          <w:sz w:val="20"/>
          <w:szCs w:val="20"/>
        </w:rPr>
        <w:t>AOR=0.002,0.001-0.019:, 0.001.</w:t>
      </w:r>
    </w:p>
    <w:p w:rsidR="00BA1952" w:rsidRPr="00786E10" w:rsidRDefault="00BA1952"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sz w:val="20"/>
          <w:szCs w:val="20"/>
        </w:rPr>
        <w:t>Respondents that decreased dog vaccine had 0.28 less likely were had good knowledge than respondents that did not vaccinate.</w:t>
      </w:r>
    </w:p>
    <w:p w:rsidR="00BA1952" w:rsidRPr="00786E10" w:rsidRDefault="00BA1952"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sz w:val="20"/>
          <w:szCs w:val="20"/>
        </w:rPr>
        <w:t>Respondent with age between 18-49 were good practice regarding to prevention of rabies than those have poor practice by odd o</w:t>
      </w:r>
      <w:r w:rsidR="0059156F" w:rsidRPr="00786E10">
        <w:rPr>
          <w:rFonts w:ascii="Times New Roman" w:hAnsi="Times New Roman" w:cs="Times New Roman"/>
          <w:sz w:val="20"/>
          <w:szCs w:val="20"/>
        </w:rPr>
        <w:t>f (</w:t>
      </w:r>
      <w:r w:rsidRPr="00786E10">
        <w:rPr>
          <w:rFonts w:ascii="Times New Roman" w:hAnsi="Times New Roman" w:cs="Times New Roman"/>
          <w:sz w:val="20"/>
          <w:szCs w:val="20"/>
        </w:rPr>
        <w:t>0.174,0.32-0.939:0.042</w:t>
      </w:r>
      <w:r w:rsidR="009D28C7" w:rsidRPr="00786E10">
        <w:rPr>
          <w:rFonts w:ascii="Times New Roman" w:hAnsi="Times New Roman" w:cs="Times New Roman"/>
          <w:sz w:val="20"/>
          <w:szCs w:val="20"/>
        </w:rPr>
        <w:t>. T</w:t>
      </w:r>
      <w:r w:rsidRPr="00786E10">
        <w:rPr>
          <w:rFonts w:ascii="Times New Roman" w:hAnsi="Times New Roman" w:cs="Times New Roman"/>
          <w:sz w:val="20"/>
          <w:szCs w:val="20"/>
        </w:rPr>
        <w:t xml:space="preserve">hose participants knows the place of leg bite were more likely than those said hand by odds of (3.242,1.336-7.868:0.009.) and respondent who had practice of preventing stray dog were likely had good </w:t>
      </w:r>
      <w:r w:rsidRPr="00786E10">
        <w:rPr>
          <w:rFonts w:ascii="Times New Roman" w:hAnsi="Times New Roman" w:cs="Times New Roman"/>
          <w:sz w:val="20"/>
          <w:szCs w:val="20"/>
        </w:rPr>
        <w:lastRenderedPageBreak/>
        <w:t>practice than those have poor practice by (0.001,</w:t>
      </w:r>
      <w:r w:rsidR="00786E10">
        <w:rPr>
          <w:rFonts w:ascii="Times New Roman" w:hAnsi="Times New Roman" w:cs="Times New Roman" w:hint="eastAsia"/>
          <w:sz w:val="20"/>
          <w:szCs w:val="20"/>
          <w:lang w:eastAsia="zh-CN"/>
        </w:rPr>
        <w:t xml:space="preserve"> </w:t>
      </w:r>
      <w:r w:rsidRPr="00786E10">
        <w:rPr>
          <w:rFonts w:ascii="Times New Roman" w:hAnsi="Times New Roman" w:cs="Times New Roman"/>
          <w:sz w:val="20"/>
          <w:szCs w:val="20"/>
        </w:rPr>
        <w:t>0.016-0074:0.017).</w:t>
      </w:r>
    </w:p>
    <w:p w:rsidR="00BA1952" w:rsidRPr="00786E10" w:rsidRDefault="00BA1952"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sz w:val="20"/>
          <w:szCs w:val="20"/>
        </w:rPr>
        <w:lastRenderedPageBreak/>
        <w:t>Respondent has practice of traditional healer been less likely poor practice than those have good practice by (0.003, 0.001-0.009:0.001).</w:t>
      </w:r>
      <w:r w:rsidR="0059156F" w:rsidRPr="00786E10">
        <w:rPr>
          <w:rFonts w:ascii="Times New Roman" w:hAnsi="Times New Roman" w:cs="Times New Roman"/>
          <w:sz w:val="20"/>
          <w:szCs w:val="20"/>
        </w:rPr>
        <w:t xml:space="preserve"> </w:t>
      </w:r>
    </w:p>
    <w:p w:rsidR="003A5A4C" w:rsidRPr="00786E10" w:rsidRDefault="003A5A4C" w:rsidP="007F7227">
      <w:pPr>
        <w:snapToGrid w:val="0"/>
        <w:spacing w:after="0" w:line="240" w:lineRule="auto"/>
        <w:jc w:val="both"/>
        <w:rPr>
          <w:rFonts w:ascii="Times New Roman" w:hAnsi="Times New Roman" w:cs="Times New Roman"/>
          <w:b/>
          <w:sz w:val="20"/>
          <w:szCs w:val="20"/>
        </w:rPr>
        <w:sectPr w:rsidR="003A5A4C" w:rsidRPr="00786E10" w:rsidSect="003A5A4C">
          <w:type w:val="continuous"/>
          <w:pgSz w:w="12240" w:h="15840"/>
          <w:pgMar w:top="1440" w:right="1440" w:bottom="1440" w:left="1440" w:header="720" w:footer="720" w:gutter="0"/>
          <w:cols w:num="2" w:space="550"/>
          <w:docGrid w:linePitch="360"/>
        </w:sectPr>
      </w:pPr>
    </w:p>
    <w:p w:rsidR="00BA1952" w:rsidRPr="00786E10" w:rsidRDefault="00BA1952" w:rsidP="007F7227">
      <w:pPr>
        <w:snapToGrid w:val="0"/>
        <w:spacing w:after="0" w:line="240" w:lineRule="auto"/>
        <w:jc w:val="both"/>
        <w:rPr>
          <w:rFonts w:ascii="Times New Roman" w:hAnsi="Times New Roman" w:cs="Times New Roman"/>
          <w:b/>
          <w:sz w:val="20"/>
          <w:szCs w:val="20"/>
        </w:rPr>
      </w:pPr>
    </w:p>
    <w:p w:rsidR="00786E10" w:rsidRDefault="00786E10" w:rsidP="007F7227">
      <w:pPr>
        <w:snapToGrid w:val="0"/>
        <w:spacing w:after="0" w:line="240" w:lineRule="auto"/>
        <w:jc w:val="both"/>
        <w:rPr>
          <w:rFonts w:ascii="Times New Roman" w:hAnsi="Times New Roman" w:cs="Times New Roman" w:hint="eastAsia"/>
          <w:b/>
          <w:sz w:val="20"/>
          <w:szCs w:val="20"/>
          <w:lang w:eastAsia="zh-CN"/>
        </w:rPr>
      </w:pPr>
    </w:p>
    <w:p w:rsidR="00BA1952" w:rsidRPr="00786E10" w:rsidRDefault="00BA1952" w:rsidP="007F7227">
      <w:pPr>
        <w:snapToGrid w:val="0"/>
        <w:spacing w:after="0" w:line="240" w:lineRule="auto"/>
        <w:jc w:val="both"/>
        <w:rPr>
          <w:rFonts w:ascii="Times New Roman" w:hAnsi="Times New Roman" w:cs="Times New Roman"/>
          <w:b/>
          <w:sz w:val="20"/>
          <w:szCs w:val="20"/>
        </w:rPr>
      </w:pPr>
      <w:r w:rsidRPr="00786E10">
        <w:rPr>
          <w:rFonts w:ascii="Times New Roman" w:hAnsi="Times New Roman" w:cs="Times New Roman"/>
          <w:b/>
          <w:sz w:val="20"/>
          <w:szCs w:val="20"/>
        </w:rPr>
        <w:t>Table</w:t>
      </w:r>
      <w:r w:rsidR="007057CD" w:rsidRPr="00786E10">
        <w:rPr>
          <w:rFonts w:ascii="Times New Roman" w:hAnsi="Times New Roman" w:cs="Times New Roman"/>
          <w:b/>
          <w:sz w:val="20"/>
          <w:szCs w:val="20"/>
        </w:rPr>
        <w:t xml:space="preserve"> 4: </w:t>
      </w:r>
      <w:r w:rsidRPr="00786E10">
        <w:rPr>
          <w:rFonts w:ascii="Times New Roman" w:hAnsi="Times New Roman" w:cs="Times New Roman"/>
          <w:b/>
          <w:sz w:val="20"/>
          <w:szCs w:val="20"/>
        </w:rPr>
        <w:t xml:space="preserve">Factors associated with practice of rabies prevention in the community with bivariable and multivariable regression, North wollo Zone, Ethiopia 2018 </w:t>
      </w:r>
    </w:p>
    <w:tbl>
      <w:tblPr>
        <w:tblStyle w:val="TableGrid"/>
        <w:tblW w:w="5000" w:type="pct"/>
        <w:jc w:val="center"/>
        <w:tblCellMar>
          <w:left w:w="57" w:type="dxa"/>
          <w:right w:w="57" w:type="dxa"/>
        </w:tblCellMar>
        <w:tblLook w:val="04A0"/>
      </w:tblPr>
      <w:tblGrid>
        <w:gridCol w:w="2580"/>
        <w:gridCol w:w="1078"/>
        <w:gridCol w:w="1190"/>
        <w:gridCol w:w="1861"/>
        <w:gridCol w:w="1916"/>
        <w:gridCol w:w="849"/>
      </w:tblGrid>
      <w:tr w:rsidR="00BA1952" w:rsidRPr="00786E10" w:rsidTr="0059156F">
        <w:trPr>
          <w:jc w:val="center"/>
        </w:trPr>
        <w:tc>
          <w:tcPr>
            <w:tcW w:w="1362" w:type="pct"/>
            <w:vAlign w:val="center"/>
          </w:tcPr>
          <w:p w:rsidR="00BA1952" w:rsidRPr="00786E10" w:rsidRDefault="00BA1952" w:rsidP="007F7227">
            <w:pPr>
              <w:snapToGrid w:val="0"/>
              <w:jc w:val="both"/>
              <w:rPr>
                <w:rFonts w:ascii="Times New Roman" w:hAnsi="Times New Roman" w:cs="Times New Roman"/>
                <w:b/>
                <w:color w:val="FF0000"/>
                <w:sz w:val="20"/>
                <w:szCs w:val="20"/>
              </w:rPr>
            </w:pPr>
            <w:r w:rsidRPr="00786E10">
              <w:rPr>
                <w:rFonts w:ascii="Times New Roman" w:hAnsi="Times New Roman" w:cs="Times New Roman"/>
                <w:b/>
                <w:sz w:val="20"/>
                <w:szCs w:val="20"/>
                <w:lang w:val="en-US"/>
              </w:rPr>
              <w:t>Variable</w:t>
            </w:r>
          </w:p>
        </w:tc>
        <w:tc>
          <w:tcPr>
            <w:tcW w:w="1197" w:type="pct"/>
            <w:gridSpan w:val="2"/>
            <w:vAlign w:val="center"/>
          </w:tcPr>
          <w:p w:rsidR="00BA1952" w:rsidRPr="00786E10" w:rsidRDefault="00BA1952" w:rsidP="007F7227">
            <w:pPr>
              <w:snapToGrid w:val="0"/>
              <w:jc w:val="both"/>
              <w:rPr>
                <w:rFonts w:ascii="Times New Roman" w:hAnsi="Times New Roman" w:cs="Times New Roman"/>
                <w:b/>
                <w:color w:val="000000" w:themeColor="text1"/>
                <w:sz w:val="20"/>
                <w:szCs w:val="20"/>
              </w:rPr>
            </w:pPr>
            <w:r w:rsidRPr="00786E10">
              <w:rPr>
                <w:rFonts w:ascii="Times New Roman" w:hAnsi="Times New Roman" w:cs="Times New Roman"/>
                <w:b/>
                <w:color w:val="000000" w:themeColor="text1"/>
                <w:sz w:val="20"/>
                <w:szCs w:val="20"/>
              </w:rPr>
              <w:t>Practice</w:t>
            </w:r>
          </w:p>
        </w:tc>
        <w:tc>
          <w:tcPr>
            <w:tcW w:w="982" w:type="pct"/>
            <w:vMerge w:val="restart"/>
            <w:vAlign w:val="center"/>
          </w:tcPr>
          <w:p w:rsidR="00BA1952" w:rsidRPr="00786E10" w:rsidRDefault="00BA1952" w:rsidP="007F7227">
            <w:pPr>
              <w:snapToGrid w:val="0"/>
              <w:jc w:val="both"/>
              <w:rPr>
                <w:rFonts w:ascii="Times New Roman" w:hAnsi="Times New Roman" w:cs="Times New Roman"/>
                <w:b/>
                <w:color w:val="FF0000"/>
                <w:sz w:val="20"/>
                <w:szCs w:val="20"/>
              </w:rPr>
            </w:pPr>
            <w:r w:rsidRPr="00786E10">
              <w:rPr>
                <w:rFonts w:ascii="Times New Roman" w:hAnsi="Times New Roman" w:cs="Times New Roman"/>
                <w:b/>
                <w:sz w:val="20"/>
                <w:szCs w:val="20"/>
              </w:rPr>
              <w:t>COR with 95%CI</w:t>
            </w:r>
          </w:p>
        </w:tc>
        <w:tc>
          <w:tcPr>
            <w:tcW w:w="1011" w:type="pct"/>
            <w:vMerge w:val="restart"/>
            <w:vAlign w:val="center"/>
          </w:tcPr>
          <w:p w:rsidR="00BA1952" w:rsidRPr="00786E10" w:rsidRDefault="00BA1952" w:rsidP="007F7227">
            <w:pPr>
              <w:snapToGrid w:val="0"/>
              <w:jc w:val="both"/>
              <w:rPr>
                <w:rFonts w:ascii="Times New Roman" w:hAnsi="Times New Roman" w:cs="Times New Roman"/>
                <w:b/>
                <w:color w:val="FF0000"/>
                <w:sz w:val="20"/>
                <w:szCs w:val="20"/>
              </w:rPr>
            </w:pPr>
            <w:r w:rsidRPr="00786E10">
              <w:rPr>
                <w:rFonts w:ascii="Times New Roman" w:hAnsi="Times New Roman" w:cs="Times New Roman"/>
                <w:b/>
                <w:sz w:val="20"/>
                <w:szCs w:val="20"/>
              </w:rPr>
              <w:t>AOR with 95%CI</w:t>
            </w:r>
          </w:p>
        </w:tc>
        <w:tc>
          <w:tcPr>
            <w:tcW w:w="448" w:type="pct"/>
            <w:vMerge w:val="restart"/>
            <w:vAlign w:val="center"/>
          </w:tcPr>
          <w:p w:rsidR="00BA1952" w:rsidRPr="00786E10" w:rsidRDefault="00BA1952" w:rsidP="007F7227">
            <w:pPr>
              <w:snapToGrid w:val="0"/>
              <w:jc w:val="both"/>
              <w:rPr>
                <w:rFonts w:ascii="Times New Roman" w:hAnsi="Times New Roman" w:cs="Times New Roman"/>
                <w:b/>
                <w:color w:val="000000" w:themeColor="text1"/>
                <w:sz w:val="20"/>
                <w:szCs w:val="20"/>
              </w:rPr>
            </w:pPr>
            <w:r w:rsidRPr="00786E10">
              <w:rPr>
                <w:rFonts w:ascii="Times New Roman" w:hAnsi="Times New Roman" w:cs="Times New Roman"/>
                <w:b/>
                <w:color w:val="000000" w:themeColor="text1"/>
                <w:sz w:val="20"/>
                <w:szCs w:val="20"/>
              </w:rPr>
              <w:t>P-value</w:t>
            </w:r>
          </w:p>
        </w:tc>
      </w:tr>
      <w:tr w:rsidR="00BA1952" w:rsidRPr="00786E10" w:rsidTr="0059156F">
        <w:trPr>
          <w:jc w:val="center"/>
        </w:trPr>
        <w:tc>
          <w:tcPr>
            <w:tcW w:w="1362" w:type="pct"/>
            <w:vAlign w:val="center"/>
          </w:tcPr>
          <w:p w:rsidR="00BA1952" w:rsidRPr="00786E10" w:rsidRDefault="00BA1952" w:rsidP="007F7227">
            <w:pPr>
              <w:snapToGrid w:val="0"/>
              <w:jc w:val="both"/>
              <w:rPr>
                <w:rFonts w:ascii="Times New Roman" w:hAnsi="Times New Roman" w:cs="Times New Roman"/>
                <w:b/>
                <w:color w:val="FF0000"/>
                <w:sz w:val="20"/>
                <w:szCs w:val="20"/>
              </w:rPr>
            </w:pPr>
          </w:p>
        </w:tc>
        <w:tc>
          <w:tcPr>
            <w:tcW w:w="569" w:type="pct"/>
            <w:vAlign w:val="center"/>
          </w:tcPr>
          <w:p w:rsidR="00BA1952" w:rsidRPr="00786E10" w:rsidRDefault="00BA1952" w:rsidP="007F7227">
            <w:pPr>
              <w:snapToGrid w:val="0"/>
              <w:jc w:val="both"/>
              <w:rPr>
                <w:rFonts w:ascii="Times New Roman" w:hAnsi="Times New Roman" w:cs="Times New Roman"/>
                <w:b/>
                <w:color w:val="000000" w:themeColor="text1"/>
                <w:sz w:val="20"/>
                <w:szCs w:val="20"/>
              </w:rPr>
            </w:pPr>
            <w:r w:rsidRPr="00786E10">
              <w:rPr>
                <w:rFonts w:ascii="Times New Roman" w:hAnsi="Times New Roman" w:cs="Times New Roman"/>
                <w:b/>
                <w:color w:val="000000" w:themeColor="text1"/>
                <w:sz w:val="20"/>
                <w:szCs w:val="20"/>
              </w:rPr>
              <w:t>Good</w:t>
            </w:r>
          </w:p>
        </w:tc>
        <w:tc>
          <w:tcPr>
            <w:tcW w:w="628" w:type="pct"/>
            <w:vAlign w:val="center"/>
          </w:tcPr>
          <w:p w:rsidR="00BA1952" w:rsidRPr="00786E10" w:rsidRDefault="00BA1952" w:rsidP="007F7227">
            <w:pPr>
              <w:snapToGrid w:val="0"/>
              <w:jc w:val="both"/>
              <w:rPr>
                <w:rFonts w:ascii="Times New Roman" w:hAnsi="Times New Roman" w:cs="Times New Roman"/>
                <w:b/>
                <w:sz w:val="20"/>
                <w:szCs w:val="20"/>
              </w:rPr>
            </w:pPr>
            <w:r w:rsidRPr="00786E10">
              <w:rPr>
                <w:rFonts w:ascii="Times New Roman" w:hAnsi="Times New Roman" w:cs="Times New Roman"/>
                <w:b/>
                <w:sz w:val="20"/>
                <w:szCs w:val="20"/>
              </w:rPr>
              <w:t>Poor</w:t>
            </w:r>
          </w:p>
        </w:tc>
        <w:tc>
          <w:tcPr>
            <w:tcW w:w="982" w:type="pct"/>
            <w:vMerge/>
            <w:vAlign w:val="center"/>
          </w:tcPr>
          <w:p w:rsidR="00BA1952" w:rsidRPr="00786E10" w:rsidRDefault="00BA1952" w:rsidP="007F7227">
            <w:pPr>
              <w:snapToGrid w:val="0"/>
              <w:jc w:val="both"/>
              <w:rPr>
                <w:rFonts w:ascii="Times New Roman" w:hAnsi="Times New Roman" w:cs="Times New Roman"/>
                <w:b/>
                <w:color w:val="FF0000"/>
                <w:sz w:val="20"/>
                <w:szCs w:val="20"/>
              </w:rPr>
            </w:pPr>
          </w:p>
        </w:tc>
        <w:tc>
          <w:tcPr>
            <w:tcW w:w="1011" w:type="pct"/>
            <w:vMerge/>
            <w:vAlign w:val="center"/>
          </w:tcPr>
          <w:p w:rsidR="00BA1952" w:rsidRPr="00786E10" w:rsidRDefault="00BA1952" w:rsidP="007F7227">
            <w:pPr>
              <w:snapToGrid w:val="0"/>
              <w:jc w:val="both"/>
              <w:rPr>
                <w:rFonts w:ascii="Times New Roman" w:hAnsi="Times New Roman" w:cs="Times New Roman"/>
                <w:b/>
                <w:color w:val="FF0000"/>
                <w:sz w:val="20"/>
                <w:szCs w:val="20"/>
              </w:rPr>
            </w:pPr>
          </w:p>
        </w:tc>
        <w:tc>
          <w:tcPr>
            <w:tcW w:w="448" w:type="pct"/>
            <w:vMerge/>
            <w:vAlign w:val="center"/>
          </w:tcPr>
          <w:p w:rsidR="00BA1952" w:rsidRPr="00786E10" w:rsidRDefault="00BA1952" w:rsidP="007F7227">
            <w:pPr>
              <w:snapToGrid w:val="0"/>
              <w:jc w:val="both"/>
              <w:rPr>
                <w:rFonts w:ascii="Times New Roman" w:hAnsi="Times New Roman" w:cs="Times New Roman"/>
                <w:b/>
                <w:color w:val="FF0000"/>
                <w:sz w:val="20"/>
                <w:szCs w:val="20"/>
              </w:rPr>
            </w:pPr>
          </w:p>
        </w:tc>
      </w:tr>
      <w:tr w:rsidR="00BA1952" w:rsidRPr="00786E10" w:rsidTr="0059156F">
        <w:trPr>
          <w:jc w:val="center"/>
        </w:trPr>
        <w:tc>
          <w:tcPr>
            <w:tcW w:w="1362" w:type="pct"/>
            <w:vAlign w:val="center"/>
          </w:tcPr>
          <w:p w:rsidR="00BA1952" w:rsidRPr="00786E10" w:rsidRDefault="00BA1952" w:rsidP="007F7227">
            <w:pPr>
              <w:snapToGrid w:val="0"/>
              <w:jc w:val="both"/>
              <w:rPr>
                <w:rFonts w:ascii="Times New Roman" w:hAnsi="Times New Roman" w:cs="Times New Roman"/>
                <w:b/>
                <w:sz w:val="20"/>
                <w:szCs w:val="20"/>
                <w:lang w:eastAsia="zh-CN"/>
              </w:rPr>
            </w:pPr>
            <w:r w:rsidRPr="00786E10">
              <w:rPr>
                <w:rFonts w:ascii="Times New Roman" w:hAnsi="Times New Roman" w:cs="Times New Roman"/>
                <w:b/>
                <w:sz w:val="20"/>
                <w:szCs w:val="20"/>
                <w:lang w:eastAsia="zh-CN"/>
              </w:rPr>
              <w:t>Age</w:t>
            </w:r>
          </w:p>
          <w:p w:rsidR="00BA1952" w:rsidRPr="00786E10" w:rsidRDefault="00BA1952" w:rsidP="007F7227">
            <w:pPr>
              <w:snapToGrid w:val="0"/>
              <w:jc w:val="both"/>
              <w:rPr>
                <w:rFonts w:ascii="Times New Roman" w:hAnsi="Times New Roman" w:cs="Times New Roman"/>
                <w:sz w:val="20"/>
                <w:szCs w:val="20"/>
                <w:lang w:eastAsia="zh-CN"/>
              </w:rPr>
            </w:pPr>
            <w:r w:rsidRPr="00786E10">
              <w:rPr>
                <w:rFonts w:ascii="Times New Roman" w:hAnsi="Times New Roman" w:cs="Times New Roman"/>
                <w:sz w:val="20"/>
                <w:szCs w:val="20"/>
                <w:lang w:eastAsia="zh-CN"/>
              </w:rPr>
              <w:t>18-49</w:t>
            </w:r>
          </w:p>
          <w:p w:rsidR="00BA1952" w:rsidRPr="00786E10" w:rsidRDefault="00BA1952" w:rsidP="007F7227">
            <w:pPr>
              <w:snapToGrid w:val="0"/>
              <w:jc w:val="both"/>
              <w:rPr>
                <w:rFonts w:ascii="Times New Roman" w:hAnsi="Times New Roman" w:cs="Times New Roman"/>
                <w:sz w:val="20"/>
                <w:szCs w:val="20"/>
                <w:lang w:eastAsia="zh-CN"/>
              </w:rPr>
            </w:pPr>
            <w:r w:rsidRPr="00786E10">
              <w:rPr>
                <w:rFonts w:ascii="Times New Roman" w:hAnsi="Times New Roman" w:cs="Times New Roman"/>
                <w:sz w:val="20"/>
                <w:szCs w:val="20"/>
                <w:lang w:eastAsia="zh-CN"/>
              </w:rPr>
              <w:t>50-54</w:t>
            </w:r>
          </w:p>
          <w:p w:rsidR="00BA1952" w:rsidRPr="00786E10" w:rsidRDefault="00BA1952" w:rsidP="007F7227">
            <w:pPr>
              <w:snapToGrid w:val="0"/>
              <w:jc w:val="both"/>
              <w:rPr>
                <w:rFonts w:ascii="Times New Roman" w:hAnsi="Times New Roman" w:cs="Times New Roman"/>
                <w:sz w:val="20"/>
                <w:szCs w:val="20"/>
                <w:lang w:val="en-US"/>
              </w:rPr>
            </w:pPr>
            <w:r w:rsidRPr="00786E10">
              <w:rPr>
                <w:rFonts w:ascii="Times New Roman" w:hAnsi="Times New Roman" w:cs="Times New Roman"/>
                <w:sz w:val="20"/>
                <w:szCs w:val="20"/>
                <w:lang w:eastAsia="zh-CN"/>
              </w:rPr>
              <w:t>&gt;65</w:t>
            </w:r>
          </w:p>
        </w:tc>
        <w:tc>
          <w:tcPr>
            <w:tcW w:w="569" w:type="pct"/>
            <w:vAlign w:val="center"/>
          </w:tcPr>
          <w:p w:rsidR="00BA1952" w:rsidRPr="00786E10" w:rsidRDefault="00BA1952" w:rsidP="007F7227">
            <w:pPr>
              <w:snapToGrid w:val="0"/>
              <w:jc w:val="both"/>
              <w:rPr>
                <w:rFonts w:ascii="Times New Roman" w:hAnsi="Times New Roman" w:cs="Times New Roman"/>
                <w:color w:val="000000" w:themeColor="text1"/>
                <w:sz w:val="20"/>
                <w:szCs w:val="20"/>
              </w:rPr>
            </w:pPr>
          </w:p>
          <w:p w:rsidR="00BA1952" w:rsidRPr="00786E10" w:rsidRDefault="00BA1952" w:rsidP="007F7227">
            <w:pPr>
              <w:snapToGrid w:val="0"/>
              <w:jc w:val="both"/>
              <w:rPr>
                <w:rFonts w:ascii="Times New Roman" w:hAnsi="Times New Roman" w:cs="Times New Roman"/>
                <w:color w:val="000000" w:themeColor="text1"/>
                <w:sz w:val="20"/>
                <w:szCs w:val="20"/>
              </w:rPr>
            </w:pPr>
            <w:r w:rsidRPr="00786E10">
              <w:rPr>
                <w:rFonts w:ascii="Times New Roman" w:hAnsi="Times New Roman" w:cs="Times New Roman"/>
                <w:color w:val="000000" w:themeColor="text1"/>
                <w:sz w:val="20"/>
                <w:szCs w:val="20"/>
              </w:rPr>
              <w:t>373(59.5)</w:t>
            </w:r>
          </w:p>
          <w:p w:rsidR="00BA1952" w:rsidRPr="00786E10" w:rsidRDefault="00BA1952" w:rsidP="007F7227">
            <w:pPr>
              <w:snapToGrid w:val="0"/>
              <w:jc w:val="both"/>
              <w:rPr>
                <w:rFonts w:ascii="Times New Roman" w:hAnsi="Times New Roman" w:cs="Times New Roman"/>
                <w:color w:val="000000" w:themeColor="text1"/>
                <w:sz w:val="20"/>
                <w:szCs w:val="20"/>
              </w:rPr>
            </w:pPr>
            <w:r w:rsidRPr="00786E10">
              <w:rPr>
                <w:rFonts w:ascii="Times New Roman" w:hAnsi="Times New Roman" w:cs="Times New Roman"/>
                <w:color w:val="000000" w:themeColor="text1"/>
                <w:sz w:val="20"/>
                <w:szCs w:val="20"/>
              </w:rPr>
              <w:t>60(44.1%)</w:t>
            </w:r>
          </w:p>
          <w:p w:rsidR="00BA1952" w:rsidRPr="00786E10" w:rsidRDefault="00BA1952" w:rsidP="007F7227">
            <w:pPr>
              <w:snapToGrid w:val="0"/>
              <w:jc w:val="both"/>
              <w:rPr>
                <w:rFonts w:ascii="Times New Roman" w:hAnsi="Times New Roman" w:cs="Times New Roman"/>
                <w:color w:val="000000" w:themeColor="text1"/>
                <w:sz w:val="20"/>
                <w:szCs w:val="20"/>
              </w:rPr>
            </w:pPr>
            <w:r w:rsidRPr="00786E10">
              <w:rPr>
                <w:rFonts w:ascii="Times New Roman" w:hAnsi="Times New Roman" w:cs="Times New Roman"/>
                <w:color w:val="000000" w:themeColor="text1"/>
                <w:sz w:val="20"/>
                <w:szCs w:val="20"/>
              </w:rPr>
              <w:t>7(31.8%)</w:t>
            </w:r>
          </w:p>
        </w:tc>
        <w:tc>
          <w:tcPr>
            <w:tcW w:w="62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254(40.3%)</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76(56.9%)</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15(68.2%)</w:t>
            </w:r>
          </w:p>
        </w:tc>
        <w:tc>
          <w:tcPr>
            <w:tcW w:w="982"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3.147(1.265-7.827)</w:t>
            </w:r>
          </w:p>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w:t>
            </w:r>
          </w:p>
        </w:tc>
        <w:tc>
          <w:tcPr>
            <w:tcW w:w="1011" w:type="pct"/>
            <w:vAlign w:val="center"/>
          </w:tcPr>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0.174(0.32-0.939)</w:t>
            </w:r>
          </w:p>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1</w:t>
            </w:r>
          </w:p>
        </w:tc>
        <w:tc>
          <w:tcPr>
            <w:tcW w:w="448" w:type="pct"/>
            <w:vAlign w:val="center"/>
          </w:tcPr>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0.042</w:t>
            </w:r>
          </w:p>
        </w:tc>
      </w:tr>
      <w:tr w:rsidR="00BA1952" w:rsidRPr="00786E10" w:rsidTr="0059156F">
        <w:trPr>
          <w:jc w:val="center"/>
        </w:trPr>
        <w:tc>
          <w:tcPr>
            <w:tcW w:w="1362" w:type="pct"/>
            <w:vAlign w:val="center"/>
          </w:tcPr>
          <w:p w:rsidR="00BA1952" w:rsidRPr="00786E10" w:rsidRDefault="00BA1952" w:rsidP="007F7227">
            <w:pPr>
              <w:snapToGrid w:val="0"/>
              <w:jc w:val="both"/>
              <w:rPr>
                <w:rFonts w:ascii="Times New Roman" w:hAnsi="Times New Roman" w:cs="Times New Roman"/>
                <w:b/>
                <w:sz w:val="20"/>
                <w:szCs w:val="20"/>
              </w:rPr>
            </w:pPr>
            <w:r w:rsidRPr="00786E10">
              <w:rPr>
                <w:rFonts w:ascii="Times New Roman" w:hAnsi="Times New Roman" w:cs="Times New Roman"/>
                <w:b/>
                <w:sz w:val="20"/>
                <w:szCs w:val="20"/>
              </w:rPr>
              <w:t>Dog vaccine</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 xml:space="preserve">Yes </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 xml:space="preserve">No </w:t>
            </w:r>
          </w:p>
        </w:tc>
        <w:tc>
          <w:tcPr>
            <w:tcW w:w="569"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436</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4</w:t>
            </w:r>
          </w:p>
        </w:tc>
        <w:tc>
          <w:tcPr>
            <w:tcW w:w="62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237</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108</w:t>
            </w:r>
          </w:p>
        </w:tc>
        <w:tc>
          <w:tcPr>
            <w:tcW w:w="982"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0.081(0.041-0.160)</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w:t>
            </w:r>
          </w:p>
        </w:tc>
        <w:tc>
          <w:tcPr>
            <w:tcW w:w="1011" w:type="pct"/>
            <w:vAlign w:val="center"/>
          </w:tcPr>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0. 28(0.009-0.088)</w:t>
            </w: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1</w:t>
            </w:r>
          </w:p>
        </w:tc>
        <w:tc>
          <w:tcPr>
            <w:tcW w:w="448" w:type="pct"/>
            <w:vAlign w:val="center"/>
          </w:tcPr>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0.001</w:t>
            </w:r>
          </w:p>
        </w:tc>
      </w:tr>
      <w:tr w:rsidR="00BA1952" w:rsidRPr="00786E10" w:rsidTr="0059156F">
        <w:trPr>
          <w:jc w:val="center"/>
        </w:trPr>
        <w:tc>
          <w:tcPr>
            <w:tcW w:w="1362" w:type="pct"/>
            <w:vAlign w:val="center"/>
          </w:tcPr>
          <w:p w:rsidR="00BA1952" w:rsidRPr="00786E10" w:rsidRDefault="00BA1952" w:rsidP="007F7227">
            <w:pPr>
              <w:snapToGrid w:val="0"/>
              <w:jc w:val="both"/>
              <w:rPr>
                <w:rFonts w:ascii="Times New Roman" w:hAnsi="Times New Roman" w:cs="Times New Roman"/>
                <w:b/>
                <w:sz w:val="20"/>
                <w:szCs w:val="20"/>
              </w:rPr>
            </w:pPr>
            <w:r w:rsidRPr="00786E10">
              <w:rPr>
                <w:rFonts w:ascii="Times New Roman" w:hAnsi="Times New Roman" w:cs="Times New Roman"/>
                <w:b/>
                <w:sz w:val="20"/>
                <w:szCs w:val="20"/>
              </w:rPr>
              <w:t>Postexposure prophylaxis</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 xml:space="preserve">Yes </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 xml:space="preserve">No </w:t>
            </w:r>
          </w:p>
        </w:tc>
        <w:tc>
          <w:tcPr>
            <w:tcW w:w="569"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397</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43</w:t>
            </w:r>
          </w:p>
        </w:tc>
        <w:tc>
          <w:tcPr>
            <w:tcW w:w="62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60</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285</w:t>
            </w:r>
          </w:p>
        </w:tc>
        <w:tc>
          <w:tcPr>
            <w:tcW w:w="982"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0.192(0.090-0.410)</w:t>
            </w:r>
          </w:p>
        </w:tc>
        <w:tc>
          <w:tcPr>
            <w:tcW w:w="1011" w:type="pct"/>
            <w:vAlign w:val="center"/>
          </w:tcPr>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1</w:t>
            </w: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0.002 (0.001-0.019)</w:t>
            </w:r>
          </w:p>
        </w:tc>
        <w:tc>
          <w:tcPr>
            <w:tcW w:w="448" w:type="pct"/>
            <w:vAlign w:val="center"/>
          </w:tcPr>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p>
          <w:p w:rsidR="00BA1952" w:rsidRPr="00786E10" w:rsidRDefault="00BA1952" w:rsidP="007F7227">
            <w:pPr>
              <w:snapToGrid w:val="0"/>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0.001</w:t>
            </w:r>
          </w:p>
        </w:tc>
      </w:tr>
      <w:tr w:rsidR="00BA1952" w:rsidRPr="00786E10" w:rsidTr="0059156F">
        <w:trPr>
          <w:jc w:val="center"/>
        </w:trPr>
        <w:tc>
          <w:tcPr>
            <w:tcW w:w="1362" w:type="pct"/>
            <w:vAlign w:val="center"/>
          </w:tcPr>
          <w:p w:rsidR="00BA1952" w:rsidRPr="00786E10" w:rsidRDefault="00BA1952" w:rsidP="007F7227">
            <w:pPr>
              <w:snapToGrid w:val="0"/>
              <w:jc w:val="both"/>
              <w:rPr>
                <w:rFonts w:ascii="Times New Roman" w:hAnsi="Times New Roman" w:cs="Times New Roman"/>
                <w:b/>
                <w:sz w:val="20"/>
                <w:szCs w:val="20"/>
              </w:rPr>
            </w:pPr>
            <w:r w:rsidRPr="00786E10">
              <w:rPr>
                <w:rFonts w:ascii="Times New Roman" w:hAnsi="Times New Roman" w:cs="Times New Roman"/>
                <w:b/>
                <w:sz w:val="20"/>
                <w:szCs w:val="20"/>
              </w:rPr>
              <w:t>Traditional healer</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 xml:space="preserve">Yes </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 xml:space="preserve">No </w:t>
            </w:r>
          </w:p>
        </w:tc>
        <w:tc>
          <w:tcPr>
            <w:tcW w:w="569"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371</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69</w:t>
            </w:r>
          </w:p>
        </w:tc>
        <w:tc>
          <w:tcPr>
            <w:tcW w:w="62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300</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45</w:t>
            </w:r>
          </w:p>
        </w:tc>
        <w:tc>
          <w:tcPr>
            <w:tcW w:w="982"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0.019(0.019-0.042)</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w:t>
            </w:r>
          </w:p>
        </w:tc>
        <w:tc>
          <w:tcPr>
            <w:tcW w:w="1011" w:type="pct"/>
            <w:vAlign w:val="center"/>
          </w:tcPr>
          <w:p w:rsidR="00BA1952" w:rsidRPr="00786E10" w:rsidRDefault="00BA1952" w:rsidP="007F7227">
            <w:pPr>
              <w:snapToGrid w:val="0"/>
              <w:jc w:val="both"/>
              <w:rPr>
                <w:rFonts w:ascii="Times New Roman" w:hAnsi="Times New Roman" w:cs="Times New Roman"/>
                <w:color w:val="000000" w:themeColor="text1"/>
                <w:sz w:val="20"/>
                <w:szCs w:val="20"/>
              </w:rPr>
            </w:pPr>
          </w:p>
          <w:p w:rsidR="00BA1952" w:rsidRPr="00786E10" w:rsidRDefault="00BA1952" w:rsidP="007F7227">
            <w:pPr>
              <w:snapToGrid w:val="0"/>
              <w:jc w:val="both"/>
              <w:rPr>
                <w:rFonts w:ascii="Times New Roman" w:hAnsi="Times New Roman" w:cs="Times New Roman"/>
                <w:color w:val="000000" w:themeColor="text1"/>
                <w:sz w:val="20"/>
                <w:szCs w:val="20"/>
              </w:rPr>
            </w:pPr>
            <w:r w:rsidRPr="00786E10">
              <w:rPr>
                <w:rFonts w:ascii="Times New Roman" w:hAnsi="Times New Roman" w:cs="Times New Roman"/>
                <w:color w:val="000000" w:themeColor="text1"/>
                <w:sz w:val="20"/>
                <w:szCs w:val="20"/>
              </w:rPr>
              <w:t>0.003(0.001-0.009)</w:t>
            </w:r>
          </w:p>
          <w:p w:rsidR="00BA1952" w:rsidRPr="00786E10" w:rsidRDefault="00BA1952" w:rsidP="007F7227">
            <w:pPr>
              <w:snapToGrid w:val="0"/>
              <w:jc w:val="both"/>
              <w:rPr>
                <w:rFonts w:ascii="Times New Roman" w:hAnsi="Times New Roman" w:cs="Times New Roman"/>
                <w:color w:val="000000" w:themeColor="text1"/>
                <w:sz w:val="20"/>
                <w:szCs w:val="20"/>
              </w:rPr>
            </w:pPr>
            <w:r w:rsidRPr="00786E10">
              <w:rPr>
                <w:rFonts w:ascii="Times New Roman" w:hAnsi="Times New Roman" w:cs="Times New Roman"/>
                <w:color w:val="000000" w:themeColor="text1"/>
                <w:sz w:val="20"/>
                <w:szCs w:val="20"/>
              </w:rPr>
              <w:t>1</w:t>
            </w:r>
          </w:p>
        </w:tc>
        <w:tc>
          <w:tcPr>
            <w:tcW w:w="448" w:type="pct"/>
            <w:vAlign w:val="center"/>
          </w:tcPr>
          <w:p w:rsidR="00BA1952" w:rsidRPr="00786E10" w:rsidRDefault="00BA1952" w:rsidP="007F7227">
            <w:pPr>
              <w:snapToGrid w:val="0"/>
              <w:jc w:val="both"/>
              <w:rPr>
                <w:rFonts w:ascii="Times New Roman" w:hAnsi="Times New Roman" w:cs="Times New Roman"/>
                <w:b/>
                <w:color w:val="000000" w:themeColor="text1"/>
                <w:sz w:val="20"/>
                <w:szCs w:val="20"/>
              </w:rPr>
            </w:pPr>
          </w:p>
          <w:p w:rsidR="00BA1952" w:rsidRPr="00786E10" w:rsidRDefault="00BA1952" w:rsidP="007F7227">
            <w:pPr>
              <w:snapToGrid w:val="0"/>
              <w:jc w:val="both"/>
              <w:rPr>
                <w:rFonts w:ascii="Times New Roman" w:hAnsi="Times New Roman" w:cs="Times New Roman"/>
                <w:color w:val="000000" w:themeColor="text1"/>
                <w:sz w:val="20"/>
                <w:szCs w:val="20"/>
              </w:rPr>
            </w:pPr>
          </w:p>
          <w:p w:rsidR="00BA1952" w:rsidRPr="00786E10" w:rsidRDefault="00BA1952" w:rsidP="007F7227">
            <w:pPr>
              <w:snapToGrid w:val="0"/>
              <w:jc w:val="both"/>
              <w:rPr>
                <w:rFonts w:ascii="Times New Roman" w:hAnsi="Times New Roman" w:cs="Times New Roman"/>
                <w:color w:val="000000" w:themeColor="text1"/>
                <w:sz w:val="20"/>
                <w:szCs w:val="20"/>
              </w:rPr>
            </w:pPr>
            <w:r w:rsidRPr="00786E10">
              <w:rPr>
                <w:rFonts w:ascii="Times New Roman" w:hAnsi="Times New Roman" w:cs="Times New Roman"/>
                <w:color w:val="000000" w:themeColor="text1"/>
                <w:sz w:val="20"/>
                <w:szCs w:val="20"/>
              </w:rPr>
              <w:t>0.001</w:t>
            </w:r>
          </w:p>
        </w:tc>
      </w:tr>
      <w:tr w:rsidR="00BA1952" w:rsidRPr="00786E10" w:rsidTr="0059156F">
        <w:trPr>
          <w:jc w:val="center"/>
        </w:trPr>
        <w:tc>
          <w:tcPr>
            <w:tcW w:w="1362" w:type="pct"/>
            <w:vAlign w:val="center"/>
          </w:tcPr>
          <w:p w:rsidR="00BA1952" w:rsidRPr="00786E10" w:rsidRDefault="00BA1952" w:rsidP="007F7227">
            <w:pPr>
              <w:snapToGrid w:val="0"/>
              <w:jc w:val="both"/>
              <w:rPr>
                <w:rFonts w:ascii="Times New Roman" w:hAnsi="Times New Roman" w:cs="Times New Roman"/>
                <w:b/>
                <w:sz w:val="20"/>
                <w:szCs w:val="20"/>
              </w:rPr>
            </w:pPr>
            <w:r w:rsidRPr="00786E10">
              <w:rPr>
                <w:rFonts w:ascii="Times New Roman" w:hAnsi="Times New Roman" w:cs="Times New Roman"/>
                <w:b/>
                <w:sz w:val="20"/>
                <w:szCs w:val="20"/>
              </w:rPr>
              <w:t>Stray dog</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Yes</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No</w:t>
            </w:r>
          </w:p>
        </w:tc>
        <w:tc>
          <w:tcPr>
            <w:tcW w:w="569"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259</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181</w:t>
            </w:r>
          </w:p>
        </w:tc>
        <w:tc>
          <w:tcPr>
            <w:tcW w:w="62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58</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287</w:t>
            </w:r>
          </w:p>
        </w:tc>
        <w:tc>
          <w:tcPr>
            <w:tcW w:w="982"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0.001(0.10-0.19)</w:t>
            </w:r>
          </w:p>
        </w:tc>
        <w:tc>
          <w:tcPr>
            <w:tcW w:w="1011"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0.001(0.016-0.074)</w:t>
            </w:r>
          </w:p>
        </w:tc>
        <w:tc>
          <w:tcPr>
            <w:tcW w:w="448" w:type="pct"/>
            <w:vAlign w:val="center"/>
          </w:tcPr>
          <w:p w:rsidR="00BA1952" w:rsidRPr="00786E10" w:rsidRDefault="00BA1952" w:rsidP="007F7227">
            <w:pPr>
              <w:snapToGrid w:val="0"/>
              <w:jc w:val="both"/>
              <w:rPr>
                <w:rFonts w:ascii="Times New Roman" w:hAnsi="Times New Roman" w:cs="Times New Roman"/>
                <w:b/>
                <w:color w:val="FF0000"/>
                <w:sz w:val="20"/>
                <w:szCs w:val="20"/>
              </w:rPr>
            </w:pPr>
          </w:p>
          <w:p w:rsidR="00BA1952" w:rsidRPr="00786E10" w:rsidRDefault="00BA1952" w:rsidP="007F7227">
            <w:pPr>
              <w:snapToGrid w:val="0"/>
              <w:jc w:val="both"/>
              <w:rPr>
                <w:rFonts w:ascii="Times New Roman" w:hAnsi="Times New Roman" w:cs="Times New Roman"/>
                <w:b/>
                <w:color w:val="FF0000"/>
                <w:sz w:val="20"/>
                <w:szCs w:val="20"/>
              </w:rPr>
            </w:pPr>
          </w:p>
          <w:p w:rsidR="00BA1952" w:rsidRPr="00786E10" w:rsidRDefault="00BA1952" w:rsidP="007F7227">
            <w:pPr>
              <w:snapToGrid w:val="0"/>
              <w:jc w:val="both"/>
              <w:rPr>
                <w:rFonts w:ascii="Times New Roman" w:hAnsi="Times New Roman" w:cs="Times New Roman"/>
                <w:color w:val="000000" w:themeColor="text1"/>
                <w:sz w:val="20"/>
                <w:szCs w:val="20"/>
              </w:rPr>
            </w:pPr>
            <w:r w:rsidRPr="00786E10">
              <w:rPr>
                <w:rFonts w:ascii="Times New Roman" w:hAnsi="Times New Roman" w:cs="Times New Roman"/>
                <w:color w:val="000000" w:themeColor="text1"/>
                <w:sz w:val="20"/>
                <w:szCs w:val="20"/>
              </w:rPr>
              <w:t>0.017</w:t>
            </w:r>
          </w:p>
        </w:tc>
      </w:tr>
      <w:tr w:rsidR="00BA1952" w:rsidRPr="00786E10" w:rsidTr="0059156F">
        <w:trPr>
          <w:jc w:val="center"/>
        </w:trPr>
        <w:tc>
          <w:tcPr>
            <w:tcW w:w="1362" w:type="pct"/>
            <w:vAlign w:val="center"/>
          </w:tcPr>
          <w:p w:rsidR="00BA1952" w:rsidRPr="00786E10" w:rsidRDefault="00BA1952" w:rsidP="007F7227">
            <w:pPr>
              <w:snapToGrid w:val="0"/>
              <w:jc w:val="both"/>
              <w:rPr>
                <w:rFonts w:ascii="Times New Roman" w:hAnsi="Times New Roman" w:cs="Times New Roman"/>
                <w:b/>
                <w:sz w:val="20"/>
                <w:szCs w:val="20"/>
              </w:rPr>
            </w:pPr>
            <w:r w:rsidRPr="00786E10">
              <w:rPr>
                <w:rFonts w:ascii="Times New Roman" w:hAnsi="Times New Roman" w:cs="Times New Roman"/>
                <w:b/>
                <w:sz w:val="20"/>
                <w:szCs w:val="20"/>
              </w:rPr>
              <w:t>Frequent place of bite</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Leg</w:t>
            </w:r>
          </w:p>
          <w:p w:rsidR="00BA1952" w:rsidRPr="00786E10" w:rsidRDefault="00BA1952" w:rsidP="007F7227">
            <w:pPr>
              <w:snapToGrid w:val="0"/>
              <w:jc w:val="both"/>
              <w:rPr>
                <w:rFonts w:ascii="Times New Roman" w:hAnsi="Times New Roman" w:cs="Times New Roman"/>
                <w:b/>
                <w:color w:val="FF0000"/>
                <w:sz w:val="20"/>
                <w:szCs w:val="20"/>
              </w:rPr>
            </w:pPr>
            <w:r w:rsidRPr="00786E10">
              <w:rPr>
                <w:rFonts w:ascii="Times New Roman" w:hAnsi="Times New Roman" w:cs="Times New Roman"/>
                <w:sz w:val="20"/>
                <w:szCs w:val="20"/>
              </w:rPr>
              <w:t>Hand</w:t>
            </w:r>
          </w:p>
        </w:tc>
        <w:tc>
          <w:tcPr>
            <w:tcW w:w="569" w:type="pct"/>
            <w:vAlign w:val="center"/>
          </w:tcPr>
          <w:p w:rsidR="00BA1952" w:rsidRPr="00786E10" w:rsidRDefault="00BA1952" w:rsidP="007F7227">
            <w:pPr>
              <w:snapToGrid w:val="0"/>
              <w:jc w:val="both"/>
              <w:rPr>
                <w:rFonts w:ascii="Times New Roman" w:hAnsi="Times New Roman" w:cs="Times New Roman"/>
                <w:color w:val="000000" w:themeColor="text1"/>
                <w:sz w:val="20"/>
                <w:szCs w:val="20"/>
              </w:rPr>
            </w:pPr>
          </w:p>
          <w:p w:rsidR="00BA1952" w:rsidRPr="00786E10" w:rsidRDefault="00BA1952" w:rsidP="007F7227">
            <w:pPr>
              <w:snapToGrid w:val="0"/>
              <w:jc w:val="both"/>
              <w:rPr>
                <w:rFonts w:ascii="Times New Roman" w:hAnsi="Times New Roman" w:cs="Times New Roman"/>
                <w:color w:val="000000" w:themeColor="text1"/>
                <w:sz w:val="20"/>
                <w:szCs w:val="20"/>
              </w:rPr>
            </w:pPr>
            <w:r w:rsidRPr="00786E10">
              <w:rPr>
                <w:rFonts w:ascii="Times New Roman" w:hAnsi="Times New Roman" w:cs="Times New Roman"/>
                <w:color w:val="000000" w:themeColor="text1"/>
                <w:sz w:val="20"/>
                <w:szCs w:val="20"/>
              </w:rPr>
              <w:t>337</w:t>
            </w:r>
          </w:p>
          <w:p w:rsidR="00BA1952" w:rsidRPr="00786E10" w:rsidRDefault="00BA1952" w:rsidP="007F7227">
            <w:pPr>
              <w:snapToGrid w:val="0"/>
              <w:jc w:val="both"/>
              <w:rPr>
                <w:rFonts w:ascii="Times New Roman" w:hAnsi="Times New Roman" w:cs="Times New Roman"/>
                <w:color w:val="000000" w:themeColor="text1"/>
                <w:sz w:val="20"/>
                <w:szCs w:val="20"/>
              </w:rPr>
            </w:pPr>
            <w:r w:rsidRPr="00786E10">
              <w:rPr>
                <w:rFonts w:ascii="Times New Roman" w:hAnsi="Times New Roman" w:cs="Times New Roman"/>
                <w:color w:val="000000" w:themeColor="text1"/>
                <w:sz w:val="20"/>
                <w:szCs w:val="20"/>
              </w:rPr>
              <w:t>103</w:t>
            </w:r>
          </w:p>
        </w:tc>
        <w:tc>
          <w:tcPr>
            <w:tcW w:w="628" w:type="pct"/>
            <w:vAlign w:val="center"/>
          </w:tcPr>
          <w:p w:rsidR="00BA1952" w:rsidRPr="00786E10" w:rsidRDefault="00BA1952" w:rsidP="007F7227">
            <w:pPr>
              <w:snapToGrid w:val="0"/>
              <w:jc w:val="both"/>
              <w:rPr>
                <w:rFonts w:ascii="Times New Roman" w:hAnsi="Times New Roman" w:cs="Times New Roman"/>
                <w:sz w:val="20"/>
                <w:szCs w:val="20"/>
              </w:rPr>
            </w:pP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222</w:t>
            </w:r>
          </w:p>
          <w:p w:rsidR="00BA1952" w:rsidRPr="00786E10" w:rsidRDefault="00BA1952" w:rsidP="007F7227">
            <w:pPr>
              <w:snapToGrid w:val="0"/>
              <w:jc w:val="both"/>
              <w:rPr>
                <w:rFonts w:ascii="Times New Roman" w:hAnsi="Times New Roman" w:cs="Times New Roman"/>
                <w:sz w:val="20"/>
                <w:szCs w:val="20"/>
              </w:rPr>
            </w:pPr>
            <w:r w:rsidRPr="00786E10">
              <w:rPr>
                <w:rFonts w:ascii="Times New Roman" w:hAnsi="Times New Roman" w:cs="Times New Roman"/>
                <w:sz w:val="20"/>
                <w:szCs w:val="20"/>
              </w:rPr>
              <w:t>123</w:t>
            </w:r>
          </w:p>
        </w:tc>
        <w:tc>
          <w:tcPr>
            <w:tcW w:w="982" w:type="pct"/>
            <w:vAlign w:val="center"/>
          </w:tcPr>
          <w:p w:rsidR="00BA1952" w:rsidRPr="00786E10" w:rsidRDefault="00BA1952" w:rsidP="007F7227">
            <w:pPr>
              <w:snapToGrid w:val="0"/>
              <w:jc w:val="both"/>
              <w:rPr>
                <w:rFonts w:ascii="Times New Roman" w:hAnsi="Times New Roman" w:cs="Times New Roman"/>
                <w:color w:val="000000" w:themeColor="text1"/>
                <w:sz w:val="20"/>
                <w:szCs w:val="20"/>
              </w:rPr>
            </w:pPr>
          </w:p>
          <w:p w:rsidR="00BA1952" w:rsidRPr="00786E10" w:rsidRDefault="00BA1952" w:rsidP="007F7227">
            <w:pPr>
              <w:snapToGrid w:val="0"/>
              <w:jc w:val="both"/>
              <w:rPr>
                <w:rFonts w:ascii="Times New Roman" w:hAnsi="Times New Roman" w:cs="Times New Roman"/>
                <w:color w:val="000000" w:themeColor="text1"/>
                <w:sz w:val="20"/>
                <w:szCs w:val="20"/>
              </w:rPr>
            </w:pPr>
            <w:r w:rsidRPr="00786E10">
              <w:rPr>
                <w:rFonts w:ascii="Times New Roman" w:hAnsi="Times New Roman" w:cs="Times New Roman"/>
                <w:color w:val="000000" w:themeColor="text1"/>
                <w:sz w:val="20"/>
                <w:szCs w:val="20"/>
              </w:rPr>
              <w:t>1.813(1.327-2.476)</w:t>
            </w:r>
          </w:p>
          <w:p w:rsidR="00BA1952" w:rsidRPr="00786E10" w:rsidRDefault="00BA1952" w:rsidP="007F7227">
            <w:pPr>
              <w:snapToGrid w:val="0"/>
              <w:jc w:val="both"/>
              <w:rPr>
                <w:rFonts w:ascii="Times New Roman" w:hAnsi="Times New Roman" w:cs="Times New Roman"/>
                <w:color w:val="000000" w:themeColor="text1"/>
                <w:sz w:val="20"/>
                <w:szCs w:val="20"/>
              </w:rPr>
            </w:pPr>
            <w:r w:rsidRPr="00786E10">
              <w:rPr>
                <w:rFonts w:ascii="Times New Roman" w:hAnsi="Times New Roman" w:cs="Times New Roman"/>
                <w:color w:val="000000" w:themeColor="text1"/>
                <w:sz w:val="20"/>
                <w:szCs w:val="20"/>
              </w:rPr>
              <w:t>1</w:t>
            </w:r>
          </w:p>
        </w:tc>
        <w:tc>
          <w:tcPr>
            <w:tcW w:w="1011" w:type="pct"/>
            <w:vAlign w:val="center"/>
          </w:tcPr>
          <w:p w:rsidR="00BA1952" w:rsidRPr="00786E10" w:rsidRDefault="00BA1952" w:rsidP="007F7227">
            <w:pPr>
              <w:snapToGrid w:val="0"/>
              <w:jc w:val="both"/>
              <w:rPr>
                <w:rFonts w:ascii="Times New Roman" w:hAnsi="Times New Roman" w:cs="Times New Roman"/>
                <w:color w:val="000000" w:themeColor="text1"/>
                <w:sz w:val="20"/>
                <w:szCs w:val="20"/>
              </w:rPr>
            </w:pPr>
          </w:p>
          <w:p w:rsidR="00BA1952" w:rsidRPr="00786E10" w:rsidRDefault="00BA1952" w:rsidP="007F7227">
            <w:pPr>
              <w:snapToGrid w:val="0"/>
              <w:jc w:val="both"/>
              <w:rPr>
                <w:rFonts w:ascii="Times New Roman" w:hAnsi="Times New Roman" w:cs="Times New Roman"/>
                <w:color w:val="000000" w:themeColor="text1"/>
                <w:sz w:val="20"/>
                <w:szCs w:val="20"/>
              </w:rPr>
            </w:pPr>
            <w:r w:rsidRPr="00786E10">
              <w:rPr>
                <w:rFonts w:ascii="Times New Roman" w:hAnsi="Times New Roman" w:cs="Times New Roman"/>
                <w:color w:val="000000" w:themeColor="text1"/>
                <w:sz w:val="20"/>
                <w:szCs w:val="20"/>
              </w:rPr>
              <w:t>3.242(1.336-7.868)</w:t>
            </w:r>
          </w:p>
          <w:p w:rsidR="00BA1952" w:rsidRPr="00786E10" w:rsidRDefault="00BA1952" w:rsidP="007F7227">
            <w:pPr>
              <w:snapToGrid w:val="0"/>
              <w:jc w:val="both"/>
              <w:rPr>
                <w:rFonts w:ascii="Times New Roman" w:hAnsi="Times New Roman" w:cs="Times New Roman"/>
                <w:color w:val="000000" w:themeColor="text1"/>
                <w:sz w:val="20"/>
                <w:szCs w:val="20"/>
              </w:rPr>
            </w:pPr>
            <w:r w:rsidRPr="00786E10">
              <w:rPr>
                <w:rFonts w:ascii="Times New Roman" w:hAnsi="Times New Roman" w:cs="Times New Roman"/>
                <w:color w:val="000000" w:themeColor="text1"/>
                <w:sz w:val="20"/>
                <w:szCs w:val="20"/>
              </w:rPr>
              <w:t>1</w:t>
            </w:r>
            <w:r w:rsidR="0059156F" w:rsidRPr="00786E10">
              <w:rPr>
                <w:rFonts w:ascii="Times New Roman" w:hAnsi="Times New Roman" w:cs="Times New Roman"/>
                <w:color w:val="000000" w:themeColor="text1"/>
                <w:sz w:val="20"/>
                <w:szCs w:val="20"/>
              </w:rPr>
              <w:t xml:space="preserve"> </w:t>
            </w:r>
          </w:p>
        </w:tc>
        <w:tc>
          <w:tcPr>
            <w:tcW w:w="448" w:type="pct"/>
            <w:vAlign w:val="center"/>
          </w:tcPr>
          <w:p w:rsidR="00BA1952" w:rsidRPr="00786E10" w:rsidRDefault="00BA1952" w:rsidP="007F7227">
            <w:pPr>
              <w:snapToGrid w:val="0"/>
              <w:jc w:val="both"/>
              <w:rPr>
                <w:rFonts w:ascii="Times New Roman" w:hAnsi="Times New Roman" w:cs="Times New Roman"/>
                <w:color w:val="000000" w:themeColor="text1"/>
                <w:sz w:val="20"/>
                <w:szCs w:val="20"/>
              </w:rPr>
            </w:pPr>
          </w:p>
          <w:p w:rsidR="00BA1952" w:rsidRPr="00786E10" w:rsidRDefault="00BA1952" w:rsidP="007F7227">
            <w:pPr>
              <w:snapToGrid w:val="0"/>
              <w:jc w:val="both"/>
              <w:rPr>
                <w:rFonts w:ascii="Times New Roman" w:hAnsi="Times New Roman" w:cs="Times New Roman"/>
                <w:color w:val="000000" w:themeColor="text1"/>
                <w:sz w:val="20"/>
                <w:szCs w:val="20"/>
              </w:rPr>
            </w:pPr>
          </w:p>
          <w:p w:rsidR="00BA1952" w:rsidRPr="00786E10" w:rsidRDefault="00BA1952" w:rsidP="007F7227">
            <w:pPr>
              <w:snapToGrid w:val="0"/>
              <w:jc w:val="both"/>
              <w:rPr>
                <w:rFonts w:ascii="Times New Roman" w:hAnsi="Times New Roman" w:cs="Times New Roman"/>
                <w:color w:val="000000" w:themeColor="text1"/>
                <w:sz w:val="20"/>
                <w:szCs w:val="20"/>
              </w:rPr>
            </w:pPr>
            <w:r w:rsidRPr="00786E10">
              <w:rPr>
                <w:rFonts w:ascii="Times New Roman" w:hAnsi="Times New Roman" w:cs="Times New Roman"/>
                <w:color w:val="000000" w:themeColor="text1"/>
                <w:sz w:val="20"/>
                <w:szCs w:val="20"/>
              </w:rPr>
              <w:t>0.009</w:t>
            </w:r>
          </w:p>
        </w:tc>
      </w:tr>
    </w:tbl>
    <w:p w:rsidR="00BA1952" w:rsidRPr="00786E10" w:rsidRDefault="00BA1952" w:rsidP="007F7227">
      <w:pPr>
        <w:snapToGrid w:val="0"/>
        <w:spacing w:after="0" w:line="240" w:lineRule="auto"/>
        <w:jc w:val="both"/>
        <w:rPr>
          <w:rFonts w:ascii="Times New Roman" w:hAnsi="Times New Roman" w:cs="Times New Roman"/>
          <w:b/>
          <w:sz w:val="20"/>
          <w:szCs w:val="20"/>
        </w:rPr>
      </w:pPr>
    </w:p>
    <w:p w:rsidR="003A5A4C" w:rsidRPr="00786E10" w:rsidRDefault="003A5A4C" w:rsidP="007F7227">
      <w:pPr>
        <w:snapToGrid w:val="0"/>
        <w:spacing w:after="0" w:line="240" w:lineRule="auto"/>
        <w:jc w:val="both"/>
        <w:outlineLvl w:val="0"/>
        <w:rPr>
          <w:rFonts w:ascii="Times New Roman" w:hAnsi="Times New Roman" w:cs="Times New Roman"/>
          <w:b/>
          <w:sz w:val="20"/>
          <w:szCs w:val="20"/>
        </w:rPr>
        <w:sectPr w:rsidR="003A5A4C" w:rsidRPr="00786E10" w:rsidSect="0059156F">
          <w:type w:val="continuous"/>
          <w:pgSz w:w="12240" w:h="15840"/>
          <w:pgMar w:top="1440" w:right="1440" w:bottom="1440" w:left="1440" w:header="720" w:footer="720" w:gutter="0"/>
          <w:cols w:space="720"/>
          <w:docGrid w:linePitch="360"/>
        </w:sectPr>
      </w:pPr>
      <w:bookmarkStart w:id="14" w:name="_Toc515459296"/>
    </w:p>
    <w:p w:rsidR="00BA1952" w:rsidRPr="00786E10" w:rsidRDefault="003A5A4C" w:rsidP="007F7227">
      <w:pPr>
        <w:snapToGrid w:val="0"/>
        <w:spacing w:after="0" w:line="240" w:lineRule="auto"/>
        <w:jc w:val="both"/>
        <w:outlineLvl w:val="0"/>
        <w:rPr>
          <w:rFonts w:ascii="Times New Roman" w:hAnsi="Times New Roman" w:cs="Times New Roman"/>
          <w:b/>
          <w:sz w:val="20"/>
          <w:szCs w:val="20"/>
        </w:rPr>
      </w:pPr>
      <w:r w:rsidRPr="00786E10">
        <w:rPr>
          <w:rFonts w:ascii="Times New Roman" w:hAnsi="Times New Roman" w:cs="Times New Roman"/>
          <w:b/>
          <w:sz w:val="20"/>
          <w:szCs w:val="20"/>
        </w:rPr>
        <w:lastRenderedPageBreak/>
        <w:t>Discussion</w:t>
      </w:r>
      <w:bookmarkEnd w:id="14"/>
    </w:p>
    <w:p w:rsidR="00BA1952" w:rsidRPr="00786E10" w:rsidRDefault="00BA1952"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color w:val="000000"/>
          <w:sz w:val="20"/>
          <w:szCs w:val="20"/>
        </w:rPr>
        <w:t>The public awareness indicates that 96.6% of the respondent had heard about rabies from different source of information. This finding was in agreement with the report (96.4%) from Gonder zurya (gebeyaw et al) and (</w:t>
      </w:r>
      <w:r w:rsidR="008108BD" w:rsidRPr="00786E10">
        <w:rPr>
          <w:rFonts w:ascii="Times New Roman" w:hAnsi="Times New Roman" w:cs="Times New Roman"/>
          <w:color w:val="000000"/>
          <w:sz w:val="20"/>
          <w:szCs w:val="20"/>
        </w:rPr>
        <w:t>96%) reported from Bahirdar by</w:t>
      </w:r>
      <w:r w:rsidR="009D28C7" w:rsidRPr="00786E10">
        <w:rPr>
          <w:rFonts w:ascii="Times New Roman" w:hAnsi="Times New Roman" w:cs="Times New Roman"/>
          <w:color w:val="000000"/>
          <w:sz w:val="20"/>
          <w:szCs w:val="20"/>
        </w:rPr>
        <w:t>. T</w:t>
      </w:r>
      <w:r w:rsidRPr="00786E10">
        <w:rPr>
          <w:rFonts w:ascii="Times New Roman" w:hAnsi="Times New Roman" w:cs="Times New Roman"/>
          <w:color w:val="000000"/>
          <w:sz w:val="20"/>
          <w:szCs w:val="20"/>
        </w:rPr>
        <w:t xml:space="preserve">adesse et al., </w:t>
      </w:r>
      <w:r w:rsidR="008108BD" w:rsidRPr="00786E10">
        <w:rPr>
          <w:rFonts w:ascii="Times New Roman" w:hAnsi="Times New Roman" w:cs="Times New Roman"/>
          <w:color w:val="000000"/>
          <w:sz w:val="20"/>
          <w:szCs w:val="20"/>
        </w:rPr>
        <w:t>(</w:t>
      </w:r>
      <w:r w:rsidRPr="00786E10">
        <w:rPr>
          <w:rFonts w:ascii="Times New Roman" w:hAnsi="Times New Roman" w:cs="Times New Roman"/>
          <w:color w:val="000000"/>
          <w:sz w:val="20"/>
          <w:szCs w:val="20"/>
        </w:rPr>
        <w:t>2014). However it was higher when compared with reported proportion (68.7%) in survey of knowledge and practices about ra</w:t>
      </w:r>
      <w:r w:rsidR="008108BD" w:rsidRPr="00786E10">
        <w:rPr>
          <w:rFonts w:ascii="Times New Roman" w:hAnsi="Times New Roman" w:cs="Times New Roman"/>
          <w:color w:val="000000"/>
          <w:sz w:val="20"/>
          <w:szCs w:val="20"/>
        </w:rPr>
        <w:t>bies in the community of India</w:t>
      </w:r>
      <w:r w:rsidR="009D28C7" w:rsidRPr="00786E10">
        <w:rPr>
          <w:rFonts w:ascii="Times New Roman" w:hAnsi="Times New Roman" w:cs="Times New Roman"/>
          <w:color w:val="000000"/>
          <w:sz w:val="20"/>
          <w:szCs w:val="20"/>
        </w:rPr>
        <w:t>. I</w:t>
      </w:r>
      <w:r w:rsidRPr="00786E10">
        <w:rPr>
          <w:rFonts w:ascii="Times New Roman" w:hAnsi="Times New Roman" w:cs="Times New Roman"/>
          <w:color w:val="000000"/>
          <w:sz w:val="20"/>
          <w:szCs w:val="20"/>
        </w:rPr>
        <w:t xml:space="preserve">chunpunani et al., </w:t>
      </w:r>
      <w:r w:rsidR="008108BD" w:rsidRPr="00786E10">
        <w:rPr>
          <w:rFonts w:ascii="Times New Roman" w:hAnsi="Times New Roman" w:cs="Times New Roman"/>
          <w:color w:val="000000"/>
          <w:sz w:val="20"/>
          <w:szCs w:val="20"/>
        </w:rPr>
        <w:t>(</w:t>
      </w:r>
      <w:r w:rsidRPr="00786E10">
        <w:rPr>
          <w:rFonts w:ascii="Times New Roman" w:hAnsi="Times New Roman" w:cs="Times New Roman"/>
          <w:color w:val="000000"/>
          <w:sz w:val="20"/>
          <w:szCs w:val="20"/>
        </w:rPr>
        <w:t xml:space="preserve">2006). The reason behind this variation </w:t>
      </w:r>
      <w:r w:rsidRPr="00786E10">
        <w:rPr>
          <w:rFonts w:ascii="Times New Roman" w:hAnsi="Times New Roman" w:cs="Times New Roman"/>
          <w:color w:val="000000" w:themeColor="text1"/>
          <w:sz w:val="20"/>
          <w:szCs w:val="20"/>
        </w:rPr>
        <w:t>is due to</w:t>
      </w:r>
      <w:r w:rsidRPr="00786E10">
        <w:rPr>
          <w:rFonts w:ascii="Times New Roman" w:hAnsi="Times New Roman" w:cs="Times New Roman"/>
          <w:color w:val="000000"/>
          <w:sz w:val="20"/>
          <w:szCs w:val="20"/>
        </w:rPr>
        <w:t xml:space="preserve"> reason for my study result becomes:</w:t>
      </w:r>
    </w:p>
    <w:p w:rsidR="00BA1952" w:rsidRPr="00786E10" w:rsidRDefault="00BA1952" w:rsidP="007F7227">
      <w:pPr>
        <w:snapToGrid w:val="0"/>
        <w:spacing w:after="0" w:line="240" w:lineRule="auto"/>
        <w:ind w:firstLine="425"/>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The severity of the disease</w:t>
      </w:r>
      <w:r w:rsidR="009D28C7" w:rsidRPr="00786E10">
        <w:rPr>
          <w:rFonts w:ascii="Times New Roman" w:hAnsi="Times New Roman" w:cs="Times New Roman"/>
          <w:color w:val="000000"/>
          <w:sz w:val="20"/>
          <w:szCs w:val="20"/>
        </w:rPr>
        <w:t>, C</w:t>
      </w:r>
      <w:r w:rsidRPr="00786E10">
        <w:rPr>
          <w:rFonts w:ascii="Times New Roman" w:hAnsi="Times New Roman" w:cs="Times New Roman"/>
          <w:color w:val="000000"/>
          <w:sz w:val="20"/>
          <w:szCs w:val="20"/>
        </w:rPr>
        <w:t>ommunity awareness coordination of health extension workers, Similarity of study area with the previous study.</w:t>
      </w:r>
    </w:p>
    <w:p w:rsidR="00BA1952" w:rsidRPr="00786E10" w:rsidRDefault="00BA1952" w:rsidP="007F7227">
      <w:pPr>
        <w:snapToGrid w:val="0"/>
        <w:spacing w:after="0" w:line="240" w:lineRule="auto"/>
        <w:ind w:firstLine="425"/>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Those respondents knows about sign of rabies were 89% (704)</w:t>
      </w:r>
      <w:r w:rsidR="009D28C7" w:rsidRPr="00786E10">
        <w:rPr>
          <w:rFonts w:ascii="Times New Roman" w:hAnsi="Times New Roman" w:cs="Times New Roman"/>
          <w:color w:val="000000"/>
          <w:sz w:val="20"/>
          <w:szCs w:val="20"/>
        </w:rPr>
        <w:t>, i</w:t>
      </w:r>
      <w:r w:rsidRPr="00786E10">
        <w:rPr>
          <w:rFonts w:ascii="Times New Roman" w:hAnsi="Times New Roman" w:cs="Times New Roman"/>
          <w:color w:val="000000"/>
          <w:sz w:val="20"/>
          <w:szCs w:val="20"/>
        </w:rPr>
        <w:t>n similar with study done in Dedo District of Jim</w:t>
      </w:r>
      <w:r w:rsidR="0059156F" w:rsidRPr="00786E10">
        <w:rPr>
          <w:rFonts w:ascii="Times New Roman" w:hAnsi="Times New Roman" w:cs="Times New Roman"/>
          <w:color w:val="000000"/>
          <w:sz w:val="20"/>
          <w:szCs w:val="20"/>
        </w:rPr>
        <w:t>a (</w:t>
      </w:r>
      <w:r w:rsidRPr="00786E10">
        <w:rPr>
          <w:rFonts w:ascii="Times New Roman" w:hAnsi="Times New Roman" w:cs="Times New Roman"/>
          <w:color w:val="000000"/>
          <w:sz w:val="20"/>
          <w:szCs w:val="20"/>
        </w:rPr>
        <w:t>88.9%) knows sign of dog, and way of transmission in my study was 47% by bitting also in relatio</w:t>
      </w:r>
      <w:r w:rsidR="008108BD" w:rsidRPr="00786E10">
        <w:rPr>
          <w:rFonts w:ascii="Times New Roman" w:hAnsi="Times New Roman" w:cs="Times New Roman"/>
          <w:color w:val="000000"/>
          <w:sz w:val="20"/>
          <w:szCs w:val="20"/>
        </w:rPr>
        <w:t xml:space="preserve">n with 51.9% of dedo district. </w:t>
      </w:r>
      <w:r w:rsidRPr="00786E10">
        <w:rPr>
          <w:rFonts w:ascii="Times New Roman" w:hAnsi="Times New Roman" w:cs="Times New Roman"/>
          <w:color w:val="000000"/>
          <w:sz w:val="20"/>
          <w:szCs w:val="20"/>
        </w:rPr>
        <w:t>Nejas</w:t>
      </w:r>
      <w:r w:rsidR="009D28C7" w:rsidRPr="00786E10">
        <w:rPr>
          <w:rFonts w:ascii="Times New Roman" w:hAnsi="Times New Roman" w:cs="Times New Roman"/>
          <w:color w:val="000000"/>
          <w:sz w:val="20"/>
          <w:szCs w:val="20"/>
        </w:rPr>
        <w:t>h A</w:t>
      </w:r>
      <w:r w:rsidRPr="00786E10">
        <w:rPr>
          <w:rFonts w:ascii="Times New Roman" w:hAnsi="Times New Roman" w:cs="Times New Roman"/>
          <w:color w:val="000000"/>
          <w:sz w:val="20"/>
          <w:szCs w:val="20"/>
        </w:rPr>
        <w:t>bdela., et al.</w:t>
      </w:r>
      <w:r w:rsidR="0059156F" w:rsidRPr="00786E10">
        <w:rPr>
          <w:rFonts w:ascii="Times New Roman" w:hAnsi="Times New Roman" w:cs="Times New Roman"/>
          <w:color w:val="000000"/>
          <w:sz w:val="20"/>
          <w:szCs w:val="20"/>
        </w:rPr>
        <w:t>, (</w:t>
      </w:r>
      <w:r w:rsidRPr="00786E10">
        <w:rPr>
          <w:rFonts w:ascii="Times New Roman" w:hAnsi="Times New Roman" w:cs="Times New Roman"/>
          <w:color w:val="000000"/>
          <w:sz w:val="20"/>
          <w:szCs w:val="20"/>
        </w:rPr>
        <w:t xml:space="preserve">2017) </w:t>
      </w:r>
    </w:p>
    <w:p w:rsidR="009D28C7" w:rsidRPr="00786E10" w:rsidRDefault="00BA1952" w:rsidP="007F7227">
      <w:pPr>
        <w:snapToGrid w:val="0"/>
        <w:spacing w:after="0" w:line="240" w:lineRule="auto"/>
        <w:ind w:firstLine="425"/>
        <w:jc w:val="both"/>
        <w:rPr>
          <w:rFonts w:ascii="Times New Roman" w:hAnsi="Times New Roman" w:cs="Times New Roman"/>
          <w:color w:val="000000"/>
          <w:sz w:val="20"/>
          <w:szCs w:val="20"/>
        </w:rPr>
      </w:pPr>
      <w:r w:rsidRPr="00786E10">
        <w:rPr>
          <w:rFonts w:ascii="Times New Roman" w:hAnsi="Times New Roman" w:cs="Times New Roman"/>
          <w:color w:val="000000"/>
          <w:sz w:val="20"/>
          <w:szCs w:val="20"/>
        </w:rPr>
        <w:t>This similarity may in relation with same agro ecological characteristic</w:t>
      </w:r>
      <w:r w:rsidR="009D28C7" w:rsidRPr="00786E10">
        <w:rPr>
          <w:rFonts w:ascii="Times New Roman" w:hAnsi="Times New Roman" w:cs="Times New Roman"/>
          <w:color w:val="000000"/>
          <w:sz w:val="20"/>
          <w:szCs w:val="20"/>
        </w:rPr>
        <w:t>s.</w:t>
      </w:r>
    </w:p>
    <w:p w:rsidR="003A5A4C" w:rsidRPr="00786E10" w:rsidRDefault="003A5A4C" w:rsidP="007F7227">
      <w:pPr>
        <w:snapToGrid w:val="0"/>
        <w:spacing w:after="0" w:line="240" w:lineRule="auto"/>
        <w:ind w:firstLine="425"/>
        <w:jc w:val="both"/>
        <w:rPr>
          <w:rFonts w:ascii="Times New Roman" w:hAnsi="Times New Roman" w:cs="Times New Roman"/>
          <w:color w:val="000000"/>
          <w:sz w:val="20"/>
          <w:szCs w:val="20"/>
          <w:lang w:eastAsia="zh-CN"/>
        </w:rPr>
      </w:pPr>
    </w:p>
    <w:p w:rsidR="0076353A" w:rsidRPr="00786E10" w:rsidRDefault="0076353A" w:rsidP="007F7227">
      <w:pPr>
        <w:snapToGrid w:val="0"/>
        <w:spacing w:after="0" w:line="240" w:lineRule="auto"/>
        <w:jc w:val="both"/>
        <w:outlineLvl w:val="0"/>
        <w:rPr>
          <w:rFonts w:ascii="Times New Roman" w:hAnsi="Times New Roman" w:cs="Times New Roman"/>
          <w:b/>
          <w:sz w:val="20"/>
          <w:szCs w:val="20"/>
        </w:rPr>
      </w:pPr>
      <w:bookmarkStart w:id="15" w:name="_Toc515459297"/>
      <w:r w:rsidRPr="00786E10">
        <w:rPr>
          <w:rFonts w:ascii="Times New Roman" w:hAnsi="Times New Roman" w:cs="Times New Roman"/>
          <w:b/>
          <w:sz w:val="20"/>
          <w:szCs w:val="20"/>
        </w:rPr>
        <w:t>Conclusion</w:t>
      </w:r>
      <w:bookmarkEnd w:id="15"/>
    </w:p>
    <w:p w:rsidR="0076353A" w:rsidRPr="00786E10" w:rsidRDefault="0076353A"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color w:val="000000"/>
          <w:sz w:val="20"/>
          <w:szCs w:val="20"/>
        </w:rPr>
        <w:lastRenderedPageBreak/>
        <w:t xml:space="preserve">Rabies is a well known disease in the study area and is considered to be a disease of significant public health importance. The main modes of transmission were by biting. On the other hand, there is a lack of knowledge about what to do after exposure, like wound washing, immediate visits to health facilities, and use of anti-rabies post exposure prophylaxis. This might be mainly due to lack of education about the disease in the community. Therefore, continuous and strategic community awareness programs are very critical to prevent human cases in the current study area most of the participants had not received any form of education by professionals on what to do if bitten by rabid or rabies suspected animals. This strongly suggests that rabies is still a neglected disease, at least in the study area, and much has to be done by health and veterinary professionals so that prevention of rabies becomes a priority. Education of the community as many individuals rely on their practices. </w:t>
      </w:r>
    </w:p>
    <w:p w:rsidR="0076353A" w:rsidRPr="00786E10" w:rsidRDefault="0076353A" w:rsidP="007F7227">
      <w:pPr>
        <w:snapToGrid w:val="0"/>
        <w:spacing w:after="0" w:line="240" w:lineRule="auto"/>
        <w:jc w:val="both"/>
        <w:rPr>
          <w:rFonts w:ascii="Times New Roman" w:hAnsi="Times New Roman" w:cs="Times New Roman"/>
          <w:b/>
          <w:sz w:val="20"/>
          <w:szCs w:val="20"/>
        </w:rPr>
      </w:pPr>
    </w:p>
    <w:p w:rsidR="0076353A" w:rsidRPr="00786E10" w:rsidRDefault="0076353A" w:rsidP="007F7227">
      <w:pPr>
        <w:snapToGrid w:val="0"/>
        <w:spacing w:after="0" w:line="240" w:lineRule="auto"/>
        <w:jc w:val="both"/>
        <w:outlineLvl w:val="0"/>
        <w:rPr>
          <w:rFonts w:ascii="Times New Roman" w:hAnsi="Times New Roman" w:cs="Times New Roman"/>
          <w:b/>
          <w:sz w:val="20"/>
          <w:szCs w:val="20"/>
        </w:rPr>
      </w:pPr>
      <w:bookmarkStart w:id="16" w:name="_Toc515459298"/>
      <w:r w:rsidRPr="00786E10">
        <w:rPr>
          <w:rFonts w:ascii="Times New Roman" w:hAnsi="Times New Roman" w:cs="Times New Roman"/>
          <w:b/>
          <w:sz w:val="20"/>
          <w:szCs w:val="20"/>
        </w:rPr>
        <w:t>Recommendation</w:t>
      </w:r>
      <w:bookmarkEnd w:id="16"/>
    </w:p>
    <w:p w:rsidR="0059156F" w:rsidRPr="00786E10" w:rsidRDefault="0076353A" w:rsidP="007F7227">
      <w:pPr>
        <w:snapToGrid w:val="0"/>
        <w:spacing w:after="0" w:line="240" w:lineRule="auto"/>
        <w:ind w:firstLine="425"/>
        <w:jc w:val="both"/>
        <w:rPr>
          <w:rFonts w:ascii="Times New Roman" w:hAnsi="Times New Roman" w:cs="Times New Roman"/>
          <w:sz w:val="20"/>
          <w:szCs w:val="20"/>
        </w:rPr>
      </w:pPr>
      <w:r w:rsidRPr="00786E10">
        <w:rPr>
          <w:rFonts w:ascii="Times New Roman" w:hAnsi="Times New Roman" w:cs="Times New Roman"/>
          <w:sz w:val="20"/>
          <w:szCs w:val="20"/>
        </w:rPr>
        <w:t xml:space="preserve">Approach of one health is the best method for solving the problem in related with rabies. </w:t>
      </w:r>
      <w:r w:rsidRPr="00786E10">
        <w:rPr>
          <w:rFonts w:ascii="Times New Roman" w:hAnsi="Times New Roman" w:cs="Times New Roman"/>
          <w:color w:val="000000" w:themeColor="text1"/>
          <w:sz w:val="20"/>
          <w:szCs w:val="20"/>
        </w:rPr>
        <w:t>Training professional, Community awareness and education at the community level should be done in the study area.</w:t>
      </w:r>
    </w:p>
    <w:p w:rsidR="0059156F" w:rsidRPr="00786E10" w:rsidRDefault="0059156F" w:rsidP="007F7227">
      <w:pPr>
        <w:snapToGrid w:val="0"/>
        <w:spacing w:after="0" w:line="240" w:lineRule="auto"/>
        <w:ind w:firstLine="425"/>
        <w:jc w:val="both"/>
        <w:rPr>
          <w:rFonts w:ascii="Times New Roman" w:hAnsi="Times New Roman" w:cs="Times New Roman"/>
          <w:color w:val="000000" w:themeColor="text1"/>
          <w:sz w:val="20"/>
          <w:szCs w:val="20"/>
        </w:rPr>
      </w:pPr>
    </w:p>
    <w:p w:rsidR="0076353A" w:rsidRPr="00786E10" w:rsidRDefault="00F466FB" w:rsidP="007F7227">
      <w:pPr>
        <w:snapToGrid w:val="0"/>
        <w:spacing w:after="0" w:line="240" w:lineRule="auto"/>
        <w:jc w:val="both"/>
        <w:rPr>
          <w:rFonts w:ascii="Times New Roman" w:hAnsi="Times New Roman" w:cs="Times New Roman"/>
          <w:b/>
          <w:color w:val="000000"/>
          <w:sz w:val="20"/>
          <w:szCs w:val="20"/>
        </w:rPr>
      </w:pPr>
      <w:r w:rsidRPr="00786E10">
        <w:rPr>
          <w:rFonts w:ascii="Times New Roman" w:hAnsi="Times New Roman" w:cs="Times New Roman"/>
          <w:b/>
          <w:color w:val="000000"/>
          <w:sz w:val="20"/>
          <w:szCs w:val="20"/>
        </w:rPr>
        <w:t>Acknowledgment</w:t>
      </w:r>
    </w:p>
    <w:p w:rsidR="00BB24FC" w:rsidRPr="00786E10" w:rsidRDefault="0036054A" w:rsidP="007F7227">
      <w:pPr>
        <w:snapToGrid w:val="0"/>
        <w:spacing w:after="0" w:line="240" w:lineRule="auto"/>
        <w:ind w:firstLine="425"/>
        <w:jc w:val="both"/>
        <w:rPr>
          <w:rFonts w:ascii="Times New Roman" w:hAnsi="Times New Roman" w:cs="Times New Roman"/>
          <w:color w:val="000000"/>
          <w:sz w:val="20"/>
          <w:szCs w:val="20"/>
          <w:lang w:eastAsia="zh-CN"/>
        </w:rPr>
      </w:pPr>
      <w:r w:rsidRPr="00786E10">
        <w:rPr>
          <w:rFonts w:ascii="Times New Roman" w:hAnsi="Times New Roman" w:cs="Times New Roman"/>
          <w:color w:val="000000"/>
          <w:sz w:val="20"/>
          <w:szCs w:val="20"/>
        </w:rPr>
        <w:t xml:space="preserve">We would like to thanks University of </w:t>
      </w:r>
      <w:r w:rsidR="00B15300" w:rsidRPr="00786E10">
        <w:rPr>
          <w:rFonts w:ascii="Times New Roman" w:hAnsi="Times New Roman" w:cs="Times New Roman"/>
          <w:color w:val="000000"/>
          <w:sz w:val="20"/>
          <w:szCs w:val="20"/>
        </w:rPr>
        <w:t>Gonder, Faculty</w:t>
      </w:r>
      <w:r w:rsidRPr="00786E10">
        <w:rPr>
          <w:rFonts w:ascii="Times New Roman" w:hAnsi="Times New Roman" w:cs="Times New Roman"/>
          <w:color w:val="000000"/>
          <w:sz w:val="20"/>
          <w:szCs w:val="20"/>
        </w:rPr>
        <w:t xml:space="preserve"> of public health for providing to us to do this research.</w:t>
      </w:r>
      <w:r w:rsidR="00B62C1C" w:rsidRPr="00786E10">
        <w:rPr>
          <w:rFonts w:ascii="Times New Roman" w:hAnsi="Times New Roman" w:cs="Times New Roman"/>
          <w:color w:val="000000"/>
          <w:sz w:val="20"/>
          <w:szCs w:val="20"/>
        </w:rPr>
        <w:t xml:space="preserve"> </w:t>
      </w:r>
      <w:r w:rsidRPr="00786E10">
        <w:rPr>
          <w:rFonts w:ascii="Times New Roman" w:hAnsi="Times New Roman" w:cs="Times New Roman"/>
          <w:color w:val="000000"/>
          <w:sz w:val="20"/>
          <w:szCs w:val="20"/>
        </w:rPr>
        <w:t xml:space="preserve">We wish also express our gratitude to those help us to collect the </w:t>
      </w:r>
      <w:r w:rsidR="00B15300" w:rsidRPr="00786E10">
        <w:rPr>
          <w:rFonts w:ascii="Times New Roman" w:hAnsi="Times New Roman" w:cs="Times New Roman"/>
          <w:color w:val="000000"/>
          <w:sz w:val="20"/>
          <w:szCs w:val="20"/>
        </w:rPr>
        <w:t>data, as</w:t>
      </w:r>
      <w:r w:rsidRPr="00786E10">
        <w:rPr>
          <w:rFonts w:ascii="Times New Roman" w:hAnsi="Times New Roman" w:cs="Times New Roman"/>
          <w:color w:val="000000"/>
          <w:sz w:val="20"/>
          <w:szCs w:val="20"/>
        </w:rPr>
        <w:t xml:space="preserve"> well as for the</w:t>
      </w:r>
      <w:r w:rsidR="00B15300" w:rsidRPr="00786E10">
        <w:rPr>
          <w:rFonts w:ascii="Times New Roman" w:hAnsi="Times New Roman" w:cs="Times New Roman"/>
          <w:color w:val="000000"/>
          <w:sz w:val="20"/>
          <w:szCs w:val="20"/>
        </w:rPr>
        <w:t xml:space="preserve"> </w:t>
      </w:r>
      <w:r w:rsidRPr="00786E10">
        <w:rPr>
          <w:rFonts w:ascii="Times New Roman" w:hAnsi="Times New Roman" w:cs="Times New Roman"/>
          <w:color w:val="000000"/>
          <w:sz w:val="20"/>
          <w:szCs w:val="20"/>
        </w:rPr>
        <w:t>community of North Wollo zone.</w:t>
      </w:r>
    </w:p>
    <w:p w:rsidR="003A5A4C" w:rsidRPr="00786E10" w:rsidRDefault="003A5A4C" w:rsidP="007F7227">
      <w:pPr>
        <w:snapToGrid w:val="0"/>
        <w:spacing w:after="0" w:line="240" w:lineRule="auto"/>
        <w:ind w:firstLine="425"/>
        <w:jc w:val="both"/>
        <w:rPr>
          <w:rFonts w:ascii="Times New Roman" w:hAnsi="Times New Roman" w:cs="Times New Roman"/>
          <w:color w:val="000000"/>
          <w:sz w:val="20"/>
          <w:szCs w:val="20"/>
          <w:lang w:eastAsia="zh-CN"/>
        </w:rPr>
      </w:pPr>
    </w:p>
    <w:p w:rsidR="003A3191" w:rsidRPr="00786E10" w:rsidRDefault="003A3191" w:rsidP="007F7227">
      <w:pPr>
        <w:snapToGrid w:val="0"/>
        <w:spacing w:after="0" w:line="240" w:lineRule="auto"/>
        <w:jc w:val="both"/>
        <w:rPr>
          <w:rFonts w:ascii="Times New Roman" w:hAnsi="Times New Roman" w:cs="Times New Roman"/>
          <w:b/>
          <w:sz w:val="20"/>
          <w:szCs w:val="20"/>
        </w:rPr>
      </w:pPr>
      <w:r w:rsidRPr="00786E10">
        <w:rPr>
          <w:rFonts w:ascii="Times New Roman" w:hAnsi="Times New Roman" w:cs="Times New Roman"/>
          <w:b/>
          <w:sz w:val="20"/>
          <w:szCs w:val="20"/>
        </w:rPr>
        <w:t>Corresponding Author:</w:t>
      </w:r>
    </w:p>
    <w:p w:rsidR="003A3191" w:rsidRPr="00786E10" w:rsidRDefault="003A3191" w:rsidP="007F7227">
      <w:pPr>
        <w:snapToGrid w:val="0"/>
        <w:spacing w:after="0" w:line="240" w:lineRule="auto"/>
        <w:jc w:val="both"/>
        <w:rPr>
          <w:rStyle w:val="Heading1Char"/>
          <w:rFonts w:eastAsia="Calibri" w:cs="Times New Roman"/>
          <w:b w:val="0"/>
          <w:bCs/>
          <w:sz w:val="20"/>
          <w:szCs w:val="20"/>
        </w:rPr>
      </w:pPr>
      <w:r w:rsidRPr="00786E10">
        <w:rPr>
          <w:rFonts w:ascii="Times New Roman" w:hAnsi="Times New Roman" w:cs="Times New Roman"/>
          <w:sz w:val="20"/>
          <w:szCs w:val="20"/>
        </w:rPr>
        <w:t xml:space="preserve">Teleko Girma </w:t>
      </w:r>
    </w:p>
    <w:p w:rsidR="003A3191" w:rsidRPr="00786E10" w:rsidRDefault="003A3191" w:rsidP="007F7227">
      <w:pPr>
        <w:snapToGrid w:val="0"/>
        <w:spacing w:after="0" w:line="240" w:lineRule="auto"/>
        <w:jc w:val="both"/>
        <w:rPr>
          <w:rStyle w:val="Heading1Char"/>
          <w:rFonts w:eastAsia="Calibri" w:cs="Times New Roman"/>
          <w:b w:val="0"/>
          <w:bCs/>
          <w:sz w:val="20"/>
          <w:szCs w:val="20"/>
        </w:rPr>
      </w:pPr>
      <w:r w:rsidRPr="00786E10">
        <w:rPr>
          <w:rStyle w:val="Heading1Char"/>
          <w:rFonts w:eastAsia="Calibri" w:cs="Times New Roman"/>
          <w:b w:val="0"/>
          <w:bCs/>
          <w:sz w:val="20"/>
          <w:szCs w:val="20"/>
        </w:rPr>
        <w:t>Department of public Health and veterinary medicine</w:t>
      </w:r>
    </w:p>
    <w:p w:rsidR="003A3191" w:rsidRPr="00786E10" w:rsidRDefault="003A3191" w:rsidP="007F7227">
      <w:pPr>
        <w:snapToGrid w:val="0"/>
        <w:spacing w:after="0" w:line="240" w:lineRule="auto"/>
        <w:jc w:val="both"/>
        <w:rPr>
          <w:rStyle w:val="Heading1Char"/>
          <w:rFonts w:eastAsia="Calibri" w:cs="Times New Roman"/>
          <w:b w:val="0"/>
          <w:bCs/>
          <w:sz w:val="20"/>
          <w:szCs w:val="20"/>
        </w:rPr>
      </w:pPr>
      <w:r w:rsidRPr="00786E10">
        <w:rPr>
          <w:rStyle w:val="Heading1Char"/>
          <w:rFonts w:eastAsia="Calibri" w:cs="Times New Roman"/>
          <w:b w:val="0"/>
          <w:bCs/>
          <w:sz w:val="20"/>
          <w:szCs w:val="20"/>
        </w:rPr>
        <w:t xml:space="preserve">College of veterinary medicine and animal science </w:t>
      </w:r>
    </w:p>
    <w:p w:rsidR="003A3191" w:rsidRPr="00786E10" w:rsidRDefault="003A3191" w:rsidP="007F7227">
      <w:pPr>
        <w:snapToGrid w:val="0"/>
        <w:spacing w:after="0" w:line="240" w:lineRule="auto"/>
        <w:jc w:val="both"/>
        <w:rPr>
          <w:rStyle w:val="Heading1Char"/>
          <w:rFonts w:eastAsia="Calibri" w:cs="Times New Roman"/>
          <w:b w:val="0"/>
          <w:bCs/>
          <w:sz w:val="20"/>
          <w:szCs w:val="20"/>
        </w:rPr>
      </w:pPr>
      <w:r w:rsidRPr="00786E10">
        <w:rPr>
          <w:rStyle w:val="Heading1Char"/>
          <w:rFonts w:eastAsia="Calibri" w:cs="Times New Roman"/>
          <w:b w:val="0"/>
          <w:bCs/>
          <w:sz w:val="20"/>
          <w:szCs w:val="20"/>
        </w:rPr>
        <w:t>Tewodros campus, university of Gondar Gondar, Ethiopia p.o. Box:196</w:t>
      </w:r>
    </w:p>
    <w:p w:rsidR="003A3191" w:rsidRPr="00786E10" w:rsidRDefault="003A3191" w:rsidP="007F7227">
      <w:pPr>
        <w:snapToGrid w:val="0"/>
        <w:spacing w:after="0" w:line="240" w:lineRule="auto"/>
        <w:jc w:val="both"/>
        <w:rPr>
          <w:rStyle w:val="Heading1Char"/>
          <w:rFonts w:eastAsia="Calibri" w:cs="Times New Roman"/>
          <w:b w:val="0"/>
          <w:bCs/>
          <w:sz w:val="20"/>
          <w:szCs w:val="20"/>
        </w:rPr>
      </w:pPr>
      <w:r w:rsidRPr="00786E10">
        <w:rPr>
          <w:rStyle w:val="Heading1Char"/>
          <w:rFonts w:eastAsia="Calibri" w:cs="Times New Roman"/>
          <w:b w:val="0"/>
          <w:bCs/>
          <w:sz w:val="20"/>
          <w:szCs w:val="20"/>
        </w:rPr>
        <w:t>Telephone: +251913074003</w:t>
      </w:r>
    </w:p>
    <w:p w:rsidR="003A3191" w:rsidRPr="00786E10" w:rsidRDefault="003A3191" w:rsidP="007F7227">
      <w:pPr>
        <w:snapToGrid w:val="0"/>
        <w:spacing w:after="0" w:line="240" w:lineRule="auto"/>
        <w:jc w:val="both"/>
        <w:rPr>
          <w:rStyle w:val="Heading1Char"/>
          <w:rFonts w:eastAsia="Calibri" w:cs="Times New Roman"/>
          <w:b w:val="0"/>
          <w:bCs/>
          <w:sz w:val="20"/>
          <w:szCs w:val="20"/>
        </w:rPr>
      </w:pPr>
      <w:r w:rsidRPr="00786E10">
        <w:rPr>
          <w:rStyle w:val="Heading1Char"/>
          <w:rFonts w:eastAsia="Calibri" w:cs="Times New Roman"/>
          <w:b w:val="0"/>
          <w:bCs/>
          <w:sz w:val="20"/>
          <w:szCs w:val="20"/>
        </w:rPr>
        <w:t xml:space="preserve">Email: </w:t>
      </w:r>
      <w:r w:rsidRPr="00786E10">
        <w:rPr>
          <w:rStyle w:val="Heading1Char"/>
          <w:rFonts w:eastAsia="Calibri" w:cs="Times New Roman"/>
          <w:b w:val="0"/>
          <w:bCs/>
          <w:color w:val="548DD4"/>
          <w:sz w:val="20"/>
          <w:szCs w:val="20"/>
          <w:u w:val="single"/>
        </w:rPr>
        <w:t>telekgirma12@gmail.com</w:t>
      </w:r>
    </w:p>
    <w:p w:rsidR="00B71A86" w:rsidRPr="00786E10" w:rsidRDefault="00B71A86" w:rsidP="007F7227">
      <w:pPr>
        <w:snapToGrid w:val="0"/>
        <w:spacing w:after="0" w:line="240" w:lineRule="auto"/>
        <w:jc w:val="both"/>
        <w:outlineLvl w:val="0"/>
        <w:rPr>
          <w:rFonts w:ascii="Times New Roman" w:hAnsi="Times New Roman" w:cs="Times New Roman"/>
          <w:b/>
          <w:color w:val="000000"/>
          <w:sz w:val="20"/>
          <w:szCs w:val="20"/>
        </w:rPr>
      </w:pPr>
      <w:bookmarkStart w:id="17" w:name="_Toc515459299"/>
    </w:p>
    <w:p w:rsidR="004B7869" w:rsidRPr="00786E10" w:rsidRDefault="004B7869" w:rsidP="007F7227">
      <w:pPr>
        <w:snapToGrid w:val="0"/>
        <w:spacing w:after="0" w:line="240" w:lineRule="auto"/>
        <w:jc w:val="both"/>
        <w:outlineLvl w:val="0"/>
        <w:rPr>
          <w:rFonts w:ascii="Times New Roman" w:hAnsi="Times New Roman" w:cs="Times New Roman"/>
          <w:b/>
          <w:color w:val="000000"/>
          <w:sz w:val="20"/>
          <w:szCs w:val="20"/>
        </w:rPr>
      </w:pPr>
      <w:r w:rsidRPr="00786E10">
        <w:rPr>
          <w:rFonts w:ascii="Times New Roman" w:hAnsi="Times New Roman" w:cs="Times New Roman"/>
          <w:b/>
          <w:color w:val="000000"/>
          <w:sz w:val="20"/>
          <w:szCs w:val="20"/>
        </w:rPr>
        <w:t>Reference</w:t>
      </w:r>
      <w:bookmarkEnd w:id="17"/>
    </w:p>
    <w:p w:rsidR="00B71A86" w:rsidRPr="00786E10" w:rsidRDefault="00B71A86" w:rsidP="007F7227">
      <w:pPr>
        <w:pStyle w:val="ListParagraph"/>
        <w:numPr>
          <w:ilvl w:val="0"/>
          <w:numId w:val="6"/>
        </w:numPr>
        <w:snapToGrid w:val="0"/>
        <w:ind w:firstLineChars="0"/>
        <w:outlineLvl w:val="0"/>
        <w:rPr>
          <w:rFonts w:ascii="Times New Roman" w:hAnsi="Times New Roman" w:cs="Times New Roman"/>
          <w:sz w:val="20"/>
          <w:szCs w:val="20"/>
        </w:rPr>
      </w:pPr>
      <w:r w:rsidRPr="00786E10">
        <w:rPr>
          <w:rFonts w:ascii="Times New Roman" w:hAnsi="Times New Roman" w:cs="Times New Roman"/>
          <w:sz w:val="20"/>
          <w:szCs w:val="20"/>
        </w:rPr>
        <w:t>Chernet,</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B.</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and</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A.</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Nejash,</w:t>
      </w:r>
      <w:r w:rsidR="0059156F" w:rsidRPr="00786E10">
        <w:rPr>
          <w:rFonts w:ascii="Times New Roman" w:hAnsi="Times New Roman" w:cs="Times New Roman"/>
          <w:sz w:val="20"/>
          <w:szCs w:val="20"/>
        </w:rPr>
        <w:t xml:space="preserve"> </w:t>
      </w:r>
      <w:r w:rsidRPr="00786E10">
        <w:rPr>
          <w:rFonts w:ascii="Times New Roman" w:hAnsi="Times New Roman" w:cs="Times New Roman"/>
          <w:i/>
          <w:sz w:val="20"/>
          <w:szCs w:val="20"/>
        </w:rPr>
        <w:t>Review</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of</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Rabies</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preventions</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and</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control.</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Int.</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J.</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Life</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Sci,</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2016.</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4(2):</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p.</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293-301.</w:t>
      </w:r>
    </w:p>
    <w:p w:rsidR="00FB4659" w:rsidRPr="00786E10" w:rsidRDefault="00FB4659" w:rsidP="007F7227">
      <w:pPr>
        <w:pStyle w:val="EndNoteBibliography"/>
        <w:numPr>
          <w:ilvl w:val="0"/>
          <w:numId w:val="6"/>
        </w:numPr>
        <w:snapToGrid w:val="0"/>
        <w:rPr>
          <w:rFonts w:ascii="Times New Roman" w:hAnsi="Times New Roman" w:cs="Times New Roman"/>
          <w:kern w:val="0"/>
          <w:szCs w:val="20"/>
        </w:rPr>
      </w:pPr>
      <w:bookmarkStart w:id="18" w:name="_ENREF_3"/>
      <w:r w:rsidRPr="00786E10">
        <w:rPr>
          <w:rFonts w:ascii="Times New Roman" w:hAnsi="Times New Roman" w:cs="Times New Roman"/>
          <w:kern w:val="0"/>
          <w:szCs w:val="20"/>
        </w:rPr>
        <w:t>Dabuma,</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T.,</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T.</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Kabeta,</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and</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H.</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Mengist,</w:t>
      </w:r>
      <w:r w:rsidR="0059156F" w:rsidRPr="00786E10">
        <w:rPr>
          <w:rFonts w:ascii="Times New Roman" w:hAnsi="Times New Roman" w:cs="Times New Roman"/>
          <w:kern w:val="0"/>
          <w:szCs w:val="20"/>
        </w:rPr>
        <w:t xml:space="preserve"> </w:t>
      </w:r>
      <w:r w:rsidRPr="00786E10">
        <w:rPr>
          <w:rFonts w:ascii="Times New Roman" w:hAnsi="Times New Roman" w:cs="Times New Roman"/>
          <w:i/>
          <w:kern w:val="0"/>
          <w:szCs w:val="20"/>
        </w:rPr>
        <w:t>Assessment</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of</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Basic</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Knowledge,</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Attitude</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and</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Practice</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of</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Community</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on</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Rabies</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and</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Retrospective</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Survey</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in</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and</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around</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Ambo</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Town,</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West</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Shoa</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Zone</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of</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Ethiopia.</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J</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Med</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Microb</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Diagn,</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2017.</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6(263):</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p.</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2161-0703.1000263.</w:t>
      </w:r>
      <w:bookmarkEnd w:id="18"/>
    </w:p>
    <w:p w:rsidR="00C14DCF" w:rsidRPr="00786E10" w:rsidRDefault="00C14DCF" w:rsidP="007F7227">
      <w:pPr>
        <w:pStyle w:val="EndNoteBibliography"/>
        <w:numPr>
          <w:ilvl w:val="0"/>
          <w:numId w:val="6"/>
        </w:numPr>
        <w:snapToGrid w:val="0"/>
        <w:rPr>
          <w:rFonts w:ascii="Times New Roman" w:hAnsi="Times New Roman" w:cs="Times New Roman"/>
          <w:kern w:val="0"/>
          <w:szCs w:val="20"/>
        </w:rPr>
      </w:pPr>
      <w:r w:rsidRPr="00786E10">
        <w:rPr>
          <w:rFonts w:ascii="Times New Roman" w:hAnsi="Times New Roman" w:cs="Times New Roman"/>
          <w:kern w:val="0"/>
          <w:szCs w:val="20"/>
        </w:rPr>
        <w:t>Gebeyaw</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et</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al.</w:t>
      </w:r>
      <w:r w:rsidR="0059156F" w:rsidRPr="00786E10">
        <w:rPr>
          <w:rFonts w:ascii="Times New Roman" w:hAnsi="Times New Roman" w:cs="Times New Roman"/>
          <w:kern w:val="0"/>
          <w:szCs w:val="20"/>
        </w:rPr>
        <w:t>, (</w:t>
      </w:r>
      <w:r w:rsidRPr="00786E10">
        <w:rPr>
          <w:rFonts w:ascii="Times New Roman" w:hAnsi="Times New Roman" w:cs="Times New Roman"/>
          <w:kern w:val="0"/>
          <w:szCs w:val="20"/>
        </w:rPr>
        <w:t>2014)</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Study</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on</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community</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knoweldge</w:t>
      </w:r>
      <w:r w:rsidR="009D28C7" w:rsidRPr="00786E10">
        <w:rPr>
          <w:rFonts w:ascii="Times New Roman" w:hAnsi="Times New Roman" w:cs="Times New Roman"/>
          <w:kern w:val="0"/>
          <w:szCs w:val="20"/>
        </w:rPr>
        <w:t>, a</w:t>
      </w:r>
      <w:r w:rsidRPr="00786E10">
        <w:rPr>
          <w:rFonts w:ascii="Times New Roman" w:hAnsi="Times New Roman" w:cs="Times New Roman"/>
          <w:kern w:val="0"/>
          <w:szCs w:val="20"/>
        </w:rPr>
        <w:t>ttitude</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and</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practice</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of</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rabies</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in</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and</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near</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Gonder</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town</w:t>
      </w:r>
      <w:r w:rsidR="009D28C7" w:rsidRPr="00786E10">
        <w:rPr>
          <w:rFonts w:ascii="Times New Roman" w:hAnsi="Times New Roman" w:cs="Times New Roman"/>
          <w:kern w:val="0"/>
          <w:szCs w:val="20"/>
        </w:rPr>
        <w:t>, N</w:t>
      </w:r>
      <w:r w:rsidRPr="00786E10">
        <w:rPr>
          <w:rFonts w:ascii="Times New Roman" w:hAnsi="Times New Roman" w:cs="Times New Roman"/>
          <w:kern w:val="0"/>
          <w:szCs w:val="20"/>
        </w:rPr>
        <w:t>orth</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West</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Ethiopia.</w:t>
      </w:r>
    </w:p>
    <w:p w:rsidR="00C14DCF" w:rsidRPr="00786E10" w:rsidRDefault="00C14DCF" w:rsidP="007F7227">
      <w:pPr>
        <w:pStyle w:val="ListParagraph"/>
        <w:numPr>
          <w:ilvl w:val="0"/>
          <w:numId w:val="6"/>
        </w:numPr>
        <w:snapToGrid w:val="0"/>
        <w:ind w:firstLineChars="0"/>
        <w:rPr>
          <w:rFonts w:ascii="Times New Roman" w:hAnsi="Times New Roman" w:cs="Times New Roman"/>
          <w:sz w:val="20"/>
          <w:szCs w:val="20"/>
        </w:rPr>
      </w:pPr>
      <w:r w:rsidRPr="00786E10">
        <w:rPr>
          <w:rFonts w:ascii="Times New Roman" w:hAnsi="Times New Roman" w:cs="Times New Roman"/>
          <w:sz w:val="20"/>
          <w:szCs w:val="20"/>
        </w:rPr>
        <w:t>Guadu,</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T.,</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et</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al.,</w:t>
      </w:r>
      <w:r w:rsidR="0059156F" w:rsidRPr="00786E10">
        <w:rPr>
          <w:rFonts w:ascii="Times New Roman" w:hAnsi="Times New Roman" w:cs="Times New Roman"/>
          <w:sz w:val="20"/>
          <w:szCs w:val="20"/>
        </w:rPr>
        <w:t xml:space="preserve"> </w:t>
      </w:r>
      <w:r w:rsidRPr="00786E10">
        <w:rPr>
          <w:rFonts w:ascii="Times New Roman" w:hAnsi="Times New Roman" w:cs="Times New Roman"/>
          <w:i/>
          <w:sz w:val="20"/>
          <w:szCs w:val="20"/>
        </w:rPr>
        <w:t>Assessment</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of</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knowledge,</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attitude</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and</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practices</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about</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rabies</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and</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associated</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factors:</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in</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the</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case</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of</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Bahir</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Dar</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town.</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Global</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Veterinaria,</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2014.</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13(3):</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p.</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348-54.</w:t>
      </w:r>
    </w:p>
    <w:p w:rsidR="00761ECF" w:rsidRPr="00786E10" w:rsidRDefault="00761ECF" w:rsidP="007F7227">
      <w:pPr>
        <w:pStyle w:val="EndNoteBibliography"/>
        <w:numPr>
          <w:ilvl w:val="0"/>
          <w:numId w:val="6"/>
        </w:numPr>
        <w:snapToGrid w:val="0"/>
        <w:rPr>
          <w:rFonts w:ascii="Times New Roman" w:hAnsi="Times New Roman" w:cs="Times New Roman"/>
          <w:kern w:val="0"/>
          <w:szCs w:val="20"/>
        </w:rPr>
      </w:pPr>
      <w:r w:rsidRPr="00786E10">
        <w:rPr>
          <w:rFonts w:ascii="Times New Roman" w:hAnsi="Times New Roman" w:cs="Times New Roman"/>
          <w:kern w:val="0"/>
          <w:szCs w:val="20"/>
        </w:rPr>
        <w:t>Ichhupujani</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R,</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Chhabra</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M,</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Mittal</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V,</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Bhattacharya</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D,</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Lal</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S</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(2006).</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Knowledge,</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attitude</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and</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practices</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about</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animal</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bites</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and</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rabies</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in</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general</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community-</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multi-centric</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study.</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J.</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Communicable</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Dis.</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38(4):355-361.</w:t>
      </w:r>
    </w:p>
    <w:p w:rsidR="00EE7CD7" w:rsidRPr="00786E10" w:rsidRDefault="00EE7CD7" w:rsidP="007F7227">
      <w:pPr>
        <w:pStyle w:val="EndNoteBibliography"/>
        <w:numPr>
          <w:ilvl w:val="0"/>
          <w:numId w:val="6"/>
        </w:numPr>
        <w:snapToGrid w:val="0"/>
        <w:rPr>
          <w:rFonts w:ascii="Times New Roman" w:hAnsi="Times New Roman" w:cs="Times New Roman"/>
          <w:kern w:val="0"/>
          <w:szCs w:val="20"/>
        </w:rPr>
      </w:pPr>
      <w:r w:rsidRPr="00786E10">
        <w:rPr>
          <w:rFonts w:ascii="Times New Roman" w:hAnsi="Times New Roman" w:cs="Times New Roman"/>
          <w:kern w:val="0"/>
          <w:szCs w:val="20"/>
        </w:rPr>
        <w:lastRenderedPageBreak/>
        <w:t>Kakkar,</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M.,</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et</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al.,</w:t>
      </w:r>
      <w:r w:rsidR="0059156F" w:rsidRPr="00786E10">
        <w:rPr>
          <w:rFonts w:ascii="Times New Roman" w:hAnsi="Times New Roman" w:cs="Times New Roman"/>
          <w:kern w:val="0"/>
          <w:szCs w:val="20"/>
        </w:rPr>
        <w:t xml:space="preserve"> </w:t>
      </w:r>
      <w:r w:rsidRPr="00786E10">
        <w:rPr>
          <w:rFonts w:ascii="Times New Roman" w:hAnsi="Times New Roman" w:cs="Times New Roman"/>
          <w:i/>
          <w:kern w:val="0"/>
          <w:szCs w:val="20"/>
        </w:rPr>
        <w:t>Moving</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from</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rabies</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research</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to</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rabies</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control:</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lessons</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from</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India.</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PLoS</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neglected</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tropical</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diseases,</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2012.</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6(8):</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p.</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e1748.</w:t>
      </w:r>
      <w:bookmarkStart w:id="19" w:name="_ENREF_9"/>
    </w:p>
    <w:p w:rsidR="000C0D9E" w:rsidRPr="00786E10" w:rsidRDefault="000C0D9E" w:rsidP="007F7227">
      <w:pPr>
        <w:pStyle w:val="EndNoteBibliography"/>
        <w:numPr>
          <w:ilvl w:val="0"/>
          <w:numId w:val="6"/>
        </w:numPr>
        <w:snapToGrid w:val="0"/>
        <w:rPr>
          <w:rFonts w:ascii="Times New Roman" w:hAnsi="Times New Roman" w:cs="Times New Roman"/>
          <w:kern w:val="0"/>
          <w:szCs w:val="20"/>
        </w:rPr>
      </w:pPr>
      <w:r w:rsidRPr="00786E10">
        <w:rPr>
          <w:rFonts w:ascii="Times New Roman" w:hAnsi="Times New Roman" w:cs="Times New Roman"/>
          <w:kern w:val="0"/>
          <w:szCs w:val="20"/>
        </w:rPr>
        <w:t>Knobel,</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D</w:t>
      </w:r>
      <w:r w:rsidR="009D28C7" w:rsidRPr="00786E10">
        <w:rPr>
          <w:rFonts w:ascii="Times New Roman" w:hAnsi="Times New Roman" w:cs="Times New Roman"/>
          <w:kern w:val="0"/>
          <w:szCs w:val="20"/>
        </w:rPr>
        <w:t>. L</w:t>
      </w:r>
      <w:r w:rsidRPr="00786E10">
        <w:rPr>
          <w:rFonts w:ascii="Times New Roman" w:hAnsi="Times New Roman" w:cs="Times New Roman"/>
          <w:kern w:val="0"/>
          <w:szCs w:val="20"/>
        </w:rPr>
        <w:t>.,</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et</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al.,</w:t>
      </w:r>
      <w:r w:rsidR="0059156F" w:rsidRPr="00786E10">
        <w:rPr>
          <w:rFonts w:ascii="Times New Roman" w:hAnsi="Times New Roman" w:cs="Times New Roman"/>
          <w:kern w:val="0"/>
          <w:szCs w:val="20"/>
        </w:rPr>
        <w:t xml:space="preserve"> </w:t>
      </w:r>
      <w:r w:rsidRPr="00786E10">
        <w:rPr>
          <w:rFonts w:ascii="Times New Roman" w:hAnsi="Times New Roman" w:cs="Times New Roman"/>
          <w:i/>
          <w:kern w:val="0"/>
          <w:szCs w:val="20"/>
        </w:rPr>
        <w:t>Re-evaluating</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the</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burden</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of</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rabies</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in</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Africa</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and</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Asia.</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Bulletin</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of</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the</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World</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health</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Organization,</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2005.</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83(5):</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p.</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360-368.</w:t>
      </w:r>
    </w:p>
    <w:p w:rsidR="004743E2" w:rsidRPr="00786E10" w:rsidRDefault="004743E2" w:rsidP="007F7227">
      <w:pPr>
        <w:pStyle w:val="EndNoteBibliography"/>
        <w:numPr>
          <w:ilvl w:val="0"/>
          <w:numId w:val="6"/>
        </w:numPr>
        <w:snapToGrid w:val="0"/>
        <w:rPr>
          <w:rFonts w:ascii="Times New Roman" w:hAnsi="Times New Roman" w:cs="Times New Roman"/>
          <w:kern w:val="0"/>
          <w:szCs w:val="20"/>
        </w:rPr>
      </w:pPr>
      <w:r w:rsidRPr="00786E10">
        <w:rPr>
          <w:rFonts w:ascii="Times New Roman" w:hAnsi="Times New Roman" w:cs="Times New Roman"/>
          <w:kern w:val="0"/>
          <w:szCs w:val="20"/>
        </w:rPr>
        <w:t>Kobayashi,</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Y.,</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et</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al.,</w:t>
      </w:r>
      <w:r w:rsidR="0059156F" w:rsidRPr="00786E10">
        <w:rPr>
          <w:rFonts w:ascii="Times New Roman" w:hAnsi="Times New Roman" w:cs="Times New Roman"/>
          <w:kern w:val="0"/>
          <w:szCs w:val="20"/>
        </w:rPr>
        <w:t xml:space="preserve"> </w:t>
      </w:r>
      <w:r w:rsidRPr="00786E10">
        <w:rPr>
          <w:rFonts w:ascii="Times New Roman" w:hAnsi="Times New Roman" w:cs="Times New Roman"/>
          <w:i/>
          <w:kern w:val="0"/>
          <w:szCs w:val="20"/>
        </w:rPr>
        <w:t>Geographical</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distribution</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of</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vampire</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bat-related</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cattle</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rabies</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in</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Brazil.</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Journal</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of</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veterinary</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medical</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science,</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2006.</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68(10):</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p.</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1097-1100.</w:t>
      </w:r>
    </w:p>
    <w:p w:rsidR="009D28C7" w:rsidRPr="00786E10" w:rsidRDefault="007616CA" w:rsidP="007F7227">
      <w:pPr>
        <w:pStyle w:val="EndNoteBibliography"/>
        <w:numPr>
          <w:ilvl w:val="0"/>
          <w:numId w:val="6"/>
        </w:numPr>
        <w:snapToGrid w:val="0"/>
        <w:rPr>
          <w:rFonts w:ascii="Times New Roman" w:hAnsi="Times New Roman" w:cs="Times New Roman"/>
          <w:color w:val="000000"/>
          <w:kern w:val="0"/>
          <w:szCs w:val="20"/>
        </w:rPr>
      </w:pPr>
      <w:r w:rsidRPr="00786E10">
        <w:rPr>
          <w:rFonts w:ascii="Times New Roman" w:hAnsi="Times New Roman" w:cs="Times New Roman"/>
          <w:color w:val="000000"/>
          <w:kern w:val="0"/>
          <w:szCs w:val="20"/>
        </w:rPr>
        <w:t>Kularatne</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SAM,</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Ralapanawa</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DMPUK,</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Weerakoon</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K,</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et</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al.</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Pattern</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of</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animal</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bites</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and</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post</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exposure</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prophylaxis</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in</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rabies:</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A</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five</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year</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study</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in</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atertiary</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care</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unit</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in</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Sri</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Lanka.</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i/>
          <w:iCs/>
          <w:color w:val="000000"/>
          <w:kern w:val="0"/>
          <w:szCs w:val="20"/>
        </w:rPr>
        <w:t>BMC</w:t>
      </w:r>
      <w:r w:rsidR="0059156F" w:rsidRPr="00786E10">
        <w:rPr>
          <w:rFonts w:ascii="Times New Roman" w:hAnsi="Times New Roman" w:cs="Times New Roman"/>
          <w:i/>
          <w:iCs/>
          <w:color w:val="000000"/>
          <w:kern w:val="0"/>
          <w:szCs w:val="20"/>
        </w:rPr>
        <w:t xml:space="preserve"> </w:t>
      </w:r>
      <w:r w:rsidRPr="00786E10">
        <w:rPr>
          <w:rFonts w:ascii="Times New Roman" w:hAnsi="Times New Roman" w:cs="Times New Roman"/>
          <w:i/>
          <w:iCs/>
          <w:color w:val="000000"/>
          <w:kern w:val="0"/>
          <w:szCs w:val="20"/>
        </w:rPr>
        <w:t>Infect</w:t>
      </w:r>
      <w:r w:rsidR="0059156F" w:rsidRPr="00786E10">
        <w:rPr>
          <w:rFonts w:ascii="Times New Roman" w:hAnsi="Times New Roman" w:cs="Times New Roman"/>
          <w:i/>
          <w:iCs/>
          <w:color w:val="000000"/>
          <w:kern w:val="0"/>
          <w:szCs w:val="20"/>
        </w:rPr>
        <w:t xml:space="preserve"> </w:t>
      </w:r>
      <w:r w:rsidRPr="00786E10">
        <w:rPr>
          <w:rFonts w:ascii="Times New Roman" w:hAnsi="Times New Roman" w:cs="Times New Roman"/>
          <w:i/>
          <w:iCs/>
          <w:color w:val="000000"/>
          <w:kern w:val="0"/>
          <w:szCs w:val="20"/>
        </w:rPr>
        <w:t>Dis</w:t>
      </w:r>
      <w:r w:rsidRPr="00786E10">
        <w:rPr>
          <w:rFonts w:ascii="Times New Roman" w:hAnsi="Times New Roman" w:cs="Times New Roman"/>
          <w:color w:val="000000"/>
          <w:kern w:val="0"/>
          <w:szCs w:val="20"/>
        </w:rPr>
        <w:t>.</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2016;</w:t>
      </w:r>
      <w:r w:rsidR="0059156F" w:rsidRPr="00786E10">
        <w:rPr>
          <w:rFonts w:ascii="Times New Roman" w:hAnsi="Times New Roman" w:cs="Times New Roman"/>
          <w:color w:val="000000"/>
          <w:kern w:val="0"/>
          <w:szCs w:val="20"/>
        </w:rPr>
        <w:t xml:space="preserve"> </w:t>
      </w:r>
      <w:r w:rsidRPr="00786E10">
        <w:rPr>
          <w:rFonts w:ascii="Times New Roman" w:hAnsi="Times New Roman" w:cs="Times New Roman"/>
          <w:color w:val="000000"/>
          <w:kern w:val="0"/>
          <w:szCs w:val="20"/>
        </w:rPr>
        <w:t>16:6</w:t>
      </w:r>
      <w:r w:rsidR="009D28C7" w:rsidRPr="00786E10">
        <w:rPr>
          <w:rFonts w:ascii="Times New Roman" w:hAnsi="Times New Roman" w:cs="Times New Roman"/>
          <w:color w:val="000000"/>
          <w:kern w:val="0"/>
          <w:szCs w:val="20"/>
        </w:rPr>
        <w:t>2.</w:t>
      </w:r>
    </w:p>
    <w:bookmarkEnd w:id="19"/>
    <w:p w:rsidR="00317B40" w:rsidRPr="00786E10" w:rsidRDefault="00317B40" w:rsidP="007F7227">
      <w:pPr>
        <w:pStyle w:val="EndNoteBibliography"/>
        <w:numPr>
          <w:ilvl w:val="0"/>
          <w:numId w:val="6"/>
        </w:numPr>
        <w:snapToGrid w:val="0"/>
        <w:rPr>
          <w:rFonts w:ascii="Times New Roman" w:hAnsi="Times New Roman" w:cs="Times New Roman"/>
          <w:kern w:val="0"/>
          <w:szCs w:val="20"/>
        </w:rPr>
      </w:pPr>
      <w:r w:rsidRPr="00786E10">
        <w:rPr>
          <w:rFonts w:ascii="Times New Roman" w:hAnsi="Times New Roman" w:cs="Times New Roman"/>
          <w:kern w:val="0"/>
          <w:szCs w:val="20"/>
        </w:rPr>
        <w:t>McCollum,</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w:t>
      </w:r>
      <w:r w:rsidR="009D28C7" w:rsidRPr="00786E10">
        <w:rPr>
          <w:rFonts w:ascii="Times New Roman" w:hAnsi="Times New Roman" w:cs="Times New Roman"/>
          <w:kern w:val="0"/>
          <w:szCs w:val="20"/>
        </w:rPr>
        <w:t>. M</w:t>
      </w:r>
      <w:r w:rsidRPr="00786E10">
        <w:rPr>
          <w:rFonts w:ascii="Times New Roman" w:hAnsi="Times New Roman" w:cs="Times New Roman"/>
          <w:kern w:val="0"/>
          <w:szCs w:val="20"/>
        </w:rPr>
        <w:t>.,</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et</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al.,</w:t>
      </w:r>
      <w:r w:rsidR="0059156F" w:rsidRPr="00786E10">
        <w:rPr>
          <w:rFonts w:ascii="Times New Roman" w:hAnsi="Times New Roman" w:cs="Times New Roman"/>
          <w:kern w:val="0"/>
          <w:szCs w:val="20"/>
        </w:rPr>
        <w:t xml:space="preserve"> </w:t>
      </w:r>
      <w:r w:rsidRPr="00786E10">
        <w:rPr>
          <w:rFonts w:ascii="Times New Roman" w:hAnsi="Times New Roman" w:cs="Times New Roman"/>
          <w:i/>
          <w:kern w:val="0"/>
          <w:szCs w:val="20"/>
        </w:rPr>
        <w:t>Community</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survey</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after</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rabies</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outbreaks,</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Flagstaff,</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Arizona,</w:t>
      </w:r>
      <w:r w:rsidR="0059156F" w:rsidRPr="00786E10">
        <w:rPr>
          <w:rFonts w:ascii="Times New Roman" w:hAnsi="Times New Roman" w:cs="Times New Roman"/>
          <w:i/>
          <w:kern w:val="0"/>
          <w:szCs w:val="20"/>
        </w:rPr>
        <w:t xml:space="preserve"> </w:t>
      </w:r>
      <w:r w:rsidRPr="00786E10">
        <w:rPr>
          <w:rFonts w:ascii="Times New Roman" w:hAnsi="Times New Roman" w:cs="Times New Roman"/>
          <w:i/>
          <w:kern w:val="0"/>
          <w:szCs w:val="20"/>
        </w:rPr>
        <w:t>USA.</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Emerging</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infectious</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diseases,</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2012.</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18(6):</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p.</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932.</w:t>
      </w:r>
    </w:p>
    <w:p w:rsidR="009D28C7" w:rsidRPr="00786E10" w:rsidRDefault="00C77057" w:rsidP="007F7227">
      <w:pPr>
        <w:pStyle w:val="ListParagraph"/>
        <w:numPr>
          <w:ilvl w:val="0"/>
          <w:numId w:val="6"/>
        </w:numPr>
        <w:snapToGrid w:val="0"/>
        <w:ind w:firstLineChars="0"/>
        <w:outlineLvl w:val="0"/>
        <w:rPr>
          <w:rFonts w:ascii="Times New Roman" w:hAnsi="Times New Roman" w:cs="Times New Roman"/>
          <w:sz w:val="20"/>
          <w:szCs w:val="20"/>
        </w:rPr>
      </w:pPr>
      <w:r w:rsidRPr="00786E10">
        <w:rPr>
          <w:rFonts w:ascii="Times New Roman" w:hAnsi="Times New Roman" w:cs="Times New Roman"/>
          <w:sz w:val="20"/>
          <w:szCs w:val="20"/>
        </w:rPr>
        <w:t>Nejash</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Abdela</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et</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al,</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Knowledge,</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attitudes</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and</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practices</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towards</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rabies</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in</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Dedo</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district</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of</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Jimma</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zone,</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southwestern</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Ethiopia:</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A</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community</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based</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cross-sectional</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study</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(2017)</w:t>
      </w:r>
      <w:r w:rsidR="009D28C7" w:rsidRPr="00786E10">
        <w:rPr>
          <w:rFonts w:ascii="Times New Roman" w:hAnsi="Times New Roman" w:cs="Times New Roman"/>
          <w:sz w:val="20"/>
          <w:szCs w:val="20"/>
        </w:rPr>
        <w:t>: V</w:t>
      </w:r>
      <w:r w:rsidRPr="00786E10">
        <w:rPr>
          <w:rFonts w:ascii="Times New Roman" w:hAnsi="Times New Roman" w:cs="Times New Roman"/>
          <w:sz w:val="20"/>
          <w:szCs w:val="20"/>
        </w:rPr>
        <w:t>ol.</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9(5),</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pp.</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61-71</w:t>
      </w:r>
      <w:r w:rsidR="009D28C7" w:rsidRPr="00786E10">
        <w:rPr>
          <w:rFonts w:ascii="Times New Roman" w:hAnsi="Times New Roman" w:cs="Times New Roman"/>
          <w:sz w:val="20"/>
          <w:szCs w:val="20"/>
        </w:rPr>
        <w:t>.</w:t>
      </w:r>
    </w:p>
    <w:p w:rsidR="00073E55" w:rsidRPr="00786E10" w:rsidRDefault="00073E55" w:rsidP="007F7227">
      <w:pPr>
        <w:pStyle w:val="ListParagraph"/>
        <w:numPr>
          <w:ilvl w:val="0"/>
          <w:numId w:val="6"/>
        </w:numPr>
        <w:snapToGrid w:val="0"/>
        <w:ind w:firstLineChars="0"/>
        <w:outlineLvl w:val="0"/>
        <w:rPr>
          <w:rFonts w:ascii="Times New Roman" w:hAnsi="Times New Roman" w:cs="Times New Roman"/>
          <w:sz w:val="20"/>
          <w:szCs w:val="20"/>
        </w:rPr>
      </w:pPr>
      <w:r w:rsidRPr="00786E10">
        <w:rPr>
          <w:rFonts w:ascii="Times New Roman" w:hAnsi="Times New Roman" w:cs="Times New Roman"/>
          <w:sz w:val="20"/>
          <w:szCs w:val="20"/>
        </w:rPr>
        <w:t>Radostits,</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O.,</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et</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al.,</w:t>
      </w:r>
      <w:r w:rsidR="0059156F" w:rsidRPr="00786E10">
        <w:rPr>
          <w:rFonts w:ascii="Times New Roman" w:hAnsi="Times New Roman" w:cs="Times New Roman"/>
          <w:sz w:val="20"/>
          <w:szCs w:val="20"/>
        </w:rPr>
        <w:t xml:space="preserve"> </w:t>
      </w:r>
      <w:r w:rsidRPr="00786E10">
        <w:rPr>
          <w:rFonts w:ascii="Times New Roman" w:hAnsi="Times New Roman" w:cs="Times New Roman"/>
          <w:i/>
          <w:sz w:val="20"/>
          <w:szCs w:val="20"/>
        </w:rPr>
        <w:t>A</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text</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book</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of</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the</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diseases</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of</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cattle,</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horses,</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sheep,</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pigs</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and</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goats</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10th</w:t>
      </w:r>
      <w:r w:rsidR="0059156F" w:rsidRPr="00786E10">
        <w:rPr>
          <w:rFonts w:ascii="Times New Roman" w:hAnsi="Times New Roman" w:cs="Times New Roman"/>
          <w:i/>
          <w:sz w:val="20"/>
          <w:szCs w:val="20"/>
        </w:rPr>
        <w:t xml:space="preserve"> </w:t>
      </w:r>
      <w:r w:rsidRPr="00786E10">
        <w:rPr>
          <w:rFonts w:ascii="Times New Roman" w:hAnsi="Times New Roman" w:cs="Times New Roman"/>
          <w:i/>
          <w:sz w:val="20"/>
          <w:szCs w:val="20"/>
        </w:rPr>
        <w:t>Ed.</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Book</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power,</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2007.</w:t>
      </w:r>
    </w:p>
    <w:p w:rsidR="009D28C7" w:rsidRPr="00786E10" w:rsidRDefault="00730CEB" w:rsidP="007F7227">
      <w:pPr>
        <w:pStyle w:val="EndNoteBibliography"/>
        <w:numPr>
          <w:ilvl w:val="0"/>
          <w:numId w:val="6"/>
        </w:numPr>
        <w:snapToGrid w:val="0"/>
        <w:rPr>
          <w:rFonts w:ascii="Times New Roman" w:eastAsia="Arial Unicode MS" w:hAnsi="Times New Roman" w:cs="Times New Roman"/>
          <w:kern w:val="0"/>
          <w:szCs w:val="20"/>
        </w:rPr>
      </w:pPr>
      <w:r w:rsidRPr="00786E10">
        <w:rPr>
          <w:rFonts w:ascii="Times New Roman" w:eastAsia="Arial Unicode MS" w:hAnsi="Times New Roman" w:cs="Times New Roman"/>
          <w:kern w:val="0"/>
          <w:szCs w:val="20"/>
        </w:rPr>
        <w:t>Retrospective</w:t>
      </w:r>
      <w:r w:rsidR="0059156F" w:rsidRPr="00786E10">
        <w:rPr>
          <w:rFonts w:ascii="Times New Roman" w:eastAsia="Arial Unicode MS" w:hAnsi="Times New Roman" w:cs="Times New Roman"/>
          <w:kern w:val="0"/>
          <w:szCs w:val="20"/>
        </w:rPr>
        <w:t xml:space="preserve"> </w:t>
      </w:r>
      <w:r w:rsidRPr="00786E10">
        <w:rPr>
          <w:rFonts w:ascii="Times New Roman" w:eastAsia="Arial Unicode MS" w:hAnsi="Times New Roman" w:cs="Times New Roman"/>
          <w:kern w:val="0"/>
          <w:szCs w:val="20"/>
        </w:rPr>
        <w:t>data</w:t>
      </w:r>
      <w:r w:rsidR="0059156F" w:rsidRPr="00786E10">
        <w:rPr>
          <w:rFonts w:ascii="Times New Roman" w:eastAsia="Arial Unicode MS" w:hAnsi="Times New Roman" w:cs="Times New Roman"/>
          <w:kern w:val="0"/>
          <w:szCs w:val="20"/>
        </w:rPr>
        <w:t xml:space="preserve"> </w:t>
      </w:r>
      <w:r w:rsidRPr="00786E10">
        <w:rPr>
          <w:rFonts w:ascii="Times New Roman" w:eastAsia="Arial Unicode MS" w:hAnsi="Times New Roman" w:cs="Times New Roman"/>
          <w:kern w:val="0"/>
          <w:szCs w:val="20"/>
        </w:rPr>
        <w:t>(North</w:t>
      </w:r>
      <w:r w:rsidR="0059156F" w:rsidRPr="00786E10">
        <w:rPr>
          <w:rFonts w:ascii="Times New Roman" w:eastAsia="Arial Unicode MS" w:hAnsi="Times New Roman" w:cs="Times New Roman"/>
          <w:kern w:val="0"/>
          <w:szCs w:val="20"/>
        </w:rPr>
        <w:t xml:space="preserve"> </w:t>
      </w:r>
      <w:r w:rsidRPr="00786E10">
        <w:rPr>
          <w:rFonts w:ascii="Times New Roman" w:eastAsia="Arial Unicode MS" w:hAnsi="Times New Roman" w:cs="Times New Roman"/>
          <w:kern w:val="0"/>
          <w:szCs w:val="20"/>
        </w:rPr>
        <w:t>Wollo</w:t>
      </w:r>
      <w:r w:rsidR="0059156F" w:rsidRPr="00786E10">
        <w:rPr>
          <w:rFonts w:ascii="Times New Roman" w:eastAsia="Arial Unicode MS" w:hAnsi="Times New Roman" w:cs="Times New Roman"/>
          <w:kern w:val="0"/>
          <w:szCs w:val="20"/>
        </w:rPr>
        <w:t xml:space="preserve"> </w:t>
      </w:r>
      <w:r w:rsidRPr="00786E10">
        <w:rPr>
          <w:rFonts w:ascii="Times New Roman" w:eastAsia="Arial Unicode MS" w:hAnsi="Times New Roman" w:cs="Times New Roman"/>
          <w:kern w:val="0"/>
          <w:szCs w:val="20"/>
        </w:rPr>
        <w:t>Zone</w:t>
      </w:r>
      <w:r w:rsidR="0059156F" w:rsidRPr="00786E10">
        <w:rPr>
          <w:rFonts w:ascii="Times New Roman" w:eastAsia="Arial Unicode MS" w:hAnsi="Times New Roman" w:cs="Times New Roman"/>
          <w:kern w:val="0"/>
          <w:szCs w:val="20"/>
        </w:rPr>
        <w:t xml:space="preserve"> </w:t>
      </w:r>
      <w:r w:rsidRPr="00786E10">
        <w:rPr>
          <w:rFonts w:ascii="Times New Roman" w:eastAsia="Arial Unicode MS" w:hAnsi="Times New Roman" w:cs="Times New Roman"/>
          <w:kern w:val="0"/>
          <w:szCs w:val="20"/>
        </w:rPr>
        <w:t>Agricultural</w:t>
      </w:r>
      <w:r w:rsidR="0059156F" w:rsidRPr="00786E10">
        <w:rPr>
          <w:rFonts w:ascii="Times New Roman" w:eastAsia="Arial Unicode MS" w:hAnsi="Times New Roman" w:cs="Times New Roman"/>
          <w:kern w:val="0"/>
          <w:szCs w:val="20"/>
        </w:rPr>
        <w:t xml:space="preserve"> </w:t>
      </w:r>
      <w:r w:rsidRPr="00786E10">
        <w:rPr>
          <w:rFonts w:ascii="Times New Roman" w:eastAsia="Arial Unicode MS" w:hAnsi="Times New Roman" w:cs="Times New Roman"/>
          <w:kern w:val="0"/>
          <w:szCs w:val="20"/>
        </w:rPr>
        <w:t>Department).201</w:t>
      </w:r>
      <w:r w:rsidR="009D28C7" w:rsidRPr="00786E10">
        <w:rPr>
          <w:rFonts w:ascii="Times New Roman" w:eastAsia="Arial Unicode MS" w:hAnsi="Times New Roman" w:cs="Times New Roman"/>
          <w:kern w:val="0"/>
          <w:szCs w:val="20"/>
        </w:rPr>
        <w:t>6.</w:t>
      </w:r>
    </w:p>
    <w:p w:rsidR="00523074" w:rsidRPr="00786E10" w:rsidRDefault="00523074" w:rsidP="007F7227">
      <w:pPr>
        <w:pStyle w:val="EndNoteBibliography"/>
        <w:numPr>
          <w:ilvl w:val="0"/>
          <w:numId w:val="6"/>
        </w:numPr>
        <w:snapToGrid w:val="0"/>
        <w:rPr>
          <w:rFonts w:ascii="Times New Roman" w:hAnsi="Times New Roman" w:cs="Times New Roman"/>
          <w:kern w:val="0"/>
          <w:szCs w:val="20"/>
        </w:rPr>
      </w:pPr>
      <w:r w:rsidRPr="00786E10">
        <w:rPr>
          <w:rFonts w:ascii="Times New Roman" w:hAnsi="Times New Roman" w:cs="Times New Roman"/>
          <w:kern w:val="0"/>
          <w:szCs w:val="20"/>
        </w:rPr>
        <w:t>Tesfaye,</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D.</w:t>
      </w:r>
      <w:r w:rsidR="009D28C7" w:rsidRPr="00786E10">
        <w:rPr>
          <w:rFonts w:ascii="Times New Roman" w:hAnsi="Times New Roman" w:cs="Times New Roman"/>
          <w:kern w:val="0"/>
          <w:szCs w:val="20"/>
        </w:rPr>
        <w:t>, e</w:t>
      </w:r>
      <w:r w:rsidRPr="00786E10">
        <w:rPr>
          <w:rFonts w:ascii="Times New Roman" w:hAnsi="Times New Roman" w:cs="Times New Roman"/>
          <w:kern w:val="0"/>
          <w:szCs w:val="20"/>
        </w:rPr>
        <w:t>t</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al.</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Perception</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of</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the</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public</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on</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the</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common</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zoonatic</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diseases</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in</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Jima,</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Southwestern</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Ethiopia.</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International</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journal</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of</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medicine</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and</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medical</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sciences,</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2015,</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5(6);</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P:</w:t>
      </w:r>
      <w:r w:rsidR="0059156F" w:rsidRPr="00786E10">
        <w:rPr>
          <w:rFonts w:ascii="Times New Roman" w:hAnsi="Times New Roman" w:cs="Times New Roman"/>
          <w:kern w:val="0"/>
          <w:szCs w:val="20"/>
        </w:rPr>
        <w:t xml:space="preserve"> </w:t>
      </w:r>
      <w:r w:rsidRPr="00786E10">
        <w:rPr>
          <w:rFonts w:ascii="Times New Roman" w:hAnsi="Times New Roman" w:cs="Times New Roman"/>
          <w:kern w:val="0"/>
          <w:szCs w:val="20"/>
        </w:rPr>
        <w:t>279-285.</w:t>
      </w:r>
    </w:p>
    <w:p w:rsidR="0059156F" w:rsidRPr="00786E10" w:rsidRDefault="002B7CB1" w:rsidP="007F7227">
      <w:pPr>
        <w:pStyle w:val="ListParagraph"/>
        <w:numPr>
          <w:ilvl w:val="0"/>
          <w:numId w:val="6"/>
        </w:numPr>
        <w:snapToGrid w:val="0"/>
        <w:ind w:firstLineChars="0"/>
        <w:outlineLvl w:val="0"/>
        <w:rPr>
          <w:rFonts w:ascii="Times New Roman" w:hAnsi="Times New Roman" w:cs="Times New Roman"/>
          <w:sz w:val="20"/>
          <w:szCs w:val="20"/>
        </w:rPr>
      </w:pPr>
      <w:r w:rsidRPr="00786E10">
        <w:rPr>
          <w:rFonts w:ascii="Times New Roman" w:hAnsi="Times New Roman" w:cs="Times New Roman"/>
          <w:sz w:val="20"/>
          <w:szCs w:val="20"/>
        </w:rPr>
        <w:t>Thursfield,</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M.,</w:t>
      </w:r>
      <w:r w:rsidR="0059156F" w:rsidRPr="00786E10">
        <w:rPr>
          <w:rFonts w:ascii="Times New Roman" w:hAnsi="Times New Roman" w:cs="Times New Roman"/>
          <w:sz w:val="20"/>
          <w:szCs w:val="20"/>
        </w:rPr>
        <w:t xml:space="preserve"> </w:t>
      </w:r>
      <w:r w:rsidR="0039782A" w:rsidRPr="00786E10">
        <w:rPr>
          <w:rFonts w:ascii="Times New Roman" w:hAnsi="Times New Roman" w:cs="Times New Roman"/>
          <w:sz w:val="20"/>
          <w:szCs w:val="20"/>
        </w:rPr>
        <w:t>2005.</w:t>
      </w:r>
      <w:r w:rsidR="0059156F" w:rsidRPr="00786E10">
        <w:rPr>
          <w:rFonts w:ascii="Times New Roman" w:hAnsi="Times New Roman" w:cs="Times New Roman"/>
          <w:sz w:val="20"/>
          <w:szCs w:val="20"/>
        </w:rPr>
        <w:t xml:space="preserve"> </w:t>
      </w:r>
      <w:r w:rsidR="0039782A" w:rsidRPr="00786E10">
        <w:rPr>
          <w:rFonts w:ascii="Times New Roman" w:hAnsi="Times New Roman" w:cs="Times New Roman"/>
          <w:sz w:val="20"/>
          <w:szCs w:val="20"/>
        </w:rPr>
        <w:t>Survey</w:t>
      </w:r>
      <w:r w:rsidR="0059156F" w:rsidRPr="00786E10">
        <w:rPr>
          <w:rFonts w:ascii="Times New Roman" w:hAnsi="Times New Roman" w:cs="Times New Roman"/>
          <w:sz w:val="20"/>
          <w:szCs w:val="20"/>
        </w:rPr>
        <w:t xml:space="preserve"> </w:t>
      </w:r>
      <w:r w:rsidR="0039782A" w:rsidRPr="00786E10">
        <w:rPr>
          <w:rFonts w:ascii="Times New Roman" w:hAnsi="Times New Roman" w:cs="Times New Roman"/>
          <w:sz w:val="20"/>
          <w:szCs w:val="20"/>
        </w:rPr>
        <w:t>in</w:t>
      </w:r>
      <w:r w:rsidR="0059156F" w:rsidRPr="00786E10">
        <w:rPr>
          <w:rFonts w:ascii="Times New Roman" w:hAnsi="Times New Roman" w:cs="Times New Roman"/>
          <w:sz w:val="20"/>
          <w:szCs w:val="20"/>
        </w:rPr>
        <w:t xml:space="preserve"> </w:t>
      </w:r>
      <w:r w:rsidR="0039782A" w:rsidRPr="00786E10">
        <w:rPr>
          <w:rFonts w:ascii="Times New Roman" w:hAnsi="Times New Roman" w:cs="Times New Roman"/>
          <w:sz w:val="20"/>
          <w:szCs w:val="20"/>
        </w:rPr>
        <w:t>Veterinary</w:t>
      </w:r>
      <w:r w:rsidR="0059156F" w:rsidRPr="00786E10">
        <w:rPr>
          <w:rFonts w:ascii="Times New Roman" w:hAnsi="Times New Roman" w:cs="Times New Roman"/>
          <w:sz w:val="20"/>
          <w:szCs w:val="20"/>
        </w:rPr>
        <w:t xml:space="preserve"> </w:t>
      </w:r>
      <w:r w:rsidR="0039782A" w:rsidRPr="00786E10">
        <w:rPr>
          <w:rFonts w:ascii="Times New Roman" w:hAnsi="Times New Roman" w:cs="Times New Roman"/>
          <w:sz w:val="20"/>
          <w:szCs w:val="20"/>
        </w:rPr>
        <w:t>Epidemiology.</w:t>
      </w:r>
      <w:r w:rsidR="0059156F" w:rsidRPr="00786E10">
        <w:rPr>
          <w:rFonts w:ascii="Times New Roman" w:hAnsi="Times New Roman" w:cs="Times New Roman"/>
          <w:sz w:val="20"/>
          <w:szCs w:val="20"/>
        </w:rPr>
        <w:t xml:space="preserve"> </w:t>
      </w:r>
      <w:r w:rsidR="0039782A" w:rsidRPr="00786E10">
        <w:rPr>
          <w:rFonts w:ascii="Times New Roman" w:hAnsi="Times New Roman" w:cs="Times New Roman"/>
          <w:sz w:val="20"/>
          <w:szCs w:val="20"/>
        </w:rPr>
        <w:t>2</w:t>
      </w:r>
      <w:r w:rsidR="0059156F" w:rsidRPr="00786E10">
        <w:rPr>
          <w:rFonts w:ascii="Times New Roman" w:hAnsi="Times New Roman" w:cs="Times New Roman"/>
          <w:sz w:val="20"/>
          <w:szCs w:val="20"/>
        </w:rPr>
        <w:t xml:space="preserve"> </w:t>
      </w:r>
      <w:r w:rsidR="0039782A" w:rsidRPr="00786E10">
        <w:rPr>
          <w:rFonts w:ascii="Times New Roman" w:hAnsi="Times New Roman" w:cs="Times New Roman"/>
          <w:sz w:val="20"/>
          <w:szCs w:val="20"/>
        </w:rPr>
        <w:t>ed.</w:t>
      </w:r>
      <w:r w:rsidR="0059156F" w:rsidRPr="00786E10">
        <w:rPr>
          <w:rFonts w:ascii="Times New Roman" w:hAnsi="Times New Roman" w:cs="Times New Roman"/>
          <w:sz w:val="20"/>
          <w:szCs w:val="20"/>
        </w:rPr>
        <w:t xml:space="preserve"> </w:t>
      </w:r>
      <w:r w:rsidR="0039782A" w:rsidRPr="00786E10">
        <w:rPr>
          <w:rFonts w:ascii="Times New Roman" w:hAnsi="Times New Roman" w:cs="Times New Roman"/>
          <w:sz w:val="20"/>
          <w:szCs w:val="20"/>
        </w:rPr>
        <w:t>Uk:</w:t>
      </w:r>
      <w:r w:rsidR="0059156F" w:rsidRPr="00786E10">
        <w:rPr>
          <w:rFonts w:ascii="Times New Roman" w:hAnsi="Times New Roman" w:cs="Times New Roman"/>
          <w:sz w:val="20"/>
          <w:szCs w:val="20"/>
        </w:rPr>
        <w:t xml:space="preserve"> </w:t>
      </w:r>
      <w:r w:rsidR="0039782A" w:rsidRPr="00786E10">
        <w:rPr>
          <w:rFonts w:ascii="Times New Roman" w:hAnsi="Times New Roman" w:cs="Times New Roman"/>
          <w:sz w:val="20"/>
          <w:szCs w:val="20"/>
        </w:rPr>
        <w:t>Blackwell</w:t>
      </w:r>
      <w:r w:rsidR="0059156F" w:rsidRPr="00786E10">
        <w:rPr>
          <w:rFonts w:ascii="Times New Roman" w:hAnsi="Times New Roman" w:cs="Times New Roman"/>
          <w:sz w:val="20"/>
          <w:szCs w:val="20"/>
        </w:rPr>
        <w:t xml:space="preserve"> </w:t>
      </w:r>
      <w:r w:rsidR="0039782A" w:rsidRPr="00786E10">
        <w:rPr>
          <w:rFonts w:ascii="Times New Roman" w:hAnsi="Times New Roman" w:cs="Times New Roman"/>
          <w:sz w:val="20"/>
          <w:szCs w:val="20"/>
        </w:rPr>
        <w:t>Science,</w:t>
      </w:r>
      <w:r w:rsidR="0059156F" w:rsidRPr="00786E10">
        <w:rPr>
          <w:rFonts w:ascii="Times New Roman" w:hAnsi="Times New Roman" w:cs="Times New Roman"/>
          <w:sz w:val="20"/>
          <w:szCs w:val="20"/>
        </w:rPr>
        <w:t xml:space="preserve"> </w:t>
      </w:r>
      <w:r w:rsidR="0039782A" w:rsidRPr="00786E10">
        <w:rPr>
          <w:rFonts w:ascii="Times New Roman" w:hAnsi="Times New Roman" w:cs="Times New Roman"/>
          <w:sz w:val="20"/>
          <w:szCs w:val="20"/>
        </w:rPr>
        <w:t>Limited,</w:t>
      </w:r>
      <w:r w:rsidR="0059156F" w:rsidRPr="00786E10">
        <w:rPr>
          <w:rFonts w:ascii="Times New Roman" w:hAnsi="Times New Roman" w:cs="Times New Roman"/>
          <w:sz w:val="20"/>
          <w:szCs w:val="20"/>
        </w:rPr>
        <w:t xml:space="preserve"> </w:t>
      </w:r>
      <w:r w:rsidR="0039782A" w:rsidRPr="00786E10">
        <w:rPr>
          <w:rFonts w:ascii="Times New Roman" w:hAnsi="Times New Roman" w:cs="Times New Roman"/>
          <w:sz w:val="20"/>
          <w:szCs w:val="20"/>
        </w:rPr>
        <w:t>nd</w:t>
      </w:r>
      <w:r w:rsidR="0059156F" w:rsidRPr="00786E10">
        <w:rPr>
          <w:rFonts w:ascii="Times New Roman" w:hAnsi="Times New Roman" w:cs="Times New Roman"/>
          <w:sz w:val="20"/>
          <w:szCs w:val="20"/>
        </w:rPr>
        <w:t xml:space="preserve"> </w:t>
      </w:r>
      <w:r w:rsidR="0039782A" w:rsidRPr="00786E10">
        <w:rPr>
          <w:rFonts w:ascii="Times New Roman" w:hAnsi="Times New Roman" w:cs="Times New Roman"/>
          <w:sz w:val="20"/>
          <w:szCs w:val="20"/>
        </w:rPr>
        <w:t>Cambridge,</w:t>
      </w:r>
      <w:r w:rsidR="0059156F" w:rsidRPr="00786E10">
        <w:rPr>
          <w:rFonts w:ascii="Times New Roman" w:hAnsi="Times New Roman" w:cs="Times New Roman"/>
          <w:sz w:val="20"/>
          <w:szCs w:val="20"/>
        </w:rPr>
        <w:t xml:space="preserve"> </w:t>
      </w:r>
      <w:r w:rsidR="0039782A" w:rsidRPr="00786E10">
        <w:rPr>
          <w:rFonts w:ascii="Times New Roman" w:hAnsi="Times New Roman" w:cs="Times New Roman"/>
          <w:sz w:val="20"/>
          <w:szCs w:val="20"/>
        </w:rPr>
        <w:t>pp:</w:t>
      </w:r>
      <w:r w:rsidR="0059156F" w:rsidRPr="00786E10">
        <w:rPr>
          <w:rFonts w:ascii="Times New Roman" w:hAnsi="Times New Roman" w:cs="Times New Roman"/>
          <w:sz w:val="20"/>
          <w:szCs w:val="20"/>
        </w:rPr>
        <w:t xml:space="preserve"> </w:t>
      </w:r>
      <w:r w:rsidR="00BE3267" w:rsidRPr="00786E10">
        <w:rPr>
          <w:rFonts w:ascii="Times New Roman" w:hAnsi="Times New Roman" w:cs="Times New Roman"/>
          <w:sz w:val="20"/>
          <w:szCs w:val="20"/>
        </w:rPr>
        <w:t>World</w:t>
      </w:r>
      <w:r w:rsidR="0059156F" w:rsidRPr="00786E10">
        <w:rPr>
          <w:rFonts w:ascii="Times New Roman" w:hAnsi="Times New Roman" w:cs="Times New Roman"/>
          <w:sz w:val="20"/>
          <w:szCs w:val="20"/>
        </w:rPr>
        <w:t xml:space="preserve"> </w:t>
      </w:r>
      <w:r w:rsidR="00BE3267" w:rsidRPr="00786E10">
        <w:rPr>
          <w:rFonts w:ascii="Times New Roman" w:hAnsi="Times New Roman" w:cs="Times New Roman"/>
          <w:sz w:val="20"/>
          <w:szCs w:val="20"/>
        </w:rPr>
        <w:t>Health</w:t>
      </w:r>
      <w:r w:rsidR="0059156F" w:rsidRPr="00786E10">
        <w:rPr>
          <w:rFonts w:ascii="Times New Roman" w:hAnsi="Times New Roman" w:cs="Times New Roman"/>
          <w:sz w:val="20"/>
          <w:szCs w:val="20"/>
        </w:rPr>
        <w:t xml:space="preserve"> </w:t>
      </w:r>
      <w:r w:rsidRPr="00786E10">
        <w:rPr>
          <w:rFonts w:ascii="Times New Roman" w:hAnsi="Times New Roman" w:cs="Times New Roman"/>
          <w:sz w:val="20"/>
          <w:szCs w:val="20"/>
        </w:rPr>
        <w:t>Organization</w:t>
      </w:r>
      <w:r w:rsidR="00BE3267" w:rsidRPr="00786E10">
        <w:rPr>
          <w:rFonts w:ascii="Times New Roman" w:hAnsi="Times New Roman" w:cs="Times New Roman"/>
          <w:sz w:val="20"/>
          <w:szCs w:val="20"/>
        </w:rPr>
        <w:t>.</w:t>
      </w:r>
      <w:r w:rsidR="0059156F" w:rsidRPr="00786E10">
        <w:rPr>
          <w:rFonts w:ascii="Times New Roman" w:hAnsi="Times New Roman" w:cs="Times New Roman"/>
          <w:sz w:val="20"/>
          <w:szCs w:val="20"/>
        </w:rPr>
        <w:t xml:space="preserve"> </w:t>
      </w:r>
      <w:r w:rsidR="00BE3267" w:rsidRPr="00786E10">
        <w:rPr>
          <w:rFonts w:ascii="Times New Roman" w:hAnsi="Times New Roman" w:cs="Times New Roman"/>
          <w:sz w:val="20"/>
          <w:szCs w:val="20"/>
        </w:rPr>
        <w:t>Rabies</w:t>
      </w:r>
      <w:r w:rsidR="0059156F" w:rsidRPr="00786E10">
        <w:rPr>
          <w:rFonts w:ascii="Times New Roman" w:hAnsi="Times New Roman" w:cs="Times New Roman"/>
          <w:sz w:val="20"/>
          <w:szCs w:val="20"/>
        </w:rPr>
        <w:t xml:space="preserve"> </w:t>
      </w:r>
      <w:r w:rsidR="00BE3267" w:rsidRPr="00786E10">
        <w:rPr>
          <w:rFonts w:ascii="Times New Roman" w:hAnsi="Times New Roman" w:cs="Times New Roman"/>
          <w:sz w:val="20"/>
          <w:szCs w:val="20"/>
        </w:rPr>
        <w:t>2017.</w:t>
      </w:r>
      <w:r w:rsidR="0039782A" w:rsidRPr="00786E10">
        <w:rPr>
          <w:rFonts w:ascii="Times New Roman" w:hAnsi="Times New Roman" w:cs="Times New Roman"/>
          <w:sz w:val="20"/>
          <w:szCs w:val="20"/>
        </w:rPr>
        <w:t>297-302.</w:t>
      </w:r>
      <w:bookmarkStart w:id="20" w:name="_ENREF_7"/>
    </w:p>
    <w:p w:rsidR="004B7869" w:rsidRPr="00786E10" w:rsidRDefault="0059156F" w:rsidP="007F7227">
      <w:pPr>
        <w:pStyle w:val="EndNoteBibliography"/>
        <w:numPr>
          <w:ilvl w:val="0"/>
          <w:numId w:val="6"/>
        </w:numPr>
        <w:snapToGrid w:val="0"/>
        <w:rPr>
          <w:rFonts w:ascii="Times New Roman" w:hAnsi="Times New Roman" w:cs="Times New Roman"/>
          <w:kern w:val="0"/>
          <w:szCs w:val="20"/>
        </w:rPr>
      </w:pPr>
      <w:r w:rsidRPr="00786E10">
        <w:rPr>
          <w:rFonts w:ascii="Times New Roman" w:hAnsi="Times New Roman" w:cs="Times New Roman"/>
          <w:i/>
          <w:kern w:val="0"/>
          <w:szCs w:val="20"/>
        </w:rPr>
        <w:t>W</w:t>
      </w:r>
      <w:r w:rsidR="004B7869" w:rsidRPr="00786E10">
        <w:rPr>
          <w:rFonts w:ascii="Times New Roman" w:hAnsi="Times New Roman" w:cs="Times New Roman"/>
          <w:i/>
          <w:kern w:val="0"/>
          <w:szCs w:val="20"/>
        </w:rPr>
        <w:t>HO</w:t>
      </w:r>
      <w:r w:rsidRPr="00786E10">
        <w:rPr>
          <w:rFonts w:ascii="Times New Roman" w:hAnsi="Times New Roman" w:cs="Times New Roman"/>
          <w:i/>
          <w:kern w:val="0"/>
          <w:szCs w:val="20"/>
        </w:rPr>
        <w:t xml:space="preserve"> </w:t>
      </w:r>
      <w:r w:rsidR="004B7869" w:rsidRPr="00786E10">
        <w:rPr>
          <w:rFonts w:ascii="Times New Roman" w:hAnsi="Times New Roman" w:cs="Times New Roman"/>
          <w:i/>
          <w:kern w:val="0"/>
          <w:szCs w:val="20"/>
        </w:rPr>
        <w:t>expert</w:t>
      </w:r>
      <w:r w:rsidRPr="00786E10">
        <w:rPr>
          <w:rFonts w:ascii="Times New Roman" w:hAnsi="Times New Roman" w:cs="Times New Roman"/>
          <w:i/>
          <w:kern w:val="0"/>
          <w:szCs w:val="20"/>
        </w:rPr>
        <w:t xml:space="preserve"> </w:t>
      </w:r>
      <w:r w:rsidR="004B7869" w:rsidRPr="00786E10">
        <w:rPr>
          <w:rFonts w:ascii="Times New Roman" w:hAnsi="Times New Roman" w:cs="Times New Roman"/>
          <w:i/>
          <w:kern w:val="0"/>
          <w:szCs w:val="20"/>
        </w:rPr>
        <w:t>consultation</w:t>
      </w:r>
      <w:r w:rsidRPr="00786E10">
        <w:rPr>
          <w:rFonts w:ascii="Times New Roman" w:hAnsi="Times New Roman" w:cs="Times New Roman"/>
          <w:i/>
          <w:kern w:val="0"/>
          <w:szCs w:val="20"/>
        </w:rPr>
        <w:t xml:space="preserve"> </w:t>
      </w:r>
      <w:r w:rsidR="004B7869" w:rsidRPr="00786E10">
        <w:rPr>
          <w:rFonts w:ascii="Times New Roman" w:hAnsi="Times New Roman" w:cs="Times New Roman"/>
          <w:i/>
          <w:kern w:val="0"/>
          <w:szCs w:val="20"/>
        </w:rPr>
        <w:t>on</w:t>
      </w:r>
      <w:r w:rsidRPr="00786E10">
        <w:rPr>
          <w:rFonts w:ascii="Times New Roman" w:hAnsi="Times New Roman" w:cs="Times New Roman"/>
          <w:i/>
          <w:kern w:val="0"/>
          <w:szCs w:val="20"/>
        </w:rPr>
        <w:t xml:space="preserve"> </w:t>
      </w:r>
      <w:r w:rsidR="004B7869" w:rsidRPr="00786E10">
        <w:rPr>
          <w:rFonts w:ascii="Times New Roman" w:hAnsi="Times New Roman" w:cs="Times New Roman"/>
          <w:i/>
          <w:kern w:val="0"/>
          <w:szCs w:val="20"/>
        </w:rPr>
        <w:t>rabies:</w:t>
      </w:r>
      <w:r w:rsidRPr="00786E10">
        <w:rPr>
          <w:rFonts w:ascii="Times New Roman" w:hAnsi="Times New Roman" w:cs="Times New Roman"/>
          <w:i/>
          <w:kern w:val="0"/>
          <w:szCs w:val="20"/>
        </w:rPr>
        <w:t xml:space="preserve"> </w:t>
      </w:r>
      <w:r w:rsidR="004B7869" w:rsidRPr="00786E10">
        <w:rPr>
          <w:rFonts w:ascii="Times New Roman" w:hAnsi="Times New Roman" w:cs="Times New Roman"/>
          <w:i/>
          <w:kern w:val="0"/>
          <w:szCs w:val="20"/>
        </w:rPr>
        <w:t>first</w:t>
      </w:r>
      <w:r w:rsidRPr="00786E10">
        <w:rPr>
          <w:rFonts w:ascii="Times New Roman" w:hAnsi="Times New Roman" w:cs="Times New Roman"/>
          <w:i/>
          <w:kern w:val="0"/>
          <w:szCs w:val="20"/>
        </w:rPr>
        <w:t xml:space="preserve"> </w:t>
      </w:r>
      <w:r w:rsidR="004B7869" w:rsidRPr="00786E10">
        <w:rPr>
          <w:rFonts w:ascii="Times New Roman" w:hAnsi="Times New Roman" w:cs="Times New Roman"/>
          <w:i/>
          <w:kern w:val="0"/>
          <w:szCs w:val="20"/>
        </w:rPr>
        <w:t>report</w:t>
      </w:r>
      <w:r w:rsidR="004B7869" w:rsidRPr="00786E10">
        <w:rPr>
          <w:rFonts w:ascii="Times New Roman" w:hAnsi="Times New Roman" w:cs="Times New Roman"/>
          <w:kern w:val="0"/>
          <w:szCs w:val="20"/>
        </w:rPr>
        <w:t>.</w:t>
      </w:r>
      <w:r w:rsidRPr="00786E10">
        <w:rPr>
          <w:rFonts w:ascii="Times New Roman" w:hAnsi="Times New Roman" w:cs="Times New Roman"/>
          <w:kern w:val="0"/>
          <w:szCs w:val="20"/>
        </w:rPr>
        <w:t xml:space="preserve"> </w:t>
      </w:r>
      <w:r w:rsidR="004B7869" w:rsidRPr="00786E10">
        <w:rPr>
          <w:rFonts w:ascii="Times New Roman" w:hAnsi="Times New Roman" w:cs="Times New Roman"/>
          <w:kern w:val="0"/>
          <w:szCs w:val="20"/>
        </w:rPr>
        <w:t>2005:</w:t>
      </w:r>
      <w:r w:rsidRPr="00786E10">
        <w:rPr>
          <w:rFonts w:ascii="Times New Roman" w:hAnsi="Times New Roman" w:cs="Times New Roman"/>
          <w:kern w:val="0"/>
          <w:szCs w:val="20"/>
        </w:rPr>
        <w:t xml:space="preserve"> </w:t>
      </w:r>
      <w:r w:rsidR="004B7869" w:rsidRPr="00786E10">
        <w:rPr>
          <w:rFonts w:ascii="Times New Roman" w:hAnsi="Times New Roman" w:cs="Times New Roman"/>
          <w:kern w:val="0"/>
          <w:szCs w:val="20"/>
        </w:rPr>
        <w:t>World</w:t>
      </w:r>
      <w:r w:rsidRPr="00786E10">
        <w:rPr>
          <w:rFonts w:ascii="Times New Roman" w:hAnsi="Times New Roman" w:cs="Times New Roman"/>
          <w:kern w:val="0"/>
          <w:szCs w:val="20"/>
        </w:rPr>
        <w:t xml:space="preserve"> </w:t>
      </w:r>
      <w:r w:rsidR="004B7869" w:rsidRPr="00786E10">
        <w:rPr>
          <w:rFonts w:ascii="Times New Roman" w:hAnsi="Times New Roman" w:cs="Times New Roman"/>
          <w:kern w:val="0"/>
          <w:szCs w:val="20"/>
        </w:rPr>
        <w:t>Health</w:t>
      </w:r>
      <w:r w:rsidRPr="00786E10">
        <w:rPr>
          <w:rFonts w:ascii="Times New Roman" w:hAnsi="Times New Roman" w:cs="Times New Roman"/>
          <w:kern w:val="0"/>
          <w:szCs w:val="20"/>
        </w:rPr>
        <w:t xml:space="preserve"> </w:t>
      </w:r>
      <w:r w:rsidR="004B7869" w:rsidRPr="00786E10">
        <w:rPr>
          <w:rFonts w:ascii="Times New Roman" w:hAnsi="Times New Roman" w:cs="Times New Roman"/>
          <w:kern w:val="0"/>
          <w:szCs w:val="20"/>
        </w:rPr>
        <w:t>Organization.</w:t>
      </w:r>
      <w:bookmarkEnd w:id="20"/>
    </w:p>
    <w:p w:rsidR="003A5A4C" w:rsidRPr="00786E10" w:rsidRDefault="003A5A4C" w:rsidP="007F7227">
      <w:pPr>
        <w:pStyle w:val="EndNoteBibliography"/>
        <w:snapToGrid w:val="0"/>
        <w:ind w:firstLine="425"/>
        <w:rPr>
          <w:rFonts w:ascii="Times New Roman" w:hAnsi="Times New Roman" w:cs="Times New Roman"/>
          <w:kern w:val="0"/>
          <w:szCs w:val="20"/>
        </w:rPr>
        <w:sectPr w:rsidR="003A5A4C" w:rsidRPr="00786E10" w:rsidSect="003A5A4C">
          <w:type w:val="continuous"/>
          <w:pgSz w:w="12240" w:h="15840"/>
          <w:pgMar w:top="1440" w:right="1440" w:bottom="1440" w:left="1440" w:header="720" w:footer="720" w:gutter="0"/>
          <w:cols w:num="2" w:space="550"/>
          <w:docGrid w:linePitch="360"/>
        </w:sectPr>
      </w:pPr>
    </w:p>
    <w:p w:rsidR="0059156F" w:rsidRPr="00786E10" w:rsidRDefault="0059156F" w:rsidP="007F7227">
      <w:pPr>
        <w:pStyle w:val="EndNoteBibliography"/>
        <w:snapToGrid w:val="0"/>
        <w:ind w:firstLine="425"/>
        <w:rPr>
          <w:rFonts w:ascii="Times New Roman" w:hAnsi="Times New Roman" w:cs="Times New Roman"/>
          <w:kern w:val="0"/>
          <w:szCs w:val="20"/>
        </w:rPr>
      </w:pPr>
    </w:p>
    <w:p w:rsidR="003A5A4C" w:rsidRPr="00786E10" w:rsidRDefault="003A5A4C" w:rsidP="007F7227">
      <w:pPr>
        <w:pStyle w:val="EndNoteBibliography"/>
        <w:snapToGrid w:val="0"/>
        <w:ind w:firstLine="425"/>
        <w:rPr>
          <w:rFonts w:ascii="Times New Roman" w:hAnsi="Times New Roman" w:cs="Times New Roman"/>
          <w:kern w:val="0"/>
          <w:szCs w:val="20"/>
        </w:rPr>
      </w:pPr>
    </w:p>
    <w:p w:rsidR="003A5A4C" w:rsidRPr="00786E10" w:rsidRDefault="003A5A4C" w:rsidP="007F7227">
      <w:pPr>
        <w:pStyle w:val="EndNoteBibliography"/>
        <w:snapToGrid w:val="0"/>
        <w:ind w:firstLine="425"/>
        <w:rPr>
          <w:rFonts w:ascii="Times New Roman" w:hAnsi="Times New Roman" w:cs="Times New Roman"/>
          <w:kern w:val="0"/>
          <w:szCs w:val="20"/>
        </w:rPr>
      </w:pPr>
    </w:p>
    <w:p w:rsidR="004B7869" w:rsidRPr="00786E10" w:rsidRDefault="0059156F" w:rsidP="007F7227">
      <w:pPr>
        <w:pStyle w:val="EndNoteBibliography"/>
        <w:snapToGrid w:val="0"/>
        <w:rPr>
          <w:rFonts w:ascii="Times New Roman" w:hAnsi="Times New Roman" w:cs="Times New Roman"/>
          <w:kern w:val="0"/>
          <w:szCs w:val="20"/>
        </w:rPr>
      </w:pPr>
      <w:r w:rsidRPr="00786E10">
        <w:rPr>
          <w:rFonts w:ascii="Times New Roman" w:hAnsi="Times New Roman" w:cs="Times New Roman"/>
          <w:kern w:val="0"/>
          <w:szCs w:val="20"/>
        </w:rPr>
        <w:t>4/24/2020</w:t>
      </w:r>
    </w:p>
    <w:sectPr w:rsidR="004B7869" w:rsidRPr="00786E10" w:rsidSect="0059156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BD8" w:rsidRDefault="00603BD8" w:rsidP="00215B81">
      <w:pPr>
        <w:spacing w:after="0" w:line="240" w:lineRule="auto"/>
      </w:pPr>
      <w:r>
        <w:separator/>
      </w:r>
    </w:p>
  </w:endnote>
  <w:endnote w:type="continuationSeparator" w:id="0">
    <w:p w:rsidR="00603BD8" w:rsidRDefault="00603BD8" w:rsidP="00215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680" w:rsidRPr="00BC5C24" w:rsidRDefault="002728F6" w:rsidP="00BC5C24">
    <w:pPr>
      <w:spacing w:after="0" w:line="240" w:lineRule="auto"/>
      <w:jc w:val="center"/>
      <w:rPr>
        <w:rFonts w:ascii="Times New Roman" w:hAnsi="Times New Roman" w:cs="Times New Roman"/>
        <w:sz w:val="20"/>
      </w:rPr>
    </w:pPr>
    <w:r w:rsidRPr="00BC5C24">
      <w:rPr>
        <w:rFonts w:ascii="Times New Roman" w:hAnsi="Times New Roman" w:cs="Times New Roman"/>
        <w:sz w:val="20"/>
      </w:rPr>
      <w:fldChar w:fldCharType="begin"/>
    </w:r>
    <w:r w:rsidR="00BC5C24" w:rsidRPr="00BC5C24">
      <w:rPr>
        <w:rFonts w:ascii="Times New Roman" w:hAnsi="Times New Roman" w:cs="Times New Roman"/>
        <w:sz w:val="20"/>
      </w:rPr>
      <w:instrText xml:space="preserve"> page </w:instrText>
    </w:r>
    <w:r w:rsidRPr="00BC5C24">
      <w:rPr>
        <w:rFonts w:ascii="Times New Roman" w:hAnsi="Times New Roman" w:cs="Times New Roman"/>
        <w:sz w:val="20"/>
      </w:rPr>
      <w:fldChar w:fldCharType="separate"/>
    </w:r>
    <w:r w:rsidR="00786E10">
      <w:rPr>
        <w:rFonts w:ascii="Times New Roman" w:hAnsi="Times New Roman" w:cs="Times New Roman"/>
        <w:noProof/>
        <w:sz w:val="20"/>
      </w:rPr>
      <w:t>74</w:t>
    </w:r>
    <w:r w:rsidRPr="00BC5C2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BD8" w:rsidRDefault="00603BD8" w:rsidP="00215B81">
      <w:pPr>
        <w:spacing w:after="0" w:line="240" w:lineRule="auto"/>
      </w:pPr>
      <w:r>
        <w:separator/>
      </w:r>
    </w:p>
  </w:footnote>
  <w:footnote w:type="continuationSeparator" w:id="0">
    <w:p w:rsidR="00603BD8" w:rsidRDefault="00603BD8" w:rsidP="00215B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24" w:rsidRPr="00C13009" w:rsidRDefault="00C13009" w:rsidP="00C13009">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09" w:rsidRPr="00BC5C24" w:rsidRDefault="00C13009" w:rsidP="00BC5C2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C5C24">
      <w:rPr>
        <w:rFonts w:ascii="Times New Roman" w:hAnsi="Times New Roman" w:cs="Times New Roman" w:hint="eastAsia"/>
        <w:iCs/>
        <w:color w:val="000000"/>
        <w:sz w:val="20"/>
        <w:szCs w:val="20"/>
      </w:rPr>
      <w:tab/>
    </w:r>
    <w:r w:rsidRPr="00BC5C24">
      <w:rPr>
        <w:rFonts w:ascii="Times New Roman" w:hAnsi="Times New Roman" w:cs="Times New Roman"/>
        <w:iCs/>
        <w:color w:val="000000"/>
        <w:sz w:val="20"/>
        <w:szCs w:val="20"/>
      </w:rPr>
      <w:t xml:space="preserve">Researcher </w:t>
    </w:r>
    <w:r w:rsidRPr="00BC5C24">
      <w:rPr>
        <w:rFonts w:ascii="Times New Roman" w:hAnsi="Times New Roman" w:cs="Times New Roman"/>
        <w:iCs/>
        <w:sz w:val="20"/>
        <w:szCs w:val="20"/>
      </w:rPr>
      <w:t>20</w:t>
    </w:r>
    <w:r w:rsidRPr="00BC5C24">
      <w:rPr>
        <w:rFonts w:ascii="Times New Roman" w:hAnsi="Times New Roman" w:cs="Times New Roman" w:hint="eastAsia"/>
        <w:iCs/>
        <w:sz w:val="20"/>
        <w:szCs w:val="20"/>
      </w:rPr>
      <w:t>20</w:t>
    </w:r>
    <w:r w:rsidRPr="00BC5C24">
      <w:rPr>
        <w:rFonts w:ascii="Times New Roman" w:hAnsi="Times New Roman" w:cs="Times New Roman"/>
        <w:iCs/>
        <w:sz w:val="20"/>
        <w:szCs w:val="20"/>
      </w:rPr>
      <w:t>;</w:t>
    </w:r>
    <w:r w:rsidRPr="00BC5C24">
      <w:rPr>
        <w:rFonts w:ascii="Times New Roman" w:hAnsi="Times New Roman" w:cs="Times New Roman" w:hint="eastAsia"/>
        <w:iCs/>
        <w:sz w:val="20"/>
        <w:szCs w:val="20"/>
      </w:rPr>
      <w:t>12</w:t>
    </w:r>
    <w:r w:rsidRPr="00BC5C24">
      <w:rPr>
        <w:rFonts w:ascii="Times New Roman" w:hAnsi="Times New Roman" w:cs="Times New Roman"/>
        <w:iCs/>
        <w:sz w:val="20"/>
        <w:szCs w:val="20"/>
      </w:rPr>
      <w:t>(</w:t>
    </w:r>
    <w:r w:rsidRPr="00BC5C24">
      <w:rPr>
        <w:rFonts w:ascii="Times New Roman" w:hAnsi="Times New Roman" w:cs="Times New Roman" w:hint="eastAsia"/>
        <w:iCs/>
        <w:sz w:val="20"/>
        <w:szCs w:val="20"/>
      </w:rPr>
      <w:t>4</w:t>
    </w:r>
    <w:r w:rsidRPr="00BC5C24">
      <w:rPr>
        <w:rFonts w:ascii="Times New Roman" w:hAnsi="Times New Roman" w:cs="Times New Roman"/>
        <w:iCs/>
        <w:sz w:val="20"/>
        <w:szCs w:val="20"/>
      </w:rPr>
      <w:t xml:space="preserve">)  </w:t>
    </w:r>
    <w:r w:rsidRPr="00BC5C24">
      <w:rPr>
        <w:rFonts w:ascii="Times New Roman" w:hAnsi="Times New Roman" w:cs="Times New Roman" w:hint="eastAsia"/>
        <w:iCs/>
        <w:sz w:val="20"/>
        <w:szCs w:val="20"/>
      </w:rPr>
      <w:t xml:space="preserve"> </w:t>
    </w:r>
    <w:r w:rsidRPr="00BC5C24">
      <w:rPr>
        <w:rFonts w:ascii="Times New Roman" w:hAnsi="Times New Roman" w:cs="Times New Roman"/>
        <w:iCs/>
        <w:sz w:val="20"/>
        <w:szCs w:val="20"/>
      </w:rPr>
      <w:t xml:space="preserve"> </w:t>
    </w:r>
    <w:r w:rsidRPr="00BC5C24">
      <w:rPr>
        <w:rFonts w:ascii="Times New Roman" w:hAnsi="Times New Roman" w:cs="Times New Roman" w:hint="eastAsia"/>
        <w:iCs/>
        <w:sz w:val="20"/>
        <w:szCs w:val="20"/>
      </w:rPr>
      <w:tab/>
    </w:r>
    <w:r w:rsidRPr="00BC5C24">
      <w:rPr>
        <w:rFonts w:ascii="Times New Roman" w:hAnsi="Times New Roman" w:cs="Times New Roman"/>
        <w:iCs/>
        <w:sz w:val="20"/>
        <w:szCs w:val="20"/>
      </w:rPr>
      <w:t xml:space="preserve">    </w:t>
    </w:r>
    <w:r w:rsidRPr="00BC5C24">
      <w:rPr>
        <w:rFonts w:ascii="Times New Roman" w:hAnsi="Times New Roman" w:cs="Times New Roman"/>
        <w:sz w:val="20"/>
        <w:szCs w:val="20"/>
      </w:rPr>
      <w:t xml:space="preserve"> </w:t>
    </w:r>
    <w:hyperlink r:id="rId1" w:history="1">
      <w:r w:rsidRPr="00BC5C24">
        <w:rPr>
          <w:rStyle w:val="Hyperlink"/>
          <w:rFonts w:ascii="Times New Roman" w:hAnsi="Times New Roman" w:cs="Times New Roman"/>
          <w:color w:val="0000FF"/>
          <w:sz w:val="20"/>
          <w:szCs w:val="20"/>
        </w:rPr>
        <w:t>http://www.sciencepub.net/researcher</w:t>
      </w:r>
    </w:hyperlink>
    <w:r w:rsidRPr="00BC5C24">
      <w:rPr>
        <w:rFonts w:ascii="Times New Roman" w:hAnsi="Times New Roman" w:cs="Times New Roman" w:hint="eastAsia"/>
        <w:sz w:val="20"/>
      </w:rPr>
      <w:t xml:space="preserve">   </w:t>
    </w:r>
    <w:r w:rsidRPr="00BC5C24">
      <w:rPr>
        <w:rFonts w:ascii="Times New Roman" w:hAnsi="Times New Roman" w:cs="Times New Roman" w:hint="eastAsia"/>
        <w:b/>
        <w:i/>
        <w:color w:val="FF0000"/>
        <w:sz w:val="20"/>
        <w:szCs w:val="20"/>
        <w:bdr w:val="single" w:sz="4" w:space="0" w:color="FF0000"/>
      </w:rPr>
      <w:t>RSJ</w:t>
    </w:r>
  </w:p>
  <w:p w:rsidR="00C13009" w:rsidRPr="00BC5C24" w:rsidRDefault="00C13009" w:rsidP="00BC5C2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85B0A"/>
    <w:multiLevelType w:val="hybridMultilevel"/>
    <w:tmpl w:val="B67A0D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814B6E"/>
    <w:multiLevelType w:val="multilevel"/>
    <w:tmpl w:val="7D442DA0"/>
    <w:lvl w:ilvl="0">
      <w:start w:val="1"/>
      <w:numFmt w:val="decimal"/>
      <w:lvlText w:val="%1."/>
      <w:lvlJc w:val="left"/>
      <w:pPr>
        <w:ind w:left="502" w:hanging="360"/>
      </w:pPr>
      <w:rPr>
        <w:rFonts w:hint="default"/>
        <w:sz w:val="28"/>
        <w:szCs w:val="28"/>
      </w:rPr>
    </w:lvl>
    <w:lvl w:ilvl="1">
      <w:start w:val="1"/>
      <w:numFmt w:val="decimal"/>
      <w:isLgl/>
      <w:lvlText w:val="%1.%2"/>
      <w:lvlJc w:val="left"/>
      <w:pPr>
        <w:ind w:left="420" w:hanging="420"/>
      </w:pPr>
      <w:rPr>
        <w:rFonts w:hint="default"/>
        <w:sz w:val="26"/>
        <w:szCs w:val="26"/>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4C3D737D"/>
    <w:multiLevelType w:val="hybridMultilevel"/>
    <w:tmpl w:val="4FA4ADC6"/>
    <w:lvl w:ilvl="0" w:tplc="EE946CBE">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7D27C5"/>
    <w:multiLevelType w:val="multilevel"/>
    <w:tmpl w:val="F2D43E74"/>
    <w:lvl w:ilvl="0">
      <w:start w:val="3"/>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E96610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23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7C732CEB"/>
    <w:multiLevelType w:val="hybridMultilevel"/>
    <w:tmpl w:val="C3CCFF86"/>
    <w:lvl w:ilvl="0" w:tplc="0036946E">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1C38F5"/>
    <w:rsid w:val="00032E8A"/>
    <w:rsid w:val="000346FB"/>
    <w:rsid w:val="00042847"/>
    <w:rsid w:val="000675D3"/>
    <w:rsid w:val="00073E55"/>
    <w:rsid w:val="00080B81"/>
    <w:rsid w:val="00092598"/>
    <w:rsid w:val="000A54AF"/>
    <w:rsid w:val="000C0D9E"/>
    <w:rsid w:val="000C4A69"/>
    <w:rsid w:val="000E27FB"/>
    <w:rsid w:val="00100E1C"/>
    <w:rsid w:val="00122FD3"/>
    <w:rsid w:val="0014333B"/>
    <w:rsid w:val="001B08C9"/>
    <w:rsid w:val="001B2162"/>
    <w:rsid w:val="001B4C83"/>
    <w:rsid w:val="001B7DFF"/>
    <w:rsid w:val="001C1EDB"/>
    <w:rsid w:val="001C38F5"/>
    <w:rsid w:val="001E280D"/>
    <w:rsid w:val="00215B81"/>
    <w:rsid w:val="00231B15"/>
    <w:rsid w:val="002728F6"/>
    <w:rsid w:val="002B7CB1"/>
    <w:rsid w:val="002C1744"/>
    <w:rsid w:val="002C18F3"/>
    <w:rsid w:val="002C3AFB"/>
    <w:rsid w:val="00311DDC"/>
    <w:rsid w:val="00317277"/>
    <w:rsid w:val="00317B40"/>
    <w:rsid w:val="003339E0"/>
    <w:rsid w:val="00350654"/>
    <w:rsid w:val="00352261"/>
    <w:rsid w:val="0036054A"/>
    <w:rsid w:val="00361824"/>
    <w:rsid w:val="00396EEA"/>
    <w:rsid w:val="0039782A"/>
    <w:rsid w:val="003A02DF"/>
    <w:rsid w:val="003A3191"/>
    <w:rsid w:val="003A5A4C"/>
    <w:rsid w:val="003D6226"/>
    <w:rsid w:val="0040386D"/>
    <w:rsid w:val="00453734"/>
    <w:rsid w:val="004743E2"/>
    <w:rsid w:val="00485C08"/>
    <w:rsid w:val="00493C7C"/>
    <w:rsid w:val="004A4509"/>
    <w:rsid w:val="004B3A2D"/>
    <w:rsid w:val="004B7869"/>
    <w:rsid w:val="004C3F1F"/>
    <w:rsid w:val="004C5E8D"/>
    <w:rsid w:val="00523074"/>
    <w:rsid w:val="00547F4A"/>
    <w:rsid w:val="00585D61"/>
    <w:rsid w:val="0059156F"/>
    <w:rsid w:val="005B4701"/>
    <w:rsid w:val="005C0B99"/>
    <w:rsid w:val="005F182A"/>
    <w:rsid w:val="00603BD8"/>
    <w:rsid w:val="0063164C"/>
    <w:rsid w:val="006318C0"/>
    <w:rsid w:val="00647C11"/>
    <w:rsid w:val="00650C08"/>
    <w:rsid w:val="006B24CA"/>
    <w:rsid w:val="006C7CA6"/>
    <w:rsid w:val="006E57F4"/>
    <w:rsid w:val="007057CD"/>
    <w:rsid w:val="00730CEB"/>
    <w:rsid w:val="00744510"/>
    <w:rsid w:val="007509D1"/>
    <w:rsid w:val="007616CA"/>
    <w:rsid w:val="00761ECF"/>
    <w:rsid w:val="0076353A"/>
    <w:rsid w:val="00781C28"/>
    <w:rsid w:val="00786E10"/>
    <w:rsid w:val="00787E65"/>
    <w:rsid w:val="007A617D"/>
    <w:rsid w:val="007C1FDD"/>
    <w:rsid w:val="007F7227"/>
    <w:rsid w:val="0080666A"/>
    <w:rsid w:val="008108BD"/>
    <w:rsid w:val="00841E79"/>
    <w:rsid w:val="0084652D"/>
    <w:rsid w:val="008822A7"/>
    <w:rsid w:val="008977FA"/>
    <w:rsid w:val="008F4112"/>
    <w:rsid w:val="00927713"/>
    <w:rsid w:val="00947745"/>
    <w:rsid w:val="00962AB8"/>
    <w:rsid w:val="0098169E"/>
    <w:rsid w:val="00986A87"/>
    <w:rsid w:val="009B4F79"/>
    <w:rsid w:val="009B7149"/>
    <w:rsid w:val="009C08CA"/>
    <w:rsid w:val="009D28C7"/>
    <w:rsid w:val="009D4922"/>
    <w:rsid w:val="009D6667"/>
    <w:rsid w:val="009F3FBD"/>
    <w:rsid w:val="009F6D78"/>
    <w:rsid w:val="00A04E5B"/>
    <w:rsid w:val="00A516D7"/>
    <w:rsid w:val="00A8093D"/>
    <w:rsid w:val="00A96373"/>
    <w:rsid w:val="00AA3940"/>
    <w:rsid w:val="00AA5D3E"/>
    <w:rsid w:val="00AF0419"/>
    <w:rsid w:val="00B02ADA"/>
    <w:rsid w:val="00B135AD"/>
    <w:rsid w:val="00B15300"/>
    <w:rsid w:val="00B2282E"/>
    <w:rsid w:val="00B50854"/>
    <w:rsid w:val="00B62C1C"/>
    <w:rsid w:val="00B71A86"/>
    <w:rsid w:val="00B92376"/>
    <w:rsid w:val="00BA1952"/>
    <w:rsid w:val="00BA7CDD"/>
    <w:rsid w:val="00BB24FC"/>
    <w:rsid w:val="00BC5C24"/>
    <w:rsid w:val="00BD1FC7"/>
    <w:rsid w:val="00BE3267"/>
    <w:rsid w:val="00BF5814"/>
    <w:rsid w:val="00C11728"/>
    <w:rsid w:val="00C13009"/>
    <w:rsid w:val="00C14DCF"/>
    <w:rsid w:val="00C2767F"/>
    <w:rsid w:val="00C37457"/>
    <w:rsid w:val="00C41995"/>
    <w:rsid w:val="00C51EB3"/>
    <w:rsid w:val="00C53502"/>
    <w:rsid w:val="00C665F1"/>
    <w:rsid w:val="00C74F0A"/>
    <w:rsid w:val="00C77057"/>
    <w:rsid w:val="00C84077"/>
    <w:rsid w:val="00C948F3"/>
    <w:rsid w:val="00CA0746"/>
    <w:rsid w:val="00CB7680"/>
    <w:rsid w:val="00CC5A7C"/>
    <w:rsid w:val="00D33743"/>
    <w:rsid w:val="00D60E26"/>
    <w:rsid w:val="00DB2DE6"/>
    <w:rsid w:val="00DC39BA"/>
    <w:rsid w:val="00E02E73"/>
    <w:rsid w:val="00E05385"/>
    <w:rsid w:val="00E06B39"/>
    <w:rsid w:val="00E40AEC"/>
    <w:rsid w:val="00E74F8B"/>
    <w:rsid w:val="00ED5240"/>
    <w:rsid w:val="00ED548C"/>
    <w:rsid w:val="00EE7CD7"/>
    <w:rsid w:val="00EF1529"/>
    <w:rsid w:val="00F466FB"/>
    <w:rsid w:val="00F56C1F"/>
    <w:rsid w:val="00F94B59"/>
    <w:rsid w:val="00F978C7"/>
    <w:rsid w:val="00FB4659"/>
    <w:rsid w:val="00FB7C37"/>
    <w:rsid w:val="00FC2365"/>
    <w:rsid w:val="00FE54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CA"/>
  </w:style>
  <w:style w:type="paragraph" w:styleId="Heading1">
    <w:name w:val="heading 1"/>
    <w:basedOn w:val="Normal"/>
    <w:next w:val="Normal"/>
    <w:link w:val="Heading1Char"/>
    <w:uiPriority w:val="99"/>
    <w:qFormat/>
    <w:rsid w:val="001B08C9"/>
    <w:pPr>
      <w:numPr>
        <w:numId w:val="1"/>
      </w:numPr>
      <w:autoSpaceDE w:val="0"/>
      <w:autoSpaceDN w:val="0"/>
      <w:adjustRightInd w:val="0"/>
      <w:spacing w:after="0" w:line="240" w:lineRule="auto"/>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1B08C9"/>
    <w:pPr>
      <w:keepNext/>
      <w:keepLines/>
      <w:numPr>
        <w:ilvl w:val="1"/>
        <w:numId w:val="1"/>
      </w:numPr>
      <w:spacing w:before="200" w:after="0"/>
      <w:ind w:left="576"/>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B08C9"/>
    <w:pPr>
      <w:keepNext/>
      <w:keepLines/>
      <w:numPr>
        <w:ilvl w:val="2"/>
        <w:numId w:val="1"/>
      </w:numPr>
      <w:spacing w:before="200" w:after="0"/>
      <w:outlineLvl w:val="2"/>
    </w:pPr>
    <w:rPr>
      <w:rFonts w:ascii="Times New Roman" w:eastAsiaTheme="majorEastAsia" w:hAnsi="Times New Roman" w:cstheme="majorBidi"/>
      <w:bCs/>
      <w:i/>
      <w:sz w:val="24"/>
    </w:rPr>
  </w:style>
  <w:style w:type="paragraph" w:styleId="Heading4">
    <w:name w:val="heading 4"/>
    <w:basedOn w:val="Normal"/>
    <w:next w:val="Normal"/>
    <w:link w:val="Heading4Char"/>
    <w:uiPriority w:val="9"/>
    <w:semiHidden/>
    <w:unhideWhenUsed/>
    <w:qFormat/>
    <w:rsid w:val="001B08C9"/>
    <w:pPr>
      <w:keepNext/>
      <w:keepLines/>
      <w:numPr>
        <w:ilvl w:val="3"/>
        <w:numId w:val="1"/>
      </w:numPr>
      <w:spacing w:before="200" w:after="0"/>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Heading5Char"/>
    <w:uiPriority w:val="9"/>
    <w:semiHidden/>
    <w:unhideWhenUsed/>
    <w:qFormat/>
    <w:rsid w:val="001B08C9"/>
    <w:pPr>
      <w:keepNext/>
      <w:keepLines/>
      <w:numPr>
        <w:ilvl w:val="4"/>
        <w:numId w:val="1"/>
      </w:numPr>
      <w:spacing w:before="200" w:after="0"/>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1B08C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1B08C9"/>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1B08C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B08C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8C9"/>
    <w:rPr>
      <w:rFonts w:ascii="Times New Roman" w:eastAsiaTheme="minorEastAsia" w:hAnsi="Times New Roman"/>
      <w:b/>
      <w:sz w:val="24"/>
      <w:szCs w:val="24"/>
    </w:rPr>
  </w:style>
  <w:style w:type="character" w:customStyle="1" w:styleId="Heading2Char">
    <w:name w:val="Heading 2 Char"/>
    <w:basedOn w:val="DefaultParagraphFont"/>
    <w:link w:val="Heading2"/>
    <w:uiPriority w:val="9"/>
    <w:rsid w:val="001B08C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B08C9"/>
    <w:rPr>
      <w:rFonts w:ascii="Times New Roman" w:eastAsiaTheme="majorEastAsia" w:hAnsi="Times New Roman" w:cstheme="majorBidi"/>
      <w:bCs/>
      <w:i/>
      <w:sz w:val="24"/>
    </w:rPr>
  </w:style>
  <w:style w:type="character" w:customStyle="1" w:styleId="Heading4Char">
    <w:name w:val="Heading 4 Char"/>
    <w:basedOn w:val="DefaultParagraphFont"/>
    <w:link w:val="Heading4"/>
    <w:uiPriority w:val="9"/>
    <w:semiHidden/>
    <w:rsid w:val="001B08C9"/>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1B08C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1B08C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1B08C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1B08C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B08C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350654"/>
    <w:pPr>
      <w:widowControl w:val="0"/>
      <w:spacing w:after="0" w:line="240" w:lineRule="auto"/>
      <w:ind w:firstLineChars="200" w:firstLine="420"/>
      <w:jc w:val="both"/>
    </w:pPr>
    <w:rPr>
      <w:kern w:val="2"/>
      <w:sz w:val="21"/>
      <w:lang w:eastAsia="zh-CN"/>
    </w:rPr>
  </w:style>
  <w:style w:type="paragraph" w:customStyle="1" w:styleId="EndNoteBibliography">
    <w:name w:val="EndNote Bibliography"/>
    <w:basedOn w:val="Normal"/>
    <w:link w:val="EndNoteBibliographyChar"/>
    <w:rsid w:val="00B02ADA"/>
    <w:pPr>
      <w:widowControl w:val="0"/>
      <w:spacing w:after="0" w:line="240" w:lineRule="auto"/>
      <w:jc w:val="both"/>
    </w:pPr>
    <w:rPr>
      <w:rFonts w:ascii="Calibri" w:hAnsi="Calibri" w:cs="Calibri"/>
      <w:noProof/>
      <w:kern w:val="2"/>
      <w:sz w:val="20"/>
      <w:lang w:eastAsia="zh-CN"/>
    </w:rPr>
  </w:style>
  <w:style w:type="character" w:customStyle="1" w:styleId="EndNoteBibliographyChar">
    <w:name w:val="EndNote Bibliography Char"/>
    <w:basedOn w:val="DefaultParagraphFont"/>
    <w:link w:val="EndNoteBibliography"/>
    <w:rsid w:val="00B02ADA"/>
    <w:rPr>
      <w:rFonts w:ascii="Calibri" w:eastAsiaTheme="minorEastAsia" w:hAnsi="Calibri" w:cs="Calibri"/>
      <w:noProof/>
      <w:kern w:val="2"/>
      <w:sz w:val="20"/>
      <w:lang w:eastAsia="zh-CN"/>
    </w:rPr>
  </w:style>
  <w:style w:type="table" w:styleId="TableGrid">
    <w:name w:val="Table Grid"/>
    <w:basedOn w:val="TableNormal"/>
    <w:uiPriority w:val="59"/>
    <w:rsid w:val="00B2282E"/>
    <w:pPr>
      <w:spacing w:after="0" w:line="240" w:lineRule="auto"/>
    </w:pPr>
    <w:rPr>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F182A"/>
    <w:rPr>
      <w:rFonts w:ascii="TimesNewRomanPSMT" w:hAnsi="TimesNewRomanPSMT" w:hint="default"/>
      <w:b w:val="0"/>
      <w:bCs w:val="0"/>
      <w:i w:val="0"/>
      <w:iCs w:val="0"/>
      <w:color w:val="000000"/>
      <w:sz w:val="20"/>
      <w:szCs w:val="20"/>
    </w:rPr>
  </w:style>
  <w:style w:type="paragraph" w:styleId="Header">
    <w:name w:val="header"/>
    <w:basedOn w:val="Normal"/>
    <w:link w:val="HeaderChar"/>
    <w:uiPriority w:val="99"/>
    <w:unhideWhenUsed/>
    <w:rsid w:val="00D33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743"/>
  </w:style>
  <w:style w:type="paragraph" w:styleId="Footer">
    <w:name w:val="footer"/>
    <w:basedOn w:val="Normal"/>
    <w:link w:val="FooterChar"/>
    <w:uiPriority w:val="99"/>
    <w:unhideWhenUsed/>
    <w:rsid w:val="00D33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743"/>
  </w:style>
  <w:style w:type="character" w:styleId="Hyperlink">
    <w:name w:val="Hyperlink"/>
    <w:basedOn w:val="DefaultParagraphFont"/>
    <w:uiPriority w:val="99"/>
    <w:rsid w:val="00CB7680"/>
    <w:rPr>
      <w:color w:val="000000"/>
      <w:u w:val="single"/>
    </w:rPr>
  </w:style>
  <w:style w:type="paragraph" w:styleId="BalloonText">
    <w:name w:val="Balloon Text"/>
    <w:basedOn w:val="Normal"/>
    <w:link w:val="BalloonTextChar"/>
    <w:uiPriority w:val="99"/>
    <w:semiHidden/>
    <w:unhideWhenUsed/>
    <w:rsid w:val="003A5A4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A5A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20420.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telek</dc:creator>
  <cp:lastModifiedBy>Administrator</cp:lastModifiedBy>
  <cp:revision>3</cp:revision>
  <dcterms:created xsi:type="dcterms:W3CDTF">2020-04-26T14:39:00Z</dcterms:created>
  <dcterms:modified xsi:type="dcterms:W3CDTF">2020-04-26T19:51:00Z</dcterms:modified>
</cp:coreProperties>
</file>