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B0" w:rsidRPr="00C800DC" w:rsidRDefault="00516BB0" w:rsidP="00516BB0">
      <w:pPr>
        <w:snapToGrid w:val="0"/>
        <w:spacing w:after="0" w:line="240" w:lineRule="auto"/>
        <w:jc w:val="center"/>
        <w:rPr>
          <w:rFonts w:cs="Times New Roman"/>
          <w:b/>
          <w:bCs/>
          <w:sz w:val="20"/>
          <w:szCs w:val="20"/>
          <w:lang w:eastAsia="zh-CN" w:bidi="fa-IR"/>
        </w:rPr>
      </w:pPr>
    </w:p>
    <w:p w:rsidR="00AD4DA9" w:rsidRPr="00C800DC" w:rsidRDefault="00E94055" w:rsidP="00516BB0">
      <w:pPr>
        <w:snapToGrid w:val="0"/>
        <w:spacing w:after="0" w:line="240" w:lineRule="auto"/>
        <w:jc w:val="center"/>
        <w:rPr>
          <w:rFonts w:cs="Times New Roman"/>
          <w:b/>
          <w:bCs/>
          <w:sz w:val="20"/>
          <w:szCs w:val="20"/>
          <w:lang w:bidi="fa-IR"/>
        </w:rPr>
      </w:pPr>
      <w:r w:rsidRPr="00C800DC">
        <w:rPr>
          <w:rFonts w:cs="Times New Roman"/>
          <w:b/>
          <w:bCs/>
          <w:sz w:val="20"/>
          <w:szCs w:val="20"/>
          <w:lang w:bidi="fa-IR"/>
        </w:rPr>
        <w:t>Ranking</w:t>
      </w:r>
      <w:r w:rsidR="004211E3" w:rsidRPr="00C800DC">
        <w:rPr>
          <w:rFonts w:cs="Times New Roman"/>
          <w:b/>
          <w:bCs/>
          <w:sz w:val="20"/>
          <w:szCs w:val="20"/>
          <w:lang w:bidi="fa-IR"/>
        </w:rPr>
        <w:t xml:space="preserve"> </w:t>
      </w:r>
      <w:r w:rsidR="00B65E69" w:rsidRPr="00C800DC">
        <w:rPr>
          <w:rFonts w:cs="Times New Roman"/>
          <w:b/>
          <w:bCs/>
          <w:sz w:val="20"/>
          <w:szCs w:val="20"/>
          <w:lang w:bidi="fa-IR"/>
        </w:rPr>
        <w:t>the</w:t>
      </w:r>
      <w:r w:rsidR="004211E3" w:rsidRPr="00C800DC">
        <w:rPr>
          <w:rFonts w:cs="Times New Roman"/>
          <w:b/>
          <w:bCs/>
          <w:sz w:val="20"/>
          <w:szCs w:val="20"/>
          <w:lang w:bidi="fa-IR"/>
        </w:rPr>
        <w:t xml:space="preserve"> factors affecting</w:t>
      </w:r>
      <w:r w:rsidRPr="00C800DC">
        <w:rPr>
          <w:rFonts w:cs="Times New Roman"/>
          <w:b/>
          <w:bCs/>
          <w:sz w:val="20"/>
          <w:szCs w:val="20"/>
          <w:lang w:bidi="fa-IR"/>
        </w:rPr>
        <w:t xml:space="preserve"> </w:t>
      </w:r>
      <w:r w:rsidR="004211E3" w:rsidRPr="00C800DC">
        <w:rPr>
          <w:rFonts w:cs="Times New Roman"/>
          <w:b/>
          <w:bCs/>
          <w:sz w:val="20"/>
          <w:szCs w:val="20"/>
          <w:lang w:bidi="fa-IR"/>
        </w:rPr>
        <w:t xml:space="preserve">international </w:t>
      </w:r>
      <w:r w:rsidR="00BE725F" w:rsidRPr="00C800DC">
        <w:rPr>
          <w:rFonts w:cs="Times New Roman"/>
          <w:b/>
          <w:bCs/>
          <w:sz w:val="20"/>
          <w:szCs w:val="20"/>
          <w:lang w:bidi="fa-IR"/>
        </w:rPr>
        <w:t>contracts</w:t>
      </w:r>
      <w:r w:rsidR="004211E3" w:rsidRPr="00C800DC">
        <w:rPr>
          <w:rFonts w:cs="Times New Roman"/>
          <w:b/>
          <w:bCs/>
          <w:sz w:val="20"/>
          <w:szCs w:val="20"/>
          <w:lang w:bidi="fa-IR"/>
        </w:rPr>
        <w:t xml:space="preserve"> based on </w:t>
      </w:r>
      <w:r w:rsidR="009150BC" w:rsidRPr="00C800DC">
        <w:rPr>
          <w:rFonts w:cs="Times New Roman"/>
          <w:b/>
          <w:bCs/>
          <w:sz w:val="20"/>
          <w:szCs w:val="20"/>
          <w:lang w:bidi="fa-IR"/>
        </w:rPr>
        <w:t>sister city</w:t>
      </w:r>
      <w:r w:rsidR="004211E3" w:rsidRPr="00C800DC">
        <w:rPr>
          <w:rFonts w:cs="Times New Roman"/>
          <w:b/>
          <w:bCs/>
          <w:sz w:val="20"/>
          <w:szCs w:val="20"/>
          <w:lang w:bidi="fa-IR"/>
        </w:rPr>
        <w:t xml:space="preserve"> </w:t>
      </w:r>
      <w:r w:rsidR="005D0E6E" w:rsidRPr="00C800DC">
        <w:rPr>
          <w:rFonts w:cs="Times New Roman"/>
          <w:b/>
          <w:bCs/>
          <w:sz w:val="20"/>
          <w:szCs w:val="20"/>
          <w:lang w:bidi="fa-IR"/>
        </w:rPr>
        <w:t>emphasizing the</w:t>
      </w:r>
      <w:r w:rsidR="004211E3" w:rsidRPr="00C800DC">
        <w:rPr>
          <w:rFonts w:cs="Times New Roman"/>
          <w:b/>
          <w:bCs/>
          <w:sz w:val="20"/>
          <w:szCs w:val="20"/>
          <w:lang w:bidi="fa-IR"/>
        </w:rPr>
        <w:t xml:space="preserve"> sustainable</w:t>
      </w:r>
      <w:r w:rsidR="005D0E6E" w:rsidRPr="00C800DC">
        <w:rPr>
          <w:rFonts w:cs="Times New Roman"/>
          <w:b/>
          <w:bCs/>
          <w:sz w:val="20"/>
          <w:szCs w:val="20"/>
          <w:lang w:bidi="fa-IR"/>
        </w:rPr>
        <w:t xml:space="preserve"> income of</w:t>
      </w:r>
      <w:r w:rsidR="0097662F" w:rsidRPr="00C800DC">
        <w:rPr>
          <w:rFonts w:cs="Times New Roman"/>
          <w:b/>
          <w:bCs/>
          <w:sz w:val="20"/>
          <w:szCs w:val="20"/>
          <w:lang w:bidi="fa-IR"/>
        </w:rPr>
        <w:t xml:space="preserve"> municipalities</w:t>
      </w:r>
    </w:p>
    <w:p w:rsidR="00AD4DA9" w:rsidRPr="00C800DC" w:rsidRDefault="00AD4DA9" w:rsidP="00516BB0">
      <w:pPr>
        <w:snapToGrid w:val="0"/>
        <w:spacing w:after="0" w:line="240" w:lineRule="auto"/>
        <w:jc w:val="center"/>
        <w:rPr>
          <w:rFonts w:cs="Times New Roman"/>
          <w:b/>
          <w:bCs/>
          <w:sz w:val="20"/>
          <w:szCs w:val="20"/>
          <w:lang w:bidi="fa-IR"/>
        </w:rPr>
      </w:pPr>
    </w:p>
    <w:p w:rsidR="00AD4DA9" w:rsidRPr="00C800DC" w:rsidRDefault="00E32F3C" w:rsidP="00516BB0">
      <w:pPr>
        <w:snapToGrid w:val="0"/>
        <w:spacing w:after="0" w:line="240" w:lineRule="auto"/>
        <w:jc w:val="center"/>
        <w:rPr>
          <w:rFonts w:cs="Times New Roman"/>
          <w:bCs/>
          <w:sz w:val="20"/>
          <w:szCs w:val="20"/>
          <w:vertAlign w:val="superscript"/>
          <w:lang w:eastAsia="zh-CN"/>
        </w:rPr>
      </w:pPr>
      <w:r w:rsidRPr="00C800DC">
        <w:rPr>
          <w:rFonts w:cs="Times New Roman"/>
          <w:bCs/>
          <w:sz w:val="20"/>
          <w:szCs w:val="20"/>
        </w:rPr>
        <w:t>Kho Chiang</w:t>
      </w:r>
    </w:p>
    <w:p w:rsidR="00AD4DA9" w:rsidRPr="00C800DC" w:rsidRDefault="00AD4DA9" w:rsidP="00516BB0">
      <w:pPr>
        <w:snapToGrid w:val="0"/>
        <w:spacing w:after="0" w:line="240" w:lineRule="auto"/>
        <w:jc w:val="center"/>
        <w:rPr>
          <w:rFonts w:cs="Times New Roman"/>
          <w:bCs/>
          <w:sz w:val="20"/>
          <w:szCs w:val="20"/>
          <w:vertAlign w:val="superscript"/>
          <w:lang w:eastAsia="zh-CN"/>
        </w:rPr>
      </w:pPr>
    </w:p>
    <w:p w:rsidR="00AD4DA9" w:rsidRPr="00C800DC" w:rsidRDefault="001B6304" w:rsidP="00516BB0">
      <w:pPr>
        <w:snapToGrid w:val="0"/>
        <w:spacing w:after="0" w:line="240" w:lineRule="auto"/>
        <w:jc w:val="center"/>
        <w:rPr>
          <w:rFonts w:cs="Times New Roman"/>
          <w:bCs/>
          <w:color w:val="000000"/>
          <w:sz w:val="20"/>
          <w:szCs w:val="20"/>
        </w:rPr>
      </w:pPr>
      <w:r w:rsidRPr="00C800DC">
        <w:rPr>
          <w:rFonts w:cs="Times New Roman"/>
          <w:bCs/>
          <w:color w:val="000000"/>
          <w:sz w:val="20"/>
          <w:szCs w:val="20"/>
        </w:rPr>
        <w:t xml:space="preserve">Department of Economics, Niger Delta </w:t>
      </w:r>
      <w:r w:rsidR="00C800DC" w:rsidRPr="00C800DC">
        <w:rPr>
          <w:rFonts w:cs="Times New Roman"/>
          <w:bCs/>
          <w:color w:val="000000"/>
          <w:sz w:val="20"/>
          <w:szCs w:val="20"/>
        </w:rPr>
        <w:t>University</w:t>
      </w:r>
      <w:r w:rsidRPr="00C800DC">
        <w:rPr>
          <w:rFonts w:cs="Times New Roman"/>
          <w:bCs/>
          <w:color w:val="000000"/>
          <w:sz w:val="20"/>
          <w:szCs w:val="20"/>
        </w:rPr>
        <w:t>, Wilberforce Island, Bayelsa State, Nigeria</w:t>
      </w:r>
    </w:p>
    <w:p w:rsidR="00AD4DA9" w:rsidRPr="00C800DC" w:rsidRDefault="00AD4DA9" w:rsidP="00516BB0">
      <w:pPr>
        <w:snapToGrid w:val="0"/>
        <w:spacing w:after="0" w:line="240" w:lineRule="auto"/>
        <w:jc w:val="center"/>
        <w:rPr>
          <w:rFonts w:cs="Times New Roman"/>
          <w:bCs/>
          <w:color w:val="000000"/>
          <w:sz w:val="20"/>
          <w:szCs w:val="20"/>
        </w:rPr>
      </w:pPr>
    </w:p>
    <w:p w:rsidR="004211E3" w:rsidRPr="00C800DC" w:rsidRDefault="004211E3" w:rsidP="00516BB0">
      <w:pPr>
        <w:snapToGrid w:val="0"/>
        <w:spacing w:after="0" w:line="240" w:lineRule="auto"/>
        <w:jc w:val="both"/>
        <w:rPr>
          <w:rFonts w:cs="Times New Roman"/>
          <w:sz w:val="20"/>
          <w:szCs w:val="20"/>
          <w:lang w:eastAsia="zh-CN" w:bidi="fa-IR"/>
        </w:rPr>
      </w:pPr>
      <w:r w:rsidRPr="00C800DC">
        <w:rPr>
          <w:rFonts w:cs="Times New Roman"/>
          <w:b/>
          <w:bCs/>
          <w:sz w:val="20"/>
          <w:szCs w:val="20"/>
          <w:lang w:bidi="fa-IR"/>
        </w:rPr>
        <w:t>Abstract</w:t>
      </w:r>
      <w:r w:rsidR="00AD4DA9" w:rsidRPr="00C800DC">
        <w:rPr>
          <w:rFonts w:cs="Times New Roman" w:hint="eastAsia"/>
          <w:b/>
          <w:bCs/>
          <w:sz w:val="20"/>
          <w:szCs w:val="20"/>
          <w:lang w:eastAsia="zh-CN" w:bidi="fa-IR"/>
        </w:rPr>
        <w:t xml:space="preserve">: </w:t>
      </w:r>
      <w:r w:rsidR="00E94055" w:rsidRPr="00C800DC">
        <w:rPr>
          <w:rFonts w:cs="Times New Roman"/>
          <w:sz w:val="20"/>
          <w:szCs w:val="20"/>
          <w:lang w:bidi="fa-IR"/>
        </w:rPr>
        <w:t>Implementation of international contracts</w:t>
      </w:r>
      <w:r w:rsidR="00AD5C76" w:rsidRPr="00C800DC">
        <w:rPr>
          <w:rFonts w:cs="Times New Roman"/>
          <w:sz w:val="20"/>
          <w:szCs w:val="20"/>
          <w:lang w:bidi="fa-IR"/>
        </w:rPr>
        <w:t xml:space="preserve"> that</w:t>
      </w:r>
      <w:r w:rsidR="00E94055" w:rsidRPr="00C800DC">
        <w:rPr>
          <w:rFonts w:cs="Times New Roman"/>
          <w:sz w:val="20"/>
          <w:szCs w:val="20"/>
          <w:lang w:bidi="fa-IR"/>
        </w:rPr>
        <w:t xml:space="preserve"> directly affect economic issues has been o</w:t>
      </w:r>
      <w:r w:rsidRPr="00C800DC">
        <w:rPr>
          <w:rFonts w:cs="Times New Roman"/>
          <w:sz w:val="20"/>
          <w:szCs w:val="20"/>
          <w:lang w:bidi="fa-IR"/>
        </w:rPr>
        <w:t xml:space="preserve">ne of the most important issues in recent decades. Therefore, the aim of this study is to determine the factors affecting </w:t>
      </w:r>
      <w:r w:rsidR="00AB627D" w:rsidRPr="00C800DC">
        <w:rPr>
          <w:rFonts w:cs="Times New Roman"/>
          <w:sz w:val="20"/>
          <w:szCs w:val="20"/>
          <w:lang w:bidi="fa-IR"/>
        </w:rPr>
        <w:t>international contracts</w:t>
      </w:r>
      <w:r w:rsidRPr="00C800DC">
        <w:rPr>
          <w:rFonts w:cs="Times New Roman"/>
          <w:sz w:val="20"/>
          <w:szCs w:val="20"/>
          <w:lang w:bidi="fa-IR"/>
        </w:rPr>
        <w:t xml:space="preserve"> based </w:t>
      </w:r>
      <w:r w:rsidR="007E22B6" w:rsidRPr="00C800DC">
        <w:rPr>
          <w:rFonts w:cs="Times New Roman"/>
          <w:sz w:val="20"/>
          <w:szCs w:val="20"/>
          <w:lang w:bidi="fa-IR"/>
        </w:rPr>
        <w:t xml:space="preserve">on </w:t>
      </w:r>
      <w:r w:rsidR="008E3EB1" w:rsidRPr="00C800DC">
        <w:rPr>
          <w:rFonts w:cs="Times New Roman"/>
          <w:sz w:val="20"/>
          <w:szCs w:val="20"/>
          <w:lang w:bidi="fa-IR"/>
        </w:rPr>
        <w:t>sister city</w:t>
      </w:r>
      <w:r w:rsidRPr="00C800DC">
        <w:rPr>
          <w:rFonts w:cs="Times New Roman"/>
          <w:sz w:val="20"/>
          <w:szCs w:val="20"/>
          <w:lang w:bidi="fa-IR"/>
        </w:rPr>
        <w:t xml:space="preserve"> with a sustainable </w:t>
      </w:r>
      <w:r w:rsidR="00AD5C76" w:rsidRPr="00C800DC">
        <w:rPr>
          <w:rFonts w:cs="Times New Roman"/>
          <w:sz w:val="20"/>
          <w:szCs w:val="20"/>
          <w:lang w:bidi="fa-IR"/>
        </w:rPr>
        <w:t xml:space="preserve">income approach of </w:t>
      </w:r>
      <w:r w:rsidR="005D2280" w:rsidRPr="00C800DC">
        <w:rPr>
          <w:rFonts w:cs="Times New Roman"/>
          <w:sz w:val="20"/>
          <w:szCs w:val="20"/>
          <w:lang w:bidi="fa-IR"/>
        </w:rPr>
        <w:t>municipality</w:t>
      </w:r>
      <w:r w:rsidRPr="00C800DC">
        <w:rPr>
          <w:rFonts w:cs="Times New Roman"/>
          <w:sz w:val="20"/>
          <w:szCs w:val="20"/>
          <w:lang w:bidi="fa-IR"/>
        </w:rPr>
        <w:t xml:space="preserve">. </w:t>
      </w:r>
      <w:r w:rsidR="00E94055" w:rsidRPr="00C800DC">
        <w:rPr>
          <w:rFonts w:cs="Times New Roman"/>
          <w:sz w:val="20"/>
          <w:szCs w:val="20"/>
          <w:lang w:bidi="fa-IR"/>
        </w:rPr>
        <w:t>In this study</w:t>
      </w:r>
      <w:r w:rsidRPr="00C800DC">
        <w:rPr>
          <w:rFonts w:cs="Times New Roman"/>
          <w:sz w:val="20"/>
          <w:szCs w:val="20"/>
          <w:lang w:bidi="fa-IR"/>
        </w:rPr>
        <w:t xml:space="preserve">, 20 academic experts and municipalities were asked to </w:t>
      </w:r>
      <w:r w:rsidR="00D84D78" w:rsidRPr="00C800DC">
        <w:rPr>
          <w:rFonts w:cs="Times New Roman"/>
          <w:sz w:val="20"/>
          <w:szCs w:val="20"/>
          <w:lang w:bidi="fa-IR"/>
        </w:rPr>
        <w:t>select</w:t>
      </w:r>
      <w:r w:rsidRPr="00C800DC">
        <w:rPr>
          <w:rFonts w:cs="Times New Roman"/>
          <w:sz w:val="20"/>
          <w:szCs w:val="20"/>
          <w:lang w:bidi="fa-IR"/>
        </w:rPr>
        <w:t xml:space="preserve"> five components that </w:t>
      </w:r>
      <w:r w:rsidR="00EE31AE" w:rsidRPr="00C800DC">
        <w:rPr>
          <w:rFonts w:cs="Times New Roman"/>
          <w:sz w:val="20"/>
          <w:szCs w:val="20"/>
          <w:lang w:bidi="fa-IR"/>
        </w:rPr>
        <w:t>they view</w:t>
      </w:r>
      <w:r w:rsidR="00EA4841" w:rsidRPr="00C800DC">
        <w:rPr>
          <w:rFonts w:cs="Times New Roman"/>
          <w:sz w:val="20"/>
          <w:szCs w:val="20"/>
          <w:lang w:bidi="fa-IR"/>
        </w:rPr>
        <w:t>ed</w:t>
      </w:r>
      <w:r w:rsidR="00EE31AE" w:rsidRPr="00C800DC">
        <w:rPr>
          <w:rFonts w:cs="Times New Roman"/>
          <w:sz w:val="20"/>
          <w:szCs w:val="20"/>
          <w:lang w:bidi="fa-IR"/>
        </w:rPr>
        <w:t xml:space="preserve"> as the</w:t>
      </w:r>
      <w:r w:rsidRPr="00C800DC">
        <w:rPr>
          <w:rFonts w:cs="Times New Roman"/>
          <w:sz w:val="20"/>
          <w:szCs w:val="20"/>
          <w:lang w:bidi="fa-IR"/>
        </w:rPr>
        <w:t xml:space="preserve"> most important factors in international </w:t>
      </w:r>
      <w:r w:rsidR="00D84D78" w:rsidRPr="00C800DC">
        <w:rPr>
          <w:rFonts w:cs="Times New Roman"/>
          <w:sz w:val="20"/>
          <w:szCs w:val="20"/>
          <w:lang w:bidi="fa-IR"/>
        </w:rPr>
        <w:t>contracts</w:t>
      </w:r>
      <w:r w:rsidRPr="00C800DC">
        <w:rPr>
          <w:rFonts w:cs="Times New Roman"/>
          <w:sz w:val="20"/>
          <w:szCs w:val="20"/>
          <w:lang w:bidi="fa-IR"/>
        </w:rPr>
        <w:t xml:space="preserve"> based on </w:t>
      </w:r>
      <w:r w:rsidR="009150BC" w:rsidRPr="00C800DC">
        <w:rPr>
          <w:rFonts w:cs="Times New Roman"/>
          <w:sz w:val="20"/>
          <w:szCs w:val="20"/>
          <w:lang w:bidi="fa-IR"/>
        </w:rPr>
        <w:t>sister city</w:t>
      </w:r>
      <w:r w:rsidRPr="00C800DC">
        <w:rPr>
          <w:rFonts w:cs="Times New Roman"/>
          <w:sz w:val="20"/>
          <w:szCs w:val="20"/>
          <w:lang w:bidi="fa-IR"/>
        </w:rPr>
        <w:t xml:space="preserve">. Emphasizing the sustainable income of municipalities in the region, they </w:t>
      </w:r>
      <w:r w:rsidR="00EE7245" w:rsidRPr="00C800DC">
        <w:rPr>
          <w:rFonts w:cs="Times New Roman"/>
          <w:sz w:val="20"/>
          <w:szCs w:val="20"/>
          <w:lang w:bidi="fa-IR"/>
        </w:rPr>
        <w:t>were asked t</w:t>
      </w:r>
      <w:r w:rsidR="00CC3633" w:rsidRPr="00C800DC">
        <w:rPr>
          <w:rFonts w:cs="Times New Roman"/>
          <w:sz w:val="20"/>
          <w:szCs w:val="20"/>
          <w:lang w:bidi="fa-IR"/>
        </w:rPr>
        <w:t>o</w:t>
      </w:r>
      <w:r w:rsidR="00EE7245" w:rsidRPr="00C800DC">
        <w:rPr>
          <w:rFonts w:cs="Times New Roman"/>
          <w:sz w:val="20"/>
          <w:szCs w:val="20"/>
          <w:lang w:bidi="fa-IR"/>
        </w:rPr>
        <w:t xml:space="preserve"> </w:t>
      </w:r>
      <w:r w:rsidR="00782B5F" w:rsidRPr="00C800DC">
        <w:rPr>
          <w:rFonts w:cs="Times New Roman"/>
          <w:sz w:val="20"/>
          <w:szCs w:val="20"/>
          <w:lang w:bidi="fa-IR"/>
        </w:rPr>
        <w:t>prioritize</w:t>
      </w:r>
      <w:r w:rsidRPr="00C800DC">
        <w:rPr>
          <w:rFonts w:cs="Times New Roman"/>
          <w:sz w:val="20"/>
          <w:szCs w:val="20"/>
          <w:lang w:bidi="fa-IR"/>
        </w:rPr>
        <w:t xml:space="preserve"> each of their five selected </w:t>
      </w:r>
      <w:r w:rsidR="009150BC" w:rsidRPr="00C800DC">
        <w:rPr>
          <w:rFonts w:cs="Times New Roman"/>
          <w:sz w:val="20"/>
          <w:szCs w:val="20"/>
          <w:lang w:bidi="fa-IR"/>
        </w:rPr>
        <w:t>component</w:t>
      </w:r>
      <w:r w:rsidRPr="00C800DC">
        <w:rPr>
          <w:rFonts w:cs="Times New Roman"/>
          <w:sz w:val="20"/>
          <w:szCs w:val="20"/>
          <w:lang w:bidi="fa-IR"/>
        </w:rPr>
        <w:t xml:space="preserve">s </w:t>
      </w:r>
      <w:r w:rsidR="00CC3633" w:rsidRPr="00C800DC">
        <w:rPr>
          <w:rFonts w:cs="Times New Roman"/>
          <w:sz w:val="20"/>
          <w:szCs w:val="20"/>
          <w:lang w:bidi="fa-IR"/>
        </w:rPr>
        <w:t xml:space="preserve">from least important to most important </w:t>
      </w:r>
      <w:r w:rsidR="008E3EB1" w:rsidRPr="00C800DC">
        <w:rPr>
          <w:rFonts w:cs="Times New Roman"/>
          <w:sz w:val="20"/>
          <w:szCs w:val="20"/>
          <w:lang w:bidi="fa-IR"/>
        </w:rPr>
        <w:t>based on the</w:t>
      </w:r>
      <w:r w:rsidR="007E22B6" w:rsidRPr="00C800DC">
        <w:rPr>
          <w:rFonts w:cs="Times New Roman"/>
          <w:sz w:val="20"/>
          <w:szCs w:val="20"/>
          <w:lang w:bidi="fa-IR"/>
        </w:rPr>
        <w:t xml:space="preserve"> scale one to five</w:t>
      </w:r>
      <w:r w:rsidR="00782B5F" w:rsidRPr="00C800DC">
        <w:rPr>
          <w:rFonts w:cs="Times New Roman"/>
          <w:sz w:val="20"/>
          <w:szCs w:val="20"/>
          <w:lang w:bidi="fa-IR"/>
        </w:rPr>
        <w:t xml:space="preserve">. </w:t>
      </w:r>
      <w:r w:rsidR="000121F6" w:rsidRPr="00C800DC">
        <w:rPr>
          <w:rFonts w:cs="Times New Roman"/>
          <w:sz w:val="20"/>
          <w:szCs w:val="20"/>
          <w:lang w:bidi="fa-IR"/>
        </w:rPr>
        <w:t xml:space="preserve">Then, with a casual structural and textual connection they determined the type of relationship between the </w:t>
      </w:r>
      <w:r w:rsidR="009150BC" w:rsidRPr="00C800DC">
        <w:rPr>
          <w:rFonts w:cs="Times New Roman"/>
          <w:sz w:val="20"/>
          <w:szCs w:val="20"/>
          <w:lang w:bidi="fa-IR"/>
        </w:rPr>
        <w:t>component</w:t>
      </w:r>
      <w:r w:rsidR="000121F6" w:rsidRPr="00C800DC">
        <w:rPr>
          <w:rFonts w:cs="Times New Roman"/>
          <w:sz w:val="20"/>
          <w:szCs w:val="20"/>
          <w:lang w:bidi="fa-IR"/>
        </w:rPr>
        <w:t xml:space="preserve">s using </w:t>
      </w:r>
      <w:r w:rsidR="00C800DC" w:rsidRPr="00C800DC">
        <w:rPr>
          <w:rFonts w:cs="Times New Roman"/>
          <w:sz w:val="20"/>
          <w:szCs w:val="20"/>
          <w:lang w:bidi="fa-IR"/>
        </w:rPr>
        <w:t>pair wise</w:t>
      </w:r>
      <w:r w:rsidR="000121F6" w:rsidRPr="00C800DC">
        <w:rPr>
          <w:rFonts w:cs="Times New Roman"/>
          <w:sz w:val="20"/>
          <w:szCs w:val="20"/>
          <w:lang w:bidi="fa-IR"/>
        </w:rPr>
        <w:t xml:space="preserve"> comparison</w:t>
      </w:r>
      <w:r w:rsidRPr="00C800DC">
        <w:rPr>
          <w:rFonts w:cs="Times New Roman"/>
          <w:sz w:val="20"/>
          <w:szCs w:val="20"/>
          <w:lang w:bidi="fa-IR"/>
        </w:rPr>
        <w:t xml:space="preserve">. The information obtained from the experts' opinions was entered into the ISM software and was used </w:t>
      </w:r>
      <w:r w:rsidR="006C7F76" w:rsidRPr="00C800DC">
        <w:rPr>
          <w:rFonts w:cs="Times New Roman"/>
          <w:sz w:val="20"/>
          <w:szCs w:val="20"/>
          <w:lang w:bidi="fa-IR"/>
        </w:rPr>
        <w:t>in</w:t>
      </w:r>
      <w:r w:rsidRPr="00C800DC">
        <w:rPr>
          <w:rFonts w:cs="Times New Roman"/>
          <w:sz w:val="20"/>
          <w:szCs w:val="20"/>
          <w:lang w:bidi="fa-IR"/>
        </w:rPr>
        <w:t xml:space="preserve"> the </w:t>
      </w:r>
      <w:r w:rsidR="008E3EB1" w:rsidRPr="00C800DC">
        <w:rPr>
          <w:rFonts w:cs="Times New Roman"/>
          <w:sz w:val="20"/>
          <w:szCs w:val="20"/>
          <w:lang w:bidi="fa-IR"/>
        </w:rPr>
        <w:t>ranking</w:t>
      </w:r>
      <w:r w:rsidRPr="00C800DC">
        <w:rPr>
          <w:rFonts w:cs="Times New Roman"/>
          <w:sz w:val="20"/>
          <w:szCs w:val="20"/>
          <w:lang w:bidi="fa-IR"/>
        </w:rPr>
        <w:t xml:space="preserve"> of factors affecting the conclusion of international </w:t>
      </w:r>
      <w:r w:rsidR="006C7F76" w:rsidRPr="00C800DC">
        <w:rPr>
          <w:rFonts w:cs="Times New Roman"/>
          <w:sz w:val="20"/>
          <w:szCs w:val="20"/>
          <w:lang w:bidi="fa-IR"/>
        </w:rPr>
        <w:t>contracts</w:t>
      </w:r>
      <w:r w:rsidRPr="00C800DC">
        <w:rPr>
          <w:rFonts w:cs="Times New Roman"/>
          <w:sz w:val="20"/>
          <w:szCs w:val="20"/>
          <w:lang w:bidi="fa-IR"/>
        </w:rPr>
        <w:t xml:space="preserve"> based on </w:t>
      </w:r>
      <w:r w:rsidR="009150BC" w:rsidRPr="00C800DC">
        <w:rPr>
          <w:rFonts w:cs="Times New Roman"/>
          <w:sz w:val="20"/>
          <w:szCs w:val="20"/>
          <w:lang w:bidi="fa-IR"/>
        </w:rPr>
        <w:t>sister city</w:t>
      </w:r>
      <w:r w:rsidRPr="00C800DC">
        <w:rPr>
          <w:rFonts w:cs="Times New Roman"/>
          <w:sz w:val="20"/>
          <w:szCs w:val="20"/>
          <w:lang w:bidi="fa-IR"/>
        </w:rPr>
        <w:t xml:space="preserve">, emphasizing the sustainable income of municipalities. The </w:t>
      </w:r>
      <w:r w:rsidR="00195C35" w:rsidRPr="00C800DC">
        <w:rPr>
          <w:rFonts w:cs="Times New Roman"/>
          <w:sz w:val="20"/>
          <w:szCs w:val="20"/>
          <w:lang w:bidi="fa-IR"/>
        </w:rPr>
        <w:t>results revealed that</w:t>
      </w:r>
      <w:r w:rsidR="0047726D" w:rsidRPr="00C800DC">
        <w:rPr>
          <w:rFonts w:cs="Times New Roman"/>
          <w:sz w:val="20"/>
          <w:szCs w:val="20"/>
          <w:lang w:bidi="fa-IR"/>
        </w:rPr>
        <w:t xml:space="preserve"> the</w:t>
      </w:r>
      <w:r w:rsidRPr="00C800DC">
        <w:rPr>
          <w:rFonts w:cs="Times New Roman"/>
          <w:sz w:val="20"/>
          <w:szCs w:val="20"/>
          <w:lang w:bidi="fa-IR"/>
        </w:rPr>
        <w:t xml:space="preserve"> components "change of management style", "domestic and foreign po</w:t>
      </w:r>
      <w:r w:rsidR="00806D21" w:rsidRPr="00C800DC">
        <w:rPr>
          <w:rFonts w:cs="Times New Roman"/>
          <w:sz w:val="20"/>
          <w:szCs w:val="20"/>
          <w:lang w:bidi="fa-IR"/>
        </w:rPr>
        <w:t>litical stabil</w:t>
      </w:r>
      <w:r w:rsidR="0069757C" w:rsidRPr="00C800DC">
        <w:rPr>
          <w:rFonts w:cs="Times New Roman"/>
          <w:sz w:val="20"/>
          <w:szCs w:val="20"/>
          <w:lang w:bidi="fa-IR"/>
        </w:rPr>
        <w:t xml:space="preserve">ity" and "legal" </w:t>
      </w:r>
      <w:r w:rsidR="008E3EB1" w:rsidRPr="00C800DC">
        <w:rPr>
          <w:rFonts w:cs="Times New Roman"/>
          <w:sz w:val="20"/>
          <w:szCs w:val="20"/>
          <w:lang w:bidi="fa-IR"/>
        </w:rPr>
        <w:t>had</w:t>
      </w:r>
      <w:r w:rsidR="0069757C" w:rsidRPr="00C800DC">
        <w:rPr>
          <w:rFonts w:cs="Times New Roman"/>
          <w:sz w:val="20"/>
          <w:szCs w:val="20"/>
          <w:lang w:bidi="fa-IR"/>
        </w:rPr>
        <w:t xml:space="preserve"> the lowest significance</w:t>
      </w:r>
      <w:r w:rsidRPr="00C800DC">
        <w:rPr>
          <w:rFonts w:cs="Times New Roman"/>
          <w:sz w:val="20"/>
          <w:szCs w:val="20"/>
          <w:lang w:bidi="fa-IR"/>
        </w:rPr>
        <w:t xml:space="preserve"> (fourth level) and </w:t>
      </w:r>
      <w:r w:rsidR="00E05B15" w:rsidRPr="00C800DC">
        <w:rPr>
          <w:rFonts w:cs="Times New Roman"/>
          <w:sz w:val="20"/>
          <w:szCs w:val="20"/>
          <w:lang w:bidi="fa-IR"/>
        </w:rPr>
        <w:t>the</w:t>
      </w:r>
      <w:r w:rsidRPr="00C800DC">
        <w:rPr>
          <w:rFonts w:cs="Times New Roman"/>
          <w:sz w:val="20"/>
          <w:szCs w:val="20"/>
          <w:lang w:bidi="fa-IR"/>
        </w:rPr>
        <w:t xml:space="preserve"> components "attracting foreign investment", "private se</w:t>
      </w:r>
      <w:r w:rsidR="00E05B15" w:rsidRPr="00C800DC">
        <w:rPr>
          <w:rFonts w:cs="Times New Roman"/>
          <w:sz w:val="20"/>
          <w:szCs w:val="20"/>
          <w:lang w:bidi="fa-IR"/>
        </w:rPr>
        <w:t>ctor investment", "development",</w:t>
      </w:r>
      <w:r w:rsidRPr="00C800DC">
        <w:rPr>
          <w:rFonts w:cs="Times New Roman"/>
          <w:sz w:val="20"/>
          <w:szCs w:val="20"/>
          <w:lang w:bidi="fa-IR"/>
        </w:rPr>
        <w:t xml:space="preserve"> "International Entrepreneurship", "Tourism Growth" and "Operational" </w:t>
      </w:r>
      <w:r w:rsidR="008E3EB1" w:rsidRPr="00C800DC">
        <w:rPr>
          <w:rFonts w:cs="Times New Roman"/>
          <w:sz w:val="20"/>
          <w:szCs w:val="20"/>
          <w:lang w:bidi="fa-IR"/>
        </w:rPr>
        <w:t>were</w:t>
      </w:r>
      <w:r w:rsidRPr="00C800DC">
        <w:rPr>
          <w:rFonts w:cs="Times New Roman"/>
          <w:sz w:val="20"/>
          <w:szCs w:val="20"/>
          <w:lang w:bidi="fa-IR"/>
        </w:rPr>
        <w:t xml:space="preserve"> the building blocks (first level) </w:t>
      </w:r>
      <w:r w:rsidR="00F40085" w:rsidRPr="00C800DC">
        <w:rPr>
          <w:rFonts w:cs="Times New Roman"/>
          <w:sz w:val="20"/>
          <w:szCs w:val="20"/>
          <w:lang w:bidi="fa-IR"/>
        </w:rPr>
        <w:t>of</w:t>
      </w:r>
      <w:r w:rsidRPr="00C800DC">
        <w:rPr>
          <w:rFonts w:cs="Times New Roman"/>
          <w:sz w:val="20"/>
          <w:szCs w:val="20"/>
          <w:lang w:bidi="fa-IR"/>
        </w:rPr>
        <w:t xml:space="preserve"> international </w:t>
      </w:r>
      <w:r w:rsidR="009150BC" w:rsidRPr="00C800DC">
        <w:rPr>
          <w:rFonts w:cs="Times New Roman"/>
          <w:sz w:val="20"/>
          <w:szCs w:val="20"/>
          <w:lang w:bidi="fa-IR"/>
        </w:rPr>
        <w:t>sister city</w:t>
      </w:r>
      <w:r w:rsidRPr="00C800DC">
        <w:rPr>
          <w:rFonts w:cs="Times New Roman"/>
          <w:sz w:val="20"/>
          <w:szCs w:val="20"/>
          <w:lang w:bidi="fa-IR"/>
        </w:rPr>
        <w:t xml:space="preserve">-based contracts that make up a </w:t>
      </w:r>
      <w:r w:rsidR="00D971EE" w:rsidRPr="00C800DC">
        <w:rPr>
          <w:rFonts w:cs="Times New Roman"/>
          <w:sz w:val="20"/>
          <w:szCs w:val="20"/>
          <w:lang w:bidi="fa-IR"/>
        </w:rPr>
        <w:t>sustainable</w:t>
      </w:r>
      <w:r w:rsidRPr="00C800DC">
        <w:rPr>
          <w:rFonts w:cs="Times New Roman"/>
          <w:sz w:val="20"/>
          <w:szCs w:val="20"/>
          <w:lang w:bidi="fa-IR"/>
        </w:rPr>
        <w:t xml:space="preserve"> income for municipalities.</w:t>
      </w:r>
    </w:p>
    <w:p w:rsidR="00516BB0" w:rsidRPr="00C800DC" w:rsidRDefault="00516BB0" w:rsidP="00516BB0">
      <w:pPr>
        <w:snapToGrid w:val="0"/>
        <w:spacing w:after="0" w:line="240" w:lineRule="auto"/>
        <w:jc w:val="both"/>
        <w:rPr>
          <w:rFonts w:cs="Times New Roman"/>
          <w:b/>
          <w:bCs/>
          <w:sz w:val="20"/>
          <w:szCs w:val="20"/>
          <w:lang w:bidi="fa-IR"/>
        </w:rPr>
      </w:pPr>
      <w:r w:rsidRPr="00C800DC">
        <w:rPr>
          <w:rFonts w:cs="Times New Roman" w:hint="eastAsia"/>
          <w:sz w:val="20"/>
          <w:szCs w:val="20"/>
        </w:rPr>
        <w:t>[</w:t>
      </w:r>
      <w:r w:rsidRPr="00C800DC">
        <w:rPr>
          <w:rFonts w:cs="Times New Roman"/>
          <w:bCs/>
          <w:sz w:val="20"/>
          <w:szCs w:val="20"/>
        </w:rPr>
        <w:t>Kho Chiang,</w:t>
      </w:r>
      <w:r w:rsidRPr="00C800DC">
        <w:rPr>
          <w:rFonts w:cs="Times New Roman"/>
          <w:sz w:val="20"/>
          <w:szCs w:val="20"/>
        </w:rPr>
        <w:t>.</w:t>
      </w:r>
      <w:r w:rsidRPr="00C800DC">
        <w:rPr>
          <w:rFonts w:cs="Times New Roman" w:hint="eastAsia"/>
          <w:b/>
          <w:bCs/>
          <w:sz w:val="20"/>
          <w:szCs w:val="20"/>
          <w:lang w:bidi="fa-IR"/>
        </w:rPr>
        <w:t xml:space="preserve"> </w:t>
      </w:r>
      <w:r w:rsidRPr="00C800DC">
        <w:rPr>
          <w:rFonts w:cs="Times New Roman"/>
          <w:b/>
          <w:bCs/>
          <w:sz w:val="20"/>
          <w:szCs w:val="20"/>
          <w:lang w:bidi="fa-IR"/>
        </w:rPr>
        <w:t>Ranking the factors affecting international contracts based on sister city emphasizing the sustainable income of municipalities</w:t>
      </w:r>
      <w:r w:rsidRPr="00C800DC">
        <w:rPr>
          <w:rFonts w:eastAsia="Times New Roman" w:cs="Times New Roman"/>
          <w:b/>
          <w:bCs/>
          <w:sz w:val="20"/>
          <w:szCs w:val="20"/>
          <w:lang w:bidi="fa-IR"/>
        </w:rPr>
        <w:t>.</w:t>
      </w:r>
      <w:r w:rsidRPr="00C800DC">
        <w:rPr>
          <w:rFonts w:cs="Times New Roman"/>
          <w:bCs/>
          <w:i/>
          <w:sz w:val="20"/>
          <w:szCs w:val="20"/>
        </w:rPr>
        <w:t xml:space="preserve"> Researcher</w:t>
      </w:r>
      <w:r w:rsidRPr="00C800DC">
        <w:rPr>
          <w:rFonts w:cs="Times New Roman"/>
          <w:bCs/>
          <w:sz w:val="20"/>
          <w:szCs w:val="20"/>
        </w:rPr>
        <w:t xml:space="preserve"> 20</w:t>
      </w:r>
      <w:r w:rsidRPr="00C800DC">
        <w:rPr>
          <w:rFonts w:cs="Times New Roman" w:hint="eastAsia"/>
          <w:bCs/>
          <w:sz w:val="20"/>
          <w:szCs w:val="20"/>
        </w:rPr>
        <w:t>20</w:t>
      </w:r>
      <w:r w:rsidRPr="00C800DC">
        <w:rPr>
          <w:rFonts w:cs="Times New Roman"/>
          <w:bCs/>
          <w:sz w:val="20"/>
          <w:szCs w:val="20"/>
        </w:rPr>
        <w:t>;</w:t>
      </w:r>
      <w:r w:rsidRPr="00C800DC">
        <w:rPr>
          <w:rFonts w:cs="Times New Roman" w:hint="eastAsia"/>
          <w:bCs/>
          <w:sz w:val="20"/>
          <w:szCs w:val="20"/>
        </w:rPr>
        <w:t>12</w:t>
      </w:r>
      <w:r w:rsidRPr="00C800DC">
        <w:rPr>
          <w:rFonts w:cs="Times New Roman"/>
          <w:bCs/>
          <w:sz w:val="20"/>
          <w:szCs w:val="20"/>
        </w:rPr>
        <w:t>(</w:t>
      </w:r>
      <w:r w:rsidRPr="00C800DC">
        <w:rPr>
          <w:rFonts w:cs="Times New Roman" w:hint="eastAsia"/>
          <w:bCs/>
          <w:sz w:val="20"/>
          <w:szCs w:val="20"/>
        </w:rPr>
        <w:t>7</w:t>
      </w:r>
      <w:r w:rsidRPr="00C800DC">
        <w:rPr>
          <w:rFonts w:cs="Times New Roman"/>
          <w:bCs/>
          <w:sz w:val="20"/>
          <w:szCs w:val="20"/>
        </w:rPr>
        <w:t>):</w:t>
      </w:r>
      <w:r w:rsidR="00E850CF" w:rsidRPr="00C800DC">
        <w:rPr>
          <w:rFonts w:cs="Times New Roman"/>
          <w:noProof/>
          <w:color w:val="000000"/>
          <w:sz w:val="20"/>
          <w:szCs w:val="20"/>
        </w:rPr>
        <w:t>43-53</w:t>
      </w:r>
      <w:r w:rsidRPr="00C800DC">
        <w:rPr>
          <w:rFonts w:cs="Times New Roman"/>
          <w:bCs/>
          <w:sz w:val="20"/>
          <w:szCs w:val="20"/>
        </w:rPr>
        <w:t xml:space="preserve">]. </w:t>
      </w:r>
      <w:r w:rsidRPr="00C800DC">
        <w:rPr>
          <w:rFonts w:cs="Times New Roman"/>
          <w:sz w:val="20"/>
          <w:szCs w:val="20"/>
        </w:rPr>
        <w:t>ISSN 1553-9865 (print); ISSN 2163-8950 (online)</w:t>
      </w:r>
      <w:r w:rsidRPr="00C800DC">
        <w:rPr>
          <w:rFonts w:cs="Times New Roman"/>
          <w:bCs/>
          <w:sz w:val="20"/>
          <w:szCs w:val="20"/>
        </w:rPr>
        <w:t xml:space="preserve">. </w:t>
      </w:r>
      <w:hyperlink r:id="rId8" w:history="1">
        <w:r w:rsidRPr="00C800DC">
          <w:rPr>
            <w:rStyle w:val="Hyperlink"/>
            <w:rFonts w:cs="Times New Roman"/>
            <w:sz w:val="20"/>
            <w:szCs w:val="20"/>
          </w:rPr>
          <w:t>http://www.sciencepub.net/researcher</w:t>
        </w:r>
      </w:hyperlink>
      <w:r w:rsidRPr="00C800DC">
        <w:rPr>
          <w:rFonts w:cs="Times New Roman"/>
          <w:bCs/>
          <w:sz w:val="20"/>
          <w:szCs w:val="20"/>
        </w:rPr>
        <w:t>.</w:t>
      </w:r>
      <w:r w:rsidRPr="00C800DC">
        <w:rPr>
          <w:rFonts w:cs="Times New Roman" w:hint="eastAsia"/>
          <w:bCs/>
          <w:sz w:val="20"/>
          <w:szCs w:val="20"/>
        </w:rPr>
        <w:t xml:space="preserve"> </w:t>
      </w:r>
      <w:r w:rsidRPr="00C800DC">
        <w:rPr>
          <w:rFonts w:cs="Times New Roman" w:hint="eastAsia"/>
          <w:bCs/>
          <w:sz w:val="20"/>
          <w:szCs w:val="20"/>
          <w:lang w:eastAsia="zh-CN"/>
        </w:rPr>
        <w:t>9</w:t>
      </w:r>
      <w:r w:rsidRPr="00C800DC">
        <w:rPr>
          <w:rFonts w:cs="Times New Roman" w:hint="eastAsia"/>
          <w:bCs/>
          <w:sz w:val="20"/>
          <w:szCs w:val="20"/>
        </w:rPr>
        <w:t xml:space="preserve">. </w:t>
      </w:r>
      <w:r w:rsidRPr="00C800DC">
        <w:rPr>
          <w:rFonts w:cs="Times New Roman"/>
          <w:color w:val="000000"/>
          <w:sz w:val="20"/>
          <w:szCs w:val="20"/>
          <w:shd w:val="clear" w:color="auto" w:fill="FFFFFF"/>
        </w:rPr>
        <w:t>doi:</w:t>
      </w:r>
      <w:hyperlink r:id="rId9" w:history="1">
        <w:r w:rsidRPr="00C800DC">
          <w:rPr>
            <w:rStyle w:val="Hyperlink"/>
            <w:rFonts w:cs="Times New Roman"/>
            <w:sz w:val="20"/>
            <w:szCs w:val="20"/>
            <w:shd w:val="clear" w:color="auto" w:fill="FFFFFF"/>
          </w:rPr>
          <w:t>10.7537/mars</w:t>
        </w:r>
        <w:r w:rsidRPr="00C800DC">
          <w:rPr>
            <w:rStyle w:val="Hyperlink"/>
            <w:rFonts w:cs="Times New Roman" w:hint="eastAsia"/>
            <w:sz w:val="20"/>
            <w:szCs w:val="20"/>
            <w:shd w:val="clear" w:color="auto" w:fill="FFFFFF"/>
          </w:rPr>
          <w:t>r</w:t>
        </w:r>
        <w:r w:rsidRPr="00C800DC">
          <w:rPr>
            <w:rStyle w:val="Hyperlink"/>
            <w:rFonts w:cs="Times New Roman"/>
            <w:sz w:val="20"/>
            <w:szCs w:val="20"/>
            <w:shd w:val="clear" w:color="auto" w:fill="FFFFFF"/>
          </w:rPr>
          <w:t>sj</w:t>
        </w:r>
        <w:r w:rsidRPr="00C800DC">
          <w:rPr>
            <w:rStyle w:val="Hyperlink"/>
            <w:rFonts w:cs="Times New Roman" w:hint="eastAsia"/>
            <w:sz w:val="20"/>
            <w:szCs w:val="20"/>
            <w:shd w:val="clear" w:color="auto" w:fill="FFFFFF"/>
          </w:rPr>
          <w:t>120720.</w:t>
        </w:r>
        <w:r w:rsidRPr="00C800DC">
          <w:rPr>
            <w:rStyle w:val="Hyperlink"/>
            <w:rFonts w:cs="Times New Roman"/>
            <w:sz w:val="20"/>
            <w:szCs w:val="20"/>
            <w:shd w:val="clear" w:color="auto" w:fill="FFFFFF"/>
          </w:rPr>
          <w:t>0</w:t>
        </w:r>
        <w:r w:rsidRPr="00C800DC">
          <w:rPr>
            <w:rStyle w:val="Hyperlink"/>
            <w:rFonts w:cs="Times New Roman" w:hint="eastAsia"/>
            <w:sz w:val="20"/>
            <w:szCs w:val="20"/>
            <w:shd w:val="clear" w:color="auto" w:fill="FFFFFF"/>
            <w:lang w:eastAsia="zh-CN"/>
          </w:rPr>
          <w:t>9</w:t>
        </w:r>
      </w:hyperlink>
      <w:r w:rsidRPr="00C800DC">
        <w:rPr>
          <w:rFonts w:cs="Times New Roman"/>
          <w:color w:val="000000"/>
          <w:sz w:val="20"/>
          <w:szCs w:val="20"/>
          <w:shd w:val="clear" w:color="auto" w:fill="FFFFFF"/>
        </w:rPr>
        <w:t>.</w:t>
      </w:r>
    </w:p>
    <w:p w:rsidR="00AD4DA9" w:rsidRPr="00C800DC" w:rsidRDefault="00AD4DA9" w:rsidP="00516BB0">
      <w:pPr>
        <w:snapToGrid w:val="0"/>
        <w:spacing w:after="0" w:line="240" w:lineRule="auto"/>
        <w:jc w:val="both"/>
        <w:rPr>
          <w:rFonts w:cs="Times New Roman"/>
          <w:sz w:val="20"/>
          <w:szCs w:val="20"/>
          <w:lang w:eastAsia="zh-CN" w:bidi="fa-IR"/>
        </w:rPr>
      </w:pPr>
    </w:p>
    <w:p w:rsidR="004211E3" w:rsidRPr="00C800DC" w:rsidRDefault="004211E3" w:rsidP="00516BB0">
      <w:pPr>
        <w:snapToGrid w:val="0"/>
        <w:spacing w:after="0" w:line="240" w:lineRule="auto"/>
        <w:jc w:val="both"/>
        <w:rPr>
          <w:rFonts w:cs="Times New Roman"/>
          <w:sz w:val="20"/>
          <w:szCs w:val="20"/>
          <w:lang w:bidi="fa-IR"/>
        </w:rPr>
      </w:pPr>
      <w:r w:rsidRPr="00C800DC">
        <w:rPr>
          <w:rFonts w:cs="Times New Roman"/>
          <w:b/>
          <w:bCs/>
          <w:sz w:val="20"/>
          <w:szCs w:val="20"/>
          <w:lang w:bidi="fa-IR"/>
        </w:rPr>
        <w:t>Keywords</w:t>
      </w:r>
      <w:r w:rsidRPr="00C800DC">
        <w:rPr>
          <w:rFonts w:cs="Times New Roman"/>
          <w:sz w:val="20"/>
          <w:szCs w:val="20"/>
          <w:lang w:bidi="fa-IR"/>
        </w:rPr>
        <w:t xml:space="preserve">: </w:t>
      </w:r>
      <w:r w:rsidR="008E3EB1" w:rsidRPr="00C800DC">
        <w:rPr>
          <w:rFonts w:cs="Times New Roman"/>
          <w:sz w:val="20"/>
          <w:szCs w:val="20"/>
          <w:lang w:bidi="fa-IR"/>
        </w:rPr>
        <w:t>city sister</w:t>
      </w:r>
      <w:r w:rsidRPr="00C800DC">
        <w:rPr>
          <w:rFonts w:cs="Times New Roman"/>
          <w:sz w:val="20"/>
          <w:szCs w:val="20"/>
          <w:lang w:bidi="fa-IR"/>
        </w:rPr>
        <w:t>, municipal income, sustainable income</w:t>
      </w:r>
      <w:r w:rsidR="005B0228" w:rsidRPr="00C800DC">
        <w:rPr>
          <w:rFonts w:cs="Times New Roman"/>
          <w:sz w:val="20"/>
          <w:szCs w:val="20"/>
          <w:lang w:bidi="fa-IR"/>
        </w:rPr>
        <w:t>, municipalities.</w:t>
      </w:r>
    </w:p>
    <w:p w:rsidR="000F7BF4" w:rsidRPr="00C800DC" w:rsidRDefault="000F7BF4" w:rsidP="00516BB0">
      <w:pPr>
        <w:snapToGrid w:val="0"/>
        <w:spacing w:after="0" w:line="240" w:lineRule="auto"/>
        <w:ind w:firstLine="425"/>
        <w:jc w:val="both"/>
        <w:rPr>
          <w:rFonts w:cs="Times New Roman"/>
          <w:sz w:val="20"/>
          <w:szCs w:val="20"/>
          <w:lang w:bidi="fa-IR"/>
        </w:rPr>
      </w:pPr>
    </w:p>
    <w:p w:rsidR="00516BB0" w:rsidRPr="00C800DC" w:rsidRDefault="00516BB0" w:rsidP="00516BB0">
      <w:pPr>
        <w:snapToGrid w:val="0"/>
        <w:spacing w:after="0" w:line="240" w:lineRule="auto"/>
        <w:jc w:val="both"/>
        <w:rPr>
          <w:rFonts w:cs="Times New Roman"/>
          <w:b/>
          <w:bCs/>
          <w:sz w:val="20"/>
          <w:szCs w:val="20"/>
          <w:lang w:bidi="fa-IR"/>
        </w:rPr>
        <w:sectPr w:rsidR="00516BB0" w:rsidRPr="00C800DC" w:rsidSect="00E850CF">
          <w:headerReference w:type="default" r:id="rId10"/>
          <w:footerReference w:type="default" r:id="rId11"/>
          <w:footnotePr>
            <w:numRestart w:val="eachPage"/>
          </w:footnotePr>
          <w:type w:val="continuous"/>
          <w:pgSz w:w="12240" w:h="15840" w:code="9"/>
          <w:pgMar w:top="1440" w:right="1440" w:bottom="1440" w:left="1440" w:header="720" w:footer="720" w:gutter="0"/>
          <w:pgNumType w:start="43"/>
          <w:cols w:space="720"/>
          <w:docGrid w:linePitch="360"/>
        </w:sectPr>
      </w:pPr>
    </w:p>
    <w:p w:rsidR="000F7BF4" w:rsidRPr="00C800DC" w:rsidRDefault="000F7BF4" w:rsidP="00516BB0">
      <w:pPr>
        <w:snapToGrid w:val="0"/>
        <w:spacing w:after="0" w:line="240" w:lineRule="auto"/>
        <w:jc w:val="both"/>
        <w:rPr>
          <w:rFonts w:cs="Times New Roman"/>
          <w:b/>
          <w:bCs/>
          <w:sz w:val="20"/>
          <w:szCs w:val="20"/>
          <w:lang w:bidi="fa-IR"/>
        </w:rPr>
      </w:pPr>
      <w:r w:rsidRPr="00C800DC">
        <w:rPr>
          <w:rFonts w:cs="Times New Roman"/>
          <w:b/>
          <w:bCs/>
          <w:sz w:val="20"/>
          <w:szCs w:val="20"/>
          <w:lang w:bidi="fa-IR"/>
        </w:rPr>
        <w:lastRenderedPageBreak/>
        <w:t>Introduction</w:t>
      </w:r>
    </w:p>
    <w:p w:rsidR="000F7BF4" w:rsidRPr="00C800DC" w:rsidRDefault="000F7BF4"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Achieving a sustainable model of financial resources in order to provide current and civil costs of the city is one of the most important factors of urban sustainability that provides the possibility of investment in the city's development infrastructure (Mozaffari et al., 2016: 25). </w:t>
      </w:r>
      <w:r w:rsidR="00DA654D" w:rsidRPr="00C800DC">
        <w:rPr>
          <w:rFonts w:cs="Times New Roman"/>
          <w:sz w:val="20"/>
          <w:szCs w:val="20"/>
          <w:lang w:bidi="fa-IR"/>
        </w:rPr>
        <w:t xml:space="preserve">Lack of sufficient income in municipalities leads to the prevention of essential services in the city and </w:t>
      </w:r>
      <w:r w:rsidR="00DF4097" w:rsidRPr="00C800DC">
        <w:rPr>
          <w:rFonts w:cs="Times New Roman"/>
          <w:sz w:val="20"/>
          <w:szCs w:val="20"/>
          <w:lang w:bidi="fa-IR"/>
        </w:rPr>
        <w:t>causes</w:t>
      </w:r>
      <w:r w:rsidR="00DA654D" w:rsidRPr="00C800DC">
        <w:rPr>
          <w:rFonts w:cs="Times New Roman"/>
          <w:sz w:val="20"/>
          <w:szCs w:val="20"/>
          <w:lang w:bidi="fa-IR"/>
        </w:rPr>
        <w:t xml:space="preserve"> many problems. </w:t>
      </w:r>
      <w:r w:rsidRPr="00C800DC">
        <w:rPr>
          <w:rFonts w:cs="Times New Roman"/>
          <w:sz w:val="20"/>
          <w:szCs w:val="20"/>
          <w:lang w:bidi="fa-IR"/>
        </w:rPr>
        <w:t xml:space="preserve">(Nesari et al., 2015: 100) </w:t>
      </w:r>
      <w:r w:rsidR="004F020E" w:rsidRPr="00C800DC">
        <w:rPr>
          <w:rFonts w:cs="Times New Roman"/>
          <w:sz w:val="20"/>
          <w:szCs w:val="20"/>
          <w:lang w:bidi="fa-IR"/>
        </w:rPr>
        <w:t xml:space="preserve">The system used in </w:t>
      </w:r>
      <w:r w:rsidR="00504F86" w:rsidRPr="00C800DC">
        <w:rPr>
          <w:rFonts w:cs="Times New Roman"/>
          <w:sz w:val="20"/>
          <w:szCs w:val="20"/>
          <w:lang w:bidi="fa-IR"/>
        </w:rPr>
        <w:t xml:space="preserve">the municipalities of </w:t>
      </w:r>
      <w:r w:rsidR="009D1519" w:rsidRPr="00C800DC">
        <w:rPr>
          <w:rFonts w:cs="Times New Roman"/>
          <w:sz w:val="20"/>
          <w:szCs w:val="20"/>
          <w:lang w:bidi="fa-IR"/>
        </w:rPr>
        <w:t xml:space="preserve">developed countries </w:t>
      </w:r>
      <w:r w:rsidR="0063542A" w:rsidRPr="00C800DC">
        <w:rPr>
          <w:rFonts w:cs="Times New Roman"/>
          <w:sz w:val="20"/>
          <w:szCs w:val="20"/>
          <w:lang w:bidi="fa-IR"/>
        </w:rPr>
        <w:t xml:space="preserve">gives them </w:t>
      </w:r>
      <w:r w:rsidR="009D1519" w:rsidRPr="00C800DC">
        <w:rPr>
          <w:rFonts w:cs="Times New Roman"/>
          <w:sz w:val="20"/>
          <w:szCs w:val="20"/>
          <w:lang w:bidi="fa-IR"/>
        </w:rPr>
        <w:t xml:space="preserve">a lot of authority </w:t>
      </w:r>
      <w:r w:rsidR="003B5F2A" w:rsidRPr="00C800DC">
        <w:rPr>
          <w:rFonts w:cs="Times New Roman"/>
          <w:sz w:val="20"/>
          <w:szCs w:val="20"/>
          <w:lang w:bidi="fa-IR"/>
        </w:rPr>
        <w:t>on how to earn their income</w:t>
      </w:r>
      <w:r w:rsidR="00DD48FC" w:rsidRPr="00C800DC">
        <w:rPr>
          <w:rFonts w:cs="Times New Roman"/>
          <w:sz w:val="20"/>
          <w:szCs w:val="20"/>
          <w:lang w:bidi="fa-IR"/>
        </w:rPr>
        <w:t xml:space="preserve"> </w:t>
      </w:r>
      <w:r w:rsidRPr="00C800DC">
        <w:rPr>
          <w:rFonts w:cs="Times New Roman"/>
          <w:sz w:val="20"/>
          <w:szCs w:val="20"/>
          <w:lang w:bidi="fa-IR"/>
        </w:rPr>
        <w:t xml:space="preserve">(Danesh Jafari et al., 2013: 16-15). In these countries, using scientific methods, some resources are continuously </w:t>
      </w:r>
      <w:r w:rsidR="00504F86" w:rsidRPr="00C800DC">
        <w:rPr>
          <w:rFonts w:cs="Times New Roman"/>
          <w:sz w:val="20"/>
          <w:szCs w:val="20"/>
          <w:lang w:bidi="fa-IR"/>
        </w:rPr>
        <w:t>prioritized</w:t>
      </w:r>
      <w:r w:rsidRPr="00C800DC">
        <w:rPr>
          <w:rFonts w:cs="Times New Roman"/>
          <w:sz w:val="20"/>
          <w:szCs w:val="20"/>
          <w:lang w:bidi="fa-IR"/>
        </w:rPr>
        <w:t xml:space="preserve"> to earn money, which helps to improve urban services. Unfortunately, Municipalities of Iran do not have such support to earn money and currently more than 70% of municipal revenues are unstable and </w:t>
      </w:r>
      <w:r w:rsidR="00762D05" w:rsidRPr="00C800DC">
        <w:rPr>
          <w:rFonts w:cs="Times New Roman"/>
          <w:sz w:val="20"/>
          <w:szCs w:val="20"/>
          <w:lang w:bidi="fa-IR"/>
        </w:rPr>
        <w:t>limited</w:t>
      </w:r>
      <w:r w:rsidRPr="00C800DC">
        <w:rPr>
          <w:rFonts w:cs="Times New Roman"/>
          <w:sz w:val="20"/>
          <w:szCs w:val="20"/>
          <w:lang w:bidi="fa-IR"/>
        </w:rPr>
        <w:t xml:space="preserve"> to construction activities (Sami and </w:t>
      </w:r>
      <w:r w:rsidR="001C45C8" w:rsidRPr="00C800DC">
        <w:rPr>
          <w:rFonts w:cs="Times New Roman"/>
          <w:sz w:val="20"/>
          <w:szCs w:val="20"/>
          <w:lang w:bidi="fa-IR"/>
        </w:rPr>
        <w:t>Daroudi</w:t>
      </w:r>
      <w:r w:rsidRPr="00C800DC">
        <w:rPr>
          <w:rFonts w:cs="Times New Roman"/>
          <w:sz w:val="20"/>
          <w:szCs w:val="20"/>
          <w:lang w:bidi="fa-IR"/>
        </w:rPr>
        <w:t xml:space="preserve">, 2017: 5155). Sustainable revenues </w:t>
      </w:r>
      <w:r w:rsidR="00BF36E4" w:rsidRPr="00C800DC">
        <w:rPr>
          <w:rFonts w:cs="Times New Roman"/>
          <w:sz w:val="20"/>
          <w:szCs w:val="20"/>
          <w:lang w:bidi="fa-IR"/>
        </w:rPr>
        <w:t>entail</w:t>
      </w:r>
      <w:r w:rsidRPr="00C800DC">
        <w:rPr>
          <w:rFonts w:cs="Times New Roman"/>
          <w:sz w:val="20"/>
          <w:szCs w:val="20"/>
          <w:lang w:bidi="fa-IR"/>
        </w:rPr>
        <w:t xml:space="preserve"> relative continuity</w:t>
      </w:r>
      <w:r w:rsidR="001C45C8" w:rsidRPr="00C800DC">
        <w:rPr>
          <w:rFonts w:cs="Times New Roman"/>
          <w:sz w:val="20"/>
          <w:szCs w:val="20"/>
          <w:lang w:bidi="fa-IR"/>
        </w:rPr>
        <w:t xml:space="preserve"> and</w:t>
      </w:r>
      <w:r w:rsidRPr="00C800DC">
        <w:rPr>
          <w:rFonts w:cs="Times New Roman"/>
          <w:sz w:val="20"/>
          <w:szCs w:val="20"/>
          <w:lang w:bidi="fa-IR"/>
        </w:rPr>
        <w:t xml:space="preserve"> </w:t>
      </w:r>
      <w:r w:rsidR="001C45C8" w:rsidRPr="00C800DC">
        <w:rPr>
          <w:rFonts w:cs="Times New Roman"/>
          <w:sz w:val="20"/>
          <w:szCs w:val="20"/>
          <w:lang w:bidi="fa-IR"/>
        </w:rPr>
        <w:t>it</w:t>
      </w:r>
      <w:r w:rsidRPr="00C800DC">
        <w:rPr>
          <w:rFonts w:cs="Times New Roman"/>
          <w:sz w:val="20"/>
          <w:szCs w:val="20"/>
          <w:lang w:bidi="fa-IR"/>
        </w:rPr>
        <w:t xml:space="preserve"> should not expose or threaten the quality of the city (Sadeghi et al., 2015: 157</w:t>
      </w:r>
      <w:r w:rsidR="00C60BD2" w:rsidRPr="00C800DC">
        <w:rPr>
          <w:rFonts w:cs="Times New Roman"/>
          <w:sz w:val="20"/>
          <w:szCs w:val="20"/>
          <w:lang w:bidi="fa-IR"/>
        </w:rPr>
        <w:t>)</w:t>
      </w:r>
      <w:r w:rsidR="002D5832" w:rsidRPr="00C800DC">
        <w:rPr>
          <w:rFonts w:cs="Times New Roman"/>
          <w:sz w:val="20"/>
          <w:szCs w:val="20"/>
          <w:lang w:bidi="fa-IR"/>
        </w:rPr>
        <w:t>.</w:t>
      </w:r>
    </w:p>
    <w:p w:rsidR="00BE6512" w:rsidRPr="00C800DC" w:rsidRDefault="00BE6512"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The over-reliance of many municipalities on unsustainable revenues has caused </w:t>
      </w:r>
      <w:r w:rsidR="00AA59B7" w:rsidRPr="00C800DC">
        <w:rPr>
          <w:rFonts w:cs="Times New Roman"/>
          <w:sz w:val="20"/>
          <w:szCs w:val="20"/>
          <w:lang w:bidi="fa-IR"/>
        </w:rPr>
        <w:t>them</w:t>
      </w:r>
      <w:r w:rsidRPr="00C800DC">
        <w:rPr>
          <w:rFonts w:cs="Times New Roman"/>
          <w:sz w:val="20"/>
          <w:szCs w:val="20"/>
          <w:lang w:bidi="fa-IR"/>
        </w:rPr>
        <w:t xml:space="preserve"> many financial problems (Danesh Jafari et al., 2013: 15). Restrictions on the economic capacity of developing </w:t>
      </w:r>
      <w:r w:rsidRPr="00C800DC">
        <w:rPr>
          <w:rFonts w:cs="Times New Roman"/>
          <w:sz w:val="20"/>
          <w:szCs w:val="20"/>
          <w:lang w:bidi="fa-IR"/>
        </w:rPr>
        <w:lastRenderedPageBreak/>
        <w:t xml:space="preserve">countries </w:t>
      </w:r>
      <w:r w:rsidR="00F64583" w:rsidRPr="00C800DC">
        <w:rPr>
          <w:rFonts w:cs="Times New Roman"/>
          <w:sz w:val="20"/>
          <w:szCs w:val="20"/>
          <w:lang w:bidi="fa-IR"/>
        </w:rPr>
        <w:t>have hindered their</w:t>
      </w:r>
      <w:r w:rsidRPr="00C800DC">
        <w:rPr>
          <w:rFonts w:cs="Times New Roman"/>
          <w:sz w:val="20"/>
          <w:szCs w:val="20"/>
          <w:lang w:bidi="fa-IR"/>
        </w:rPr>
        <w:t xml:space="preserve"> sustainable development (Mandiambir, 2014: 129). The prevailing attitude in accessing new resources and reforming existing ones must move towards dependence on sustainable revenues and move away from inappropriate revenues (Sami and Darudi, 2017: 5155-5152).</w:t>
      </w:r>
    </w:p>
    <w:p w:rsidR="00BE6512" w:rsidRPr="00C800DC" w:rsidRDefault="003A0114"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For</w:t>
      </w:r>
      <w:r w:rsidR="0061746C" w:rsidRPr="00C800DC">
        <w:rPr>
          <w:rFonts w:cs="Times New Roman"/>
          <w:sz w:val="20"/>
          <w:szCs w:val="20"/>
          <w:lang w:bidi="fa-IR"/>
        </w:rPr>
        <w:t xml:space="preserve"> sustainable municipal revenue, Solivan (2003), Milenkowski et al. (2016), and Vankatchalam (2005) suggest</w:t>
      </w:r>
      <w:r w:rsidR="00732F43" w:rsidRPr="00C800DC">
        <w:rPr>
          <w:rFonts w:cs="Times New Roman"/>
          <w:sz w:val="20"/>
          <w:szCs w:val="20"/>
          <w:lang w:bidi="fa-IR"/>
        </w:rPr>
        <w:t>ed</w:t>
      </w:r>
      <w:r w:rsidR="0061746C" w:rsidRPr="00C800DC">
        <w:rPr>
          <w:rFonts w:cs="Times New Roman"/>
          <w:sz w:val="20"/>
          <w:szCs w:val="20"/>
          <w:lang w:bidi="fa-IR"/>
        </w:rPr>
        <w:t xml:space="preserve"> </w:t>
      </w:r>
      <w:r w:rsidR="007A632C" w:rsidRPr="00C800DC">
        <w:rPr>
          <w:rFonts w:cs="Times New Roman"/>
          <w:sz w:val="20"/>
          <w:szCs w:val="20"/>
          <w:lang w:bidi="fa-IR"/>
        </w:rPr>
        <w:t xml:space="preserve">collecting tolls. Also, Hessou and Yuen (2001), Janaskova, and Sabatavikova (2019) </w:t>
      </w:r>
      <w:r w:rsidR="00F60DD3" w:rsidRPr="00C800DC">
        <w:rPr>
          <w:rFonts w:cs="Times New Roman"/>
          <w:sz w:val="20"/>
          <w:szCs w:val="20"/>
          <w:lang w:bidi="fa-IR"/>
        </w:rPr>
        <w:t>noted</w:t>
      </w:r>
      <w:r w:rsidR="007A632C" w:rsidRPr="00C800DC">
        <w:rPr>
          <w:rFonts w:cs="Times New Roman"/>
          <w:sz w:val="20"/>
          <w:szCs w:val="20"/>
          <w:lang w:bidi="fa-IR"/>
        </w:rPr>
        <w:t xml:space="preserve"> taxes on assets, Gavinda and Brad (2010), Vankatcalam (2005), Gavinda and Brad (2010),</w:t>
      </w:r>
      <w:r w:rsidR="00732F43" w:rsidRPr="00C800DC">
        <w:rPr>
          <w:rFonts w:cs="Times New Roman"/>
          <w:sz w:val="20"/>
          <w:szCs w:val="20"/>
          <w:lang w:bidi="fa-IR"/>
        </w:rPr>
        <w:t xml:space="preserve"> sales of</w:t>
      </w:r>
      <w:r w:rsidR="007A632C" w:rsidRPr="00C800DC">
        <w:rPr>
          <w:rFonts w:cs="Times New Roman"/>
          <w:sz w:val="20"/>
          <w:szCs w:val="20"/>
          <w:lang w:bidi="fa-IR"/>
        </w:rPr>
        <w:t xml:space="preserve"> land, urban goods and services, and Mandyambira (2014)</w:t>
      </w:r>
      <w:r w:rsidR="00A368E7" w:rsidRPr="00C800DC">
        <w:rPr>
          <w:rFonts w:cs="Times New Roman"/>
          <w:sz w:val="20"/>
          <w:szCs w:val="20"/>
          <w:lang w:bidi="fa-IR"/>
        </w:rPr>
        <w:t xml:space="preserve"> suggested recycling</w:t>
      </w:r>
      <w:r w:rsidR="007A632C" w:rsidRPr="00C800DC">
        <w:rPr>
          <w:rFonts w:cs="Times New Roman"/>
          <w:sz w:val="20"/>
          <w:szCs w:val="20"/>
          <w:lang w:bidi="fa-IR"/>
        </w:rPr>
        <w:t>.</w:t>
      </w:r>
    </w:p>
    <w:p w:rsidR="00E850CF" w:rsidRPr="00C800DC" w:rsidRDefault="00C6362D" w:rsidP="00516BB0">
      <w:pPr>
        <w:snapToGrid w:val="0"/>
        <w:spacing w:after="0" w:line="240" w:lineRule="auto"/>
        <w:ind w:firstLine="425"/>
        <w:jc w:val="both"/>
        <w:rPr>
          <w:rFonts w:cs="Times New Roman"/>
          <w:sz w:val="20"/>
          <w:szCs w:val="20"/>
        </w:rPr>
        <w:sectPr w:rsidR="00E850CF" w:rsidRPr="00C800DC" w:rsidSect="00516BB0">
          <w:footnotePr>
            <w:numRestart w:val="eachPage"/>
          </w:footnotePr>
          <w:type w:val="continuous"/>
          <w:pgSz w:w="12240" w:h="15840" w:code="9"/>
          <w:pgMar w:top="1440" w:right="1440" w:bottom="1440" w:left="1440" w:header="720" w:footer="720" w:gutter="0"/>
          <w:cols w:num="2" w:space="550"/>
          <w:docGrid w:linePitch="360"/>
        </w:sectPr>
      </w:pPr>
      <w:r w:rsidRPr="00C800DC">
        <w:rPr>
          <w:rFonts w:cs="Times New Roman"/>
          <w:sz w:val="20"/>
          <w:szCs w:val="20"/>
        </w:rPr>
        <w:t>Most</w:t>
      </w:r>
      <w:r w:rsidR="00BE6512" w:rsidRPr="00C800DC">
        <w:rPr>
          <w:rFonts w:cs="Times New Roman"/>
          <w:sz w:val="20"/>
          <w:szCs w:val="20"/>
        </w:rPr>
        <w:t xml:space="preserve"> of the researches in this field have evaluated the revenue system of municipalities with sustainability criteria and there are few researches that have </w:t>
      </w:r>
      <w:r w:rsidR="00CC16DE" w:rsidRPr="00C800DC">
        <w:rPr>
          <w:rFonts w:cs="Times New Roman"/>
          <w:sz w:val="20"/>
          <w:szCs w:val="20"/>
        </w:rPr>
        <w:t>presented</w:t>
      </w:r>
      <w:r w:rsidR="00BE6512" w:rsidRPr="00C800DC">
        <w:rPr>
          <w:rFonts w:cs="Times New Roman"/>
          <w:sz w:val="20"/>
          <w:szCs w:val="20"/>
        </w:rPr>
        <w:t xml:space="preserve"> a model for providing stable income (Mozaffari et al., 2016: 28). The </w:t>
      </w:r>
      <w:r w:rsidR="009150BC" w:rsidRPr="00C800DC">
        <w:rPr>
          <w:rFonts w:cs="Times New Roman"/>
          <w:sz w:val="20"/>
          <w:szCs w:val="20"/>
        </w:rPr>
        <w:t>sister city</w:t>
      </w:r>
      <w:r w:rsidR="00BE6512" w:rsidRPr="00C800DC">
        <w:rPr>
          <w:rFonts w:cs="Times New Roman"/>
          <w:sz w:val="20"/>
          <w:szCs w:val="20"/>
        </w:rPr>
        <w:t xml:space="preserve"> </w:t>
      </w:r>
      <w:r w:rsidR="009150BC" w:rsidRPr="00C800DC">
        <w:rPr>
          <w:rFonts w:cs="Times New Roman"/>
          <w:sz w:val="20"/>
          <w:szCs w:val="20"/>
        </w:rPr>
        <w:t>contract</w:t>
      </w:r>
      <w:r w:rsidR="00BE6512" w:rsidRPr="00C800DC">
        <w:rPr>
          <w:rFonts w:cs="Times New Roman"/>
          <w:sz w:val="20"/>
          <w:szCs w:val="20"/>
        </w:rPr>
        <w:t xml:space="preserve"> can have a positive effect on the provision </w:t>
      </w:r>
      <w:r w:rsidR="00954426" w:rsidRPr="00C800DC">
        <w:rPr>
          <w:rFonts w:cs="Times New Roman"/>
          <w:sz w:val="20"/>
          <w:szCs w:val="20"/>
        </w:rPr>
        <w:t xml:space="preserve">of </w:t>
      </w:r>
      <w:r w:rsidR="003E6D9D" w:rsidRPr="00C800DC">
        <w:rPr>
          <w:rFonts w:cs="Times New Roman"/>
          <w:sz w:val="20"/>
          <w:szCs w:val="20"/>
        </w:rPr>
        <w:t>services by the</w:t>
      </w:r>
      <w:r w:rsidR="00BE6512" w:rsidRPr="00C800DC">
        <w:rPr>
          <w:rFonts w:cs="Times New Roman"/>
          <w:sz w:val="20"/>
          <w:szCs w:val="20"/>
        </w:rPr>
        <w:t xml:space="preserve"> local government </w:t>
      </w:r>
      <w:r w:rsidR="00440F3F" w:rsidRPr="00C800DC">
        <w:rPr>
          <w:rFonts w:cs="Times New Roman"/>
          <w:sz w:val="20"/>
          <w:szCs w:val="20"/>
        </w:rPr>
        <w:t>or</w:t>
      </w:r>
      <w:r w:rsidR="00BE6512" w:rsidRPr="00C800DC">
        <w:rPr>
          <w:rFonts w:cs="Times New Roman"/>
          <w:sz w:val="20"/>
          <w:szCs w:val="20"/>
        </w:rPr>
        <w:t xml:space="preserve"> strengthen </w:t>
      </w:r>
      <w:r w:rsidR="00954426" w:rsidRPr="00C800DC">
        <w:rPr>
          <w:rFonts w:cs="Times New Roman"/>
          <w:sz w:val="20"/>
          <w:szCs w:val="20"/>
        </w:rPr>
        <w:t>it</w:t>
      </w:r>
      <w:r w:rsidR="00BE6512" w:rsidRPr="00C800DC">
        <w:rPr>
          <w:rFonts w:cs="Times New Roman"/>
          <w:sz w:val="20"/>
          <w:szCs w:val="20"/>
        </w:rPr>
        <w:t xml:space="preserve"> financial position</w:t>
      </w:r>
      <w:r w:rsidR="0020178C" w:rsidRPr="00C800DC">
        <w:rPr>
          <w:rFonts w:cs="Times New Roman"/>
          <w:sz w:val="20"/>
          <w:szCs w:val="20"/>
        </w:rPr>
        <w:t xml:space="preserve"> and</w:t>
      </w:r>
      <w:r w:rsidR="00BE6512" w:rsidRPr="00C800DC">
        <w:rPr>
          <w:rFonts w:cs="Times New Roman"/>
          <w:sz w:val="20"/>
          <w:szCs w:val="20"/>
        </w:rPr>
        <w:t xml:space="preserve"> </w:t>
      </w:r>
      <w:r w:rsidR="00423F54" w:rsidRPr="00C800DC">
        <w:rPr>
          <w:rFonts w:cs="Times New Roman"/>
          <w:sz w:val="20"/>
          <w:szCs w:val="20"/>
        </w:rPr>
        <w:t>influence</w:t>
      </w:r>
      <w:r w:rsidR="00BE6512" w:rsidRPr="00C800DC">
        <w:rPr>
          <w:rFonts w:cs="Times New Roman"/>
          <w:sz w:val="20"/>
          <w:szCs w:val="20"/>
        </w:rPr>
        <w:t xml:space="preserve"> </w:t>
      </w:r>
      <w:r w:rsidR="0020178C" w:rsidRPr="00C800DC">
        <w:rPr>
          <w:rFonts w:cs="Times New Roman"/>
          <w:sz w:val="20"/>
          <w:szCs w:val="20"/>
        </w:rPr>
        <w:t>its</w:t>
      </w:r>
      <w:r w:rsidR="00BE6512" w:rsidRPr="00C800DC">
        <w:rPr>
          <w:rFonts w:cs="Times New Roman"/>
          <w:sz w:val="20"/>
          <w:szCs w:val="20"/>
        </w:rPr>
        <w:t xml:space="preserve"> </w:t>
      </w:r>
      <w:r w:rsidR="00423F54" w:rsidRPr="00C800DC">
        <w:rPr>
          <w:rFonts w:cs="Times New Roman"/>
          <w:sz w:val="20"/>
          <w:szCs w:val="20"/>
        </w:rPr>
        <w:t xml:space="preserve">development </w:t>
      </w:r>
      <w:r w:rsidR="00BE6512" w:rsidRPr="00C800DC">
        <w:rPr>
          <w:rFonts w:cs="Times New Roman"/>
          <w:sz w:val="20"/>
          <w:szCs w:val="20"/>
        </w:rPr>
        <w:t xml:space="preserve">(Boys et al., 2009: 194-193). However, studies suggest that the cost of this </w:t>
      </w:r>
      <w:r w:rsidR="009150BC" w:rsidRPr="00C800DC">
        <w:rPr>
          <w:rFonts w:cs="Times New Roman"/>
          <w:sz w:val="20"/>
          <w:szCs w:val="20"/>
        </w:rPr>
        <w:t>contract</w:t>
      </w:r>
      <w:r w:rsidR="00BE6512" w:rsidRPr="00C800DC">
        <w:rPr>
          <w:rFonts w:cs="Times New Roman"/>
          <w:sz w:val="20"/>
          <w:szCs w:val="20"/>
        </w:rPr>
        <w:t xml:space="preserve"> may outweigh its benefits (D. Willers, </w:t>
      </w:r>
    </w:p>
    <w:p w:rsidR="00BE6512" w:rsidRPr="00C800DC" w:rsidRDefault="00BE6512" w:rsidP="00E850CF">
      <w:pPr>
        <w:snapToGrid w:val="0"/>
        <w:spacing w:after="0" w:line="240" w:lineRule="auto"/>
        <w:jc w:val="both"/>
        <w:rPr>
          <w:rFonts w:cs="Times New Roman"/>
          <w:sz w:val="20"/>
          <w:szCs w:val="20"/>
        </w:rPr>
      </w:pPr>
      <w:r w:rsidRPr="00C800DC">
        <w:rPr>
          <w:rFonts w:cs="Times New Roman"/>
          <w:sz w:val="20"/>
          <w:szCs w:val="20"/>
        </w:rPr>
        <w:lastRenderedPageBreak/>
        <w:t xml:space="preserve">2009: 150). Another </w:t>
      </w:r>
      <w:r w:rsidR="000328D8" w:rsidRPr="00C800DC">
        <w:rPr>
          <w:rFonts w:cs="Times New Roman"/>
          <w:sz w:val="20"/>
          <w:szCs w:val="20"/>
        </w:rPr>
        <w:t>difficulty</w:t>
      </w:r>
      <w:r w:rsidRPr="00C800DC">
        <w:rPr>
          <w:rFonts w:cs="Times New Roman"/>
          <w:sz w:val="20"/>
          <w:szCs w:val="20"/>
        </w:rPr>
        <w:t xml:space="preserve"> </w:t>
      </w:r>
      <w:r w:rsidR="00FA56C8" w:rsidRPr="00C800DC">
        <w:rPr>
          <w:rFonts w:cs="Times New Roman"/>
          <w:sz w:val="20"/>
          <w:szCs w:val="20"/>
        </w:rPr>
        <w:t>that arise with this agreeme</w:t>
      </w:r>
      <w:r w:rsidR="00C800DC" w:rsidRPr="00C800DC">
        <w:rPr>
          <w:rFonts w:cs="Times New Roman" w:hint="eastAsia"/>
          <w:sz w:val="20"/>
          <w:szCs w:val="20"/>
          <w:lang w:eastAsia="zh-CN"/>
        </w:rPr>
        <w:t>n</w:t>
      </w:r>
      <w:r w:rsidR="00FA56C8" w:rsidRPr="00C800DC">
        <w:rPr>
          <w:rFonts w:cs="Times New Roman"/>
          <w:sz w:val="20"/>
          <w:szCs w:val="20"/>
        </w:rPr>
        <w:t>t</w:t>
      </w:r>
      <w:r w:rsidRPr="00C800DC">
        <w:rPr>
          <w:rFonts w:cs="Times New Roman"/>
          <w:sz w:val="20"/>
          <w:szCs w:val="20"/>
        </w:rPr>
        <w:t xml:space="preserve"> </w:t>
      </w:r>
      <w:r w:rsidR="00644FDB" w:rsidRPr="00C800DC">
        <w:rPr>
          <w:rFonts w:cs="Times New Roman"/>
          <w:sz w:val="20"/>
          <w:szCs w:val="20"/>
        </w:rPr>
        <w:t>is</w:t>
      </w:r>
      <w:r w:rsidRPr="00C800DC">
        <w:rPr>
          <w:rFonts w:cs="Times New Roman"/>
          <w:sz w:val="20"/>
          <w:szCs w:val="20"/>
        </w:rPr>
        <w:t xml:space="preserve"> establish</w:t>
      </w:r>
      <w:r w:rsidR="00FD6D8E" w:rsidRPr="00C800DC">
        <w:rPr>
          <w:rFonts w:cs="Times New Roman"/>
          <w:sz w:val="20"/>
          <w:szCs w:val="20"/>
        </w:rPr>
        <w:t>ing</w:t>
      </w:r>
      <w:r w:rsidRPr="00C800DC">
        <w:rPr>
          <w:rFonts w:cs="Times New Roman"/>
          <w:sz w:val="20"/>
          <w:szCs w:val="20"/>
        </w:rPr>
        <w:t xml:space="preserve"> a </w:t>
      </w:r>
      <w:r w:rsidR="009150BC" w:rsidRPr="00C800DC">
        <w:rPr>
          <w:rFonts w:cs="Times New Roman"/>
          <w:sz w:val="20"/>
          <w:szCs w:val="20"/>
        </w:rPr>
        <w:t>sister city</w:t>
      </w:r>
      <w:r w:rsidRPr="00C800DC">
        <w:rPr>
          <w:rFonts w:cs="Times New Roman"/>
          <w:sz w:val="20"/>
          <w:szCs w:val="20"/>
        </w:rPr>
        <w:t xml:space="preserve"> partnership (Indriati et al., 2016: 157). Many factors contribute to the success of urban </w:t>
      </w:r>
      <w:r w:rsidR="009150BC" w:rsidRPr="00C800DC">
        <w:rPr>
          <w:rFonts w:cs="Times New Roman"/>
          <w:sz w:val="20"/>
          <w:szCs w:val="20"/>
        </w:rPr>
        <w:t>sister city</w:t>
      </w:r>
      <w:r w:rsidRPr="00C800DC">
        <w:rPr>
          <w:rFonts w:cs="Times New Roman"/>
          <w:sz w:val="20"/>
          <w:szCs w:val="20"/>
        </w:rPr>
        <w:t xml:space="preserve">, which have been studied by many scientific </w:t>
      </w:r>
      <w:r w:rsidR="009E2EF6" w:rsidRPr="00C800DC">
        <w:rPr>
          <w:rFonts w:cs="Times New Roman"/>
          <w:sz w:val="20"/>
          <w:szCs w:val="20"/>
        </w:rPr>
        <w:t>experts</w:t>
      </w:r>
      <w:r w:rsidRPr="00C800DC">
        <w:rPr>
          <w:rFonts w:cs="Times New Roman"/>
          <w:sz w:val="20"/>
          <w:szCs w:val="20"/>
        </w:rPr>
        <w:t xml:space="preserve"> (D-Willers, 2009: 150; Bentenbell and Mamun, 2017: 14-12) and by </w:t>
      </w:r>
      <w:r w:rsidR="00E504D8" w:rsidRPr="00C800DC">
        <w:rPr>
          <w:rFonts w:cs="Times New Roman"/>
          <w:sz w:val="20"/>
          <w:szCs w:val="20"/>
        </w:rPr>
        <w:t>specialists</w:t>
      </w:r>
      <w:r w:rsidRPr="00C800DC">
        <w:rPr>
          <w:rFonts w:cs="Times New Roman"/>
          <w:sz w:val="20"/>
          <w:szCs w:val="20"/>
        </w:rPr>
        <w:t xml:space="preserve"> from international </w:t>
      </w:r>
      <w:r w:rsidR="009150BC" w:rsidRPr="00C800DC">
        <w:rPr>
          <w:rFonts w:cs="Times New Roman"/>
          <w:sz w:val="20"/>
          <w:szCs w:val="20"/>
        </w:rPr>
        <w:t xml:space="preserve">sister city </w:t>
      </w:r>
      <w:r w:rsidRPr="00C800DC">
        <w:rPr>
          <w:rFonts w:cs="Times New Roman"/>
          <w:sz w:val="20"/>
          <w:szCs w:val="20"/>
        </w:rPr>
        <w:t>organizations (D-Willers, 2009: 150) ‌. Political</w:t>
      </w:r>
      <w:r w:rsidR="005F64B4" w:rsidRPr="00C800DC">
        <w:rPr>
          <w:rFonts w:cs="Times New Roman"/>
          <w:sz w:val="20"/>
          <w:szCs w:val="20"/>
        </w:rPr>
        <w:t>,</w:t>
      </w:r>
      <w:r w:rsidRPr="00C800DC">
        <w:rPr>
          <w:rFonts w:cs="Times New Roman"/>
          <w:sz w:val="20"/>
          <w:szCs w:val="20"/>
        </w:rPr>
        <w:t xml:space="preserve"> </w:t>
      </w:r>
      <w:r w:rsidR="005F64B4" w:rsidRPr="00C800DC">
        <w:rPr>
          <w:rFonts w:cs="Times New Roman"/>
          <w:sz w:val="20"/>
          <w:szCs w:val="20"/>
        </w:rPr>
        <w:t xml:space="preserve">social and </w:t>
      </w:r>
      <w:r w:rsidRPr="00C800DC">
        <w:rPr>
          <w:rFonts w:cs="Times New Roman"/>
          <w:sz w:val="20"/>
          <w:szCs w:val="20"/>
        </w:rPr>
        <w:t xml:space="preserve">cultural factors are an important part of </w:t>
      </w:r>
      <w:r w:rsidR="009150BC" w:rsidRPr="00C800DC">
        <w:rPr>
          <w:rFonts w:cs="Times New Roman"/>
          <w:sz w:val="20"/>
          <w:szCs w:val="20"/>
        </w:rPr>
        <w:t>sister city</w:t>
      </w:r>
      <w:r w:rsidRPr="00C800DC">
        <w:rPr>
          <w:rFonts w:cs="Times New Roman"/>
          <w:sz w:val="20"/>
          <w:szCs w:val="20"/>
        </w:rPr>
        <w:t xml:space="preserve"> activities (Shaw and Carlisle, 2016). In such a way that political will and commitment of civil society is </w:t>
      </w:r>
      <w:r w:rsidR="000740A4" w:rsidRPr="00C800DC">
        <w:rPr>
          <w:rFonts w:cs="Times New Roman"/>
          <w:sz w:val="20"/>
          <w:szCs w:val="20"/>
        </w:rPr>
        <w:t>considered an important</w:t>
      </w:r>
      <w:r w:rsidRPr="00C800DC">
        <w:rPr>
          <w:rFonts w:cs="Times New Roman"/>
          <w:sz w:val="20"/>
          <w:szCs w:val="20"/>
        </w:rPr>
        <w:t xml:space="preserve"> factor influencing the participation of </w:t>
      </w:r>
      <w:r w:rsidR="009150BC" w:rsidRPr="00C800DC">
        <w:rPr>
          <w:rFonts w:cs="Times New Roman"/>
          <w:sz w:val="20"/>
          <w:szCs w:val="20"/>
        </w:rPr>
        <w:t xml:space="preserve">sister city </w:t>
      </w:r>
      <w:r w:rsidRPr="00C800DC">
        <w:rPr>
          <w:rFonts w:cs="Times New Roman"/>
          <w:sz w:val="20"/>
          <w:szCs w:val="20"/>
        </w:rPr>
        <w:t xml:space="preserve">(Bantenbal and Ma'mun, 2017) and instability </w:t>
      </w:r>
      <w:r w:rsidR="000B7DBA" w:rsidRPr="00C800DC">
        <w:rPr>
          <w:rFonts w:cs="Times New Roman"/>
          <w:sz w:val="20"/>
          <w:szCs w:val="20"/>
        </w:rPr>
        <w:t>of</w:t>
      </w:r>
      <w:r w:rsidRPr="00C800DC">
        <w:rPr>
          <w:rFonts w:cs="Times New Roman"/>
          <w:sz w:val="20"/>
          <w:szCs w:val="20"/>
        </w:rPr>
        <w:t xml:space="preserve"> this factor causes a significant decline in the entry of foreigners and their capital (Kazemi et al., 2013). City-to-city cooperation can have a positive impact on local government services or strengthen the</w:t>
      </w:r>
      <w:r w:rsidR="000D1782" w:rsidRPr="00C800DC">
        <w:rPr>
          <w:rFonts w:cs="Times New Roman"/>
          <w:sz w:val="20"/>
          <w:szCs w:val="20"/>
        </w:rPr>
        <w:t>ir</w:t>
      </w:r>
      <w:r w:rsidRPr="00C800DC">
        <w:rPr>
          <w:rFonts w:cs="Times New Roman"/>
          <w:sz w:val="20"/>
          <w:szCs w:val="20"/>
        </w:rPr>
        <w:t xml:space="preserve"> financial </w:t>
      </w:r>
      <w:r w:rsidR="005629F2" w:rsidRPr="00C800DC">
        <w:rPr>
          <w:rFonts w:cs="Times New Roman"/>
          <w:sz w:val="20"/>
          <w:szCs w:val="20"/>
        </w:rPr>
        <w:t>condition</w:t>
      </w:r>
      <w:r w:rsidRPr="00C800DC">
        <w:rPr>
          <w:rFonts w:cs="Times New Roman"/>
          <w:sz w:val="20"/>
          <w:szCs w:val="20"/>
        </w:rPr>
        <w:t xml:space="preserve">. </w:t>
      </w:r>
      <w:r w:rsidR="00141B09" w:rsidRPr="00C800DC">
        <w:rPr>
          <w:rFonts w:cs="Times New Roman"/>
          <w:sz w:val="20"/>
          <w:szCs w:val="20"/>
        </w:rPr>
        <w:t>This cooperation</w:t>
      </w:r>
      <w:r w:rsidRPr="00C800DC">
        <w:rPr>
          <w:rFonts w:cs="Times New Roman"/>
          <w:sz w:val="20"/>
          <w:szCs w:val="20"/>
        </w:rPr>
        <w:t xml:space="preserve"> can also affect the development of the local government sector (Boys et al., 2009: 194-193). Lack of focus on clear </w:t>
      </w:r>
      <w:r w:rsidR="005F0C51" w:rsidRPr="00C800DC">
        <w:rPr>
          <w:rFonts w:cs="Times New Roman"/>
          <w:sz w:val="20"/>
          <w:szCs w:val="20"/>
        </w:rPr>
        <w:t>goals</w:t>
      </w:r>
      <w:r w:rsidRPr="00C800DC">
        <w:rPr>
          <w:rFonts w:cs="Times New Roman"/>
          <w:sz w:val="20"/>
          <w:szCs w:val="20"/>
        </w:rPr>
        <w:t xml:space="preserve">, political change, and one-sided flow of resources are among the challenges </w:t>
      </w:r>
      <w:r w:rsidR="00C45D49" w:rsidRPr="00C800DC">
        <w:rPr>
          <w:rFonts w:cs="Times New Roman"/>
          <w:sz w:val="20"/>
          <w:szCs w:val="20"/>
        </w:rPr>
        <w:t>impeding</w:t>
      </w:r>
      <w:r w:rsidRPr="00C800DC">
        <w:rPr>
          <w:rFonts w:cs="Times New Roman"/>
          <w:sz w:val="20"/>
          <w:szCs w:val="20"/>
        </w:rPr>
        <w:t xml:space="preserve"> </w:t>
      </w:r>
      <w:r w:rsidR="009150BC" w:rsidRPr="00C800DC">
        <w:rPr>
          <w:rFonts w:cs="Times New Roman"/>
          <w:sz w:val="20"/>
          <w:szCs w:val="20"/>
        </w:rPr>
        <w:t>sister city</w:t>
      </w:r>
      <w:r w:rsidRPr="00C800DC">
        <w:rPr>
          <w:rFonts w:cs="Times New Roman"/>
          <w:sz w:val="20"/>
          <w:szCs w:val="20"/>
        </w:rPr>
        <w:t xml:space="preserve"> planning (Bantenbal and Mamun, 2017: 14-12).</w:t>
      </w:r>
    </w:p>
    <w:p w:rsidR="00AD4DA9" w:rsidRPr="00C800DC" w:rsidRDefault="00BC4B2D" w:rsidP="00516BB0">
      <w:pPr>
        <w:snapToGrid w:val="0"/>
        <w:spacing w:after="0" w:line="240" w:lineRule="auto"/>
        <w:ind w:firstLine="425"/>
        <w:jc w:val="both"/>
        <w:rPr>
          <w:rFonts w:cs="Times New Roman"/>
          <w:sz w:val="20"/>
          <w:szCs w:val="20"/>
        </w:rPr>
      </w:pPr>
      <w:r w:rsidRPr="00C800DC">
        <w:rPr>
          <w:rFonts w:cs="Times New Roman"/>
          <w:sz w:val="20"/>
          <w:szCs w:val="20"/>
        </w:rPr>
        <w:t>In</w:t>
      </w:r>
      <w:r w:rsidR="003374DB" w:rsidRPr="00C800DC">
        <w:rPr>
          <w:rFonts w:cs="Times New Roman"/>
          <w:sz w:val="20"/>
          <w:szCs w:val="20"/>
        </w:rPr>
        <w:t xml:space="preserve"> </w:t>
      </w:r>
      <w:r w:rsidR="00254645" w:rsidRPr="00C800DC">
        <w:rPr>
          <w:rFonts w:cs="Times New Roman"/>
          <w:sz w:val="20"/>
          <w:szCs w:val="20"/>
        </w:rPr>
        <w:t xml:space="preserve">the </w:t>
      </w:r>
      <w:r w:rsidR="003374DB" w:rsidRPr="00C800DC">
        <w:rPr>
          <w:rFonts w:cs="Times New Roman"/>
          <w:sz w:val="20"/>
          <w:szCs w:val="20"/>
        </w:rPr>
        <w:t>previous</w:t>
      </w:r>
      <w:r w:rsidRPr="00C800DC">
        <w:rPr>
          <w:rFonts w:cs="Times New Roman"/>
          <w:sz w:val="20"/>
          <w:szCs w:val="20"/>
        </w:rPr>
        <w:t xml:space="preserve"> </w:t>
      </w:r>
      <w:r w:rsidR="00254645" w:rsidRPr="00C800DC">
        <w:rPr>
          <w:rFonts w:cs="Times New Roman"/>
          <w:sz w:val="20"/>
          <w:szCs w:val="20"/>
        </w:rPr>
        <w:t>studies</w:t>
      </w:r>
      <w:r w:rsidRPr="00C800DC">
        <w:rPr>
          <w:rFonts w:cs="Times New Roman"/>
          <w:sz w:val="20"/>
          <w:szCs w:val="20"/>
        </w:rPr>
        <w:t>, factors such as political will and commitment of civil society, community participation, clear goals and specific work plans between sister cities (long-term goals with realistic steps), understanding (building trust and respect) and clear definition of mutual expectations</w:t>
      </w:r>
      <w:r w:rsidR="00BC3507" w:rsidRPr="00C800DC">
        <w:rPr>
          <w:rFonts w:cs="Times New Roman"/>
          <w:sz w:val="20"/>
          <w:szCs w:val="20"/>
        </w:rPr>
        <w:t>,</w:t>
      </w:r>
      <w:r w:rsidRPr="00C800DC">
        <w:rPr>
          <w:rFonts w:cs="Times New Roman"/>
          <w:sz w:val="20"/>
          <w:szCs w:val="20"/>
        </w:rPr>
        <w:t xml:space="preserve"> </w:t>
      </w:r>
      <w:r w:rsidR="00254645" w:rsidRPr="00C800DC">
        <w:rPr>
          <w:rFonts w:cs="Times New Roman"/>
          <w:sz w:val="20"/>
          <w:szCs w:val="20"/>
        </w:rPr>
        <w:t>have been</w:t>
      </w:r>
      <w:r w:rsidRPr="00C800DC">
        <w:rPr>
          <w:rFonts w:cs="Times New Roman"/>
          <w:sz w:val="20"/>
          <w:szCs w:val="20"/>
        </w:rPr>
        <w:t xml:space="preserve"> </w:t>
      </w:r>
      <w:r w:rsidR="00C70EFA" w:rsidRPr="00C800DC">
        <w:rPr>
          <w:rFonts w:cs="Times New Roman"/>
          <w:sz w:val="20"/>
          <w:szCs w:val="20"/>
        </w:rPr>
        <w:t>regarded as</w:t>
      </w:r>
      <w:r w:rsidRPr="00C800DC">
        <w:rPr>
          <w:rFonts w:cs="Times New Roman"/>
          <w:sz w:val="20"/>
          <w:szCs w:val="20"/>
        </w:rPr>
        <w:t xml:space="preserve"> effective factors</w:t>
      </w:r>
      <w:r w:rsidR="001F58CE" w:rsidRPr="00C800DC">
        <w:rPr>
          <w:rFonts w:cs="Times New Roman"/>
          <w:sz w:val="20"/>
          <w:szCs w:val="20"/>
        </w:rPr>
        <w:t xml:space="preserve"> in the</w:t>
      </w:r>
      <w:r w:rsidRPr="00C800DC">
        <w:rPr>
          <w:rFonts w:cs="Times New Roman"/>
          <w:sz w:val="20"/>
          <w:szCs w:val="20"/>
        </w:rPr>
        <w:t xml:space="preserve"> </w:t>
      </w:r>
      <w:r w:rsidR="001F58CE" w:rsidRPr="00C800DC">
        <w:rPr>
          <w:rFonts w:cs="Times New Roman"/>
          <w:sz w:val="20"/>
          <w:szCs w:val="20"/>
        </w:rPr>
        <w:t>s</w:t>
      </w:r>
      <w:r w:rsidRPr="00C800DC">
        <w:rPr>
          <w:rFonts w:cs="Times New Roman"/>
          <w:sz w:val="20"/>
          <w:szCs w:val="20"/>
        </w:rPr>
        <w:t xml:space="preserve">uccess </w:t>
      </w:r>
      <w:r w:rsidR="00254645" w:rsidRPr="00C800DC">
        <w:rPr>
          <w:rFonts w:cs="Times New Roman"/>
          <w:sz w:val="20"/>
          <w:szCs w:val="20"/>
        </w:rPr>
        <w:t>of</w:t>
      </w:r>
      <w:r w:rsidRPr="00C800DC">
        <w:rPr>
          <w:rFonts w:cs="Times New Roman"/>
          <w:sz w:val="20"/>
          <w:szCs w:val="20"/>
        </w:rPr>
        <w:t xml:space="preserve"> </w:t>
      </w:r>
      <w:r w:rsidR="009150BC" w:rsidRPr="00C800DC">
        <w:rPr>
          <w:rFonts w:cs="Times New Roman"/>
          <w:sz w:val="20"/>
          <w:szCs w:val="20"/>
        </w:rPr>
        <w:t xml:space="preserve">sister city </w:t>
      </w:r>
      <w:r w:rsidRPr="00C800DC">
        <w:rPr>
          <w:rFonts w:cs="Times New Roman"/>
          <w:sz w:val="20"/>
          <w:szCs w:val="20"/>
        </w:rPr>
        <w:t xml:space="preserve">(Bantenbal and Mamun, 2017: 12). However, in developing countries, </w:t>
      </w:r>
      <w:r w:rsidR="008845BE" w:rsidRPr="00C800DC">
        <w:rPr>
          <w:rFonts w:cs="Times New Roman"/>
          <w:sz w:val="20"/>
          <w:szCs w:val="20"/>
        </w:rPr>
        <w:t>scientific evidence</w:t>
      </w:r>
      <w:r w:rsidRPr="00C800DC">
        <w:rPr>
          <w:rFonts w:cs="Times New Roman"/>
          <w:sz w:val="20"/>
          <w:szCs w:val="20"/>
        </w:rPr>
        <w:t xml:space="preserve"> about the benefits and challenges of working with the city is </w:t>
      </w:r>
      <w:r w:rsidR="00F76595" w:rsidRPr="00C800DC">
        <w:rPr>
          <w:rFonts w:cs="Times New Roman"/>
          <w:sz w:val="20"/>
          <w:szCs w:val="20"/>
        </w:rPr>
        <w:t xml:space="preserve">ambiguous and </w:t>
      </w:r>
      <w:r w:rsidRPr="00C800DC">
        <w:rPr>
          <w:rFonts w:cs="Times New Roman"/>
          <w:sz w:val="20"/>
          <w:szCs w:val="20"/>
        </w:rPr>
        <w:t>scarce, and there is no consensus on the factors influencing the success of</w:t>
      </w:r>
      <w:r w:rsidR="00767269" w:rsidRPr="00C800DC">
        <w:rPr>
          <w:rFonts w:cs="Times New Roman"/>
          <w:sz w:val="20"/>
          <w:szCs w:val="20"/>
        </w:rPr>
        <w:t xml:space="preserve"> </w:t>
      </w:r>
      <w:r w:rsidR="009150BC" w:rsidRPr="00C800DC">
        <w:rPr>
          <w:rFonts w:cs="Times New Roman"/>
          <w:sz w:val="20"/>
          <w:szCs w:val="20"/>
        </w:rPr>
        <w:t xml:space="preserve">sister city </w:t>
      </w:r>
      <w:r w:rsidR="00767269" w:rsidRPr="00C800DC">
        <w:rPr>
          <w:rFonts w:cs="Times New Roman"/>
          <w:sz w:val="20"/>
          <w:szCs w:val="20"/>
        </w:rPr>
        <w:t>plan</w:t>
      </w:r>
      <w:r w:rsidRPr="00C800DC">
        <w:rPr>
          <w:rFonts w:cs="Times New Roman"/>
          <w:sz w:val="20"/>
          <w:szCs w:val="20"/>
        </w:rPr>
        <w:t xml:space="preserve"> </w:t>
      </w:r>
      <w:r w:rsidR="00B005F8" w:rsidRPr="00C800DC">
        <w:rPr>
          <w:rFonts w:cs="Times New Roman"/>
          <w:sz w:val="20"/>
          <w:szCs w:val="20"/>
        </w:rPr>
        <w:t>to</w:t>
      </w:r>
      <w:r w:rsidRPr="00C800DC">
        <w:rPr>
          <w:rFonts w:cs="Times New Roman"/>
          <w:sz w:val="20"/>
          <w:szCs w:val="20"/>
        </w:rPr>
        <w:t xml:space="preserve"> </w:t>
      </w:r>
      <w:r w:rsidR="00CD2C1F" w:rsidRPr="00C800DC">
        <w:rPr>
          <w:rFonts w:cs="Times New Roman"/>
          <w:sz w:val="20"/>
          <w:szCs w:val="20"/>
        </w:rPr>
        <w:t xml:space="preserve">help </w:t>
      </w:r>
      <w:r w:rsidRPr="00C800DC">
        <w:rPr>
          <w:rFonts w:cs="Times New Roman"/>
          <w:sz w:val="20"/>
          <w:szCs w:val="20"/>
        </w:rPr>
        <w:t xml:space="preserve">foster urban development </w:t>
      </w:r>
      <w:r w:rsidR="00F76595" w:rsidRPr="00C800DC">
        <w:rPr>
          <w:rFonts w:cs="Times New Roman"/>
          <w:sz w:val="20"/>
          <w:szCs w:val="20"/>
        </w:rPr>
        <w:t xml:space="preserve">and </w:t>
      </w:r>
      <w:r w:rsidR="00CD2C1F" w:rsidRPr="00C800DC">
        <w:rPr>
          <w:rFonts w:cs="Times New Roman"/>
          <w:sz w:val="20"/>
          <w:szCs w:val="20"/>
        </w:rPr>
        <w:t xml:space="preserve">proper management of cities </w:t>
      </w:r>
      <w:r w:rsidRPr="00C800DC">
        <w:rPr>
          <w:rFonts w:cs="Times New Roman"/>
          <w:sz w:val="20"/>
          <w:szCs w:val="20"/>
        </w:rPr>
        <w:t xml:space="preserve">(Bantebal et al. Mamun, 2017: 12) ‌, </w:t>
      </w:r>
      <w:r w:rsidR="00D366F3" w:rsidRPr="00C800DC">
        <w:rPr>
          <w:rFonts w:cs="Times New Roman"/>
          <w:sz w:val="20"/>
          <w:szCs w:val="20"/>
        </w:rPr>
        <w:t>By</w:t>
      </w:r>
      <w:r w:rsidRPr="00C800DC">
        <w:rPr>
          <w:rFonts w:cs="Times New Roman"/>
          <w:sz w:val="20"/>
          <w:szCs w:val="20"/>
        </w:rPr>
        <w:t xml:space="preserve"> the end of 2015, 30 cities </w:t>
      </w:r>
      <w:r w:rsidR="00D366F3" w:rsidRPr="00C800DC">
        <w:rPr>
          <w:rFonts w:cs="Times New Roman"/>
          <w:sz w:val="20"/>
          <w:szCs w:val="20"/>
        </w:rPr>
        <w:t xml:space="preserve">of Iran have adopted </w:t>
      </w:r>
      <w:r w:rsidR="00CA3C9D" w:rsidRPr="00C800DC">
        <w:rPr>
          <w:rFonts w:cs="Times New Roman"/>
          <w:sz w:val="20"/>
          <w:szCs w:val="20"/>
        </w:rPr>
        <w:t xml:space="preserve">the </w:t>
      </w:r>
      <w:r w:rsidR="009150BC" w:rsidRPr="00C800DC">
        <w:rPr>
          <w:rFonts w:cs="Times New Roman"/>
          <w:sz w:val="20"/>
          <w:szCs w:val="20"/>
        </w:rPr>
        <w:t>sister city</w:t>
      </w:r>
      <w:r w:rsidR="00CA3C9D" w:rsidRPr="00C800DC">
        <w:rPr>
          <w:rFonts w:cs="Times New Roman"/>
          <w:sz w:val="20"/>
          <w:szCs w:val="20"/>
        </w:rPr>
        <w:t xml:space="preserve"> </w:t>
      </w:r>
      <w:r w:rsidR="009150BC" w:rsidRPr="00C800DC">
        <w:rPr>
          <w:rFonts w:cs="Times New Roman"/>
          <w:sz w:val="20"/>
          <w:szCs w:val="20"/>
        </w:rPr>
        <w:t>contract</w:t>
      </w:r>
      <w:r w:rsidR="00CA3C9D" w:rsidRPr="00C800DC">
        <w:rPr>
          <w:rFonts w:cs="Times New Roman"/>
          <w:sz w:val="20"/>
          <w:szCs w:val="20"/>
        </w:rPr>
        <w:t xml:space="preserve"> </w:t>
      </w:r>
      <w:r w:rsidR="00EA78BB" w:rsidRPr="00C800DC">
        <w:rPr>
          <w:rFonts w:cs="Times New Roman"/>
          <w:sz w:val="20"/>
          <w:szCs w:val="20"/>
        </w:rPr>
        <w:t>together with</w:t>
      </w:r>
      <w:r w:rsidR="00640E94" w:rsidRPr="00C800DC">
        <w:rPr>
          <w:rFonts w:cs="Times New Roman"/>
          <w:sz w:val="20"/>
          <w:szCs w:val="20"/>
        </w:rPr>
        <w:t xml:space="preserve"> </w:t>
      </w:r>
      <w:r w:rsidRPr="00C800DC">
        <w:rPr>
          <w:rFonts w:cs="Times New Roman"/>
          <w:sz w:val="20"/>
          <w:szCs w:val="20"/>
        </w:rPr>
        <w:t>140 cities in the worl</w:t>
      </w:r>
      <w:r w:rsidR="00F76595" w:rsidRPr="00C800DC">
        <w:rPr>
          <w:rFonts w:cs="Times New Roman"/>
          <w:sz w:val="20"/>
          <w:szCs w:val="20"/>
        </w:rPr>
        <w:t>.</w:t>
      </w:r>
    </w:p>
    <w:p w:rsidR="00BC4B2D" w:rsidRPr="00C800DC" w:rsidRDefault="00AD4DA9" w:rsidP="00516BB0">
      <w:pPr>
        <w:snapToGrid w:val="0"/>
        <w:spacing w:after="0" w:line="240" w:lineRule="auto"/>
        <w:ind w:firstLine="425"/>
        <w:jc w:val="both"/>
        <w:rPr>
          <w:rFonts w:cs="Times New Roman"/>
          <w:sz w:val="20"/>
          <w:szCs w:val="20"/>
        </w:rPr>
      </w:pPr>
      <w:r w:rsidRPr="00C800DC">
        <w:rPr>
          <w:rFonts w:cs="Times New Roman"/>
          <w:sz w:val="20"/>
          <w:szCs w:val="20"/>
        </w:rPr>
        <w:t>A</w:t>
      </w:r>
      <w:r w:rsidR="00BC4B2D" w:rsidRPr="00C800DC">
        <w:rPr>
          <w:rFonts w:cs="Times New Roman"/>
          <w:sz w:val="20"/>
          <w:szCs w:val="20"/>
        </w:rPr>
        <w:t>ccording to the above</w:t>
      </w:r>
      <w:r w:rsidR="00AE79C9" w:rsidRPr="00C800DC">
        <w:rPr>
          <w:rFonts w:cs="Times New Roman"/>
          <w:sz w:val="20"/>
          <w:szCs w:val="20"/>
        </w:rPr>
        <w:t xml:space="preserve">mentioned </w:t>
      </w:r>
      <w:r w:rsidR="00742913" w:rsidRPr="00C800DC">
        <w:rPr>
          <w:rFonts w:cs="Times New Roman"/>
          <w:sz w:val="20"/>
          <w:szCs w:val="20"/>
        </w:rPr>
        <w:t>descriptions</w:t>
      </w:r>
      <w:r w:rsidR="00BC4B2D" w:rsidRPr="00C800DC">
        <w:rPr>
          <w:rFonts w:cs="Times New Roman"/>
          <w:sz w:val="20"/>
          <w:szCs w:val="20"/>
        </w:rPr>
        <w:t>, it seems</w:t>
      </w:r>
      <w:r w:rsidR="00AE79C9" w:rsidRPr="00C800DC">
        <w:rPr>
          <w:rFonts w:cs="Times New Roman"/>
          <w:sz w:val="20"/>
          <w:szCs w:val="20"/>
        </w:rPr>
        <w:t xml:space="preserve"> </w:t>
      </w:r>
      <w:r w:rsidR="00BC4B2D" w:rsidRPr="00C800DC">
        <w:rPr>
          <w:rFonts w:cs="Times New Roman"/>
          <w:sz w:val="20"/>
          <w:szCs w:val="20"/>
        </w:rPr>
        <w:t xml:space="preserve">necessary to </w:t>
      </w:r>
      <w:r w:rsidR="00AE79C9" w:rsidRPr="00C800DC">
        <w:rPr>
          <w:rFonts w:cs="Times New Roman"/>
          <w:sz w:val="20"/>
          <w:szCs w:val="20"/>
        </w:rPr>
        <w:t>categorize</w:t>
      </w:r>
      <w:r w:rsidR="00BC4B2D" w:rsidRPr="00C800DC">
        <w:rPr>
          <w:rFonts w:cs="Times New Roman"/>
          <w:sz w:val="20"/>
          <w:szCs w:val="20"/>
        </w:rPr>
        <w:t xml:space="preserve"> the factors affecting the conclusion of international conventions based on </w:t>
      </w:r>
      <w:r w:rsidR="009150BC" w:rsidRPr="00C800DC">
        <w:rPr>
          <w:rFonts w:cs="Times New Roman"/>
          <w:sz w:val="20"/>
          <w:szCs w:val="20"/>
        </w:rPr>
        <w:t xml:space="preserve">sister city </w:t>
      </w:r>
      <w:r w:rsidR="00BC4B2D" w:rsidRPr="00C800DC">
        <w:rPr>
          <w:rFonts w:cs="Times New Roman"/>
          <w:sz w:val="20"/>
          <w:szCs w:val="20"/>
        </w:rPr>
        <w:t xml:space="preserve">with a sustainable income approach, which </w:t>
      </w:r>
      <w:r w:rsidR="008B0C40" w:rsidRPr="00C800DC">
        <w:rPr>
          <w:rFonts w:cs="Times New Roman"/>
          <w:sz w:val="20"/>
          <w:szCs w:val="20"/>
        </w:rPr>
        <w:t>is</w:t>
      </w:r>
      <w:r w:rsidR="00BC4B2D" w:rsidRPr="00C800DC">
        <w:rPr>
          <w:rFonts w:cs="Times New Roman"/>
          <w:sz w:val="20"/>
          <w:szCs w:val="20"/>
        </w:rPr>
        <w:t xml:space="preserve"> discussed in this study. </w:t>
      </w:r>
      <w:r w:rsidR="00D868B7" w:rsidRPr="00C800DC">
        <w:rPr>
          <w:rFonts w:cs="Times New Roman"/>
          <w:sz w:val="20"/>
          <w:szCs w:val="20"/>
        </w:rPr>
        <w:t>Even though</w:t>
      </w:r>
      <w:r w:rsidR="00BC4B2D" w:rsidRPr="00C800DC">
        <w:rPr>
          <w:rFonts w:cs="Times New Roman"/>
          <w:sz w:val="20"/>
          <w:szCs w:val="20"/>
        </w:rPr>
        <w:t xml:space="preserve"> scientific research on </w:t>
      </w:r>
      <w:r w:rsidR="009150BC" w:rsidRPr="00C800DC">
        <w:rPr>
          <w:rFonts w:cs="Times New Roman"/>
          <w:sz w:val="20"/>
          <w:szCs w:val="20"/>
        </w:rPr>
        <w:t xml:space="preserve">sister city </w:t>
      </w:r>
      <w:r w:rsidR="00BC4B2D" w:rsidRPr="00C800DC">
        <w:rPr>
          <w:rFonts w:cs="Times New Roman"/>
          <w:sz w:val="20"/>
          <w:szCs w:val="20"/>
        </w:rPr>
        <w:t xml:space="preserve">is completely new, international cooperation from city to city is not a new phenomenon (Boise, 2009: 190). Urban </w:t>
      </w:r>
      <w:r w:rsidR="009150BC" w:rsidRPr="00C800DC">
        <w:rPr>
          <w:rFonts w:cs="Times New Roman"/>
          <w:sz w:val="20"/>
          <w:szCs w:val="20"/>
        </w:rPr>
        <w:t>Sister city</w:t>
      </w:r>
      <w:r w:rsidR="00BC4B2D" w:rsidRPr="00C800DC">
        <w:rPr>
          <w:rFonts w:cs="Times New Roman"/>
          <w:sz w:val="20"/>
          <w:szCs w:val="20"/>
        </w:rPr>
        <w:t xml:space="preserve"> has been around for over 200 years. The </w:t>
      </w:r>
      <w:r w:rsidR="00262F0B" w:rsidRPr="00C800DC">
        <w:rPr>
          <w:rFonts w:cs="Times New Roman"/>
          <w:sz w:val="20"/>
          <w:szCs w:val="20"/>
        </w:rPr>
        <w:t>purpose</w:t>
      </w:r>
      <w:r w:rsidR="00BC4B2D" w:rsidRPr="00C800DC">
        <w:rPr>
          <w:rFonts w:cs="Times New Roman"/>
          <w:sz w:val="20"/>
          <w:szCs w:val="20"/>
        </w:rPr>
        <w:t xml:space="preserve"> of urban </w:t>
      </w:r>
      <w:r w:rsidR="009150BC" w:rsidRPr="00C800DC">
        <w:rPr>
          <w:rFonts w:cs="Times New Roman"/>
          <w:sz w:val="20"/>
          <w:szCs w:val="20"/>
        </w:rPr>
        <w:t>sister city</w:t>
      </w:r>
      <w:r w:rsidR="00BC4B2D" w:rsidRPr="00C800DC">
        <w:rPr>
          <w:rFonts w:cs="Times New Roman"/>
          <w:sz w:val="20"/>
          <w:szCs w:val="20"/>
        </w:rPr>
        <w:t xml:space="preserve"> partnership is to unite people to strengthen mutual understanding and enhance mutual benefits by sharing new knowledge and opportunities (Shaw and Carlisle, 2002: 44). It has become</w:t>
      </w:r>
      <w:r w:rsidR="009A27C7" w:rsidRPr="00C800DC">
        <w:rPr>
          <w:rFonts w:cs="Times New Roman"/>
          <w:sz w:val="20"/>
          <w:szCs w:val="20"/>
        </w:rPr>
        <w:t xml:space="preserve"> a</w:t>
      </w:r>
      <w:r w:rsidR="00BC4B2D" w:rsidRPr="00C800DC">
        <w:rPr>
          <w:rFonts w:cs="Times New Roman"/>
          <w:sz w:val="20"/>
          <w:szCs w:val="20"/>
        </w:rPr>
        <w:t xml:space="preserve"> </w:t>
      </w:r>
      <w:r w:rsidR="009A27C7" w:rsidRPr="00C800DC">
        <w:rPr>
          <w:rFonts w:cs="Times New Roman"/>
          <w:sz w:val="20"/>
          <w:szCs w:val="20"/>
        </w:rPr>
        <w:t>powerful tools for building capacity, learning</w:t>
      </w:r>
      <w:r w:rsidR="00DE3BD4" w:rsidRPr="00C800DC">
        <w:rPr>
          <w:rFonts w:cs="Times New Roman"/>
          <w:sz w:val="20"/>
          <w:szCs w:val="20"/>
        </w:rPr>
        <w:t>,</w:t>
      </w:r>
      <w:r w:rsidR="009A27C7" w:rsidRPr="00C800DC">
        <w:rPr>
          <w:rFonts w:cs="Times New Roman"/>
          <w:sz w:val="20"/>
          <w:szCs w:val="20"/>
        </w:rPr>
        <w:t xml:space="preserve"> and economic and social development </w:t>
      </w:r>
      <w:r w:rsidR="00BC4B2D" w:rsidRPr="00C800DC">
        <w:rPr>
          <w:rFonts w:cs="Times New Roman"/>
          <w:sz w:val="20"/>
          <w:szCs w:val="20"/>
        </w:rPr>
        <w:t>in developing countries (D. Willers, 2009: 149). The term "</w:t>
      </w:r>
      <w:r w:rsidR="009150BC" w:rsidRPr="00C800DC">
        <w:rPr>
          <w:rFonts w:cs="Times New Roman"/>
          <w:sz w:val="20"/>
          <w:szCs w:val="20"/>
        </w:rPr>
        <w:t xml:space="preserve"> sister city </w:t>
      </w:r>
      <w:r w:rsidR="00BC4B2D" w:rsidRPr="00C800DC">
        <w:rPr>
          <w:rFonts w:cs="Times New Roman"/>
          <w:sz w:val="20"/>
          <w:szCs w:val="20"/>
        </w:rPr>
        <w:t xml:space="preserve">" was first coined by </w:t>
      </w:r>
      <w:r w:rsidR="00BC4B2D" w:rsidRPr="00C800DC">
        <w:rPr>
          <w:rFonts w:cs="Times New Roman"/>
          <w:sz w:val="20"/>
          <w:szCs w:val="20"/>
        </w:rPr>
        <w:lastRenderedPageBreak/>
        <w:t xml:space="preserve">Dwight Eisenhower in the twelfth century. This concept intends to establish relations and peace between members of society in all parts of the world (Tambonan, 2011). The </w:t>
      </w:r>
      <w:r w:rsidR="009150BC" w:rsidRPr="00C800DC">
        <w:rPr>
          <w:rFonts w:cs="Times New Roman"/>
          <w:sz w:val="20"/>
          <w:szCs w:val="20"/>
        </w:rPr>
        <w:t>sister city</w:t>
      </w:r>
      <w:r w:rsidR="00BC4B2D" w:rsidRPr="00C800DC">
        <w:rPr>
          <w:rFonts w:cs="Times New Roman"/>
          <w:sz w:val="20"/>
          <w:szCs w:val="20"/>
        </w:rPr>
        <w:t xml:space="preserve"> scheme began in 1951 and was developed in the United States in 1956 (Citin Jack et al., 2014: 7). Traditionally, the role of </w:t>
      </w:r>
      <w:r w:rsidR="009150BC" w:rsidRPr="00C800DC">
        <w:rPr>
          <w:rFonts w:cs="Times New Roman"/>
          <w:sz w:val="20"/>
          <w:szCs w:val="20"/>
        </w:rPr>
        <w:t xml:space="preserve">sister city </w:t>
      </w:r>
      <w:r w:rsidR="00BC4B2D" w:rsidRPr="00C800DC">
        <w:rPr>
          <w:rFonts w:cs="Times New Roman"/>
          <w:sz w:val="20"/>
          <w:szCs w:val="20"/>
        </w:rPr>
        <w:t>relation</w:t>
      </w:r>
      <w:r w:rsidR="003B5098" w:rsidRPr="00C800DC">
        <w:rPr>
          <w:rFonts w:cs="Times New Roman"/>
          <w:sz w:val="20"/>
          <w:szCs w:val="20"/>
        </w:rPr>
        <w:t>ship</w:t>
      </w:r>
      <w:r w:rsidR="00BC4B2D" w:rsidRPr="00C800DC">
        <w:rPr>
          <w:rFonts w:cs="Times New Roman"/>
          <w:sz w:val="20"/>
          <w:szCs w:val="20"/>
        </w:rPr>
        <w:t>s has been political and cultural, encompassing all local governments around the world (Chang and Masitili, 2008: 232). Proponents of town building believe that city participation is a good way to share experiences and strengthen urban governance (Bantenbal and Mamun, 2017: 1).</w:t>
      </w:r>
    </w:p>
    <w:p w:rsidR="00BC4B2D" w:rsidRPr="00C800DC" w:rsidRDefault="00BC4B2D"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The phenomenon of </w:t>
      </w:r>
      <w:r w:rsidR="009150BC" w:rsidRPr="00C800DC">
        <w:rPr>
          <w:rFonts w:cs="Times New Roman"/>
          <w:sz w:val="20"/>
          <w:szCs w:val="20"/>
        </w:rPr>
        <w:t>sister city</w:t>
      </w:r>
      <w:r w:rsidR="009150BC" w:rsidRPr="00C800DC">
        <w:rPr>
          <w:rFonts w:cs="Times New Roman"/>
          <w:sz w:val="20"/>
          <w:szCs w:val="20"/>
          <w:lang w:bidi="fa-IR"/>
        </w:rPr>
        <w:t xml:space="preserve"> </w:t>
      </w:r>
      <w:r w:rsidRPr="00C800DC">
        <w:rPr>
          <w:rFonts w:cs="Times New Roman"/>
          <w:sz w:val="20"/>
          <w:szCs w:val="20"/>
          <w:lang w:bidi="fa-IR"/>
        </w:rPr>
        <w:t xml:space="preserve">is a simple connection between cities </w:t>
      </w:r>
      <w:r w:rsidR="0005187E" w:rsidRPr="00C800DC">
        <w:rPr>
          <w:rFonts w:cs="Times New Roman"/>
          <w:sz w:val="20"/>
          <w:szCs w:val="20"/>
          <w:lang w:bidi="fa-IR"/>
        </w:rPr>
        <w:t>including an</w:t>
      </w:r>
      <w:r w:rsidRPr="00C800DC">
        <w:rPr>
          <w:rFonts w:cs="Times New Roman"/>
          <w:sz w:val="20"/>
          <w:szCs w:val="20"/>
          <w:lang w:bidi="fa-IR"/>
        </w:rPr>
        <w:t xml:space="preserve"> </w:t>
      </w:r>
      <w:r w:rsidR="00240FAE" w:rsidRPr="00C800DC">
        <w:rPr>
          <w:rFonts w:cs="Times New Roman"/>
          <w:sz w:val="20"/>
          <w:szCs w:val="20"/>
          <w:lang w:bidi="fa-IR"/>
        </w:rPr>
        <w:t>intricate</w:t>
      </w:r>
      <w:r w:rsidRPr="00C800DC">
        <w:rPr>
          <w:rFonts w:cs="Times New Roman"/>
          <w:sz w:val="20"/>
          <w:szCs w:val="20"/>
          <w:lang w:bidi="fa-IR"/>
        </w:rPr>
        <w:t xml:space="preserve"> network of relationships with different geographical orientations that have </w:t>
      </w:r>
      <w:r w:rsidR="0005187E" w:rsidRPr="00C800DC">
        <w:rPr>
          <w:rFonts w:cs="Times New Roman"/>
          <w:sz w:val="20"/>
          <w:szCs w:val="20"/>
          <w:lang w:bidi="fa-IR"/>
        </w:rPr>
        <w:t xml:space="preserve">various </w:t>
      </w:r>
      <w:r w:rsidRPr="00C800DC">
        <w:rPr>
          <w:rFonts w:cs="Times New Roman"/>
          <w:sz w:val="20"/>
          <w:szCs w:val="20"/>
          <w:lang w:bidi="fa-IR"/>
        </w:rPr>
        <w:t xml:space="preserve">geographical or political characteristics. This type of collaboration is based on common characteristics that are usually used to improve relationships between cultures and individuals (Rolland, 2018: 503; D-Willers, 2009: 149; Levant et al., 2006: 4; Indriati et al., 2016: 156; Yamin and Otami, 2016: 402; Esgaf et al., 2015: 40) Also one of the most important goals of </w:t>
      </w:r>
      <w:r w:rsidR="009150BC" w:rsidRPr="00C800DC">
        <w:rPr>
          <w:rFonts w:cs="Times New Roman"/>
          <w:sz w:val="20"/>
          <w:szCs w:val="20"/>
          <w:lang w:bidi="fa-IR"/>
        </w:rPr>
        <w:t>sister city</w:t>
      </w:r>
      <w:r w:rsidR="004F474A" w:rsidRPr="00C800DC">
        <w:rPr>
          <w:rFonts w:cs="Times New Roman"/>
          <w:sz w:val="20"/>
          <w:szCs w:val="20"/>
          <w:lang w:bidi="fa-IR"/>
        </w:rPr>
        <w:t xml:space="preserve"> scheme</w:t>
      </w:r>
      <w:r w:rsidRPr="00C800DC">
        <w:rPr>
          <w:rFonts w:cs="Times New Roman"/>
          <w:sz w:val="20"/>
          <w:szCs w:val="20"/>
          <w:lang w:bidi="fa-IR"/>
        </w:rPr>
        <w:t xml:space="preserve"> is strengthen</w:t>
      </w:r>
      <w:r w:rsidR="00463987" w:rsidRPr="00C800DC">
        <w:rPr>
          <w:rFonts w:cs="Times New Roman"/>
          <w:sz w:val="20"/>
          <w:szCs w:val="20"/>
          <w:lang w:bidi="fa-IR"/>
        </w:rPr>
        <w:t>ing</w:t>
      </w:r>
      <w:r w:rsidRPr="00C800DC">
        <w:rPr>
          <w:rFonts w:cs="Times New Roman"/>
          <w:sz w:val="20"/>
          <w:szCs w:val="20"/>
          <w:lang w:bidi="fa-IR"/>
        </w:rPr>
        <w:t xml:space="preserve"> the collective identity of residents and the sense of dependence on the city (Davidovic and Arbil, 2017: 464) </w:t>
      </w:r>
      <w:r w:rsidR="00E438EE" w:rsidRPr="00C800DC">
        <w:rPr>
          <w:rFonts w:cs="Times New Roman"/>
          <w:sz w:val="20"/>
          <w:szCs w:val="20"/>
          <w:lang w:bidi="fa-IR"/>
        </w:rPr>
        <w:t>This scheme,</w:t>
      </w:r>
      <w:r w:rsidRPr="00C800DC">
        <w:rPr>
          <w:rFonts w:cs="Times New Roman"/>
          <w:sz w:val="20"/>
          <w:szCs w:val="20"/>
          <w:lang w:bidi="fa-IR"/>
        </w:rPr>
        <w:t xml:space="preserve"> </w:t>
      </w:r>
      <w:r w:rsidR="00E438EE" w:rsidRPr="00C800DC">
        <w:rPr>
          <w:rFonts w:cs="Times New Roman"/>
          <w:sz w:val="20"/>
          <w:szCs w:val="20"/>
          <w:lang w:bidi="fa-IR"/>
        </w:rPr>
        <w:t>as is grows in</w:t>
      </w:r>
      <w:r w:rsidRPr="00C800DC">
        <w:rPr>
          <w:rFonts w:cs="Times New Roman"/>
          <w:sz w:val="20"/>
          <w:szCs w:val="20"/>
          <w:lang w:bidi="fa-IR"/>
        </w:rPr>
        <w:t xml:space="preserve"> the long </w:t>
      </w:r>
      <w:r w:rsidR="00234169" w:rsidRPr="00C800DC">
        <w:rPr>
          <w:rFonts w:cs="Times New Roman"/>
          <w:sz w:val="20"/>
          <w:szCs w:val="20"/>
          <w:lang w:bidi="fa-IR"/>
        </w:rPr>
        <w:t>term,</w:t>
      </w:r>
      <w:r w:rsidRPr="00C800DC">
        <w:rPr>
          <w:rFonts w:cs="Times New Roman"/>
          <w:sz w:val="20"/>
          <w:szCs w:val="20"/>
          <w:lang w:bidi="fa-IR"/>
        </w:rPr>
        <w:t xml:space="preserve"> </w:t>
      </w:r>
      <w:r w:rsidR="00234169" w:rsidRPr="00C800DC">
        <w:rPr>
          <w:rFonts w:cs="Times New Roman"/>
          <w:sz w:val="20"/>
          <w:szCs w:val="20"/>
          <w:lang w:bidi="fa-IR"/>
        </w:rPr>
        <w:t>facilitates</w:t>
      </w:r>
      <w:r w:rsidRPr="00C800DC">
        <w:rPr>
          <w:rFonts w:cs="Times New Roman"/>
          <w:sz w:val="20"/>
          <w:szCs w:val="20"/>
          <w:lang w:bidi="fa-IR"/>
        </w:rPr>
        <w:t xml:space="preserve"> the development of the region (McConnell and Weidenfeld, 2016: 389; Yamin and Otami, 2016: 402).</w:t>
      </w:r>
    </w:p>
    <w:p w:rsidR="00054D7F" w:rsidRPr="00C800DC" w:rsidRDefault="00BC4B2D"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Based on </w:t>
      </w:r>
      <w:r w:rsidR="00D17338" w:rsidRPr="00C800DC">
        <w:rPr>
          <w:rFonts w:cs="Times New Roman"/>
          <w:sz w:val="20"/>
          <w:szCs w:val="20"/>
          <w:lang w:bidi="fa-IR"/>
        </w:rPr>
        <w:t>a</w:t>
      </w:r>
      <w:r w:rsidRPr="00C800DC">
        <w:rPr>
          <w:rFonts w:cs="Times New Roman"/>
          <w:sz w:val="20"/>
          <w:szCs w:val="20"/>
          <w:lang w:bidi="fa-IR"/>
        </w:rPr>
        <w:t xml:space="preserve"> review of the relevant </w:t>
      </w:r>
      <w:r w:rsidR="00C13F63" w:rsidRPr="00C800DC">
        <w:rPr>
          <w:rFonts w:cs="Times New Roman"/>
          <w:sz w:val="20"/>
          <w:szCs w:val="20"/>
          <w:lang w:bidi="fa-IR"/>
        </w:rPr>
        <w:t>context</w:t>
      </w:r>
      <w:r w:rsidRPr="00C800DC">
        <w:rPr>
          <w:rFonts w:cs="Times New Roman"/>
          <w:sz w:val="20"/>
          <w:szCs w:val="20"/>
          <w:lang w:bidi="fa-IR"/>
        </w:rPr>
        <w:t xml:space="preserve">, there are several factors (such as educational services, political activities and cultural recreation) </w:t>
      </w:r>
      <w:r w:rsidR="00C13F63" w:rsidRPr="00C800DC">
        <w:rPr>
          <w:rFonts w:cs="Times New Roman"/>
          <w:sz w:val="20"/>
          <w:szCs w:val="20"/>
          <w:lang w:bidi="fa-IR"/>
        </w:rPr>
        <w:t>that</w:t>
      </w:r>
      <w:r w:rsidRPr="00C800DC">
        <w:rPr>
          <w:rFonts w:cs="Times New Roman"/>
          <w:sz w:val="20"/>
          <w:szCs w:val="20"/>
          <w:lang w:bidi="fa-IR"/>
        </w:rPr>
        <w:t xml:space="preserve"> attract urban </w:t>
      </w:r>
      <w:r w:rsidR="009150BC" w:rsidRPr="00C800DC">
        <w:rPr>
          <w:rFonts w:cs="Times New Roman"/>
          <w:sz w:val="20"/>
          <w:szCs w:val="20"/>
          <w:lang w:bidi="fa-IR"/>
        </w:rPr>
        <w:t>sister city</w:t>
      </w:r>
      <w:r w:rsidRPr="00C800DC">
        <w:rPr>
          <w:rFonts w:cs="Times New Roman"/>
          <w:sz w:val="20"/>
          <w:szCs w:val="20"/>
          <w:lang w:bidi="fa-IR"/>
        </w:rPr>
        <w:t xml:space="preserve"> participation (Shaw and Carlisle, 2016: 44). However, studies have </w:t>
      </w:r>
      <w:r w:rsidR="001B226B" w:rsidRPr="00C800DC">
        <w:rPr>
          <w:rFonts w:cs="Times New Roman"/>
          <w:sz w:val="20"/>
          <w:szCs w:val="20"/>
          <w:lang w:bidi="fa-IR"/>
        </w:rPr>
        <w:t>dedicated</w:t>
      </w:r>
      <w:r w:rsidRPr="00C800DC">
        <w:rPr>
          <w:rFonts w:cs="Times New Roman"/>
          <w:sz w:val="20"/>
          <w:szCs w:val="20"/>
          <w:lang w:bidi="fa-IR"/>
        </w:rPr>
        <w:t xml:space="preserve"> little attention to the role of cultural recreational factors in </w:t>
      </w:r>
      <w:r w:rsidR="009150BC" w:rsidRPr="00C800DC">
        <w:rPr>
          <w:rFonts w:cs="Times New Roman"/>
          <w:sz w:val="20"/>
          <w:szCs w:val="20"/>
          <w:lang w:bidi="fa-IR"/>
        </w:rPr>
        <w:t>sister city</w:t>
      </w:r>
      <w:r w:rsidRPr="00C800DC">
        <w:rPr>
          <w:rFonts w:cs="Times New Roman"/>
          <w:sz w:val="20"/>
          <w:szCs w:val="20"/>
          <w:lang w:bidi="fa-IR"/>
        </w:rPr>
        <w:t xml:space="preserve"> participation (Shaw and Carlisle, 2016: 44). The results </w:t>
      </w:r>
      <w:r w:rsidR="00C414AF" w:rsidRPr="00C800DC">
        <w:rPr>
          <w:rFonts w:cs="Times New Roman"/>
          <w:sz w:val="20"/>
          <w:szCs w:val="20"/>
          <w:lang w:bidi="fa-IR"/>
        </w:rPr>
        <w:t>of a</w:t>
      </w:r>
      <w:r w:rsidR="00F55D26" w:rsidRPr="00C800DC">
        <w:rPr>
          <w:rFonts w:cs="Times New Roman"/>
          <w:sz w:val="20"/>
          <w:szCs w:val="20"/>
          <w:lang w:bidi="fa-IR"/>
        </w:rPr>
        <w:t xml:space="preserve"> research carried out by </w:t>
      </w:r>
      <w:r w:rsidRPr="00C800DC">
        <w:rPr>
          <w:rFonts w:cs="Times New Roman"/>
          <w:sz w:val="20"/>
          <w:szCs w:val="20"/>
          <w:lang w:bidi="fa-IR"/>
        </w:rPr>
        <w:t xml:space="preserve">Yin and Otami's (2016) </w:t>
      </w:r>
      <w:r w:rsidR="00F55D26" w:rsidRPr="00C800DC">
        <w:rPr>
          <w:rFonts w:cs="Times New Roman"/>
          <w:sz w:val="20"/>
          <w:szCs w:val="20"/>
          <w:lang w:bidi="fa-IR"/>
        </w:rPr>
        <w:t xml:space="preserve">revealed </w:t>
      </w:r>
      <w:r w:rsidRPr="00C800DC">
        <w:rPr>
          <w:rFonts w:cs="Times New Roman"/>
          <w:sz w:val="20"/>
          <w:szCs w:val="20"/>
          <w:lang w:bidi="fa-IR"/>
        </w:rPr>
        <w:t xml:space="preserve">that creating </w:t>
      </w:r>
      <w:r w:rsidR="009150BC" w:rsidRPr="00C800DC">
        <w:rPr>
          <w:rFonts w:cs="Times New Roman"/>
          <w:sz w:val="20"/>
          <w:szCs w:val="20"/>
          <w:lang w:bidi="fa-IR"/>
        </w:rPr>
        <w:t>sister city</w:t>
      </w:r>
      <w:r w:rsidR="00F55D26" w:rsidRPr="00C800DC">
        <w:rPr>
          <w:rFonts w:cs="Times New Roman"/>
          <w:sz w:val="20"/>
          <w:szCs w:val="20"/>
          <w:lang w:bidi="fa-IR"/>
        </w:rPr>
        <w:t xml:space="preserve"> leads to</w:t>
      </w:r>
      <w:r w:rsidRPr="00C800DC">
        <w:rPr>
          <w:rFonts w:cs="Times New Roman"/>
          <w:sz w:val="20"/>
          <w:szCs w:val="20"/>
          <w:lang w:bidi="fa-IR"/>
        </w:rPr>
        <w:t xml:space="preserve"> </w:t>
      </w:r>
      <w:r w:rsidR="00304696" w:rsidRPr="00C800DC">
        <w:rPr>
          <w:rFonts w:cs="Times New Roman"/>
          <w:sz w:val="20"/>
          <w:szCs w:val="20"/>
          <w:lang w:bidi="fa-IR"/>
        </w:rPr>
        <w:t>an</w:t>
      </w:r>
      <w:r w:rsidRPr="00C800DC">
        <w:rPr>
          <w:rFonts w:cs="Times New Roman"/>
          <w:sz w:val="20"/>
          <w:szCs w:val="20"/>
          <w:lang w:bidi="fa-IR"/>
        </w:rPr>
        <w:t xml:space="preserve"> </w:t>
      </w:r>
      <w:r w:rsidR="00304696" w:rsidRPr="00C800DC">
        <w:rPr>
          <w:rFonts w:cs="Times New Roman"/>
          <w:sz w:val="20"/>
          <w:szCs w:val="20"/>
          <w:lang w:bidi="fa-IR"/>
        </w:rPr>
        <w:t>operative</w:t>
      </w:r>
      <w:r w:rsidRPr="00C800DC">
        <w:rPr>
          <w:rFonts w:cs="Times New Roman"/>
          <w:sz w:val="20"/>
          <w:szCs w:val="20"/>
          <w:lang w:bidi="fa-IR"/>
        </w:rPr>
        <w:t xml:space="preserve"> relationship</w:t>
      </w:r>
      <w:r w:rsidR="00B06989" w:rsidRPr="00C800DC">
        <w:rPr>
          <w:rFonts w:cs="Times New Roman"/>
          <w:sz w:val="20"/>
          <w:szCs w:val="20"/>
          <w:lang w:bidi="fa-IR"/>
        </w:rPr>
        <w:t xml:space="preserve"> between cities,</w:t>
      </w:r>
      <w:r w:rsidRPr="00C800DC">
        <w:rPr>
          <w:rFonts w:cs="Times New Roman"/>
          <w:sz w:val="20"/>
          <w:szCs w:val="20"/>
          <w:lang w:bidi="fa-IR"/>
        </w:rPr>
        <w:t xml:space="preserve"> and </w:t>
      </w:r>
      <w:r w:rsidR="00F919BC" w:rsidRPr="00C800DC">
        <w:rPr>
          <w:rFonts w:cs="Times New Roman"/>
          <w:sz w:val="20"/>
          <w:szCs w:val="20"/>
          <w:lang w:bidi="fa-IR"/>
        </w:rPr>
        <w:t xml:space="preserve">can </w:t>
      </w:r>
      <w:r w:rsidRPr="00C800DC">
        <w:rPr>
          <w:rFonts w:cs="Times New Roman"/>
          <w:sz w:val="20"/>
          <w:szCs w:val="20"/>
          <w:lang w:bidi="fa-IR"/>
        </w:rPr>
        <w:t>benefit</w:t>
      </w:r>
      <w:r w:rsidR="00F919BC" w:rsidRPr="00C800DC">
        <w:rPr>
          <w:rFonts w:cs="Times New Roman"/>
          <w:sz w:val="20"/>
          <w:szCs w:val="20"/>
          <w:lang w:bidi="fa-IR"/>
        </w:rPr>
        <w:t xml:space="preserve"> </w:t>
      </w:r>
      <w:r w:rsidRPr="00C800DC">
        <w:rPr>
          <w:rFonts w:cs="Times New Roman"/>
          <w:sz w:val="20"/>
          <w:szCs w:val="20"/>
          <w:lang w:bidi="fa-IR"/>
        </w:rPr>
        <w:t xml:space="preserve">economy, tourism, etc through the sister city. Based on the results of a study </w:t>
      </w:r>
      <w:r w:rsidR="00C91B1A" w:rsidRPr="00C800DC">
        <w:rPr>
          <w:rFonts w:cs="Times New Roman"/>
          <w:sz w:val="20"/>
          <w:szCs w:val="20"/>
          <w:lang w:bidi="fa-IR"/>
        </w:rPr>
        <w:t>conducted by</w:t>
      </w:r>
      <w:r w:rsidRPr="00C800DC">
        <w:rPr>
          <w:rFonts w:cs="Times New Roman"/>
          <w:sz w:val="20"/>
          <w:szCs w:val="20"/>
          <w:lang w:bidi="fa-IR"/>
        </w:rPr>
        <w:t xml:space="preserve"> D. Willers (2005)</w:t>
      </w:r>
      <w:r w:rsidR="008A37AA" w:rsidRPr="00C800DC">
        <w:rPr>
          <w:rFonts w:cs="Times New Roman"/>
          <w:sz w:val="20"/>
          <w:szCs w:val="20"/>
          <w:lang w:bidi="fa-IR"/>
        </w:rPr>
        <w:t>,</w:t>
      </w:r>
      <w:r w:rsidRPr="00C800DC">
        <w:rPr>
          <w:rFonts w:cs="Times New Roman"/>
          <w:sz w:val="20"/>
          <w:szCs w:val="20"/>
          <w:lang w:bidi="fa-IR"/>
        </w:rPr>
        <w:t xml:space="preserve"> similarity of characters on both sides, partner commitment, understanding, cultural sensitivity, positive </w:t>
      </w:r>
      <w:r w:rsidR="001D6E5F" w:rsidRPr="00C800DC">
        <w:rPr>
          <w:rFonts w:cs="Times New Roman"/>
          <w:sz w:val="20"/>
          <w:szCs w:val="20"/>
          <w:lang w:bidi="fa-IR"/>
        </w:rPr>
        <w:t>cooperative</w:t>
      </w:r>
      <w:r w:rsidRPr="00C800DC">
        <w:rPr>
          <w:rFonts w:cs="Times New Roman"/>
          <w:sz w:val="20"/>
          <w:szCs w:val="20"/>
          <w:lang w:bidi="fa-IR"/>
        </w:rPr>
        <w:t xml:space="preserve"> attitude, community awareness of collaboration, existence of a business plan, management quality, management commitment and marketing </w:t>
      </w:r>
      <w:r w:rsidR="00DE2192" w:rsidRPr="00C800DC">
        <w:rPr>
          <w:rFonts w:cs="Times New Roman"/>
          <w:sz w:val="20"/>
          <w:szCs w:val="20"/>
          <w:lang w:bidi="fa-IR"/>
        </w:rPr>
        <w:t>activists were</w:t>
      </w:r>
      <w:r w:rsidR="00AC1F20" w:rsidRPr="00C800DC">
        <w:rPr>
          <w:rFonts w:cs="Times New Roman"/>
          <w:sz w:val="20"/>
          <w:szCs w:val="20"/>
          <w:lang w:bidi="fa-IR"/>
        </w:rPr>
        <w:t xml:space="preserve"> </w:t>
      </w:r>
      <w:r w:rsidRPr="00C800DC">
        <w:rPr>
          <w:rFonts w:cs="Times New Roman"/>
          <w:sz w:val="20"/>
          <w:szCs w:val="20"/>
          <w:lang w:bidi="fa-IR"/>
        </w:rPr>
        <w:t xml:space="preserve">cited </w:t>
      </w:r>
      <w:r w:rsidR="00AC1F20" w:rsidRPr="00C800DC">
        <w:rPr>
          <w:rFonts w:cs="Times New Roman"/>
          <w:sz w:val="20"/>
          <w:szCs w:val="20"/>
          <w:lang w:bidi="fa-IR"/>
        </w:rPr>
        <w:t>as the</w:t>
      </w:r>
      <w:r w:rsidRPr="00C800DC">
        <w:rPr>
          <w:rFonts w:cs="Times New Roman"/>
          <w:sz w:val="20"/>
          <w:szCs w:val="20"/>
          <w:lang w:bidi="fa-IR"/>
        </w:rPr>
        <w:t xml:space="preserve"> </w:t>
      </w:r>
      <w:r w:rsidR="00DE2192" w:rsidRPr="00C800DC">
        <w:rPr>
          <w:rFonts w:cs="Times New Roman"/>
          <w:sz w:val="20"/>
          <w:szCs w:val="20"/>
          <w:lang w:bidi="fa-IR"/>
        </w:rPr>
        <w:t xml:space="preserve">primary </w:t>
      </w:r>
      <w:r w:rsidRPr="00C800DC">
        <w:rPr>
          <w:rFonts w:cs="Times New Roman"/>
          <w:sz w:val="20"/>
          <w:szCs w:val="20"/>
          <w:lang w:bidi="fa-IR"/>
        </w:rPr>
        <w:t xml:space="preserve">factors influencing the success of the </w:t>
      </w:r>
      <w:r w:rsidR="009150BC" w:rsidRPr="00C800DC">
        <w:rPr>
          <w:rFonts w:cs="Times New Roman"/>
          <w:sz w:val="20"/>
          <w:szCs w:val="20"/>
          <w:lang w:bidi="fa-IR"/>
        </w:rPr>
        <w:t>sister city</w:t>
      </w:r>
      <w:r w:rsidRPr="00C800DC">
        <w:rPr>
          <w:rFonts w:cs="Times New Roman"/>
          <w:sz w:val="20"/>
          <w:szCs w:val="20"/>
          <w:lang w:bidi="fa-IR"/>
        </w:rPr>
        <w:t xml:space="preserve"> </w:t>
      </w:r>
      <w:r w:rsidR="00DE2192" w:rsidRPr="00C800DC">
        <w:rPr>
          <w:rFonts w:cs="Times New Roman"/>
          <w:sz w:val="20"/>
          <w:szCs w:val="20"/>
          <w:lang w:bidi="fa-IR"/>
        </w:rPr>
        <w:t>scheme</w:t>
      </w:r>
      <w:r w:rsidR="00A02D00" w:rsidRPr="00C800DC">
        <w:rPr>
          <w:rFonts w:cs="Times New Roman"/>
          <w:sz w:val="20"/>
          <w:szCs w:val="20"/>
          <w:lang w:bidi="fa-IR"/>
        </w:rPr>
        <w:t>.</w:t>
      </w:r>
      <w:r w:rsidR="00AD4DA9" w:rsidRPr="00C800DC">
        <w:rPr>
          <w:rFonts w:cs="Times New Roman"/>
          <w:sz w:val="20"/>
          <w:szCs w:val="20"/>
          <w:lang w:bidi="fa-IR"/>
        </w:rPr>
        <w:t xml:space="preserve"> </w:t>
      </w:r>
      <w:r w:rsidR="008519D4" w:rsidRPr="00C800DC">
        <w:rPr>
          <w:rFonts w:cs="Times New Roman"/>
          <w:sz w:val="20"/>
          <w:szCs w:val="20"/>
          <w:lang w:bidi="fa-IR"/>
        </w:rPr>
        <w:t>S</w:t>
      </w:r>
      <w:r w:rsidR="00DE2192" w:rsidRPr="00C800DC">
        <w:rPr>
          <w:rFonts w:cs="Times New Roman"/>
          <w:sz w:val="20"/>
          <w:szCs w:val="20"/>
          <w:lang w:bidi="fa-IR"/>
        </w:rPr>
        <w:t>uch</w:t>
      </w:r>
      <w:r w:rsidR="008519D4" w:rsidRPr="00C800DC">
        <w:rPr>
          <w:rFonts w:cs="Times New Roman"/>
          <w:sz w:val="20"/>
          <w:szCs w:val="20"/>
          <w:lang w:bidi="fa-IR"/>
        </w:rPr>
        <w:t xml:space="preserve"> instances</w:t>
      </w:r>
      <w:r w:rsidR="00DE2192" w:rsidRPr="00C800DC">
        <w:rPr>
          <w:rFonts w:cs="Times New Roman"/>
          <w:sz w:val="20"/>
          <w:szCs w:val="20"/>
          <w:lang w:bidi="fa-IR"/>
        </w:rPr>
        <w:t xml:space="preserve"> as</w:t>
      </w:r>
      <w:r w:rsidRPr="00C800DC">
        <w:rPr>
          <w:rFonts w:cs="Times New Roman"/>
          <w:sz w:val="20"/>
          <w:szCs w:val="20"/>
          <w:lang w:bidi="fa-IR"/>
        </w:rPr>
        <w:t xml:space="preserve"> lack of support, lack of coordination and </w:t>
      </w:r>
      <w:r w:rsidR="00AE3980" w:rsidRPr="00C800DC">
        <w:rPr>
          <w:rFonts w:cs="Times New Roman"/>
          <w:sz w:val="20"/>
          <w:szCs w:val="20"/>
          <w:lang w:bidi="fa-IR"/>
        </w:rPr>
        <w:t>interaction</w:t>
      </w:r>
      <w:r w:rsidRPr="00C800DC">
        <w:rPr>
          <w:rFonts w:cs="Times New Roman"/>
          <w:sz w:val="20"/>
          <w:szCs w:val="20"/>
          <w:lang w:bidi="fa-IR"/>
        </w:rPr>
        <w:t xml:space="preserve"> between the three areas of government, lack of marketing, lack of municipal capacity at the national level</w:t>
      </w:r>
      <w:r w:rsidR="00132D80" w:rsidRPr="00C800DC">
        <w:rPr>
          <w:rFonts w:cs="Times New Roman"/>
          <w:sz w:val="20"/>
          <w:szCs w:val="20"/>
          <w:lang w:bidi="fa-IR"/>
        </w:rPr>
        <w:t>,</w:t>
      </w:r>
      <w:r w:rsidRPr="00C800DC">
        <w:rPr>
          <w:rFonts w:cs="Times New Roman"/>
          <w:sz w:val="20"/>
          <w:szCs w:val="20"/>
          <w:lang w:bidi="fa-IR"/>
        </w:rPr>
        <w:t xml:space="preserve"> and </w:t>
      </w:r>
      <w:r w:rsidR="00132D80" w:rsidRPr="00C800DC">
        <w:rPr>
          <w:rFonts w:cs="Times New Roman"/>
          <w:sz w:val="20"/>
          <w:szCs w:val="20"/>
          <w:lang w:bidi="fa-IR"/>
        </w:rPr>
        <w:t>incompatibality</w:t>
      </w:r>
      <w:r w:rsidRPr="00C800DC">
        <w:rPr>
          <w:rFonts w:cs="Times New Roman"/>
          <w:sz w:val="20"/>
          <w:szCs w:val="20"/>
          <w:lang w:bidi="fa-IR"/>
        </w:rPr>
        <w:t xml:space="preserve"> of municipalities with official policy</w:t>
      </w:r>
      <w:r w:rsidR="00132D80" w:rsidRPr="00C800DC">
        <w:rPr>
          <w:rFonts w:cs="Times New Roman"/>
          <w:sz w:val="20"/>
          <w:szCs w:val="20"/>
          <w:lang w:bidi="fa-IR"/>
        </w:rPr>
        <w:t>, are</w:t>
      </w:r>
      <w:r w:rsidR="00C12BBE" w:rsidRPr="00C800DC">
        <w:rPr>
          <w:rFonts w:cs="Times New Roman"/>
          <w:sz w:val="20"/>
          <w:szCs w:val="20"/>
          <w:lang w:bidi="fa-IR"/>
        </w:rPr>
        <w:t xml:space="preserve"> among the factor leading to the failure </w:t>
      </w:r>
      <w:r w:rsidR="00677DB3" w:rsidRPr="00C800DC">
        <w:rPr>
          <w:rFonts w:cs="Times New Roman"/>
          <w:sz w:val="20"/>
          <w:szCs w:val="20"/>
          <w:lang w:bidi="fa-IR"/>
        </w:rPr>
        <w:t>of the</w:t>
      </w:r>
      <w:r w:rsidRPr="00C800DC">
        <w:rPr>
          <w:rFonts w:cs="Times New Roman"/>
          <w:sz w:val="20"/>
          <w:szCs w:val="20"/>
          <w:lang w:bidi="fa-IR"/>
        </w:rPr>
        <w:t xml:space="preserve"> </w:t>
      </w:r>
      <w:r w:rsidR="009150BC" w:rsidRPr="00C800DC">
        <w:rPr>
          <w:rFonts w:cs="Times New Roman"/>
          <w:sz w:val="20"/>
          <w:szCs w:val="20"/>
          <w:lang w:bidi="fa-IR"/>
        </w:rPr>
        <w:t>sister city</w:t>
      </w:r>
      <w:r w:rsidR="00677DB3" w:rsidRPr="00C800DC">
        <w:rPr>
          <w:rFonts w:cs="Times New Roman"/>
          <w:sz w:val="20"/>
          <w:szCs w:val="20"/>
          <w:lang w:bidi="fa-IR"/>
        </w:rPr>
        <w:t xml:space="preserve"> scheme</w:t>
      </w:r>
      <w:r w:rsidRPr="00C800DC">
        <w:rPr>
          <w:rFonts w:cs="Times New Roman"/>
          <w:sz w:val="20"/>
          <w:szCs w:val="20"/>
          <w:lang w:bidi="fa-IR"/>
        </w:rPr>
        <w:t>.</w:t>
      </w:r>
    </w:p>
    <w:p w:rsidR="00676D8D" w:rsidRPr="00C800DC" w:rsidRDefault="00676D8D" w:rsidP="00516BB0">
      <w:pPr>
        <w:snapToGrid w:val="0"/>
        <w:spacing w:after="0" w:line="240" w:lineRule="auto"/>
        <w:ind w:firstLine="425"/>
        <w:jc w:val="both"/>
        <w:rPr>
          <w:rFonts w:cs="Times New Roman" w:hint="eastAsia"/>
          <w:sz w:val="20"/>
          <w:szCs w:val="20"/>
          <w:lang w:eastAsia="zh-CN" w:bidi="fa-IR"/>
        </w:rPr>
      </w:pPr>
    </w:p>
    <w:p w:rsidR="00C800DC" w:rsidRPr="00C800DC" w:rsidRDefault="00C800DC" w:rsidP="00516BB0">
      <w:pPr>
        <w:snapToGrid w:val="0"/>
        <w:spacing w:after="0" w:line="240" w:lineRule="auto"/>
        <w:ind w:firstLine="425"/>
        <w:jc w:val="both"/>
        <w:rPr>
          <w:rFonts w:cs="Times New Roman" w:hint="eastAsia"/>
          <w:sz w:val="20"/>
          <w:szCs w:val="20"/>
          <w:lang w:eastAsia="zh-CN" w:bidi="fa-IR"/>
        </w:rPr>
      </w:pPr>
    </w:p>
    <w:p w:rsidR="00BC4B2D" w:rsidRPr="00C800DC" w:rsidRDefault="00800894" w:rsidP="00516BB0">
      <w:pPr>
        <w:snapToGrid w:val="0"/>
        <w:spacing w:after="0" w:line="240" w:lineRule="auto"/>
        <w:jc w:val="both"/>
        <w:rPr>
          <w:rFonts w:cs="Times New Roman"/>
          <w:b/>
          <w:bCs/>
          <w:sz w:val="20"/>
          <w:szCs w:val="20"/>
          <w:lang w:bidi="fa-IR"/>
        </w:rPr>
      </w:pPr>
      <w:r w:rsidRPr="00C800DC">
        <w:rPr>
          <w:rFonts w:cs="Times New Roman"/>
          <w:b/>
          <w:bCs/>
          <w:sz w:val="20"/>
          <w:szCs w:val="20"/>
          <w:lang w:bidi="fa-IR"/>
        </w:rPr>
        <w:lastRenderedPageBreak/>
        <w:t>Materials</w:t>
      </w:r>
      <w:r w:rsidR="00BC4B2D" w:rsidRPr="00C800DC">
        <w:rPr>
          <w:rFonts w:cs="Times New Roman"/>
          <w:b/>
          <w:bCs/>
          <w:sz w:val="20"/>
          <w:szCs w:val="20"/>
          <w:lang w:bidi="fa-IR"/>
        </w:rPr>
        <w:t xml:space="preserve"> and </w:t>
      </w:r>
      <w:r w:rsidR="007E6275" w:rsidRPr="00C800DC">
        <w:rPr>
          <w:rFonts w:cs="Times New Roman"/>
          <w:b/>
          <w:bCs/>
          <w:sz w:val="20"/>
          <w:szCs w:val="20"/>
          <w:lang w:bidi="fa-IR"/>
        </w:rPr>
        <w:t>me</w:t>
      </w:r>
      <w:r w:rsidRPr="00C800DC">
        <w:rPr>
          <w:rFonts w:cs="Times New Roman"/>
          <w:b/>
          <w:bCs/>
          <w:sz w:val="20"/>
          <w:szCs w:val="20"/>
          <w:lang w:bidi="fa-IR"/>
        </w:rPr>
        <w:t>thods</w:t>
      </w:r>
    </w:p>
    <w:p w:rsidR="00BC4B2D" w:rsidRPr="00C800DC" w:rsidRDefault="00BC4B2D" w:rsidP="00516BB0">
      <w:pPr>
        <w:snapToGrid w:val="0"/>
        <w:spacing w:after="0" w:line="240" w:lineRule="auto"/>
        <w:jc w:val="both"/>
        <w:rPr>
          <w:rFonts w:cs="Times New Roman"/>
          <w:b/>
          <w:bCs/>
          <w:sz w:val="20"/>
          <w:szCs w:val="20"/>
          <w:lang w:bidi="fa-IR"/>
        </w:rPr>
      </w:pPr>
      <w:r w:rsidRPr="00C800DC">
        <w:rPr>
          <w:rFonts w:cs="Times New Roman"/>
          <w:b/>
          <w:bCs/>
          <w:sz w:val="20"/>
          <w:szCs w:val="20"/>
          <w:lang w:bidi="fa-IR"/>
        </w:rPr>
        <w:t>Study area</w:t>
      </w:r>
    </w:p>
    <w:p w:rsidR="00BC4B2D" w:rsidRPr="00C800DC" w:rsidRDefault="001A58A2"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The</w:t>
      </w:r>
      <w:r w:rsidR="00BC4B2D" w:rsidRPr="00C800DC">
        <w:rPr>
          <w:rFonts w:cs="Times New Roman"/>
          <w:sz w:val="20"/>
          <w:szCs w:val="20"/>
          <w:lang w:bidi="fa-IR"/>
        </w:rPr>
        <w:t xml:space="preserve"> study area </w:t>
      </w:r>
      <w:r w:rsidRPr="00C800DC">
        <w:rPr>
          <w:rFonts w:cs="Times New Roman"/>
          <w:sz w:val="20"/>
          <w:szCs w:val="20"/>
          <w:lang w:bidi="fa-IR"/>
        </w:rPr>
        <w:t>included</w:t>
      </w:r>
      <w:r w:rsidR="00BC4B2D" w:rsidRPr="00C800DC">
        <w:rPr>
          <w:rFonts w:cs="Times New Roman"/>
          <w:sz w:val="20"/>
          <w:szCs w:val="20"/>
          <w:lang w:bidi="fa-IR"/>
        </w:rPr>
        <w:t xml:space="preserve"> ​​the municipalities of the provinci</w:t>
      </w:r>
      <w:r w:rsidR="00EC11F5" w:rsidRPr="00C800DC">
        <w:rPr>
          <w:rFonts w:cs="Times New Roman"/>
          <w:sz w:val="20"/>
          <w:szCs w:val="20"/>
          <w:lang w:bidi="fa-IR"/>
        </w:rPr>
        <w:t xml:space="preserve">al centers (metropolitan areas) in Iran: </w:t>
      </w:r>
      <w:r w:rsidR="00BC4B2D" w:rsidRPr="00C800DC">
        <w:rPr>
          <w:rFonts w:cs="Times New Roman"/>
          <w:sz w:val="20"/>
          <w:szCs w:val="20"/>
          <w:lang w:bidi="fa-IR"/>
        </w:rPr>
        <w:t>Tehran, Shiraz, Isfahan, Ahvaz, Tabriz, Qom, Karaj and Mashhad.</w:t>
      </w:r>
    </w:p>
    <w:p w:rsidR="00BC4B2D" w:rsidRPr="00C800DC" w:rsidRDefault="00BC4B2D" w:rsidP="00516BB0">
      <w:pPr>
        <w:snapToGrid w:val="0"/>
        <w:spacing w:after="0" w:line="240" w:lineRule="auto"/>
        <w:ind w:firstLine="425"/>
        <w:jc w:val="both"/>
        <w:rPr>
          <w:rFonts w:cs="Times New Roman"/>
          <w:sz w:val="20"/>
          <w:szCs w:val="20"/>
          <w:lang w:bidi="fa-IR"/>
        </w:rPr>
      </w:pPr>
    </w:p>
    <w:p w:rsidR="00BC4B2D" w:rsidRPr="00C800DC" w:rsidRDefault="00BC4B2D" w:rsidP="00516BB0">
      <w:pPr>
        <w:snapToGrid w:val="0"/>
        <w:spacing w:after="0" w:line="240" w:lineRule="auto"/>
        <w:jc w:val="both"/>
        <w:rPr>
          <w:rFonts w:cs="Times New Roman"/>
          <w:b/>
          <w:bCs/>
          <w:sz w:val="20"/>
          <w:szCs w:val="20"/>
          <w:lang w:bidi="fa-IR"/>
        </w:rPr>
      </w:pPr>
      <w:r w:rsidRPr="00C800DC">
        <w:rPr>
          <w:rFonts w:cs="Times New Roman"/>
          <w:b/>
          <w:bCs/>
          <w:sz w:val="20"/>
          <w:szCs w:val="20"/>
          <w:lang w:bidi="fa-IR"/>
        </w:rPr>
        <w:t>Method</w:t>
      </w:r>
    </w:p>
    <w:p w:rsidR="00BC4B2D" w:rsidRPr="00C800DC" w:rsidRDefault="00A40BC2"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I</w:t>
      </w:r>
      <w:r w:rsidR="00BC4B2D" w:rsidRPr="00C800DC">
        <w:rPr>
          <w:rFonts w:cs="Times New Roman"/>
          <w:sz w:val="20"/>
          <w:szCs w:val="20"/>
          <w:lang w:bidi="fa-IR"/>
        </w:rPr>
        <w:t xml:space="preserve">nterpretive </w:t>
      </w:r>
      <w:r w:rsidRPr="00C800DC">
        <w:rPr>
          <w:rFonts w:cs="Times New Roman"/>
          <w:sz w:val="20"/>
          <w:szCs w:val="20"/>
          <w:lang w:bidi="fa-IR"/>
        </w:rPr>
        <w:t xml:space="preserve">structural </w:t>
      </w:r>
      <w:r w:rsidR="00BC4B2D" w:rsidRPr="00C800DC">
        <w:rPr>
          <w:rFonts w:cs="Times New Roman"/>
          <w:sz w:val="20"/>
          <w:szCs w:val="20"/>
          <w:lang w:bidi="fa-IR"/>
        </w:rPr>
        <w:t xml:space="preserve">modeling method </w:t>
      </w:r>
      <w:r w:rsidRPr="00C800DC">
        <w:rPr>
          <w:rFonts w:cs="Times New Roman"/>
          <w:sz w:val="20"/>
          <w:szCs w:val="20"/>
          <w:lang w:bidi="fa-IR"/>
        </w:rPr>
        <w:t xml:space="preserve">(ISM) </w:t>
      </w:r>
      <w:r w:rsidR="00BC4B2D" w:rsidRPr="00C800DC">
        <w:rPr>
          <w:rFonts w:cs="Times New Roman"/>
          <w:sz w:val="20"/>
          <w:szCs w:val="20"/>
          <w:lang w:bidi="fa-IR"/>
        </w:rPr>
        <w:t xml:space="preserve">was used to </w:t>
      </w:r>
      <w:r w:rsidR="004A4723" w:rsidRPr="00C800DC">
        <w:rPr>
          <w:rFonts w:cs="Times New Roman"/>
          <w:sz w:val="20"/>
          <w:szCs w:val="20"/>
          <w:lang w:bidi="fa-IR"/>
        </w:rPr>
        <w:t>rank</w:t>
      </w:r>
      <w:r w:rsidR="00BC4B2D" w:rsidRPr="00C800DC">
        <w:rPr>
          <w:rFonts w:cs="Times New Roman"/>
          <w:sz w:val="20"/>
          <w:szCs w:val="20"/>
          <w:lang w:bidi="fa-IR"/>
        </w:rPr>
        <w:t xml:space="preserve"> the factors affecting the conclusion of international </w:t>
      </w:r>
      <w:r w:rsidR="009150BC" w:rsidRPr="00C800DC">
        <w:rPr>
          <w:rFonts w:cs="Times New Roman"/>
          <w:sz w:val="20"/>
          <w:szCs w:val="20"/>
          <w:lang w:bidi="fa-IR"/>
        </w:rPr>
        <w:t>contract</w:t>
      </w:r>
      <w:r w:rsidR="008F4AAD" w:rsidRPr="00C800DC">
        <w:rPr>
          <w:rFonts w:cs="Times New Roman"/>
          <w:sz w:val="20"/>
          <w:szCs w:val="20"/>
          <w:lang w:bidi="fa-IR"/>
        </w:rPr>
        <w:t>s</w:t>
      </w:r>
      <w:r w:rsidR="00BC4B2D" w:rsidRPr="00C800DC">
        <w:rPr>
          <w:rFonts w:cs="Times New Roman"/>
          <w:sz w:val="20"/>
          <w:szCs w:val="20"/>
          <w:lang w:bidi="fa-IR"/>
        </w:rPr>
        <w:t xml:space="preserve"> based on </w:t>
      </w:r>
      <w:r w:rsidR="009150BC" w:rsidRPr="00C800DC">
        <w:rPr>
          <w:rFonts w:cs="Times New Roman"/>
          <w:sz w:val="20"/>
          <w:szCs w:val="20"/>
          <w:lang w:bidi="fa-IR"/>
        </w:rPr>
        <w:t>sister city</w:t>
      </w:r>
      <w:r w:rsidR="00BC4B2D" w:rsidRPr="00C800DC">
        <w:rPr>
          <w:rFonts w:cs="Times New Roman"/>
          <w:sz w:val="20"/>
          <w:szCs w:val="20"/>
          <w:lang w:bidi="fa-IR"/>
        </w:rPr>
        <w:t xml:space="preserve">, emphasizing the sustainable income of municipalities. Since the aim of the present study is to determine the factors affecting the conclusion of international </w:t>
      </w:r>
      <w:r w:rsidR="009150BC" w:rsidRPr="00C800DC">
        <w:rPr>
          <w:rFonts w:cs="Times New Roman"/>
          <w:sz w:val="20"/>
          <w:szCs w:val="20"/>
          <w:lang w:bidi="fa-IR"/>
        </w:rPr>
        <w:t>contract</w:t>
      </w:r>
      <w:r w:rsidR="00D46041" w:rsidRPr="00C800DC">
        <w:rPr>
          <w:rFonts w:cs="Times New Roman"/>
          <w:sz w:val="20"/>
          <w:szCs w:val="20"/>
          <w:lang w:bidi="fa-IR"/>
        </w:rPr>
        <w:t>s</w:t>
      </w:r>
      <w:r w:rsidR="00BC4B2D" w:rsidRPr="00C800DC">
        <w:rPr>
          <w:rFonts w:cs="Times New Roman"/>
          <w:sz w:val="20"/>
          <w:szCs w:val="20"/>
          <w:lang w:bidi="fa-IR"/>
        </w:rPr>
        <w:t xml:space="preserve"> based on the sustainable income of municipalities in the region, 20 academic experts and municipalities were asked to </w:t>
      </w:r>
      <w:r w:rsidR="000E369B" w:rsidRPr="00C800DC">
        <w:rPr>
          <w:rFonts w:cs="Times New Roman"/>
          <w:sz w:val="20"/>
          <w:szCs w:val="20"/>
          <w:lang w:bidi="fa-IR"/>
        </w:rPr>
        <w:t xml:space="preserve">select </w:t>
      </w:r>
      <w:r w:rsidR="00BC4B2D" w:rsidRPr="00C800DC">
        <w:rPr>
          <w:rFonts w:cs="Times New Roman"/>
          <w:sz w:val="20"/>
          <w:szCs w:val="20"/>
          <w:lang w:bidi="fa-IR"/>
        </w:rPr>
        <w:t>five components that</w:t>
      </w:r>
      <w:r w:rsidR="000E369B" w:rsidRPr="00C800DC">
        <w:rPr>
          <w:rFonts w:cs="Times New Roman"/>
          <w:sz w:val="20"/>
          <w:szCs w:val="20"/>
          <w:lang w:bidi="fa-IR"/>
        </w:rPr>
        <w:t xml:space="preserve"> they viewed</w:t>
      </w:r>
      <w:r w:rsidR="00DD116B" w:rsidRPr="00C800DC">
        <w:rPr>
          <w:rFonts w:cs="Times New Roman"/>
          <w:sz w:val="20"/>
          <w:szCs w:val="20"/>
          <w:lang w:bidi="fa-IR"/>
        </w:rPr>
        <w:t xml:space="preserve"> as the </w:t>
      </w:r>
      <w:r w:rsidR="00BC4B2D" w:rsidRPr="00C800DC">
        <w:rPr>
          <w:rFonts w:cs="Times New Roman"/>
          <w:sz w:val="20"/>
          <w:szCs w:val="20"/>
          <w:lang w:bidi="fa-IR"/>
        </w:rPr>
        <w:t xml:space="preserve">most important factors in concluding contracts between </w:t>
      </w:r>
      <w:r w:rsidR="00DD116B" w:rsidRPr="00C800DC">
        <w:rPr>
          <w:rFonts w:cs="Times New Roman"/>
          <w:sz w:val="20"/>
          <w:szCs w:val="20"/>
          <w:lang w:bidi="fa-IR"/>
        </w:rPr>
        <w:t>sister cities</w:t>
      </w:r>
      <w:r w:rsidR="00BC4B2D" w:rsidRPr="00C800DC">
        <w:rPr>
          <w:rFonts w:cs="Times New Roman"/>
          <w:sz w:val="20"/>
          <w:szCs w:val="20"/>
          <w:lang w:bidi="fa-IR"/>
        </w:rPr>
        <w:t xml:space="preserve">, and prioritize each of the five selected </w:t>
      </w:r>
      <w:r w:rsidR="009150BC" w:rsidRPr="00C800DC">
        <w:rPr>
          <w:rFonts w:cs="Times New Roman"/>
          <w:sz w:val="20"/>
          <w:szCs w:val="20"/>
          <w:lang w:bidi="fa-IR"/>
        </w:rPr>
        <w:t>component</w:t>
      </w:r>
      <w:r w:rsidR="00BC4B2D" w:rsidRPr="00C800DC">
        <w:rPr>
          <w:rFonts w:cs="Times New Roman"/>
          <w:sz w:val="20"/>
          <w:szCs w:val="20"/>
          <w:lang w:bidi="fa-IR"/>
        </w:rPr>
        <w:t xml:space="preserve">s </w:t>
      </w:r>
      <w:r w:rsidR="00575D2C" w:rsidRPr="00C800DC">
        <w:rPr>
          <w:rFonts w:cs="Times New Roman"/>
          <w:sz w:val="20"/>
          <w:szCs w:val="20"/>
          <w:lang w:bidi="fa-IR"/>
        </w:rPr>
        <w:t>from</w:t>
      </w:r>
      <w:r w:rsidR="00BC4B2D" w:rsidRPr="00C800DC">
        <w:rPr>
          <w:rFonts w:cs="Times New Roman"/>
          <w:sz w:val="20"/>
          <w:szCs w:val="20"/>
          <w:lang w:bidi="fa-IR"/>
        </w:rPr>
        <w:t xml:space="preserve"> numbers one (least important) to five (most important). Then, with a structural and textual </w:t>
      </w:r>
      <w:r w:rsidR="00BC4B2D" w:rsidRPr="00C800DC">
        <w:rPr>
          <w:rFonts w:cs="Times New Roman"/>
          <w:sz w:val="20"/>
          <w:szCs w:val="20"/>
          <w:lang w:bidi="fa-IR"/>
        </w:rPr>
        <w:lastRenderedPageBreak/>
        <w:t xml:space="preserve">relationship, determine the type of relationship between the </w:t>
      </w:r>
      <w:r w:rsidR="009150BC" w:rsidRPr="00C800DC">
        <w:rPr>
          <w:rFonts w:cs="Times New Roman"/>
          <w:sz w:val="20"/>
          <w:szCs w:val="20"/>
          <w:lang w:bidi="fa-IR"/>
        </w:rPr>
        <w:t>component</w:t>
      </w:r>
      <w:r w:rsidR="00BC4B2D" w:rsidRPr="00C800DC">
        <w:rPr>
          <w:rFonts w:cs="Times New Roman"/>
          <w:sz w:val="20"/>
          <w:szCs w:val="20"/>
          <w:lang w:bidi="fa-IR"/>
        </w:rPr>
        <w:t>s as a pairwise comparison using the following concepts (Iranzadeh, 2016: 13):</w:t>
      </w:r>
    </w:p>
    <w:p w:rsidR="00BC4B2D" w:rsidRPr="00C800DC" w:rsidRDefault="00BC4B2D"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V‌: i leads to j;</w:t>
      </w:r>
    </w:p>
    <w:p w:rsidR="00BC4B2D" w:rsidRPr="00C800DC" w:rsidRDefault="00BC4B2D"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X‌: </w:t>
      </w:r>
      <w:r w:rsidR="00427AF8" w:rsidRPr="00C800DC">
        <w:rPr>
          <w:rFonts w:cs="Times New Roman"/>
          <w:sz w:val="20"/>
          <w:szCs w:val="20"/>
          <w:lang w:bidi="fa-IR"/>
        </w:rPr>
        <w:t>T</w:t>
      </w:r>
      <w:r w:rsidRPr="00C800DC">
        <w:rPr>
          <w:rFonts w:cs="Times New Roman"/>
          <w:sz w:val="20"/>
          <w:szCs w:val="20"/>
          <w:lang w:bidi="fa-IR"/>
        </w:rPr>
        <w:t>here is a reciprocal and two-way effect between i and j;</w:t>
      </w:r>
    </w:p>
    <w:p w:rsidR="00BC4B2D" w:rsidRPr="00C800DC" w:rsidRDefault="00BC4B2D"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A‌: j has a </w:t>
      </w:r>
      <w:r w:rsidR="0031609C" w:rsidRPr="00C800DC">
        <w:rPr>
          <w:rFonts w:cs="Times New Roman"/>
          <w:sz w:val="20"/>
          <w:szCs w:val="20"/>
          <w:lang w:bidi="fa-IR"/>
        </w:rPr>
        <w:t>one sided</w:t>
      </w:r>
      <w:r w:rsidRPr="00C800DC">
        <w:rPr>
          <w:rFonts w:cs="Times New Roman"/>
          <w:sz w:val="20"/>
          <w:szCs w:val="20"/>
          <w:lang w:bidi="fa-IR"/>
        </w:rPr>
        <w:t xml:space="preserve"> effect on i;</w:t>
      </w:r>
    </w:p>
    <w:p w:rsidR="00BC4B2D" w:rsidRPr="00C800DC" w:rsidRDefault="00BC4B2D"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O‌: </w:t>
      </w:r>
      <w:r w:rsidR="00427AF8" w:rsidRPr="00C800DC">
        <w:rPr>
          <w:rFonts w:cs="Times New Roman"/>
          <w:sz w:val="20"/>
          <w:szCs w:val="20"/>
          <w:lang w:bidi="fa-IR"/>
        </w:rPr>
        <w:t>T</w:t>
      </w:r>
      <w:r w:rsidRPr="00C800DC">
        <w:rPr>
          <w:rFonts w:cs="Times New Roman"/>
          <w:sz w:val="20"/>
          <w:szCs w:val="20"/>
          <w:lang w:bidi="fa-IR"/>
        </w:rPr>
        <w:t xml:space="preserve">here is no relationship between the two </w:t>
      </w:r>
      <w:r w:rsidR="009150BC" w:rsidRPr="00C800DC">
        <w:rPr>
          <w:rFonts w:cs="Times New Roman"/>
          <w:sz w:val="20"/>
          <w:szCs w:val="20"/>
          <w:lang w:bidi="fa-IR"/>
        </w:rPr>
        <w:t>component</w:t>
      </w:r>
      <w:r w:rsidRPr="00C800DC">
        <w:rPr>
          <w:rFonts w:cs="Times New Roman"/>
          <w:sz w:val="20"/>
          <w:szCs w:val="20"/>
          <w:lang w:bidi="fa-IR"/>
        </w:rPr>
        <w:t>s.</w:t>
      </w:r>
    </w:p>
    <w:p w:rsidR="008D7E70" w:rsidRPr="00C800DC" w:rsidRDefault="00BC4B2D"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The </w:t>
      </w:r>
      <w:r w:rsidR="00794294" w:rsidRPr="00C800DC">
        <w:rPr>
          <w:rFonts w:cs="Times New Roman"/>
          <w:sz w:val="20"/>
          <w:szCs w:val="20"/>
          <w:lang w:bidi="fa-IR"/>
        </w:rPr>
        <w:t>data</w:t>
      </w:r>
      <w:r w:rsidRPr="00C800DC">
        <w:rPr>
          <w:rFonts w:cs="Times New Roman"/>
          <w:sz w:val="20"/>
          <w:szCs w:val="20"/>
          <w:lang w:bidi="fa-IR"/>
        </w:rPr>
        <w:t xml:space="preserve"> obtained from the experts </w:t>
      </w:r>
      <w:r w:rsidR="005B12A7" w:rsidRPr="00C800DC">
        <w:rPr>
          <w:rFonts w:cs="Times New Roman"/>
          <w:sz w:val="20"/>
          <w:szCs w:val="20"/>
          <w:lang w:bidi="fa-IR"/>
        </w:rPr>
        <w:t xml:space="preserve">was </w:t>
      </w:r>
      <w:r w:rsidRPr="00C800DC">
        <w:rPr>
          <w:rFonts w:cs="Times New Roman"/>
          <w:sz w:val="20"/>
          <w:szCs w:val="20"/>
          <w:lang w:bidi="fa-IR"/>
        </w:rPr>
        <w:t>entered</w:t>
      </w:r>
      <w:r w:rsidR="005B12A7" w:rsidRPr="00C800DC">
        <w:rPr>
          <w:rFonts w:cs="Times New Roman"/>
          <w:sz w:val="20"/>
          <w:szCs w:val="20"/>
          <w:lang w:bidi="fa-IR"/>
        </w:rPr>
        <w:t xml:space="preserve"> into the</w:t>
      </w:r>
      <w:r w:rsidRPr="00C800DC">
        <w:rPr>
          <w:rFonts w:cs="Times New Roman"/>
          <w:sz w:val="20"/>
          <w:szCs w:val="20"/>
          <w:lang w:bidi="fa-IR"/>
        </w:rPr>
        <w:t xml:space="preserve"> ISM software</w:t>
      </w:r>
      <w:r w:rsidR="005B12A7" w:rsidRPr="00C800DC">
        <w:rPr>
          <w:rFonts w:cs="Times New Roman"/>
          <w:sz w:val="20"/>
          <w:szCs w:val="20"/>
          <w:lang w:bidi="fa-IR"/>
        </w:rPr>
        <w:t xml:space="preserve">. </w:t>
      </w:r>
      <w:r w:rsidR="00794294" w:rsidRPr="00C800DC">
        <w:rPr>
          <w:rFonts w:cs="Times New Roman"/>
          <w:sz w:val="20"/>
          <w:szCs w:val="20"/>
          <w:lang w:bidi="fa-IR"/>
        </w:rPr>
        <w:t xml:space="preserve">This information was </w:t>
      </w:r>
      <w:r w:rsidR="00DF7E0D" w:rsidRPr="00C800DC">
        <w:rPr>
          <w:rFonts w:cs="Times New Roman"/>
          <w:sz w:val="20"/>
          <w:szCs w:val="20"/>
          <w:lang w:bidi="fa-IR"/>
        </w:rPr>
        <w:t>implemented</w:t>
      </w:r>
      <w:r w:rsidR="00794294" w:rsidRPr="00C800DC">
        <w:rPr>
          <w:rFonts w:cs="Times New Roman"/>
          <w:sz w:val="20"/>
          <w:szCs w:val="20"/>
          <w:lang w:bidi="fa-IR"/>
        </w:rPr>
        <w:t xml:space="preserve"> to</w:t>
      </w:r>
      <w:r w:rsidRPr="00C800DC">
        <w:rPr>
          <w:rFonts w:cs="Times New Roman"/>
          <w:sz w:val="20"/>
          <w:szCs w:val="20"/>
          <w:lang w:bidi="fa-IR"/>
        </w:rPr>
        <w:t xml:space="preserve"> </w:t>
      </w:r>
      <w:r w:rsidR="004A4723" w:rsidRPr="00C800DC">
        <w:rPr>
          <w:rFonts w:cs="Times New Roman"/>
          <w:sz w:val="20"/>
          <w:szCs w:val="20"/>
          <w:lang w:bidi="fa-IR"/>
        </w:rPr>
        <w:t>rank</w:t>
      </w:r>
      <w:r w:rsidRPr="00C800DC">
        <w:rPr>
          <w:rFonts w:cs="Times New Roman"/>
          <w:sz w:val="20"/>
          <w:szCs w:val="20"/>
          <w:lang w:bidi="fa-IR"/>
        </w:rPr>
        <w:t xml:space="preserve"> </w:t>
      </w:r>
      <w:r w:rsidR="00794294" w:rsidRPr="00C800DC">
        <w:rPr>
          <w:rFonts w:cs="Times New Roman"/>
          <w:sz w:val="20"/>
          <w:szCs w:val="20"/>
          <w:lang w:bidi="fa-IR"/>
        </w:rPr>
        <w:t>the</w:t>
      </w:r>
      <w:r w:rsidRPr="00C800DC">
        <w:rPr>
          <w:rFonts w:cs="Times New Roman"/>
          <w:sz w:val="20"/>
          <w:szCs w:val="20"/>
          <w:lang w:bidi="fa-IR"/>
        </w:rPr>
        <w:t xml:space="preserve"> factors affecting the conclusion of international </w:t>
      </w:r>
      <w:r w:rsidR="009150BC" w:rsidRPr="00C800DC">
        <w:rPr>
          <w:rFonts w:cs="Times New Roman"/>
          <w:sz w:val="20"/>
          <w:szCs w:val="20"/>
          <w:lang w:bidi="fa-IR"/>
        </w:rPr>
        <w:t>contract</w:t>
      </w:r>
      <w:r w:rsidR="000546EC" w:rsidRPr="00C800DC">
        <w:rPr>
          <w:rFonts w:cs="Times New Roman"/>
          <w:sz w:val="20"/>
          <w:szCs w:val="20"/>
          <w:lang w:bidi="fa-IR"/>
        </w:rPr>
        <w:t xml:space="preserve">s based on </w:t>
      </w:r>
      <w:r w:rsidR="009150BC" w:rsidRPr="00C800DC">
        <w:rPr>
          <w:rFonts w:cs="Times New Roman"/>
          <w:sz w:val="20"/>
          <w:szCs w:val="20"/>
          <w:lang w:bidi="fa-IR"/>
        </w:rPr>
        <w:t>sister city</w:t>
      </w:r>
      <w:r w:rsidR="000546EC" w:rsidRPr="00C800DC">
        <w:rPr>
          <w:rFonts w:cs="Times New Roman"/>
          <w:sz w:val="20"/>
          <w:szCs w:val="20"/>
          <w:lang w:bidi="fa-IR"/>
        </w:rPr>
        <w:t xml:space="preserve"> with an</w:t>
      </w:r>
      <w:r w:rsidR="00DF7E0D" w:rsidRPr="00C800DC">
        <w:rPr>
          <w:rFonts w:cs="Times New Roman"/>
          <w:sz w:val="20"/>
          <w:szCs w:val="20"/>
          <w:lang w:bidi="fa-IR"/>
        </w:rPr>
        <w:t xml:space="preserve"> e</w:t>
      </w:r>
      <w:r w:rsidRPr="00C800DC">
        <w:rPr>
          <w:rFonts w:cs="Times New Roman"/>
          <w:sz w:val="20"/>
          <w:szCs w:val="20"/>
          <w:lang w:bidi="fa-IR"/>
        </w:rPr>
        <w:t>mphasis on the sustainable income of municipalities</w:t>
      </w:r>
      <w:r w:rsidR="00757F7C" w:rsidRPr="00C800DC">
        <w:rPr>
          <w:rFonts w:cs="Times New Roman"/>
          <w:sz w:val="20"/>
          <w:szCs w:val="20"/>
          <w:lang w:bidi="fa-IR"/>
        </w:rPr>
        <w:t xml:space="preserve">. </w:t>
      </w:r>
    </w:p>
    <w:p w:rsidR="008D7E70" w:rsidRPr="00C800DC" w:rsidRDefault="008D7E70" w:rsidP="00516BB0">
      <w:pPr>
        <w:snapToGrid w:val="0"/>
        <w:spacing w:after="0" w:line="240" w:lineRule="auto"/>
        <w:ind w:firstLine="425"/>
        <w:jc w:val="both"/>
        <w:rPr>
          <w:rFonts w:cs="Times New Roman"/>
          <w:sz w:val="20"/>
          <w:szCs w:val="20"/>
          <w:lang w:bidi="fa-IR"/>
        </w:rPr>
      </w:pPr>
    </w:p>
    <w:p w:rsidR="008B463A" w:rsidRPr="00C800DC" w:rsidRDefault="008B463A" w:rsidP="00516BB0">
      <w:pPr>
        <w:snapToGrid w:val="0"/>
        <w:spacing w:after="0" w:line="240" w:lineRule="auto"/>
        <w:jc w:val="both"/>
        <w:rPr>
          <w:rFonts w:cs="Times New Roman"/>
          <w:b/>
          <w:bCs/>
          <w:sz w:val="20"/>
          <w:szCs w:val="20"/>
          <w:lang w:bidi="fa-IR"/>
        </w:rPr>
      </w:pPr>
      <w:r w:rsidRPr="00C800DC">
        <w:rPr>
          <w:rFonts w:cs="Times New Roman"/>
          <w:b/>
          <w:bCs/>
          <w:sz w:val="20"/>
          <w:szCs w:val="20"/>
          <w:lang w:bidi="fa-IR"/>
        </w:rPr>
        <w:t>Results</w:t>
      </w:r>
    </w:p>
    <w:p w:rsidR="008B463A" w:rsidRPr="00C800DC" w:rsidRDefault="008B463A"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Forming </w:t>
      </w:r>
      <w:r w:rsidR="002C48FD" w:rsidRPr="00C800DC">
        <w:rPr>
          <w:rFonts w:cs="Times New Roman"/>
          <w:sz w:val="20"/>
          <w:szCs w:val="20"/>
          <w:lang w:bidi="fa-IR"/>
        </w:rPr>
        <w:t xml:space="preserve">the structural similarity matrix </w:t>
      </w:r>
      <w:r w:rsidRPr="00C800DC">
        <w:rPr>
          <w:rFonts w:cs="Times New Roman"/>
          <w:sz w:val="20"/>
          <w:szCs w:val="20"/>
          <w:lang w:bidi="fa-IR"/>
        </w:rPr>
        <w:t>(SSIM)</w:t>
      </w:r>
    </w:p>
    <w:p w:rsidR="008B463A" w:rsidRPr="00C800DC" w:rsidRDefault="00D878E9"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After a pairwise comparison of </w:t>
      </w:r>
      <w:r w:rsidR="008D7E70" w:rsidRPr="00C800DC">
        <w:rPr>
          <w:rFonts w:cs="Times New Roman"/>
          <w:sz w:val="20"/>
          <w:szCs w:val="20"/>
          <w:lang w:bidi="fa-IR"/>
        </w:rPr>
        <w:t>the components</w:t>
      </w:r>
      <w:r w:rsidRPr="00C800DC">
        <w:rPr>
          <w:rFonts w:cs="Times New Roman"/>
          <w:sz w:val="20"/>
          <w:szCs w:val="20"/>
          <w:lang w:bidi="fa-IR"/>
        </w:rPr>
        <w:t xml:space="preserve">, </w:t>
      </w:r>
      <w:r w:rsidR="008B463A" w:rsidRPr="00C800DC">
        <w:rPr>
          <w:rFonts w:cs="Times New Roman"/>
          <w:sz w:val="20"/>
          <w:szCs w:val="20"/>
          <w:lang w:bidi="fa-IR"/>
        </w:rPr>
        <w:t xml:space="preserve">information obtained from the opinions </w:t>
      </w:r>
      <w:r w:rsidR="00D20D44" w:rsidRPr="00C800DC">
        <w:rPr>
          <w:rFonts w:cs="Times New Roman"/>
          <w:sz w:val="20"/>
          <w:szCs w:val="20"/>
          <w:lang w:bidi="fa-IR"/>
        </w:rPr>
        <w:t xml:space="preserve">of </w:t>
      </w:r>
      <w:r w:rsidR="008B463A" w:rsidRPr="00C800DC">
        <w:rPr>
          <w:rFonts w:cs="Times New Roman"/>
          <w:sz w:val="20"/>
          <w:szCs w:val="20"/>
          <w:lang w:bidi="fa-IR"/>
        </w:rPr>
        <w:t xml:space="preserve">experts </w:t>
      </w:r>
      <w:r w:rsidR="008D7E70" w:rsidRPr="00C800DC">
        <w:rPr>
          <w:rFonts w:cs="Times New Roman"/>
          <w:sz w:val="20"/>
          <w:szCs w:val="20"/>
          <w:lang w:bidi="fa-IR"/>
        </w:rPr>
        <w:t>was entered into</w:t>
      </w:r>
      <w:r w:rsidR="008B463A" w:rsidRPr="00C800DC">
        <w:rPr>
          <w:rFonts w:cs="Times New Roman"/>
          <w:sz w:val="20"/>
          <w:szCs w:val="20"/>
          <w:lang w:bidi="fa-IR"/>
        </w:rPr>
        <w:t xml:space="preserve"> the</w:t>
      </w:r>
      <w:r w:rsidR="008D7E70" w:rsidRPr="00C800DC">
        <w:rPr>
          <w:rFonts w:cs="Times New Roman"/>
          <w:sz w:val="20"/>
          <w:szCs w:val="20"/>
          <w:lang w:bidi="fa-IR"/>
        </w:rPr>
        <w:t xml:space="preserve"> structural similarity matrix </w:t>
      </w:r>
      <w:r w:rsidR="008B463A" w:rsidRPr="00C800DC">
        <w:rPr>
          <w:rFonts w:cs="Times New Roman"/>
          <w:sz w:val="20"/>
          <w:szCs w:val="20"/>
          <w:lang w:bidi="fa-IR"/>
        </w:rPr>
        <w:t>(Table 1).</w:t>
      </w:r>
    </w:p>
    <w:p w:rsidR="00516BB0" w:rsidRPr="00C800DC" w:rsidRDefault="00516BB0" w:rsidP="00516BB0">
      <w:pPr>
        <w:snapToGrid w:val="0"/>
        <w:spacing w:after="0" w:line="240" w:lineRule="auto"/>
        <w:jc w:val="center"/>
        <w:rPr>
          <w:rFonts w:cs="Times New Roman"/>
          <w:sz w:val="20"/>
          <w:szCs w:val="20"/>
          <w:lang w:bidi="fa-IR"/>
        </w:rPr>
        <w:sectPr w:rsidR="00516BB0" w:rsidRPr="00C800DC" w:rsidSect="00E850CF">
          <w:headerReference w:type="default" r:id="rId12"/>
          <w:footnotePr>
            <w:numRestart w:val="eachPage"/>
          </w:footnotePr>
          <w:pgSz w:w="12240" w:h="15840" w:code="9"/>
          <w:pgMar w:top="1440" w:right="1440" w:bottom="1440" w:left="1440" w:header="720" w:footer="720" w:gutter="0"/>
          <w:cols w:num="2" w:space="550"/>
          <w:docGrid w:linePitch="360"/>
        </w:sectPr>
      </w:pPr>
    </w:p>
    <w:p w:rsidR="008B463A" w:rsidRPr="00C800DC" w:rsidRDefault="008B463A" w:rsidP="00516BB0">
      <w:pPr>
        <w:snapToGrid w:val="0"/>
        <w:spacing w:after="0" w:line="240" w:lineRule="auto"/>
        <w:jc w:val="center"/>
        <w:rPr>
          <w:rFonts w:cs="Times New Roman"/>
          <w:sz w:val="20"/>
          <w:szCs w:val="20"/>
          <w:lang w:bidi="fa-IR"/>
        </w:rPr>
      </w:pPr>
    </w:p>
    <w:p w:rsidR="008B463A" w:rsidRPr="00C800DC" w:rsidRDefault="008B463A" w:rsidP="00516BB0">
      <w:pPr>
        <w:snapToGrid w:val="0"/>
        <w:spacing w:after="0" w:line="240" w:lineRule="auto"/>
        <w:jc w:val="center"/>
        <w:rPr>
          <w:rFonts w:cs="Times New Roman"/>
          <w:sz w:val="20"/>
          <w:szCs w:val="20"/>
          <w:lang w:eastAsia="zh-CN" w:bidi="fa-IR"/>
        </w:rPr>
      </w:pPr>
      <w:r w:rsidRPr="00C800DC">
        <w:rPr>
          <w:rFonts w:cs="Times New Roman"/>
          <w:sz w:val="20"/>
          <w:szCs w:val="20"/>
          <w:lang w:bidi="fa-IR"/>
        </w:rPr>
        <w:t xml:space="preserve">Table 1- </w:t>
      </w:r>
      <w:r w:rsidR="006201F0" w:rsidRPr="00C800DC">
        <w:rPr>
          <w:rFonts w:cs="Times New Roman"/>
          <w:sz w:val="20"/>
          <w:szCs w:val="20"/>
          <w:lang w:bidi="fa-IR"/>
        </w:rPr>
        <w:t>T</w:t>
      </w:r>
      <w:r w:rsidR="008D7E70" w:rsidRPr="00C800DC">
        <w:rPr>
          <w:rFonts w:cs="Times New Roman"/>
          <w:sz w:val="20"/>
          <w:szCs w:val="20"/>
          <w:lang w:bidi="fa-IR"/>
        </w:rPr>
        <w:t xml:space="preserve">he structural similarity matrix </w:t>
      </w:r>
      <w:r w:rsidRPr="00C800DC">
        <w:rPr>
          <w:rFonts w:cs="Times New Roman"/>
          <w:sz w:val="20"/>
          <w:szCs w:val="20"/>
          <w:lang w:bidi="fa-IR"/>
        </w:rPr>
        <w:t xml:space="preserve">of </w:t>
      </w:r>
      <w:r w:rsidR="008D7E70" w:rsidRPr="00C800DC">
        <w:rPr>
          <w:rFonts w:cs="Times New Roman"/>
          <w:sz w:val="20"/>
          <w:szCs w:val="20"/>
          <w:lang w:bidi="fa-IR"/>
        </w:rPr>
        <w:t xml:space="preserve">the </w:t>
      </w:r>
      <w:r w:rsidRPr="00C800DC">
        <w:rPr>
          <w:rFonts w:cs="Times New Roman"/>
          <w:sz w:val="20"/>
          <w:szCs w:val="20"/>
          <w:lang w:bidi="fa-IR"/>
        </w:rPr>
        <w:t>research components</w:t>
      </w:r>
    </w:p>
    <w:tbl>
      <w:tblPr>
        <w:bidiVisual/>
        <w:tblW w:w="5000" w:type="pct"/>
        <w:jc w:val="center"/>
        <w:tblCellMar>
          <w:left w:w="57" w:type="dxa"/>
          <w:right w:w="57" w:type="dxa"/>
        </w:tblCellMar>
        <w:tblLook w:val="04A0"/>
      </w:tblPr>
      <w:tblGrid>
        <w:gridCol w:w="460"/>
        <w:gridCol w:w="460"/>
        <w:gridCol w:w="459"/>
        <w:gridCol w:w="459"/>
        <w:gridCol w:w="459"/>
        <w:gridCol w:w="459"/>
        <w:gridCol w:w="459"/>
        <w:gridCol w:w="459"/>
        <w:gridCol w:w="459"/>
        <w:gridCol w:w="459"/>
        <w:gridCol w:w="459"/>
        <w:gridCol w:w="459"/>
        <w:gridCol w:w="459"/>
        <w:gridCol w:w="459"/>
        <w:gridCol w:w="459"/>
        <w:gridCol w:w="2638"/>
      </w:tblGrid>
      <w:tr w:rsidR="00E94055" w:rsidRPr="00C800DC" w:rsidTr="00516BB0">
        <w:trPr>
          <w:cantSplit/>
          <w:trHeight w:val="2828"/>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BD6331"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Attracting</w:t>
            </w:r>
            <w:r w:rsidR="00936542" w:rsidRPr="00C800DC">
              <w:rPr>
                <w:rFonts w:eastAsia="Times New Roman" w:cs="Times New Roman"/>
                <w:sz w:val="20"/>
                <w:szCs w:val="20"/>
              </w:rPr>
              <w:t xml:space="preserve"> foreign investment</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066505"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Attracting private sector investment</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066505"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Creating business opportunities</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Entrepreneurship development among nations</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Change of management style</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Support</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552C35"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A</w:t>
            </w:r>
            <w:r w:rsidR="00936542" w:rsidRPr="00C800DC">
              <w:rPr>
                <w:rFonts w:eastAsia="Times New Roman" w:cs="Times New Roman"/>
                <w:sz w:val="20"/>
                <w:szCs w:val="20"/>
              </w:rPr>
              <w:t>ttention to the market</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2D583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R</w:t>
            </w:r>
            <w:r w:rsidR="00936542" w:rsidRPr="00C800DC">
              <w:rPr>
                <w:rFonts w:eastAsia="Times New Roman" w:cs="Times New Roman"/>
                <w:sz w:val="20"/>
                <w:szCs w:val="20"/>
              </w:rPr>
              <w:t>eporting to stakeholders</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Tourism growth</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Domestic and foreign political stability</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Legal</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Public participation</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Social exchanges</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Operationally</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extDirection w:val="tbRl"/>
            <w:vAlign w:val="center"/>
            <w:hideMark/>
          </w:tcPr>
          <w:p w:rsidR="00936542" w:rsidRPr="00C800DC" w:rsidRDefault="00936542" w:rsidP="00516BB0">
            <w:pPr>
              <w:snapToGrid w:val="0"/>
              <w:spacing w:after="0" w:line="240" w:lineRule="auto"/>
              <w:ind w:left="113" w:right="113"/>
              <w:jc w:val="both"/>
              <w:rPr>
                <w:rFonts w:eastAsia="Times New Roman" w:cs="Times New Roman"/>
                <w:sz w:val="20"/>
                <w:szCs w:val="20"/>
              </w:rPr>
            </w:pPr>
            <w:r w:rsidRPr="00C800DC">
              <w:rPr>
                <w:rFonts w:eastAsia="Times New Roman" w:cs="Times New Roman"/>
                <w:sz w:val="20"/>
                <w:szCs w:val="20"/>
              </w:rPr>
              <w:t>Staff training</w:t>
            </w:r>
          </w:p>
        </w:tc>
        <w:tc>
          <w:tcPr>
            <w:tcW w:w="1385" w:type="pct"/>
            <w:tcBorders>
              <w:top w:val="single" w:sz="6" w:space="0" w:color="000000"/>
              <w:left w:val="single" w:sz="6" w:space="0" w:color="000000"/>
              <w:bottom w:val="single" w:sz="6" w:space="0" w:color="000000"/>
              <w:right w:val="single" w:sz="6" w:space="0" w:color="000000"/>
            </w:tcBorders>
            <w:shd w:val="clear" w:color="auto" w:fill="FFFFFF"/>
            <w:textDirection w:val="tbRl"/>
            <w:vAlign w:val="center"/>
          </w:tcPr>
          <w:p w:rsidR="00936542" w:rsidRPr="00C800DC" w:rsidRDefault="00936542" w:rsidP="00516BB0">
            <w:pPr>
              <w:snapToGrid w:val="0"/>
              <w:spacing w:after="0" w:line="240" w:lineRule="auto"/>
              <w:ind w:left="113" w:right="113"/>
              <w:jc w:val="both"/>
              <w:rPr>
                <w:rFonts w:eastAsia="Times New Roman" w:cs="Times New Roman"/>
                <w:sz w:val="20"/>
                <w:szCs w:val="20"/>
              </w:rPr>
            </w:pP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Attracting foreign investment</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Attracting private sector investment</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Creating business opportunities</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Entrepreneurship development among nations</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C800DC">
            <w:pPr>
              <w:snapToGrid w:val="0"/>
              <w:spacing w:after="0" w:line="240" w:lineRule="auto"/>
              <w:jc w:val="both"/>
              <w:rPr>
                <w:rFonts w:cs="Times New Roman"/>
                <w:sz w:val="20"/>
                <w:szCs w:val="20"/>
              </w:rPr>
            </w:pPr>
            <w:r w:rsidRPr="00C800DC">
              <w:rPr>
                <w:rFonts w:cs="Times New Roman"/>
                <w:sz w:val="20"/>
                <w:szCs w:val="20"/>
              </w:rPr>
              <w:t>Change of</w:t>
            </w:r>
            <w:r w:rsidR="00C800DC" w:rsidRPr="00C800DC">
              <w:rPr>
                <w:rFonts w:cs="Times New Roman" w:hint="eastAsia"/>
                <w:sz w:val="20"/>
                <w:szCs w:val="20"/>
                <w:lang w:eastAsia="zh-CN"/>
              </w:rPr>
              <w:t xml:space="preserve"> </w:t>
            </w:r>
            <w:r w:rsidRPr="00C800DC">
              <w:rPr>
                <w:rFonts w:cs="Times New Roman"/>
                <w:sz w:val="20"/>
                <w:szCs w:val="20"/>
              </w:rPr>
              <w:t>management style</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Support</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C800DC">
            <w:pPr>
              <w:snapToGrid w:val="0"/>
              <w:spacing w:after="0" w:line="240" w:lineRule="auto"/>
              <w:jc w:val="both"/>
              <w:rPr>
                <w:rFonts w:cs="Times New Roman"/>
                <w:sz w:val="20"/>
                <w:szCs w:val="20"/>
              </w:rPr>
            </w:pPr>
            <w:r w:rsidRPr="00C800DC">
              <w:rPr>
                <w:rFonts w:cs="Times New Roman"/>
                <w:sz w:val="20"/>
                <w:szCs w:val="20"/>
              </w:rPr>
              <w:t>Attention to</w:t>
            </w:r>
            <w:r w:rsidR="00C800DC" w:rsidRPr="00C800DC">
              <w:rPr>
                <w:rFonts w:cs="Times New Roman" w:hint="eastAsia"/>
                <w:sz w:val="20"/>
                <w:szCs w:val="20"/>
                <w:lang w:eastAsia="zh-CN"/>
              </w:rPr>
              <w:t xml:space="preserve"> </w:t>
            </w:r>
            <w:r w:rsidRPr="00C800DC">
              <w:rPr>
                <w:rFonts w:cs="Times New Roman"/>
                <w:sz w:val="20"/>
                <w:szCs w:val="20"/>
              </w:rPr>
              <w:t>the market</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Reporting to stakeholders</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Tourism growth</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Domestic and foreign political stability</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V</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Legal</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X</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Public participation</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O</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Social exchanges</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A</w:t>
            </w: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Operationally</w:t>
            </w:r>
          </w:p>
        </w:tc>
      </w:tr>
      <w:tr w:rsidR="001C5055" w:rsidRPr="00C800DC" w:rsidTr="00516BB0">
        <w:trPr>
          <w:jc w:val="center"/>
        </w:trPr>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13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055" w:rsidRPr="00C800DC" w:rsidRDefault="001C5055" w:rsidP="00516BB0">
            <w:pPr>
              <w:snapToGrid w:val="0"/>
              <w:spacing w:after="0" w:line="240" w:lineRule="auto"/>
              <w:jc w:val="both"/>
              <w:rPr>
                <w:rFonts w:cs="Times New Roman"/>
                <w:sz w:val="20"/>
                <w:szCs w:val="20"/>
              </w:rPr>
            </w:pPr>
            <w:r w:rsidRPr="00C800DC">
              <w:rPr>
                <w:rFonts w:cs="Times New Roman"/>
                <w:sz w:val="20"/>
                <w:szCs w:val="20"/>
              </w:rPr>
              <w:t>Staff training</w:t>
            </w:r>
          </w:p>
        </w:tc>
      </w:tr>
    </w:tbl>
    <w:p w:rsidR="00516BB0" w:rsidRDefault="00516BB0" w:rsidP="00516BB0">
      <w:pPr>
        <w:snapToGrid w:val="0"/>
        <w:spacing w:after="0" w:line="240" w:lineRule="auto"/>
        <w:jc w:val="both"/>
        <w:rPr>
          <w:rFonts w:cs="Times New Roman" w:hint="eastAsia"/>
          <w:b/>
          <w:bCs/>
          <w:sz w:val="20"/>
          <w:szCs w:val="20"/>
          <w:lang w:eastAsia="zh-CN" w:bidi="fa-IR"/>
        </w:rPr>
      </w:pPr>
    </w:p>
    <w:p w:rsidR="00C800DC" w:rsidRPr="00C800DC" w:rsidRDefault="00C800DC" w:rsidP="00516BB0">
      <w:pPr>
        <w:snapToGrid w:val="0"/>
        <w:spacing w:after="0" w:line="240" w:lineRule="auto"/>
        <w:jc w:val="both"/>
        <w:rPr>
          <w:rFonts w:cs="Times New Roman" w:hint="eastAsia"/>
          <w:b/>
          <w:bCs/>
          <w:sz w:val="20"/>
          <w:szCs w:val="20"/>
          <w:lang w:eastAsia="zh-CN" w:bidi="fa-IR"/>
        </w:rPr>
      </w:pPr>
    </w:p>
    <w:p w:rsidR="00C800DC" w:rsidRPr="00C800DC" w:rsidRDefault="00C800DC" w:rsidP="00516BB0">
      <w:pPr>
        <w:snapToGrid w:val="0"/>
        <w:spacing w:after="0" w:line="240" w:lineRule="auto"/>
        <w:jc w:val="both"/>
        <w:rPr>
          <w:rFonts w:cs="Times New Roman" w:hint="eastAsia"/>
          <w:b/>
          <w:bCs/>
          <w:sz w:val="20"/>
          <w:szCs w:val="20"/>
          <w:lang w:eastAsia="zh-CN" w:bidi="fa-IR"/>
        </w:rPr>
        <w:sectPr w:rsidR="00C800DC" w:rsidRPr="00C800DC" w:rsidSect="00AD4DA9">
          <w:footnotePr>
            <w:numRestart w:val="eachPage"/>
          </w:footnotePr>
          <w:type w:val="continuous"/>
          <w:pgSz w:w="12240" w:h="15840" w:code="9"/>
          <w:pgMar w:top="1440" w:right="1440" w:bottom="1440" w:left="1440" w:header="720" w:footer="720" w:gutter="0"/>
          <w:cols w:space="720"/>
          <w:docGrid w:linePitch="360"/>
        </w:sectPr>
      </w:pPr>
    </w:p>
    <w:p w:rsidR="008B4B1F" w:rsidRPr="00C800DC" w:rsidRDefault="008B4B1F" w:rsidP="00516BB0">
      <w:pPr>
        <w:snapToGrid w:val="0"/>
        <w:spacing w:after="0" w:line="240" w:lineRule="auto"/>
        <w:jc w:val="both"/>
        <w:rPr>
          <w:rFonts w:cs="Times New Roman"/>
          <w:b/>
          <w:bCs/>
          <w:sz w:val="20"/>
          <w:szCs w:val="20"/>
          <w:lang w:bidi="fa-IR"/>
        </w:rPr>
      </w:pPr>
      <w:r w:rsidRPr="00C800DC">
        <w:rPr>
          <w:rFonts w:cs="Times New Roman"/>
          <w:b/>
          <w:bCs/>
          <w:sz w:val="20"/>
          <w:szCs w:val="20"/>
          <w:lang w:bidi="fa-IR"/>
        </w:rPr>
        <w:lastRenderedPageBreak/>
        <w:t>Reachablility Matrix Formation (RM)</w:t>
      </w:r>
    </w:p>
    <w:p w:rsidR="008B4B1F" w:rsidRPr="00C800DC" w:rsidRDefault="008B4B1F"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To create the Reachablility Matrix, the </w:t>
      </w:r>
      <w:r w:rsidR="009150BC" w:rsidRPr="00C800DC">
        <w:rPr>
          <w:rFonts w:cs="Times New Roman"/>
          <w:sz w:val="20"/>
          <w:szCs w:val="20"/>
          <w:lang w:bidi="fa-IR"/>
        </w:rPr>
        <w:t>component</w:t>
      </w:r>
      <w:r w:rsidRPr="00C800DC">
        <w:rPr>
          <w:rFonts w:cs="Times New Roman"/>
          <w:sz w:val="20"/>
          <w:szCs w:val="20"/>
          <w:lang w:bidi="fa-IR"/>
        </w:rPr>
        <w:t xml:space="preserve">s of the structural similarity matrix </w:t>
      </w:r>
      <w:r w:rsidR="00077BAB" w:rsidRPr="00C800DC">
        <w:rPr>
          <w:rFonts w:cs="Times New Roman"/>
          <w:sz w:val="20"/>
          <w:szCs w:val="20"/>
          <w:lang w:bidi="fa-IR"/>
        </w:rPr>
        <w:t>were</w:t>
      </w:r>
      <w:r w:rsidRPr="00C800DC">
        <w:rPr>
          <w:rFonts w:cs="Times New Roman"/>
          <w:sz w:val="20"/>
          <w:szCs w:val="20"/>
          <w:lang w:bidi="fa-IR"/>
        </w:rPr>
        <w:t xml:space="preserve"> converted to binary codes (0 and 1). To this aim, in each row X and V </w:t>
      </w:r>
      <w:r w:rsidR="00077BAB" w:rsidRPr="00C800DC">
        <w:rPr>
          <w:rFonts w:cs="Times New Roman"/>
          <w:sz w:val="20"/>
          <w:szCs w:val="20"/>
          <w:lang w:bidi="fa-IR"/>
        </w:rPr>
        <w:t>were</w:t>
      </w:r>
      <w:r w:rsidR="00A32B99" w:rsidRPr="00C800DC">
        <w:rPr>
          <w:rFonts w:cs="Times New Roman"/>
          <w:sz w:val="20"/>
          <w:szCs w:val="20"/>
          <w:lang w:bidi="fa-IR"/>
        </w:rPr>
        <w:t xml:space="preserve"> replaced with 1,</w:t>
      </w:r>
      <w:r w:rsidRPr="00C800DC">
        <w:rPr>
          <w:rFonts w:cs="Times New Roman"/>
          <w:sz w:val="20"/>
          <w:szCs w:val="20"/>
          <w:lang w:bidi="fa-IR"/>
        </w:rPr>
        <w:t xml:space="preserve"> and </w:t>
      </w:r>
      <w:r w:rsidR="00A32B99" w:rsidRPr="00C800DC">
        <w:rPr>
          <w:rFonts w:cs="Times New Roman"/>
          <w:sz w:val="20"/>
          <w:szCs w:val="20"/>
          <w:lang w:bidi="fa-IR"/>
        </w:rPr>
        <w:t xml:space="preserve">A and characters O </w:t>
      </w:r>
      <w:r w:rsidR="00077BAB" w:rsidRPr="00C800DC">
        <w:rPr>
          <w:rFonts w:cs="Times New Roman"/>
          <w:sz w:val="20"/>
          <w:szCs w:val="20"/>
          <w:lang w:bidi="fa-IR"/>
        </w:rPr>
        <w:t>were</w:t>
      </w:r>
      <w:r w:rsidR="00A32B99" w:rsidRPr="00C800DC">
        <w:rPr>
          <w:rFonts w:cs="Times New Roman"/>
          <w:sz w:val="20"/>
          <w:szCs w:val="20"/>
          <w:lang w:bidi="fa-IR"/>
        </w:rPr>
        <w:t xml:space="preserve"> replaced with 0.</w:t>
      </w:r>
    </w:p>
    <w:p w:rsidR="008B463A" w:rsidRPr="00C800DC" w:rsidRDefault="008B463A"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This action </w:t>
      </w:r>
      <w:r w:rsidR="00077BAB" w:rsidRPr="00C800DC">
        <w:rPr>
          <w:rFonts w:cs="Times New Roman"/>
          <w:sz w:val="20"/>
          <w:szCs w:val="20"/>
          <w:lang w:bidi="fa-IR"/>
        </w:rPr>
        <w:t>was</w:t>
      </w:r>
      <w:r w:rsidRPr="00C800DC">
        <w:rPr>
          <w:rFonts w:cs="Times New Roman"/>
          <w:sz w:val="20"/>
          <w:szCs w:val="20"/>
          <w:lang w:bidi="fa-IR"/>
        </w:rPr>
        <w:t xml:space="preserve"> </w:t>
      </w:r>
      <w:r w:rsidR="00077BAB" w:rsidRPr="00C800DC">
        <w:rPr>
          <w:rFonts w:cs="Times New Roman"/>
          <w:sz w:val="20"/>
          <w:szCs w:val="20"/>
          <w:lang w:bidi="fa-IR"/>
        </w:rPr>
        <w:t>performed</w:t>
      </w:r>
      <w:r w:rsidRPr="00C800DC">
        <w:rPr>
          <w:rFonts w:cs="Times New Roman"/>
          <w:sz w:val="20"/>
          <w:szCs w:val="20"/>
          <w:lang w:bidi="fa-IR"/>
        </w:rPr>
        <w:t xml:space="preserve"> in the software environment</w:t>
      </w:r>
      <w:r w:rsidR="00A32B99" w:rsidRPr="00C800DC">
        <w:rPr>
          <w:rFonts w:cs="Times New Roman"/>
          <w:sz w:val="20"/>
          <w:szCs w:val="20"/>
          <w:lang w:bidi="fa-IR"/>
        </w:rPr>
        <w:t>. T</w:t>
      </w:r>
      <w:r w:rsidRPr="00C800DC">
        <w:rPr>
          <w:rFonts w:cs="Times New Roman"/>
          <w:sz w:val="20"/>
          <w:szCs w:val="20"/>
          <w:lang w:bidi="fa-IR"/>
        </w:rPr>
        <w:t xml:space="preserve">he numbers indicating each of the </w:t>
      </w:r>
      <w:r w:rsidR="009150BC" w:rsidRPr="00C800DC">
        <w:rPr>
          <w:rFonts w:cs="Times New Roman"/>
          <w:sz w:val="20"/>
          <w:szCs w:val="20"/>
          <w:lang w:bidi="fa-IR"/>
        </w:rPr>
        <w:t>component</w:t>
      </w:r>
      <w:r w:rsidRPr="00C800DC">
        <w:rPr>
          <w:rFonts w:cs="Times New Roman"/>
          <w:sz w:val="20"/>
          <w:szCs w:val="20"/>
          <w:lang w:bidi="fa-IR"/>
        </w:rPr>
        <w:t xml:space="preserve">s </w:t>
      </w:r>
      <w:r w:rsidR="00077BAB" w:rsidRPr="00C800DC">
        <w:rPr>
          <w:rFonts w:cs="Times New Roman"/>
          <w:sz w:val="20"/>
          <w:szCs w:val="20"/>
          <w:lang w:bidi="fa-IR"/>
        </w:rPr>
        <w:t>were</w:t>
      </w:r>
      <w:r w:rsidRPr="00C800DC">
        <w:rPr>
          <w:rFonts w:cs="Times New Roman"/>
          <w:sz w:val="20"/>
          <w:szCs w:val="20"/>
          <w:lang w:bidi="fa-IR"/>
        </w:rPr>
        <w:t xml:space="preserve"> </w:t>
      </w:r>
      <w:r w:rsidR="00A32B99" w:rsidRPr="00C800DC">
        <w:rPr>
          <w:rFonts w:cs="Times New Roman"/>
          <w:sz w:val="20"/>
          <w:szCs w:val="20"/>
          <w:lang w:bidi="fa-IR"/>
        </w:rPr>
        <w:t>presented</w:t>
      </w:r>
      <w:r w:rsidRPr="00C800DC">
        <w:rPr>
          <w:rFonts w:cs="Times New Roman"/>
          <w:sz w:val="20"/>
          <w:szCs w:val="20"/>
          <w:lang w:bidi="fa-IR"/>
        </w:rPr>
        <w:t xml:space="preserve"> in the X and Y axes</w:t>
      </w:r>
      <w:r w:rsidR="00A32B99" w:rsidRPr="00C800DC">
        <w:rPr>
          <w:rFonts w:cs="Times New Roman"/>
          <w:sz w:val="20"/>
          <w:szCs w:val="20"/>
          <w:lang w:bidi="fa-IR"/>
        </w:rPr>
        <w:t>. F</w:t>
      </w:r>
      <w:r w:rsidRPr="00C800DC">
        <w:rPr>
          <w:rFonts w:cs="Times New Roman"/>
          <w:sz w:val="20"/>
          <w:szCs w:val="20"/>
          <w:lang w:bidi="fa-IR"/>
        </w:rPr>
        <w:t>or each answer "yes" indicat</w:t>
      </w:r>
      <w:r w:rsidR="00A32B99" w:rsidRPr="00C800DC">
        <w:rPr>
          <w:rFonts w:cs="Times New Roman"/>
          <w:sz w:val="20"/>
          <w:szCs w:val="20"/>
          <w:lang w:bidi="fa-IR"/>
        </w:rPr>
        <w:t>ing</w:t>
      </w:r>
      <w:r w:rsidRPr="00C800DC">
        <w:rPr>
          <w:rFonts w:cs="Times New Roman"/>
          <w:sz w:val="20"/>
          <w:szCs w:val="20"/>
          <w:lang w:bidi="fa-IR"/>
        </w:rPr>
        <w:t xml:space="preserve"> the existence of a relationship between the two variables, software </w:t>
      </w:r>
      <w:r w:rsidR="00A32B99" w:rsidRPr="00C800DC">
        <w:rPr>
          <w:rFonts w:cs="Times New Roman"/>
          <w:sz w:val="20"/>
          <w:szCs w:val="20"/>
          <w:lang w:bidi="fa-IR"/>
        </w:rPr>
        <w:t xml:space="preserve">put </w:t>
      </w:r>
      <w:r w:rsidRPr="00C800DC">
        <w:rPr>
          <w:rFonts w:cs="Times New Roman"/>
          <w:sz w:val="20"/>
          <w:szCs w:val="20"/>
          <w:lang w:bidi="fa-IR"/>
        </w:rPr>
        <w:t xml:space="preserve">number 1 and for each answer "no" which indicates the absence of </w:t>
      </w:r>
      <w:r w:rsidR="00B37892" w:rsidRPr="00C800DC">
        <w:rPr>
          <w:rFonts w:cs="Times New Roman"/>
          <w:sz w:val="20"/>
          <w:szCs w:val="20"/>
          <w:lang w:bidi="fa-IR"/>
        </w:rPr>
        <w:t>a</w:t>
      </w:r>
      <w:r w:rsidRPr="00C800DC">
        <w:rPr>
          <w:rFonts w:cs="Times New Roman"/>
          <w:sz w:val="20"/>
          <w:szCs w:val="20"/>
          <w:lang w:bidi="fa-IR"/>
        </w:rPr>
        <w:t xml:space="preserve"> relationship between the two </w:t>
      </w:r>
      <w:r w:rsidR="009150BC" w:rsidRPr="00C800DC">
        <w:rPr>
          <w:rFonts w:cs="Times New Roman"/>
          <w:sz w:val="20"/>
          <w:szCs w:val="20"/>
          <w:lang w:bidi="fa-IR"/>
        </w:rPr>
        <w:t>component</w:t>
      </w:r>
      <w:r w:rsidRPr="00C800DC">
        <w:rPr>
          <w:rFonts w:cs="Times New Roman"/>
          <w:sz w:val="20"/>
          <w:szCs w:val="20"/>
          <w:lang w:bidi="fa-IR"/>
        </w:rPr>
        <w:t>s being compared</w:t>
      </w:r>
      <w:r w:rsidR="00077BAB" w:rsidRPr="00C800DC">
        <w:rPr>
          <w:rFonts w:cs="Times New Roman"/>
          <w:sz w:val="20"/>
          <w:szCs w:val="20"/>
          <w:lang w:bidi="fa-IR"/>
        </w:rPr>
        <w:t>, software put number 0</w:t>
      </w:r>
      <w:r w:rsidR="00B37892" w:rsidRPr="00C800DC">
        <w:rPr>
          <w:rFonts w:cs="Times New Roman"/>
          <w:sz w:val="20"/>
          <w:szCs w:val="20"/>
          <w:lang w:bidi="fa-IR"/>
        </w:rPr>
        <w:t>. At this stage,</w:t>
      </w:r>
      <w:r w:rsidRPr="00C800DC">
        <w:rPr>
          <w:rFonts w:cs="Times New Roman"/>
          <w:sz w:val="20"/>
          <w:szCs w:val="20"/>
          <w:lang w:bidi="fa-IR"/>
        </w:rPr>
        <w:t xml:space="preserve"> </w:t>
      </w:r>
      <w:r w:rsidR="00B37892" w:rsidRPr="00C800DC">
        <w:rPr>
          <w:rFonts w:cs="Times New Roman"/>
          <w:sz w:val="20"/>
          <w:szCs w:val="20"/>
          <w:lang w:bidi="fa-IR"/>
        </w:rPr>
        <w:t xml:space="preserve">the initial reachability matrix </w:t>
      </w:r>
      <w:r w:rsidR="00077BAB" w:rsidRPr="00C800DC">
        <w:rPr>
          <w:rFonts w:cs="Times New Roman"/>
          <w:sz w:val="20"/>
          <w:szCs w:val="20"/>
          <w:lang w:bidi="fa-IR"/>
        </w:rPr>
        <w:t>was</w:t>
      </w:r>
      <w:r w:rsidR="00B37892" w:rsidRPr="00C800DC">
        <w:rPr>
          <w:rFonts w:cs="Times New Roman"/>
          <w:sz w:val="20"/>
          <w:szCs w:val="20"/>
          <w:lang w:bidi="fa-IR"/>
        </w:rPr>
        <w:t xml:space="preserve"> </w:t>
      </w:r>
      <w:r w:rsidRPr="00C800DC">
        <w:rPr>
          <w:rFonts w:cs="Times New Roman"/>
          <w:sz w:val="20"/>
          <w:szCs w:val="20"/>
          <w:lang w:bidi="fa-IR"/>
        </w:rPr>
        <w:t xml:space="preserve">obtained. In the initial </w:t>
      </w:r>
      <w:r w:rsidR="00EB62F1" w:rsidRPr="00C800DC">
        <w:rPr>
          <w:rFonts w:cs="Times New Roman"/>
          <w:sz w:val="20"/>
          <w:szCs w:val="20"/>
          <w:lang w:bidi="fa-IR"/>
        </w:rPr>
        <w:t xml:space="preserve">reachability </w:t>
      </w:r>
      <w:r w:rsidRPr="00C800DC">
        <w:rPr>
          <w:rFonts w:cs="Times New Roman"/>
          <w:sz w:val="20"/>
          <w:szCs w:val="20"/>
          <w:lang w:bidi="fa-IR"/>
        </w:rPr>
        <w:t xml:space="preserve">matrix, only </w:t>
      </w:r>
      <w:r w:rsidR="00EB62F1" w:rsidRPr="00C800DC">
        <w:rPr>
          <w:rFonts w:cs="Times New Roman"/>
          <w:sz w:val="20"/>
          <w:szCs w:val="20"/>
          <w:lang w:bidi="fa-IR"/>
        </w:rPr>
        <w:t xml:space="preserve">the </w:t>
      </w:r>
      <w:r w:rsidRPr="00C800DC">
        <w:rPr>
          <w:rFonts w:cs="Times New Roman"/>
          <w:sz w:val="20"/>
          <w:szCs w:val="20"/>
          <w:lang w:bidi="fa-IR"/>
        </w:rPr>
        <w:t xml:space="preserve">direct relationships between </w:t>
      </w:r>
      <w:r w:rsidR="009150BC" w:rsidRPr="00C800DC">
        <w:rPr>
          <w:rFonts w:cs="Times New Roman"/>
          <w:sz w:val="20"/>
          <w:szCs w:val="20"/>
          <w:lang w:bidi="fa-IR"/>
        </w:rPr>
        <w:t>component</w:t>
      </w:r>
      <w:r w:rsidRPr="00C800DC">
        <w:rPr>
          <w:rFonts w:cs="Times New Roman"/>
          <w:sz w:val="20"/>
          <w:szCs w:val="20"/>
          <w:lang w:bidi="fa-IR"/>
        </w:rPr>
        <w:t xml:space="preserve">s </w:t>
      </w:r>
      <w:r w:rsidR="00077BAB" w:rsidRPr="00C800DC">
        <w:rPr>
          <w:rFonts w:cs="Times New Roman"/>
          <w:sz w:val="20"/>
          <w:szCs w:val="20"/>
          <w:lang w:bidi="fa-IR"/>
        </w:rPr>
        <w:t>were</w:t>
      </w:r>
      <w:r w:rsidRPr="00C800DC">
        <w:rPr>
          <w:rFonts w:cs="Times New Roman"/>
          <w:sz w:val="20"/>
          <w:szCs w:val="20"/>
          <w:lang w:bidi="fa-IR"/>
        </w:rPr>
        <w:t xml:space="preserve"> </w:t>
      </w:r>
      <w:r w:rsidRPr="00C800DC">
        <w:rPr>
          <w:rFonts w:cs="Times New Roman"/>
          <w:sz w:val="20"/>
          <w:szCs w:val="20"/>
          <w:lang w:bidi="fa-IR"/>
        </w:rPr>
        <w:lastRenderedPageBreak/>
        <w:t xml:space="preserve">considered, </w:t>
      </w:r>
      <w:r w:rsidR="00EB62F1" w:rsidRPr="00C800DC">
        <w:rPr>
          <w:rFonts w:cs="Times New Roman"/>
          <w:sz w:val="20"/>
          <w:szCs w:val="20"/>
          <w:lang w:bidi="fa-IR"/>
        </w:rPr>
        <w:t>but</w:t>
      </w:r>
      <w:r w:rsidRPr="00C800DC">
        <w:rPr>
          <w:rFonts w:cs="Times New Roman"/>
          <w:sz w:val="20"/>
          <w:szCs w:val="20"/>
          <w:lang w:bidi="fa-IR"/>
        </w:rPr>
        <w:t xml:space="preserve"> their indirect relationships </w:t>
      </w:r>
      <w:r w:rsidR="00077BAB" w:rsidRPr="00C800DC">
        <w:rPr>
          <w:rFonts w:cs="Times New Roman"/>
          <w:sz w:val="20"/>
          <w:szCs w:val="20"/>
          <w:lang w:bidi="fa-IR"/>
        </w:rPr>
        <w:t>were</w:t>
      </w:r>
      <w:r w:rsidRPr="00C800DC">
        <w:rPr>
          <w:rFonts w:cs="Times New Roman"/>
          <w:sz w:val="20"/>
          <w:szCs w:val="20"/>
          <w:lang w:bidi="fa-IR"/>
        </w:rPr>
        <w:t xml:space="preserve"> not estimated. </w:t>
      </w:r>
      <w:r w:rsidR="00C47293" w:rsidRPr="00C800DC">
        <w:rPr>
          <w:rFonts w:cs="Times New Roman"/>
          <w:sz w:val="20"/>
          <w:szCs w:val="20"/>
          <w:lang w:bidi="fa-IR"/>
        </w:rPr>
        <w:t>Therefore</w:t>
      </w:r>
      <w:r w:rsidRPr="00C800DC">
        <w:rPr>
          <w:rFonts w:cs="Times New Roman"/>
          <w:sz w:val="20"/>
          <w:szCs w:val="20"/>
          <w:lang w:bidi="fa-IR"/>
        </w:rPr>
        <w:t xml:space="preserve">, the secondary relationship between the </w:t>
      </w:r>
      <w:r w:rsidR="009150BC" w:rsidRPr="00C800DC">
        <w:rPr>
          <w:rFonts w:cs="Times New Roman"/>
          <w:sz w:val="20"/>
          <w:szCs w:val="20"/>
          <w:lang w:bidi="fa-IR"/>
        </w:rPr>
        <w:t>component</w:t>
      </w:r>
      <w:r w:rsidRPr="00C800DC">
        <w:rPr>
          <w:rFonts w:cs="Times New Roman"/>
          <w:sz w:val="20"/>
          <w:szCs w:val="20"/>
          <w:lang w:bidi="fa-IR"/>
        </w:rPr>
        <w:t xml:space="preserve">s was evaluated. The secondary relations means that if </w:t>
      </w:r>
      <w:r w:rsidR="009150BC" w:rsidRPr="00C800DC">
        <w:rPr>
          <w:rFonts w:cs="Times New Roman"/>
          <w:sz w:val="20"/>
          <w:szCs w:val="20"/>
          <w:lang w:bidi="fa-IR"/>
        </w:rPr>
        <w:t>component</w:t>
      </w:r>
      <w:r w:rsidR="0081765E" w:rsidRPr="00C800DC">
        <w:rPr>
          <w:rFonts w:cs="Times New Roman"/>
          <w:sz w:val="20"/>
          <w:szCs w:val="20"/>
          <w:lang w:bidi="fa-IR"/>
        </w:rPr>
        <w:t xml:space="preserve">s </w:t>
      </w:r>
      <w:r w:rsidRPr="00C800DC">
        <w:rPr>
          <w:rFonts w:cs="Times New Roman"/>
          <w:sz w:val="20"/>
          <w:szCs w:val="20"/>
          <w:lang w:bidi="fa-IR"/>
        </w:rPr>
        <w:t xml:space="preserve">1 affects </w:t>
      </w:r>
      <w:r w:rsidR="009150BC" w:rsidRPr="00C800DC">
        <w:rPr>
          <w:rFonts w:cs="Times New Roman"/>
          <w:sz w:val="20"/>
          <w:szCs w:val="20"/>
          <w:lang w:bidi="fa-IR"/>
        </w:rPr>
        <w:t>component</w:t>
      </w:r>
      <w:r w:rsidR="0081765E" w:rsidRPr="00C800DC">
        <w:rPr>
          <w:rFonts w:cs="Times New Roman"/>
          <w:sz w:val="20"/>
          <w:szCs w:val="20"/>
          <w:lang w:bidi="fa-IR"/>
        </w:rPr>
        <w:t xml:space="preserve">s </w:t>
      </w:r>
      <w:r w:rsidRPr="00C800DC">
        <w:rPr>
          <w:rFonts w:cs="Times New Roman"/>
          <w:sz w:val="20"/>
          <w:szCs w:val="20"/>
          <w:lang w:bidi="fa-IR"/>
        </w:rPr>
        <w:t xml:space="preserve">2 and </w:t>
      </w:r>
      <w:r w:rsidR="009150BC" w:rsidRPr="00C800DC">
        <w:rPr>
          <w:rFonts w:cs="Times New Roman"/>
          <w:sz w:val="20"/>
          <w:szCs w:val="20"/>
          <w:lang w:bidi="fa-IR"/>
        </w:rPr>
        <w:t>component</w:t>
      </w:r>
      <w:r w:rsidR="0081765E" w:rsidRPr="00C800DC">
        <w:rPr>
          <w:rFonts w:cs="Times New Roman"/>
          <w:sz w:val="20"/>
          <w:szCs w:val="20"/>
          <w:lang w:bidi="fa-IR"/>
        </w:rPr>
        <w:t xml:space="preserve">s </w:t>
      </w:r>
      <w:r w:rsidRPr="00C800DC">
        <w:rPr>
          <w:rFonts w:cs="Times New Roman"/>
          <w:sz w:val="20"/>
          <w:szCs w:val="20"/>
          <w:lang w:bidi="fa-IR"/>
        </w:rPr>
        <w:t xml:space="preserve">2 affects </w:t>
      </w:r>
      <w:r w:rsidR="009150BC" w:rsidRPr="00C800DC">
        <w:rPr>
          <w:rFonts w:cs="Times New Roman"/>
          <w:sz w:val="20"/>
          <w:szCs w:val="20"/>
          <w:lang w:bidi="fa-IR"/>
        </w:rPr>
        <w:t>component</w:t>
      </w:r>
      <w:r w:rsidR="0081765E" w:rsidRPr="00C800DC">
        <w:rPr>
          <w:rFonts w:cs="Times New Roman"/>
          <w:sz w:val="20"/>
          <w:szCs w:val="20"/>
          <w:lang w:bidi="fa-IR"/>
        </w:rPr>
        <w:t xml:space="preserve">s </w:t>
      </w:r>
      <w:r w:rsidRPr="00C800DC">
        <w:rPr>
          <w:rFonts w:cs="Times New Roman"/>
          <w:sz w:val="20"/>
          <w:szCs w:val="20"/>
          <w:lang w:bidi="fa-IR"/>
        </w:rPr>
        <w:t xml:space="preserve">3, then </w:t>
      </w:r>
      <w:r w:rsidR="009150BC" w:rsidRPr="00C800DC">
        <w:rPr>
          <w:rFonts w:cs="Times New Roman"/>
          <w:sz w:val="20"/>
          <w:szCs w:val="20"/>
          <w:lang w:bidi="fa-IR"/>
        </w:rPr>
        <w:t>component</w:t>
      </w:r>
      <w:r w:rsidR="0081765E" w:rsidRPr="00C800DC">
        <w:rPr>
          <w:rFonts w:cs="Times New Roman"/>
          <w:sz w:val="20"/>
          <w:szCs w:val="20"/>
          <w:lang w:bidi="fa-IR"/>
        </w:rPr>
        <w:t xml:space="preserve">s </w:t>
      </w:r>
      <w:r w:rsidRPr="00C800DC">
        <w:rPr>
          <w:rFonts w:cs="Times New Roman"/>
          <w:sz w:val="20"/>
          <w:szCs w:val="20"/>
          <w:lang w:bidi="fa-IR"/>
        </w:rPr>
        <w:t xml:space="preserve">one affects </w:t>
      </w:r>
      <w:r w:rsidR="009150BC" w:rsidRPr="00C800DC">
        <w:rPr>
          <w:rFonts w:cs="Times New Roman"/>
          <w:sz w:val="20"/>
          <w:szCs w:val="20"/>
          <w:lang w:bidi="fa-IR"/>
        </w:rPr>
        <w:t>component</w:t>
      </w:r>
      <w:r w:rsidR="0081765E" w:rsidRPr="00C800DC">
        <w:rPr>
          <w:rFonts w:cs="Times New Roman"/>
          <w:sz w:val="20"/>
          <w:szCs w:val="20"/>
          <w:lang w:bidi="fa-IR"/>
        </w:rPr>
        <w:t xml:space="preserve">s </w:t>
      </w:r>
      <w:r w:rsidRPr="00C800DC">
        <w:rPr>
          <w:rFonts w:cs="Times New Roman"/>
          <w:sz w:val="20"/>
          <w:szCs w:val="20"/>
          <w:lang w:bidi="fa-IR"/>
        </w:rPr>
        <w:t xml:space="preserve">3. Also, at this stage, </w:t>
      </w:r>
      <w:r w:rsidR="00077BAB" w:rsidRPr="00C800DC">
        <w:rPr>
          <w:rFonts w:cs="Times New Roman"/>
          <w:sz w:val="20"/>
          <w:szCs w:val="20"/>
          <w:lang w:bidi="fa-IR"/>
        </w:rPr>
        <w:t>the power</w:t>
      </w:r>
      <w:r w:rsidRPr="00C800DC">
        <w:rPr>
          <w:rFonts w:cs="Times New Roman"/>
          <w:sz w:val="20"/>
          <w:szCs w:val="20"/>
          <w:lang w:bidi="fa-IR"/>
        </w:rPr>
        <w:t xml:space="preserve"> of the </w:t>
      </w:r>
      <w:r w:rsidR="009150BC" w:rsidRPr="00C800DC">
        <w:rPr>
          <w:rFonts w:cs="Times New Roman"/>
          <w:sz w:val="20"/>
          <w:szCs w:val="20"/>
          <w:lang w:bidi="fa-IR"/>
        </w:rPr>
        <w:t>component</w:t>
      </w:r>
      <w:r w:rsidRPr="00C800DC">
        <w:rPr>
          <w:rFonts w:cs="Times New Roman"/>
          <w:sz w:val="20"/>
          <w:szCs w:val="20"/>
          <w:lang w:bidi="fa-IR"/>
        </w:rPr>
        <w:t xml:space="preserve">s were evaluated. In order to </w:t>
      </w:r>
      <w:r w:rsidR="00AD5C76" w:rsidRPr="00C800DC">
        <w:rPr>
          <w:rFonts w:cs="Times New Roman"/>
          <w:sz w:val="20"/>
          <w:szCs w:val="20"/>
          <w:lang w:bidi="fa-IR"/>
        </w:rPr>
        <w:t>calculate</w:t>
      </w:r>
      <w:r w:rsidRPr="00C800DC">
        <w:rPr>
          <w:rFonts w:cs="Times New Roman"/>
          <w:sz w:val="20"/>
          <w:szCs w:val="20"/>
          <w:lang w:bidi="fa-IR"/>
        </w:rPr>
        <w:t xml:space="preserve"> the </w:t>
      </w:r>
      <w:r w:rsidR="00AD5C76" w:rsidRPr="00C800DC">
        <w:rPr>
          <w:rFonts w:cs="Times New Roman"/>
          <w:sz w:val="20"/>
          <w:szCs w:val="20"/>
          <w:lang w:bidi="fa-IR"/>
        </w:rPr>
        <w:t>power</w:t>
      </w:r>
      <w:r w:rsidR="00C567D2" w:rsidRPr="00C800DC">
        <w:rPr>
          <w:rFonts w:cs="Times New Roman"/>
          <w:sz w:val="20"/>
          <w:szCs w:val="20"/>
          <w:lang w:bidi="fa-IR"/>
        </w:rPr>
        <w:t xml:space="preserve"> </w:t>
      </w:r>
      <w:r w:rsidRPr="00C800DC">
        <w:rPr>
          <w:rFonts w:cs="Times New Roman"/>
          <w:sz w:val="20"/>
          <w:szCs w:val="20"/>
          <w:lang w:bidi="fa-IR"/>
        </w:rPr>
        <w:t xml:space="preserve">of each </w:t>
      </w:r>
      <w:r w:rsidR="009150BC" w:rsidRPr="00C800DC">
        <w:rPr>
          <w:rFonts w:cs="Times New Roman"/>
          <w:sz w:val="20"/>
          <w:szCs w:val="20"/>
          <w:lang w:bidi="fa-IR"/>
        </w:rPr>
        <w:t>component</w:t>
      </w:r>
      <w:r w:rsidRPr="00C800DC">
        <w:rPr>
          <w:rFonts w:cs="Times New Roman"/>
          <w:sz w:val="20"/>
          <w:szCs w:val="20"/>
          <w:lang w:bidi="fa-IR"/>
        </w:rPr>
        <w:t xml:space="preserve">, the numbers related to </w:t>
      </w:r>
      <w:r w:rsidR="00C567D2" w:rsidRPr="00C800DC">
        <w:rPr>
          <w:rFonts w:cs="Times New Roman"/>
          <w:sz w:val="20"/>
          <w:szCs w:val="20"/>
          <w:lang w:bidi="fa-IR"/>
        </w:rPr>
        <w:t>its corresponding</w:t>
      </w:r>
      <w:r w:rsidRPr="00C800DC">
        <w:rPr>
          <w:rFonts w:cs="Times New Roman"/>
          <w:sz w:val="20"/>
          <w:szCs w:val="20"/>
          <w:lang w:bidi="fa-IR"/>
        </w:rPr>
        <w:t xml:space="preserve"> row and to obtain the effectiveness of each </w:t>
      </w:r>
      <w:r w:rsidR="009150BC" w:rsidRPr="00C800DC">
        <w:rPr>
          <w:rFonts w:cs="Times New Roman"/>
          <w:sz w:val="20"/>
          <w:szCs w:val="20"/>
          <w:lang w:bidi="fa-IR"/>
        </w:rPr>
        <w:t>component</w:t>
      </w:r>
      <w:r w:rsidRPr="00C800DC">
        <w:rPr>
          <w:rFonts w:cs="Times New Roman"/>
          <w:sz w:val="20"/>
          <w:szCs w:val="20"/>
          <w:lang w:bidi="fa-IR"/>
        </w:rPr>
        <w:t xml:space="preserve">, the numbers related to </w:t>
      </w:r>
      <w:r w:rsidR="00C800DC" w:rsidRPr="00C800DC">
        <w:rPr>
          <w:rFonts w:cs="Times New Roman" w:hint="eastAsia"/>
          <w:sz w:val="20"/>
          <w:szCs w:val="20"/>
          <w:lang w:eastAsia="zh-CN" w:bidi="fa-IR"/>
        </w:rPr>
        <w:t>i</w:t>
      </w:r>
      <w:r w:rsidR="00C567D2" w:rsidRPr="00C800DC">
        <w:rPr>
          <w:rFonts w:cs="Times New Roman"/>
          <w:sz w:val="20"/>
          <w:szCs w:val="20"/>
          <w:lang w:bidi="fa-IR"/>
        </w:rPr>
        <w:t>ts corresponding column were</w:t>
      </w:r>
      <w:r w:rsidRPr="00C800DC">
        <w:rPr>
          <w:rFonts w:cs="Times New Roman"/>
          <w:sz w:val="20"/>
          <w:szCs w:val="20"/>
          <w:lang w:bidi="fa-IR"/>
        </w:rPr>
        <w:t xml:space="preserve"> </w:t>
      </w:r>
      <w:r w:rsidR="00055486" w:rsidRPr="00C800DC">
        <w:rPr>
          <w:rFonts w:cs="Times New Roman"/>
          <w:sz w:val="20"/>
          <w:szCs w:val="20"/>
          <w:lang w:bidi="fa-IR"/>
        </w:rPr>
        <w:t>summed and put</w:t>
      </w:r>
      <w:r w:rsidRPr="00C800DC">
        <w:rPr>
          <w:rFonts w:cs="Times New Roman"/>
          <w:sz w:val="20"/>
          <w:szCs w:val="20"/>
          <w:lang w:bidi="fa-IR"/>
        </w:rPr>
        <w:t xml:space="preserve"> </w:t>
      </w:r>
      <w:r w:rsidR="00C567D2" w:rsidRPr="00C800DC">
        <w:rPr>
          <w:rFonts w:cs="Times New Roman"/>
          <w:sz w:val="20"/>
          <w:szCs w:val="20"/>
          <w:lang w:bidi="fa-IR"/>
        </w:rPr>
        <w:t>in</w:t>
      </w:r>
      <w:r w:rsidRPr="00C800DC">
        <w:rPr>
          <w:rFonts w:cs="Times New Roman"/>
          <w:sz w:val="20"/>
          <w:szCs w:val="20"/>
          <w:lang w:bidi="fa-IR"/>
        </w:rPr>
        <w:t xml:space="preserve"> the final </w:t>
      </w:r>
      <w:r w:rsidR="00C567D2" w:rsidRPr="00C800DC">
        <w:rPr>
          <w:rFonts w:cs="Times New Roman"/>
          <w:sz w:val="20"/>
          <w:szCs w:val="20"/>
          <w:lang w:bidi="fa-IR"/>
        </w:rPr>
        <w:t>reachability</w:t>
      </w:r>
      <w:r w:rsidRPr="00C800DC">
        <w:rPr>
          <w:rFonts w:cs="Times New Roman"/>
          <w:sz w:val="20"/>
          <w:szCs w:val="20"/>
          <w:lang w:bidi="fa-IR"/>
        </w:rPr>
        <w:t xml:space="preserve"> matrix. </w:t>
      </w:r>
      <w:r w:rsidR="00055486" w:rsidRPr="00C800DC">
        <w:rPr>
          <w:rFonts w:cs="Times New Roman"/>
          <w:sz w:val="20"/>
          <w:szCs w:val="20"/>
          <w:lang w:bidi="fa-IR"/>
        </w:rPr>
        <w:t>T</w:t>
      </w:r>
      <w:r w:rsidRPr="00C800DC">
        <w:rPr>
          <w:rFonts w:cs="Times New Roman"/>
          <w:sz w:val="20"/>
          <w:szCs w:val="20"/>
          <w:lang w:bidi="fa-IR"/>
        </w:rPr>
        <w:t xml:space="preserve">he algebraic sum of </w:t>
      </w:r>
      <w:r w:rsidR="00055486" w:rsidRPr="00C800DC">
        <w:rPr>
          <w:rFonts w:cs="Times New Roman"/>
          <w:sz w:val="20"/>
          <w:szCs w:val="20"/>
          <w:lang w:bidi="fa-IR"/>
        </w:rPr>
        <w:t>each row</w:t>
      </w:r>
      <w:r w:rsidRPr="00C800DC">
        <w:rPr>
          <w:rFonts w:cs="Times New Roman"/>
          <w:sz w:val="20"/>
          <w:szCs w:val="20"/>
          <w:lang w:bidi="fa-IR"/>
        </w:rPr>
        <w:t xml:space="preserve"> and column related to </w:t>
      </w:r>
      <w:r w:rsidR="009150BC" w:rsidRPr="00C800DC">
        <w:rPr>
          <w:rFonts w:cs="Times New Roman"/>
          <w:sz w:val="20"/>
          <w:szCs w:val="20"/>
          <w:lang w:bidi="fa-IR"/>
        </w:rPr>
        <w:t>component</w:t>
      </w:r>
      <w:r w:rsidR="00055486" w:rsidRPr="00C800DC">
        <w:rPr>
          <w:rFonts w:cs="Times New Roman"/>
          <w:sz w:val="20"/>
          <w:szCs w:val="20"/>
          <w:lang w:bidi="fa-IR"/>
        </w:rPr>
        <w:t>s denotes</w:t>
      </w:r>
      <w:r w:rsidRPr="00C800DC">
        <w:rPr>
          <w:rFonts w:cs="Times New Roman"/>
          <w:sz w:val="20"/>
          <w:szCs w:val="20"/>
          <w:lang w:bidi="fa-IR"/>
        </w:rPr>
        <w:t xml:space="preserve"> the</w:t>
      </w:r>
      <w:r w:rsidR="00055486" w:rsidRPr="00C800DC">
        <w:rPr>
          <w:rFonts w:cs="Times New Roman"/>
          <w:sz w:val="20"/>
          <w:szCs w:val="20"/>
          <w:lang w:bidi="fa-IR"/>
        </w:rPr>
        <w:t>ir</w:t>
      </w:r>
      <w:r w:rsidRPr="00C800DC">
        <w:rPr>
          <w:rFonts w:cs="Times New Roman"/>
          <w:sz w:val="20"/>
          <w:szCs w:val="20"/>
          <w:lang w:bidi="fa-IR"/>
        </w:rPr>
        <w:t xml:space="preserve"> </w:t>
      </w:r>
      <w:r w:rsidR="00AD5C76" w:rsidRPr="00C800DC">
        <w:rPr>
          <w:rFonts w:cs="Times New Roman"/>
          <w:sz w:val="20"/>
          <w:szCs w:val="20"/>
          <w:lang w:bidi="fa-IR"/>
        </w:rPr>
        <w:t>power</w:t>
      </w:r>
      <w:r w:rsidRPr="00C800DC">
        <w:rPr>
          <w:rFonts w:cs="Times New Roman"/>
          <w:sz w:val="20"/>
          <w:szCs w:val="20"/>
          <w:lang w:bidi="fa-IR"/>
        </w:rPr>
        <w:t xml:space="preserve"> and effectiveness, respectively</w:t>
      </w:r>
      <w:r w:rsidR="00516BB0" w:rsidRPr="00C800DC">
        <w:rPr>
          <w:rFonts w:cs="Times New Roman"/>
          <w:sz w:val="20"/>
          <w:szCs w:val="20"/>
          <w:lang w:bidi="fa-IR"/>
        </w:rPr>
        <w:t>. T</w:t>
      </w:r>
      <w:r w:rsidR="00055486" w:rsidRPr="00C800DC">
        <w:rPr>
          <w:rFonts w:cs="Times New Roman"/>
          <w:sz w:val="20"/>
          <w:szCs w:val="20"/>
          <w:lang w:bidi="fa-IR"/>
        </w:rPr>
        <w:t>hese results are presented</w:t>
      </w:r>
      <w:r w:rsidRPr="00C800DC">
        <w:rPr>
          <w:rFonts w:cs="Times New Roman"/>
          <w:sz w:val="20"/>
          <w:szCs w:val="20"/>
          <w:lang w:bidi="fa-IR"/>
        </w:rPr>
        <w:t xml:space="preserve"> in Table (2). </w:t>
      </w:r>
    </w:p>
    <w:p w:rsidR="00516BB0" w:rsidRPr="00C800DC" w:rsidRDefault="00516BB0" w:rsidP="00516BB0">
      <w:pPr>
        <w:snapToGrid w:val="0"/>
        <w:spacing w:after="0" w:line="240" w:lineRule="auto"/>
        <w:ind w:firstLine="425"/>
        <w:jc w:val="both"/>
        <w:rPr>
          <w:rFonts w:cs="Times New Roman"/>
          <w:sz w:val="20"/>
          <w:szCs w:val="20"/>
          <w:lang w:bidi="fa-IR"/>
        </w:rPr>
        <w:sectPr w:rsidR="00516BB0" w:rsidRPr="00C800DC" w:rsidSect="00516BB0">
          <w:footnotePr>
            <w:numRestart w:val="eachPage"/>
          </w:footnotePr>
          <w:type w:val="continuous"/>
          <w:pgSz w:w="12240" w:h="15840" w:code="9"/>
          <w:pgMar w:top="1440" w:right="1440" w:bottom="1440" w:left="1440" w:header="720" w:footer="720" w:gutter="0"/>
          <w:cols w:num="2" w:space="550"/>
          <w:docGrid w:linePitch="360"/>
        </w:sectPr>
      </w:pPr>
    </w:p>
    <w:p w:rsidR="002D5832" w:rsidRPr="00C800DC" w:rsidRDefault="002D5832" w:rsidP="00516BB0">
      <w:pPr>
        <w:snapToGrid w:val="0"/>
        <w:spacing w:after="0" w:line="240" w:lineRule="auto"/>
        <w:ind w:firstLine="425"/>
        <w:jc w:val="both"/>
        <w:rPr>
          <w:rFonts w:cs="Times New Roman"/>
          <w:sz w:val="20"/>
          <w:szCs w:val="20"/>
          <w:lang w:bidi="fa-IR"/>
        </w:rPr>
      </w:pPr>
    </w:p>
    <w:p w:rsidR="00C800DC" w:rsidRDefault="00C800DC" w:rsidP="00516BB0">
      <w:pPr>
        <w:snapToGrid w:val="0"/>
        <w:spacing w:after="0" w:line="240" w:lineRule="auto"/>
        <w:jc w:val="center"/>
        <w:rPr>
          <w:rFonts w:cs="Times New Roman" w:hint="eastAsia"/>
          <w:sz w:val="20"/>
          <w:szCs w:val="20"/>
          <w:lang w:eastAsia="zh-CN" w:bidi="fa-IR"/>
        </w:rPr>
      </w:pPr>
    </w:p>
    <w:p w:rsidR="00C800DC" w:rsidRDefault="00C800DC" w:rsidP="00516BB0">
      <w:pPr>
        <w:snapToGrid w:val="0"/>
        <w:spacing w:after="0" w:line="240" w:lineRule="auto"/>
        <w:jc w:val="center"/>
        <w:rPr>
          <w:rFonts w:cs="Times New Roman" w:hint="eastAsia"/>
          <w:sz w:val="20"/>
          <w:szCs w:val="20"/>
          <w:lang w:eastAsia="zh-CN" w:bidi="fa-IR"/>
        </w:rPr>
      </w:pPr>
    </w:p>
    <w:p w:rsidR="008B463A" w:rsidRPr="00C800DC" w:rsidRDefault="008B463A" w:rsidP="00516BB0">
      <w:pPr>
        <w:snapToGrid w:val="0"/>
        <w:spacing w:after="0" w:line="240" w:lineRule="auto"/>
        <w:jc w:val="center"/>
        <w:rPr>
          <w:rFonts w:cs="Times New Roman"/>
          <w:sz w:val="20"/>
          <w:szCs w:val="20"/>
          <w:lang w:bidi="fa-IR"/>
        </w:rPr>
      </w:pPr>
      <w:r w:rsidRPr="00C800DC">
        <w:rPr>
          <w:rFonts w:cs="Times New Roman"/>
          <w:sz w:val="20"/>
          <w:szCs w:val="20"/>
          <w:lang w:bidi="fa-IR"/>
        </w:rPr>
        <w:t xml:space="preserve">Table 2 - Final </w:t>
      </w:r>
      <w:r w:rsidR="002F25FA" w:rsidRPr="00C800DC">
        <w:rPr>
          <w:rFonts w:cs="Times New Roman"/>
          <w:sz w:val="20"/>
          <w:szCs w:val="20"/>
          <w:lang w:bidi="fa-IR"/>
        </w:rPr>
        <w:t>reachability</w:t>
      </w:r>
      <w:r w:rsidRPr="00C800DC">
        <w:rPr>
          <w:rFonts w:cs="Times New Roman"/>
          <w:sz w:val="20"/>
          <w:szCs w:val="20"/>
          <w:lang w:bidi="fa-IR"/>
        </w:rPr>
        <w:t xml:space="preserve"> </w:t>
      </w:r>
      <w:r w:rsidR="002F25FA" w:rsidRPr="00C800DC">
        <w:rPr>
          <w:rFonts w:cs="Times New Roman"/>
          <w:sz w:val="20"/>
          <w:szCs w:val="20"/>
          <w:lang w:bidi="fa-IR"/>
        </w:rPr>
        <w:t>m</w:t>
      </w:r>
      <w:r w:rsidRPr="00C800DC">
        <w:rPr>
          <w:rFonts w:cs="Times New Roman"/>
          <w:sz w:val="20"/>
          <w:szCs w:val="20"/>
          <w:lang w:bidi="fa-IR"/>
        </w:rPr>
        <w:t xml:space="preserve">atrix and Influence </w:t>
      </w:r>
      <w:r w:rsidR="002F25FA" w:rsidRPr="00C800DC">
        <w:rPr>
          <w:rFonts w:cs="Times New Roman"/>
          <w:sz w:val="20"/>
          <w:szCs w:val="20"/>
          <w:lang w:bidi="fa-IR"/>
        </w:rPr>
        <w:t xml:space="preserve">and </w:t>
      </w:r>
      <w:r w:rsidR="00AD5C76" w:rsidRPr="00C800DC">
        <w:rPr>
          <w:rFonts w:cs="Times New Roman"/>
          <w:sz w:val="20"/>
          <w:szCs w:val="20"/>
          <w:lang w:bidi="fa-IR"/>
        </w:rPr>
        <w:t>power</w:t>
      </w:r>
      <w:r w:rsidR="002F25FA" w:rsidRPr="00C800DC">
        <w:rPr>
          <w:rFonts w:cs="Times New Roman"/>
          <w:sz w:val="20"/>
          <w:szCs w:val="20"/>
          <w:lang w:bidi="fa-IR"/>
        </w:rPr>
        <w:t xml:space="preserve"> of </w:t>
      </w:r>
      <w:r w:rsidR="009150BC" w:rsidRPr="00C800DC">
        <w:rPr>
          <w:rFonts w:cs="Times New Roman"/>
          <w:sz w:val="20"/>
          <w:szCs w:val="20"/>
          <w:lang w:bidi="fa-IR"/>
        </w:rPr>
        <w:t>component</w:t>
      </w:r>
      <w:r w:rsidR="002F25FA" w:rsidRPr="00C800DC">
        <w:rPr>
          <w:rFonts w:cs="Times New Roman"/>
          <w:sz w:val="20"/>
          <w:szCs w:val="20"/>
          <w:lang w:bidi="fa-IR"/>
        </w:rPr>
        <w:t>s</w:t>
      </w:r>
    </w:p>
    <w:tbl>
      <w:tblPr>
        <w:bidiVisual/>
        <w:tblW w:w="5000" w:type="pct"/>
        <w:jc w:val="center"/>
        <w:shd w:val="clear" w:color="auto" w:fill="FFFFFF"/>
        <w:tblCellMar>
          <w:left w:w="57" w:type="dxa"/>
          <w:right w:w="57" w:type="dxa"/>
        </w:tblCellMar>
        <w:tblLook w:val="04A0"/>
      </w:tblPr>
      <w:tblGrid>
        <w:gridCol w:w="655"/>
        <w:gridCol w:w="575"/>
        <w:gridCol w:w="574"/>
        <w:gridCol w:w="392"/>
        <w:gridCol w:w="574"/>
        <w:gridCol w:w="392"/>
        <w:gridCol w:w="392"/>
        <w:gridCol w:w="392"/>
        <w:gridCol w:w="392"/>
        <w:gridCol w:w="574"/>
        <w:gridCol w:w="574"/>
        <w:gridCol w:w="574"/>
        <w:gridCol w:w="574"/>
        <w:gridCol w:w="574"/>
        <w:gridCol w:w="574"/>
        <w:gridCol w:w="574"/>
        <w:gridCol w:w="1118"/>
      </w:tblGrid>
      <w:tr w:rsidR="00AD4DA9" w:rsidRPr="00C800DC" w:rsidTr="00AD4DA9">
        <w:trPr>
          <w:cantSplit/>
          <w:jc w:val="center"/>
        </w:trPr>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2</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3</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4</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5</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6</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7</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8</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9</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10</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11</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12</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13</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14</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sz w:val="20"/>
                <w:szCs w:val="20"/>
                <w:lang w:bidi="fa-IR"/>
              </w:rPr>
            </w:pPr>
            <w:r w:rsidRPr="00C800DC">
              <w:rPr>
                <w:rFonts w:cs="Times New Roman"/>
                <w:sz w:val="20"/>
                <w:szCs w:val="20"/>
                <w:lang w:bidi="fa-IR"/>
              </w:rPr>
              <w:t>power</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5</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2</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5</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3</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12</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4</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5</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5</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13</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6</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12</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7</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12</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8</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12</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9</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5</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14</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14</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12</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7</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13</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7</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14</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5</w:t>
            </w:r>
          </w:p>
        </w:tc>
      </w:tr>
      <w:tr w:rsidR="00AD4DA9" w:rsidRPr="00C800DC" w:rsidTr="00AD4DA9">
        <w:trPr>
          <w:jc w:val="center"/>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color w:val="000000"/>
                <w:sz w:val="20"/>
                <w:szCs w:val="20"/>
                <w:lang w:bidi="fa-IR"/>
              </w:rPr>
              <w:t>15</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12</w:t>
            </w:r>
          </w:p>
        </w:tc>
      </w:tr>
      <w:tr w:rsidR="00AD4DA9" w:rsidRPr="00C800DC" w:rsidTr="00AD4DA9">
        <w:trPr>
          <w:cantSplit/>
          <w:jc w:val="center"/>
        </w:trPr>
        <w:tc>
          <w:tcPr>
            <w:tcW w:w="345" w:type="pct"/>
            <w:tcBorders>
              <w:top w:val="nil"/>
              <w:left w:val="single" w:sz="4" w:space="0" w:color="auto"/>
              <w:bottom w:val="single" w:sz="4" w:space="0" w:color="auto"/>
              <w:right w:val="single" w:sz="4" w:space="0" w:color="auto"/>
            </w:tcBorders>
            <w:shd w:val="clear" w:color="auto" w:fill="FFFFFF"/>
            <w:textDirection w:val="tbRl"/>
            <w:vAlign w:val="center"/>
            <w:hideMark/>
          </w:tcPr>
          <w:p w:rsidR="001C5055" w:rsidRPr="00C800DC" w:rsidRDefault="001C5055" w:rsidP="00516BB0">
            <w:pPr>
              <w:snapToGrid w:val="0"/>
              <w:spacing w:after="0" w:line="240" w:lineRule="auto"/>
              <w:jc w:val="both"/>
              <w:rPr>
                <w:rFonts w:cs="Times New Roman"/>
                <w:sz w:val="20"/>
                <w:szCs w:val="20"/>
                <w:lang w:bidi="fa-IR"/>
              </w:rPr>
            </w:pPr>
            <w:r w:rsidRPr="00C800DC">
              <w:rPr>
                <w:rFonts w:cs="Times New Roman"/>
                <w:sz w:val="20"/>
                <w:szCs w:val="20"/>
                <w:lang w:bidi="fa-IR"/>
              </w:rPr>
              <w:t>Dependence</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15</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15</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8</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15</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8</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8</w:t>
            </w:r>
          </w:p>
        </w:tc>
        <w:tc>
          <w:tcPr>
            <w:tcW w:w="207"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8</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15</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2</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2</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10</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15</w:t>
            </w:r>
          </w:p>
        </w:tc>
        <w:tc>
          <w:tcPr>
            <w:tcW w:w="30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r w:rsidRPr="00C800DC">
              <w:rPr>
                <w:rFonts w:cs="Times New Roman" w:hint="cs"/>
                <w:color w:val="000000"/>
                <w:sz w:val="20"/>
                <w:szCs w:val="20"/>
                <w:lang w:bidi="fa-IR"/>
              </w:rPr>
              <w:t>8</w:t>
            </w:r>
          </w:p>
        </w:tc>
        <w:tc>
          <w:tcPr>
            <w:tcW w:w="593" w:type="pct"/>
            <w:tcBorders>
              <w:top w:val="nil"/>
              <w:left w:val="single" w:sz="4" w:space="0" w:color="auto"/>
              <w:bottom w:val="single" w:sz="4" w:space="0" w:color="auto"/>
              <w:right w:val="single" w:sz="4" w:space="0" w:color="auto"/>
            </w:tcBorders>
            <w:shd w:val="clear" w:color="auto" w:fill="FFFFFF"/>
            <w:vAlign w:val="center"/>
            <w:hideMark/>
          </w:tcPr>
          <w:p w:rsidR="001C5055" w:rsidRPr="00C800DC" w:rsidRDefault="001C5055" w:rsidP="00516BB0">
            <w:pPr>
              <w:snapToGrid w:val="0"/>
              <w:spacing w:after="0" w:line="240" w:lineRule="auto"/>
              <w:jc w:val="both"/>
              <w:rPr>
                <w:rFonts w:cs="Times New Roman"/>
                <w:color w:val="000000"/>
                <w:sz w:val="20"/>
                <w:szCs w:val="20"/>
                <w:lang w:bidi="fa-IR"/>
              </w:rPr>
            </w:pPr>
          </w:p>
        </w:tc>
      </w:tr>
    </w:tbl>
    <w:p w:rsidR="00AD5C76" w:rsidRDefault="00AD5C76" w:rsidP="00516BB0">
      <w:pPr>
        <w:snapToGrid w:val="0"/>
        <w:spacing w:after="0" w:line="240" w:lineRule="auto"/>
        <w:jc w:val="both"/>
        <w:rPr>
          <w:rFonts w:cs="Times New Roman" w:hint="eastAsia"/>
          <w:b/>
          <w:bCs/>
          <w:sz w:val="20"/>
          <w:szCs w:val="20"/>
          <w:lang w:eastAsia="zh-CN" w:bidi="fa-IR"/>
        </w:rPr>
      </w:pPr>
    </w:p>
    <w:p w:rsidR="00C800DC" w:rsidRDefault="00C800DC" w:rsidP="00516BB0">
      <w:pPr>
        <w:snapToGrid w:val="0"/>
        <w:spacing w:after="0" w:line="240" w:lineRule="auto"/>
        <w:jc w:val="both"/>
        <w:rPr>
          <w:rFonts w:cs="Times New Roman" w:hint="eastAsia"/>
          <w:b/>
          <w:bCs/>
          <w:sz w:val="20"/>
          <w:szCs w:val="20"/>
          <w:lang w:eastAsia="zh-CN" w:bidi="fa-IR"/>
        </w:rPr>
      </w:pPr>
    </w:p>
    <w:p w:rsidR="00C800DC" w:rsidRPr="00C800DC" w:rsidRDefault="00C800DC" w:rsidP="00516BB0">
      <w:pPr>
        <w:snapToGrid w:val="0"/>
        <w:spacing w:after="0" w:line="240" w:lineRule="auto"/>
        <w:jc w:val="both"/>
        <w:rPr>
          <w:rFonts w:cs="Times New Roman" w:hint="eastAsia"/>
          <w:b/>
          <w:bCs/>
          <w:sz w:val="20"/>
          <w:szCs w:val="20"/>
          <w:lang w:eastAsia="zh-CN" w:bidi="fa-IR"/>
        </w:rPr>
      </w:pPr>
    </w:p>
    <w:p w:rsidR="00516BB0" w:rsidRPr="00C800DC" w:rsidRDefault="00516BB0" w:rsidP="00516BB0">
      <w:pPr>
        <w:snapToGrid w:val="0"/>
        <w:spacing w:after="0" w:line="240" w:lineRule="auto"/>
        <w:jc w:val="both"/>
        <w:rPr>
          <w:rFonts w:cs="Times New Roman"/>
          <w:b/>
          <w:bCs/>
          <w:sz w:val="20"/>
          <w:szCs w:val="20"/>
          <w:lang w:bidi="fa-IR"/>
        </w:rPr>
        <w:sectPr w:rsidR="00516BB0" w:rsidRPr="00C800DC" w:rsidSect="00AD4DA9">
          <w:footnotePr>
            <w:numRestart w:val="eachPage"/>
          </w:footnotePr>
          <w:type w:val="continuous"/>
          <w:pgSz w:w="12240" w:h="15840" w:code="9"/>
          <w:pgMar w:top="1440" w:right="1440" w:bottom="1440" w:left="1440" w:header="720" w:footer="720" w:gutter="0"/>
          <w:cols w:space="720"/>
          <w:docGrid w:linePitch="360"/>
        </w:sectPr>
      </w:pPr>
    </w:p>
    <w:p w:rsidR="00AD29F5" w:rsidRPr="00C800DC" w:rsidRDefault="00AD29F5" w:rsidP="00516BB0">
      <w:pPr>
        <w:snapToGrid w:val="0"/>
        <w:spacing w:after="0" w:line="240" w:lineRule="auto"/>
        <w:jc w:val="both"/>
        <w:rPr>
          <w:rFonts w:cs="Times New Roman"/>
          <w:b/>
          <w:bCs/>
          <w:sz w:val="20"/>
          <w:szCs w:val="20"/>
          <w:lang w:bidi="fa-IR"/>
        </w:rPr>
      </w:pPr>
      <w:r w:rsidRPr="00C800DC">
        <w:rPr>
          <w:rFonts w:cs="Times New Roman"/>
          <w:b/>
          <w:bCs/>
          <w:sz w:val="20"/>
          <w:szCs w:val="20"/>
          <w:lang w:bidi="fa-IR"/>
        </w:rPr>
        <w:lastRenderedPageBreak/>
        <w:t>Determining posterior</w:t>
      </w:r>
      <w:r w:rsidR="0029543B" w:rsidRPr="00C800DC">
        <w:rPr>
          <w:rFonts w:cs="Times New Roman"/>
          <w:b/>
          <w:bCs/>
          <w:sz w:val="20"/>
          <w:szCs w:val="20"/>
          <w:lang w:bidi="fa-IR"/>
        </w:rPr>
        <w:t xml:space="preserve"> and prior</w:t>
      </w:r>
      <w:r w:rsidR="00AD5C76" w:rsidRPr="00C800DC">
        <w:rPr>
          <w:rFonts w:cs="Times New Roman"/>
          <w:b/>
          <w:bCs/>
          <w:sz w:val="20"/>
          <w:szCs w:val="20"/>
          <w:lang w:bidi="fa-IR"/>
        </w:rPr>
        <w:t>,</w:t>
      </w:r>
      <w:r w:rsidR="0029543B" w:rsidRPr="00C800DC">
        <w:rPr>
          <w:rFonts w:cs="Times New Roman"/>
          <w:b/>
          <w:bCs/>
          <w:sz w:val="20"/>
          <w:szCs w:val="20"/>
          <w:lang w:bidi="fa-IR"/>
        </w:rPr>
        <w:t xml:space="preserve"> and </w:t>
      </w:r>
      <w:r w:rsidR="004A4723" w:rsidRPr="00C800DC">
        <w:rPr>
          <w:rFonts w:cs="Times New Roman"/>
          <w:b/>
          <w:bCs/>
          <w:sz w:val="20"/>
          <w:szCs w:val="20"/>
          <w:lang w:bidi="fa-IR"/>
        </w:rPr>
        <w:t>ranking</w:t>
      </w:r>
      <w:r w:rsidR="0029543B" w:rsidRPr="00C800DC">
        <w:rPr>
          <w:rFonts w:cs="Times New Roman"/>
          <w:b/>
          <w:bCs/>
          <w:sz w:val="20"/>
          <w:szCs w:val="20"/>
          <w:lang w:bidi="fa-IR"/>
        </w:rPr>
        <w:t xml:space="preserve"> </w:t>
      </w:r>
      <w:r w:rsidRPr="00C800DC">
        <w:rPr>
          <w:rFonts w:cs="Times New Roman"/>
          <w:b/>
          <w:bCs/>
          <w:sz w:val="20"/>
          <w:szCs w:val="20"/>
          <w:lang w:bidi="fa-IR"/>
        </w:rPr>
        <w:t>relationships</w:t>
      </w:r>
    </w:p>
    <w:p w:rsidR="00AD29F5" w:rsidRPr="00C800DC" w:rsidRDefault="00AD29F5"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At this stage, the </w:t>
      </w:r>
      <w:r w:rsidR="00796D93" w:rsidRPr="00C800DC">
        <w:rPr>
          <w:rFonts w:cs="Times New Roman"/>
          <w:sz w:val="20"/>
          <w:szCs w:val="20"/>
          <w:lang w:bidi="fa-IR"/>
        </w:rPr>
        <w:t>posterior and prior</w:t>
      </w:r>
      <w:r w:rsidR="00077BAB" w:rsidRPr="00C800DC">
        <w:rPr>
          <w:rFonts w:cs="Times New Roman"/>
          <w:sz w:val="20"/>
          <w:szCs w:val="20"/>
          <w:lang w:bidi="fa-IR"/>
        </w:rPr>
        <w:t xml:space="preserve"> score</w:t>
      </w:r>
      <w:r w:rsidR="00796D93" w:rsidRPr="00C800DC">
        <w:rPr>
          <w:rFonts w:cs="Times New Roman"/>
          <w:sz w:val="20"/>
          <w:szCs w:val="20"/>
          <w:lang w:bidi="fa-IR"/>
        </w:rPr>
        <w:t xml:space="preserve"> </w:t>
      </w:r>
      <w:r w:rsidRPr="00C800DC">
        <w:rPr>
          <w:rFonts w:cs="Times New Roman"/>
          <w:sz w:val="20"/>
          <w:szCs w:val="20"/>
          <w:lang w:bidi="fa-IR"/>
        </w:rPr>
        <w:t xml:space="preserve">for each </w:t>
      </w:r>
      <w:r w:rsidR="009150BC" w:rsidRPr="00C800DC">
        <w:rPr>
          <w:rFonts w:cs="Times New Roman"/>
          <w:sz w:val="20"/>
          <w:szCs w:val="20"/>
          <w:lang w:bidi="fa-IR"/>
        </w:rPr>
        <w:t>component</w:t>
      </w:r>
      <w:r w:rsidRPr="00C800DC">
        <w:rPr>
          <w:rFonts w:cs="Times New Roman"/>
          <w:sz w:val="20"/>
          <w:szCs w:val="20"/>
          <w:lang w:bidi="fa-IR"/>
        </w:rPr>
        <w:t xml:space="preserve"> were estimated. The posterior </w:t>
      </w:r>
      <w:r w:rsidR="00796D93" w:rsidRPr="00C800DC">
        <w:rPr>
          <w:rFonts w:cs="Times New Roman"/>
          <w:sz w:val="20"/>
          <w:szCs w:val="20"/>
          <w:lang w:bidi="fa-IR"/>
        </w:rPr>
        <w:t xml:space="preserve">score of </w:t>
      </w:r>
      <w:r w:rsidR="00676D8D" w:rsidRPr="00C800DC">
        <w:rPr>
          <w:rFonts w:cs="Times New Roman"/>
          <w:sz w:val="20"/>
          <w:szCs w:val="20"/>
          <w:lang w:bidi="fa-IR"/>
        </w:rPr>
        <w:t>a</w:t>
      </w:r>
      <w:r w:rsidR="00796D93" w:rsidRPr="00C800DC">
        <w:rPr>
          <w:rFonts w:cs="Times New Roman"/>
          <w:sz w:val="20"/>
          <w:szCs w:val="20"/>
          <w:lang w:bidi="fa-IR"/>
        </w:rPr>
        <w:t xml:space="preserve"> </w:t>
      </w:r>
      <w:r w:rsidR="009150BC" w:rsidRPr="00C800DC">
        <w:rPr>
          <w:rFonts w:cs="Times New Roman"/>
          <w:sz w:val="20"/>
          <w:szCs w:val="20"/>
          <w:lang w:bidi="fa-IR"/>
        </w:rPr>
        <w:t>component</w:t>
      </w:r>
      <w:r w:rsidRPr="00C800DC">
        <w:rPr>
          <w:rFonts w:cs="Times New Roman"/>
          <w:sz w:val="20"/>
          <w:szCs w:val="20"/>
          <w:lang w:bidi="fa-IR"/>
        </w:rPr>
        <w:t xml:space="preserve"> indicates </w:t>
      </w:r>
      <w:r w:rsidR="00796D93" w:rsidRPr="00C800DC">
        <w:rPr>
          <w:rFonts w:cs="Times New Roman"/>
          <w:sz w:val="20"/>
          <w:szCs w:val="20"/>
          <w:lang w:bidi="fa-IR"/>
        </w:rPr>
        <w:t>on how many</w:t>
      </w:r>
      <w:r w:rsidRPr="00C800DC">
        <w:rPr>
          <w:rFonts w:cs="Times New Roman"/>
          <w:sz w:val="20"/>
          <w:szCs w:val="20"/>
          <w:lang w:bidi="fa-IR"/>
        </w:rPr>
        <w:t xml:space="preserve"> </w:t>
      </w:r>
      <w:r w:rsidR="009150BC" w:rsidRPr="00C800DC">
        <w:rPr>
          <w:rFonts w:cs="Times New Roman"/>
          <w:sz w:val="20"/>
          <w:szCs w:val="20"/>
          <w:lang w:bidi="fa-IR"/>
        </w:rPr>
        <w:t>component</w:t>
      </w:r>
      <w:r w:rsidR="00796D93" w:rsidRPr="00C800DC">
        <w:rPr>
          <w:rFonts w:cs="Times New Roman"/>
          <w:sz w:val="20"/>
          <w:szCs w:val="20"/>
          <w:lang w:bidi="fa-IR"/>
        </w:rPr>
        <w:t>s it</w:t>
      </w:r>
      <w:r w:rsidRPr="00C800DC">
        <w:rPr>
          <w:rFonts w:cs="Times New Roman"/>
          <w:sz w:val="20"/>
          <w:szCs w:val="20"/>
          <w:lang w:bidi="fa-IR"/>
        </w:rPr>
        <w:t xml:space="preserve"> </w:t>
      </w:r>
      <w:r w:rsidRPr="00C800DC">
        <w:rPr>
          <w:rFonts w:cs="Times New Roman"/>
          <w:sz w:val="20"/>
          <w:szCs w:val="20"/>
          <w:lang w:bidi="fa-IR"/>
        </w:rPr>
        <w:lastRenderedPageBreak/>
        <w:t xml:space="preserve">has an effect. Also, the </w:t>
      </w:r>
      <w:r w:rsidR="00796D93" w:rsidRPr="00C800DC">
        <w:rPr>
          <w:rFonts w:cs="Times New Roman"/>
          <w:sz w:val="20"/>
          <w:szCs w:val="20"/>
          <w:lang w:bidi="fa-IR"/>
        </w:rPr>
        <w:t>prior</w:t>
      </w:r>
      <w:r w:rsidRPr="00C800DC">
        <w:rPr>
          <w:rFonts w:cs="Times New Roman"/>
          <w:sz w:val="20"/>
          <w:szCs w:val="20"/>
          <w:lang w:bidi="fa-IR"/>
        </w:rPr>
        <w:t xml:space="preserve"> score </w:t>
      </w:r>
      <w:r w:rsidR="00796D93" w:rsidRPr="00C800DC">
        <w:rPr>
          <w:rFonts w:cs="Times New Roman"/>
          <w:sz w:val="20"/>
          <w:szCs w:val="20"/>
          <w:lang w:bidi="fa-IR"/>
        </w:rPr>
        <w:t xml:space="preserve">of </w:t>
      </w:r>
      <w:r w:rsidR="00676D8D" w:rsidRPr="00C800DC">
        <w:rPr>
          <w:rFonts w:cs="Times New Roman"/>
          <w:sz w:val="20"/>
          <w:szCs w:val="20"/>
          <w:lang w:bidi="fa-IR"/>
        </w:rPr>
        <w:t xml:space="preserve">a </w:t>
      </w:r>
      <w:r w:rsidR="009150BC" w:rsidRPr="00C800DC">
        <w:rPr>
          <w:rFonts w:cs="Times New Roman"/>
          <w:sz w:val="20"/>
          <w:szCs w:val="20"/>
          <w:lang w:bidi="fa-IR"/>
        </w:rPr>
        <w:t>component</w:t>
      </w:r>
      <w:r w:rsidRPr="00C800DC">
        <w:rPr>
          <w:rFonts w:cs="Times New Roman"/>
          <w:sz w:val="20"/>
          <w:szCs w:val="20"/>
          <w:lang w:bidi="fa-IR"/>
        </w:rPr>
        <w:t xml:space="preserve"> indicates </w:t>
      </w:r>
      <w:r w:rsidR="00796D93" w:rsidRPr="00C800DC">
        <w:rPr>
          <w:rFonts w:cs="Times New Roman"/>
          <w:sz w:val="20"/>
          <w:szCs w:val="20"/>
          <w:lang w:bidi="fa-IR"/>
        </w:rPr>
        <w:t>the number of</w:t>
      </w:r>
      <w:r w:rsidRPr="00C800DC">
        <w:rPr>
          <w:rFonts w:cs="Times New Roman"/>
          <w:sz w:val="20"/>
          <w:szCs w:val="20"/>
          <w:lang w:bidi="fa-IR"/>
        </w:rPr>
        <w:t xml:space="preserve"> </w:t>
      </w:r>
      <w:r w:rsidR="009150BC" w:rsidRPr="00C800DC">
        <w:rPr>
          <w:rFonts w:cs="Times New Roman"/>
          <w:sz w:val="20"/>
          <w:szCs w:val="20"/>
          <w:lang w:bidi="fa-IR"/>
        </w:rPr>
        <w:t>component</w:t>
      </w:r>
      <w:r w:rsidRPr="00C800DC">
        <w:rPr>
          <w:rFonts w:cs="Times New Roman"/>
          <w:sz w:val="20"/>
          <w:szCs w:val="20"/>
          <w:lang w:bidi="fa-IR"/>
        </w:rPr>
        <w:t xml:space="preserve">s </w:t>
      </w:r>
      <w:r w:rsidR="00796D93" w:rsidRPr="00C800DC">
        <w:rPr>
          <w:rFonts w:cs="Times New Roman"/>
          <w:sz w:val="20"/>
          <w:szCs w:val="20"/>
          <w:lang w:bidi="fa-IR"/>
        </w:rPr>
        <w:t>of which it is influenced by.</w:t>
      </w:r>
      <w:r w:rsidRPr="00C800DC">
        <w:rPr>
          <w:rFonts w:cs="Times New Roman"/>
          <w:sz w:val="20"/>
          <w:szCs w:val="20"/>
          <w:lang w:bidi="fa-IR"/>
        </w:rPr>
        <w:t xml:space="preserve"> The </w:t>
      </w:r>
      <w:r w:rsidR="00796D93" w:rsidRPr="00C800DC">
        <w:rPr>
          <w:rFonts w:cs="Times New Roman"/>
          <w:sz w:val="20"/>
          <w:szCs w:val="20"/>
          <w:lang w:bidi="fa-IR"/>
        </w:rPr>
        <w:t>aim</w:t>
      </w:r>
      <w:r w:rsidRPr="00C800DC">
        <w:rPr>
          <w:rFonts w:cs="Times New Roman"/>
          <w:sz w:val="20"/>
          <w:szCs w:val="20"/>
          <w:lang w:bidi="fa-IR"/>
        </w:rPr>
        <w:t xml:space="preserve"> of calculating the </w:t>
      </w:r>
      <w:r w:rsidR="00796D93" w:rsidRPr="00C800DC">
        <w:rPr>
          <w:rFonts w:cs="Times New Roman"/>
          <w:sz w:val="20"/>
          <w:szCs w:val="20"/>
          <w:lang w:bidi="fa-IR"/>
        </w:rPr>
        <w:t xml:space="preserve">posterior and prior </w:t>
      </w:r>
      <w:r w:rsidRPr="00C800DC">
        <w:rPr>
          <w:rFonts w:cs="Times New Roman"/>
          <w:sz w:val="20"/>
          <w:szCs w:val="20"/>
          <w:lang w:bidi="fa-IR"/>
        </w:rPr>
        <w:t xml:space="preserve">scores is to determine the direction of the effects of each </w:t>
      </w:r>
      <w:r w:rsidR="009150BC" w:rsidRPr="00C800DC">
        <w:rPr>
          <w:rFonts w:cs="Times New Roman"/>
          <w:sz w:val="20"/>
          <w:szCs w:val="20"/>
          <w:lang w:bidi="fa-IR"/>
        </w:rPr>
        <w:t>component</w:t>
      </w:r>
      <w:r w:rsidRPr="00C800DC">
        <w:rPr>
          <w:rFonts w:cs="Times New Roman"/>
          <w:sz w:val="20"/>
          <w:szCs w:val="20"/>
          <w:lang w:bidi="fa-IR"/>
        </w:rPr>
        <w:t xml:space="preserve"> in the </w:t>
      </w:r>
      <w:r w:rsidR="00796D93" w:rsidRPr="00C800DC">
        <w:rPr>
          <w:rFonts w:cs="Times New Roman"/>
          <w:sz w:val="20"/>
          <w:szCs w:val="20"/>
          <w:lang w:bidi="fa-IR"/>
        </w:rPr>
        <w:t>model</w:t>
      </w:r>
      <w:r w:rsidRPr="00C800DC">
        <w:rPr>
          <w:rFonts w:cs="Times New Roman"/>
          <w:sz w:val="20"/>
          <w:szCs w:val="20"/>
          <w:lang w:bidi="fa-IR"/>
        </w:rPr>
        <w:t xml:space="preserve"> (Table 3).</w:t>
      </w:r>
    </w:p>
    <w:p w:rsidR="00516BB0" w:rsidRPr="00C800DC" w:rsidRDefault="00516BB0" w:rsidP="00516BB0">
      <w:pPr>
        <w:snapToGrid w:val="0"/>
        <w:spacing w:after="0" w:line="240" w:lineRule="auto"/>
        <w:jc w:val="center"/>
        <w:rPr>
          <w:rFonts w:cs="Times New Roman"/>
          <w:sz w:val="20"/>
          <w:szCs w:val="20"/>
          <w:lang w:bidi="fa-IR"/>
        </w:rPr>
        <w:sectPr w:rsidR="00516BB0" w:rsidRPr="00C800DC" w:rsidSect="00516BB0">
          <w:footnotePr>
            <w:numRestart w:val="eachPage"/>
          </w:footnotePr>
          <w:type w:val="continuous"/>
          <w:pgSz w:w="12240" w:h="15840" w:code="9"/>
          <w:pgMar w:top="1440" w:right="1440" w:bottom="1440" w:left="1440" w:header="720" w:footer="720" w:gutter="0"/>
          <w:cols w:num="2" w:space="550"/>
          <w:docGrid w:linePitch="360"/>
        </w:sectPr>
      </w:pPr>
    </w:p>
    <w:p w:rsidR="00C81161" w:rsidRPr="00C800DC" w:rsidRDefault="00C81161" w:rsidP="00516BB0">
      <w:pPr>
        <w:snapToGrid w:val="0"/>
        <w:spacing w:after="0" w:line="240" w:lineRule="auto"/>
        <w:jc w:val="center"/>
        <w:rPr>
          <w:rFonts w:cs="Times New Roman"/>
          <w:sz w:val="20"/>
          <w:szCs w:val="20"/>
          <w:lang w:bidi="fa-IR"/>
        </w:rPr>
      </w:pPr>
    </w:p>
    <w:p w:rsidR="00C800DC" w:rsidRDefault="00C800DC" w:rsidP="00516BB0">
      <w:pPr>
        <w:snapToGrid w:val="0"/>
        <w:spacing w:after="0" w:line="240" w:lineRule="auto"/>
        <w:jc w:val="both"/>
        <w:rPr>
          <w:rFonts w:cs="Times New Roman" w:hint="eastAsia"/>
          <w:sz w:val="20"/>
          <w:szCs w:val="20"/>
          <w:lang w:eastAsia="zh-CN" w:bidi="fa-IR"/>
        </w:rPr>
      </w:pPr>
    </w:p>
    <w:p w:rsidR="00C800DC" w:rsidRDefault="00C800DC" w:rsidP="00516BB0">
      <w:pPr>
        <w:snapToGrid w:val="0"/>
        <w:spacing w:after="0" w:line="240" w:lineRule="auto"/>
        <w:jc w:val="both"/>
        <w:rPr>
          <w:rFonts w:cs="Times New Roman" w:hint="eastAsia"/>
          <w:sz w:val="20"/>
          <w:szCs w:val="20"/>
          <w:lang w:eastAsia="zh-CN" w:bidi="fa-IR"/>
        </w:rPr>
      </w:pPr>
    </w:p>
    <w:p w:rsidR="00C800DC" w:rsidRDefault="00C800DC" w:rsidP="00516BB0">
      <w:pPr>
        <w:snapToGrid w:val="0"/>
        <w:spacing w:after="0" w:line="240" w:lineRule="auto"/>
        <w:jc w:val="both"/>
        <w:rPr>
          <w:rFonts w:cs="Times New Roman" w:hint="eastAsia"/>
          <w:sz w:val="20"/>
          <w:szCs w:val="20"/>
          <w:lang w:eastAsia="zh-CN" w:bidi="fa-IR"/>
        </w:rPr>
      </w:pPr>
    </w:p>
    <w:p w:rsidR="00C800DC" w:rsidRDefault="00C800DC" w:rsidP="00516BB0">
      <w:pPr>
        <w:snapToGrid w:val="0"/>
        <w:spacing w:after="0" w:line="240" w:lineRule="auto"/>
        <w:jc w:val="both"/>
        <w:rPr>
          <w:rFonts w:cs="Times New Roman" w:hint="eastAsia"/>
          <w:sz w:val="20"/>
          <w:szCs w:val="20"/>
          <w:lang w:eastAsia="zh-CN" w:bidi="fa-IR"/>
        </w:rPr>
      </w:pPr>
    </w:p>
    <w:p w:rsidR="00C800DC" w:rsidRDefault="00C800DC" w:rsidP="00516BB0">
      <w:pPr>
        <w:snapToGrid w:val="0"/>
        <w:spacing w:after="0" w:line="240" w:lineRule="auto"/>
        <w:jc w:val="both"/>
        <w:rPr>
          <w:rFonts w:cs="Times New Roman" w:hint="eastAsia"/>
          <w:sz w:val="20"/>
          <w:szCs w:val="20"/>
          <w:lang w:eastAsia="zh-CN" w:bidi="fa-IR"/>
        </w:rPr>
      </w:pPr>
    </w:p>
    <w:p w:rsidR="00C800DC" w:rsidRDefault="00C800DC" w:rsidP="00516BB0">
      <w:pPr>
        <w:snapToGrid w:val="0"/>
        <w:spacing w:after="0" w:line="240" w:lineRule="auto"/>
        <w:jc w:val="both"/>
        <w:rPr>
          <w:rFonts w:cs="Times New Roman" w:hint="eastAsia"/>
          <w:sz w:val="20"/>
          <w:szCs w:val="20"/>
          <w:lang w:eastAsia="zh-CN" w:bidi="fa-IR"/>
        </w:rPr>
      </w:pPr>
    </w:p>
    <w:p w:rsidR="00C24121" w:rsidRPr="00C800DC" w:rsidRDefault="00AD29F5" w:rsidP="00516BB0">
      <w:pPr>
        <w:snapToGrid w:val="0"/>
        <w:spacing w:after="0" w:line="240" w:lineRule="auto"/>
        <w:jc w:val="both"/>
        <w:rPr>
          <w:rFonts w:cs="Times New Roman"/>
          <w:b/>
          <w:bCs/>
          <w:sz w:val="20"/>
          <w:szCs w:val="20"/>
          <w:lang w:bidi="fa-IR"/>
        </w:rPr>
      </w:pPr>
      <w:r w:rsidRPr="00C800DC">
        <w:rPr>
          <w:rFonts w:cs="Times New Roman"/>
          <w:sz w:val="20"/>
          <w:szCs w:val="20"/>
          <w:lang w:bidi="fa-IR"/>
        </w:rPr>
        <w:lastRenderedPageBreak/>
        <w:t xml:space="preserve">Table 3. </w:t>
      </w:r>
      <w:r w:rsidR="00531EF3" w:rsidRPr="00C800DC">
        <w:rPr>
          <w:rFonts w:cs="Times New Roman"/>
          <w:sz w:val="20"/>
          <w:szCs w:val="20"/>
          <w:lang w:bidi="fa-IR"/>
        </w:rPr>
        <w:t xml:space="preserve">Posterior and prior </w:t>
      </w:r>
      <w:r w:rsidR="00077BAB" w:rsidRPr="00C800DC">
        <w:rPr>
          <w:rFonts w:cs="Times New Roman"/>
          <w:sz w:val="20"/>
          <w:szCs w:val="20"/>
          <w:lang w:bidi="fa-IR"/>
        </w:rPr>
        <w:t>score</w:t>
      </w:r>
      <w:r w:rsidRPr="00C800DC">
        <w:rPr>
          <w:rFonts w:cs="Times New Roman"/>
          <w:sz w:val="20"/>
          <w:szCs w:val="20"/>
          <w:lang w:bidi="fa-IR"/>
        </w:rPr>
        <w:t xml:space="preserve"> of the factors influencing the conclusion of international </w:t>
      </w:r>
      <w:r w:rsidR="009150BC" w:rsidRPr="00C800DC">
        <w:rPr>
          <w:rFonts w:cs="Times New Roman"/>
          <w:sz w:val="20"/>
          <w:szCs w:val="20"/>
          <w:lang w:bidi="fa-IR"/>
        </w:rPr>
        <w:t>contract</w:t>
      </w:r>
      <w:r w:rsidR="00906E3A" w:rsidRPr="00C800DC">
        <w:rPr>
          <w:rFonts w:cs="Times New Roman"/>
          <w:sz w:val="20"/>
          <w:szCs w:val="20"/>
          <w:lang w:bidi="fa-IR"/>
        </w:rPr>
        <w:t>s</w:t>
      </w:r>
      <w:r w:rsidRPr="00C800DC">
        <w:rPr>
          <w:rFonts w:cs="Times New Roman"/>
          <w:sz w:val="20"/>
          <w:szCs w:val="20"/>
          <w:lang w:bidi="fa-IR"/>
        </w:rPr>
        <w:t xml:space="preserve"> based on </w:t>
      </w:r>
      <w:r w:rsidR="009150BC" w:rsidRPr="00C800DC">
        <w:rPr>
          <w:rFonts w:cs="Times New Roman"/>
          <w:sz w:val="20"/>
          <w:szCs w:val="20"/>
          <w:lang w:bidi="fa-IR"/>
        </w:rPr>
        <w:t>sister city</w:t>
      </w:r>
      <w:r w:rsidRPr="00C800DC">
        <w:rPr>
          <w:rFonts w:cs="Times New Roman"/>
          <w:sz w:val="20"/>
          <w:szCs w:val="20"/>
          <w:lang w:bidi="fa-IR"/>
        </w:rPr>
        <w:t>, emphasizing sustainable income of municipalities</w:t>
      </w:r>
    </w:p>
    <w:tbl>
      <w:tblPr>
        <w:bidiVisual/>
        <w:tblW w:w="5000" w:type="pct"/>
        <w:jc w:val="center"/>
        <w:tblCellMar>
          <w:left w:w="57" w:type="dxa"/>
          <w:right w:w="57" w:type="dxa"/>
        </w:tblCellMar>
        <w:tblLook w:val="04A0"/>
      </w:tblPr>
      <w:tblGrid>
        <w:gridCol w:w="2774"/>
        <w:gridCol w:w="2774"/>
        <w:gridCol w:w="822"/>
        <w:gridCol w:w="2367"/>
        <w:gridCol w:w="737"/>
      </w:tblGrid>
      <w:tr w:rsidR="002266BA" w:rsidRPr="00C800DC" w:rsidTr="00AD4DA9">
        <w:trPr>
          <w:cantSplit/>
          <w:jc w:val="center"/>
        </w:trPr>
        <w:tc>
          <w:tcPr>
            <w:tcW w:w="1089" w:type="pct"/>
            <w:tcBorders>
              <w:top w:val="single" w:sz="8" w:space="0" w:color="000000"/>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Prior</w:t>
            </w:r>
          </w:p>
        </w:tc>
        <w:tc>
          <w:tcPr>
            <w:tcW w:w="1063" w:type="pct"/>
            <w:tcBorders>
              <w:top w:val="single" w:sz="8" w:space="0" w:color="000000"/>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Posterior</w:t>
            </w:r>
          </w:p>
        </w:tc>
        <w:tc>
          <w:tcPr>
            <w:tcW w:w="453" w:type="pct"/>
            <w:tcBorders>
              <w:top w:val="single" w:sz="8" w:space="0" w:color="000000"/>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Common</w:t>
            </w:r>
          </w:p>
        </w:tc>
        <w:tc>
          <w:tcPr>
            <w:tcW w:w="1988" w:type="pct"/>
            <w:tcBorders>
              <w:top w:val="single" w:sz="8" w:space="0" w:color="000000"/>
              <w:left w:val="single" w:sz="8" w:space="0" w:color="000000"/>
              <w:bottom w:val="single" w:sz="8" w:space="0" w:color="000000"/>
              <w:right w:val="nil"/>
            </w:tcBorders>
            <w:shd w:val="clear" w:color="000000" w:fill="FFFFFF"/>
            <w:vAlign w:val="center"/>
            <w:hideMark/>
          </w:tcPr>
          <w:p w:rsidR="00C24121" w:rsidRPr="00C800DC" w:rsidRDefault="009150BC"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Component</w:t>
            </w:r>
          </w:p>
        </w:tc>
        <w:tc>
          <w:tcPr>
            <w:tcW w:w="406"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Number</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2,3,4,5,6,7,8,9,10,11,12,13,14,15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2,4,9,14</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2,4,9,14</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Attracting foreign investment</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cs="Times New Roman" w:hint="eastAsia"/>
                <w:sz w:val="19"/>
                <w:szCs w:val="19"/>
                <w:lang w:eastAsia="zh-CN" w:bidi="fa-IR"/>
              </w:rPr>
            </w:pPr>
            <w:r w:rsidRPr="00C800DC">
              <w:rPr>
                <w:rFonts w:eastAsia="Times New Roman" w:cs="Times New Roman"/>
                <w:sz w:val="19"/>
                <w:szCs w:val="19"/>
              </w:rPr>
              <w:t>1</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1,3,4,5,6,7,8,9,10,11,12,13,14,15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1,4,9,14</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1,4,9,14</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Attracting private sector investment</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2</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5,6,7,8,10,11,15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1,2,4,6,7,8,9,12,13,14,15</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6,7,8,15</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Creating business opportunities</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3</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1,2,3,4,5,6,7,8,9,10,11,12,13,14,15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1,2,9,14</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1,2,9,14</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Entrepreneurship development among nations</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4</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1,2,3,4,5,6,7,8,9,10,11,12,13,14,15</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Change of management style</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5</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3,5,7,8,10,11,15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1,2,3,4,7,8,9,11,12,13,14,15</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7,8,15</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Supportive</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6</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3,5,6,8,10,11,15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1,2,3,4,6,8,9,11,12,13,14,15</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6,8,15</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Attention to the market</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7</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3,5,6,7,10,11,15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1,2,3,4,6,7,9,12,13,14,15</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6,7,15</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Call reporting to stakeholders</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8</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1,2,3,4,5,6,7,8,10,11,12,13,14,15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1,2,4,14</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1,2,4,14</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Tourism growth</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9</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11</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1,2,3,4,6,7,8,9,10,11,12,13,14,15</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10</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Domestic and foreign political stability</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10</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10</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1,2,3,4,6,7,8,9,10,11,12,13,14,15</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10</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Legal</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11</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3,5,6,7,8,10,11,13,15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1,2,4,9,13,14</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13</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Public participation</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3,5,6,7,8,10,11,12,15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2,3,9,12,14</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Social exchanges</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13</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1,2,3,4,5,6,7,8,9,10,11,12,13,15</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1,2,4,9</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1,2,4,9</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Operationally</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14</w:t>
            </w:r>
          </w:p>
        </w:tc>
      </w:tr>
      <w:tr w:rsidR="002266BA" w:rsidRPr="00C800DC" w:rsidTr="00AD4DA9">
        <w:trPr>
          <w:jc w:val="center"/>
        </w:trPr>
        <w:tc>
          <w:tcPr>
            <w:tcW w:w="1089"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3,5,6,7,8,10,11</w:t>
            </w:r>
          </w:p>
        </w:tc>
        <w:tc>
          <w:tcPr>
            <w:tcW w:w="1063" w:type="pct"/>
            <w:tcBorders>
              <w:top w:val="nil"/>
              <w:left w:val="single" w:sz="8" w:space="0" w:color="000000"/>
              <w:bottom w:val="single" w:sz="8" w:space="0" w:color="000000"/>
              <w:right w:val="nil"/>
            </w:tcBorders>
            <w:shd w:val="clear" w:color="000000" w:fill="FFFFFF"/>
            <w:vAlign w:val="center"/>
            <w:hideMark/>
          </w:tcPr>
          <w:p w:rsidR="00C24121" w:rsidRPr="00C800DC" w:rsidRDefault="0014753A"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1,2,3,4,6,7,8,9,12,13,14</w:t>
            </w:r>
          </w:p>
        </w:tc>
        <w:tc>
          <w:tcPr>
            <w:tcW w:w="453" w:type="pct"/>
            <w:tcBorders>
              <w:top w:val="nil"/>
              <w:left w:val="single" w:sz="8" w:space="0" w:color="000000"/>
              <w:bottom w:val="single" w:sz="8" w:space="0" w:color="000000"/>
              <w:right w:val="nil"/>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3,6,7,8</w:t>
            </w:r>
          </w:p>
        </w:tc>
        <w:tc>
          <w:tcPr>
            <w:tcW w:w="1988" w:type="pct"/>
            <w:tcBorders>
              <w:top w:val="nil"/>
              <w:left w:val="single" w:sz="8" w:space="0" w:color="000000"/>
              <w:bottom w:val="single" w:sz="8" w:space="0" w:color="000000"/>
              <w:right w:val="nil"/>
            </w:tcBorders>
            <w:shd w:val="clear" w:color="000000" w:fill="FFFFFF"/>
            <w:vAlign w:val="center"/>
            <w:hideMark/>
          </w:tcPr>
          <w:p w:rsidR="00C24121" w:rsidRPr="00C800DC" w:rsidRDefault="00C24121"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lang w:bidi="fa-IR"/>
              </w:rPr>
              <w:t>Staff training</w:t>
            </w:r>
          </w:p>
        </w:tc>
        <w:tc>
          <w:tcPr>
            <w:tcW w:w="406" w:type="pct"/>
            <w:tcBorders>
              <w:top w:val="nil"/>
              <w:left w:val="single" w:sz="8" w:space="0" w:color="000000"/>
              <w:bottom w:val="single" w:sz="8" w:space="0" w:color="000000"/>
              <w:right w:val="single" w:sz="8" w:space="0" w:color="000000"/>
            </w:tcBorders>
            <w:shd w:val="clear" w:color="000000" w:fill="FFFFFF"/>
            <w:vAlign w:val="center"/>
            <w:hideMark/>
          </w:tcPr>
          <w:p w:rsidR="00C24121" w:rsidRPr="00C800DC" w:rsidRDefault="00F438FB" w:rsidP="00C800DC">
            <w:pPr>
              <w:snapToGrid w:val="0"/>
              <w:spacing w:after="0" w:line="240" w:lineRule="auto"/>
              <w:rPr>
                <w:rFonts w:eastAsia="Times New Roman" w:cs="Times New Roman"/>
                <w:sz w:val="19"/>
                <w:szCs w:val="19"/>
                <w:lang w:bidi="fa-IR"/>
              </w:rPr>
            </w:pPr>
            <w:r w:rsidRPr="00C800DC">
              <w:rPr>
                <w:rFonts w:eastAsia="Times New Roman" w:cs="Times New Roman"/>
                <w:sz w:val="19"/>
                <w:szCs w:val="19"/>
              </w:rPr>
              <w:t>15</w:t>
            </w:r>
          </w:p>
        </w:tc>
      </w:tr>
    </w:tbl>
    <w:p w:rsidR="00EA5484" w:rsidRPr="00C800DC" w:rsidRDefault="00EA5484" w:rsidP="00516BB0">
      <w:pPr>
        <w:snapToGrid w:val="0"/>
        <w:spacing w:after="0" w:line="240" w:lineRule="auto"/>
        <w:jc w:val="both"/>
        <w:rPr>
          <w:rFonts w:cs="Times New Roman"/>
          <w:b/>
          <w:bCs/>
          <w:sz w:val="20"/>
          <w:szCs w:val="20"/>
          <w:lang w:bidi="fa-IR"/>
        </w:rPr>
      </w:pPr>
    </w:p>
    <w:p w:rsidR="00516BB0" w:rsidRPr="00C800DC" w:rsidRDefault="00516BB0" w:rsidP="00516BB0">
      <w:pPr>
        <w:snapToGrid w:val="0"/>
        <w:spacing w:after="0" w:line="240" w:lineRule="auto"/>
        <w:ind w:firstLine="425"/>
        <w:jc w:val="both"/>
        <w:rPr>
          <w:rFonts w:cs="Times New Roman"/>
          <w:sz w:val="20"/>
          <w:szCs w:val="20"/>
          <w:lang w:bidi="fa-IR"/>
        </w:rPr>
        <w:sectPr w:rsidR="00516BB0" w:rsidRPr="00C800DC" w:rsidSect="00AD4DA9">
          <w:footnotePr>
            <w:numRestart w:val="eachPage"/>
          </w:footnotePr>
          <w:type w:val="continuous"/>
          <w:pgSz w:w="12240" w:h="15840" w:code="9"/>
          <w:pgMar w:top="1440" w:right="1440" w:bottom="1440" w:left="1440" w:header="720" w:footer="720" w:gutter="0"/>
          <w:cols w:space="720"/>
          <w:docGrid w:linePitch="360"/>
        </w:sectPr>
      </w:pPr>
    </w:p>
    <w:p w:rsidR="00881A1E" w:rsidRPr="00C800DC" w:rsidRDefault="00077BA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lastRenderedPageBreak/>
        <w:t>According to the</w:t>
      </w:r>
      <w:r w:rsidR="00881A1E" w:rsidRPr="00C800DC">
        <w:rPr>
          <w:rFonts w:cs="Times New Roman"/>
          <w:sz w:val="20"/>
          <w:szCs w:val="20"/>
          <w:lang w:bidi="fa-IR"/>
        </w:rPr>
        <w:t xml:space="preserve"> </w:t>
      </w:r>
      <w:r w:rsidR="00AF4F35" w:rsidRPr="00C800DC">
        <w:rPr>
          <w:rFonts w:cs="Times New Roman"/>
          <w:sz w:val="20"/>
          <w:szCs w:val="20"/>
          <w:lang w:bidi="fa-IR"/>
        </w:rPr>
        <w:t>t</w:t>
      </w:r>
      <w:r w:rsidR="00881A1E" w:rsidRPr="00C800DC">
        <w:rPr>
          <w:rFonts w:cs="Times New Roman"/>
          <w:sz w:val="20"/>
          <w:szCs w:val="20"/>
          <w:lang w:bidi="fa-IR"/>
        </w:rPr>
        <w:t xml:space="preserve">able (4), the </w:t>
      </w:r>
      <w:r w:rsidR="00AF4F35" w:rsidRPr="00C800DC">
        <w:rPr>
          <w:rFonts w:cs="Times New Roman"/>
          <w:sz w:val="20"/>
          <w:szCs w:val="20"/>
          <w:lang w:bidi="fa-IR"/>
        </w:rPr>
        <w:t>posterior</w:t>
      </w:r>
      <w:r w:rsidR="00881A1E" w:rsidRPr="00C800DC">
        <w:rPr>
          <w:rFonts w:cs="Times New Roman"/>
          <w:sz w:val="20"/>
          <w:szCs w:val="20"/>
          <w:lang w:bidi="fa-IR"/>
        </w:rPr>
        <w:t xml:space="preserve"> score of the </w:t>
      </w:r>
      <w:r w:rsidR="009150BC" w:rsidRPr="00C800DC">
        <w:rPr>
          <w:rFonts w:cs="Times New Roman"/>
          <w:sz w:val="20"/>
          <w:szCs w:val="20"/>
          <w:lang w:bidi="fa-IR"/>
        </w:rPr>
        <w:t>component</w:t>
      </w:r>
      <w:r w:rsidR="00881A1E" w:rsidRPr="00C800DC">
        <w:rPr>
          <w:rFonts w:cs="Times New Roman"/>
          <w:sz w:val="20"/>
          <w:szCs w:val="20"/>
          <w:lang w:bidi="fa-IR"/>
        </w:rPr>
        <w:t xml:space="preserve"> </w:t>
      </w:r>
      <w:r w:rsidR="00AF4F35" w:rsidRPr="00C800DC">
        <w:rPr>
          <w:rFonts w:cs="Times New Roman"/>
          <w:sz w:val="20"/>
          <w:szCs w:val="20"/>
          <w:lang w:bidi="fa-IR"/>
        </w:rPr>
        <w:t>"Domestic and foreign political stability"</w:t>
      </w:r>
      <w:r w:rsidR="00881A1E" w:rsidRPr="00C800DC">
        <w:rPr>
          <w:rFonts w:cs="Times New Roman"/>
          <w:sz w:val="20"/>
          <w:szCs w:val="20"/>
          <w:lang w:bidi="fa-IR"/>
        </w:rPr>
        <w:t xml:space="preserve"> is 13, </w:t>
      </w:r>
      <w:r w:rsidR="00AF4F35" w:rsidRPr="00C800DC">
        <w:rPr>
          <w:rFonts w:cs="Times New Roman"/>
          <w:sz w:val="20"/>
          <w:szCs w:val="20"/>
          <w:lang w:bidi="fa-IR"/>
        </w:rPr>
        <w:t>indicating</w:t>
      </w:r>
      <w:r w:rsidR="00881A1E" w:rsidRPr="00C800DC">
        <w:rPr>
          <w:rFonts w:cs="Times New Roman"/>
          <w:sz w:val="20"/>
          <w:szCs w:val="20"/>
          <w:lang w:bidi="fa-IR"/>
        </w:rPr>
        <w:t xml:space="preserve"> that </w:t>
      </w:r>
      <w:r w:rsidR="0085170D" w:rsidRPr="00C800DC">
        <w:rPr>
          <w:rFonts w:cs="Times New Roman"/>
          <w:sz w:val="20"/>
          <w:szCs w:val="20"/>
          <w:lang w:bidi="fa-IR"/>
        </w:rPr>
        <w:t>it affect</w:t>
      </w:r>
      <w:r w:rsidR="00F9405D" w:rsidRPr="00C800DC">
        <w:rPr>
          <w:rFonts w:cs="Times New Roman"/>
          <w:sz w:val="20"/>
          <w:szCs w:val="20"/>
          <w:lang w:bidi="fa-IR"/>
        </w:rPr>
        <w:t>ed</w:t>
      </w:r>
      <w:r w:rsidR="0085170D" w:rsidRPr="00C800DC">
        <w:rPr>
          <w:rFonts w:cs="Times New Roman"/>
          <w:sz w:val="20"/>
          <w:szCs w:val="20"/>
          <w:lang w:bidi="fa-IR"/>
        </w:rPr>
        <w:t xml:space="preserve"> </w:t>
      </w:r>
      <w:r w:rsidR="00AF4F35" w:rsidRPr="00C800DC">
        <w:rPr>
          <w:rFonts w:cs="Times New Roman"/>
          <w:sz w:val="20"/>
          <w:szCs w:val="20"/>
          <w:lang w:bidi="fa-IR"/>
        </w:rPr>
        <w:t>most</w:t>
      </w:r>
      <w:r w:rsidR="0085170D" w:rsidRPr="00C800DC">
        <w:rPr>
          <w:rFonts w:cs="Times New Roman"/>
          <w:sz w:val="20"/>
          <w:szCs w:val="20"/>
          <w:lang w:bidi="fa-IR"/>
        </w:rPr>
        <w:t xml:space="preserve"> of the </w:t>
      </w:r>
      <w:r w:rsidR="009150BC" w:rsidRPr="00C800DC">
        <w:rPr>
          <w:rFonts w:cs="Times New Roman"/>
          <w:sz w:val="20"/>
          <w:szCs w:val="20"/>
          <w:lang w:bidi="fa-IR"/>
        </w:rPr>
        <w:t>component</w:t>
      </w:r>
      <w:r w:rsidR="00AF4F35" w:rsidRPr="00C800DC">
        <w:rPr>
          <w:rFonts w:cs="Times New Roman"/>
          <w:sz w:val="20"/>
          <w:szCs w:val="20"/>
          <w:lang w:bidi="fa-IR"/>
        </w:rPr>
        <w:t>s</w:t>
      </w:r>
      <w:r w:rsidR="0085170D" w:rsidRPr="00C800DC">
        <w:rPr>
          <w:rFonts w:cs="Times New Roman"/>
          <w:sz w:val="20"/>
          <w:szCs w:val="20"/>
          <w:lang w:bidi="fa-IR"/>
        </w:rPr>
        <w:t xml:space="preserve"> in the model</w:t>
      </w:r>
      <w:r w:rsidR="00AD4DA9" w:rsidRPr="00C800DC">
        <w:rPr>
          <w:rFonts w:cs="Times New Roman"/>
          <w:sz w:val="20"/>
          <w:szCs w:val="20"/>
          <w:lang w:bidi="fa-IR"/>
        </w:rPr>
        <w:t>.</w:t>
      </w:r>
      <w:r w:rsidR="00AF4F35" w:rsidRPr="00C800DC">
        <w:rPr>
          <w:rFonts w:cs="Times New Roman"/>
          <w:sz w:val="20"/>
          <w:szCs w:val="20"/>
          <w:lang w:bidi="fa-IR"/>
        </w:rPr>
        <w:t xml:space="preserve"> I</w:t>
      </w:r>
      <w:r w:rsidR="00881A1E" w:rsidRPr="00C800DC">
        <w:rPr>
          <w:rFonts w:cs="Times New Roman"/>
          <w:sz w:val="20"/>
          <w:szCs w:val="20"/>
          <w:lang w:bidi="fa-IR"/>
        </w:rPr>
        <w:t xml:space="preserve">n contrast, </w:t>
      </w:r>
      <w:r w:rsidR="004D27B8" w:rsidRPr="00C800DC">
        <w:rPr>
          <w:rFonts w:cs="Times New Roman"/>
          <w:sz w:val="20"/>
          <w:szCs w:val="20"/>
          <w:lang w:bidi="fa-IR"/>
        </w:rPr>
        <w:t>it's</w:t>
      </w:r>
      <w:r w:rsidR="006B5F9E" w:rsidRPr="00C800DC">
        <w:rPr>
          <w:rFonts w:cs="Times New Roman"/>
          <w:sz w:val="20"/>
          <w:szCs w:val="20"/>
          <w:lang w:bidi="fa-IR"/>
        </w:rPr>
        <w:t xml:space="preserve"> prior </w:t>
      </w:r>
      <w:r w:rsidR="00881A1E" w:rsidRPr="00C800DC">
        <w:rPr>
          <w:rFonts w:cs="Times New Roman"/>
          <w:sz w:val="20"/>
          <w:szCs w:val="20"/>
          <w:lang w:bidi="fa-IR"/>
        </w:rPr>
        <w:t xml:space="preserve">score of 1 shows that this </w:t>
      </w:r>
      <w:r w:rsidR="009150BC" w:rsidRPr="00C800DC">
        <w:rPr>
          <w:rFonts w:cs="Times New Roman"/>
          <w:sz w:val="20"/>
          <w:szCs w:val="20"/>
          <w:lang w:bidi="fa-IR"/>
        </w:rPr>
        <w:t>component</w:t>
      </w:r>
      <w:r w:rsidR="00881A1E" w:rsidRPr="00C800DC">
        <w:rPr>
          <w:rFonts w:cs="Times New Roman"/>
          <w:sz w:val="20"/>
          <w:szCs w:val="20"/>
          <w:lang w:bidi="fa-IR"/>
        </w:rPr>
        <w:t xml:space="preserve"> </w:t>
      </w:r>
      <w:r w:rsidR="00F9405D" w:rsidRPr="00C800DC">
        <w:rPr>
          <w:rFonts w:cs="Times New Roman"/>
          <w:sz w:val="20"/>
          <w:szCs w:val="20"/>
          <w:lang w:bidi="fa-IR"/>
        </w:rPr>
        <w:t>was</w:t>
      </w:r>
      <w:r w:rsidR="00881A1E" w:rsidRPr="00C800DC">
        <w:rPr>
          <w:rFonts w:cs="Times New Roman"/>
          <w:sz w:val="20"/>
          <w:szCs w:val="20"/>
          <w:lang w:bidi="fa-IR"/>
        </w:rPr>
        <w:t xml:space="preserve"> affected only by one </w:t>
      </w:r>
      <w:r w:rsidR="009150BC" w:rsidRPr="00C800DC">
        <w:rPr>
          <w:rFonts w:cs="Times New Roman"/>
          <w:sz w:val="20"/>
          <w:szCs w:val="20"/>
          <w:lang w:bidi="fa-IR"/>
        </w:rPr>
        <w:t>component</w:t>
      </w:r>
      <w:r w:rsidR="004D27B8" w:rsidRPr="00C800DC">
        <w:rPr>
          <w:rFonts w:cs="Times New Roman"/>
          <w:sz w:val="20"/>
          <w:szCs w:val="20"/>
          <w:lang w:bidi="fa-IR"/>
        </w:rPr>
        <w:t>.</w:t>
      </w:r>
      <w:r w:rsidR="00881A1E" w:rsidRPr="00C800DC">
        <w:rPr>
          <w:rFonts w:cs="Times New Roman"/>
          <w:sz w:val="20"/>
          <w:szCs w:val="20"/>
          <w:lang w:bidi="fa-IR"/>
        </w:rPr>
        <w:t xml:space="preserve"> </w:t>
      </w:r>
      <w:r w:rsidR="0085170D" w:rsidRPr="00C800DC">
        <w:rPr>
          <w:rFonts w:cs="Times New Roman"/>
          <w:sz w:val="20"/>
          <w:szCs w:val="20"/>
          <w:lang w:bidi="fa-IR"/>
        </w:rPr>
        <w:t>S</w:t>
      </w:r>
      <w:r w:rsidR="00881A1E" w:rsidRPr="00C800DC">
        <w:rPr>
          <w:rFonts w:cs="Times New Roman"/>
          <w:sz w:val="20"/>
          <w:szCs w:val="20"/>
          <w:lang w:bidi="fa-IR"/>
        </w:rPr>
        <w:t>ubtract</w:t>
      </w:r>
      <w:r w:rsidR="0085170D" w:rsidRPr="00C800DC">
        <w:rPr>
          <w:rFonts w:cs="Times New Roman"/>
          <w:sz w:val="20"/>
          <w:szCs w:val="20"/>
          <w:lang w:bidi="fa-IR"/>
        </w:rPr>
        <w:t>ing</w:t>
      </w:r>
      <w:r w:rsidR="00881A1E" w:rsidRPr="00C800DC">
        <w:rPr>
          <w:rFonts w:cs="Times New Roman"/>
          <w:sz w:val="20"/>
          <w:szCs w:val="20"/>
          <w:lang w:bidi="fa-IR"/>
        </w:rPr>
        <w:t xml:space="preserve"> </w:t>
      </w:r>
      <w:r w:rsidR="0085170D" w:rsidRPr="00C800DC">
        <w:rPr>
          <w:rFonts w:cs="Times New Roman"/>
          <w:sz w:val="20"/>
          <w:szCs w:val="20"/>
          <w:lang w:bidi="fa-IR"/>
        </w:rPr>
        <w:t xml:space="preserve">posterior </w:t>
      </w:r>
      <w:r w:rsidR="00881A1E" w:rsidRPr="00C800DC">
        <w:rPr>
          <w:rFonts w:cs="Times New Roman"/>
          <w:sz w:val="20"/>
          <w:szCs w:val="20"/>
          <w:lang w:bidi="fa-IR"/>
        </w:rPr>
        <w:t xml:space="preserve">score of this </w:t>
      </w:r>
      <w:r w:rsidR="009150BC" w:rsidRPr="00C800DC">
        <w:rPr>
          <w:rFonts w:cs="Times New Roman"/>
          <w:sz w:val="20"/>
          <w:szCs w:val="20"/>
          <w:lang w:bidi="fa-IR"/>
        </w:rPr>
        <w:lastRenderedPageBreak/>
        <w:t>component</w:t>
      </w:r>
      <w:r w:rsidR="00881A1E" w:rsidRPr="00C800DC">
        <w:rPr>
          <w:rFonts w:cs="Times New Roman"/>
          <w:sz w:val="20"/>
          <w:szCs w:val="20"/>
          <w:lang w:bidi="fa-IR"/>
        </w:rPr>
        <w:t xml:space="preserve"> from its </w:t>
      </w:r>
      <w:r w:rsidR="0085170D" w:rsidRPr="00C800DC">
        <w:rPr>
          <w:rFonts w:cs="Times New Roman"/>
          <w:sz w:val="20"/>
          <w:szCs w:val="20"/>
          <w:lang w:bidi="fa-IR"/>
        </w:rPr>
        <w:t>prior</w:t>
      </w:r>
      <w:r w:rsidR="00881A1E" w:rsidRPr="00C800DC">
        <w:rPr>
          <w:rFonts w:cs="Times New Roman"/>
          <w:sz w:val="20"/>
          <w:szCs w:val="20"/>
          <w:lang w:bidi="fa-IR"/>
        </w:rPr>
        <w:t xml:space="preserve"> score</w:t>
      </w:r>
      <w:r w:rsidR="0085170D" w:rsidRPr="00C800DC">
        <w:rPr>
          <w:rFonts w:cs="Times New Roman"/>
          <w:sz w:val="20"/>
          <w:szCs w:val="20"/>
          <w:lang w:bidi="fa-IR"/>
        </w:rPr>
        <w:t xml:space="preserve"> yields 12</w:t>
      </w:r>
      <w:r w:rsidR="00881A1E" w:rsidRPr="00C800DC">
        <w:rPr>
          <w:rFonts w:cs="Times New Roman"/>
          <w:sz w:val="20"/>
          <w:szCs w:val="20"/>
          <w:lang w:bidi="fa-IR"/>
        </w:rPr>
        <w:t xml:space="preserve">, which is the net score of </w:t>
      </w:r>
      <w:r w:rsidR="002055CB" w:rsidRPr="00C800DC">
        <w:rPr>
          <w:rFonts w:cs="Times New Roman"/>
          <w:sz w:val="20"/>
          <w:szCs w:val="20"/>
          <w:lang w:bidi="fa-IR"/>
        </w:rPr>
        <w:t>posterior and prior</w:t>
      </w:r>
      <w:r w:rsidR="00881A1E" w:rsidRPr="00C800DC">
        <w:rPr>
          <w:rFonts w:cs="Times New Roman"/>
          <w:sz w:val="20"/>
          <w:szCs w:val="20"/>
          <w:lang w:bidi="fa-IR"/>
        </w:rPr>
        <w:t>, indicat</w:t>
      </w:r>
      <w:r w:rsidR="0085170D" w:rsidRPr="00C800DC">
        <w:rPr>
          <w:rFonts w:cs="Times New Roman"/>
          <w:sz w:val="20"/>
          <w:szCs w:val="20"/>
          <w:lang w:bidi="fa-IR"/>
        </w:rPr>
        <w:t>ing</w:t>
      </w:r>
      <w:r w:rsidR="00881A1E" w:rsidRPr="00C800DC">
        <w:rPr>
          <w:rFonts w:cs="Times New Roman"/>
          <w:sz w:val="20"/>
          <w:szCs w:val="20"/>
          <w:lang w:bidi="fa-IR"/>
        </w:rPr>
        <w:t xml:space="preserve"> </w:t>
      </w:r>
      <w:r w:rsidR="00F9405D" w:rsidRPr="00C800DC">
        <w:rPr>
          <w:rFonts w:cs="Times New Roman"/>
          <w:sz w:val="20"/>
          <w:szCs w:val="20"/>
          <w:lang w:bidi="fa-IR"/>
        </w:rPr>
        <w:t>its</w:t>
      </w:r>
      <w:r w:rsidR="00881A1E" w:rsidRPr="00C800DC">
        <w:rPr>
          <w:rFonts w:cs="Times New Roman"/>
          <w:sz w:val="20"/>
          <w:szCs w:val="20"/>
          <w:lang w:bidi="fa-IR"/>
        </w:rPr>
        <w:t xml:space="preserve"> effectiveness in the structure of the model. The sum of net score for each </w:t>
      </w:r>
      <w:r w:rsidR="009150BC" w:rsidRPr="00C800DC">
        <w:rPr>
          <w:rFonts w:cs="Times New Roman"/>
          <w:sz w:val="20"/>
          <w:szCs w:val="20"/>
          <w:lang w:bidi="fa-IR"/>
        </w:rPr>
        <w:t>component</w:t>
      </w:r>
      <w:r w:rsidR="00881A1E" w:rsidRPr="00C800DC">
        <w:rPr>
          <w:rFonts w:cs="Times New Roman"/>
          <w:sz w:val="20"/>
          <w:szCs w:val="20"/>
          <w:lang w:bidi="fa-IR"/>
        </w:rPr>
        <w:t xml:space="preserve"> </w:t>
      </w:r>
      <w:r w:rsidR="00531531" w:rsidRPr="00C800DC">
        <w:rPr>
          <w:rFonts w:cs="Times New Roman"/>
          <w:sz w:val="20"/>
          <w:szCs w:val="20"/>
          <w:lang w:bidi="fa-IR"/>
        </w:rPr>
        <w:t>results from</w:t>
      </w:r>
      <w:r w:rsidR="00881A1E" w:rsidRPr="00C800DC">
        <w:rPr>
          <w:rFonts w:cs="Times New Roman"/>
          <w:sz w:val="20"/>
          <w:szCs w:val="20"/>
          <w:lang w:bidi="fa-IR"/>
        </w:rPr>
        <w:t xml:space="preserve"> the difference between the net score of </w:t>
      </w:r>
      <w:r w:rsidR="00531531" w:rsidRPr="00C800DC">
        <w:rPr>
          <w:rFonts w:cs="Times New Roman"/>
          <w:sz w:val="20"/>
          <w:szCs w:val="20"/>
          <w:lang w:bidi="fa-IR"/>
        </w:rPr>
        <w:t>its</w:t>
      </w:r>
      <w:r w:rsidR="00881A1E" w:rsidRPr="00C800DC">
        <w:rPr>
          <w:rFonts w:cs="Times New Roman"/>
          <w:sz w:val="20"/>
          <w:szCs w:val="20"/>
          <w:lang w:bidi="fa-IR"/>
        </w:rPr>
        <w:t xml:space="preserve"> </w:t>
      </w:r>
      <w:r w:rsidR="00531531" w:rsidRPr="00C800DC">
        <w:rPr>
          <w:rFonts w:cs="Times New Roman"/>
          <w:sz w:val="20"/>
          <w:szCs w:val="20"/>
          <w:lang w:bidi="fa-IR"/>
        </w:rPr>
        <w:t>posterior and prior</w:t>
      </w:r>
      <w:r w:rsidR="00881A1E" w:rsidRPr="00C800DC">
        <w:rPr>
          <w:rFonts w:cs="Times New Roman"/>
          <w:sz w:val="20"/>
          <w:szCs w:val="20"/>
          <w:lang w:bidi="fa-IR"/>
        </w:rPr>
        <w:t xml:space="preserve"> </w:t>
      </w:r>
      <w:r w:rsidR="00531531" w:rsidRPr="00C800DC">
        <w:rPr>
          <w:rFonts w:cs="Times New Roman"/>
          <w:sz w:val="20"/>
          <w:szCs w:val="20"/>
          <w:lang w:bidi="fa-IR"/>
        </w:rPr>
        <w:t xml:space="preserve">and </w:t>
      </w:r>
      <w:r w:rsidR="00F9405D" w:rsidRPr="00C800DC">
        <w:rPr>
          <w:rFonts w:cs="Times New Roman"/>
          <w:sz w:val="20"/>
          <w:szCs w:val="20"/>
          <w:lang w:bidi="fa-IR"/>
        </w:rPr>
        <w:t>its</w:t>
      </w:r>
      <w:r w:rsidR="00531531" w:rsidRPr="00C800DC">
        <w:rPr>
          <w:rFonts w:cs="Times New Roman"/>
          <w:sz w:val="20"/>
          <w:szCs w:val="20"/>
          <w:lang w:bidi="fa-IR"/>
        </w:rPr>
        <w:t xml:space="preserve"> </w:t>
      </w:r>
      <w:r w:rsidR="004A4723" w:rsidRPr="00C800DC">
        <w:rPr>
          <w:rFonts w:cs="Times New Roman"/>
          <w:sz w:val="20"/>
          <w:szCs w:val="20"/>
          <w:lang w:bidi="fa-IR"/>
        </w:rPr>
        <w:t>rank</w:t>
      </w:r>
      <w:r w:rsidR="00531531" w:rsidRPr="00C800DC">
        <w:rPr>
          <w:rFonts w:cs="Times New Roman"/>
          <w:sz w:val="20"/>
          <w:szCs w:val="20"/>
          <w:lang w:bidi="fa-IR"/>
        </w:rPr>
        <w:t xml:space="preserve"> score</w:t>
      </w:r>
      <w:r w:rsidR="00881A1E" w:rsidRPr="00C800DC">
        <w:rPr>
          <w:rFonts w:cs="Times New Roman"/>
          <w:sz w:val="20"/>
          <w:szCs w:val="20"/>
          <w:lang w:bidi="fa-IR"/>
        </w:rPr>
        <w:t>.</w:t>
      </w:r>
    </w:p>
    <w:p w:rsidR="00516BB0" w:rsidRPr="00C800DC" w:rsidRDefault="00516BB0" w:rsidP="00516BB0">
      <w:pPr>
        <w:snapToGrid w:val="0"/>
        <w:spacing w:after="0" w:line="240" w:lineRule="auto"/>
        <w:jc w:val="center"/>
        <w:rPr>
          <w:rFonts w:cs="Times New Roman"/>
          <w:sz w:val="20"/>
          <w:szCs w:val="20"/>
          <w:lang w:bidi="fa-IR"/>
        </w:rPr>
        <w:sectPr w:rsidR="00516BB0" w:rsidRPr="00C800DC" w:rsidSect="00516BB0">
          <w:footnotePr>
            <w:numRestart w:val="eachPage"/>
          </w:footnotePr>
          <w:type w:val="continuous"/>
          <w:pgSz w:w="12240" w:h="15840" w:code="9"/>
          <w:pgMar w:top="1440" w:right="1440" w:bottom="1440" w:left="1440" w:header="720" w:footer="720" w:gutter="0"/>
          <w:cols w:num="2" w:space="550"/>
          <w:docGrid w:linePitch="360"/>
        </w:sectPr>
      </w:pPr>
    </w:p>
    <w:p w:rsidR="00F62BA3" w:rsidRPr="00C800DC" w:rsidRDefault="00F62BA3" w:rsidP="00516BB0">
      <w:pPr>
        <w:snapToGrid w:val="0"/>
        <w:spacing w:after="0" w:line="240" w:lineRule="auto"/>
        <w:jc w:val="center"/>
        <w:rPr>
          <w:rFonts w:cs="Times New Roman"/>
          <w:sz w:val="20"/>
          <w:szCs w:val="20"/>
          <w:lang w:bidi="fa-IR"/>
        </w:rPr>
      </w:pPr>
    </w:p>
    <w:p w:rsidR="00715CAF" w:rsidRPr="00C800DC" w:rsidRDefault="00881A1E" w:rsidP="00516BB0">
      <w:pPr>
        <w:snapToGrid w:val="0"/>
        <w:spacing w:after="0" w:line="240" w:lineRule="auto"/>
        <w:jc w:val="both"/>
        <w:rPr>
          <w:rFonts w:cs="Times New Roman"/>
          <w:b/>
          <w:bCs/>
          <w:sz w:val="20"/>
          <w:szCs w:val="20"/>
          <w:lang w:bidi="fa-IR"/>
        </w:rPr>
      </w:pPr>
      <w:r w:rsidRPr="00C800DC">
        <w:rPr>
          <w:rFonts w:cs="Times New Roman"/>
          <w:sz w:val="20"/>
          <w:szCs w:val="20"/>
          <w:lang w:bidi="fa-IR"/>
        </w:rPr>
        <w:t xml:space="preserve">Table 4 </w:t>
      </w:r>
      <w:r w:rsidR="004A4723" w:rsidRPr="00C800DC">
        <w:rPr>
          <w:rFonts w:cs="Times New Roman"/>
          <w:sz w:val="20"/>
          <w:szCs w:val="20"/>
          <w:lang w:bidi="fa-IR"/>
        </w:rPr>
        <w:t>–</w:t>
      </w:r>
      <w:r w:rsidRPr="00C800DC">
        <w:rPr>
          <w:rFonts w:cs="Times New Roman"/>
          <w:sz w:val="20"/>
          <w:szCs w:val="20"/>
          <w:lang w:bidi="fa-IR"/>
        </w:rPr>
        <w:t xml:space="preserve"> </w:t>
      </w:r>
      <w:r w:rsidR="004A4723" w:rsidRPr="00C800DC">
        <w:rPr>
          <w:rFonts w:cs="Times New Roman"/>
          <w:sz w:val="20"/>
          <w:szCs w:val="20"/>
          <w:lang w:bidi="fa-IR"/>
        </w:rPr>
        <w:t>Ranking the</w:t>
      </w:r>
      <w:r w:rsidRPr="00C800DC">
        <w:rPr>
          <w:rFonts w:cs="Times New Roman"/>
          <w:sz w:val="20"/>
          <w:szCs w:val="20"/>
          <w:lang w:bidi="fa-IR"/>
        </w:rPr>
        <w:t xml:space="preserve"> factors affecting the conclusion of international </w:t>
      </w:r>
      <w:r w:rsidR="009150BC" w:rsidRPr="00C800DC">
        <w:rPr>
          <w:rFonts w:cs="Times New Roman"/>
          <w:sz w:val="20"/>
          <w:szCs w:val="20"/>
          <w:lang w:bidi="fa-IR"/>
        </w:rPr>
        <w:t>contract</w:t>
      </w:r>
      <w:r w:rsidR="00886E4B" w:rsidRPr="00C800DC">
        <w:rPr>
          <w:rFonts w:cs="Times New Roman"/>
          <w:sz w:val="20"/>
          <w:szCs w:val="20"/>
          <w:lang w:bidi="fa-IR"/>
        </w:rPr>
        <w:t>s</w:t>
      </w:r>
      <w:r w:rsidRPr="00C800DC">
        <w:rPr>
          <w:rFonts w:cs="Times New Roman"/>
          <w:sz w:val="20"/>
          <w:szCs w:val="20"/>
          <w:lang w:bidi="fa-IR"/>
        </w:rPr>
        <w:t xml:space="preserve"> based on </w:t>
      </w:r>
      <w:r w:rsidR="009150BC" w:rsidRPr="00C800DC">
        <w:rPr>
          <w:rFonts w:cs="Times New Roman"/>
          <w:sz w:val="20"/>
          <w:szCs w:val="20"/>
          <w:lang w:bidi="fa-IR"/>
        </w:rPr>
        <w:t>sister city</w:t>
      </w:r>
      <w:r w:rsidRPr="00C800DC">
        <w:rPr>
          <w:rFonts w:cs="Times New Roman"/>
          <w:sz w:val="20"/>
          <w:szCs w:val="20"/>
          <w:lang w:bidi="fa-IR"/>
        </w:rPr>
        <w:t>, emphasizing the sustainable income of municipalities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14"/>
        <w:gridCol w:w="1134"/>
        <w:gridCol w:w="821"/>
        <w:gridCol w:w="1573"/>
        <w:gridCol w:w="1084"/>
        <w:gridCol w:w="726"/>
        <w:gridCol w:w="2852"/>
        <w:gridCol w:w="770"/>
      </w:tblGrid>
      <w:tr w:rsidR="00AD4DA9" w:rsidRPr="00C800DC" w:rsidTr="00AD4DA9">
        <w:trPr>
          <w:cantSplit/>
          <w:jc w:val="center"/>
        </w:trPr>
        <w:tc>
          <w:tcPr>
            <w:tcW w:w="272"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Prior</w:t>
            </w:r>
          </w:p>
        </w:tc>
        <w:tc>
          <w:tcPr>
            <w:tcW w:w="599"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Posterior Score</w:t>
            </w:r>
          </w:p>
        </w:tc>
        <w:tc>
          <w:tcPr>
            <w:tcW w:w="434"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Role Score</w:t>
            </w:r>
          </w:p>
        </w:tc>
        <w:tc>
          <w:tcPr>
            <w:tcW w:w="830"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Posterior and prior score</w:t>
            </w:r>
          </w:p>
        </w:tc>
        <w:tc>
          <w:tcPr>
            <w:tcW w:w="572"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Sum of net score</w:t>
            </w:r>
          </w:p>
        </w:tc>
        <w:tc>
          <w:tcPr>
            <w:tcW w:w="383"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Surface</w:t>
            </w:r>
          </w:p>
        </w:tc>
        <w:tc>
          <w:tcPr>
            <w:tcW w:w="1505" w:type="pct"/>
            <w:shd w:val="clear" w:color="auto" w:fill="auto"/>
            <w:vAlign w:val="center"/>
            <w:hideMark/>
          </w:tcPr>
          <w:p w:rsidR="00715CAF" w:rsidRPr="00C800DC" w:rsidRDefault="009150BC" w:rsidP="00516BB0">
            <w:pPr>
              <w:snapToGrid w:val="0"/>
              <w:spacing w:after="0" w:line="240" w:lineRule="auto"/>
              <w:jc w:val="both"/>
              <w:rPr>
                <w:rFonts w:cs="Times New Roman"/>
                <w:sz w:val="20"/>
                <w:szCs w:val="20"/>
                <w:lang w:bidi="fa-IR"/>
              </w:rPr>
            </w:pPr>
            <w:r w:rsidRPr="00C800DC">
              <w:rPr>
                <w:rFonts w:cs="Times New Roman"/>
                <w:sz w:val="20"/>
                <w:szCs w:val="20"/>
                <w:lang w:bidi="fa-IR"/>
              </w:rPr>
              <w:t>Component</w:t>
            </w:r>
          </w:p>
        </w:tc>
        <w:tc>
          <w:tcPr>
            <w:tcW w:w="406"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Number</w:t>
            </w:r>
          </w:p>
        </w:tc>
      </w:tr>
      <w:tr w:rsidR="00AD4DA9" w:rsidRPr="00C800DC" w:rsidTr="00AD4DA9">
        <w:trPr>
          <w:jc w:val="center"/>
        </w:trPr>
        <w:tc>
          <w:tcPr>
            <w:tcW w:w="272"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14</w:t>
            </w:r>
          </w:p>
        </w:tc>
        <w:tc>
          <w:tcPr>
            <w:tcW w:w="599"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434"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10</w:t>
            </w:r>
          </w:p>
        </w:tc>
        <w:tc>
          <w:tcPr>
            <w:tcW w:w="572"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9</w:t>
            </w:r>
          </w:p>
        </w:tc>
        <w:tc>
          <w:tcPr>
            <w:tcW w:w="383"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Attracting foreign investment</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14</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10</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9</w:t>
            </w:r>
          </w:p>
        </w:tc>
        <w:tc>
          <w:tcPr>
            <w:tcW w:w="383"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Attracting private sector investment</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2</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11</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3</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Creating business opportunities</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3</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14</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10</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9</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Entrepreneurship development among nations</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4</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0</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12</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12</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12</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16</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Change of management style</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5</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11</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3</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Support</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6</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11</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3</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Attention to the market</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7</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11</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3</w:t>
            </w:r>
          </w:p>
        </w:tc>
        <w:tc>
          <w:tcPr>
            <w:tcW w:w="1505" w:type="pct"/>
            <w:shd w:val="clear" w:color="auto" w:fill="auto"/>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lang w:bidi="fa-IR"/>
              </w:rPr>
              <w:t>R</w:t>
            </w:r>
            <w:r w:rsidR="00715CAF" w:rsidRPr="00C800DC">
              <w:rPr>
                <w:rFonts w:cs="Times New Roman"/>
                <w:sz w:val="20"/>
                <w:szCs w:val="20"/>
                <w:lang w:bidi="fa-IR"/>
              </w:rPr>
              <w:t>eporting to stakeholders</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8</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14</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10</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9</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Tourism growth</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9</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13</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14</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12</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16</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Domestic and foreign political stability</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10</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13</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14</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12</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16</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Legal</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11</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6</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6</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15</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3</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2</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Public participation</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12</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6</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6</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15</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3</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2</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Social exchanges</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13</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14</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10</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9</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Operationally</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14</w:t>
            </w:r>
          </w:p>
        </w:tc>
      </w:tr>
      <w:tr w:rsidR="00AD4DA9" w:rsidRPr="00C800DC" w:rsidTr="00AD4DA9">
        <w:trPr>
          <w:jc w:val="center"/>
        </w:trPr>
        <w:tc>
          <w:tcPr>
            <w:tcW w:w="2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599"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11</w:t>
            </w:r>
          </w:p>
        </w:tc>
        <w:tc>
          <w:tcPr>
            <w:tcW w:w="434"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18</w:t>
            </w:r>
          </w:p>
        </w:tc>
        <w:tc>
          <w:tcPr>
            <w:tcW w:w="830"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4</w:t>
            </w:r>
          </w:p>
        </w:tc>
        <w:tc>
          <w:tcPr>
            <w:tcW w:w="572"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7</w:t>
            </w:r>
          </w:p>
        </w:tc>
        <w:tc>
          <w:tcPr>
            <w:tcW w:w="383" w:type="pct"/>
            <w:shd w:val="clear" w:color="auto" w:fill="auto"/>
            <w:noWrap/>
            <w:vAlign w:val="center"/>
            <w:hideMark/>
          </w:tcPr>
          <w:p w:rsidR="00715CAF" w:rsidRPr="00C800DC" w:rsidRDefault="004E13AB" w:rsidP="00516BB0">
            <w:pPr>
              <w:snapToGrid w:val="0"/>
              <w:spacing w:after="0" w:line="240" w:lineRule="auto"/>
              <w:jc w:val="both"/>
              <w:rPr>
                <w:rFonts w:cs="Times New Roman"/>
                <w:sz w:val="20"/>
                <w:szCs w:val="20"/>
                <w:lang w:bidi="fa-IR"/>
              </w:rPr>
            </w:pPr>
            <w:r w:rsidRPr="00C800DC">
              <w:rPr>
                <w:rFonts w:cs="Times New Roman"/>
                <w:sz w:val="20"/>
                <w:szCs w:val="20"/>
              </w:rPr>
              <w:t>3</w:t>
            </w:r>
          </w:p>
        </w:tc>
        <w:tc>
          <w:tcPr>
            <w:tcW w:w="1505" w:type="pct"/>
            <w:shd w:val="clear" w:color="auto" w:fill="auto"/>
            <w:vAlign w:val="center"/>
            <w:hideMark/>
          </w:tcPr>
          <w:p w:rsidR="00715CAF" w:rsidRPr="00C800DC" w:rsidRDefault="00715CAF" w:rsidP="00516BB0">
            <w:pPr>
              <w:snapToGrid w:val="0"/>
              <w:spacing w:after="0" w:line="240" w:lineRule="auto"/>
              <w:jc w:val="both"/>
              <w:rPr>
                <w:rFonts w:cs="Times New Roman"/>
                <w:sz w:val="20"/>
                <w:szCs w:val="20"/>
                <w:lang w:bidi="fa-IR"/>
              </w:rPr>
            </w:pPr>
            <w:r w:rsidRPr="00C800DC">
              <w:rPr>
                <w:rFonts w:cs="Times New Roman"/>
                <w:sz w:val="20"/>
                <w:szCs w:val="20"/>
                <w:lang w:bidi="fa-IR"/>
              </w:rPr>
              <w:t>Staff training</w:t>
            </w:r>
          </w:p>
        </w:tc>
        <w:tc>
          <w:tcPr>
            <w:tcW w:w="406" w:type="pct"/>
            <w:shd w:val="clear" w:color="auto" w:fill="auto"/>
            <w:noWrap/>
            <w:vAlign w:val="center"/>
            <w:hideMark/>
          </w:tcPr>
          <w:p w:rsidR="00715CAF" w:rsidRPr="00C800DC" w:rsidRDefault="002562CD" w:rsidP="00516BB0">
            <w:pPr>
              <w:snapToGrid w:val="0"/>
              <w:spacing w:after="0" w:line="240" w:lineRule="auto"/>
              <w:jc w:val="both"/>
              <w:rPr>
                <w:rFonts w:cs="Times New Roman"/>
                <w:sz w:val="20"/>
                <w:szCs w:val="20"/>
                <w:lang w:bidi="fa-IR"/>
              </w:rPr>
            </w:pPr>
            <w:r w:rsidRPr="00C800DC">
              <w:rPr>
                <w:rFonts w:cs="Times New Roman"/>
                <w:sz w:val="20"/>
                <w:szCs w:val="20"/>
              </w:rPr>
              <w:t>15</w:t>
            </w:r>
          </w:p>
        </w:tc>
      </w:tr>
    </w:tbl>
    <w:p w:rsidR="00881A1E" w:rsidRDefault="00881A1E" w:rsidP="00516BB0">
      <w:pPr>
        <w:snapToGrid w:val="0"/>
        <w:spacing w:after="0" w:line="240" w:lineRule="auto"/>
        <w:ind w:firstLine="425"/>
        <w:jc w:val="both"/>
        <w:rPr>
          <w:rFonts w:cs="Times New Roman" w:hint="eastAsia"/>
          <w:sz w:val="20"/>
          <w:szCs w:val="20"/>
          <w:lang w:eastAsia="zh-CN" w:bidi="fa-IR"/>
        </w:rPr>
      </w:pPr>
    </w:p>
    <w:p w:rsidR="00C800DC" w:rsidRDefault="00C800DC" w:rsidP="00516BB0">
      <w:pPr>
        <w:snapToGrid w:val="0"/>
        <w:spacing w:after="0" w:line="240" w:lineRule="auto"/>
        <w:ind w:firstLine="425"/>
        <w:jc w:val="both"/>
        <w:rPr>
          <w:rFonts w:cs="Times New Roman" w:hint="eastAsia"/>
          <w:sz w:val="20"/>
          <w:szCs w:val="20"/>
          <w:lang w:eastAsia="zh-CN" w:bidi="fa-IR"/>
        </w:rPr>
      </w:pPr>
    </w:p>
    <w:p w:rsidR="00C800DC" w:rsidRPr="00C800DC" w:rsidRDefault="00C800DC" w:rsidP="00516BB0">
      <w:pPr>
        <w:snapToGrid w:val="0"/>
        <w:spacing w:after="0" w:line="240" w:lineRule="auto"/>
        <w:ind w:firstLine="425"/>
        <w:jc w:val="both"/>
        <w:rPr>
          <w:rFonts w:cs="Times New Roman" w:hint="eastAsia"/>
          <w:sz w:val="20"/>
          <w:szCs w:val="20"/>
          <w:lang w:eastAsia="zh-CN" w:bidi="fa-IR"/>
        </w:rPr>
      </w:pPr>
    </w:p>
    <w:p w:rsidR="00516BB0" w:rsidRPr="00C800DC" w:rsidRDefault="00516BB0" w:rsidP="00516BB0">
      <w:pPr>
        <w:snapToGrid w:val="0"/>
        <w:spacing w:after="0" w:line="240" w:lineRule="auto"/>
        <w:ind w:firstLine="425"/>
        <w:jc w:val="both"/>
        <w:rPr>
          <w:rFonts w:cs="Times New Roman"/>
          <w:sz w:val="20"/>
          <w:szCs w:val="20"/>
          <w:lang w:bidi="fa-IR"/>
        </w:rPr>
        <w:sectPr w:rsidR="00516BB0" w:rsidRPr="00C800DC" w:rsidSect="00AD4DA9">
          <w:footnotePr>
            <w:numRestart w:val="eachPage"/>
          </w:footnotePr>
          <w:type w:val="continuous"/>
          <w:pgSz w:w="12240" w:h="15840" w:code="9"/>
          <w:pgMar w:top="1440" w:right="1440" w:bottom="1440" w:left="1440" w:header="720" w:footer="720" w:gutter="0"/>
          <w:cols w:space="720"/>
          <w:docGrid w:linePitch="360"/>
        </w:sectPr>
      </w:pPr>
    </w:p>
    <w:p w:rsidR="00881A1E" w:rsidRPr="00C800DC" w:rsidRDefault="00A41B94"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lastRenderedPageBreak/>
        <w:t>I</w:t>
      </w:r>
      <w:r w:rsidR="00881A1E" w:rsidRPr="00C800DC">
        <w:rPr>
          <w:rFonts w:cs="Times New Roman"/>
          <w:sz w:val="20"/>
          <w:szCs w:val="20"/>
          <w:lang w:bidi="fa-IR"/>
        </w:rPr>
        <w:t>n order to</w:t>
      </w:r>
      <w:r w:rsidRPr="00C800DC">
        <w:rPr>
          <w:rFonts w:cs="Times New Roman"/>
          <w:sz w:val="20"/>
          <w:szCs w:val="20"/>
          <w:lang w:bidi="fa-IR"/>
        </w:rPr>
        <w:t xml:space="preserve"> rank and</w:t>
      </w:r>
      <w:r w:rsidR="00881A1E" w:rsidRPr="00C800DC">
        <w:rPr>
          <w:rFonts w:cs="Times New Roman"/>
          <w:sz w:val="20"/>
          <w:szCs w:val="20"/>
          <w:lang w:bidi="fa-IR"/>
        </w:rPr>
        <w:t xml:space="preserve"> draw the factors </w:t>
      </w:r>
      <w:r w:rsidRPr="00C800DC">
        <w:rPr>
          <w:rFonts w:cs="Times New Roman"/>
          <w:sz w:val="20"/>
          <w:szCs w:val="20"/>
          <w:lang w:bidi="fa-IR"/>
        </w:rPr>
        <w:t>in our model</w:t>
      </w:r>
      <w:r w:rsidR="00881A1E" w:rsidRPr="00C800DC">
        <w:rPr>
          <w:rFonts w:cs="Times New Roman"/>
          <w:sz w:val="20"/>
          <w:szCs w:val="20"/>
          <w:lang w:bidi="fa-IR"/>
        </w:rPr>
        <w:t xml:space="preserve">, </w:t>
      </w:r>
      <w:r w:rsidR="00BD5172" w:rsidRPr="00C800DC">
        <w:rPr>
          <w:rFonts w:cs="Times New Roman"/>
          <w:sz w:val="20"/>
          <w:szCs w:val="20"/>
          <w:lang w:bidi="fa-IR"/>
        </w:rPr>
        <w:t>a</w:t>
      </w:r>
      <w:r w:rsidR="00881A1E" w:rsidRPr="00C800DC">
        <w:rPr>
          <w:rFonts w:cs="Times New Roman"/>
          <w:sz w:val="20"/>
          <w:szCs w:val="20"/>
          <w:lang w:bidi="fa-IR"/>
        </w:rPr>
        <w:t xml:space="preserve"> </w:t>
      </w:r>
      <w:r w:rsidR="00BD5172" w:rsidRPr="00C800DC">
        <w:rPr>
          <w:rFonts w:cs="Times New Roman"/>
          <w:sz w:val="20"/>
          <w:szCs w:val="20"/>
          <w:lang w:bidi="fa-IR"/>
        </w:rPr>
        <w:t>power</w:t>
      </w:r>
      <w:r w:rsidRPr="00C800DC">
        <w:rPr>
          <w:rFonts w:cs="Times New Roman"/>
          <w:sz w:val="20"/>
          <w:szCs w:val="20"/>
          <w:lang w:bidi="fa-IR"/>
        </w:rPr>
        <w:t xml:space="preserve"> </w:t>
      </w:r>
      <w:r w:rsidR="00881A1E" w:rsidRPr="00C800DC">
        <w:rPr>
          <w:rFonts w:cs="Times New Roman"/>
          <w:sz w:val="20"/>
          <w:szCs w:val="20"/>
          <w:lang w:bidi="fa-IR"/>
        </w:rPr>
        <w:t>-</w:t>
      </w:r>
      <w:r w:rsidR="00BD5172" w:rsidRPr="00C800DC">
        <w:rPr>
          <w:rFonts w:cs="Times New Roman"/>
          <w:sz w:val="20"/>
          <w:szCs w:val="20"/>
          <w:lang w:bidi="fa-IR"/>
        </w:rPr>
        <w:t>influence</w:t>
      </w:r>
      <w:r w:rsidR="00881A1E" w:rsidRPr="00C800DC">
        <w:rPr>
          <w:rFonts w:cs="Times New Roman"/>
          <w:sz w:val="20"/>
          <w:szCs w:val="20"/>
          <w:lang w:bidi="fa-IR"/>
        </w:rPr>
        <w:t xml:space="preserve"> </w:t>
      </w:r>
      <w:r w:rsidRPr="00C800DC">
        <w:rPr>
          <w:rFonts w:cs="Times New Roman"/>
          <w:sz w:val="20"/>
          <w:szCs w:val="20"/>
          <w:lang w:bidi="fa-IR"/>
        </w:rPr>
        <w:t xml:space="preserve">matrix </w:t>
      </w:r>
      <w:r w:rsidR="00881A1E" w:rsidRPr="00C800DC">
        <w:rPr>
          <w:rFonts w:cs="Times New Roman"/>
          <w:sz w:val="20"/>
          <w:szCs w:val="20"/>
          <w:lang w:bidi="fa-IR"/>
        </w:rPr>
        <w:t xml:space="preserve">was formed. </w:t>
      </w:r>
      <w:r w:rsidRPr="00C800DC">
        <w:rPr>
          <w:rFonts w:cs="Times New Roman"/>
          <w:sz w:val="20"/>
          <w:szCs w:val="20"/>
          <w:lang w:bidi="fa-IR"/>
        </w:rPr>
        <w:t>To this end</w:t>
      </w:r>
      <w:r w:rsidR="00881A1E" w:rsidRPr="00C800DC">
        <w:rPr>
          <w:rFonts w:cs="Times New Roman"/>
          <w:sz w:val="20"/>
          <w:szCs w:val="20"/>
          <w:lang w:bidi="fa-IR"/>
        </w:rPr>
        <w:t xml:space="preserve">, the </w:t>
      </w:r>
      <w:r w:rsidR="009150BC" w:rsidRPr="00C800DC">
        <w:rPr>
          <w:rFonts w:cs="Times New Roman"/>
          <w:sz w:val="20"/>
          <w:szCs w:val="20"/>
          <w:lang w:bidi="fa-IR"/>
        </w:rPr>
        <w:t>component</w:t>
      </w:r>
      <w:r w:rsidRPr="00C800DC">
        <w:rPr>
          <w:rFonts w:cs="Times New Roman"/>
          <w:sz w:val="20"/>
          <w:szCs w:val="20"/>
          <w:lang w:bidi="fa-IR"/>
        </w:rPr>
        <w:t>s</w:t>
      </w:r>
      <w:r w:rsidR="00881A1E" w:rsidRPr="00C800DC">
        <w:rPr>
          <w:rFonts w:cs="Times New Roman"/>
          <w:sz w:val="20"/>
          <w:szCs w:val="20"/>
          <w:lang w:bidi="fa-IR"/>
        </w:rPr>
        <w:t xml:space="preserve"> were divided into the following four categories based on the</w:t>
      </w:r>
      <w:r w:rsidRPr="00C800DC">
        <w:rPr>
          <w:rFonts w:cs="Times New Roman"/>
          <w:sz w:val="20"/>
          <w:szCs w:val="20"/>
          <w:lang w:bidi="fa-IR"/>
        </w:rPr>
        <w:t>ir</w:t>
      </w:r>
      <w:r w:rsidR="00881A1E" w:rsidRPr="00C800DC">
        <w:rPr>
          <w:rFonts w:cs="Times New Roman"/>
          <w:sz w:val="20"/>
          <w:szCs w:val="20"/>
          <w:lang w:bidi="fa-IR"/>
        </w:rPr>
        <w:t xml:space="preserve"> power and </w:t>
      </w:r>
      <w:r w:rsidR="00BD5172" w:rsidRPr="00C800DC">
        <w:rPr>
          <w:rFonts w:cs="Times New Roman"/>
          <w:sz w:val="20"/>
          <w:szCs w:val="20"/>
          <w:lang w:bidi="fa-IR"/>
        </w:rPr>
        <w:t>influence</w:t>
      </w:r>
      <w:r w:rsidR="00881A1E" w:rsidRPr="00C800DC">
        <w:rPr>
          <w:rFonts w:cs="Times New Roman"/>
          <w:sz w:val="20"/>
          <w:szCs w:val="20"/>
          <w:lang w:bidi="fa-IR"/>
        </w:rPr>
        <w:t xml:space="preserve"> score:</w:t>
      </w:r>
    </w:p>
    <w:p w:rsidR="00881A1E" w:rsidRPr="00C800DC" w:rsidRDefault="004E13A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Level</w:t>
      </w:r>
      <w:r w:rsidR="003A1EEF" w:rsidRPr="00C800DC">
        <w:rPr>
          <w:rFonts w:cs="Times New Roman"/>
          <w:sz w:val="20"/>
          <w:szCs w:val="20"/>
          <w:lang w:bidi="fa-IR"/>
        </w:rPr>
        <w:t xml:space="preserve"> </w:t>
      </w:r>
      <w:r w:rsidR="00881A1E" w:rsidRPr="00C800DC">
        <w:rPr>
          <w:rFonts w:cs="Times New Roman"/>
          <w:sz w:val="20"/>
          <w:szCs w:val="20"/>
          <w:lang w:bidi="fa-IR"/>
        </w:rPr>
        <w:t xml:space="preserve">1‌: </w:t>
      </w:r>
      <w:r w:rsidR="009150BC" w:rsidRPr="00C800DC">
        <w:rPr>
          <w:rFonts w:cs="Times New Roman"/>
          <w:sz w:val="20"/>
          <w:szCs w:val="20"/>
          <w:lang w:bidi="fa-IR"/>
        </w:rPr>
        <w:t>Component</w:t>
      </w:r>
      <w:r w:rsidR="00881A1E" w:rsidRPr="00C800DC">
        <w:rPr>
          <w:rFonts w:cs="Times New Roman"/>
          <w:sz w:val="20"/>
          <w:szCs w:val="20"/>
          <w:lang w:bidi="fa-IR"/>
        </w:rPr>
        <w:t xml:space="preserve">s that do not have much influence and </w:t>
      </w:r>
      <w:r w:rsidR="00BD5172" w:rsidRPr="00C800DC">
        <w:rPr>
          <w:rFonts w:cs="Times New Roman"/>
          <w:sz w:val="20"/>
          <w:szCs w:val="20"/>
          <w:lang w:bidi="fa-IR"/>
        </w:rPr>
        <w:t>power</w:t>
      </w:r>
      <w:r w:rsidR="00881A1E" w:rsidRPr="00C800DC">
        <w:rPr>
          <w:rFonts w:cs="Times New Roman"/>
          <w:sz w:val="20"/>
          <w:szCs w:val="20"/>
          <w:lang w:bidi="fa-IR"/>
        </w:rPr>
        <w:t xml:space="preserve"> over other </w:t>
      </w:r>
      <w:r w:rsidR="009150BC" w:rsidRPr="00C800DC">
        <w:rPr>
          <w:rFonts w:cs="Times New Roman"/>
          <w:sz w:val="20"/>
          <w:szCs w:val="20"/>
          <w:lang w:bidi="fa-IR"/>
        </w:rPr>
        <w:t>component</w:t>
      </w:r>
      <w:r w:rsidR="00881A1E" w:rsidRPr="00C800DC">
        <w:rPr>
          <w:rFonts w:cs="Times New Roman"/>
          <w:sz w:val="20"/>
          <w:szCs w:val="20"/>
          <w:lang w:bidi="fa-IR"/>
        </w:rPr>
        <w:t>s.</w:t>
      </w:r>
    </w:p>
    <w:p w:rsidR="00881A1E" w:rsidRPr="00C800DC" w:rsidRDefault="004E13A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Level</w:t>
      </w:r>
      <w:r w:rsidR="003A1EEF" w:rsidRPr="00C800DC">
        <w:rPr>
          <w:rFonts w:cs="Times New Roman"/>
          <w:sz w:val="20"/>
          <w:szCs w:val="20"/>
          <w:lang w:bidi="fa-IR"/>
        </w:rPr>
        <w:t xml:space="preserve"> </w:t>
      </w:r>
      <w:r w:rsidR="00881A1E" w:rsidRPr="00C800DC">
        <w:rPr>
          <w:rFonts w:cs="Times New Roman"/>
          <w:sz w:val="20"/>
          <w:szCs w:val="20"/>
          <w:lang w:bidi="fa-IR"/>
        </w:rPr>
        <w:t xml:space="preserve">2: </w:t>
      </w:r>
      <w:r w:rsidR="009150BC" w:rsidRPr="00C800DC">
        <w:rPr>
          <w:rFonts w:cs="Times New Roman"/>
          <w:sz w:val="20"/>
          <w:szCs w:val="20"/>
          <w:lang w:bidi="fa-IR"/>
        </w:rPr>
        <w:t>Component</w:t>
      </w:r>
      <w:r w:rsidR="00881A1E" w:rsidRPr="00C800DC">
        <w:rPr>
          <w:rFonts w:cs="Times New Roman"/>
          <w:sz w:val="20"/>
          <w:szCs w:val="20"/>
          <w:lang w:bidi="fa-IR"/>
        </w:rPr>
        <w:t xml:space="preserve">s that are highly dependent on other </w:t>
      </w:r>
      <w:r w:rsidR="009150BC" w:rsidRPr="00C800DC">
        <w:rPr>
          <w:rFonts w:cs="Times New Roman"/>
          <w:sz w:val="20"/>
          <w:szCs w:val="20"/>
          <w:lang w:bidi="fa-IR"/>
        </w:rPr>
        <w:t>component</w:t>
      </w:r>
      <w:r w:rsidR="00881A1E" w:rsidRPr="00C800DC">
        <w:rPr>
          <w:rFonts w:cs="Times New Roman"/>
          <w:sz w:val="20"/>
          <w:szCs w:val="20"/>
          <w:lang w:bidi="fa-IR"/>
        </w:rPr>
        <w:t>s (high dependency score).</w:t>
      </w:r>
    </w:p>
    <w:p w:rsidR="00881A1E" w:rsidRPr="00C800DC" w:rsidRDefault="004E13A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Level</w:t>
      </w:r>
      <w:r w:rsidR="003A1EEF" w:rsidRPr="00C800DC">
        <w:rPr>
          <w:rFonts w:cs="Times New Roman"/>
          <w:sz w:val="20"/>
          <w:szCs w:val="20"/>
          <w:lang w:bidi="fa-IR"/>
        </w:rPr>
        <w:t xml:space="preserve"> </w:t>
      </w:r>
      <w:r w:rsidR="00881A1E" w:rsidRPr="00C800DC">
        <w:rPr>
          <w:rFonts w:cs="Times New Roman"/>
          <w:sz w:val="20"/>
          <w:szCs w:val="20"/>
          <w:lang w:bidi="fa-IR"/>
        </w:rPr>
        <w:t xml:space="preserve">3: </w:t>
      </w:r>
      <w:r w:rsidR="009150BC" w:rsidRPr="00C800DC">
        <w:rPr>
          <w:rFonts w:cs="Times New Roman"/>
          <w:sz w:val="20"/>
          <w:szCs w:val="20"/>
          <w:lang w:bidi="fa-IR"/>
        </w:rPr>
        <w:t>Component</w:t>
      </w:r>
      <w:r w:rsidR="00881A1E" w:rsidRPr="00C800DC">
        <w:rPr>
          <w:rFonts w:cs="Times New Roman"/>
          <w:sz w:val="20"/>
          <w:szCs w:val="20"/>
          <w:lang w:bidi="fa-IR"/>
        </w:rPr>
        <w:t xml:space="preserve">s that have a two-way relationship with other </w:t>
      </w:r>
      <w:r w:rsidR="009150BC" w:rsidRPr="00C800DC">
        <w:rPr>
          <w:rFonts w:cs="Times New Roman"/>
          <w:sz w:val="20"/>
          <w:szCs w:val="20"/>
          <w:lang w:bidi="fa-IR"/>
        </w:rPr>
        <w:t>component</w:t>
      </w:r>
      <w:r w:rsidR="00881A1E" w:rsidRPr="00C800DC">
        <w:rPr>
          <w:rFonts w:cs="Times New Roman"/>
          <w:sz w:val="20"/>
          <w:szCs w:val="20"/>
          <w:lang w:bidi="fa-IR"/>
        </w:rPr>
        <w:t>s.</w:t>
      </w:r>
    </w:p>
    <w:p w:rsidR="00881A1E" w:rsidRPr="00C800DC" w:rsidRDefault="004E13A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Level</w:t>
      </w:r>
      <w:r w:rsidR="003A1EEF" w:rsidRPr="00C800DC">
        <w:rPr>
          <w:rFonts w:cs="Times New Roman"/>
          <w:sz w:val="20"/>
          <w:szCs w:val="20"/>
          <w:lang w:bidi="fa-IR"/>
        </w:rPr>
        <w:t xml:space="preserve"> </w:t>
      </w:r>
      <w:r w:rsidR="00881A1E" w:rsidRPr="00C800DC">
        <w:rPr>
          <w:rFonts w:cs="Times New Roman"/>
          <w:sz w:val="20"/>
          <w:szCs w:val="20"/>
          <w:lang w:bidi="fa-IR"/>
        </w:rPr>
        <w:t xml:space="preserve">4: </w:t>
      </w:r>
      <w:r w:rsidR="009150BC" w:rsidRPr="00C800DC">
        <w:rPr>
          <w:rFonts w:cs="Times New Roman"/>
          <w:sz w:val="20"/>
          <w:szCs w:val="20"/>
          <w:lang w:bidi="fa-IR"/>
        </w:rPr>
        <w:t>Component</w:t>
      </w:r>
      <w:r w:rsidR="00881A1E" w:rsidRPr="00C800DC">
        <w:rPr>
          <w:rFonts w:cs="Times New Roman"/>
          <w:sz w:val="20"/>
          <w:szCs w:val="20"/>
          <w:lang w:bidi="fa-IR"/>
        </w:rPr>
        <w:t xml:space="preserve">s that have a significant impact on other </w:t>
      </w:r>
      <w:r w:rsidR="009150BC" w:rsidRPr="00C800DC">
        <w:rPr>
          <w:rFonts w:cs="Times New Roman"/>
          <w:sz w:val="20"/>
          <w:szCs w:val="20"/>
          <w:lang w:bidi="fa-IR"/>
        </w:rPr>
        <w:t>component</w:t>
      </w:r>
      <w:r w:rsidR="00881A1E" w:rsidRPr="00C800DC">
        <w:rPr>
          <w:rFonts w:cs="Times New Roman"/>
          <w:sz w:val="20"/>
          <w:szCs w:val="20"/>
          <w:lang w:bidi="fa-IR"/>
        </w:rPr>
        <w:t xml:space="preserve">s (high </w:t>
      </w:r>
      <w:r w:rsidR="003A1EEF" w:rsidRPr="00C800DC">
        <w:rPr>
          <w:rFonts w:cs="Times New Roman"/>
          <w:sz w:val="20"/>
          <w:szCs w:val="20"/>
          <w:lang w:bidi="fa-IR"/>
        </w:rPr>
        <w:t>power</w:t>
      </w:r>
      <w:r w:rsidR="00881A1E" w:rsidRPr="00C800DC">
        <w:rPr>
          <w:rFonts w:cs="Times New Roman"/>
          <w:sz w:val="20"/>
          <w:szCs w:val="20"/>
          <w:lang w:bidi="fa-IR"/>
        </w:rPr>
        <w:t xml:space="preserve"> score).</w:t>
      </w:r>
    </w:p>
    <w:p w:rsidR="00881A1E" w:rsidRPr="00C800DC" w:rsidRDefault="00AA2AF5"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According to figure 1</w:t>
      </w:r>
      <w:r w:rsidR="00881A1E" w:rsidRPr="00C800DC">
        <w:rPr>
          <w:rFonts w:cs="Times New Roman"/>
          <w:sz w:val="20"/>
          <w:szCs w:val="20"/>
          <w:lang w:bidi="fa-IR"/>
        </w:rPr>
        <w:t xml:space="preserve">, the </w:t>
      </w:r>
      <w:r w:rsidR="009150BC" w:rsidRPr="00C800DC">
        <w:rPr>
          <w:rFonts w:cs="Times New Roman"/>
          <w:sz w:val="20"/>
          <w:szCs w:val="20"/>
          <w:lang w:bidi="fa-IR"/>
        </w:rPr>
        <w:t>component</w:t>
      </w:r>
      <w:r w:rsidRPr="00C800DC">
        <w:rPr>
          <w:rFonts w:cs="Times New Roman"/>
          <w:sz w:val="20"/>
          <w:szCs w:val="20"/>
          <w:lang w:bidi="fa-IR"/>
        </w:rPr>
        <w:t>s</w:t>
      </w:r>
      <w:r w:rsidR="00881A1E" w:rsidRPr="00C800DC">
        <w:rPr>
          <w:rFonts w:cs="Times New Roman"/>
          <w:sz w:val="20"/>
          <w:szCs w:val="20"/>
          <w:lang w:bidi="fa-IR"/>
        </w:rPr>
        <w:t xml:space="preserve"> used in the present study </w:t>
      </w:r>
      <w:r w:rsidR="00F9405D" w:rsidRPr="00C800DC">
        <w:rPr>
          <w:rFonts w:cs="Times New Roman"/>
          <w:sz w:val="20"/>
          <w:szCs w:val="20"/>
          <w:lang w:bidi="fa-IR"/>
        </w:rPr>
        <w:t>were</w:t>
      </w:r>
      <w:r w:rsidR="00881A1E" w:rsidRPr="00C800DC">
        <w:rPr>
          <w:rFonts w:cs="Times New Roman"/>
          <w:sz w:val="20"/>
          <w:szCs w:val="20"/>
          <w:lang w:bidi="fa-IR"/>
        </w:rPr>
        <w:t xml:space="preserve"> located </w:t>
      </w:r>
      <w:r w:rsidRPr="00C800DC">
        <w:rPr>
          <w:rFonts w:cs="Times New Roman"/>
          <w:sz w:val="20"/>
          <w:szCs w:val="20"/>
          <w:lang w:bidi="fa-IR"/>
        </w:rPr>
        <w:t>in</w:t>
      </w:r>
      <w:r w:rsidR="00881A1E" w:rsidRPr="00C800DC">
        <w:rPr>
          <w:rFonts w:cs="Times New Roman"/>
          <w:sz w:val="20"/>
          <w:szCs w:val="20"/>
          <w:lang w:bidi="fa-IR"/>
        </w:rPr>
        <w:t xml:space="preserve"> the second and fourth </w:t>
      </w:r>
      <w:r w:rsidR="00F9405D" w:rsidRPr="00C800DC">
        <w:rPr>
          <w:rFonts w:cs="Times New Roman"/>
          <w:sz w:val="20"/>
          <w:szCs w:val="20"/>
          <w:lang w:bidi="fa-IR"/>
        </w:rPr>
        <w:t>levels</w:t>
      </w:r>
      <w:r w:rsidR="00881A1E" w:rsidRPr="00C800DC">
        <w:rPr>
          <w:rFonts w:cs="Times New Roman"/>
          <w:sz w:val="20"/>
          <w:szCs w:val="20"/>
          <w:lang w:bidi="fa-IR"/>
        </w:rPr>
        <w:t xml:space="preserve">. </w:t>
      </w:r>
      <w:r w:rsidRPr="00C800DC">
        <w:rPr>
          <w:rFonts w:cs="Times New Roman"/>
          <w:sz w:val="20"/>
          <w:szCs w:val="20"/>
          <w:lang w:bidi="fa-IR"/>
        </w:rPr>
        <w:t>In</w:t>
      </w:r>
      <w:r w:rsidR="00881A1E" w:rsidRPr="00C800DC">
        <w:rPr>
          <w:rFonts w:cs="Times New Roman"/>
          <w:sz w:val="20"/>
          <w:szCs w:val="20"/>
          <w:lang w:bidi="fa-IR"/>
        </w:rPr>
        <w:t xml:space="preserve"> the fourth </w:t>
      </w:r>
      <w:r w:rsidR="00F9405D" w:rsidRPr="00C800DC">
        <w:rPr>
          <w:rFonts w:cs="Times New Roman"/>
          <w:sz w:val="20"/>
          <w:szCs w:val="20"/>
          <w:lang w:bidi="fa-IR"/>
        </w:rPr>
        <w:t>level</w:t>
      </w:r>
      <w:r w:rsidR="00881A1E" w:rsidRPr="00C800DC">
        <w:rPr>
          <w:rFonts w:cs="Times New Roman"/>
          <w:sz w:val="20"/>
          <w:szCs w:val="20"/>
          <w:lang w:bidi="fa-IR"/>
        </w:rPr>
        <w:t xml:space="preserve">, the </w:t>
      </w:r>
      <w:r w:rsidR="009150BC" w:rsidRPr="00C800DC">
        <w:rPr>
          <w:rFonts w:cs="Times New Roman"/>
          <w:sz w:val="20"/>
          <w:szCs w:val="20"/>
          <w:lang w:bidi="fa-IR"/>
        </w:rPr>
        <w:t>component</w:t>
      </w:r>
      <w:r w:rsidRPr="00C800DC">
        <w:rPr>
          <w:rFonts w:cs="Times New Roman"/>
          <w:sz w:val="20"/>
          <w:szCs w:val="20"/>
          <w:lang w:bidi="fa-IR"/>
        </w:rPr>
        <w:t xml:space="preserve"> "</w:t>
      </w:r>
      <w:r w:rsidR="008E4021" w:rsidRPr="00C800DC">
        <w:rPr>
          <w:rFonts w:cs="Times New Roman"/>
          <w:sz w:val="20"/>
          <w:szCs w:val="20"/>
          <w:lang w:bidi="fa-IR"/>
        </w:rPr>
        <w:t xml:space="preserve">Change of </w:t>
      </w:r>
      <w:r w:rsidR="008E4021" w:rsidRPr="00C800DC">
        <w:rPr>
          <w:rFonts w:cs="Times New Roman"/>
          <w:sz w:val="20"/>
          <w:szCs w:val="20"/>
          <w:lang w:bidi="fa-IR"/>
        </w:rPr>
        <w:lastRenderedPageBreak/>
        <w:t>management style</w:t>
      </w:r>
      <w:r w:rsidRPr="00C800DC">
        <w:rPr>
          <w:rFonts w:cs="Times New Roman"/>
          <w:sz w:val="20"/>
          <w:szCs w:val="20"/>
          <w:lang w:bidi="fa-IR"/>
        </w:rPr>
        <w:t>"</w:t>
      </w:r>
      <w:r w:rsidR="00881A1E" w:rsidRPr="00C800DC">
        <w:rPr>
          <w:rFonts w:cs="Times New Roman"/>
          <w:sz w:val="20"/>
          <w:szCs w:val="20"/>
          <w:lang w:bidi="fa-IR"/>
        </w:rPr>
        <w:t xml:space="preserve"> (No. 5), while having a significant impact on other </w:t>
      </w:r>
      <w:r w:rsidR="009150BC" w:rsidRPr="00C800DC">
        <w:rPr>
          <w:rFonts w:cs="Times New Roman"/>
          <w:sz w:val="20"/>
          <w:szCs w:val="20"/>
          <w:lang w:bidi="fa-IR"/>
        </w:rPr>
        <w:t>component</w:t>
      </w:r>
      <w:r w:rsidR="008E4021" w:rsidRPr="00C800DC">
        <w:rPr>
          <w:rFonts w:cs="Times New Roman"/>
          <w:sz w:val="20"/>
          <w:szCs w:val="20"/>
          <w:lang w:bidi="fa-IR"/>
        </w:rPr>
        <w:t>s</w:t>
      </w:r>
      <w:r w:rsidR="00881A1E" w:rsidRPr="00C800DC">
        <w:rPr>
          <w:rFonts w:cs="Times New Roman"/>
          <w:sz w:val="20"/>
          <w:szCs w:val="20"/>
          <w:lang w:bidi="fa-IR"/>
        </w:rPr>
        <w:t xml:space="preserve">, </w:t>
      </w:r>
      <w:r w:rsidR="00F9405D" w:rsidRPr="00C800DC">
        <w:rPr>
          <w:rFonts w:cs="Times New Roman"/>
          <w:sz w:val="20"/>
          <w:szCs w:val="20"/>
          <w:lang w:bidi="fa-IR"/>
        </w:rPr>
        <w:t>got the least</w:t>
      </w:r>
      <w:r w:rsidR="008E4021" w:rsidRPr="00C800DC">
        <w:rPr>
          <w:rFonts w:cs="Times New Roman"/>
          <w:sz w:val="20"/>
          <w:szCs w:val="20"/>
          <w:lang w:bidi="fa-IR"/>
        </w:rPr>
        <w:t xml:space="preserve"> influenced</w:t>
      </w:r>
      <w:r w:rsidR="00F9405D" w:rsidRPr="00C800DC">
        <w:rPr>
          <w:rFonts w:cs="Times New Roman"/>
          <w:sz w:val="20"/>
          <w:szCs w:val="20"/>
          <w:lang w:bidi="fa-IR"/>
        </w:rPr>
        <w:t xml:space="preserve"> from other components</w:t>
      </w:r>
      <w:r w:rsidR="00881A1E" w:rsidRPr="00C800DC">
        <w:rPr>
          <w:rFonts w:cs="Times New Roman"/>
          <w:sz w:val="20"/>
          <w:szCs w:val="20"/>
          <w:lang w:bidi="fa-IR"/>
        </w:rPr>
        <w:t xml:space="preserve">. </w:t>
      </w:r>
      <w:r w:rsidR="002B55DE" w:rsidRPr="00C800DC">
        <w:rPr>
          <w:rFonts w:cs="Times New Roman"/>
          <w:sz w:val="20"/>
          <w:szCs w:val="20"/>
          <w:lang w:bidi="fa-IR"/>
        </w:rPr>
        <w:t>In</w:t>
      </w:r>
      <w:r w:rsidR="00881A1E" w:rsidRPr="00C800DC">
        <w:rPr>
          <w:rFonts w:cs="Times New Roman"/>
          <w:sz w:val="20"/>
          <w:szCs w:val="20"/>
          <w:lang w:bidi="fa-IR"/>
        </w:rPr>
        <w:t xml:space="preserve"> the </w:t>
      </w:r>
      <w:r w:rsidR="008E4021" w:rsidRPr="00C800DC">
        <w:rPr>
          <w:rFonts w:cs="Times New Roman"/>
          <w:sz w:val="20"/>
          <w:szCs w:val="20"/>
          <w:lang w:bidi="fa-IR"/>
        </w:rPr>
        <w:t xml:space="preserve">second </w:t>
      </w:r>
      <w:r w:rsidR="00F9405D" w:rsidRPr="00C800DC">
        <w:rPr>
          <w:rFonts w:cs="Times New Roman"/>
          <w:sz w:val="20"/>
          <w:szCs w:val="20"/>
          <w:lang w:bidi="fa-IR"/>
        </w:rPr>
        <w:t>level</w:t>
      </w:r>
      <w:r w:rsidR="00881A1E" w:rsidRPr="00C800DC">
        <w:rPr>
          <w:rFonts w:cs="Times New Roman"/>
          <w:sz w:val="20"/>
          <w:szCs w:val="20"/>
          <w:lang w:bidi="fa-IR"/>
        </w:rPr>
        <w:t xml:space="preserve">, </w:t>
      </w:r>
      <w:r w:rsidR="008E4021" w:rsidRPr="00C800DC">
        <w:rPr>
          <w:rFonts w:cs="Times New Roman"/>
          <w:sz w:val="20"/>
          <w:szCs w:val="20"/>
          <w:lang w:bidi="fa-IR"/>
        </w:rPr>
        <w:t xml:space="preserve">the </w:t>
      </w:r>
      <w:r w:rsidR="009150BC" w:rsidRPr="00C800DC">
        <w:rPr>
          <w:rFonts w:cs="Times New Roman"/>
          <w:sz w:val="20"/>
          <w:szCs w:val="20"/>
          <w:lang w:bidi="fa-IR"/>
        </w:rPr>
        <w:t>component</w:t>
      </w:r>
      <w:r w:rsidR="008E4021" w:rsidRPr="00C800DC">
        <w:rPr>
          <w:rFonts w:cs="Times New Roman"/>
          <w:sz w:val="20"/>
          <w:szCs w:val="20"/>
          <w:lang w:bidi="fa-IR"/>
        </w:rPr>
        <w:t>s "</w:t>
      </w:r>
      <w:r w:rsidR="008E4021" w:rsidRPr="00C800DC">
        <w:rPr>
          <w:rFonts w:cs="Times New Roman"/>
          <w:sz w:val="20"/>
          <w:szCs w:val="20"/>
        </w:rPr>
        <w:t xml:space="preserve"> </w:t>
      </w:r>
      <w:r w:rsidR="008E4021" w:rsidRPr="00C800DC">
        <w:rPr>
          <w:rFonts w:cs="Times New Roman"/>
          <w:sz w:val="20"/>
          <w:szCs w:val="20"/>
          <w:lang w:bidi="fa-IR"/>
        </w:rPr>
        <w:t>Domestic and foreign political stability "</w:t>
      </w:r>
      <w:r w:rsidR="00C64C67" w:rsidRPr="00C800DC">
        <w:rPr>
          <w:rFonts w:cs="Times New Roman"/>
          <w:sz w:val="20"/>
          <w:szCs w:val="20"/>
          <w:lang w:bidi="fa-IR"/>
        </w:rPr>
        <w:t>,</w:t>
      </w:r>
      <w:r w:rsidR="00881A1E" w:rsidRPr="00C800DC">
        <w:rPr>
          <w:rFonts w:cs="Times New Roman"/>
          <w:sz w:val="20"/>
          <w:szCs w:val="20"/>
          <w:lang w:bidi="fa-IR"/>
        </w:rPr>
        <w:t xml:space="preserve"> and </w:t>
      </w:r>
      <w:r w:rsidR="008E4021" w:rsidRPr="00C800DC">
        <w:rPr>
          <w:rFonts w:cs="Times New Roman"/>
          <w:sz w:val="20"/>
          <w:szCs w:val="20"/>
          <w:lang w:bidi="fa-IR"/>
        </w:rPr>
        <w:t>"</w:t>
      </w:r>
      <w:r w:rsidR="00881A1E" w:rsidRPr="00C800DC">
        <w:rPr>
          <w:rFonts w:cs="Times New Roman"/>
          <w:sz w:val="20"/>
          <w:szCs w:val="20"/>
          <w:lang w:bidi="fa-IR"/>
        </w:rPr>
        <w:t>legal</w:t>
      </w:r>
      <w:r w:rsidR="008E4021" w:rsidRPr="00C800DC">
        <w:rPr>
          <w:rFonts w:cs="Times New Roman"/>
          <w:sz w:val="20"/>
          <w:szCs w:val="20"/>
          <w:lang w:bidi="fa-IR"/>
        </w:rPr>
        <w:t>"</w:t>
      </w:r>
      <w:r w:rsidR="00881A1E" w:rsidRPr="00C800DC">
        <w:rPr>
          <w:rFonts w:cs="Times New Roman"/>
          <w:sz w:val="20"/>
          <w:szCs w:val="20"/>
          <w:lang w:bidi="fa-IR"/>
        </w:rPr>
        <w:t xml:space="preserve"> stability</w:t>
      </w:r>
      <w:r w:rsidR="008E4021" w:rsidRPr="00C800DC">
        <w:rPr>
          <w:rFonts w:cs="Times New Roman"/>
          <w:sz w:val="20"/>
          <w:szCs w:val="20"/>
          <w:lang w:bidi="fa-IR"/>
        </w:rPr>
        <w:t xml:space="preserve"> </w:t>
      </w:r>
      <w:r w:rsidR="00F9405D" w:rsidRPr="00C800DC">
        <w:rPr>
          <w:rFonts w:cs="Times New Roman"/>
          <w:sz w:val="20"/>
          <w:szCs w:val="20"/>
          <w:lang w:bidi="fa-IR"/>
        </w:rPr>
        <w:t>were</w:t>
      </w:r>
      <w:r w:rsidR="008E4021" w:rsidRPr="00C800DC">
        <w:rPr>
          <w:rFonts w:cs="Times New Roman"/>
          <w:sz w:val="20"/>
          <w:szCs w:val="20"/>
          <w:lang w:bidi="fa-IR"/>
        </w:rPr>
        <w:t xml:space="preserve"> located</w:t>
      </w:r>
      <w:r w:rsidR="00881A1E" w:rsidRPr="00C800DC">
        <w:rPr>
          <w:rFonts w:cs="Times New Roman"/>
          <w:sz w:val="20"/>
          <w:szCs w:val="20"/>
          <w:lang w:bidi="fa-IR"/>
        </w:rPr>
        <w:t xml:space="preserve">, which </w:t>
      </w:r>
      <w:r w:rsidR="00F9405D" w:rsidRPr="00C800DC">
        <w:rPr>
          <w:rFonts w:cs="Times New Roman"/>
          <w:sz w:val="20"/>
          <w:szCs w:val="20"/>
          <w:lang w:bidi="fa-IR"/>
        </w:rPr>
        <w:t>had</w:t>
      </w:r>
      <w:r w:rsidR="008E4021" w:rsidRPr="00C800DC">
        <w:rPr>
          <w:rFonts w:cs="Times New Roman"/>
          <w:sz w:val="20"/>
          <w:szCs w:val="20"/>
          <w:lang w:bidi="fa-IR"/>
        </w:rPr>
        <w:t xml:space="preserve"> more influence </w:t>
      </w:r>
      <w:r w:rsidR="00F320AD" w:rsidRPr="00C800DC">
        <w:rPr>
          <w:rFonts w:cs="Times New Roman"/>
          <w:sz w:val="20"/>
          <w:szCs w:val="20"/>
          <w:lang w:bidi="fa-IR"/>
        </w:rPr>
        <w:t xml:space="preserve">and also </w:t>
      </w:r>
      <w:r w:rsidR="00F9405D" w:rsidRPr="00C800DC">
        <w:rPr>
          <w:rFonts w:cs="Times New Roman"/>
          <w:sz w:val="20"/>
          <w:szCs w:val="20"/>
          <w:lang w:bidi="fa-IR"/>
        </w:rPr>
        <w:t>got more</w:t>
      </w:r>
      <w:r w:rsidR="00F320AD" w:rsidRPr="00C800DC">
        <w:rPr>
          <w:rFonts w:cs="Times New Roman"/>
          <w:sz w:val="20"/>
          <w:szCs w:val="20"/>
          <w:lang w:bidi="fa-IR"/>
        </w:rPr>
        <w:t xml:space="preserve"> influence </w:t>
      </w:r>
      <w:r w:rsidR="00F9405D" w:rsidRPr="00C800DC">
        <w:rPr>
          <w:rFonts w:cs="Times New Roman"/>
          <w:sz w:val="20"/>
          <w:szCs w:val="20"/>
          <w:lang w:bidi="fa-IR"/>
        </w:rPr>
        <w:t>from</w:t>
      </w:r>
      <w:r w:rsidR="00F320AD" w:rsidRPr="00C800DC">
        <w:rPr>
          <w:rFonts w:cs="Times New Roman"/>
          <w:sz w:val="20"/>
          <w:szCs w:val="20"/>
          <w:lang w:bidi="fa-IR"/>
        </w:rPr>
        <w:t xml:space="preserve"> other </w:t>
      </w:r>
      <w:r w:rsidR="009150BC" w:rsidRPr="00C800DC">
        <w:rPr>
          <w:rFonts w:cs="Times New Roman"/>
          <w:sz w:val="20"/>
          <w:szCs w:val="20"/>
          <w:lang w:bidi="fa-IR"/>
        </w:rPr>
        <w:t>component</w:t>
      </w:r>
      <w:r w:rsidR="00F320AD" w:rsidRPr="00C800DC">
        <w:rPr>
          <w:rFonts w:cs="Times New Roman"/>
          <w:sz w:val="20"/>
          <w:szCs w:val="20"/>
          <w:lang w:bidi="fa-IR"/>
        </w:rPr>
        <w:t xml:space="preserve">s </w:t>
      </w:r>
      <w:r w:rsidR="008E4021" w:rsidRPr="00C800DC">
        <w:rPr>
          <w:rFonts w:cs="Times New Roman"/>
          <w:sz w:val="20"/>
          <w:szCs w:val="20"/>
          <w:lang w:bidi="fa-IR"/>
        </w:rPr>
        <w:t xml:space="preserve">compared to the </w:t>
      </w:r>
      <w:r w:rsidR="009150BC" w:rsidRPr="00C800DC">
        <w:rPr>
          <w:rFonts w:cs="Times New Roman"/>
          <w:sz w:val="20"/>
          <w:szCs w:val="20"/>
          <w:lang w:bidi="fa-IR"/>
        </w:rPr>
        <w:t>component</w:t>
      </w:r>
      <w:r w:rsidR="008E4021" w:rsidRPr="00C800DC">
        <w:rPr>
          <w:rFonts w:cs="Times New Roman"/>
          <w:sz w:val="20"/>
          <w:szCs w:val="20"/>
          <w:lang w:bidi="fa-IR"/>
        </w:rPr>
        <w:t xml:space="preserve"> "</w:t>
      </w:r>
      <w:r w:rsidR="008E0311" w:rsidRPr="00C800DC">
        <w:rPr>
          <w:rFonts w:cs="Times New Roman"/>
          <w:sz w:val="20"/>
          <w:szCs w:val="20"/>
          <w:lang w:bidi="fa-IR"/>
        </w:rPr>
        <w:t xml:space="preserve">Change of management style </w:t>
      </w:r>
      <w:r w:rsidR="008E4021" w:rsidRPr="00C800DC">
        <w:rPr>
          <w:rFonts w:cs="Times New Roman"/>
          <w:sz w:val="20"/>
          <w:szCs w:val="20"/>
          <w:lang w:bidi="fa-IR"/>
        </w:rPr>
        <w:t>"</w:t>
      </w:r>
      <w:r w:rsidR="00F320AD" w:rsidRPr="00C800DC">
        <w:rPr>
          <w:rFonts w:cs="Times New Roman"/>
          <w:sz w:val="20"/>
          <w:szCs w:val="20"/>
          <w:lang w:bidi="fa-IR"/>
        </w:rPr>
        <w:t>.</w:t>
      </w:r>
    </w:p>
    <w:p w:rsidR="00881A1E" w:rsidRPr="00C800DC" w:rsidRDefault="00881A1E"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Also, the five </w:t>
      </w:r>
      <w:r w:rsidR="009150BC" w:rsidRPr="00C800DC">
        <w:rPr>
          <w:rFonts w:cs="Times New Roman"/>
          <w:sz w:val="20"/>
          <w:szCs w:val="20"/>
          <w:lang w:bidi="fa-IR"/>
        </w:rPr>
        <w:t>component</w:t>
      </w:r>
      <w:r w:rsidR="003864BA" w:rsidRPr="00C800DC">
        <w:rPr>
          <w:rFonts w:cs="Times New Roman"/>
          <w:sz w:val="20"/>
          <w:szCs w:val="20"/>
          <w:lang w:bidi="fa-IR"/>
        </w:rPr>
        <w:t>s</w:t>
      </w:r>
      <w:r w:rsidR="002B55DE" w:rsidRPr="00C800DC">
        <w:rPr>
          <w:rFonts w:cs="Times New Roman"/>
          <w:sz w:val="20"/>
          <w:szCs w:val="20"/>
          <w:lang w:bidi="fa-IR"/>
        </w:rPr>
        <w:t>:</w:t>
      </w:r>
      <w:r w:rsidRPr="00C800DC">
        <w:rPr>
          <w:rFonts w:cs="Times New Roman"/>
          <w:sz w:val="20"/>
          <w:szCs w:val="20"/>
          <w:lang w:bidi="fa-IR"/>
        </w:rPr>
        <w:t xml:space="preserve"> </w:t>
      </w:r>
      <w:r w:rsidR="003864BA" w:rsidRPr="00C800DC">
        <w:rPr>
          <w:rFonts w:cs="Times New Roman"/>
          <w:sz w:val="20"/>
          <w:szCs w:val="20"/>
          <w:lang w:bidi="fa-IR"/>
        </w:rPr>
        <w:t>"</w:t>
      </w:r>
      <w:r w:rsidRPr="00C800DC">
        <w:rPr>
          <w:rFonts w:cs="Times New Roman"/>
          <w:sz w:val="20"/>
          <w:szCs w:val="20"/>
          <w:lang w:bidi="fa-IR"/>
        </w:rPr>
        <w:t>creating business opportunities</w:t>
      </w:r>
      <w:r w:rsidR="003864BA" w:rsidRPr="00C800DC">
        <w:rPr>
          <w:rFonts w:cs="Times New Roman"/>
          <w:sz w:val="20"/>
          <w:szCs w:val="20"/>
          <w:lang w:bidi="fa-IR"/>
        </w:rPr>
        <w:t>"</w:t>
      </w:r>
      <w:r w:rsidRPr="00C800DC">
        <w:rPr>
          <w:rFonts w:cs="Times New Roman"/>
          <w:sz w:val="20"/>
          <w:szCs w:val="20"/>
          <w:lang w:bidi="fa-IR"/>
        </w:rPr>
        <w:t xml:space="preserve">, </w:t>
      </w:r>
      <w:r w:rsidR="003864BA" w:rsidRPr="00C800DC">
        <w:rPr>
          <w:rFonts w:cs="Times New Roman"/>
          <w:sz w:val="20"/>
          <w:szCs w:val="20"/>
          <w:lang w:bidi="fa-IR"/>
        </w:rPr>
        <w:t>"</w:t>
      </w:r>
      <w:r w:rsidRPr="00C800DC">
        <w:rPr>
          <w:rFonts w:cs="Times New Roman"/>
          <w:sz w:val="20"/>
          <w:szCs w:val="20"/>
          <w:lang w:bidi="fa-IR"/>
        </w:rPr>
        <w:t>support</w:t>
      </w:r>
      <w:r w:rsidR="003864BA" w:rsidRPr="00C800DC">
        <w:rPr>
          <w:rFonts w:cs="Times New Roman"/>
          <w:sz w:val="20"/>
          <w:szCs w:val="20"/>
          <w:lang w:bidi="fa-IR"/>
        </w:rPr>
        <w:t>"</w:t>
      </w:r>
      <w:r w:rsidRPr="00C800DC">
        <w:rPr>
          <w:rFonts w:cs="Times New Roman"/>
          <w:sz w:val="20"/>
          <w:szCs w:val="20"/>
          <w:lang w:bidi="fa-IR"/>
        </w:rPr>
        <w:t xml:space="preserve">, </w:t>
      </w:r>
      <w:r w:rsidR="0042310F" w:rsidRPr="00C800DC">
        <w:rPr>
          <w:rFonts w:cs="Times New Roman"/>
          <w:sz w:val="20"/>
          <w:szCs w:val="20"/>
          <w:lang w:bidi="fa-IR"/>
        </w:rPr>
        <w:t>"attention to the market"</w:t>
      </w:r>
      <w:r w:rsidRPr="00C800DC">
        <w:rPr>
          <w:rFonts w:cs="Times New Roman"/>
          <w:sz w:val="20"/>
          <w:szCs w:val="20"/>
          <w:lang w:bidi="fa-IR"/>
        </w:rPr>
        <w:t>,</w:t>
      </w:r>
      <w:r w:rsidR="0042310F" w:rsidRPr="00C800DC">
        <w:rPr>
          <w:rFonts w:cs="Times New Roman"/>
          <w:sz w:val="20"/>
          <w:szCs w:val="20"/>
          <w:lang w:bidi="fa-IR"/>
        </w:rPr>
        <w:t xml:space="preserve"> "</w:t>
      </w:r>
      <w:r w:rsidRPr="00C800DC">
        <w:rPr>
          <w:rFonts w:cs="Times New Roman"/>
          <w:sz w:val="20"/>
          <w:szCs w:val="20"/>
          <w:lang w:bidi="fa-IR"/>
        </w:rPr>
        <w:t>responding to stakeholders</w:t>
      </w:r>
      <w:r w:rsidR="0042310F" w:rsidRPr="00C800DC">
        <w:rPr>
          <w:rFonts w:cs="Times New Roman"/>
          <w:sz w:val="20"/>
          <w:szCs w:val="20"/>
          <w:lang w:bidi="fa-IR"/>
        </w:rPr>
        <w:t>"</w:t>
      </w:r>
      <w:r w:rsidRPr="00C800DC">
        <w:rPr>
          <w:rFonts w:cs="Times New Roman"/>
          <w:sz w:val="20"/>
          <w:szCs w:val="20"/>
          <w:lang w:bidi="fa-IR"/>
        </w:rPr>
        <w:t xml:space="preserve"> and </w:t>
      </w:r>
      <w:r w:rsidR="0042310F" w:rsidRPr="00C800DC">
        <w:rPr>
          <w:rFonts w:cs="Times New Roman"/>
          <w:sz w:val="20"/>
          <w:szCs w:val="20"/>
          <w:lang w:bidi="fa-IR"/>
        </w:rPr>
        <w:t>"</w:t>
      </w:r>
      <w:r w:rsidR="0042310F" w:rsidRPr="00C800DC">
        <w:rPr>
          <w:rFonts w:cs="Times New Roman"/>
          <w:sz w:val="20"/>
          <w:szCs w:val="20"/>
        </w:rPr>
        <w:t xml:space="preserve"> </w:t>
      </w:r>
      <w:r w:rsidR="0042310F" w:rsidRPr="00C800DC">
        <w:rPr>
          <w:rFonts w:cs="Times New Roman"/>
          <w:sz w:val="20"/>
          <w:szCs w:val="20"/>
          <w:lang w:bidi="fa-IR"/>
        </w:rPr>
        <w:t>Staff training "</w:t>
      </w:r>
      <w:r w:rsidRPr="00C800DC">
        <w:rPr>
          <w:rFonts w:cs="Times New Roman"/>
          <w:sz w:val="20"/>
          <w:szCs w:val="20"/>
          <w:lang w:bidi="fa-IR"/>
        </w:rPr>
        <w:t xml:space="preserve"> </w:t>
      </w:r>
      <w:r w:rsidR="002B55DE" w:rsidRPr="00C800DC">
        <w:rPr>
          <w:rFonts w:cs="Times New Roman"/>
          <w:sz w:val="20"/>
          <w:szCs w:val="20"/>
          <w:lang w:bidi="fa-IR"/>
        </w:rPr>
        <w:t>were</w:t>
      </w:r>
      <w:r w:rsidRPr="00C800DC">
        <w:rPr>
          <w:rFonts w:cs="Times New Roman"/>
          <w:sz w:val="20"/>
          <w:szCs w:val="20"/>
          <w:lang w:bidi="fa-IR"/>
        </w:rPr>
        <w:t xml:space="preserve"> located </w:t>
      </w:r>
      <w:r w:rsidR="0042310F" w:rsidRPr="00C800DC">
        <w:rPr>
          <w:rFonts w:cs="Times New Roman"/>
          <w:sz w:val="20"/>
          <w:szCs w:val="20"/>
          <w:lang w:bidi="fa-IR"/>
        </w:rPr>
        <w:t>in</w:t>
      </w:r>
      <w:r w:rsidRPr="00C800DC">
        <w:rPr>
          <w:rFonts w:cs="Times New Roman"/>
          <w:sz w:val="20"/>
          <w:szCs w:val="20"/>
          <w:lang w:bidi="fa-IR"/>
        </w:rPr>
        <w:t xml:space="preserve"> the fourth </w:t>
      </w:r>
      <w:r w:rsidR="0042310F" w:rsidRPr="00C800DC">
        <w:rPr>
          <w:rFonts w:cs="Times New Roman"/>
          <w:sz w:val="20"/>
          <w:szCs w:val="20"/>
          <w:lang w:bidi="fa-IR"/>
        </w:rPr>
        <w:t>category</w:t>
      </w:r>
      <w:r w:rsidRPr="00C800DC">
        <w:rPr>
          <w:rFonts w:cs="Times New Roman"/>
          <w:sz w:val="20"/>
          <w:szCs w:val="20"/>
          <w:lang w:bidi="fa-IR"/>
        </w:rPr>
        <w:t xml:space="preserve">. These </w:t>
      </w:r>
      <w:r w:rsidR="009150BC" w:rsidRPr="00C800DC">
        <w:rPr>
          <w:rFonts w:cs="Times New Roman"/>
          <w:sz w:val="20"/>
          <w:szCs w:val="20"/>
          <w:lang w:bidi="fa-IR"/>
        </w:rPr>
        <w:t>component</w:t>
      </w:r>
      <w:r w:rsidR="0042310F" w:rsidRPr="00C800DC">
        <w:rPr>
          <w:rFonts w:cs="Times New Roman"/>
          <w:sz w:val="20"/>
          <w:szCs w:val="20"/>
          <w:lang w:bidi="fa-IR"/>
        </w:rPr>
        <w:t>s</w:t>
      </w:r>
      <w:r w:rsidRPr="00C800DC">
        <w:rPr>
          <w:rFonts w:cs="Times New Roman"/>
          <w:sz w:val="20"/>
          <w:szCs w:val="20"/>
          <w:lang w:bidi="fa-IR"/>
        </w:rPr>
        <w:t xml:space="preserve"> </w:t>
      </w:r>
      <w:r w:rsidR="002B55DE" w:rsidRPr="00C800DC">
        <w:rPr>
          <w:rFonts w:cs="Times New Roman"/>
          <w:sz w:val="20"/>
          <w:szCs w:val="20"/>
          <w:lang w:bidi="fa-IR"/>
        </w:rPr>
        <w:t>had</w:t>
      </w:r>
      <w:r w:rsidR="0042310F" w:rsidRPr="00C800DC">
        <w:rPr>
          <w:rFonts w:cs="Times New Roman"/>
          <w:sz w:val="20"/>
          <w:szCs w:val="20"/>
          <w:lang w:bidi="fa-IR"/>
        </w:rPr>
        <w:t xml:space="preserve"> less influence compared to the </w:t>
      </w:r>
      <w:r w:rsidRPr="00C800DC">
        <w:rPr>
          <w:rFonts w:cs="Times New Roman"/>
          <w:sz w:val="20"/>
          <w:szCs w:val="20"/>
          <w:lang w:bidi="fa-IR"/>
        </w:rPr>
        <w:t xml:space="preserve">three </w:t>
      </w:r>
      <w:r w:rsidR="009150BC" w:rsidRPr="00C800DC">
        <w:rPr>
          <w:rFonts w:cs="Times New Roman"/>
          <w:sz w:val="20"/>
          <w:szCs w:val="20"/>
          <w:lang w:bidi="fa-IR"/>
        </w:rPr>
        <w:t>component</w:t>
      </w:r>
      <w:r w:rsidR="0042310F" w:rsidRPr="00C800DC">
        <w:rPr>
          <w:rFonts w:cs="Times New Roman"/>
          <w:sz w:val="20"/>
          <w:szCs w:val="20"/>
          <w:lang w:bidi="fa-IR"/>
        </w:rPr>
        <w:t>s</w:t>
      </w:r>
      <w:r w:rsidRPr="00C800DC">
        <w:rPr>
          <w:rFonts w:cs="Times New Roman"/>
          <w:sz w:val="20"/>
          <w:szCs w:val="20"/>
          <w:lang w:bidi="fa-IR"/>
        </w:rPr>
        <w:t xml:space="preserve"> mentioned above, but </w:t>
      </w:r>
      <w:r w:rsidR="002B55DE" w:rsidRPr="00C800DC">
        <w:rPr>
          <w:rFonts w:cs="Times New Roman"/>
          <w:sz w:val="20"/>
          <w:szCs w:val="20"/>
          <w:lang w:bidi="fa-IR"/>
        </w:rPr>
        <w:t>received more</w:t>
      </w:r>
      <w:r w:rsidRPr="00C800DC">
        <w:rPr>
          <w:rFonts w:cs="Times New Roman"/>
          <w:sz w:val="20"/>
          <w:szCs w:val="20"/>
          <w:lang w:bidi="fa-IR"/>
        </w:rPr>
        <w:t xml:space="preserve"> </w:t>
      </w:r>
      <w:r w:rsidR="0042310F" w:rsidRPr="00C800DC">
        <w:rPr>
          <w:rFonts w:cs="Times New Roman"/>
          <w:sz w:val="20"/>
          <w:szCs w:val="20"/>
          <w:lang w:bidi="fa-IR"/>
        </w:rPr>
        <w:t xml:space="preserve">influence </w:t>
      </w:r>
      <w:r w:rsidR="002B55DE" w:rsidRPr="00C800DC">
        <w:rPr>
          <w:rFonts w:cs="Times New Roman"/>
          <w:sz w:val="20"/>
          <w:szCs w:val="20"/>
          <w:lang w:bidi="fa-IR"/>
        </w:rPr>
        <w:t>from</w:t>
      </w:r>
      <w:r w:rsidRPr="00C800DC">
        <w:rPr>
          <w:rFonts w:cs="Times New Roman"/>
          <w:sz w:val="20"/>
          <w:szCs w:val="20"/>
          <w:lang w:bidi="fa-IR"/>
        </w:rPr>
        <w:t xml:space="preserve"> </w:t>
      </w:r>
      <w:r w:rsidR="0042310F" w:rsidRPr="00C800DC">
        <w:rPr>
          <w:rFonts w:cs="Times New Roman"/>
          <w:sz w:val="20"/>
          <w:szCs w:val="20"/>
          <w:lang w:bidi="fa-IR"/>
        </w:rPr>
        <w:t xml:space="preserve">other </w:t>
      </w:r>
      <w:r w:rsidR="009150BC" w:rsidRPr="00C800DC">
        <w:rPr>
          <w:rFonts w:cs="Times New Roman"/>
          <w:sz w:val="20"/>
          <w:szCs w:val="20"/>
          <w:lang w:bidi="fa-IR"/>
        </w:rPr>
        <w:t>component</w:t>
      </w:r>
      <w:r w:rsidR="0042310F" w:rsidRPr="00C800DC">
        <w:rPr>
          <w:rFonts w:cs="Times New Roman"/>
          <w:sz w:val="20"/>
          <w:szCs w:val="20"/>
          <w:lang w:bidi="fa-IR"/>
        </w:rPr>
        <w:t>s</w:t>
      </w:r>
      <w:r w:rsidRPr="00C800DC">
        <w:rPr>
          <w:rFonts w:cs="Times New Roman"/>
          <w:sz w:val="20"/>
          <w:szCs w:val="20"/>
          <w:lang w:bidi="fa-IR"/>
        </w:rPr>
        <w:t>.</w:t>
      </w:r>
    </w:p>
    <w:p w:rsidR="00516BB0" w:rsidRPr="00C800DC" w:rsidRDefault="00516BB0" w:rsidP="00516BB0">
      <w:pPr>
        <w:snapToGrid w:val="0"/>
        <w:spacing w:after="0" w:line="240" w:lineRule="auto"/>
        <w:ind w:firstLine="425"/>
        <w:jc w:val="both"/>
        <w:rPr>
          <w:rFonts w:cs="Times New Roman"/>
          <w:sz w:val="20"/>
          <w:szCs w:val="20"/>
          <w:lang w:bidi="fa-IR"/>
        </w:rPr>
        <w:sectPr w:rsidR="00516BB0" w:rsidRPr="00C800DC" w:rsidSect="00516BB0">
          <w:footnotePr>
            <w:numRestart w:val="eachPage"/>
          </w:footnotePr>
          <w:type w:val="continuous"/>
          <w:pgSz w:w="12240" w:h="15840" w:code="9"/>
          <w:pgMar w:top="1440" w:right="1440" w:bottom="1440" w:left="1440" w:header="720" w:footer="720" w:gutter="0"/>
          <w:cols w:num="2" w:space="550"/>
          <w:docGrid w:linePitch="360"/>
        </w:sectPr>
      </w:pPr>
    </w:p>
    <w:p w:rsidR="0057172C" w:rsidRDefault="0057172C" w:rsidP="00516BB0">
      <w:pPr>
        <w:snapToGrid w:val="0"/>
        <w:spacing w:after="0" w:line="240" w:lineRule="auto"/>
        <w:ind w:firstLine="425"/>
        <w:jc w:val="both"/>
        <w:rPr>
          <w:rFonts w:cs="Times New Roman" w:hint="eastAsia"/>
          <w:sz w:val="20"/>
          <w:szCs w:val="20"/>
          <w:lang w:eastAsia="zh-CN" w:bidi="fa-IR"/>
        </w:rPr>
      </w:pPr>
    </w:p>
    <w:p w:rsidR="00C800DC" w:rsidRPr="00C800DC" w:rsidRDefault="00C800DC" w:rsidP="00516BB0">
      <w:pPr>
        <w:snapToGrid w:val="0"/>
        <w:spacing w:after="0" w:line="240" w:lineRule="auto"/>
        <w:ind w:firstLine="425"/>
        <w:jc w:val="both"/>
        <w:rPr>
          <w:rFonts w:cs="Times New Roman" w:hint="eastAsia"/>
          <w:sz w:val="20"/>
          <w:szCs w:val="20"/>
          <w:lang w:eastAsia="zh-CN" w:bidi="fa-IR"/>
        </w:rPr>
      </w:pPr>
    </w:p>
    <w:tbl>
      <w:tblPr>
        <w:bidiVisual/>
        <w:tblW w:w="5000" w:type="pct"/>
        <w:jc w:val="center"/>
        <w:tblCellMar>
          <w:left w:w="57" w:type="dxa"/>
          <w:right w:w="57" w:type="dxa"/>
        </w:tblCellMar>
        <w:tblLook w:val="04A0"/>
      </w:tblPr>
      <w:tblGrid>
        <w:gridCol w:w="447"/>
        <w:gridCol w:w="1090"/>
        <w:gridCol w:w="446"/>
        <w:gridCol w:w="222"/>
        <w:gridCol w:w="224"/>
        <w:gridCol w:w="222"/>
        <w:gridCol w:w="224"/>
        <w:gridCol w:w="222"/>
        <w:gridCol w:w="224"/>
        <w:gridCol w:w="714"/>
        <w:gridCol w:w="339"/>
        <w:gridCol w:w="1090"/>
        <w:gridCol w:w="169"/>
        <w:gridCol w:w="170"/>
        <w:gridCol w:w="169"/>
        <w:gridCol w:w="170"/>
        <w:gridCol w:w="178"/>
        <w:gridCol w:w="180"/>
        <w:gridCol w:w="460"/>
        <w:gridCol w:w="339"/>
        <w:gridCol w:w="714"/>
        <w:gridCol w:w="167"/>
        <w:gridCol w:w="172"/>
        <w:gridCol w:w="220"/>
        <w:gridCol w:w="226"/>
        <w:gridCol w:w="387"/>
        <w:gridCol w:w="391"/>
      </w:tblGrid>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lang w:bidi="fa-IR"/>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16</w:t>
            </w:r>
          </w:p>
        </w:tc>
        <w:tc>
          <w:tcPr>
            <w:tcW w:w="406" w:type="pct"/>
            <w:gridSpan w:val="2"/>
            <w:vMerge w:val="restart"/>
            <w:tcBorders>
              <w:top w:val="dashed" w:sz="6" w:space="0" w:color="000000"/>
              <w:left w:val="single" w:sz="18" w:space="0" w:color="FFFFFF"/>
              <w:bottom w:val="dashed" w:sz="6" w:space="0" w:color="FFFFFF"/>
              <w:right w:val="single" w:sz="6" w:space="0" w:color="000000"/>
            </w:tcBorders>
            <w:tcMar>
              <w:top w:w="0" w:type="dxa"/>
              <w:left w:w="108" w:type="dxa"/>
              <w:bottom w:w="0" w:type="dxa"/>
              <w:right w:w="108" w:type="dxa"/>
            </w:tcMar>
            <w:vAlign w:val="center"/>
            <w:hideMark/>
          </w:tcPr>
          <w:p w:rsidR="0057172C" w:rsidRPr="00C800DC" w:rsidRDefault="00503605"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high</w:t>
            </w: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15</w:t>
            </w:r>
          </w:p>
        </w:tc>
        <w:tc>
          <w:tcPr>
            <w:tcW w:w="406" w:type="pct"/>
            <w:gridSpan w:val="2"/>
            <w:vMerge/>
            <w:tcBorders>
              <w:top w:val="dashed" w:sz="6" w:space="0" w:color="000000"/>
              <w:left w:val="single" w:sz="18" w:space="0" w:color="FFFFFF"/>
              <w:bottom w:val="dashed" w:sz="6"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10,11</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14</w:t>
            </w:r>
          </w:p>
        </w:tc>
        <w:tc>
          <w:tcPr>
            <w:tcW w:w="406" w:type="pct"/>
            <w:gridSpan w:val="2"/>
            <w:vMerge/>
            <w:tcBorders>
              <w:top w:val="dashed" w:sz="6" w:space="0" w:color="000000"/>
              <w:left w:val="single" w:sz="18" w:space="0" w:color="FFFFFF"/>
              <w:bottom w:val="dashed" w:sz="6"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III</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IV</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5</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13</w:t>
            </w:r>
          </w:p>
        </w:tc>
        <w:tc>
          <w:tcPr>
            <w:tcW w:w="406" w:type="pct"/>
            <w:gridSpan w:val="2"/>
            <w:vMerge/>
            <w:tcBorders>
              <w:top w:val="dashed" w:sz="6" w:space="0" w:color="000000"/>
              <w:left w:val="single" w:sz="18" w:space="0" w:color="FFFFFF"/>
              <w:bottom w:val="dashed" w:sz="6"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3,5,7,8,15</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12</w:t>
            </w:r>
          </w:p>
        </w:tc>
        <w:tc>
          <w:tcPr>
            <w:tcW w:w="406" w:type="pct"/>
            <w:gridSpan w:val="2"/>
            <w:vMerge/>
            <w:tcBorders>
              <w:top w:val="dashed" w:sz="6" w:space="0" w:color="000000"/>
              <w:left w:val="single" w:sz="18" w:space="0" w:color="FFFFFF"/>
              <w:bottom w:val="dashed" w:sz="6"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lang w:bidi="fa-IR"/>
              </w:rPr>
            </w:pPr>
            <w:r w:rsidRPr="00C800DC">
              <w:rPr>
                <w:rFonts w:eastAsia="Times New Roman" w:cs="Times New Roman"/>
                <w:sz w:val="20"/>
                <w:szCs w:val="20"/>
              </w:rPr>
              <w:t>11</w:t>
            </w:r>
          </w:p>
        </w:tc>
        <w:tc>
          <w:tcPr>
            <w:tcW w:w="406" w:type="pct"/>
            <w:gridSpan w:val="2"/>
            <w:vMerge w:val="restart"/>
            <w:tcBorders>
              <w:top w:val="dashed" w:sz="6" w:space="0" w:color="FFFFFF"/>
              <w:left w:val="single" w:sz="18" w:space="0" w:color="FFFFFF"/>
              <w:bottom w:val="single" w:sz="18" w:space="0" w:color="FFFFFF"/>
              <w:right w:val="single"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xml:space="preserve">Power </w:t>
            </w: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10</w:t>
            </w:r>
          </w:p>
        </w:tc>
        <w:tc>
          <w:tcPr>
            <w:tcW w:w="406" w:type="pct"/>
            <w:gridSpan w:val="2"/>
            <w:vMerge/>
            <w:tcBorders>
              <w:top w:val="dashed" w:sz="6" w:space="0" w:color="FFFFFF"/>
              <w:left w:val="single" w:sz="18" w:space="0" w:color="FFFFFF"/>
              <w:bottom w:val="single" w:sz="18"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single" w:sz="18"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single" w:sz="18"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single" w:sz="18"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9</w:t>
            </w:r>
          </w:p>
        </w:tc>
        <w:tc>
          <w:tcPr>
            <w:tcW w:w="406" w:type="pct"/>
            <w:gridSpan w:val="2"/>
            <w:vMerge/>
            <w:tcBorders>
              <w:top w:val="dashed" w:sz="6" w:space="0" w:color="FFFFFF"/>
              <w:left w:val="single" w:sz="18" w:space="0" w:color="FFFFFF"/>
              <w:bottom w:val="single" w:sz="18"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single" w:sz="18"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single" w:sz="18"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single" w:sz="18"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single" w:sz="18"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single" w:sz="18"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8</w:t>
            </w:r>
          </w:p>
        </w:tc>
        <w:tc>
          <w:tcPr>
            <w:tcW w:w="406" w:type="pct"/>
            <w:gridSpan w:val="2"/>
            <w:vMerge/>
            <w:tcBorders>
              <w:top w:val="dashed" w:sz="6" w:space="0" w:color="FFFFFF"/>
              <w:left w:val="single" w:sz="18" w:space="0" w:color="FFFFFF"/>
              <w:bottom w:val="single" w:sz="18"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03605"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12,13</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7</w:t>
            </w:r>
          </w:p>
        </w:tc>
        <w:tc>
          <w:tcPr>
            <w:tcW w:w="406" w:type="pct"/>
            <w:gridSpan w:val="2"/>
            <w:vMerge/>
            <w:tcBorders>
              <w:top w:val="dashed" w:sz="6" w:space="0" w:color="FFFFFF"/>
              <w:left w:val="single" w:sz="18" w:space="0" w:color="FFFFFF"/>
              <w:bottom w:val="single" w:sz="18"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lang w:bidi="fa-IR"/>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6</w:t>
            </w:r>
          </w:p>
        </w:tc>
        <w:tc>
          <w:tcPr>
            <w:tcW w:w="406" w:type="pct"/>
            <w:gridSpan w:val="2"/>
            <w:tcBorders>
              <w:top w:val="single" w:sz="18" w:space="0" w:color="FFFFFF"/>
              <w:left w:val="single" w:sz="18" w:space="0" w:color="FFFFFF"/>
              <w:bottom w:val="single" w:sz="18" w:space="0" w:color="FFFFFF"/>
              <w:right w:val="single"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lang w:bidi="fa-IR"/>
              </w:rPr>
            </w:pPr>
            <w:r w:rsidRPr="00C800DC">
              <w:rPr>
                <w:rFonts w:eastAsia="Times New Roman" w:cs="Times New Roman"/>
                <w:sz w:val="20"/>
                <w:szCs w:val="20"/>
              </w:rPr>
              <w:t> </w:t>
            </w: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1,2,4,9,14</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II</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I.</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5</w:t>
            </w:r>
          </w:p>
        </w:tc>
        <w:tc>
          <w:tcPr>
            <w:tcW w:w="406" w:type="pct"/>
            <w:gridSpan w:val="2"/>
            <w:tcBorders>
              <w:top w:val="single" w:sz="18" w:space="0" w:color="FFFFFF"/>
              <w:left w:val="single" w:sz="18" w:space="0" w:color="FFFFFF"/>
              <w:bottom w:val="single" w:sz="18" w:space="0" w:color="FFFFFF"/>
              <w:right w:val="single"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lang w:bidi="fa-IR"/>
              </w:rPr>
            </w:pPr>
            <w:r w:rsidRPr="00C800DC">
              <w:rPr>
                <w:rFonts w:eastAsia="Times New Roman" w:cs="Times New Roman"/>
                <w:sz w:val="20"/>
                <w:szCs w:val="20"/>
              </w:rPr>
              <w:t> </w:t>
            </w: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4</w:t>
            </w:r>
          </w:p>
        </w:tc>
        <w:tc>
          <w:tcPr>
            <w:tcW w:w="406" w:type="pct"/>
            <w:gridSpan w:val="2"/>
            <w:vMerge w:val="restart"/>
            <w:tcBorders>
              <w:top w:val="single" w:sz="18" w:space="0" w:color="FFFFFF"/>
              <w:left w:val="single" w:sz="18" w:space="0" w:color="FFFFFF"/>
              <w:bottom w:val="single" w:sz="18" w:space="0" w:color="FFFFFF"/>
              <w:right w:val="single"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Low</w:t>
            </w: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3</w:t>
            </w:r>
          </w:p>
        </w:tc>
        <w:tc>
          <w:tcPr>
            <w:tcW w:w="406" w:type="pct"/>
            <w:gridSpan w:val="2"/>
            <w:vMerge/>
            <w:tcBorders>
              <w:top w:val="single" w:sz="18" w:space="0" w:color="FFFFFF"/>
              <w:left w:val="single" w:sz="18" w:space="0" w:color="FFFFFF"/>
              <w:bottom w:val="single" w:sz="18"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dashed" w:sz="6"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dashed" w:sz="6"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000000"/>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2</w:t>
            </w:r>
          </w:p>
        </w:tc>
        <w:tc>
          <w:tcPr>
            <w:tcW w:w="406" w:type="pct"/>
            <w:gridSpan w:val="2"/>
            <w:vMerge/>
            <w:tcBorders>
              <w:top w:val="single" w:sz="18" w:space="0" w:color="FFFFFF"/>
              <w:left w:val="single" w:sz="18" w:space="0" w:color="FFFFFF"/>
              <w:bottom w:val="single" w:sz="18"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single" w:sz="18"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569" w:type="pct"/>
            <w:tcBorders>
              <w:top w:val="dashed" w:sz="6" w:space="0" w:color="000000"/>
              <w:left w:val="single" w:sz="18"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7" w:type="pct"/>
            <w:gridSpan w:val="2"/>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40"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73" w:type="pct"/>
            <w:tcBorders>
              <w:top w:val="dashed" w:sz="6" w:space="0" w:color="000000"/>
              <w:left w:val="dashed" w:sz="6" w:space="0" w:color="000000"/>
              <w:bottom w:val="single" w:sz="18" w:space="0" w:color="000000"/>
              <w:right w:val="dashed"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77" w:type="pct"/>
            <w:gridSpan w:val="2"/>
            <w:tcBorders>
              <w:top w:val="dashed" w:sz="6" w:space="0" w:color="000000"/>
              <w:left w:val="dashed" w:sz="6" w:space="0" w:color="000000"/>
              <w:bottom w:val="single" w:sz="18" w:space="0" w:color="000000"/>
              <w:right w:val="single" w:sz="18"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dashed" w:sz="6" w:space="0" w:color="000000"/>
              <w:left w:val="single" w:sz="18" w:space="0" w:color="000000"/>
              <w:bottom w:val="dashed" w:sz="6" w:space="0" w:color="FFFFFF"/>
              <w:right w:val="single" w:sz="18" w:space="0" w:color="FFFFFF"/>
            </w:tcBorders>
            <w:tcMar>
              <w:top w:w="0" w:type="dxa"/>
              <w:left w:w="108" w:type="dxa"/>
              <w:bottom w:w="0" w:type="dxa"/>
              <w:right w:w="108" w:type="dxa"/>
            </w:tcMar>
            <w:vAlign w:val="center"/>
            <w:hideMark/>
          </w:tcPr>
          <w:p w:rsidR="0057172C" w:rsidRPr="00C800DC" w:rsidRDefault="004E13AB"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w:t>
            </w:r>
          </w:p>
        </w:tc>
        <w:tc>
          <w:tcPr>
            <w:tcW w:w="406" w:type="pct"/>
            <w:gridSpan w:val="2"/>
            <w:vMerge/>
            <w:tcBorders>
              <w:top w:val="single" w:sz="18" w:space="0" w:color="FFFFFF"/>
              <w:left w:val="single" w:sz="18" w:space="0" w:color="FFFFFF"/>
              <w:bottom w:val="single" w:sz="18"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AD4DA9" w:rsidRPr="00C800DC" w:rsidTr="00516BB0">
        <w:trPr>
          <w:jc w:val="center"/>
        </w:trPr>
        <w:tc>
          <w:tcPr>
            <w:tcW w:w="233" w:type="pct"/>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16</w:t>
            </w:r>
          </w:p>
        </w:tc>
        <w:tc>
          <w:tcPr>
            <w:tcW w:w="569" w:type="pct"/>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15</w:t>
            </w:r>
          </w:p>
        </w:tc>
        <w:tc>
          <w:tcPr>
            <w:tcW w:w="233" w:type="pct"/>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14</w:t>
            </w:r>
          </w:p>
        </w:tc>
        <w:tc>
          <w:tcPr>
            <w:tcW w:w="233" w:type="pct"/>
            <w:gridSpan w:val="2"/>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13</w:t>
            </w:r>
          </w:p>
        </w:tc>
        <w:tc>
          <w:tcPr>
            <w:tcW w:w="233" w:type="pct"/>
            <w:gridSpan w:val="2"/>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12</w:t>
            </w:r>
          </w:p>
        </w:tc>
        <w:tc>
          <w:tcPr>
            <w:tcW w:w="233" w:type="pct"/>
            <w:gridSpan w:val="2"/>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11</w:t>
            </w:r>
          </w:p>
        </w:tc>
        <w:tc>
          <w:tcPr>
            <w:tcW w:w="373" w:type="pct"/>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10</w:t>
            </w:r>
          </w:p>
        </w:tc>
        <w:tc>
          <w:tcPr>
            <w:tcW w:w="177" w:type="pct"/>
            <w:tcBorders>
              <w:top w:val="single" w:sz="18" w:space="0" w:color="000000"/>
              <w:left w:val="dashed" w:sz="6" w:space="0" w:color="000000"/>
              <w:bottom w:val="single" w:sz="18" w:space="0" w:color="FFFFFF"/>
              <w:right w:val="single" w:sz="18"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9</w:t>
            </w:r>
          </w:p>
        </w:tc>
        <w:tc>
          <w:tcPr>
            <w:tcW w:w="569" w:type="pct"/>
            <w:tcBorders>
              <w:top w:val="single" w:sz="18" w:space="0" w:color="000000"/>
              <w:left w:val="single" w:sz="18"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8</w:t>
            </w:r>
          </w:p>
        </w:tc>
        <w:tc>
          <w:tcPr>
            <w:tcW w:w="177" w:type="pct"/>
            <w:gridSpan w:val="2"/>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7</w:t>
            </w:r>
          </w:p>
        </w:tc>
        <w:tc>
          <w:tcPr>
            <w:tcW w:w="177" w:type="pct"/>
            <w:gridSpan w:val="2"/>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6</w:t>
            </w:r>
          </w:p>
        </w:tc>
        <w:tc>
          <w:tcPr>
            <w:tcW w:w="187" w:type="pct"/>
            <w:gridSpan w:val="2"/>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5</w:t>
            </w:r>
          </w:p>
        </w:tc>
        <w:tc>
          <w:tcPr>
            <w:tcW w:w="240" w:type="pct"/>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4</w:t>
            </w:r>
          </w:p>
        </w:tc>
        <w:tc>
          <w:tcPr>
            <w:tcW w:w="177" w:type="pct"/>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3</w:t>
            </w:r>
          </w:p>
        </w:tc>
        <w:tc>
          <w:tcPr>
            <w:tcW w:w="373" w:type="pct"/>
            <w:tcBorders>
              <w:top w:val="single" w:sz="18" w:space="0" w:color="000000"/>
              <w:left w:val="dashed" w:sz="6" w:space="0" w:color="000000"/>
              <w:bottom w:val="single" w:sz="18" w:space="0" w:color="FFFFFF"/>
              <w:right w:val="dashed" w:sz="6" w:space="0" w:color="000000"/>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2</w:t>
            </w:r>
          </w:p>
        </w:tc>
        <w:tc>
          <w:tcPr>
            <w:tcW w:w="177" w:type="pct"/>
            <w:gridSpan w:val="2"/>
            <w:tcBorders>
              <w:top w:val="single" w:sz="18" w:space="0" w:color="000000"/>
              <w:left w:val="dashed" w:sz="6" w:space="0" w:color="000000"/>
              <w:bottom w:val="single" w:sz="18" w:space="0" w:color="FFFFFF"/>
              <w:right w:val="single" w:sz="18" w:space="0" w:color="FFFFFF"/>
            </w:tcBorders>
            <w:tcMar>
              <w:top w:w="0" w:type="dxa"/>
              <w:left w:w="108" w:type="dxa"/>
              <w:bottom w:w="0" w:type="dxa"/>
              <w:right w:w="108" w:type="dxa"/>
            </w:tcMar>
            <w:vAlign w:val="center"/>
            <w:hideMark/>
          </w:tcPr>
          <w:p w:rsidR="0057172C" w:rsidRPr="00C800DC" w:rsidRDefault="00AB0AD8" w:rsidP="00516BB0">
            <w:pPr>
              <w:snapToGrid w:val="0"/>
              <w:spacing w:after="0" w:line="240" w:lineRule="auto"/>
              <w:jc w:val="both"/>
              <w:rPr>
                <w:rFonts w:eastAsia="Times New Roman" w:cs="Times New Roman"/>
                <w:sz w:val="20"/>
                <w:szCs w:val="20"/>
                <w:lang w:bidi="fa-IR"/>
              </w:rPr>
            </w:pPr>
            <w:r w:rsidRPr="00C800DC">
              <w:rPr>
                <w:rFonts w:eastAsia="Times New Roman" w:cs="Times New Roman"/>
                <w:sz w:val="20"/>
                <w:szCs w:val="20"/>
              </w:rPr>
              <w:t>1</w:t>
            </w:r>
          </w:p>
        </w:tc>
        <w:tc>
          <w:tcPr>
            <w:tcW w:w="233" w:type="pct"/>
            <w:gridSpan w:val="2"/>
            <w:tcBorders>
              <w:top w:val="dashed" w:sz="6"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406" w:type="pct"/>
            <w:gridSpan w:val="2"/>
            <w:vMerge/>
            <w:tcBorders>
              <w:top w:val="single" w:sz="18" w:space="0" w:color="FFFFFF"/>
              <w:left w:val="single" w:sz="18" w:space="0" w:color="FFFFFF"/>
              <w:bottom w:val="single" w:sz="18" w:space="0" w:color="FFFFFF"/>
              <w:right w:val="single" w:sz="6" w:space="0" w:color="000000"/>
            </w:tcBorders>
            <w:vAlign w:val="center"/>
            <w:hideMark/>
          </w:tcPr>
          <w:p w:rsidR="0057172C" w:rsidRPr="00C800DC" w:rsidRDefault="0057172C" w:rsidP="00516BB0">
            <w:pPr>
              <w:snapToGrid w:val="0"/>
              <w:spacing w:after="0" w:line="240" w:lineRule="auto"/>
              <w:jc w:val="both"/>
              <w:rPr>
                <w:rFonts w:eastAsia="Times New Roman" w:cs="Times New Roman"/>
                <w:sz w:val="20"/>
                <w:szCs w:val="20"/>
              </w:rPr>
            </w:pPr>
          </w:p>
        </w:tc>
      </w:tr>
      <w:tr w:rsidR="00ED6C11" w:rsidRPr="00C800DC" w:rsidTr="00AD4DA9">
        <w:trPr>
          <w:gridAfter w:val="1"/>
          <w:wAfter w:w="204" w:type="pct"/>
          <w:jc w:val="center"/>
        </w:trPr>
        <w:tc>
          <w:tcPr>
            <w:tcW w:w="1151" w:type="pct"/>
            <w:gridSpan w:val="4"/>
            <w:tcBorders>
              <w:top w:val="single" w:sz="18" w:space="0" w:color="FFFFFF"/>
              <w:left w:val="single" w:sz="6" w:space="0" w:color="000000"/>
              <w:bottom w:val="single" w:sz="6" w:space="0" w:color="000000"/>
              <w:right w:val="single" w:sz="18" w:space="0" w:color="FFFFFF"/>
            </w:tcBorders>
            <w:tcMar>
              <w:top w:w="0" w:type="dxa"/>
              <w:left w:w="108" w:type="dxa"/>
              <w:bottom w:w="0" w:type="dxa"/>
              <w:right w:w="108" w:type="dxa"/>
            </w:tcMar>
            <w:vAlign w:val="center"/>
            <w:hideMark/>
          </w:tcPr>
          <w:p w:rsidR="0057172C" w:rsidRPr="00C800DC" w:rsidRDefault="00503605"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High</w:t>
            </w:r>
          </w:p>
        </w:tc>
        <w:tc>
          <w:tcPr>
            <w:tcW w:w="233" w:type="pct"/>
            <w:gridSpan w:val="2"/>
            <w:tcBorders>
              <w:top w:val="single" w:sz="18" w:space="0" w:color="FFFFFF"/>
              <w:left w:val="single" w:sz="18" w:space="0" w:color="FFFFFF"/>
              <w:bottom w:val="single" w:sz="6" w:space="0" w:color="000000"/>
              <w:right w:val="single" w:sz="18" w:space="0" w:color="FFFFFF"/>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233" w:type="pct"/>
            <w:gridSpan w:val="2"/>
            <w:tcBorders>
              <w:top w:val="single" w:sz="18" w:space="0" w:color="FFFFFF"/>
              <w:left w:val="single" w:sz="18" w:space="0" w:color="FFFFFF"/>
              <w:bottom w:val="single" w:sz="6" w:space="0" w:color="000000"/>
              <w:right w:val="single" w:sz="18" w:space="0" w:color="FFFFFF"/>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324" w:type="pct"/>
            <w:gridSpan w:val="5"/>
            <w:tcBorders>
              <w:top w:val="single" w:sz="18" w:space="0" w:color="FFFFFF"/>
              <w:left w:val="single" w:sz="18" w:space="0" w:color="FFFFFF"/>
              <w:bottom w:val="single" w:sz="6" w:space="0" w:color="000000"/>
              <w:right w:val="single" w:sz="18" w:space="0" w:color="FFFFFF"/>
            </w:tcBorders>
            <w:tcMar>
              <w:top w:w="0" w:type="dxa"/>
              <w:left w:w="108" w:type="dxa"/>
              <w:bottom w:w="0" w:type="dxa"/>
              <w:right w:w="108" w:type="dxa"/>
            </w:tcMar>
            <w:vAlign w:val="center"/>
            <w:hideMark/>
          </w:tcPr>
          <w:p w:rsidR="0057172C" w:rsidRPr="00C800DC" w:rsidRDefault="00503605"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Influence</w:t>
            </w:r>
          </w:p>
        </w:tc>
        <w:tc>
          <w:tcPr>
            <w:tcW w:w="177" w:type="pct"/>
            <w:gridSpan w:val="2"/>
            <w:tcBorders>
              <w:top w:val="single" w:sz="18" w:space="0" w:color="FFFFFF"/>
              <w:left w:val="single" w:sz="18" w:space="0" w:color="FFFFFF"/>
              <w:bottom w:val="single" w:sz="6" w:space="0" w:color="000000"/>
              <w:right w:val="single" w:sz="18" w:space="0" w:color="FFFFFF"/>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182" w:type="pct"/>
            <w:gridSpan w:val="2"/>
            <w:tcBorders>
              <w:top w:val="single" w:sz="18" w:space="0" w:color="FFFFFF"/>
              <w:left w:val="single" w:sz="18" w:space="0" w:color="FFFFFF"/>
              <w:bottom w:val="single" w:sz="6" w:space="0" w:color="000000"/>
              <w:right w:val="single" w:sz="18" w:space="0" w:color="FFFFFF"/>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971" w:type="pct"/>
            <w:gridSpan w:val="5"/>
            <w:tcBorders>
              <w:top w:val="single" w:sz="18" w:space="0" w:color="FFFFFF"/>
              <w:left w:val="single" w:sz="18" w:space="0" w:color="FFFFFF"/>
              <w:bottom w:val="single" w:sz="6" w:space="0" w:color="000000"/>
              <w:right w:val="single" w:sz="18" w:space="0" w:color="FFFFFF"/>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Low</w:t>
            </w:r>
          </w:p>
        </w:tc>
        <w:tc>
          <w:tcPr>
            <w:tcW w:w="205" w:type="pct"/>
            <w:gridSpan w:val="2"/>
            <w:tcBorders>
              <w:top w:val="single" w:sz="18" w:space="0" w:color="FFFFFF"/>
              <w:left w:val="single" w:sz="18" w:space="0" w:color="FFFFFF"/>
              <w:bottom w:val="single" w:sz="6" w:space="0" w:color="000000"/>
              <w:right w:val="single" w:sz="18" w:space="0" w:color="FFFFFF"/>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rPr>
            </w:pPr>
            <w:r w:rsidRPr="00C800DC">
              <w:rPr>
                <w:rFonts w:eastAsia="Times New Roman" w:cs="Times New Roman"/>
                <w:sz w:val="20"/>
                <w:szCs w:val="20"/>
              </w:rPr>
              <w:t> </w:t>
            </w:r>
          </w:p>
        </w:tc>
        <w:tc>
          <w:tcPr>
            <w:tcW w:w="320" w:type="pct"/>
            <w:gridSpan w:val="2"/>
            <w:tcBorders>
              <w:top w:val="single" w:sz="18" w:space="0" w:color="FFFFFF"/>
              <w:left w:val="single" w:sz="18" w:space="0" w:color="FFFFFF"/>
              <w:bottom w:val="single" w:sz="6" w:space="0" w:color="000000"/>
              <w:right w:val="single" w:sz="6" w:space="0" w:color="000000"/>
            </w:tcBorders>
            <w:tcMar>
              <w:top w:w="0" w:type="dxa"/>
              <w:left w:w="108" w:type="dxa"/>
              <w:bottom w:w="0" w:type="dxa"/>
              <w:right w:w="108" w:type="dxa"/>
            </w:tcMar>
            <w:vAlign w:val="center"/>
            <w:hideMark/>
          </w:tcPr>
          <w:p w:rsidR="0057172C" w:rsidRPr="00C800DC" w:rsidRDefault="0057172C" w:rsidP="00516BB0">
            <w:pPr>
              <w:snapToGrid w:val="0"/>
              <w:spacing w:after="0" w:line="240" w:lineRule="auto"/>
              <w:jc w:val="both"/>
              <w:rPr>
                <w:rFonts w:eastAsia="Times New Roman" w:cs="Times New Roman"/>
                <w:sz w:val="20"/>
                <w:szCs w:val="20"/>
                <w:lang w:bidi="fa-IR"/>
              </w:rPr>
            </w:pPr>
            <w:r w:rsidRPr="00C800DC">
              <w:rPr>
                <w:rFonts w:eastAsia="Times New Roman" w:cs="Times New Roman"/>
                <w:sz w:val="20"/>
                <w:szCs w:val="20"/>
              </w:rPr>
              <w:t> </w:t>
            </w:r>
          </w:p>
        </w:tc>
      </w:tr>
    </w:tbl>
    <w:p w:rsidR="006967AA" w:rsidRPr="00C800DC" w:rsidRDefault="006967AA" w:rsidP="00516BB0">
      <w:pPr>
        <w:snapToGrid w:val="0"/>
        <w:spacing w:after="0" w:line="240" w:lineRule="auto"/>
        <w:jc w:val="both"/>
        <w:rPr>
          <w:rFonts w:cs="Times New Roman"/>
          <w:sz w:val="20"/>
          <w:szCs w:val="20"/>
          <w:lang w:bidi="fa-IR"/>
        </w:rPr>
      </w:pPr>
      <w:r w:rsidRPr="00C800DC">
        <w:rPr>
          <w:rFonts w:cs="Times New Roman"/>
          <w:sz w:val="20"/>
          <w:szCs w:val="20"/>
          <w:lang w:bidi="fa-IR"/>
        </w:rPr>
        <w:t xml:space="preserve">Figure 1. </w:t>
      </w:r>
      <w:r w:rsidR="00503605" w:rsidRPr="00C800DC">
        <w:rPr>
          <w:rFonts w:cs="Times New Roman"/>
          <w:sz w:val="20"/>
          <w:szCs w:val="20"/>
          <w:lang w:bidi="fa-IR"/>
        </w:rPr>
        <w:t xml:space="preserve">The </w:t>
      </w:r>
      <w:r w:rsidRPr="00C800DC">
        <w:rPr>
          <w:rFonts w:cs="Times New Roman"/>
          <w:sz w:val="20"/>
          <w:szCs w:val="20"/>
          <w:lang w:bidi="fa-IR"/>
        </w:rPr>
        <w:t>power</w:t>
      </w:r>
      <w:r w:rsidR="00503605" w:rsidRPr="00C800DC">
        <w:rPr>
          <w:rFonts w:cs="Times New Roman"/>
          <w:sz w:val="20"/>
          <w:szCs w:val="20"/>
          <w:lang w:bidi="fa-IR"/>
        </w:rPr>
        <w:t>-influence</w:t>
      </w:r>
      <w:r w:rsidRPr="00C800DC">
        <w:rPr>
          <w:rFonts w:cs="Times New Roman"/>
          <w:sz w:val="20"/>
          <w:szCs w:val="20"/>
          <w:lang w:bidi="fa-IR"/>
        </w:rPr>
        <w:t xml:space="preserve"> matrix </w:t>
      </w:r>
      <w:r w:rsidR="00503605" w:rsidRPr="00C800DC">
        <w:rPr>
          <w:rFonts w:cs="Times New Roman"/>
          <w:sz w:val="20"/>
          <w:szCs w:val="20"/>
          <w:lang w:bidi="fa-IR"/>
        </w:rPr>
        <w:t>of the</w:t>
      </w:r>
      <w:r w:rsidRPr="00C800DC">
        <w:rPr>
          <w:rFonts w:cs="Times New Roman"/>
          <w:sz w:val="20"/>
          <w:szCs w:val="20"/>
          <w:lang w:bidi="fa-IR"/>
        </w:rPr>
        <w:t xml:space="preserve"> factors influencing the conclusion of international </w:t>
      </w:r>
      <w:r w:rsidR="009150BC" w:rsidRPr="00C800DC">
        <w:rPr>
          <w:rFonts w:cs="Times New Roman"/>
          <w:sz w:val="20"/>
          <w:szCs w:val="20"/>
          <w:lang w:bidi="fa-IR"/>
        </w:rPr>
        <w:t>contract</w:t>
      </w:r>
      <w:r w:rsidR="00503605" w:rsidRPr="00C800DC">
        <w:rPr>
          <w:rFonts w:cs="Times New Roman"/>
          <w:sz w:val="20"/>
          <w:szCs w:val="20"/>
          <w:lang w:bidi="fa-IR"/>
        </w:rPr>
        <w:t>s</w:t>
      </w:r>
      <w:r w:rsidRPr="00C800DC">
        <w:rPr>
          <w:rFonts w:cs="Times New Roman"/>
          <w:sz w:val="20"/>
          <w:szCs w:val="20"/>
          <w:lang w:bidi="fa-IR"/>
        </w:rPr>
        <w:t xml:space="preserve"> based on </w:t>
      </w:r>
      <w:r w:rsidR="009150BC" w:rsidRPr="00C800DC">
        <w:rPr>
          <w:rFonts w:cs="Times New Roman"/>
          <w:sz w:val="20"/>
          <w:szCs w:val="20"/>
          <w:lang w:bidi="fa-IR"/>
        </w:rPr>
        <w:t>sister city</w:t>
      </w:r>
      <w:r w:rsidRPr="00C800DC">
        <w:rPr>
          <w:rFonts w:cs="Times New Roman"/>
          <w:sz w:val="20"/>
          <w:szCs w:val="20"/>
          <w:lang w:bidi="fa-IR"/>
        </w:rPr>
        <w:t>, emphasizing the sustainable income of municipalities</w:t>
      </w:r>
    </w:p>
    <w:p w:rsidR="00F62BA3" w:rsidRDefault="00F62BA3" w:rsidP="00516BB0">
      <w:pPr>
        <w:snapToGrid w:val="0"/>
        <w:spacing w:after="0" w:line="240" w:lineRule="auto"/>
        <w:ind w:firstLine="425"/>
        <w:jc w:val="both"/>
        <w:rPr>
          <w:rFonts w:cs="Times New Roman" w:hint="eastAsia"/>
          <w:sz w:val="20"/>
          <w:szCs w:val="20"/>
          <w:lang w:eastAsia="zh-CN" w:bidi="fa-IR"/>
        </w:rPr>
      </w:pPr>
    </w:p>
    <w:p w:rsidR="00C800DC" w:rsidRPr="00C800DC" w:rsidRDefault="00C800DC" w:rsidP="00516BB0">
      <w:pPr>
        <w:snapToGrid w:val="0"/>
        <w:spacing w:after="0" w:line="240" w:lineRule="auto"/>
        <w:ind w:firstLine="425"/>
        <w:jc w:val="both"/>
        <w:rPr>
          <w:rFonts w:cs="Times New Roman" w:hint="eastAsia"/>
          <w:sz w:val="20"/>
          <w:szCs w:val="20"/>
          <w:lang w:eastAsia="zh-CN" w:bidi="fa-IR"/>
        </w:rPr>
      </w:pPr>
    </w:p>
    <w:p w:rsidR="00516BB0" w:rsidRPr="00C800DC" w:rsidRDefault="00516BB0" w:rsidP="00516BB0">
      <w:pPr>
        <w:snapToGrid w:val="0"/>
        <w:spacing w:after="0" w:line="240" w:lineRule="auto"/>
        <w:ind w:firstLine="425"/>
        <w:jc w:val="both"/>
        <w:rPr>
          <w:rFonts w:cs="Times New Roman"/>
          <w:sz w:val="20"/>
          <w:szCs w:val="20"/>
          <w:lang w:bidi="fa-IR"/>
        </w:rPr>
        <w:sectPr w:rsidR="00516BB0" w:rsidRPr="00C800DC" w:rsidSect="00AD4DA9">
          <w:footnotePr>
            <w:numRestart w:val="eachPage"/>
          </w:footnotePr>
          <w:type w:val="continuous"/>
          <w:pgSz w:w="12240" w:h="15840" w:code="9"/>
          <w:pgMar w:top="1440" w:right="1440" w:bottom="1440" w:left="1440" w:header="720" w:footer="720" w:gutter="0"/>
          <w:cols w:space="720"/>
          <w:docGrid w:linePitch="360"/>
        </w:sectPr>
      </w:pPr>
    </w:p>
    <w:p w:rsidR="006967AA" w:rsidRPr="00C800DC" w:rsidRDefault="000057F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lastRenderedPageBreak/>
        <w:t>In</w:t>
      </w:r>
      <w:r w:rsidR="006967AA" w:rsidRPr="00C800DC">
        <w:rPr>
          <w:rFonts w:cs="Times New Roman"/>
          <w:sz w:val="20"/>
          <w:szCs w:val="20"/>
          <w:lang w:bidi="fa-IR"/>
        </w:rPr>
        <w:t xml:space="preserve"> the second </w:t>
      </w:r>
      <w:r w:rsidR="002B55DE" w:rsidRPr="00C800DC">
        <w:rPr>
          <w:rFonts w:cs="Times New Roman"/>
          <w:sz w:val="20"/>
          <w:szCs w:val="20"/>
          <w:lang w:bidi="fa-IR"/>
        </w:rPr>
        <w:t>level</w:t>
      </w:r>
      <w:r w:rsidR="006967AA" w:rsidRPr="00C800DC">
        <w:rPr>
          <w:rFonts w:cs="Times New Roman"/>
          <w:sz w:val="20"/>
          <w:szCs w:val="20"/>
          <w:lang w:bidi="fa-IR"/>
        </w:rPr>
        <w:t>,</w:t>
      </w:r>
      <w:r w:rsidRPr="00C800DC">
        <w:rPr>
          <w:rFonts w:cs="Times New Roman"/>
          <w:sz w:val="20"/>
          <w:szCs w:val="20"/>
          <w:lang w:bidi="fa-IR"/>
        </w:rPr>
        <w:t xml:space="preserve"> </w:t>
      </w:r>
      <w:r w:rsidR="006123F1" w:rsidRPr="00C800DC">
        <w:rPr>
          <w:rFonts w:cs="Times New Roman"/>
          <w:sz w:val="20"/>
          <w:szCs w:val="20"/>
          <w:lang w:bidi="fa-IR"/>
        </w:rPr>
        <w:t>although</w:t>
      </w:r>
      <w:r w:rsidR="006967AA" w:rsidRPr="00C800DC">
        <w:rPr>
          <w:rFonts w:cs="Times New Roman"/>
          <w:sz w:val="20"/>
          <w:szCs w:val="20"/>
          <w:lang w:bidi="fa-IR"/>
        </w:rPr>
        <w:t xml:space="preserve"> the two </w:t>
      </w:r>
      <w:r w:rsidR="009150BC" w:rsidRPr="00C800DC">
        <w:rPr>
          <w:rFonts w:cs="Times New Roman"/>
          <w:sz w:val="20"/>
          <w:szCs w:val="20"/>
          <w:lang w:bidi="fa-IR"/>
        </w:rPr>
        <w:t>component</w:t>
      </w:r>
      <w:r w:rsidRPr="00C800DC">
        <w:rPr>
          <w:rFonts w:cs="Times New Roman"/>
          <w:sz w:val="20"/>
          <w:szCs w:val="20"/>
          <w:lang w:bidi="fa-IR"/>
        </w:rPr>
        <w:t xml:space="preserve">s "public </w:t>
      </w:r>
      <w:r w:rsidR="006123F1" w:rsidRPr="00C800DC">
        <w:rPr>
          <w:rFonts w:cs="Times New Roman"/>
          <w:sz w:val="20"/>
          <w:szCs w:val="20"/>
          <w:lang w:bidi="fa-IR"/>
        </w:rPr>
        <w:t>participation"</w:t>
      </w:r>
      <w:r w:rsidRPr="00C800DC">
        <w:rPr>
          <w:rFonts w:cs="Times New Roman"/>
          <w:sz w:val="20"/>
          <w:szCs w:val="20"/>
          <w:lang w:bidi="fa-IR"/>
        </w:rPr>
        <w:t xml:space="preserve"> and "social exchanges"</w:t>
      </w:r>
      <w:r w:rsidR="006967AA" w:rsidRPr="00C800DC">
        <w:rPr>
          <w:rFonts w:cs="Times New Roman"/>
          <w:sz w:val="20"/>
          <w:szCs w:val="20"/>
          <w:lang w:bidi="fa-IR"/>
        </w:rPr>
        <w:t xml:space="preserve"> </w:t>
      </w:r>
      <w:r w:rsidR="002B55DE" w:rsidRPr="00C800DC">
        <w:rPr>
          <w:rFonts w:cs="Times New Roman"/>
          <w:sz w:val="20"/>
          <w:szCs w:val="20"/>
          <w:lang w:bidi="fa-IR"/>
        </w:rPr>
        <w:t>were</w:t>
      </w:r>
      <w:r w:rsidR="006967AA" w:rsidRPr="00C800DC">
        <w:rPr>
          <w:rFonts w:cs="Times New Roman"/>
          <w:sz w:val="20"/>
          <w:szCs w:val="20"/>
          <w:lang w:bidi="fa-IR"/>
        </w:rPr>
        <w:t xml:space="preserve"> </w:t>
      </w:r>
      <w:r w:rsidRPr="00C800DC">
        <w:rPr>
          <w:rFonts w:cs="Times New Roman"/>
          <w:sz w:val="20"/>
          <w:szCs w:val="20"/>
          <w:lang w:bidi="fa-IR"/>
        </w:rPr>
        <w:t xml:space="preserve">highly influenced by other </w:t>
      </w:r>
      <w:r w:rsidR="009150BC" w:rsidRPr="00C800DC">
        <w:rPr>
          <w:rFonts w:cs="Times New Roman"/>
          <w:sz w:val="20"/>
          <w:szCs w:val="20"/>
          <w:lang w:bidi="fa-IR"/>
        </w:rPr>
        <w:t>component</w:t>
      </w:r>
      <w:r w:rsidRPr="00C800DC">
        <w:rPr>
          <w:rFonts w:cs="Times New Roman"/>
          <w:sz w:val="20"/>
          <w:szCs w:val="20"/>
          <w:lang w:bidi="fa-IR"/>
        </w:rPr>
        <w:t>s</w:t>
      </w:r>
      <w:r w:rsidR="006967AA" w:rsidRPr="00C800DC">
        <w:rPr>
          <w:rFonts w:cs="Times New Roman"/>
          <w:sz w:val="20"/>
          <w:szCs w:val="20"/>
          <w:lang w:bidi="fa-IR"/>
        </w:rPr>
        <w:t xml:space="preserve">, </w:t>
      </w:r>
      <w:r w:rsidR="008561CE" w:rsidRPr="00C800DC">
        <w:rPr>
          <w:rFonts w:cs="Times New Roman"/>
          <w:sz w:val="20"/>
          <w:szCs w:val="20"/>
          <w:lang w:bidi="fa-IR"/>
        </w:rPr>
        <w:t xml:space="preserve">but this </w:t>
      </w:r>
      <w:r w:rsidR="002B55DE" w:rsidRPr="00C800DC">
        <w:rPr>
          <w:rFonts w:cs="Times New Roman"/>
          <w:sz w:val="20"/>
          <w:szCs w:val="20"/>
          <w:lang w:bidi="fa-IR"/>
        </w:rPr>
        <w:t>was</w:t>
      </w:r>
      <w:r w:rsidR="008561CE" w:rsidRPr="00C800DC">
        <w:rPr>
          <w:rFonts w:cs="Times New Roman"/>
          <w:sz w:val="20"/>
          <w:szCs w:val="20"/>
          <w:lang w:bidi="fa-IR"/>
        </w:rPr>
        <w:t xml:space="preserve"> not true when</w:t>
      </w:r>
      <w:r w:rsidR="006967AA" w:rsidRPr="00C800DC">
        <w:rPr>
          <w:rFonts w:cs="Times New Roman"/>
          <w:sz w:val="20"/>
          <w:szCs w:val="20"/>
          <w:lang w:bidi="fa-IR"/>
        </w:rPr>
        <w:t xml:space="preserve"> compared </w:t>
      </w:r>
      <w:r w:rsidR="008561CE" w:rsidRPr="00C800DC">
        <w:rPr>
          <w:rFonts w:cs="Times New Roman"/>
          <w:sz w:val="20"/>
          <w:szCs w:val="20"/>
          <w:lang w:bidi="fa-IR"/>
        </w:rPr>
        <w:t>with</w:t>
      </w:r>
      <w:r w:rsidR="006967AA" w:rsidRPr="00C800DC">
        <w:rPr>
          <w:rFonts w:cs="Times New Roman"/>
          <w:sz w:val="20"/>
          <w:szCs w:val="20"/>
          <w:lang w:bidi="fa-IR"/>
        </w:rPr>
        <w:t xml:space="preserve"> the other five </w:t>
      </w:r>
      <w:r w:rsidR="009150BC" w:rsidRPr="00C800DC">
        <w:rPr>
          <w:rFonts w:cs="Times New Roman"/>
          <w:sz w:val="20"/>
          <w:szCs w:val="20"/>
          <w:lang w:bidi="fa-IR"/>
        </w:rPr>
        <w:t>component</w:t>
      </w:r>
      <w:r w:rsidR="006123F1" w:rsidRPr="00C800DC">
        <w:rPr>
          <w:rFonts w:cs="Times New Roman"/>
          <w:sz w:val="20"/>
          <w:szCs w:val="20"/>
          <w:lang w:bidi="fa-IR"/>
        </w:rPr>
        <w:t>s</w:t>
      </w:r>
      <w:r w:rsidR="006967AA" w:rsidRPr="00C800DC">
        <w:rPr>
          <w:rFonts w:cs="Times New Roman"/>
          <w:sz w:val="20"/>
          <w:szCs w:val="20"/>
          <w:lang w:bidi="fa-IR"/>
        </w:rPr>
        <w:t xml:space="preserve"> of this </w:t>
      </w:r>
      <w:r w:rsidR="006123F1" w:rsidRPr="00C800DC">
        <w:rPr>
          <w:rFonts w:cs="Times New Roman"/>
          <w:sz w:val="20"/>
          <w:szCs w:val="20"/>
          <w:lang w:bidi="fa-IR"/>
        </w:rPr>
        <w:t>category</w:t>
      </w:r>
      <w:r w:rsidR="006967AA" w:rsidRPr="00C800DC">
        <w:rPr>
          <w:rFonts w:cs="Times New Roman"/>
          <w:sz w:val="20"/>
          <w:szCs w:val="20"/>
          <w:lang w:bidi="fa-IR"/>
        </w:rPr>
        <w:t xml:space="preserve">, which </w:t>
      </w:r>
      <w:r w:rsidR="00D21DEE" w:rsidRPr="00C800DC">
        <w:rPr>
          <w:rFonts w:cs="Times New Roman"/>
          <w:sz w:val="20"/>
          <w:szCs w:val="20"/>
          <w:lang w:bidi="fa-IR"/>
        </w:rPr>
        <w:t>include</w:t>
      </w:r>
      <w:r w:rsidR="006967AA" w:rsidRPr="00C800DC">
        <w:rPr>
          <w:rFonts w:cs="Times New Roman"/>
          <w:sz w:val="20"/>
          <w:szCs w:val="20"/>
          <w:lang w:bidi="fa-IR"/>
        </w:rPr>
        <w:t xml:space="preserve"> </w:t>
      </w:r>
      <w:r w:rsidR="006123F1" w:rsidRPr="00C800DC">
        <w:rPr>
          <w:rFonts w:cs="Times New Roman"/>
          <w:sz w:val="20"/>
          <w:szCs w:val="20"/>
          <w:lang w:bidi="fa-IR"/>
        </w:rPr>
        <w:t>"</w:t>
      </w:r>
      <w:r w:rsidR="006967AA" w:rsidRPr="00C800DC">
        <w:rPr>
          <w:rFonts w:cs="Times New Roman"/>
          <w:sz w:val="20"/>
          <w:szCs w:val="20"/>
          <w:lang w:bidi="fa-IR"/>
        </w:rPr>
        <w:t>attracting foreign investment</w:t>
      </w:r>
      <w:r w:rsidR="006123F1" w:rsidRPr="00C800DC">
        <w:rPr>
          <w:rFonts w:cs="Times New Roman"/>
          <w:sz w:val="20"/>
          <w:szCs w:val="20"/>
          <w:lang w:bidi="fa-IR"/>
        </w:rPr>
        <w:t>"</w:t>
      </w:r>
      <w:r w:rsidR="006967AA" w:rsidRPr="00C800DC">
        <w:rPr>
          <w:rFonts w:cs="Times New Roman"/>
          <w:sz w:val="20"/>
          <w:szCs w:val="20"/>
          <w:lang w:bidi="fa-IR"/>
        </w:rPr>
        <w:t xml:space="preserve">, </w:t>
      </w:r>
      <w:r w:rsidR="006123F1" w:rsidRPr="00C800DC">
        <w:rPr>
          <w:rFonts w:cs="Times New Roman"/>
          <w:sz w:val="20"/>
          <w:szCs w:val="20"/>
          <w:lang w:bidi="fa-IR"/>
        </w:rPr>
        <w:t>"</w:t>
      </w:r>
      <w:r w:rsidR="006967AA" w:rsidRPr="00C800DC">
        <w:rPr>
          <w:rFonts w:cs="Times New Roman"/>
          <w:sz w:val="20"/>
          <w:szCs w:val="20"/>
          <w:lang w:bidi="fa-IR"/>
        </w:rPr>
        <w:t>attracting private sector investment</w:t>
      </w:r>
      <w:r w:rsidR="006123F1" w:rsidRPr="00C800DC">
        <w:rPr>
          <w:rFonts w:cs="Times New Roman"/>
          <w:sz w:val="20"/>
          <w:szCs w:val="20"/>
          <w:lang w:bidi="fa-IR"/>
        </w:rPr>
        <w:t>"</w:t>
      </w:r>
      <w:r w:rsidR="006967AA" w:rsidRPr="00C800DC">
        <w:rPr>
          <w:rFonts w:cs="Times New Roman"/>
          <w:sz w:val="20"/>
          <w:szCs w:val="20"/>
          <w:lang w:bidi="fa-IR"/>
        </w:rPr>
        <w:t xml:space="preserve">, </w:t>
      </w:r>
      <w:r w:rsidR="003B39FC" w:rsidRPr="00C800DC">
        <w:rPr>
          <w:rFonts w:cs="Times New Roman"/>
          <w:sz w:val="20"/>
          <w:szCs w:val="20"/>
          <w:lang w:bidi="fa-IR"/>
        </w:rPr>
        <w:t>"</w:t>
      </w:r>
      <w:r w:rsidR="00482E83" w:rsidRPr="00C800DC">
        <w:rPr>
          <w:rFonts w:cs="Times New Roman"/>
          <w:sz w:val="20"/>
          <w:szCs w:val="20"/>
        </w:rPr>
        <w:t xml:space="preserve"> </w:t>
      </w:r>
      <w:r w:rsidR="00482E83" w:rsidRPr="00C800DC">
        <w:rPr>
          <w:rFonts w:cs="Times New Roman"/>
          <w:sz w:val="20"/>
          <w:szCs w:val="20"/>
          <w:lang w:bidi="fa-IR"/>
        </w:rPr>
        <w:t xml:space="preserve">entrepreneurship development among nations </w:t>
      </w:r>
      <w:r w:rsidR="003B39FC" w:rsidRPr="00C800DC">
        <w:rPr>
          <w:rFonts w:cs="Times New Roman"/>
          <w:sz w:val="20"/>
          <w:szCs w:val="20"/>
          <w:lang w:bidi="fa-IR"/>
        </w:rPr>
        <w:t>"</w:t>
      </w:r>
      <w:r w:rsidR="006967AA" w:rsidRPr="00C800DC">
        <w:rPr>
          <w:rFonts w:cs="Times New Roman"/>
          <w:sz w:val="20"/>
          <w:szCs w:val="20"/>
          <w:lang w:bidi="fa-IR"/>
        </w:rPr>
        <w:t xml:space="preserve">, </w:t>
      </w:r>
      <w:r w:rsidR="003B39FC" w:rsidRPr="00C800DC">
        <w:rPr>
          <w:rFonts w:cs="Times New Roman"/>
          <w:sz w:val="20"/>
          <w:szCs w:val="20"/>
          <w:lang w:bidi="fa-IR"/>
        </w:rPr>
        <w:t>"</w:t>
      </w:r>
      <w:r w:rsidR="00482E83" w:rsidRPr="00C800DC">
        <w:rPr>
          <w:rFonts w:cs="Times New Roman"/>
          <w:sz w:val="20"/>
          <w:szCs w:val="20"/>
          <w:lang w:bidi="fa-IR"/>
        </w:rPr>
        <w:t xml:space="preserve">tourism growth </w:t>
      </w:r>
      <w:r w:rsidR="003B39FC" w:rsidRPr="00C800DC">
        <w:rPr>
          <w:rFonts w:cs="Times New Roman"/>
          <w:sz w:val="20"/>
          <w:szCs w:val="20"/>
          <w:lang w:bidi="fa-IR"/>
        </w:rPr>
        <w:t>"</w:t>
      </w:r>
      <w:r w:rsidR="006967AA" w:rsidRPr="00C800DC">
        <w:rPr>
          <w:rFonts w:cs="Times New Roman"/>
          <w:sz w:val="20"/>
          <w:szCs w:val="20"/>
          <w:lang w:bidi="fa-IR"/>
        </w:rPr>
        <w:t xml:space="preserve"> and </w:t>
      </w:r>
      <w:r w:rsidR="003B39FC" w:rsidRPr="00C800DC">
        <w:rPr>
          <w:rFonts w:cs="Times New Roman"/>
          <w:sz w:val="20"/>
          <w:szCs w:val="20"/>
          <w:lang w:bidi="fa-IR"/>
        </w:rPr>
        <w:t>"</w:t>
      </w:r>
      <w:r w:rsidR="006967AA" w:rsidRPr="00C800DC">
        <w:rPr>
          <w:rFonts w:cs="Times New Roman"/>
          <w:sz w:val="20"/>
          <w:szCs w:val="20"/>
          <w:lang w:bidi="fa-IR"/>
        </w:rPr>
        <w:t>operational</w:t>
      </w:r>
      <w:r w:rsidR="00482E83" w:rsidRPr="00C800DC">
        <w:rPr>
          <w:rFonts w:cs="Times New Roman"/>
          <w:sz w:val="20"/>
          <w:szCs w:val="20"/>
          <w:lang w:bidi="fa-IR"/>
        </w:rPr>
        <w:t>ity</w:t>
      </w:r>
      <w:r w:rsidR="006967AA" w:rsidRPr="00C800DC">
        <w:rPr>
          <w:rFonts w:cs="Times New Roman"/>
          <w:sz w:val="20"/>
          <w:szCs w:val="20"/>
          <w:lang w:bidi="fa-IR"/>
        </w:rPr>
        <w:t xml:space="preserve"> </w:t>
      </w:r>
      <w:r w:rsidR="003B39FC" w:rsidRPr="00C800DC">
        <w:rPr>
          <w:rFonts w:cs="Times New Roman"/>
          <w:sz w:val="20"/>
          <w:szCs w:val="20"/>
          <w:lang w:bidi="fa-IR"/>
        </w:rPr>
        <w:t>"</w:t>
      </w:r>
      <w:r w:rsidR="008561CE" w:rsidRPr="00C800DC">
        <w:rPr>
          <w:rFonts w:cs="Times New Roman"/>
          <w:sz w:val="20"/>
          <w:szCs w:val="20"/>
          <w:lang w:bidi="fa-IR"/>
        </w:rPr>
        <w:t xml:space="preserve">. </w:t>
      </w:r>
      <w:r w:rsidR="00E42E67" w:rsidRPr="00C800DC">
        <w:rPr>
          <w:rFonts w:cs="Times New Roman"/>
          <w:sz w:val="20"/>
          <w:szCs w:val="20"/>
          <w:lang w:bidi="fa-IR"/>
        </w:rPr>
        <w:t xml:space="preserve">The matrix </w:t>
      </w:r>
      <w:r w:rsidR="006967AA" w:rsidRPr="00C800DC">
        <w:rPr>
          <w:rFonts w:cs="Times New Roman"/>
          <w:sz w:val="20"/>
          <w:szCs w:val="20"/>
          <w:lang w:bidi="fa-IR"/>
        </w:rPr>
        <w:t>indicate</w:t>
      </w:r>
      <w:r w:rsidR="002B55DE" w:rsidRPr="00C800DC">
        <w:rPr>
          <w:rFonts w:cs="Times New Roman"/>
          <w:sz w:val="20"/>
          <w:szCs w:val="20"/>
          <w:lang w:bidi="fa-IR"/>
        </w:rPr>
        <w:t>d</w:t>
      </w:r>
      <w:r w:rsidR="006967AA" w:rsidRPr="00C800DC">
        <w:rPr>
          <w:rFonts w:cs="Times New Roman"/>
          <w:sz w:val="20"/>
          <w:szCs w:val="20"/>
          <w:lang w:bidi="fa-IR"/>
        </w:rPr>
        <w:t xml:space="preserve"> that </w:t>
      </w:r>
      <w:r w:rsidR="00585A6E" w:rsidRPr="00C800DC">
        <w:rPr>
          <w:rFonts w:cs="Times New Roman"/>
          <w:sz w:val="20"/>
          <w:szCs w:val="20"/>
          <w:lang w:bidi="fa-IR"/>
        </w:rPr>
        <w:t xml:space="preserve">there is relationships and participation between </w:t>
      </w:r>
      <w:r w:rsidR="006967AA" w:rsidRPr="00C800DC">
        <w:rPr>
          <w:rFonts w:cs="Times New Roman"/>
          <w:sz w:val="20"/>
          <w:szCs w:val="20"/>
          <w:lang w:bidi="fa-IR"/>
        </w:rPr>
        <w:t xml:space="preserve">all </w:t>
      </w:r>
      <w:r w:rsidR="009150BC" w:rsidRPr="00C800DC">
        <w:rPr>
          <w:rFonts w:cs="Times New Roman"/>
          <w:sz w:val="20"/>
          <w:szCs w:val="20"/>
          <w:lang w:bidi="fa-IR"/>
        </w:rPr>
        <w:t>component</w:t>
      </w:r>
      <w:r w:rsidR="00585A6E" w:rsidRPr="00C800DC">
        <w:rPr>
          <w:rFonts w:cs="Times New Roman"/>
          <w:sz w:val="20"/>
          <w:szCs w:val="20"/>
          <w:lang w:bidi="fa-IR"/>
        </w:rPr>
        <w:t>s</w:t>
      </w:r>
      <w:r w:rsidR="006967AA" w:rsidRPr="00C800DC">
        <w:rPr>
          <w:rFonts w:cs="Times New Roman"/>
          <w:sz w:val="20"/>
          <w:szCs w:val="20"/>
          <w:lang w:bidi="fa-IR"/>
        </w:rPr>
        <w:t xml:space="preserve"> in the model</w:t>
      </w:r>
      <w:r w:rsidR="00585A6E" w:rsidRPr="00C800DC">
        <w:rPr>
          <w:rFonts w:cs="Times New Roman"/>
          <w:sz w:val="20"/>
          <w:szCs w:val="20"/>
          <w:lang w:bidi="fa-IR"/>
        </w:rPr>
        <w:t xml:space="preserve">, and no </w:t>
      </w:r>
      <w:r w:rsidR="009150BC" w:rsidRPr="00C800DC">
        <w:rPr>
          <w:rFonts w:cs="Times New Roman"/>
          <w:sz w:val="20"/>
          <w:szCs w:val="20"/>
          <w:lang w:bidi="fa-IR"/>
        </w:rPr>
        <w:t>component</w:t>
      </w:r>
      <w:r w:rsidR="00585A6E" w:rsidRPr="00C800DC">
        <w:rPr>
          <w:rFonts w:cs="Times New Roman"/>
          <w:sz w:val="20"/>
          <w:szCs w:val="20"/>
          <w:lang w:bidi="fa-IR"/>
        </w:rPr>
        <w:t xml:space="preserve"> act</w:t>
      </w:r>
      <w:r w:rsidR="002B55DE" w:rsidRPr="00C800DC">
        <w:rPr>
          <w:rFonts w:cs="Times New Roman"/>
          <w:sz w:val="20"/>
          <w:szCs w:val="20"/>
          <w:lang w:bidi="fa-IR"/>
        </w:rPr>
        <w:t>ed</w:t>
      </w:r>
      <w:r w:rsidR="00585A6E" w:rsidRPr="00C800DC">
        <w:rPr>
          <w:rFonts w:cs="Times New Roman"/>
          <w:sz w:val="20"/>
          <w:szCs w:val="20"/>
          <w:lang w:bidi="fa-IR"/>
        </w:rPr>
        <w:t xml:space="preserve"> independently or separately</w:t>
      </w:r>
      <w:r w:rsidR="00031FF3" w:rsidRPr="00C800DC">
        <w:rPr>
          <w:rFonts w:cs="Times New Roman"/>
          <w:sz w:val="20"/>
          <w:szCs w:val="20"/>
          <w:lang w:bidi="fa-IR"/>
        </w:rPr>
        <w:t xml:space="preserve"> because</w:t>
      </w:r>
      <w:r w:rsidR="006967AA" w:rsidRPr="00C800DC">
        <w:rPr>
          <w:rFonts w:cs="Times New Roman"/>
          <w:sz w:val="20"/>
          <w:szCs w:val="20"/>
          <w:lang w:bidi="fa-IR"/>
        </w:rPr>
        <w:t xml:space="preserve"> it is not </w:t>
      </w:r>
      <w:r w:rsidR="00031FF3" w:rsidRPr="00C800DC">
        <w:rPr>
          <w:rFonts w:cs="Times New Roman"/>
          <w:sz w:val="20"/>
          <w:szCs w:val="20"/>
          <w:lang w:bidi="fa-IR"/>
        </w:rPr>
        <w:t>located in</w:t>
      </w:r>
      <w:r w:rsidR="006967AA" w:rsidRPr="00C800DC">
        <w:rPr>
          <w:rFonts w:cs="Times New Roman"/>
          <w:sz w:val="20"/>
          <w:szCs w:val="20"/>
          <w:lang w:bidi="fa-IR"/>
        </w:rPr>
        <w:t xml:space="preserve"> the first </w:t>
      </w:r>
      <w:r w:rsidR="00585A6E" w:rsidRPr="00C800DC">
        <w:rPr>
          <w:rFonts w:cs="Times New Roman"/>
          <w:sz w:val="20"/>
          <w:szCs w:val="20"/>
          <w:lang w:bidi="fa-IR"/>
        </w:rPr>
        <w:t>category.</w:t>
      </w:r>
    </w:p>
    <w:p w:rsidR="006967AA" w:rsidRPr="00C800DC" w:rsidRDefault="00324464"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lastRenderedPageBreak/>
        <w:t>A</w:t>
      </w:r>
      <w:r w:rsidR="006967AA" w:rsidRPr="00C800DC">
        <w:rPr>
          <w:rFonts w:cs="Times New Roman"/>
          <w:sz w:val="20"/>
          <w:szCs w:val="20"/>
          <w:lang w:bidi="fa-IR"/>
        </w:rPr>
        <w:t>fter</w:t>
      </w:r>
      <w:r w:rsidRPr="00C800DC">
        <w:rPr>
          <w:rFonts w:cs="Times New Roman"/>
          <w:sz w:val="20"/>
          <w:szCs w:val="20"/>
          <w:lang w:bidi="fa-IR"/>
        </w:rPr>
        <w:t xml:space="preserve"> having</w:t>
      </w:r>
      <w:r w:rsidR="006967AA" w:rsidRPr="00C800DC">
        <w:rPr>
          <w:rFonts w:cs="Times New Roman"/>
          <w:sz w:val="20"/>
          <w:szCs w:val="20"/>
          <w:lang w:bidi="fa-IR"/>
        </w:rPr>
        <w:t xml:space="preserve"> determin</w:t>
      </w:r>
      <w:r w:rsidRPr="00C800DC">
        <w:rPr>
          <w:rFonts w:cs="Times New Roman"/>
          <w:sz w:val="20"/>
          <w:szCs w:val="20"/>
          <w:lang w:bidi="fa-IR"/>
        </w:rPr>
        <w:t>ined</w:t>
      </w:r>
      <w:r w:rsidR="006967AA" w:rsidRPr="00C800DC">
        <w:rPr>
          <w:rFonts w:cs="Times New Roman"/>
          <w:sz w:val="20"/>
          <w:szCs w:val="20"/>
          <w:lang w:bidi="fa-IR"/>
        </w:rPr>
        <w:t xml:space="preserve"> the relation</w:t>
      </w:r>
      <w:r w:rsidRPr="00C800DC">
        <w:rPr>
          <w:rFonts w:cs="Times New Roman"/>
          <w:sz w:val="20"/>
          <w:szCs w:val="20"/>
          <w:lang w:bidi="fa-IR"/>
        </w:rPr>
        <w:t>ships</w:t>
      </w:r>
      <w:r w:rsidR="006967AA" w:rsidRPr="00C800DC">
        <w:rPr>
          <w:rFonts w:cs="Times New Roman"/>
          <w:sz w:val="20"/>
          <w:szCs w:val="20"/>
          <w:lang w:bidi="fa-IR"/>
        </w:rPr>
        <w:t xml:space="preserve"> between the </w:t>
      </w:r>
      <w:r w:rsidR="009150BC" w:rsidRPr="00C800DC">
        <w:rPr>
          <w:rFonts w:cs="Times New Roman"/>
          <w:sz w:val="20"/>
          <w:szCs w:val="20"/>
          <w:lang w:bidi="fa-IR"/>
        </w:rPr>
        <w:t>component</w:t>
      </w:r>
      <w:r w:rsidRPr="00C800DC">
        <w:rPr>
          <w:rFonts w:cs="Times New Roman"/>
          <w:sz w:val="20"/>
          <w:szCs w:val="20"/>
          <w:lang w:bidi="fa-IR"/>
        </w:rPr>
        <w:t>s</w:t>
      </w:r>
      <w:r w:rsidR="006967AA" w:rsidRPr="00C800DC">
        <w:rPr>
          <w:rFonts w:cs="Times New Roman"/>
          <w:sz w:val="20"/>
          <w:szCs w:val="20"/>
          <w:lang w:bidi="fa-IR"/>
        </w:rPr>
        <w:t xml:space="preserve"> of the </w:t>
      </w:r>
      <w:r w:rsidRPr="00C800DC">
        <w:rPr>
          <w:rFonts w:cs="Times New Roman"/>
          <w:sz w:val="20"/>
          <w:szCs w:val="20"/>
          <w:lang w:bidi="fa-IR"/>
        </w:rPr>
        <w:t>model</w:t>
      </w:r>
      <w:r w:rsidR="006967AA" w:rsidRPr="00C800DC">
        <w:rPr>
          <w:rFonts w:cs="Times New Roman"/>
          <w:sz w:val="20"/>
          <w:szCs w:val="20"/>
          <w:lang w:bidi="fa-IR"/>
        </w:rPr>
        <w:t xml:space="preserve">, </w:t>
      </w:r>
      <w:r w:rsidRPr="00C800DC">
        <w:rPr>
          <w:rFonts w:cs="Times New Roman"/>
          <w:sz w:val="20"/>
          <w:szCs w:val="20"/>
          <w:lang w:bidi="fa-IR"/>
        </w:rPr>
        <w:t>there</w:t>
      </w:r>
      <w:r w:rsidR="006967AA" w:rsidRPr="00C800DC">
        <w:rPr>
          <w:rFonts w:cs="Times New Roman"/>
          <w:sz w:val="20"/>
          <w:szCs w:val="20"/>
          <w:lang w:bidi="fa-IR"/>
        </w:rPr>
        <w:t xml:space="preserve"> relation</w:t>
      </w:r>
      <w:r w:rsidRPr="00C800DC">
        <w:rPr>
          <w:rFonts w:cs="Times New Roman"/>
          <w:sz w:val="20"/>
          <w:szCs w:val="20"/>
          <w:lang w:bidi="fa-IR"/>
        </w:rPr>
        <w:t>ships</w:t>
      </w:r>
      <w:r w:rsidR="006967AA" w:rsidRPr="00C800DC">
        <w:rPr>
          <w:rFonts w:cs="Times New Roman"/>
          <w:sz w:val="20"/>
          <w:szCs w:val="20"/>
          <w:lang w:bidi="fa-IR"/>
        </w:rPr>
        <w:t xml:space="preserve"> were drawn,</w:t>
      </w:r>
      <w:r w:rsidRPr="00C800DC">
        <w:rPr>
          <w:rFonts w:cs="Times New Roman"/>
          <w:sz w:val="20"/>
          <w:szCs w:val="20"/>
          <w:lang w:bidi="fa-IR"/>
        </w:rPr>
        <w:t xml:space="preserve"> result</w:t>
      </w:r>
      <w:r w:rsidR="002B55DE" w:rsidRPr="00C800DC">
        <w:rPr>
          <w:rFonts w:cs="Times New Roman"/>
          <w:sz w:val="20"/>
          <w:szCs w:val="20"/>
          <w:lang w:bidi="fa-IR"/>
        </w:rPr>
        <w:t>ing</w:t>
      </w:r>
      <w:r w:rsidRPr="00C800DC">
        <w:rPr>
          <w:rFonts w:cs="Times New Roman"/>
          <w:sz w:val="20"/>
          <w:szCs w:val="20"/>
          <w:lang w:bidi="fa-IR"/>
        </w:rPr>
        <w:t xml:space="preserve"> in</w:t>
      </w:r>
      <w:r w:rsidR="006967AA" w:rsidRPr="00C800DC">
        <w:rPr>
          <w:rFonts w:cs="Times New Roman"/>
          <w:sz w:val="20"/>
          <w:szCs w:val="20"/>
          <w:lang w:bidi="fa-IR"/>
        </w:rPr>
        <w:t xml:space="preserve"> the model of concluding international </w:t>
      </w:r>
      <w:r w:rsidR="009150BC" w:rsidRPr="00C800DC">
        <w:rPr>
          <w:rFonts w:cs="Times New Roman"/>
          <w:sz w:val="20"/>
          <w:szCs w:val="20"/>
          <w:lang w:bidi="fa-IR"/>
        </w:rPr>
        <w:t>contract</w:t>
      </w:r>
      <w:r w:rsidRPr="00C800DC">
        <w:rPr>
          <w:rFonts w:cs="Times New Roman"/>
          <w:sz w:val="20"/>
          <w:szCs w:val="20"/>
          <w:lang w:bidi="fa-IR"/>
        </w:rPr>
        <w:t>s</w:t>
      </w:r>
      <w:r w:rsidR="006967AA" w:rsidRPr="00C800DC">
        <w:rPr>
          <w:rFonts w:cs="Times New Roman"/>
          <w:sz w:val="20"/>
          <w:szCs w:val="20"/>
          <w:lang w:bidi="fa-IR"/>
        </w:rPr>
        <w:t xml:space="preserve"> based on </w:t>
      </w:r>
      <w:r w:rsidR="009150BC" w:rsidRPr="00C800DC">
        <w:rPr>
          <w:rFonts w:cs="Times New Roman"/>
          <w:sz w:val="20"/>
          <w:szCs w:val="20"/>
          <w:lang w:bidi="fa-IR"/>
        </w:rPr>
        <w:t>sister city</w:t>
      </w:r>
      <w:r w:rsidR="006967AA" w:rsidRPr="00C800DC">
        <w:rPr>
          <w:rFonts w:cs="Times New Roman"/>
          <w:sz w:val="20"/>
          <w:szCs w:val="20"/>
          <w:lang w:bidi="fa-IR"/>
        </w:rPr>
        <w:t>, emphasizing the sustainable income of the municipalities (Figure 2).</w:t>
      </w:r>
    </w:p>
    <w:p w:rsidR="00516BB0" w:rsidRPr="00C800DC" w:rsidRDefault="00516BB0"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According to the research model, the components: "change of management style", "domestic and foreign political stability" and "legal" were the most fundamental (fourth level) and the five components "attracting foreign investment", "attracting private sector investment". </w:t>
      </w:r>
      <w:r w:rsidRPr="00C800DC">
        <w:rPr>
          <w:rFonts w:cs="Times New Roman"/>
          <w:sz w:val="20"/>
          <w:szCs w:val="20"/>
          <w:lang w:bidi="fa-IR"/>
        </w:rPr>
        <w:lastRenderedPageBreak/>
        <w:t>"Entrepreneurship development among nations ", "tourism growth" and "operationality" were the most constructive (first level) components of the international contracts based on sister city with an emphasis on the sustainable income of municipalities.</w:t>
      </w:r>
    </w:p>
    <w:p w:rsidR="00516BB0" w:rsidRPr="00C800DC" w:rsidRDefault="00516BB0"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Therefore, from the viewpoint of experts, in order to achieve international sister city-based contracts that lead to sustainable municipal revenues and also to act in a sustainable (desirable) manner, political stability, legal reforms and efficient management practices must first be established. The existence of a two-way relationship between the components "domestic and foreign political stability" and "legal" indicates that the existence of stability in domestic and foreign policies can lead to the accomplishment of legal goals such as bilateral contracts between countries, and vice versa, with the development of friendly relationships between cities. Improving the conditions of the three components mentioned above or the components "change of management style" and "legal" will provide the ground </w:t>
      </w:r>
      <w:r w:rsidRPr="00C800DC">
        <w:rPr>
          <w:rFonts w:cs="Times New Roman"/>
          <w:sz w:val="20"/>
          <w:szCs w:val="20"/>
          <w:lang w:bidi="fa-IR"/>
        </w:rPr>
        <w:lastRenderedPageBreak/>
        <w:t>for improving the conditions of the component "staff training". This is especially important when it comes to changing management practices for increasing the culture of organizational entrepreneurship in municipalities, as it is largely dependent on the passive and entrepreneurial management style in these organizations. Also, improving the legal conditions and growing exchanges with other cities will lead to the provision of a ground for formal and informal training of municipal employees. Improving the "staff training" component entails improving the response of stakeholders and thus raising market attention (domestic and foreign) as well as increasing support for entrepreneurs and revenue-generating projects, all of which are effective in creating effective business opportunities. On the other hand, creating business opportunities to enhance incentives and support will make it possible to pay attention to new and innovative aspects of the market and increase the response to the stakeholders and thus enhance the awareness and training of employees.</w:t>
      </w:r>
    </w:p>
    <w:p w:rsidR="00516BB0" w:rsidRPr="00C800DC" w:rsidRDefault="00516BB0" w:rsidP="00516BB0">
      <w:pPr>
        <w:snapToGrid w:val="0"/>
        <w:spacing w:after="0" w:line="240" w:lineRule="auto"/>
        <w:ind w:firstLine="425"/>
        <w:jc w:val="both"/>
        <w:rPr>
          <w:rFonts w:cs="Times New Roman"/>
          <w:sz w:val="20"/>
          <w:szCs w:val="20"/>
          <w:lang w:eastAsia="zh-CN" w:bidi="fa-IR"/>
        </w:rPr>
        <w:sectPr w:rsidR="00516BB0" w:rsidRPr="00C800DC" w:rsidSect="00516BB0">
          <w:footnotePr>
            <w:numRestart w:val="eachPage"/>
          </w:footnotePr>
          <w:type w:val="continuous"/>
          <w:pgSz w:w="12240" w:h="15840" w:code="9"/>
          <w:pgMar w:top="1440" w:right="1440" w:bottom="1440" w:left="1440" w:header="720" w:footer="720" w:gutter="0"/>
          <w:cols w:num="2" w:space="550"/>
          <w:docGrid w:linePitch="360"/>
        </w:sectPr>
      </w:pPr>
    </w:p>
    <w:p w:rsidR="00676D8D" w:rsidRDefault="00676D8D" w:rsidP="00516BB0">
      <w:pPr>
        <w:snapToGrid w:val="0"/>
        <w:spacing w:after="0" w:line="240" w:lineRule="auto"/>
        <w:ind w:firstLine="425"/>
        <w:jc w:val="both"/>
        <w:rPr>
          <w:rFonts w:cs="Times New Roman" w:hint="eastAsia"/>
          <w:sz w:val="20"/>
          <w:szCs w:val="20"/>
          <w:lang w:eastAsia="zh-CN" w:bidi="fa-IR"/>
        </w:rPr>
      </w:pPr>
    </w:p>
    <w:p w:rsidR="00C800DC" w:rsidRPr="00C800DC" w:rsidRDefault="00C800DC" w:rsidP="00516BB0">
      <w:pPr>
        <w:snapToGrid w:val="0"/>
        <w:spacing w:after="0" w:line="240" w:lineRule="auto"/>
        <w:ind w:firstLine="425"/>
        <w:jc w:val="both"/>
        <w:rPr>
          <w:rFonts w:cs="Times New Roman" w:hint="eastAsia"/>
          <w:sz w:val="20"/>
          <w:szCs w:val="20"/>
          <w:lang w:eastAsia="zh-CN" w:bidi="fa-IR"/>
        </w:rPr>
      </w:pPr>
    </w:p>
    <w:p w:rsidR="00AD4DA9" w:rsidRPr="00C800DC" w:rsidRDefault="00AD4DA9" w:rsidP="00516BB0">
      <w:pPr>
        <w:snapToGrid w:val="0"/>
        <w:spacing w:after="0" w:line="240" w:lineRule="auto"/>
        <w:jc w:val="center"/>
        <w:rPr>
          <w:rFonts w:cs="Times New Roman"/>
          <w:sz w:val="20"/>
          <w:szCs w:val="20"/>
          <w:lang w:eastAsia="zh-CN" w:bidi="fa-IR"/>
        </w:rPr>
      </w:pPr>
      <w:r w:rsidRPr="00C800DC">
        <w:rPr>
          <w:rFonts w:cs="Times New Roman" w:hint="eastAsia"/>
          <w:noProof/>
          <w:sz w:val="20"/>
          <w:szCs w:val="20"/>
          <w:lang w:eastAsia="zh-CN"/>
        </w:rPr>
        <w:drawing>
          <wp:inline distT="0" distB="0" distL="0" distR="0">
            <wp:extent cx="4314825" cy="295143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14825" cy="2951430"/>
                    </a:xfrm>
                    <a:prstGeom prst="rect">
                      <a:avLst/>
                    </a:prstGeom>
                    <a:noFill/>
                    <a:ln w="9525">
                      <a:noFill/>
                      <a:miter lim="800000"/>
                      <a:headEnd/>
                      <a:tailEnd/>
                    </a:ln>
                  </pic:spPr>
                </pic:pic>
              </a:graphicData>
            </a:graphic>
          </wp:inline>
        </w:drawing>
      </w:r>
    </w:p>
    <w:p w:rsidR="003C0C22" w:rsidRPr="00C800DC" w:rsidRDefault="00B46860" w:rsidP="00516BB0">
      <w:pPr>
        <w:snapToGrid w:val="0"/>
        <w:spacing w:after="0" w:line="240" w:lineRule="auto"/>
        <w:jc w:val="both"/>
        <w:rPr>
          <w:rFonts w:cs="Times New Roman"/>
          <w:sz w:val="20"/>
          <w:szCs w:val="20"/>
          <w:lang w:bidi="fa-IR"/>
        </w:rPr>
      </w:pPr>
      <w:r w:rsidRPr="00C800DC">
        <w:rPr>
          <w:rFonts w:cs="Times New Roman"/>
          <w:sz w:val="20"/>
          <w:szCs w:val="20"/>
          <w:lang w:bidi="fa-IR"/>
        </w:rPr>
        <w:t xml:space="preserve">Figure 2 - </w:t>
      </w:r>
      <w:r w:rsidR="004A4723" w:rsidRPr="00C800DC">
        <w:rPr>
          <w:rFonts w:cs="Times New Roman"/>
          <w:sz w:val="20"/>
          <w:szCs w:val="20"/>
          <w:lang w:bidi="fa-IR"/>
        </w:rPr>
        <w:t>rank</w:t>
      </w:r>
      <w:r w:rsidRPr="00C800DC">
        <w:rPr>
          <w:rFonts w:cs="Times New Roman"/>
          <w:sz w:val="20"/>
          <w:szCs w:val="20"/>
          <w:lang w:bidi="fa-IR"/>
        </w:rPr>
        <w:t xml:space="preserve">ing </w:t>
      </w:r>
      <w:r w:rsidR="00324464" w:rsidRPr="00C800DC">
        <w:rPr>
          <w:rFonts w:cs="Times New Roman"/>
          <w:sz w:val="20"/>
          <w:szCs w:val="20"/>
          <w:lang w:bidi="fa-IR"/>
        </w:rPr>
        <w:t>the factors influencing</w:t>
      </w:r>
      <w:r w:rsidRPr="00C800DC">
        <w:rPr>
          <w:rFonts w:cs="Times New Roman"/>
          <w:sz w:val="20"/>
          <w:szCs w:val="20"/>
          <w:lang w:bidi="fa-IR"/>
        </w:rPr>
        <w:t xml:space="preserve"> the conclusion of international conventions based on </w:t>
      </w:r>
      <w:r w:rsidR="009150BC" w:rsidRPr="00C800DC">
        <w:rPr>
          <w:rFonts w:cs="Times New Roman"/>
          <w:sz w:val="20"/>
          <w:szCs w:val="20"/>
          <w:lang w:bidi="fa-IR"/>
        </w:rPr>
        <w:t>sister city</w:t>
      </w:r>
      <w:r w:rsidRPr="00C800DC">
        <w:rPr>
          <w:rFonts w:cs="Times New Roman"/>
          <w:sz w:val="20"/>
          <w:szCs w:val="20"/>
          <w:lang w:bidi="fa-IR"/>
        </w:rPr>
        <w:t xml:space="preserve"> with </w:t>
      </w:r>
      <w:r w:rsidR="00324464" w:rsidRPr="00C800DC">
        <w:rPr>
          <w:rFonts w:cs="Times New Roman"/>
          <w:sz w:val="20"/>
          <w:szCs w:val="20"/>
          <w:lang w:bidi="fa-IR"/>
        </w:rPr>
        <w:t xml:space="preserve">an </w:t>
      </w:r>
      <w:r w:rsidRPr="00C800DC">
        <w:rPr>
          <w:rFonts w:cs="Times New Roman"/>
          <w:sz w:val="20"/>
          <w:szCs w:val="20"/>
          <w:lang w:bidi="fa-IR"/>
        </w:rPr>
        <w:t>emphasis on the sustainable income of municipalities</w:t>
      </w:r>
    </w:p>
    <w:p w:rsidR="006201F0" w:rsidRDefault="006201F0" w:rsidP="00516BB0">
      <w:pPr>
        <w:snapToGrid w:val="0"/>
        <w:spacing w:after="0" w:line="240" w:lineRule="auto"/>
        <w:ind w:firstLine="425"/>
        <w:jc w:val="both"/>
        <w:rPr>
          <w:rFonts w:cs="Times New Roman" w:hint="eastAsia"/>
          <w:sz w:val="20"/>
          <w:szCs w:val="20"/>
          <w:lang w:eastAsia="zh-CN" w:bidi="fa-IR"/>
        </w:rPr>
      </w:pPr>
    </w:p>
    <w:p w:rsidR="00C800DC" w:rsidRPr="00C800DC" w:rsidRDefault="00C800DC" w:rsidP="00516BB0">
      <w:pPr>
        <w:snapToGrid w:val="0"/>
        <w:spacing w:after="0" w:line="240" w:lineRule="auto"/>
        <w:ind w:firstLine="425"/>
        <w:jc w:val="both"/>
        <w:rPr>
          <w:rFonts w:cs="Times New Roman" w:hint="eastAsia"/>
          <w:sz w:val="20"/>
          <w:szCs w:val="20"/>
          <w:lang w:eastAsia="zh-CN" w:bidi="fa-IR"/>
        </w:rPr>
      </w:pPr>
    </w:p>
    <w:p w:rsidR="00516BB0" w:rsidRPr="00C800DC" w:rsidRDefault="00516BB0" w:rsidP="00516BB0">
      <w:pPr>
        <w:snapToGrid w:val="0"/>
        <w:spacing w:after="0" w:line="240" w:lineRule="auto"/>
        <w:ind w:firstLine="425"/>
        <w:jc w:val="both"/>
        <w:rPr>
          <w:rFonts w:cs="Times New Roman"/>
          <w:sz w:val="20"/>
          <w:szCs w:val="20"/>
          <w:lang w:bidi="fa-IR"/>
        </w:rPr>
        <w:sectPr w:rsidR="00516BB0" w:rsidRPr="00C800DC" w:rsidSect="00AD4DA9">
          <w:footnotePr>
            <w:numRestart w:val="eachPage"/>
          </w:footnotePr>
          <w:type w:val="continuous"/>
          <w:pgSz w:w="12240" w:h="15840" w:code="9"/>
          <w:pgMar w:top="1440" w:right="1440" w:bottom="1440" w:left="1440" w:header="720" w:footer="720" w:gutter="0"/>
          <w:cols w:space="720"/>
          <w:docGrid w:linePitch="360"/>
        </w:sectPr>
      </w:pPr>
    </w:p>
    <w:p w:rsidR="0066252E" w:rsidRPr="00C800DC" w:rsidRDefault="002B55DE"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lastRenderedPageBreak/>
        <w:t>In</w:t>
      </w:r>
      <w:r w:rsidR="0066252E" w:rsidRPr="00C800DC">
        <w:rPr>
          <w:rFonts w:cs="Times New Roman"/>
          <w:sz w:val="20"/>
          <w:szCs w:val="20"/>
          <w:lang w:bidi="fa-IR"/>
        </w:rPr>
        <w:t xml:space="preserve"> the second level, by improving the </w:t>
      </w:r>
      <w:r w:rsidR="009F72B3" w:rsidRPr="00C800DC">
        <w:rPr>
          <w:rFonts w:cs="Times New Roman"/>
          <w:sz w:val="20"/>
          <w:szCs w:val="20"/>
          <w:lang w:bidi="fa-IR"/>
        </w:rPr>
        <w:t>condition</w:t>
      </w:r>
      <w:r w:rsidR="0066252E" w:rsidRPr="00C800DC">
        <w:rPr>
          <w:rFonts w:cs="Times New Roman"/>
          <w:sz w:val="20"/>
          <w:szCs w:val="20"/>
          <w:lang w:bidi="fa-IR"/>
        </w:rPr>
        <w:t xml:space="preserve"> of responding to stakeholders, which is dependent on the proper functioning of other components of the third and fourth levels, the necessary ground will be provided to increase people's participation and cooperation with municipalities. </w:t>
      </w:r>
      <w:r w:rsidR="009F72B3" w:rsidRPr="00C800DC">
        <w:rPr>
          <w:rFonts w:cs="Times New Roman"/>
          <w:sz w:val="20"/>
          <w:szCs w:val="20"/>
          <w:lang w:bidi="fa-IR"/>
        </w:rPr>
        <w:t>I</w:t>
      </w:r>
      <w:r w:rsidR="0066252E" w:rsidRPr="00C800DC">
        <w:rPr>
          <w:rFonts w:cs="Times New Roman"/>
          <w:sz w:val="20"/>
          <w:szCs w:val="20"/>
          <w:lang w:bidi="fa-IR"/>
        </w:rPr>
        <w:t>mproving people's participation</w:t>
      </w:r>
      <w:r w:rsidR="009F72B3" w:rsidRPr="00C800DC">
        <w:rPr>
          <w:rFonts w:cs="Times New Roman"/>
          <w:sz w:val="20"/>
          <w:szCs w:val="20"/>
          <w:lang w:bidi="fa-IR"/>
        </w:rPr>
        <w:t xml:space="preserve"> will </w:t>
      </w:r>
      <w:r w:rsidRPr="00C800DC">
        <w:rPr>
          <w:rFonts w:cs="Times New Roman"/>
          <w:sz w:val="20"/>
          <w:szCs w:val="20"/>
          <w:lang w:bidi="fa-IR"/>
        </w:rPr>
        <w:t>set the foundation</w:t>
      </w:r>
      <w:r w:rsidR="0066252E" w:rsidRPr="00C800DC">
        <w:rPr>
          <w:rFonts w:cs="Times New Roman"/>
          <w:sz w:val="20"/>
          <w:szCs w:val="20"/>
          <w:lang w:bidi="fa-IR"/>
        </w:rPr>
        <w:t xml:space="preserve"> for increasing social exchanges at home and abroad with </w:t>
      </w:r>
      <w:r w:rsidR="0066252E" w:rsidRPr="00C800DC">
        <w:rPr>
          <w:rFonts w:cs="Times New Roman"/>
          <w:sz w:val="20"/>
          <w:szCs w:val="20"/>
          <w:lang w:bidi="fa-IR"/>
        </w:rPr>
        <w:lastRenderedPageBreak/>
        <w:t xml:space="preserve">municipalities, and vice versa, increasing social exchanges will </w:t>
      </w:r>
      <w:r w:rsidRPr="00C800DC">
        <w:rPr>
          <w:rFonts w:cs="Times New Roman"/>
          <w:sz w:val="20"/>
          <w:szCs w:val="20"/>
          <w:lang w:bidi="fa-IR"/>
        </w:rPr>
        <w:t>facilitate</w:t>
      </w:r>
      <w:r w:rsidR="0066252E" w:rsidRPr="00C800DC">
        <w:rPr>
          <w:rFonts w:cs="Times New Roman"/>
          <w:sz w:val="20"/>
          <w:szCs w:val="20"/>
          <w:lang w:bidi="fa-IR"/>
        </w:rPr>
        <w:t xml:space="preserve"> more public participation.</w:t>
      </w:r>
    </w:p>
    <w:p w:rsidR="0066252E" w:rsidRPr="00C800DC" w:rsidRDefault="002B55DE"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In</w:t>
      </w:r>
      <w:r w:rsidR="0066252E" w:rsidRPr="00C800DC">
        <w:rPr>
          <w:rFonts w:cs="Times New Roman"/>
          <w:sz w:val="20"/>
          <w:szCs w:val="20"/>
          <w:lang w:bidi="fa-IR"/>
        </w:rPr>
        <w:t xml:space="preserve"> the first level, increasing social exchanges will </w:t>
      </w:r>
      <w:r w:rsidR="005A121C" w:rsidRPr="00C800DC">
        <w:rPr>
          <w:rFonts w:cs="Times New Roman"/>
          <w:sz w:val="20"/>
          <w:szCs w:val="20"/>
          <w:lang w:bidi="fa-IR"/>
        </w:rPr>
        <w:t>make it</w:t>
      </w:r>
      <w:r w:rsidR="0066252E" w:rsidRPr="00C800DC">
        <w:rPr>
          <w:rFonts w:cs="Times New Roman"/>
          <w:sz w:val="20"/>
          <w:szCs w:val="20"/>
          <w:lang w:bidi="fa-IR"/>
        </w:rPr>
        <w:t xml:space="preserve"> possible to achieve the goals and operational plan</w:t>
      </w:r>
      <w:r w:rsidR="004B7B27" w:rsidRPr="00C800DC">
        <w:rPr>
          <w:rFonts w:cs="Times New Roman"/>
          <w:sz w:val="20"/>
          <w:szCs w:val="20"/>
          <w:lang w:bidi="fa-IR"/>
        </w:rPr>
        <w:t>,</w:t>
      </w:r>
      <w:r w:rsidR="0066252E" w:rsidRPr="00C800DC">
        <w:rPr>
          <w:rFonts w:cs="Times New Roman"/>
          <w:sz w:val="20"/>
          <w:szCs w:val="20"/>
          <w:lang w:bidi="fa-IR"/>
        </w:rPr>
        <w:t xml:space="preserve"> </w:t>
      </w:r>
      <w:r w:rsidR="005A121C" w:rsidRPr="00C800DC">
        <w:rPr>
          <w:rFonts w:cs="Times New Roman"/>
          <w:sz w:val="20"/>
          <w:szCs w:val="20"/>
          <w:lang w:bidi="fa-IR"/>
        </w:rPr>
        <w:t>which is an</w:t>
      </w:r>
      <w:r w:rsidR="0066252E" w:rsidRPr="00C800DC">
        <w:rPr>
          <w:rFonts w:cs="Times New Roman"/>
          <w:sz w:val="20"/>
          <w:szCs w:val="20"/>
          <w:lang w:bidi="fa-IR"/>
        </w:rPr>
        <w:t xml:space="preserve"> example of participatory development. With the implementation of job creation and revenue generation projects</w:t>
      </w:r>
      <w:r w:rsidR="005A121C" w:rsidRPr="00C800DC">
        <w:rPr>
          <w:rFonts w:cs="Times New Roman"/>
          <w:sz w:val="20"/>
          <w:szCs w:val="20"/>
          <w:lang w:bidi="fa-IR"/>
        </w:rPr>
        <w:t xml:space="preserve"> of</w:t>
      </w:r>
      <w:r w:rsidR="0066252E" w:rsidRPr="00C800DC">
        <w:rPr>
          <w:rFonts w:cs="Times New Roman"/>
          <w:sz w:val="20"/>
          <w:szCs w:val="20"/>
          <w:lang w:bidi="fa-IR"/>
        </w:rPr>
        <w:t xml:space="preserve"> municipalities</w:t>
      </w:r>
      <w:r w:rsidR="005A121C" w:rsidRPr="00C800DC">
        <w:rPr>
          <w:rFonts w:cs="Times New Roman"/>
          <w:sz w:val="20"/>
          <w:szCs w:val="20"/>
          <w:lang w:bidi="fa-IR"/>
        </w:rPr>
        <w:t>, the</w:t>
      </w:r>
      <w:r w:rsidR="0066252E" w:rsidRPr="00C800DC">
        <w:rPr>
          <w:rFonts w:cs="Times New Roman"/>
          <w:sz w:val="20"/>
          <w:szCs w:val="20"/>
          <w:lang w:bidi="fa-IR"/>
        </w:rPr>
        <w:t xml:space="preserve"> ground for the growth of tourism activities</w:t>
      </w:r>
      <w:r w:rsidR="005A121C" w:rsidRPr="00C800DC">
        <w:rPr>
          <w:rFonts w:cs="Times New Roman"/>
          <w:sz w:val="20"/>
          <w:szCs w:val="20"/>
          <w:lang w:bidi="fa-IR"/>
        </w:rPr>
        <w:t xml:space="preserve"> will be provided</w:t>
      </w:r>
      <w:r w:rsidR="0066252E" w:rsidRPr="00C800DC">
        <w:rPr>
          <w:rFonts w:cs="Times New Roman"/>
          <w:sz w:val="20"/>
          <w:szCs w:val="20"/>
          <w:lang w:bidi="fa-IR"/>
        </w:rPr>
        <w:t xml:space="preserve"> and the entrepreneurial at home and </w:t>
      </w:r>
      <w:r w:rsidR="0066252E" w:rsidRPr="00C800DC">
        <w:rPr>
          <w:rFonts w:cs="Times New Roman"/>
          <w:sz w:val="20"/>
          <w:szCs w:val="20"/>
          <w:lang w:bidi="fa-IR"/>
        </w:rPr>
        <w:lastRenderedPageBreak/>
        <w:t>especially internationally</w:t>
      </w:r>
      <w:r w:rsidR="004B7B27" w:rsidRPr="00C800DC">
        <w:rPr>
          <w:rFonts w:cs="Times New Roman"/>
          <w:sz w:val="20"/>
          <w:szCs w:val="20"/>
          <w:lang w:bidi="fa-IR"/>
        </w:rPr>
        <w:t xml:space="preserve"> will be enhanced. This will</w:t>
      </w:r>
      <w:r w:rsidR="0066252E" w:rsidRPr="00C800DC">
        <w:rPr>
          <w:rFonts w:cs="Times New Roman"/>
          <w:sz w:val="20"/>
          <w:szCs w:val="20"/>
          <w:lang w:bidi="fa-IR"/>
        </w:rPr>
        <w:t xml:space="preserve"> increase</w:t>
      </w:r>
      <w:r w:rsidR="005A121C" w:rsidRPr="00C800DC">
        <w:rPr>
          <w:rFonts w:cs="Times New Roman"/>
          <w:sz w:val="20"/>
          <w:szCs w:val="20"/>
          <w:lang w:bidi="fa-IR"/>
        </w:rPr>
        <w:t>s</w:t>
      </w:r>
      <w:r w:rsidR="0066252E" w:rsidRPr="00C800DC">
        <w:rPr>
          <w:rFonts w:cs="Times New Roman"/>
          <w:sz w:val="20"/>
          <w:szCs w:val="20"/>
          <w:lang w:bidi="fa-IR"/>
        </w:rPr>
        <w:t xml:space="preserve"> the attraction of foreign investment and </w:t>
      </w:r>
      <w:r w:rsidR="005A121C" w:rsidRPr="00C800DC">
        <w:rPr>
          <w:rFonts w:cs="Times New Roman"/>
          <w:sz w:val="20"/>
          <w:szCs w:val="20"/>
          <w:lang w:bidi="fa-IR"/>
        </w:rPr>
        <w:t>investment in the</w:t>
      </w:r>
      <w:r w:rsidR="0066252E" w:rsidRPr="00C800DC">
        <w:rPr>
          <w:rFonts w:cs="Times New Roman"/>
          <w:sz w:val="20"/>
          <w:szCs w:val="20"/>
          <w:lang w:bidi="fa-IR"/>
        </w:rPr>
        <w:t xml:space="preserve"> </w:t>
      </w:r>
      <w:r w:rsidR="005A121C" w:rsidRPr="00C800DC">
        <w:rPr>
          <w:rFonts w:cs="Times New Roman"/>
          <w:sz w:val="20"/>
          <w:szCs w:val="20"/>
          <w:lang w:bidi="fa-IR"/>
        </w:rPr>
        <w:t xml:space="preserve">private </w:t>
      </w:r>
      <w:r w:rsidR="0066252E" w:rsidRPr="00C800DC">
        <w:rPr>
          <w:rFonts w:cs="Times New Roman"/>
          <w:sz w:val="20"/>
          <w:szCs w:val="20"/>
          <w:lang w:bidi="fa-IR"/>
        </w:rPr>
        <w:t>sector. On the other hand, attracting foreign investment and private sector</w:t>
      </w:r>
      <w:r w:rsidR="005A121C" w:rsidRPr="00C800DC">
        <w:rPr>
          <w:rFonts w:cs="Times New Roman"/>
          <w:sz w:val="20"/>
          <w:szCs w:val="20"/>
          <w:lang w:bidi="fa-IR"/>
        </w:rPr>
        <w:t xml:space="preserve"> investment</w:t>
      </w:r>
      <w:r w:rsidR="0066252E" w:rsidRPr="00C800DC">
        <w:rPr>
          <w:rFonts w:cs="Times New Roman"/>
          <w:sz w:val="20"/>
          <w:szCs w:val="20"/>
          <w:lang w:bidi="fa-IR"/>
        </w:rPr>
        <w:t xml:space="preserve"> can </w:t>
      </w:r>
      <w:r w:rsidR="005A121C" w:rsidRPr="00C800DC">
        <w:rPr>
          <w:rFonts w:cs="Times New Roman"/>
          <w:sz w:val="20"/>
          <w:szCs w:val="20"/>
          <w:lang w:bidi="fa-IR"/>
        </w:rPr>
        <w:t>facilitate</w:t>
      </w:r>
      <w:r w:rsidR="0066252E" w:rsidRPr="00C800DC">
        <w:rPr>
          <w:rFonts w:cs="Times New Roman"/>
          <w:sz w:val="20"/>
          <w:szCs w:val="20"/>
          <w:lang w:bidi="fa-IR"/>
        </w:rPr>
        <w:t xml:space="preserve"> the development of international entrepreneurship,</w:t>
      </w:r>
      <w:r w:rsidR="004568FB" w:rsidRPr="00C800DC">
        <w:rPr>
          <w:rFonts w:cs="Times New Roman"/>
          <w:sz w:val="20"/>
          <w:szCs w:val="20"/>
          <w:lang w:bidi="fa-IR"/>
        </w:rPr>
        <w:t xml:space="preserve"> which</w:t>
      </w:r>
      <w:r w:rsidR="0066252E" w:rsidRPr="00C800DC">
        <w:rPr>
          <w:rFonts w:cs="Times New Roman"/>
          <w:sz w:val="20"/>
          <w:szCs w:val="20"/>
          <w:lang w:bidi="fa-IR"/>
        </w:rPr>
        <w:t xml:space="preserve"> one of </w:t>
      </w:r>
      <w:r w:rsidR="004568FB" w:rsidRPr="00C800DC">
        <w:rPr>
          <w:rFonts w:cs="Times New Roman"/>
          <w:sz w:val="20"/>
          <w:szCs w:val="20"/>
          <w:lang w:bidi="fa-IR"/>
        </w:rPr>
        <w:t xml:space="preserve">its </w:t>
      </w:r>
      <w:r w:rsidR="0066252E" w:rsidRPr="00C800DC">
        <w:rPr>
          <w:rFonts w:cs="Times New Roman"/>
          <w:sz w:val="20"/>
          <w:szCs w:val="20"/>
          <w:lang w:bidi="fa-IR"/>
        </w:rPr>
        <w:t>most important and lucrative aspects</w:t>
      </w:r>
      <w:r w:rsidR="004568FB" w:rsidRPr="00C800DC">
        <w:rPr>
          <w:rFonts w:cs="Times New Roman"/>
          <w:sz w:val="20"/>
          <w:szCs w:val="20"/>
          <w:lang w:bidi="fa-IR"/>
        </w:rPr>
        <w:t xml:space="preserve"> is</w:t>
      </w:r>
      <w:r w:rsidR="0066252E" w:rsidRPr="00C800DC">
        <w:rPr>
          <w:rFonts w:cs="Times New Roman"/>
          <w:sz w:val="20"/>
          <w:szCs w:val="20"/>
          <w:lang w:bidi="fa-IR"/>
        </w:rPr>
        <w:t xml:space="preserve"> tourism</w:t>
      </w:r>
      <w:r w:rsidR="004568FB" w:rsidRPr="00C800DC">
        <w:rPr>
          <w:rFonts w:cs="Times New Roman"/>
          <w:sz w:val="20"/>
          <w:szCs w:val="20"/>
          <w:lang w:bidi="fa-IR"/>
        </w:rPr>
        <w:t xml:space="preserve"> growth. </w:t>
      </w:r>
      <w:r w:rsidR="004568FB" w:rsidRPr="00C800DC">
        <w:rPr>
          <w:rFonts w:cs="Times New Roman"/>
          <w:sz w:val="20"/>
          <w:szCs w:val="20"/>
          <w:lang w:bidi="fa-IR"/>
        </w:rPr>
        <w:lastRenderedPageBreak/>
        <w:t>This way,</w:t>
      </w:r>
      <w:r w:rsidR="0066252E" w:rsidRPr="00C800DC">
        <w:rPr>
          <w:rFonts w:cs="Times New Roman"/>
          <w:sz w:val="20"/>
          <w:szCs w:val="20"/>
          <w:lang w:bidi="fa-IR"/>
        </w:rPr>
        <w:t xml:space="preserve"> </w:t>
      </w:r>
      <w:r w:rsidR="004568FB" w:rsidRPr="00C800DC">
        <w:rPr>
          <w:rFonts w:cs="Times New Roman"/>
          <w:sz w:val="20"/>
          <w:szCs w:val="20"/>
          <w:lang w:bidi="fa-IR"/>
        </w:rPr>
        <w:t>this action will be effective for municipalities in achieving</w:t>
      </w:r>
      <w:r w:rsidR="0066252E" w:rsidRPr="00C800DC">
        <w:rPr>
          <w:rFonts w:cs="Times New Roman"/>
          <w:sz w:val="20"/>
          <w:szCs w:val="20"/>
          <w:lang w:bidi="fa-IR"/>
        </w:rPr>
        <w:t xml:space="preserve"> project goals and operational plans</w:t>
      </w:r>
      <w:r w:rsidR="004568FB" w:rsidRPr="00C800DC">
        <w:rPr>
          <w:rFonts w:cs="Times New Roman"/>
          <w:sz w:val="20"/>
          <w:szCs w:val="20"/>
          <w:lang w:bidi="fa-IR"/>
        </w:rPr>
        <w:t>.</w:t>
      </w:r>
      <w:r w:rsidR="0066252E" w:rsidRPr="00C800DC">
        <w:rPr>
          <w:rFonts w:cs="Times New Roman"/>
          <w:sz w:val="20"/>
          <w:szCs w:val="20"/>
          <w:lang w:bidi="fa-IR"/>
        </w:rPr>
        <w:t xml:space="preserve"> </w:t>
      </w:r>
    </w:p>
    <w:p w:rsidR="0066252E" w:rsidRPr="00C800DC" w:rsidRDefault="0066252E"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In the following, the path coefficient of each component of the model was examined, which is mentioned below.</w:t>
      </w:r>
    </w:p>
    <w:p w:rsidR="00516BB0" w:rsidRPr="00C800DC" w:rsidRDefault="00516BB0" w:rsidP="00516BB0">
      <w:pPr>
        <w:snapToGrid w:val="0"/>
        <w:spacing w:after="0" w:line="240" w:lineRule="auto"/>
        <w:ind w:firstLine="425"/>
        <w:jc w:val="both"/>
        <w:rPr>
          <w:rFonts w:cs="Times New Roman"/>
          <w:sz w:val="20"/>
          <w:szCs w:val="20"/>
          <w:lang w:bidi="fa-IR"/>
        </w:rPr>
        <w:sectPr w:rsidR="00516BB0" w:rsidRPr="00C800DC" w:rsidSect="00516BB0">
          <w:footnotePr>
            <w:numRestart w:val="eachPage"/>
          </w:footnotePr>
          <w:type w:val="continuous"/>
          <w:pgSz w:w="12240" w:h="15840" w:code="9"/>
          <w:pgMar w:top="1440" w:right="1440" w:bottom="1440" w:left="1440" w:header="720" w:footer="720" w:gutter="0"/>
          <w:cols w:num="2" w:space="550"/>
          <w:docGrid w:linePitch="360"/>
        </w:sectPr>
      </w:pPr>
    </w:p>
    <w:p w:rsidR="00516BB0" w:rsidRPr="00C800DC" w:rsidRDefault="00516BB0">
      <w:pPr>
        <w:spacing w:after="0" w:line="240" w:lineRule="auto"/>
        <w:rPr>
          <w:rFonts w:cs="Times New Roman"/>
          <w:sz w:val="20"/>
          <w:szCs w:val="20"/>
          <w:lang w:bidi="fa-IR"/>
        </w:rPr>
      </w:pPr>
    </w:p>
    <w:p w:rsidR="00C800DC" w:rsidRPr="00C800DC" w:rsidRDefault="00C800DC" w:rsidP="00516BB0">
      <w:pPr>
        <w:snapToGrid w:val="0"/>
        <w:spacing w:after="0" w:line="240" w:lineRule="auto"/>
        <w:jc w:val="center"/>
        <w:rPr>
          <w:rFonts w:cs="Times New Roman" w:hint="eastAsia"/>
          <w:sz w:val="20"/>
          <w:szCs w:val="20"/>
          <w:lang w:eastAsia="zh-CN" w:bidi="fa-IR"/>
        </w:rPr>
      </w:pPr>
    </w:p>
    <w:p w:rsidR="00F927BF" w:rsidRPr="00C800DC" w:rsidRDefault="00F927BF" w:rsidP="00516BB0">
      <w:pPr>
        <w:snapToGrid w:val="0"/>
        <w:spacing w:after="0" w:line="240" w:lineRule="auto"/>
        <w:jc w:val="center"/>
        <w:rPr>
          <w:rFonts w:cs="Times New Roman"/>
          <w:b/>
          <w:bCs/>
          <w:sz w:val="20"/>
          <w:szCs w:val="20"/>
          <w:lang w:bidi="fa-IR"/>
        </w:rPr>
      </w:pPr>
      <w:r w:rsidRPr="00C800DC">
        <w:rPr>
          <w:rFonts w:cs="Times New Roman"/>
          <w:sz w:val="20"/>
          <w:szCs w:val="20"/>
          <w:lang w:bidi="fa-IR"/>
        </w:rPr>
        <w:t>Table 5 - Significance, standard and non-standard path coefficients of the model components</w:t>
      </w:r>
    </w:p>
    <w:tbl>
      <w:tblPr>
        <w:tblW w:w="5000" w:type="pct"/>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shd w:val="clear" w:color="auto" w:fill="FFFFFF"/>
        <w:tblCellMar>
          <w:left w:w="57" w:type="dxa"/>
          <w:right w:w="57" w:type="dxa"/>
        </w:tblCellMar>
        <w:tblLook w:val="04A0"/>
      </w:tblPr>
      <w:tblGrid>
        <w:gridCol w:w="1048"/>
        <w:gridCol w:w="1604"/>
        <w:gridCol w:w="1048"/>
        <w:gridCol w:w="2032"/>
        <w:gridCol w:w="2200"/>
        <w:gridCol w:w="464"/>
        <w:gridCol w:w="664"/>
        <w:gridCol w:w="414"/>
      </w:tblGrid>
      <w:tr w:rsidR="00AD4DA9" w:rsidRPr="00C800DC" w:rsidTr="00AD4DA9">
        <w:trPr>
          <w:jc w:val="center"/>
        </w:trPr>
        <w:tc>
          <w:tcPr>
            <w:tcW w:w="553" w:type="pct"/>
            <w:tcBorders>
              <w:bottom w:val="single" w:sz="12" w:space="0" w:color="666666"/>
            </w:tcBorders>
            <w:shd w:val="clear" w:color="auto" w:fill="FFFFFF"/>
            <w:vAlign w:val="center"/>
            <w:hideMark/>
          </w:tcPr>
          <w:p w:rsidR="007A08BB" w:rsidRPr="00C800DC" w:rsidRDefault="009150BC" w:rsidP="00516BB0">
            <w:pPr>
              <w:snapToGrid w:val="0"/>
              <w:spacing w:after="0" w:line="240" w:lineRule="auto"/>
              <w:jc w:val="both"/>
              <w:rPr>
                <w:rFonts w:cs="Times New Roman"/>
                <w:sz w:val="20"/>
                <w:szCs w:val="20"/>
                <w:lang w:bidi="fa-IR"/>
              </w:rPr>
            </w:pPr>
            <w:r w:rsidRPr="00C800DC">
              <w:rPr>
                <w:rFonts w:cs="Times New Roman"/>
                <w:sz w:val="20"/>
                <w:szCs w:val="20"/>
                <w:lang w:bidi="fa-IR"/>
              </w:rPr>
              <w:t>Component</w:t>
            </w:r>
          </w:p>
        </w:tc>
        <w:tc>
          <w:tcPr>
            <w:tcW w:w="847" w:type="pct"/>
            <w:tcBorders>
              <w:bottom w:val="single" w:sz="12" w:space="0" w:color="666666"/>
            </w:tcBorders>
            <w:shd w:val="clear" w:color="auto" w:fill="FFFFFF"/>
            <w:vAlign w:val="center"/>
            <w:hideMark/>
          </w:tcPr>
          <w:p w:rsidR="007A08BB" w:rsidRPr="00C800DC" w:rsidRDefault="007A08BB" w:rsidP="00516BB0">
            <w:pPr>
              <w:snapToGrid w:val="0"/>
              <w:spacing w:after="0" w:line="240" w:lineRule="auto"/>
              <w:jc w:val="both"/>
              <w:rPr>
                <w:rFonts w:cs="Times New Roman"/>
                <w:sz w:val="20"/>
                <w:szCs w:val="20"/>
                <w:lang w:bidi="fa-IR"/>
              </w:rPr>
            </w:pPr>
            <w:r w:rsidRPr="00C800DC">
              <w:rPr>
                <w:rFonts w:cs="Times New Roman"/>
                <w:sz w:val="20"/>
                <w:szCs w:val="20"/>
                <w:lang w:bidi="fa-IR"/>
              </w:rPr>
              <w:t>Relationship direction</w:t>
            </w:r>
          </w:p>
        </w:tc>
        <w:tc>
          <w:tcPr>
            <w:tcW w:w="553" w:type="pct"/>
            <w:tcBorders>
              <w:bottom w:val="single" w:sz="12" w:space="0" w:color="666666"/>
            </w:tcBorders>
            <w:shd w:val="clear" w:color="auto" w:fill="FFFFFF"/>
            <w:vAlign w:val="center"/>
            <w:hideMark/>
          </w:tcPr>
          <w:p w:rsidR="007A08BB" w:rsidRPr="00C800DC" w:rsidRDefault="009150BC" w:rsidP="00516BB0">
            <w:pPr>
              <w:snapToGrid w:val="0"/>
              <w:spacing w:after="0" w:line="240" w:lineRule="auto"/>
              <w:jc w:val="both"/>
              <w:rPr>
                <w:rFonts w:cs="Times New Roman"/>
                <w:sz w:val="20"/>
                <w:szCs w:val="20"/>
                <w:lang w:bidi="fa-IR"/>
              </w:rPr>
            </w:pPr>
            <w:r w:rsidRPr="00C800DC">
              <w:rPr>
                <w:rFonts w:cs="Times New Roman"/>
                <w:sz w:val="20"/>
                <w:szCs w:val="20"/>
                <w:lang w:bidi="fa-IR"/>
              </w:rPr>
              <w:t>Component</w:t>
            </w:r>
          </w:p>
        </w:tc>
        <w:tc>
          <w:tcPr>
            <w:tcW w:w="1073" w:type="pct"/>
            <w:tcBorders>
              <w:bottom w:val="single" w:sz="12" w:space="0" w:color="666666"/>
            </w:tcBorders>
            <w:shd w:val="clear" w:color="auto" w:fill="FFFFFF"/>
            <w:vAlign w:val="center"/>
            <w:hideMark/>
          </w:tcPr>
          <w:p w:rsidR="007A08BB" w:rsidRPr="00C800DC" w:rsidRDefault="007A08BB" w:rsidP="00516BB0">
            <w:pPr>
              <w:snapToGrid w:val="0"/>
              <w:spacing w:after="0" w:line="240" w:lineRule="auto"/>
              <w:jc w:val="both"/>
              <w:rPr>
                <w:rFonts w:cs="Times New Roman"/>
                <w:sz w:val="20"/>
                <w:szCs w:val="20"/>
                <w:lang w:bidi="fa-IR"/>
              </w:rPr>
            </w:pPr>
            <w:r w:rsidRPr="00C800DC">
              <w:rPr>
                <w:rFonts w:cs="Times New Roman"/>
                <w:sz w:val="20"/>
                <w:szCs w:val="20"/>
                <w:lang w:bidi="fa-IR"/>
              </w:rPr>
              <w:t>Estimate</w:t>
            </w:r>
            <w:r w:rsidR="0081077D" w:rsidRPr="00C800DC">
              <w:rPr>
                <w:rFonts w:cs="Times New Roman"/>
                <w:sz w:val="20"/>
                <w:szCs w:val="20"/>
                <w:lang w:bidi="fa-IR"/>
              </w:rPr>
              <w:t xml:space="preserve"> </w:t>
            </w:r>
            <w:r w:rsidRPr="00C800DC">
              <w:rPr>
                <w:rFonts w:cs="Times New Roman"/>
                <w:sz w:val="20"/>
                <w:szCs w:val="20"/>
                <w:lang w:bidi="fa-IR"/>
              </w:rPr>
              <w:t>(Regression Weights)</w:t>
            </w:r>
          </w:p>
        </w:tc>
        <w:tc>
          <w:tcPr>
            <w:tcW w:w="1161" w:type="pct"/>
            <w:tcBorders>
              <w:bottom w:val="single" w:sz="12" w:space="0" w:color="666666"/>
            </w:tcBorders>
            <w:shd w:val="clear" w:color="auto" w:fill="FFFFFF"/>
            <w:vAlign w:val="center"/>
            <w:hideMark/>
          </w:tcPr>
          <w:p w:rsidR="007A08BB" w:rsidRPr="00C800DC" w:rsidRDefault="007A08BB" w:rsidP="00516BB0">
            <w:pPr>
              <w:snapToGrid w:val="0"/>
              <w:spacing w:after="0" w:line="240" w:lineRule="auto"/>
              <w:jc w:val="both"/>
              <w:rPr>
                <w:rFonts w:cs="Times New Roman"/>
                <w:sz w:val="20"/>
                <w:szCs w:val="20"/>
                <w:lang w:bidi="fa-IR"/>
              </w:rPr>
            </w:pPr>
            <w:r w:rsidRPr="00C800DC">
              <w:rPr>
                <w:rFonts w:cs="Times New Roman"/>
                <w:sz w:val="20"/>
                <w:szCs w:val="20"/>
                <w:lang w:bidi="fa-IR"/>
              </w:rPr>
              <w:t>Standardized Regression Weights</w:t>
            </w:r>
          </w:p>
        </w:tc>
        <w:tc>
          <w:tcPr>
            <w:tcW w:w="245" w:type="pct"/>
            <w:tcBorders>
              <w:bottom w:val="single" w:sz="12" w:space="0" w:color="666666"/>
            </w:tcBorders>
            <w:shd w:val="clear" w:color="auto" w:fill="FFFFFF"/>
            <w:vAlign w:val="center"/>
            <w:hideMark/>
          </w:tcPr>
          <w:p w:rsidR="007A08BB" w:rsidRPr="00C800DC" w:rsidRDefault="007A08BB" w:rsidP="00516BB0">
            <w:pPr>
              <w:snapToGrid w:val="0"/>
              <w:spacing w:after="0" w:line="240" w:lineRule="auto"/>
              <w:jc w:val="both"/>
              <w:rPr>
                <w:rFonts w:cs="Times New Roman"/>
                <w:sz w:val="20"/>
                <w:szCs w:val="20"/>
                <w:lang w:bidi="fa-IR"/>
              </w:rPr>
            </w:pPr>
            <w:r w:rsidRPr="00C800DC">
              <w:rPr>
                <w:rFonts w:cs="Times New Roman"/>
                <w:sz w:val="20"/>
                <w:szCs w:val="20"/>
                <w:lang w:bidi="fa-IR"/>
              </w:rPr>
              <w:t>S.E.</w:t>
            </w:r>
          </w:p>
        </w:tc>
        <w:tc>
          <w:tcPr>
            <w:tcW w:w="350" w:type="pct"/>
            <w:tcBorders>
              <w:bottom w:val="single" w:sz="12" w:space="0" w:color="666666"/>
            </w:tcBorders>
            <w:shd w:val="clear" w:color="auto" w:fill="FFFFFF"/>
            <w:vAlign w:val="center"/>
            <w:hideMark/>
          </w:tcPr>
          <w:p w:rsidR="007A08BB" w:rsidRPr="00C800DC" w:rsidRDefault="007A08BB" w:rsidP="00516BB0">
            <w:pPr>
              <w:snapToGrid w:val="0"/>
              <w:spacing w:after="0" w:line="240" w:lineRule="auto"/>
              <w:jc w:val="both"/>
              <w:rPr>
                <w:rFonts w:cs="Times New Roman"/>
                <w:sz w:val="20"/>
                <w:szCs w:val="20"/>
                <w:lang w:bidi="fa-IR"/>
              </w:rPr>
            </w:pPr>
            <w:r w:rsidRPr="00C800DC">
              <w:rPr>
                <w:rFonts w:cs="Times New Roman"/>
                <w:sz w:val="20"/>
                <w:szCs w:val="20"/>
                <w:lang w:bidi="fa-IR"/>
              </w:rPr>
              <w:t>C.R.</w:t>
            </w:r>
          </w:p>
        </w:tc>
        <w:tc>
          <w:tcPr>
            <w:tcW w:w="218" w:type="pct"/>
            <w:tcBorders>
              <w:bottom w:val="single" w:sz="12" w:space="0" w:color="666666"/>
            </w:tcBorders>
            <w:shd w:val="clear" w:color="auto" w:fill="FFFFFF"/>
            <w:vAlign w:val="center"/>
            <w:hideMark/>
          </w:tcPr>
          <w:p w:rsidR="007A08BB" w:rsidRPr="00C800DC" w:rsidRDefault="007A08BB" w:rsidP="00516BB0">
            <w:pPr>
              <w:snapToGrid w:val="0"/>
              <w:spacing w:after="0" w:line="240" w:lineRule="auto"/>
              <w:jc w:val="both"/>
              <w:rPr>
                <w:rFonts w:cs="Times New Roman"/>
                <w:sz w:val="20"/>
                <w:szCs w:val="20"/>
                <w:lang w:bidi="fa-IR"/>
              </w:rPr>
            </w:pPr>
            <w:r w:rsidRPr="00C800DC">
              <w:rPr>
                <w:rFonts w:cs="Times New Roman"/>
                <w:sz w:val="20"/>
                <w:szCs w:val="20"/>
                <w:lang w:bidi="fa-IR"/>
              </w:rPr>
              <w:t>P</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11</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10</w:t>
            </w:r>
          </w:p>
        </w:tc>
        <w:tc>
          <w:tcPr>
            <w:tcW w:w="107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.378</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.464</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.057</w:t>
            </w:r>
          </w:p>
        </w:tc>
        <w:tc>
          <w:tcPr>
            <w:tcW w:w="350"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6.667</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15</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5</w:t>
            </w:r>
          </w:p>
        </w:tc>
        <w:tc>
          <w:tcPr>
            <w:tcW w:w="107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.622</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.737</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.017</w:t>
            </w:r>
          </w:p>
        </w:tc>
        <w:tc>
          <w:tcPr>
            <w:tcW w:w="350"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36.074</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15</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11</w:t>
            </w:r>
          </w:p>
        </w:tc>
        <w:tc>
          <w:tcPr>
            <w:tcW w:w="107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.383</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.453</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.017</w:t>
            </w:r>
          </w:p>
        </w:tc>
        <w:tc>
          <w:tcPr>
            <w:tcW w:w="350"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22.188</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6</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15</w:t>
            </w:r>
          </w:p>
        </w:tc>
        <w:tc>
          <w:tcPr>
            <w:tcW w:w="107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.794</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.762</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.053</w:t>
            </w:r>
          </w:p>
        </w:tc>
        <w:tc>
          <w:tcPr>
            <w:tcW w:w="350"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14.988</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3</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6</w:t>
            </w:r>
          </w:p>
        </w:tc>
        <w:tc>
          <w:tcPr>
            <w:tcW w:w="1073" w:type="pct"/>
            <w:shd w:val="clear" w:color="auto" w:fill="FFFFFF"/>
            <w:vAlign w:val="center"/>
            <w:hideMark/>
          </w:tcPr>
          <w:p w:rsidR="00E40242" w:rsidRPr="00C800DC" w:rsidRDefault="00531086" w:rsidP="00516BB0">
            <w:pPr>
              <w:snapToGrid w:val="0"/>
              <w:spacing w:after="0" w:line="240" w:lineRule="auto"/>
              <w:jc w:val="both"/>
              <w:rPr>
                <w:rFonts w:cs="Times New Roman"/>
                <w:sz w:val="20"/>
                <w:szCs w:val="20"/>
                <w:lang w:bidi="fa-IR"/>
              </w:rPr>
            </w:pPr>
            <w:r w:rsidRPr="00C800DC">
              <w:rPr>
                <w:rFonts w:cs="Times New Roman"/>
                <w:sz w:val="20"/>
                <w:szCs w:val="20"/>
                <w:lang w:bidi="fa-IR"/>
              </w:rPr>
              <w:t>.921</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.894</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.036</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25.465</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7</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3</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.922</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.759</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.062</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14.824</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8</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15</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.434</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.397</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.043</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10.007</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8</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7</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.534</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.633</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.033</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16.030</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12</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8</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.762</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.520</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.098</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7.747</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13</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12</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.666</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.543</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.081</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8.230</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14</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13</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.468</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.573</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.053</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8.889</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9</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14</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.5550</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.646</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.051</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10.772</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4</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9</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.643</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.713</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.050</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12.932</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2</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4</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.580</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.558</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.068</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8.554</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r w:rsidR="00AD4DA9" w:rsidRPr="00C800DC" w:rsidTr="00AD4DA9">
        <w:trPr>
          <w:jc w:val="center"/>
        </w:trPr>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1</w:t>
            </w:r>
          </w:p>
        </w:tc>
        <w:tc>
          <w:tcPr>
            <w:tcW w:w="847" w:type="pct"/>
            <w:shd w:val="clear" w:color="auto" w:fill="FFFFFF"/>
            <w:noWrap/>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&lt;---</w:t>
            </w:r>
          </w:p>
        </w:tc>
        <w:tc>
          <w:tcPr>
            <w:tcW w:w="553" w:type="pct"/>
            <w:shd w:val="clear" w:color="auto" w:fill="FFFFFF"/>
            <w:vAlign w:val="center"/>
            <w:hideMark/>
          </w:tcPr>
          <w:p w:rsidR="00E40242" w:rsidRPr="00C800DC" w:rsidRDefault="00C736D0" w:rsidP="00516BB0">
            <w:pPr>
              <w:snapToGrid w:val="0"/>
              <w:spacing w:after="0" w:line="240" w:lineRule="auto"/>
              <w:jc w:val="both"/>
              <w:rPr>
                <w:rFonts w:cs="Times New Roman"/>
                <w:sz w:val="20"/>
                <w:szCs w:val="20"/>
                <w:lang w:bidi="fa-IR"/>
              </w:rPr>
            </w:pPr>
            <w:r w:rsidRPr="00C800DC">
              <w:rPr>
                <w:rFonts w:cs="Times New Roman"/>
                <w:sz w:val="20"/>
                <w:szCs w:val="20"/>
                <w:lang w:bidi="fa-IR"/>
              </w:rPr>
              <w:t>2</w:t>
            </w:r>
          </w:p>
        </w:tc>
        <w:tc>
          <w:tcPr>
            <w:tcW w:w="1073"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.631</w:t>
            </w:r>
          </w:p>
        </w:tc>
        <w:tc>
          <w:tcPr>
            <w:tcW w:w="1161"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.651</w:t>
            </w:r>
          </w:p>
        </w:tc>
        <w:tc>
          <w:tcPr>
            <w:tcW w:w="245" w:type="pct"/>
            <w:shd w:val="clear" w:color="auto" w:fill="FFFFFF"/>
            <w:vAlign w:val="center"/>
            <w:hideMark/>
          </w:tcPr>
          <w:p w:rsidR="00E40242" w:rsidRPr="00C800DC" w:rsidRDefault="0081077D" w:rsidP="00516BB0">
            <w:pPr>
              <w:snapToGrid w:val="0"/>
              <w:spacing w:after="0" w:line="240" w:lineRule="auto"/>
              <w:jc w:val="both"/>
              <w:rPr>
                <w:rFonts w:cs="Times New Roman"/>
                <w:sz w:val="20"/>
                <w:szCs w:val="20"/>
                <w:lang w:bidi="fa-IR"/>
              </w:rPr>
            </w:pPr>
            <w:r w:rsidRPr="00C800DC">
              <w:rPr>
                <w:rFonts w:cs="Times New Roman"/>
                <w:sz w:val="20"/>
                <w:szCs w:val="20"/>
                <w:lang w:bidi="fa-IR"/>
              </w:rPr>
              <w:t>.058</w:t>
            </w:r>
          </w:p>
        </w:tc>
        <w:tc>
          <w:tcPr>
            <w:tcW w:w="350" w:type="pct"/>
            <w:shd w:val="clear" w:color="auto" w:fill="FFFFFF"/>
            <w:vAlign w:val="center"/>
            <w:hideMark/>
          </w:tcPr>
          <w:p w:rsidR="00E40242" w:rsidRPr="00C800DC" w:rsidRDefault="006201F0" w:rsidP="00516BB0">
            <w:pPr>
              <w:snapToGrid w:val="0"/>
              <w:spacing w:after="0" w:line="240" w:lineRule="auto"/>
              <w:jc w:val="both"/>
              <w:rPr>
                <w:rFonts w:cs="Times New Roman"/>
                <w:sz w:val="20"/>
                <w:szCs w:val="20"/>
                <w:lang w:bidi="fa-IR"/>
              </w:rPr>
            </w:pPr>
            <w:r w:rsidRPr="00C800DC">
              <w:rPr>
                <w:rFonts w:cs="Times New Roman"/>
                <w:sz w:val="20"/>
                <w:szCs w:val="20"/>
                <w:lang w:bidi="fa-IR"/>
              </w:rPr>
              <w:t>10.903</w:t>
            </w:r>
          </w:p>
        </w:tc>
        <w:tc>
          <w:tcPr>
            <w:tcW w:w="218" w:type="pct"/>
            <w:shd w:val="clear" w:color="auto" w:fill="FFFFFF"/>
            <w:vAlign w:val="center"/>
            <w:hideMark/>
          </w:tcPr>
          <w:p w:rsidR="00E40242" w:rsidRPr="00C800DC" w:rsidRDefault="00E40242" w:rsidP="00516BB0">
            <w:pPr>
              <w:snapToGrid w:val="0"/>
              <w:spacing w:after="0" w:line="240" w:lineRule="auto"/>
              <w:jc w:val="both"/>
              <w:rPr>
                <w:rFonts w:cs="Times New Roman"/>
                <w:sz w:val="20"/>
                <w:szCs w:val="20"/>
                <w:lang w:bidi="fa-IR"/>
              </w:rPr>
            </w:pPr>
            <w:r w:rsidRPr="00C800DC">
              <w:rPr>
                <w:rFonts w:cs="Times New Roman"/>
                <w:sz w:val="20"/>
                <w:szCs w:val="20"/>
                <w:lang w:bidi="fa-IR"/>
              </w:rPr>
              <w:t>***</w:t>
            </w:r>
          </w:p>
        </w:tc>
      </w:tr>
    </w:tbl>
    <w:p w:rsidR="00504804" w:rsidRPr="00C800DC" w:rsidRDefault="00504804" w:rsidP="00516BB0">
      <w:pPr>
        <w:snapToGrid w:val="0"/>
        <w:spacing w:after="0" w:line="240" w:lineRule="auto"/>
        <w:ind w:firstLine="425"/>
        <w:jc w:val="both"/>
        <w:rPr>
          <w:rFonts w:cs="Times New Roman"/>
          <w:sz w:val="20"/>
          <w:szCs w:val="20"/>
          <w:lang w:bidi="fa-IR"/>
        </w:rPr>
      </w:pPr>
    </w:p>
    <w:p w:rsidR="00516BB0" w:rsidRPr="00C800DC" w:rsidRDefault="00516BB0" w:rsidP="00516BB0">
      <w:pPr>
        <w:snapToGrid w:val="0"/>
        <w:spacing w:after="0" w:line="240" w:lineRule="auto"/>
        <w:ind w:firstLine="425"/>
        <w:jc w:val="both"/>
        <w:rPr>
          <w:rFonts w:cs="Times New Roman"/>
          <w:sz w:val="20"/>
          <w:szCs w:val="20"/>
          <w:lang w:bidi="fa-IR"/>
        </w:rPr>
        <w:sectPr w:rsidR="00516BB0" w:rsidRPr="00C800DC" w:rsidSect="00AD4DA9">
          <w:footnotePr>
            <w:numRestart w:val="eachPage"/>
          </w:footnotePr>
          <w:type w:val="continuous"/>
          <w:pgSz w:w="12240" w:h="15840" w:code="9"/>
          <w:pgMar w:top="1440" w:right="1440" w:bottom="1440" w:left="1440" w:header="720" w:footer="720" w:gutter="0"/>
          <w:cols w:space="720"/>
          <w:docGrid w:linePitch="360"/>
        </w:sectPr>
      </w:pPr>
    </w:p>
    <w:p w:rsidR="00504804" w:rsidRPr="00C800DC" w:rsidRDefault="00504804"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lastRenderedPageBreak/>
        <w:t>According to the results, in the fourth level</w:t>
      </w:r>
      <w:r w:rsidR="00D239D3" w:rsidRPr="00C800DC">
        <w:rPr>
          <w:rFonts w:cs="Times New Roman"/>
          <w:sz w:val="20"/>
          <w:szCs w:val="20"/>
          <w:lang w:bidi="fa-IR"/>
        </w:rPr>
        <w:t>,</w:t>
      </w:r>
      <w:r w:rsidRPr="00C800DC">
        <w:rPr>
          <w:rFonts w:cs="Times New Roman"/>
          <w:sz w:val="20"/>
          <w:szCs w:val="20"/>
          <w:lang w:bidi="fa-IR"/>
        </w:rPr>
        <w:t xml:space="preserve"> the three </w:t>
      </w:r>
      <w:r w:rsidR="009150BC" w:rsidRPr="00C800DC">
        <w:rPr>
          <w:rFonts w:cs="Times New Roman"/>
          <w:sz w:val="20"/>
          <w:szCs w:val="20"/>
          <w:lang w:bidi="fa-IR"/>
        </w:rPr>
        <w:t>component</w:t>
      </w:r>
      <w:r w:rsidRPr="00C800DC">
        <w:rPr>
          <w:rFonts w:cs="Times New Roman"/>
          <w:sz w:val="20"/>
          <w:szCs w:val="20"/>
          <w:lang w:bidi="fa-IR"/>
        </w:rPr>
        <w:t>s "change of management style", "domestic and foreign political stability" and "legal"</w:t>
      </w:r>
      <w:r w:rsidR="00D239D3" w:rsidRPr="00C800DC">
        <w:rPr>
          <w:rFonts w:cs="Times New Roman"/>
          <w:sz w:val="20"/>
          <w:szCs w:val="20"/>
          <w:lang w:bidi="fa-IR"/>
        </w:rPr>
        <w:t xml:space="preserve"> </w:t>
      </w:r>
      <w:r w:rsidR="00C33AFC" w:rsidRPr="00C800DC">
        <w:rPr>
          <w:rFonts w:cs="Times New Roman"/>
          <w:sz w:val="20"/>
          <w:szCs w:val="20"/>
          <w:lang w:bidi="fa-IR"/>
        </w:rPr>
        <w:t>were</w:t>
      </w:r>
      <w:r w:rsidR="00D239D3" w:rsidRPr="00C800DC">
        <w:rPr>
          <w:rFonts w:cs="Times New Roman"/>
          <w:sz w:val="20"/>
          <w:szCs w:val="20"/>
          <w:lang w:bidi="fa-IR"/>
        </w:rPr>
        <w:t xml:space="preserve"> located. At this level, </w:t>
      </w:r>
      <w:r w:rsidRPr="00C800DC">
        <w:rPr>
          <w:rFonts w:cs="Times New Roman"/>
          <w:sz w:val="20"/>
          <w:szCs w:val="20"/>
          <w:lang w:bidi="fa-IR"/>
        </w:rPr>
        <w:t xml:space="preserve">the two </w:t>
      </w:r>
      <w:r w:rsidR="009150BC" w:rsidRPr="00C800DC">
        <w:rPr>
          <w:rFonts w:cs="Times New Roman"/>
          <w:sz w:val="20"/>
          <w:szCs w:val="20"/>
          <w:lang w:bidi="fa-IR"/>
        </w:rPr>
        <w:t>component</w:t>
      </w:r>
      <w:r w:rsidRPr="00C800DC">
        <w:rPr>
          <w:rFonts w:cs="Times New Roman"/>
          <w:sz w:val="20"/>
          <w:szCs w:val="20"/>
          <w:lang w:bidi="fa-IR"/>
        </w:rPr>
        <w:t xml:space="preserve">s </w:t>
      </w:r>
      <w:r w:rsidR="00D239D3" w:rsidRPr="00C800DC">
        <w:rPr>
          <w:rFonts w:cs="Times New Roman"/>
          <w:sz w:val="20"/>
          <w:szCs w:val="20"/>
          <w:lang w:bidi="fa-IR"/>
        </w:rPr>
        <w:t>"</w:t>
      </w:r>
      <w:r w:rsidRPr="00C800DC">
        <w:rPr>
          <w:rFonts w:cs="Times New Roman"/>
          <w:sz w:val="20"/>
          <w:szCs w:val="20"/>
          <w:lang w:bidi="fa-IR"/>
        </w:rPr>
        <w:t xml:space="preserve">change of management </w:t>
      </w:r>
      <w:r w:rsidR="00D239D3" w:rsidRPr="00C800DC">
        <w:rPr>
          <w:rFonts w:cs="Times New Roman"/>
          <w:sz w:val="20"/>
          <w:szCs w:val="20"/>
          <w:lang w:bidi="fa-IR"/>
        </w:rPr>
        <w:t xml:space="preserve">style" </w:t>
      </w:r>
      <w:r w:rsidRPr="00C800DC">
        <w:rPr>
          <w:rFonts w:cs="Times New Roman"/>
          <w:sz w:val="20"/>
          <w:szCs w:val="20"/>
          <w:lang w:bidi="fa-IR"/>
        </w:rPr>
        <w:t xml:space="preserve">and </w:t>
      </w:r>
      <w:r w:rsidR="00D239D3" w:rsidRPr="00C800DC">
        <w:rPr>
          <w:rFonts w:cs="Times New Roman"/>
          <w:sz w:val="20"/>
          <w:szCs w:val="20"/>
          <w:lang w:bidi="fa-IR"/>
        </w:rPr>
        <w:t>"</w:t>
      </w:r>
      <w:r w:rsidRPr="00C800DC">
        <w:rPr>
          <w:rFonts w:cs="Times New Roman"/>
          <w:sz w:val="20"/>
          <w:szCs w:val="20"/>
          <w:lang w:bidi="fa-IR"/>
        </w:rPr>
        <w:t>legal</w:t>
      </w:r>
      <w:r w:rsidR="00D239D3" w:rsidRPr="00C800DC">
        <w:rPr>
          <w:rFonts w:cs="Times New Roman"/>
          <w:sz w:val="20"/>
          <w:szCs w:val="20"/>
          <w:lang w:bidi="fa-IR"/>
        </w:rPr>
        <w:t>"</w:t>
      </w:r>
      <w:r w:rsidRPr="00C800DC">
        <w:rPr>
          <w:rFonts w:cs="Times New Roman"/>
          <w:sz w:val="20"/>
          <w:szCs w:val="20"/>
          <w:lang w:bidi="fa-IR"/>
        </w:rPr>
        <w:t xml:space="preserve"> </w:t>
      </w:r>
      <w:r w:rsidR="00D239D3" w:rsidRPr="00C800DC">
        <w:rPr>
          <w:rFonts w:cs="Times New Roman"/>
          <w:sz w:val="20"/>
          <w:szCs w:val="20"/>
          <w:lang w:bidi="fa-IR"/>
        </w:rPr>
        <w:t>with a rate</w:t>
      </w:r>
      <w:r w:rsidRPr="00C800DC">
        <w:rPr>
          <w:rFonts w:cs="Times New Roman"/>
          <w:sz w:val="20"/>
          <w:szCs w:val="20"/>
          <w:lang w:bidi="fa-IR"/>
        </w:rPr>
        <w:t xml:space="preserve"> 74% and 45%, respectively</w:t>
      </w:r>
      <w:r w:rsidR="00D239D3" w:rsidRPr="00C800DC">
        <w:rPr>
          <w:rFonts w:cs="Times New Roman"/>
          <w:sz w:val="20"/>
          <w:szCs w:val="20"/>
          <w:lang w:bidi="fa-IR"/>
        </w:rPr>
        <w:t xml:space="preserve"> e</w:t>
      </w:r>
      <w:r w:rsidRPr="00C800DC">
        <w:rPr>
          <w:rFonts w:cs="Times New Roman"/>
          <w:sz w:val="20"/>
          <w:szCs w:val="20"/>
          <w:lang w:bidi="fa-IR"/>
        </w:rPr>
        <w:t>xplain</w:t>
      </w:r>
      <w:r w:rsidR="00C33AFC" w:rsidRPr="00C800DC">
        <w:rPr>
          <w:rFonts w:cs="Times New Roman"/>
          <w:sz w:val="20"/>
          <w:szCs w:val="20"/>
          <w:lang w:bidi="fa-IR"/>
        </w:rPr>
        <w:t>ed</w:t>
      </w:r>
      <w:r w:rsidRPr="00C800DC">
        <w:rPr>
          <w:rFonts w:cs="Times New Roman"/>
          <w:sz w:val="20"/>
          <w:szCs w:val="20"/>
          <w:lang w:bidi="fa-IR"/>
        </w:rPr>
        <w:t xml:space="preserve"> the "employee training" </w:t>
      </w:r>
      <w:r w:rsidR="009150BC" w:rsidRPr="00C800DC">
        <w:rPr>
          <w:rFonts w:cs="Times New Roman"/>
          <w:sz w:val="20"/>
          <w:szCs w:val="20"/>
          <w:lang w:bidi="fa-IR"/>
        </w:rPr>
        <w:t>component</w:t>
      </w:r>
      <w:r w:rsidR="00D239D3" w:rsidRPr="00C800DC">
        <w:rPr>
          <w:rFonts w:cs="Times New Roman"/>
          <w:sz w:val="20"/>
          <w:szCs w:val="20"/>
          <w:lang w:bidi="fa-IR"/>
        </w:rPr>
        <w:t>.</w:t>
      </w:r>
      <w:r w:rsidRPr="00C800DC">
        <w:rPr>
          <w:rFonts w:cs="Times New Roman"/>
          <w:sz w:val="20"/>
          <w:szCs w:val="20"/>
          <w:lang w:bidi="fa-IR"/>
        </w:rPr>
        <w:t xml:space="preserve"> </w:t>
      </w:r>
      <w:r w:rsidR="00D239D3" w:rsidRPr="00C800DC">
        <w:rPr>
          <w:rFonts w:cs="Times New Roman"/>
          <w:sz w:val="20"/>
          <w:szCs w:val="20"/>
          <w:lang w:bidi="fa-IR"/>
        </w:rPr>
        <w:t>In addition</w:t>
      </w:r>
      <w:r w:rsidRPr="00C800DC">
        <w:rPr>
          <w:rFonts w:cs="Times New Roman"/>
          <w:sz w:val="20"/>
          <w:szCs w:val="20"/>
          <w:lang w:bidi="fa-IR"/>
        </w:rPr>
        <w:t xml:space="preserve">, </w:t>
      </w:r>
      <w:r w:rsidR="00D239D3" w:rsidRPr="00C800DC">
        <w:rPr>
          <w:rFonts w:cs="Times New Roman"/>
          <w:sz w:val="20"/>
          <w:szCs w:val="20"/>
          <w:lang w:bidi="fa-IR"/>
        </w:rPr>
        <w:t>even though</w:t>
      </w:r>
      <w:r w:rsidRPr="00C800DC">
        <w:rPr>
          <w:rFonts w:cs="Times New Roman"/>
          <w:sz w:val="20"/>
          <w:szCs w:val="20"/>
          <w:lang w:bidi="fa-IR"/>
        </w:rPr>
        <w:t xml:space="preserve"> the </w:t>
      </w:r>
      <w:r w:rsidR="009150BC" w:rsidRPr="00C800DC">
        <w:rPr>
          <w:rFonts w:cs="Times New Roman"/>
          <w:sz w:val="20"/>
          <w:szCs w:val="20"/>
          <w:lang w:bidi="fa-IR"/>
        </w:rPr>
        <w:t>component</w:t>
      </w:r>
      <w:r w:rsidRPr="00C800DC">
        <w:rPr>
          <w:rFonts w:cs="Times New Roman"/>
          <w:sz w:val="20"/>
          <w:szCs w:val="20"/>
          <w:lang w:bidi="fa-IR"/>
        </w:rPr>
        <w:t xml:space="preserve"> </w:t>
      </w:r>
      <w:r w:rsidR="00D239D3" w:rsidRPr="00C800DC">
        <w:rPr>
          <w:rFonts w:cs="Times New Roman"/>
          <w:sz w:val="20"/>
          <w:szCs w:val="20"/>
          <w:lang w:bidi="fa-IR"/>
        </w:rPr>
        <w:t>"</w:t>
      </w:r>
      <w:r w:rsidRPr="00C800DC">
        <w:rPr>
          <w:rFonts w:cs="Times New Roman"/>
          <w:sz w:val="20"/>
          <w:szCs w:val="20"/>
          <w:lang w:bidi="fa-IR"/>
        </w:rPr>
        <w:t>domestic and foreign political stability</w:t>
      </w:r>
      <w:r w:rsidR="00D239D3" w:rsidRPr="00C800DC">
        <w:rPr>
          <w:rFonts w:cs="Times New Roman"/>
          <w:sz w:val="20"/>
          <w:szCs w:val="20"/>
          <w:lang w:bidi="fa-IR"/>
        </w:rPr>
        <w:t>"</w:t>
      </w:r>
      <w:r w:rsidRPr="00C800DC">
        <w:rPr>
          <w:rFonts w:cs="Times New Roman"/>
          <w:sz w:val="20"/>
          <w:szCs w:val="20"/>
          <w:lang w:bidi="fa-IR"/>
        </w:rPr>
        <w:t xml:space="preserve"> </w:t>
      </w:r>
      <w:r w:rsidR="00C33AFC" w:rsidRPr="00C800DC">
        <w:rPr>
          <w:rFonts w:cs="Times New Roman"/>
          <w:sz w:val="20"/>
          <w:szCs w:val="20"/>
          <w:lang w:bidi="fa-IR"/>
        </w:rPr>
        <w:t>did</w:t>
      </w:r>
      <w:r w:rsidRPr="00C800DC">
        <w:rPr>
          <w:rFonts w:cs="Times New Roman"/>
          <w:sz w:val="20"/>
          <w:szCs w:val="20"/>
          <w:lang w:bidi="fa-IR"/>
        </w:rPr>
        <w:t xml:space="preserve"> not directly </w:t>
      </w:r>
      <w:r w:rsidR="00D239D3" w:rsidRPr="00C800DC">
        <w:rPr>
          <w:rFonts w:cs="Times New Roman"/>
          <w:sz w:val="20"/>
          <w:szCs w:val="20"/>
          <w:lang w:bidi="fa-IR"/>
        </w:rPr>
        <w:t>affect</w:t>
      </w:r>
      <w:r w:rsidRPr="00C800DC">
        <w:rPr>
          <w:rFonts w:cs="Times New Roman"/>
          <w:sz w:val="20"/>
          <w:szCs w:val="20"/>
          <w:lang w:bidi="fa-IR"/>
        </w:rPr>
        <w:t xml:space="preserve"> </w:t>
      </w:r>
      <w:r w:rsidR="00D239D3" w:rsidRPr="00C800DC">
        <w:rPr>
          <w:rFonts w:cs="Times New Roman"/>
          <w:sz w:val="20"/>
          <w:szCs w:val="20"/>
          <w:lang w:bidi="fa-IR"/>
        </w:rPr>
        <w:t>"</w:t>
      </w:r>
      <w:r w:rsidRPr="00C800DC">
        <w:rPr>
          <w:rFonts w:cs="Times New Roman"/>
          <w:sz w:val="20"/>
          <w:szCs w:val="20"/>
          <w:lang w:bidi="fa-IR"/>
        </w:rPr>
        <w:t>staff training</w:t>
      </w:r>
      <w:r w:rsidR="00D239D3" w:rsidRPr="00C800DC">
        <w:rPr>
          <w:rFonts w:cs="Times New Roman"/>
          <w:sz w:val="20"/>
          <w:szCs w:val="20"/>
          <w:lang w:bidi="fa-IR"/>
        </w:rPr>
        <w:t>"</w:t>
      </w:r>
      <w:r w:rsidRPr="00C800DC">
        <w:rPr>
          <w:rFonts w:cs="Times New Roman"/>
          <w:sz w:val="20"/>
          <w:szCs w:val="20"/>
          <w:lang w:bidi="fa-IR"/>
        </w:rPr>
        <w:t xml:space="preserve">, it </w:t>
      </w:r>
      <w:r w:rsidR="00853461" w:rsidRPr="00C800DC">
        <w:rPr>
          <w:rFonts w:cs="Times New Roman"/>
          <w:sz w:val="20"/>
          <w:szCs w:val="20"/>
          <w:lang w:bidi="fa-IR"/>
        </w:rPr>
        <w:t>load</w:t>
      </w:r>
      <w:r w:rsidR="00C33AFC" w:rsidRPr="00C800DC">
        <w:rPr>
          <w:rFonts w:cs="Times New Roman"/>
          <w:sz w:val="20"/>
          <w:szCs w:val="20"/>
          <w:lang w:bidi="fa-IR"/>
        </w:rPr>
        <w:t>ed</w:t>
      </w:r>
      <w:r w:rsidR="00853461" w:rsidRPr="00C800DC">
        <w:rPr>
          <w:rFonts w:cs="Times New Roman"/>
          <w:sz w:val="20"/>
          <w:szCs w:val="20"/>
          <w:lang w:bidi="fa-IR"/>
        </w:rPr>
        <w:t xml:space="preserve"> on the </w:t>
      </w:r>
      <w:r w:rsidR="009150BC" w:rsidRPr="00C800DC">
        <w:rPr>
          <w:rFonts w:cs="Times New Roman"/>
          <w:sz w:val="20"/>
          <w:szCs w:val="20"/>
          <w:lang w:bidi="fa-IR"/>
        </w:rPr>
        <w:t>component</w:t>
      </w:r>
      <w:r w:rsidR="00853461" w:rsidRPr="00C800DC">
        <w:rPr>
          <w:rFonts w:cs="Times New Roman"/>
          <w:sz w:val="20"/>
          <w:szCs w:val="20"/>
          <w:lang w:bidi="fa-IR"/>
        </w:rPr>
        <w:t xml:space="preserve"> "legal" with a rate of</w:t>
      </w:r>
      <w:r w:rsidRPr="00C800DC">
        <w:rPr>
          <w:rFonts w:cs="Times New Roman"/>
          <w:sz w:val="20"/>
          <w:szCs w:val="20"/>
          <w:lang w:bidi="fa-IR"/>
        </w:rPr>
        <w:t xml:space="preserve"> 46%</w:t>
      </w:r>
      <w:r w:rsidR="00180DF9" w:rsidRPr="00C800DC">
        <w:rPr>
          <w:rFonts w:cs="Times New Roman"/>
          <w:sz w:val="20"/>
          <w:szCs w:val="20"/>
          <w:lang w:bidi="fa-IR"/>
        </w:rPr>
        <w:t>. Also,</w:t>
      </w:r>
      <w:r w:rsidR="00853461" w:rsidRPr="00C800DC">
        <w:rPr>
          <w:rFonts w:cs="Times New Roman"/>
          <w:sz w:val="20"/>
          <w:szCs w:val="20"/>
          <w:lang w:bidi="fa-IR"/>
        </w:rPr>
        <w:t xml:space="preserve"> the</w:t>
      </w:r>
      <w:r w:rsidRPr="00C800DC">
        <w:rPr>
          <w:rFonts w:cs="Times New Roman"/>
          <w:sz w:val="20"/>
          <w:szCs w:val="20"/>
          <w:lang w:bidi="fa-IR"/>
        </w:rPr>
        <w:t xml:space="preserve"> three </w:t>
      </w:r>
      <w:r w:rsidR="009150BC" w:rsidRPr="00C800DC">
        <w:rPr>
          <w:rFonts w:cs="Times New Roman"/>
          <w:sz w:val="20"/>
          <w:szCs w:val="20"/>
          <w:lang w:bidi="fa-IR"/>
        </w:rPr>
        <w:t>component</w:t>
      </w:r>
      <w:r w:rsidR="00853461" w:rsidRPr="00C800DC">
        <w:rPr>
          <w:rFonts w:cs="Times New Roman"/>
          <w:sz w:val="20"/>
          <w:szCs w:val="20"/>
          <w:lang w:bidi="fa-IR"/>
        </w:rPr>
        <w:t>s</w:t>
      </w:r>
      <w:r w:rsidRPr="00C800DC">
        <w:rPr>
          <w:rFonts w:cs="Times New Roman"/>
          <w:sz w:val="20"/>
          <w:szCs w:val="20"/>
          <w:lang w:bidi="fa-IR"/>
        </w:rPr>
        <w:t xml:space="preserve"> of the fourth level </w:t>
      </w:r>
      <w:r w:rsidR="00C33AFC" w:rsidRPr="00C800DC">
        <w:rPr>
          <w:rFonts w:cs="Times New Roman"/>
          <w:sz w:val="20"/>
          <w:szCs w:val="20"/>
          <w:lang w:bidi="fa-IR"/>
        </w:rPr>
        <w:t>were</w:t>
      </w:r>
      <w:r w:rsidRPr="00C800DC">
        <w:rPr>
          <w:rFonts w:cs="Times New Roman"/>
          <w:sz w:val="20"/>
          <w:szCs w:val="20"/>
          <w:lang w:bidi="fa-IR"/>
        </w:rPr>
        <w:t xml:space="preserve"> 94% effective in explaining </w:t>
      </w:r>
      <w:r w:rsidR="00853461" w:rsidRPr="00C800DC">
        <w:rPr>
          <w:rFonts w:cs="Times New Roman"/>
          <w:sz w:val="20"/>
          <w:szCs w:val="20"/>
          <w:lang w:bidi="fa-IR"/>
        </w:rPr>
        <w:t>"</w:t>
      </w:r>
      <w:r w:rsidRPr="00C800DC">
        <w:rPr>
          <w:rFonts w:cs="Times New Roman"/>
          <w:sz w:val="20"/>
          <w:szCs w:val="20"/>
          <w:lang w:bidi="fa-IR"/>
        </w:rPr>
        <w:t>staff training</w:t>
      </w:r>
      <w:r w:rsidR="00853461" w:rsidRPr="00C800DC">
        <w:rPr>
          <w:rFonts w:cs="Times New Roman"/>
          <w:sz w:val="20"/>
          <w:szCs w:val="20"/>
          <w:lang w:bidi="fa-IR"/>
        </w:rPr>
        <w:t>"</w:t>
      </w:r>
      <w:r w:rsidRPr="00C800DC">
        <w:rPr>
          <w:rFonts w:cs="Times New Roman"/>
          <w:sz w:val="20"/>
          <w:szCs w:val="20"/>
          <w:lang w:bidi="fa-IR"/>
        </w:rPr>
        <w:t xml:space="preserve">. </w:t>
      </w:r>
    </w:p>
    <w:p w:rsidR="002F61C5" w:rsidRPr="00C800DC" w:rsidRDefault="00C33AFC" w:rsidP="00516BB0">
      <w:pPr>
        <w:snapToGrid w:val="0"/>
        <w:spacing w:after="0" w:line="240" w:lineRule="auto"/>
        <w:ind w:firstLine="425"/>
        <w:jc w:val="both"/>
        <w:rPr>
          <w:rFonts w:cs="Times New Roman"/>
          <w:sz w:val="20"/>
          <w:szCs w:val="20"/>
        </w:rPr>
      </w:pPr>
      <w:r w:rsidRPr="00C800DC">
        <w:rPr>
          <w:rFonts w:cs="Times New Roman"/>
          <w:sz w:val="20"/>
          <w:szCs w:val="20"/>
        </w:rPr>
        <w:t>In</w:t>
      </w:r>
      <w:r w:rsidR="002F61C5" w:rsidRPr="00C800DC">
        <w:rPr>
          <w:rFonts w:cs="Times New Roman"/>
          <w:sz w:val="20"/>
          <w:szCs w:val="20"/>
        </w:rPr>
        <w:t xml:space="preserve"> the third level, the </w:t>
      </w:r>
      <w:r w:rsidRPr="00C800DC">
        <w:rPr>
          <w:rFonts w:cs="Times New Roman"/>
          <w:sz w:val="20"/>
          <w:szCs w:val="20"/>
        </w:rPr>
        <w:t>"</w:t>
      </w:r>
      <w:r w:rsidR="002F61C5" w:rsidRPr="00C800DC">
        <w:rPr>
          <w:rFonts w:cs="Times New Roman"/>
          <w:sz w:val="20"/>
          <w:szCs w:val="20"/>
        </w:rPr>
        <w:t>staff training</w:t>
      </w:r>
      <w:r w:rsidRPr="00C800DC">
        <w:rPr>
          <w:rFonts w:cs="Times New Roman"/>
          <w:sz w:val="20"/>
          <w:szCs w:val="20"/>
        </w:rPr>
        <w:t>"</w:t>
      </w:r>
      <w:r w:rsidR="002F61C5" w:rsidRPr="00C800DC">
        <w:rPr>
          <w:rFonts w:cs="Times New Roman"/>
          <w:sz w:val="20"/>
          <w:szCs w:val="20"/>
        </w:rPr>
        <w:t xml:space="preserve"> </w:t>
      </w:r>
      <w:r w:rsidR="009150BC" w:rsidRPr="00C800DC">
        <w:rPr>
          <w:rFonts w:cs="Times New Roman"/>
          <w:sz w:val="20"/>
          <w:szCs w:val="20"/>
        </w:rPr>
        <w:t>component</w:t>
      </w:r>
      <w:r w:rsidR="002F61C5" w:rsidRPr="00C800DC">
        <w:rPr>
          <w:rFonts w:cs="Times New Roman"/>
          <w:sz w:val="20"/>
          <w:szCs w:val="20"/>
        </w:rPr>
        <w:t xml:space="preserve"> </w:t>
      </w:r>
      <w:r w:rsidR="0026531B" w:rsidRPr="00C800DC">
        <w:rPr>
          <w:rFonts w:cs="Times New Roman"/>
          <w:sz w:val="20"/>
          <w:szCs w:val="20"/>
        </w:rPr>
        <w:t xml:space="preserve">affected </w:t>
      </w:r>
      <w:r w:rsidR="002F61C5" w:rsidRPr="00C800DC">
        <w:rPr>
          <w:rFonts w:cs="Times New Roman"/>
          <w:sz w:val="20"/>
          <w:szCs w:val="20"/>
        </w:rPr>
        <w:t>"support" and "</w:t>
      </w:r>
      <w:r w:rsidR="0026531B" w:rsidRPr="00C800DC">
        <w:rPr>
          <w:rFonts w:cs="Times New Roman"/>
          <w:sz w:val="20"/>
          <w:szCs w:val="20"/>
        </w:rPr>
        <w:t xml:space="preserve"> reporting to stakeholders </w:t>
      </w:r>
      <w:r w:rsidR="002F61C5" w:rsidRPr="00C800DC">
        <w:rPr>
          <w:rFonts w:cs="Times New Roman"/>
          <w:sz w:val="20"/>
          <w:szCs w:val="20"/>
        </w:rPr>
        <w:t xml:space="preserve">" </w:t>
      </w:r>
      <w:r w:rsidR="0026531B" w:rsidRPr="00C800DC">
        <w:rPr>
          <w:rFonts w:cs="Times New Roman"/>
          <w:sz w:val="20"/>
          <w:szCs w:val="20"/>
        </w:rPr>
        <w:t>with a rate of</w:t>
      </w:r>
      <w:r w:rsidR="002F61C5" w:rsidRPr="00C800DC">
        <w:rPr>
          <w:rFonts w:cs="Times New Roman"/>
          <w:sz w:val="20"/>
          <w:szCs w:val="20"/>
        </w:rPr>
        <w:t xml:space="preserve"> 76% and 40%, respectively,</w:t>
      </w:r>
      <w:r w:rsidR="0026531B" w:rsidRPr="00C800DC">
        <w:rPr>
          <w:rFonts w:cs="Times New Roman"/>
          <w:sz w:val="20"/>
          <w:szCs w:val="20"/>
        </w:rPr>
        <w:t xml:space="preserve"> and</w:t>
      </w:r>
      <w:r w:rsidR="002F61C5" w:rsidRPr="00C800DC">
        <w:rPr>
          <w:rFonts w:cs="Times New Roman"/>
          <w:sz w:val="20"/>
          <w:szCs w:val="20"/>
        </w:rPr>
        <w:t xml:space="preserve"> </w:t>
      </w:r>
      <w:r w:rsidR="0026531B" w:rsidRPr="00C800DC">
        <w:rPr>
          <w:rFonts w:cs="Times New Roman"/>
          <w:sz w:val="20"/>
          <w:szCs w:val="20"/>
        </w:rPr>
        <w:t>along with "legal", "change of management style " and " domestic and foreign political stability " there rates bec</w:t>
      </w:r>
      <w:r w:rsidR="001A7009" w:rsidRPr="00C800DC">
        <w:rPr>
          <w:rFonts w:cs="Times New Roman"/>
          <w:sz w:val="20"/>
          <w:szCs w:val="20"/>
        </w:rPr>
        <w:t>a</w:t>
      </w:r>
      <w:r w:rsidR="0026531B" w:rsidRPr="00C800DC">
        <w:rPr>
          <w:rFonts w:cs="Times New Roman"/>
          <w:sz w:val="20"/>
          <w:szCs w:val="20"/>
        </w:rPr>
        <w:t>me</w:t>
      </w:r>
      <w:r w:rsidR="002F61C5" w:rsidRPr="00C800DC">
        <w:rPr>
          <w:rFonts w:cs="Times New Roman"/>
          <w:sz w:val="20"/>
          <w:szCs w:val="20"/>
        </w:rPr>
        <w:t xml:space="preserve"> 58% and 82%, respectively</w:t>
      </w:r>
      <w:r w:rsidR="0026531B" w:rsidRPr="00C800DC">
        <w:rPr>
          <w:rFonts w:cs="Times New Roman"/>
          <w:sz w:val="20"/>
          <w:szCs w:val="20"/>
        </w:rPr>
        <w:t>.</w:t>
      </w:r>
      <w:r w:rsidR="002F61C5" w:rsidRPr="00C800DC">
        <w:rPr>
          <w:rFonts w:cs="Times New Roman"/>
          <w:sz w:val="20"/>
          <w:szCs w:val="20"/>
        </w:rPr>
        <w:t xml:space="preserve"> In other words, the four </w:t>
      </w:r>
      <w:r w:rsidR="009150BC" w:rsidRPr="00C800DC">
        <w:rPr>
          <w:rFonts w:cs="Times New Roman"/>
          <w:sz w:val="20"/>
          <w:szCs w:val="20"/>
        </w:rPr>
        <w:t>component</w:t>
      </w:r>
      <w:r w:rsidR="00BF230E" w:rsidRPr="00C800DC">
        <w:rPr>
          <w:rFonts w:cs="Times New Roman"/>
          <w:sz w:val="20"/>
          <w:szCs w:val="20"/>
        </w:rPr>
        <w:t>s</w:t>
      </w:r>
      <w:r w:rsidR="002F61C5" w:rsidRPr="00C800DC">
        <w:rPr>
          <w:rFonts w:cs="Times New Roman"/>
          <w:sz w:val="20"/>
          <w:szCs w:val="20"/>
        </w:rPr>
        <w:t xml:space="preserve"> mentioned </w:t>
      </w:r>
      <w:r w:rsidR="00BF230E" w:rsidRPr="00C800DC">
        <w:rPr>
          <w:rFonts w:cs="Times New Roman"/>
          <w:sz w:val="20"/>
          <w:szCs w:val="20"/>
        </w:rPr>
        <w:t xml:space="preserve">above </w:t>
      </w:r>
      <w:r w:rsidR="001A7009" w:rsidRPr="00C800DC">
        <w:rPr>
          <w:rFonts w:cs="Times New Roman"/>
          <w:sz w:val="20"/>
          <w:szCs w:val="20"/>
        </w:rPr>
        <w:t>were</w:t>
      </w:r>
      <w:r w:rsidR="002F61C5" w:rsidRPr="00C800DC">
        <w:rPr>
          <w:rFonts w:cs="Times New Roman"/>
          <w:sz w:val="20"/>
          <w:szCs w:val="20"/>
        </w:rPr>
        <w:t xml:space="preserve"> 58% effective in explaining </w:t>
      </w:r>
      <w:r w:rsidR="00A46727" w:rsidRPr="00C800DC">
        <w:rPr>
          <w:rFonts w:cs="Times New Roman"/>
          <w:sz w:val="20"/>
          <w:szCs w:val="20"/>
        </w:rPr>
        <w:t>"</w:t>
      </w:r>
      <w:r w:rsidR="002F61C5" w:rsidRPr="00C800DC">
        <w:rPr>
          <w:rFonts w:cs="Times New Roman"/>
          <w:sz w:val="20"/>
          <w:szCs w:val="20"/>
        </w:rPr>
        <w:t>support</w:t>
      </w:r>
      <w:r w:rsidR="00A46727" w:rsidRPr="00C800DC">
        <w:rPr>
          <w:rFonts w:cs="Times New Roman"/>
          <w:sz w:val="20"/>
          <w:szCs w:val="20"/>
        </w:rPr>
        <w:t>"</w:t>
      </w:r>
      <w:r w:rsidR="002F61C5" w:rsidRPr="00C800DC">
        <w:rPr>
          <w:rFonts w:cs="Times New Roman"/>
          <w:sz w:val="20"/>
          <w:szCs w:val="20"/>
        </w:rPr>
        <w:t xml:space="preserve"> </w:t>
      </w:r>
      <w:r w:rsidR="009150BC" w:rsidRPr="00C800DC">
        <w:rPr>
          <w:rFonts w:cs="Times New Roman"/>
          <w:sz w:val="20"/>
          <w:szCs w:val="20"/>
        </w:rPr>
        <w:t>component</w:t>
      </w:r>
      <w:r w:rsidR="00A46727" w:rsidRPr="00C800DC">
        <w:rPr>
          <w:rFonts w:cs="Times New Roman"/>
          <w:sz w:val="20"/>
          <w:szCs w:val="20"/>
        </w:rPr>
        <w:t>,</w:t>
      </w:r>
      <w:r w:rsidR="002F61C5" w:rsidRPr="00C800DC">
        <w:rPr>
          <w:rFonts w:cs="Times New Roman"/>
          <w:sz w:val="20"/>
          <w:szCs w:val="20"/>
        </w:rPr>
        <w:t xml:space="preserve"> 82% </w:t>
      </w:r>
      <w:r w:rsidR="00A46727" w:rsidRPr="00C800DC">
        <w:rPr>
          <w:rFonts w:cs="Times New Roman"/>
          <w:sz w:val="20"/>
          <w:szCs w:val="20"/>
        </w:rPr>
        <w:t xml:space="preserve">effective </w:t>
      </w:r>
      <w:r w:rsidR="002F61C5" w:rsidRPr="00C800DC">
        <w:rPr>
          <w:rFonts w:cs="Times New Roman"/>
          <w:sz w:val="20"/>
          <w:szCs w:val="20"/>
        </w:rPr>
        <w:t xml:space="preserve">in explaining the </w:t>
      </w:r>
      <w:r w:rsidR="009150BC" w:rsidRPr="00C800DC">
        <w:rPr>
          <w:rFonts w:cs="Times New Roman"/>
          <w:sz w:val="20"/>
          <w:szCs w:val="20"/>
        </w:rPr>
        <w:t>component</w:t>
      </w:r>
      <w:r w:rsidR="002F61C5" w:rsidRPr="00C800DC">
        <w:rPr>
          <w:rFonts w:cs="Times New Roman"/>
          <w:sz w:val="20"/>
          <w:szCs w:val="20"/>
        </w:rPr>
        <w:t xml:space="preserve"> </w:t>
      </w:r>
      <w:r w:rsidR="00A46727" w:rsidRPr="00C800DC">
        <w:rPr>
          <w:rFonts w:cs="Times New Roman"/>
          <w:sz w:val="20"/>
          <w:szCs w:val="20"/>
        </w:rPr>
        <w:t>"</w:t>
      </w:r>
      <w:r w:rsidR="002F61C5" w:rsidRPr="00C800DC">
        <w:rPr>
          <w:rFonts w:cs="Times New Roman"/>
          <w:sz w:val="20"/>
          <w:szCs w:val="20"/>
        </w:rPr>
        <w:t>responding to stakeholders</w:t>
      </w:r>
      <w:r w:rsidR="00A46727" w:rsidRPr="00C800DC">
        <w:rPr>
          <w:rFonts w:cs="Times New Roman"/>
          <w:sz w:val="20"/>
          <w:szCs w:val="20"/>
        </w:rPr>
        <w:t>"</w:t>
      </w:r>
      <w:r w:rsidR="002F61C5" w:rsidRPr="00C800DC">
        <w:rPr>
          <w:rFonts w:cs="Times New Roman"/>
          <w:sz w:val="20"/>
          <w:szCs w:val="20"/>
        </w:rPr>
        <w:t xml:space="preserve">. Other results at the third level </w:t>
      </w:r>
      <w:r w:rsidR="00A46727" w:rsidRPr="00C800DC">
        <w:rPr>
          <w:rFonts w:cs="Times New Roman"/>
          <w:sz w:val="20"/>
          <w:szCs w:val="20"/>
        </w:rPr>
        <w:t>reveal</w:t>
      </w:r>
      <w:r w:rsidR="001A7009" w:rsidRPr="00C800DC">
        <w:rPr>
          <w:rFonts w:cs="Times New Roman"/>
          <w:sz w:val="20"/>
          <w:szCs w:val="20"/>
        </w:rPr>
        <w:t>ed</w:t>
      </w:r>
      <w:r w:rsidR="00A46727" w:rsidRPr="00C800DC">
        <w:rPr>
          <w:rFonts w:cs="Times New Roman"/>
          <w:sz w:val="20"/>
          <w:szCs w:val="20"/>
        </w:rPr>
        <w:t xml:space="preserve"> that</w:t>
      </w:r>
      <w:r w:rsidR="002F61C5" w:rsidRPr="00C800DC">
        <w:rPr>
          <w:rFonts w:cs="Times New Roman"/>
          <w:sz w:val="20"/>
          <w:szCs w:val="20"/>
        </w:rPr>
        <w:t xml:space="preserve"> that the </w:t>
      </w:r>
      <w:r w:rsidR="009150BC" w:rsidRPr="00C800DC">
        <w:rPr>
          <w:rFonts w:cs="Times New Roman"/>
          <w:sz w:val="20"/>
          <w:szCs w:val="20"/>
        </w:rPr>
        <w:t>component</w:t>
      </w:r>
      <w:r w:rsidR="00AB1220" w:rsidRPr="00C800DC">
        <w:rPr>
          <w:rFonts w:cs="Times New Roman"/>
          <w:sz w:val="20"/>
          <w:szCs w:val="20"/>
        </w:rPr>
        <w:t xml:space="preserve"> </w:t>
      </w:r>
      <w:r w:rsidR="00A46727" w:rsidRPr="00C800DC">
        <w:rPr>
          <w:rFonts w:cs="Times New Roman"/>
          <w:sz w:val="20"/>
          <w:szCs w:val="20"/>
        </w:rPr>
        <w:t>"</w:t>
      </w:r>
      <w:r w:rsidR="002F61C5" w:rsidRPr="00C800DC">
        <w:rPr>
          <w:rFonts w:cs="Times New Roman"/>
          <w:sz w:val="20"/>
          <w:szCs w:val="20"/>
        </w:rPr>
        <w:t>support</w:t>
      </w:r>
      <w:r w:rsidR="00A46727" w:rsidRPr="00C800DC">
        <w:rPr>
          <w:rFonts w:cs="Times New Roman"/>
          <w:sz w:val="20"/>
          <w:szCs w:val="20"/>
        </w:rPr>
        <w:t>"</w:t>
      </w:r>
      <w:r w:rsidR="002F61C5" w:rsidRPr="00C800DC">
        <w:rPr>
          <w:rFonts w:cs="Times New Roman"/>
          <w:sz w:val="20"/>
          <w:szCs w:val="20"/>
        </w:rPr>
        <w:t xml:space="preserve"> </w:t>
      </w:r>
      <w:r w:rsidR="00AB1220" w:rsidRPr="00C800DC">
        <w:rPr>
          <w:rFonts w:cs="Times New Roman"/>
          <w:sz w:val="20"/>
          <w:szCs w:val="20"/>
        </w:rPr>
        <w:t>load</w:t>
      </w:r>
      <w:r w:rsidR="001A7009" w:rsidRPr="00C800DC">
        <w:rPr>
          <w:rFonts w:cs="Times New Roman"/>
          <w:sz w:val="20"/>
          <w:szCs w:val="20"/>
        </w:rPr>
        <w:t>ed</w:t>
      </w:r>
      <w:r w:rsidR="00AB1220" w:rsidRPr="00C800DC">
        <w:rPr>
          <w:rFonts w:cs="Times New Roman"/>
          <w:sz w:val="20"/>
          <w:szCs w:val="20"/>
        </w:rPr>
        <w:t xml:space="preserve"> on "creating business opportunities"</w:t>
      </w:r>
      <w:r w:rsidR="002F61C5" w:rsidRPr="00C800DC">
        <w:rPr>
          <w:rFonts w:cs="Times New Roman"/>
          <w:sz w:val="20"/>
          <w:szCs w:val="20"/>
        </w:rPr>
        <w:t xml:space="preserve"> </w:t>
      </w:r>
      <w:r w:rsidR="00AB1220" w:rsidRPr="00C800DC">
        <w:rPr>
          <w:rFonts w:cs="Times New Roman"/>
          <w:sz w:val="20"/>
          <w:szCs w:val="20"/>
        </w:rPr>
        <w:t>with a rate of</w:t>
      </w:r>
      <w:r w:rsidR="002F61C5" w:rsidRPr="00C800DC">
        <w:rPr>
          <w:rFonts w:cs="Times New Roman"/>
          <w:sz w:val="20"/>
          <w:szCs w:val="20"/>
        </w:rPr>
        <w:t xml:space="preserve"> 89%</w:t>
      </w:r>
      <w:r w:rsidR="00AB1220" w:rsidRPr="00C800DC">
        <w:rPr>
          <w:rFonts w:cs="Times New Roman"/>
          <w:sz w:val="20"/>
          <w:szCs w:val="20"/>
        </w:rPr>
        <w:t>,</w:t>
      </w:r>
      <w:r w:rsidR="002F61C5" w:rsidRPr="00C800DC">
        <w:rPr>
          <w:rFonts w:cs="Times New Roman"/>
          <w:sz w:val="20"/>
          <w:szCs w:val="20"/>
        </w:rPr>
        <w:t xml:space="preserve"> and </w:t>
      </w:r>
      <w:r w:rsidR="00AB1220" w:rsidRPr="00C800DC">
        <w:rPr>
          <w:rFonts w:cs="Times New Roman"/>
          <w:sz w:val="20"/>
          <w:szCs w:val="20"/>
        </w:rPr>
        <w:t>"creating business opportunities" affe</w:t>
      </w:r>
      <w:r w:rsidR="001A7009" w:rsidRPr="00C800DC">
        <w:rPr>
          <w:rFonts w:cs="Times New Roman"/>
          <w:sz w:val="20"/>
          <w:szCs w:val="20"/>
        </w:rPr>
        <w:t>cted</w:t>
      </w:r>
      <w:r w:rsidR="00AB1220" w:rsidRPr="00C800DC">
        <w:rPr>
          <w:rFonts w:cs="Times New Roman"/>
          <w:sz w:val="20"/>
          <w:szCs w:val="20"/>
        </w:rPr>
        <w:t xml:space="preserve"> "attention to the market"</w:t>
      </w:r>
      <w:r w:rsidR="002F61C5" w:rsidRPr="00C800DC">
        <w:rPr>
          <w:rFonts w:cs="Times New Roman"/>
          <w:sz w:val="20"/>
          <w:szCs w:val="20"/>
        </w:rPr>
        <w:t xml:space="preserve"> </w:t>
      </w:r>
      <w:r w:rsidR="00AB1220" w:rsidRPr="00C800DC">
        <w:rPr>
          <w:rFonts w:cs="Times New Roman"/>
          <w:sz w:val="20"/>
          <w:szCs w:val="20"/>
        </w:rPr>
        <w:t>with a rate of</w:t>
      </w:r>
      <w:r w:rsidR="002F61C5" w:rsidRPr="00C800DC">
        <w:rPr>
          <w:rFonts w:cs="Times New Roman"/>
          <w:sz w:val="20"/>
          <w:szCs w:val="20"/>
        </w:rPr>
        <w:t xml:space="preserve"> 76%. Also, </w:t>
      </w:r>
      <w:r w:rsidR="0000085A" w:rsidRPr="00C800DC">
        <w:rPr>
          <w:rFonts w:cs="Times New Roman"/>
          <w:sz w:val="20"/>
          <w:szCs w:val="20"/>
        </w:rPr>
        <w:t xml:space="preserve">"attention to the market" </w:t>
      </w:r>
      <w:r w:rsidR="001A7009" w:rsidRPr="00C800DC">
        <w:rPr>
          <w:rFonts w:cs="Times New Roman"/>
          <w:sz w:val="20"/>
          <w:szCs w:val="20"/>
        </w:rPr>
        <w:t>was</w:t>
      </w:r>
      <w:r w:rsidR="002F61C5" w:rsidRPr="00C800DC">
        <w:rPr>
          <w:rFonts w:cs="Times New Roman"/>
          <w:sz w:val="20"/>
          <w:szCs w:val="20"/>
        </w:rPr>
        <w:t xml:space="preserve"> 63% </w:t>
      </w:r>
      <w:r w:rsidR="0000085A" w:rsidRPr="00C800DC">
        <w:rPr>
          <w:rFonts w:cs="Times New Roman"/>
          <w:sz w:val="20"/>
          <w:szCs w:val="20"/>
        </w:rPr>
        <w:t>effective in explaining "</w:t>
      </w:r>
      <w:r w:rsidR="002F61C5" w:rsidRPr="00C800DC">
        <w:rPr>
          <w:rFonts w:cs="Times New Roman"/>
          <w:sz w:val="20"/>
          <w:szCs w:val="20"/>
        </w:rPr>
        <w:t xml:space="preserve">responding </w:t>
      </w:r>
      <w:r w:rsidR="002F61C5" w:rsidRPr="00C800DC">
        <w:rPr>
          <w:rFonts w:cs="Times New Roman"/>
          <w:sz w:val="20"/>
          <w:szCs w:val="20"/>
        </w:rPr>
        <w:lastRenderedPageBreak/>
        <w:t>to stakeholders</w:t>
      </w:r>
      <w:r w:rsidR="0000085A" w:rsidRPr="00C800DC">
        <w:rPr>
          <w:rFonts w:cs="Times New Roman"/>
          <w:sz w:val="20"/>
          <w:szCs w:val="20"/>
        </w:rPr>
        <w:t>"</w:t>
      </w:r>
      <w:r w:rsidR="002F61C5" w:rsidRPr="00C800DC">
        <w:rPr>
          <w:rFonts w:cs="Times New Roman"/>
          <w:sz w:val="20"/>
          <w:szCs w:val="20"/>
        </w:rPr>
        <w:t xml:space="preserve">. In general, 82% of the </w:t>
      </w:r>
      <w:r w:rsidR="009150BC" w:rsidRPr="00C800DC">
        <w:rPr>
          <w:rFonts w:cs="Times New Roman"/>
          <w:sz w:val="20"/>
          <w:szCs w:val="20"/>
        </w:rPr>
        <w:t>component</w:t>
      </w:r>
      <w:r w:rsidR="002F61C5" w:rsidRPr="00C800DC">
        <w:rPr>
          <w:rFonts w:cs="Times New Roman"/>
          <w:sz w:val="20"/>
          <w:szCs w:val="20"/>
        </w:rPr>
        <w:t xml:space="preserve"> </w:t>
      </w:r>
      <w:r w:rsidR="0000085A" w:rsidRPr="00C800DC">
        <w:rPr>
          <w:rFonts w:cs="Times New Roman"/>
          <w:sz w:val="20"/>
          <w:szCs w:val="20"/>
        </w:rPr>
        <w:t>"</w:t>
      </w:r>
      <w:r w:rsidR="002F61C5" w:rsidRPr="00C800DC">
        <w:rPr>
          <w:rFonts w:cs="Times New Roman"/>
          <w:sz w:val="20"/>
          <w:szCs w:val="20"/>
        </w:rPr>
        <w:t>responding to stakeholders</w:t>
      </w:r>
      <w:r w:rsidR="0000085A" w:rsidRPr="00C800DC">
        <w:rPr>
          <w:rFonts w:cs="Times New Roman"/>
          <w:sz w:val="20"/>
          <w:szCs w:val="20"/>
        </w:rPr>
        <w:t>"</w:t>
      </w:r>
      <w:r w:rsidR="002F61C5" w:rsidRPr="00C800DC">
        <w:rPr>
          <w:rFonts w:cs="Times New Roman"/>
          <w:sz w:val="20"/>
          <w:szCs w:val="20"/>
        </w:rPr>
        <w:t xml:space="preserve">, 58% of the </w:t>
      </w:r>
      <w:r w:rsidR="009150BC" w:rsidRPr="00C800DC">
        <w:rPr>
          <w:rFonts w:cs="Times New Roman"/>
          <w:sz w:val="20"/>
          <w:szCs w:val="20"/>
        </w:rPr>
        <w:t>component</w:t>
      </w:r>
      <w:r w:rsidR="002F61C5" w:rsidRPr="00C800DC">
        <w:rPr>
          <w:rFonts w:cs="Times New Roman"/>
          <w:sz w:val="20"/>
          <w:szCs w:val="20"/>
        </w:rPr>
        <w:t xml:space="preserve"> </w:t>
      </w:r>
      <w:r w:rsidR="0000085A" w:rsidRPr="00C800DC">
        <w:rPr>
          <w:rFonts w:cs="Times New Roman"/>
          <w:sz w:val="20"/>
          <w:szCs w:val="20"/>
        </w:rPr>
        <w:t>"</w:t>
      </w:r>
      <w:r w:rsidR="002F61C5" w:rsidRPr="00C800DC">
        <w:rPr>
          <w:rFonts w:cs="Times New Roman"/>
          <w:sz w:val="20"/>
          <w:szCs w:val="20"/>
        </w:rPr>
        <w:t>attention to the market</w:t>
      </w:r>
      <w:r w:rsidR="0000085A" w:rsidRPr="00C800DC">
        <w:rPr>
          <w:rFonts w:cs="Times New Roman"/>
          <w:sz w:val="20"/>
          <w:szCs w:val="20"/>
        </w:rPr>
        <w:t>"</w:t>
      </w:r>
      <w:r w:rsidR="002F61C5" w:rsidRPr="00C800DC">
        <w:rPr>
          <w:rFonts w:cs="Times New Roman"/>
          <w:sz w:val="20"/>
          <w:szCs w:val="20"/>
        </w:rPr>
        <w:t xml:space="preserve"> and 80% of the </w:t>
      </w:r>
      <w:r w:rsidR="009150BC" w:rsidRPr="00C800DC">
        <w:rPr>
          <w:rFonts w:cs="Times New Roman"/>
          <w:sz w:val="20"/>
          <w:szCs w:val="20"/>
        </w:rPr>
        <w:t>component</w:t>
      </w:r>
      <w:r w:rsidR="002F61C5" w:rsidRPr="00C800DC">
        <w:rPr>
          <w:rFonts w:cs="Times New Roman"/>
          <w:sz w:val="20"/>
          <w:szCs w:val="20"/>
        </w:rPr>
        <w:t xml:space="preserve"> </w:t>
      </w:r>
      <w:r w:rsidR="0000085A" w:rsidRPr="00C800DC">
        <w:rPr>
          <w:rFonts w:cs="Times New Roman"/>
          <w:sz w:val="20"/>
          <w:szCs w:val="20"/>
        </w:rPr>
        <w:t xml:space="preserve">"creating business opportunities" </w:t>
      </w:r>
      <w:r w:rsidR="001A7009" w:rsidRPr="00C800DC">
        <w:rPr>
          <w:rFonts w:cs="Times New Roman"/>
          <w:sz w:val="20"/>
          <w:szCs w:val="20"/>
        </w:rPr>
        <w:t>were</w:t>
      </w:r>
      <w:r w:rsidR="002F61C5" w:rsidRPr="00C800DC">
        <w:rPr>
          <w:rFonts w:cs="Times New Roman"/>
          <w:sz w:val="20"/>
          <w:szCs w:val="20"/>
        </w:rPr>
        <w:t xml:space="preserve"> </w:t>
      </w:r>
      <w:r w:rsidR="0000085A" w:rsidRPr="00C800DC">
        <w:rPr>
          <w:rFonts w:cs="Times New Roman"/>
          <w:sz w:val="20"/>
          <w:szCs w:val="20"/>
        </w:rPr>
        <w:t>explained</w:t>
      </w:r>
      <w:r w:rsidR="002F61C5" w:rsidRPr="00C800DC">
        <w:rPr>
          <w:rFonts w:cs="Times New Roman"/>
          <w:sz w:val="20"/>
          <w:szCs w:val="20"/>
        </w:rPr>
        <w:t xml:space="preserve"> by the </w:t>
      </w:r>
      <w:r w:rsidR="009150BC" w:rsidRPr="00C800DC">
        <w:rPr>
          <w:rFonts w:cs="Times New Roman"/>
          <w:sz w:val="20"/>
          <w:szCs w:val="20"/>
        </w:rPr>
        <w:t>component</w:t>
      </w:r>
      <w:r w:rsidR="0000085A" w:rsidRPr="00C800DC">
        <w:rPr>
          <w:rFonts w:cs="Times New Roman"/>
          <w:sz w:val="20"/>
          <w:szCs w:val="20"/>
        </w:rPr>
        <w:t>s</w:t>
      </w:r>
      <w:r w:rsidR="002F61C5" w:rsidRPr="00C800DC">
        <w:rPr>
          <w:rFonts w:cs="Times New Roman"/>
          <w:sz w:val="20"/>
          <w:szCs w:val="20"/>
        </w:rPr>
        <w:t xml:space="preserve"> before them.</w:t>
      </w:r>
      <w:r w:rsidR="0000085A" w:rsidRPr="00C800DC">
        <w:rPr>
          <w:rFonts w:cs="Times New Roman"/>
          <w:sz w:val="20"/>
          <w:szCs w:val="20"/>
        </w:rPr>
        <w:t xml:space="preserve"> Also,</w:t>
      </w:r>
      <w:r w:rsidR="002F61C5" w:rsidRPr="00C800DC">
        <w:rPr>
          <w:rFonts w:cs="Times New Roman"/>
          <w:sz w:val="20"/>
          <w:szCs w:val="20"/>
        </w:rPr>
        <w:t xml:space="preserve"> </w:t>
      </w:r>
      <w:r w:rsidR="0000085A" w:rsidRPr="00C800DC">
        <w:rPr>
          <w:rFonts w:cs="Times New Roman"/>
          <w:sz w:val="20"/>
          <w:szCs w:val="20"/>
        </w:rPr>
        <w:t>"</w:t>
      </w:r>
      <w:r w:rsidR="002F61C5" w:rsidRPr="00C800DC">
        <w:rPr>
          <w:rFonts w:cs="Times New Roman"/>
          <w:sz w:val="20"/>
          <w:szCs w:val="20"/>
        </w:rPr>
        <w:t xml:space="preserve">the </w:t>
      </w:r>
      <w:r w:rsidR="009150BC" w:rsidRPr="00C800DC">
        <w:rPr>
          <w:rFonts w:cs="Times New Roman"/>
          <w:sz w:val="20"/>
          <w:szCs w:val="20"/>
        </w:rPr>
        <w:t>component</w:t>
      </w:r>
      <w:r w:rsidR="002F61C5" w:rsidRPr="00C800DC">
        <w:rPr>
          <w:rFonts w:cs="Times New Roman"/>
          <w:sz w:val="20"/>
          <w:szCs w:val="20"/>
        </w:rPr>
        <w:t xml:space="preserve"> </w:t>
      </w:r>
      <w:r w:rsidR="0000085A" w:rsidRPr="00C800DC">
        <w:rPr>
          <w:rFonts w:cs="Times New Roman"/>
          <w:sz w:val="20"/>
          <w:szCs w:val="20"/>
        </w:rPr>
        <w:t>"</w:t>
      </w:r>
      <w:r w:rsidR="002F61C5" w:rsidRPr="00C800DC">
        <w:rPr>
          <w:rFonts w:cs="Times New Roman"/>
          <w:sz w:val="20"/>
          <w:szCs w:val="20"/>
        </w:rPr>
        <w:t>responding to stakeholders</w:t>
      </w:r>
      <w:r w:rsidR="0000085A" w:rsidRPr="00C800DC">
        <w:rPr>
          <w:rFonts w:cs="Times New Roman"/>
          <w:sz w:val="20"/>
          <w:szCs w:val="20"/>
        </w:rPr>
        <w:t>"</w:t>
      </w:r>
      <w:r w:rsidR="002F61C5" w:rsidRPr="00C800DC">
        <w:rPr>
          <w:rFonts w:cs="Times New Roman"/>
          <w:sz w:val="20"/>
          <w:szCs w:val="20"/>
        </w:rPr>
        <w:t xml:space="preserve"> affect</w:t>
      </w:r>
      <w:r w:rsidR="001A7009" w:rsidRPr="00C800DC">
        <w:rPr>
          <w:rFonts w:cs="Times New Roman"/>
          <w:sz w:val="20"/>
          <w:szCs w:val="20"/>
        </w:rPr>
        <w:t>ed</w:t>
      </w:r>
      <w:r w:rsidR="002F61C5" w:rsidRPr="00C800DC">
        <w:rPr>
          <w:rFonts w:cs="Times New Roman"/>
          <w:sz w:val="20"/>
          <w:szCs w:val="20"/>
        </w:rPr>
        <w:t xml:space="preserve"> the </w:t>
      </w:r>
      <w:r w:rsidR="009150BC" w:rsidRPr="00C800DC">
        <w:rPr>
          <w:rFonts w:cs="Times New Roman"/>
          <w:sz w:val="20"/>
          <w:szCs w:val="20"/>
        </w:rPr>
        <w:t>component</w:t>
      </w:r>
      <w:r w:rsidR="002F61C5" w:rsidRPr="00C800DC">
        <w:rPr>
          <w:rFonts w:cs="Times New Roman"/>
          <w:sz w:val="20"/>
          <w:szCs w:val="20"/>
        </w:rPr>
        <w:t xml:space="preserve"> </w:t>
      </w:r>
      <w:r w:rsidR="0000085A" w:rsidRPr="00C800DC">
        <w:rPr>
          <w:rFonts w:cs="Times New Roman"/>
          <w:sz w:val="20"/>
          <w:szCs w:val="20"/>
        </w:rPr>
        <w:t>"</w:t>
      </w:r>
      <w:r w:rsidR="002F61C5" w:rsidRPr="00C800DC">
        <w:rPr>
          <w:rFonts w:cs="Times New Roman"/>
          <w:sz w:val="20"/>
          <w:szCs w:val="20"/>
        </w:rPr>
        <w:t>public participation</w:t>
      </w:r>
      <w:r w:rsidR="0000085A" w:rsidRPr="00C800DC">
        <w:rPr>
          <w:rFonts w:cs="Times New Roman"/>
          <w:sz w:val="20"/>
          <w:szCs w:val="20"/>
        </w:rPr>
        <w:t>" with a rate of 52%</w:t>
      </w:r>
      <w:r w:rsidR="002F61C5" w:rsidRPr="00C800DC">
        <w:rPr>
          <w:rFonts w:cs="Times New Roman"/>
          <w:sz w:val="20"/>
          <w:szCs w:val="20"/>
        </w:rPr>
        <w:t>.</w:t>
      </w:r>
    </w:p>
    <w:p w:rsidR="002F61C5" w:rsidRPr="00C800DC" w:rsidRDefault="002F61C5" w:rsidP="00516BB0">
      <w:pPr>
        <w:snapToGrid w:val="0"/>
        <w:spacing w:after="0" w:line="240" w:lineRule="auto"/>
        <w:ind w:firstLine="425"/>
        <w:jc w:val="both"/>
        <w:rPr>
          <w:rFonts w:cs="Times New Roman"/>
          <w:sz w:val="20"/>
          <w:szCs w:val="20"/>
        </w:rPr>
      </w:pPr>
      <w:r w:rsidRPr="00C800DC">
        <w:rPr>
          <w:rFonts w:cs="Times New Roman"/>
          <w:sz w:val="20"/>
          <w:szCs w:val="20"/>
        </w:rPr>
        <w:t xml:space="preserve">In the second level, </w:t>
      </w:r>
      <w:r w:rsidR="002D7653" w:rsidRPr="00C800DC">
        <w:rPr>
          <w:rFonts w:cs="Times New Roman"/>
          <w:sz w:val="20"/>
          <w:szCs w:val="20"/>
        </w:rPr>
        <w:t>the</w:t>
      </w:r>
      <w:r w:rsidRPr="00C800DC">
        <w:rPr>
          <w:rFonts w:cs="Times New Roman"/>
          <w:sz w:val="20"/>
          <w:szCs w:val="20"/>
        </w:rPr>
        <w:t xml:space="preserve"> </w:t>
      </w:r>
      <w:r w:rsidR="009150BC" w:rsidRPr="00C800DC">
        <w:rPr>
          <w:rFonts w:cs="Times New Roman"/>
          <w:sz w:val="20"/>
          <w:szCs w:val="20"/>
        </w:rPr>
        <w:t>component</w:t>
      </w:r>
      <w:r w:rsidR="002D7653" w:rsidRPr="00C800DC">
        <w:rPr>
          <w:rFonts w:cs="Times New Roman"/>
          <w:sz w:val="20"/>
          <w:szCs w:val="20"/>
        </w:rPr>
        <w:t>s</w:t>
      </w:r>
      <w:r w:rsidRPr="00C800DC">
        <w:rPr>
          <w:rFonts w:cs="Times New Roman"/>
          <w:sz w:val="20"/>
          <w:szCs w:val="20"/>
        </w:rPr>
        <w:t xml:space="preserve"> "public participation" and "social exchanges"</w:t>
      </w:r>
      <w:r w:rsidR="0026795D" w:rsidRPr="00C800DC">
        <w:rPr>
          <w:rFonts w:cs="Times New Roman"/>
          <w:sz w:val="20"/>
          <w:szCs w:val="20"/>
        </w:rPr>
        <w:t xml:space="preserve"> </w:t>
      </w:r>
      <w:r w:rsidR="001A7009" w:rsidRPr="00C800DC">
        <w:rPr>
          <w:rFonts w:cs="Times New Roman"/>
          <w:sz w:val="20"/>
          <w:szCs w:val="20"/>
        </w:rPr>
        <w:t>were</w:t>
      </w:r>
      <w:r w:rsidR="0026795D" w:rsidRPr="00C800DC">
        <w:rPr>
          <w:rFonts w:cs="Times New Roman"/>
          <w:sz w:val="20"/>
          <w:szCs w:val="20"/>
        </w:rPr>
        <w:t xml:space="preserve"> located, in which "public participation" affect</w:t>
      </w:r>
      <w:r w:rsidR="001A7009" w:rsidRPr="00C800DC">
        <w:rPr>
          <w:rFonts w:cs="Times New Roman"/>
          <w:sz w:val="20"/>
          <w:szCs w:val="20"/>
        </w:rPr>
        <w:t>ed</w:t>
      </w:r>
      <w:r w:rsidR="0026795D" w:rsidRPr="00C800DC">
        <w:rPr>
          <w:rFonts w:cs="Times New Roman"/>
          <w:sz w:val="20"/>
          <w:szCs w:val="20"/>
        </w:rPr>
        <w:t xml:space="preserve"> "social exchanges" with a rate of </w:t>
      </w:r>
      <w:r w:rsidRPr="00C800DC">
        <w:rPr>
          <w:rFonts w:cs="Times New Roman"/>
          <w:sz w:val="20"/>
          <w:szCs w:val="20"/>
        </w:rPr>
        <w:t>54%</w:t>
      </w:r>
      <w:r w:rsidR="0026795D" w:rsidRPr="00C800DC">
        <w:rPr>
          <w:rFonts w:cs="Times New Roman"/>
          <w:sz w:val="20"/>
          <w:szCs w:val="20"/>
        </w:rPr>
        <w:t>.</w:t>
      </w:r>
      <w:r w:rsidRPr="00C800DC">
        <w:rPr>
          <w:rFonts w:cs="Times New Roman"/>
          <w:sz w:val="20"/>
          <w:szCs w:val="20"/>
        </w:rPr>
        <w:t xml:space="preserve"> Also, 29% of </w:t>
      </w:r>
      <w:r w:rsidR="0026795D" w:rsidRPr="00C800DC">
        <w:rPr>
          <w:rFonts w:cs="Times New Roman"/>
          <w:sz w:val="20"/>
          <w:szCs w:val="20"/>
        </w:rPr>
        <w:t>"</w:t>
      </w:r>
      <w:r w:rsidRPr="00C800DC">
        <w:rPr>
          <w:rFonts w:cs="Times New Roman"/>
          <w:sz w:val="20"/>
          <w:szCs w:val="20"/>
        </w:rPr>
        <w:t>social exchanges</w:t>
      </w:r>
      <w:r w:rsidR="0026795D" w:rsidRPr="00C800DC">
        <w:rPr>
          <w:rFonts w:cs="Times New Roman"/>
          <w:sz w:val="20"/>
          <w:szCs w:val="20"/>
        </w:rPr>
        <w:t>"</w:t>
      </w:r>
      <w:r w:rsidRPr="00C800DC">
        <w:rPr>
          <w:rFonts w:cs="Times New Roman"/>
          <w:sz w:val="20"/>
          <w:szCs w:val="20"/>
        </w:rPr>
        <w:t xml:space="preserve"> and 27% of </w:t>
      </w:r>
      <w:r w:rsidR="0026795D" w:rsidRPr="00C800DC">
        <w:rPr>
          <w:rFonts w:cs="Times New Roman"/>
          <w:sz w:val="20"/>
          <w:szCs w:val="20"/>
        </w:rPr>
        <w:t>"</w:t>
      </w:r>
      <w:r w:rsidRPr="00C800DC">
        <w:rPr>
          <w:rFonts w:cs="Times New Roman"/>
          <w:sz w:val="20"/>
          <w:szCs w:val="20"/>
        </w:rPr>
        <w:t>public participation</w:t>
      </w:r>
      <w:r w:rsidR="0026795D" w:rsidRPr="00C800DC">
        <w:rPr>
          <w:rFonts w:cs="Times New Roman"/>
          <w:sz w:val="20"/>
          <w:szCs w:val="20"/>
        </w:rPr>
        <w:t>"</w:t>
      </w:r>
      <w:r w:rsidRPr="00C800DC">
        <w:rPr>
          <w:rFonts w:cs="Times New Roman"/>
          <w:sz w:val="20"/>
          <w:szCs w:val="20"/>
        </w:rPr>
        <w:t xml:space="preserve"> </w:t>
      </w:r>
      <w:r w:rsidR="001A7009" w:rsidRPr="00C800DC">
        <w:rPr>
          <w:rFonts w:cs="Times New Roman"/>
          <w:sz w:val="20"/>
          <w:szCs w:val="20"/>
        </w:rPr>
        <w:t>were</w:t>
      </w:r>
      <w:r w:rsidRPr="00C800DC">
        <w:rPr>
          <w:rFonts w:cs="Times New Roman"/>
          <w:sz w:val="20"/>
          <w:szCs w:val="20"/>
        </w:rPr>
        <w:t xml:space="preserve"> </w:t>
      </w:r>
      <w:r w:rsidR="0026795D" w:rsidRPr="00C800DC">
        <w:rPr>
          <w:rFonts w:cs="Times New Roman"/>
          <w:sz w:val="20"/>
          <w:szCs w:val="20"/>
        </w:rPr>
        <w:t xml:space="preserve">explained </w:t>
      </w:r>
      <w:r w:rsidRPr="00C800DC">
        <w:rPr>
          <w:rFonts w:cs="Times New Roman"/>
          <w:sz w:val="20"/>
          <w:szCs w:val="20"/>
        </w:rPr>
        <w:t xml:space="preserve">by the </w:t>
      </w:r>
      <w:r w:rsidR="009150BC" w:rsidRPr="00C800DC">
        <w:rPr>
          <w:rFonts w:cs="Times New Roman"/>
          <w:sz w:val="20"/>
          <w:szCs w:val="20"/>
        </w:rPr>
        <w:t>component</w:t>
      </w:r>
      <w:r w:rsidR="0026795D" w:rsidRPr="00C800DC">
        <w:rPr>
          <w:rFonts w:cs="Times New Roman"/>
          <w:sz w:val="20"/>
          <w:szCs w:val="20"/>
        </w:rPr>
        <w:t>s in</w:t>
      </w:r>
      <w:r w:rsidRPr="00C800DC">
        <w:rPr>
          <w:rFonts w:cs="Times New Roman"/>
          <w:sz w:val="20"/>
          <w:szCs w:val="20"/>
        </w:rPr>
        <w:t xml:space="preserve"> the </w:t>
      </w:r>
      <w:r w:rsidR="0026795D" w:rsidRPr="00C800DC">
        <w:rPr>
          <w:rFonts w:cs="Times New Roman"/>
          <w:sz w:val="20"/>
          <w:szCs w:val="20"/>
        </w:rPr>
        <w:t>third and fourth</w:t>
      </w:r>
      <w:r w:rsidRPr="00C800DC">
        <w:rPr>
          <w:rFonts w:cs="Times New Roman"/>
          <w:sz w:val="20"/>
          <w:szCs w:val="20"/>
        </w:rPr>
        <w:t xml:space="preserve"> levels. </w:t>
      </w:r>
      <w:r w:rsidR="0026795D" w:rsidRPr="00C800DC">
        <w:rPr>
          <w:rFonts w:cs="Times New Roman"/>
          <w:sz w:val="20"/>
          <w:szCs w:val="20"/>
        </w:rPr>
        <w:t>Also,</w:t>
      </w:r>
      <w:r w:rsidRPr="00C800DC">
        <w:rPr>
          <w:rFonts w:cs="Times New Roman"/>
          <w:sz w:val="20"/>
          <w:szCs w:val="20"/>
        </w:rPr>
        <w:t xml:space="preserve"> </w:t>
      </w:r>
      <w:r w:rsidR="0026795D" w:rsidRPr="00C800DC">
        <w:rPr>
          <w:rFonts w:cs="Times New Roman"/>
          <w:sz w:val="20"/>
          <w:szCs w:val="20"/>
        </w:rPr>
        <w:t>"</w:t>
      </w:r>
      <w:r w:rsidRPr="00C800DC">
        <w:rPr>
          <w:rFonts w:cs="Times New Roman"/>
          <w:sz w:val="20"/>
          <w:szCs w:val="20"/>
        </w:rPr>
        <w:t>social exchange</w:t>
      </w:r>
      <w:r w:rsidR="0026795D" w:rsidRPr="00C800DC">
        <w:rPr>
          <w:rFonts w:cs="Times New Roman"/>
          <w:sz w:val="20"/>
          <w:szCs w:val="20"/>
        </w:rPr>
        <w:t xml:space="preserve">" </w:t>
      </w:r>
      <w:r w:rsidR="001A7009" w:rsidRPr="00C800DC">
        <w:rPr>
          <w:rFonts w:cs="Times New Roman"/>
          <w:sz w:val="20"/>
          <w:szCs w:val="20"/>
        </w:rPr>
        <w:t>was</w:t>
      </w:r>
      <w:r w:rsidR="0026795D" w:rsidRPr="00C800DC">
        <w:rPr>
          <w:rFonts w:cs="Times New Roman"/>
          <w:sz w:val="20"/>
          <w:szCs w:val="20"/>
        </w:rPr>
        <w:t xml:space="preserve"> 57% effective in explaining</w:t>
      </w:r>
      <w:r w:rsidRPr="00C800DC">
        <w:rPr>
          <w:rFonts w:cs="Times New Roman"/>
          <w:sz w:val="20"/>
          <w:szCs w:val="20"/>
        </w:rPr>
        <w:t xml:space="preserve"> </w:t>
      </w:r>
      <w:r w:rsidR="0026795D" w:rsidRPr="00C800DC">
        <w:rPr>
          <w:rFonts w:cs="Times New Roman"/>
          <w:sz w:val="20"/>
          <w:szCs w:val="20"/>
        </w:rPr>
        <w:t>"</w:t>
      </w:r>
      <w:r w:rsidRPr="00C800DC">
        <w:rPr>
          <w:rFonts w:cs="Times New Roman"/>
          <w:sz w:val="20"/>
          <w:szCs w:val="20"/>
        </w:rPr>
        <w:t>operational</w:t>
      </w:r>
      <w:r w:rsidR="0026795D" w:rsidRPr="00C800DC">
        <w:rPr>
          <w:rFonts w:cs="Times New Roman"/>
          <w:sz w:val="20"/>
          <w:szCs w:val="20"/>
        </w:rPr>
        <w:t>ity".</w:t>
      </w:r>
    </w:p>
    <w:p w:rsidR="002F61C5" w:rsidRPr="00C800DC" w:rsidRDefault="002F61C5" w:rsidP="00516BB0">
      <w:pPr>
        <w:snapToGrid w:val="0"/>
        <w:spacing w:after="0" w:line="240" w:lineRule="auto"/>
        <w:ind w:firstLine="425"/>
        <w:jc w:val="both"/>
        <w:rPr>
          <w:rFonts w:cs="Times New Roman"/>
          <w:sz w:val="20"/>
          <w:szCs w:val="20"/>
        </w:rPr>
      </w:pPr>
      <w:r w:rsidRPr="00C800DC">
        <w:rPr>
          <w:rFonts w:cs="Times New Roman"/>
          <w:sz w:val="20"/>
          <w:szCs w:val="20"/>
        </w:rPr>
        <w:t xml:space="preserve">Finally, </w:t>
      </w:r>
      <w:r w:rsidR="00A24074" w:rsidRPr="00C800DC">
        <w:rPr>
          <w:rFonts w:cs="Times New Roman"/>
          <w:sz w:val="20"/>
          <w:szCs w:val="20"/>
        </w:rPr>
        <w:t>in</w:t>
      </w:r>
      <w:r w:rsidRPr="00C800DC">
        <w:rPr>
          <w:rFonts w:cs="Times New Roman"/>
          <w:sz w:val="20"/>
          <w:szCs w:val="20"/>
        </w:rPr>
        <w:t xml:space="preserve"> the first level</w:t>
      </w:r>
      <w:r w:rsidR="00A24074" w:rsidRPr="00C800DC">
        <w:rPr>
          <w:rFonts w:cs="Times New Roman"/>
          <w:sz w:val="20"/>
          <w:szCs w:val="20"/>
        </w:rPr>
        <w:t xml:space="preserve"> the</w:t>
      </w:r>
      <w:r w:rsidRPr="00C800DC">
        <w:rPr>
          <w:rFonts w:cs="Times New Roman"/>
          <w:sz w:val="20"/>
          <w:szCs w:val="20"/>
        </w:rPr>
        <w:t xml:space="preserve"> relation</w:t>
      </w:r>
      <w:r w:rsidR="00A24074" w:rsidRPr="00C800DC">
        <w:rPr>
          <w:rFonts w:cs="Times New Roman"/>
          <w:sz w:val="20"/>
          <w:szCs w:val="20"/>
        </w:rPr>
        <w:t xml:space="preserve">ships </w:t>
      </w:r>
      <w:r w:rsidR="001A7009" w:rsidRPr="00C800DC">
        <w:rPr>
          <w:rFonts w:cs="Times New Roman"/>
          <w:sz w:val="20"/>
          <w:szCs w:val="20"/>
        </w:rPr>
        <w:t>were</w:t>
      </w:r>
      <w:r w:rsidR="00A24074" w:rsidRPr="00C800DC">
        <w:rPr>
          <w:rFonts w:cs="Times New Roman"/>
          <w:sz w:val="20"/>
          <w:szCs w:val="20"/>
        </w:rPr>
        <w:t xml:space="preserve"> as follow.</w:t>
      </w:r>
      <w:r w:rsidRPr="00C800DC">
        <w:rPr>
          <w:rFonts w:cs="Times New Roman"/>
          <w:sz w:val="20"/>
          <w:szCs w:val="20"/>
        </w:rPr>
        <w:t xml:space="preserve"> </w:t>
      </w:r>
      <w:r w:rsidR="00A74979" w:rsidRPr="00C800DC">
        <w:rPr>
          <w:rFonts w:cs="Times New Roman"/>
          <w:sz w:val="20"/>
          <w:szCs w:val="20"/>
        </w:rPr>
        <w:t>T</w:t>
      </w:r>
      <w:r w:rsidRPr="00C800DC">
        <w:rPr>
          <w:rFonts w:cs="Times New Roman"/>
          <w:sz w:val="20"/>
          <w:szCs w:val="20"/>
        </w:rPr>
        <w:t>he "operational</w:t>
      </w:r>
      <w:r w:rsidR="00A74979" w:rsidRPr="00C800DC">
        <w:rPr>
          <w:rFonts w:cs="Times New Roman"/>
          <w:sz w:val="20"/>
          <w:szCs w:val="20"/>
        </w:rPr>
        <w:t>ity</w:t>
      </w:r>
      <w:r w:rsidRPr="00C800DC">
        <w:rPr>
          <w:rFonts w:cs="Times New Roman"/>
          <w:sz w:val="20"/>
          <w:szCs w:val="20"/>
        </w:rPr>
        <w:t xml:space="preserve">" </w:t>
      </w:r>
      <w:r w:rsidR="009150BC" w:rsidRPr="00C800DC">
        <w:rPr>
          <w:rFonts w:cs="Times New Roman"/>
          <w:sz w:val="20"/>
          <w:szCs w:val="20"/>
        </w:rPr>
        <w:t>component</w:t>
      </w:r>
      <w:r w:rsidRPr="00C800DC">
        <w:rPr>
          <w:rFonts w:cs="Times New Roman"/>
          <w:sz w:val="20"/>
          <w:szCs w:val="20"/>
        </w:rPr>
        <w:t xml:space="preserve"> </w:t>
      </w:r>
      <w:r w:rsidR="001A7009" w:rsidRPr="00C800DC">
        <w:rPr>
          <w:rFonts w:cs="Times New Roman"/>
          <w:sz w:val="20"/>
          <w:szCs w:val="20"/>
        </w:rPr>
        <w:t>was</w:t>
      </w:r>
      <w:r w:rsidRPr="00C800DC">
        <w:rPr>
          <w:rFonts w:cs="Times New Roman"/>
          <w:sz w:val="20"/>
          <w:szCs w:val="20"/>
        </w:rPr>
        <w:t xml:space="preserve"> 65% effective in </w:t>
      </w:r>
      <w:r w:rsidR="00A74979" w:rsidRPr="00C800DC">
        <w:rPr>
          <w:rFonts w:cs="Times New Roman"/>
          <w:sz w:val="20"/>
          <w:szCs w:val="20"/>
        </w:rPr>
        <w:t>explaining</w:t>
      </w:r>
      <w:r w:rsidRPr="00C800DC">
        <w:rPr>
          <w:rFonts w:cs="Times New Roman"/>
          <w:sz w:val="20"/>
          <w:szCs w:val="20"/>
        </w:rPr>
        <w:t xml:space="preserve"> "tourism growth", and 71% effective in explaining "</w:t>
      </w:r>
      <w:r w:rsidR="00A74979" w:rsidRPr="00C800DC">
        <w:rPr>
          <w:rFonts w:cs="Times New Roman"/>
          <w:sz w:val="20"/>
          <w:szCs w:val="20"/>
        </w:rPr>
        <w:t>entrepreneurship development among nations"</w:t>
      </w:r>
      <w:r w:rsidRPr="00C800DC">
        <w:rPr>
          <w:rFonts w:cs="Times New Roman"/>
          <w:sz w:val="20"/>
          <w:szCs w:val="20"/>
        </w:rPr>
        <w:t>. The</w:t>
      </w:r>
      <w:r w:rsidR="00A74979" w:rsidRPr="00C800DC">
        <w:rPr>
          <w:rFonts w:cs="Times New Roman"/>
          <w:sz w:val="20"/>
          <w:szCs w:val="20"/>
        </w:rPr>
        <w:t xml:space="preserve"> </w:t>
      </w:r>
      <w:r w:rsidR="009150BC" w:rsidRPr="00C800DC">
        <w:rPr>
          <w:rFonts w:cs="Times New Roman"/>
          <w:sz w:val="20"/>
          <w:szCs w:val="20"/>
        </w:rPr>
        <w:t>component</w:t>
      </w:r>
      <w:r w:rsidRPr="00C800DC">
        <w:rPr>
          <w:rFonts w:cs="Times New Roman"/>
          <w:sz w:val="20"/>
          <w:szCs w:val="20"/>
        </w:rPr>
        <w:t xml:space="preserve"> "</w:t>
      </w:r>
      <w:r w:rsidR="00A74979" w:rsidRPr="00C800DC">
        <w:rPr>
          <w:rFonts w:cs="Times New Roman"/>
          <w:sz w:val="20"/>
          <w:szCs w:val="20"/>
        </w:rPr>
        <w:t xml:space="preserve">attracting </w:t>
      </w:r>
      <w:r w:rsidRPr="00C800DC">
        <w:rPr>
          <w:rFonts w:cs="Times New Roman"/>
          <w:sz w:val="20"/>
          <w:szCs w:val="20"/>
        </w:rPr>
        <w:t xml:space="preserve">private sector investment" </w:t>
      </w:r>
      <w:r w:rsidR="001A7009" w:rsidRPr="00C800DC">
        <w:rPr>
          <w:rFonts w:cs="Times New Roman"/>
          <w:sz w:val="20"/>
          <w:szCs w:val="20"/>
        </w:rPr>
        <w:t>was</w:t>
      </w:r>
      <w:r w:rsidRPr="00C800DC">
        <w:rPr>
          <w:rFonts w:cs="Times New Roman"/>
          <w:sz w:val="20"/>
          <w:szCs w:val="20"/>
        </w:rPr>
        <w:t xml:space="preserve"> also affected by</w:t>
      </w:r>
      <w:r w:rsidR="00A74979" w:rsidRPr="00C800DC">
        <w:rPr>
          <w:rFonts w:cs="Times New Roman"/>
          <w:sz w:val="20"/>
          <w:szCs w:val="20"/>
        </w:rPr>
        <w:t xml:space="preserve"> "entrepreneurship development among nations" with a rate of</w:t>
      </w:r>
      <w:r w:rsidRPr="00C800DC">
        <w:rPr>
          <w:rFonts w:cs="Times New Roman"/>
          <w:sz w:val="20"/>
          <w:szCs w:val="20"/>
        </w:rPr>
        <w:t xml:space="preserve"> 56%</w:t>
      </w:r>
      <w:r w:rsidR="00A74979" w:rsidRPr="00C800DC">
        <w:rPr>
          <w:rFonts w:cs="Times New Roman"/>
          <w:sz w:val="20"/>
          <w:szCs w:val="20"/>
        </w:rPr>
        <w:t>, affect</w:t>
      </w:r>
      <w:r w:rsidR="001A7009" w:rsidRPr="00C800DC">
        <w:rPr>
          <w:rFonts w:cs="Times New Roman"/>
          <w:sz w:val="20"/>
          <w:szCs w:val="20"/>
        </w:rPr>
        <w:t>ed</w:t>
      </w:r>
      <w:r w:rsidRPr="00C800DC">
        <w:rPr>
          <w:rFonts w:cs="Times New Roman"/>
          <w:sz w:val="20"/>
          <w:szCs w:val="20"/>
        </w:rPr>
        <w:t xml:space="preserve"> </w:t>
      </w:r>
      <w:r w:rsidR="00A74979" w:rsidRPr="00C800DC">
        <w:rPr>
          <w:rFonts w:cs="Times New Roman"/>
          <w:sz w:val="20"/>
          <w:szCs w:val="20"/>
        </w:rPr>
        <w:t xml:space="preserve">"attracting foreign investment" with a loading of </w:t>
      </w:r>
      <w:r w:rsidRPr="00C800DC">
        <w:rPr>
          <w:rFonts w:cs="Times New Roman"/>
          <w:sz w:val="20"/>
          <w:szCs w:val="20"/>
        </w:rPr>
        <w:t>65%</w:t>
      </w:r>
      <w:r w:rsidR="00A74979" w:rsidRPr="00C800DC">
        <w:rPr>
          <w:rFonts w:cs="Times New Roman"/>
          <w:sz w:val="20"/>
          <w:szCs w:val="20"/>
        </w:rPr>
        <w:t>.</w:t>
      </w:r>
      <w:r w:rsidRPr="00C800DC">
        <w:rPr>
          <w:rFonts w:cs="Times New Roman"/>
          <w:sz w:val="20"/>
          <w:szCs w:val="20"/>
        </w:rPr>
        <w:t xml:space="preserve"> </w:t>
      </w:r>
      <w:r w:rsidR="006B36FA" w:rsidRPr="00C800DC">
        <w:rPr>
          <w:rFonts w:cs="Times New Roman"/>
          <w:sz w:val="20"/>
          <w:szCs w:val="20"/>
        </w:rPr>
        <w:t>Based on the results,</w:t>
      </w:r>
      <w:r w:rsidRPr="00C800DC">
        <w:rPr>
          <w:rFonts w:cs="Times New Roman"/>
          <w:sz w:val="20"/>
          <w:szCs w:val="20"/>
        </w:rPr>
        <w:t xml:space="preserve"> 33% of </w:t>
      </w:r>
      <w:r w:rsidR="006B36FA" w:rsidRPr="00C800DC">
        <w:rPr>
          <w:rFonts w:cs="Times New Roman"/>
          <w:sz w:val="20"/>
          <w:szCs w:val="20"/>
        </w:rPr>
        <w:t>"</w:t>
      </w:r>
      <w:r w:rsidRPr="00C800DC">
        <w:rPr>
          <w:rFonts w:cs="Times New Roman"/>
          <w:sz w:val="20"/>
          <w:szCs w:val="20"/>
        </w:rPr>
        <w:t>operational</w:t>
      </w:r>
      <w:r w:rsidR="006B36FA" w:rsidRPr="00C800DC">
        <w:rPr>
          <w:rFonts w:cs="Times New Roman"/>
          <w:sz w:val="20"/>
          <w:szCs w:val="20"/>
        </w:rPr>
        <w:t>ity"</w:t>
      </w:r>
      <w:r w:rsidRPr="00C800DC">
        <w:rPr>
          <w:rFonts w:cs="Times New Roman"/>
          <w:sz w:val="20"/>
          <w:szCs w:val="20"/>
        </w:rPr>
        <w:t xml:space="preserve">, 42% of </w:t>
      </w:r>
      <w:r w:rsidR="006B36FA" w:rsidRPr="00C800DC">
        <w:rPr>
          <w:rFonts w:cs="Times New Roman"/>
          <w:sz w:val="20"/>
          <w:szCs w:val="20"/>
        </w:rPr>
        <w:t>"</w:t>
      </w:r>
      <w:r w:rsidRPr="00C800DC">
        <w:rPr>
          <w:rFonts w:cs="Times New Roman"/>
          <w:sz w:val="20"/>
          <w:szCs w:val="20"/>
        </w:rPr>
        <w:t>tourism growth</w:t>
      </w:r>
      <w:r w:rsidR="006B36FA" w:rsidRPr="00C800DC">
        <w:rPr>
          <w:rFonts w:cs="Times New Roman"/>
          <w:sz w:val="20"/>
          <w:szCs w:val="20"/>
        </w:rPr>
        <w:t>"</w:t>
      </w:r>
      <w:r w:rsidRPr="00C800DC">
        <w:rPr>
          <w:rFonts w:cs="Times New Roman"/>
          <w:sz w:val="20"/>
          <w:szCs w:val="20"/>
        </w:rPr>
        <w:t>, 51% of</w:t>
      </w:r>
      <w:r w:rsidR="00AD4DA9" w:rsidRPr="00C800DC">
        <w:rPr>
          <w:rFonts w:cs="Times New Roman"/>
          <w:sz w:val="20"/>
          <w:szCs w:val="20"/>
        </w:rPr>
        <w:t xml:space="preserve"> </w:t>
      </w:r>
      <w:r w:rsidR="001A7009" w:rsidRPr="00C800DC">
        <w:rPr>
          <w:rFonts w:cs="Times New Roman"/>
          <w:sz w:val="20"/>
          <w:szCs w:val="20"/>
        </w:rPr>
        <w:t>" entrepreneurship development among nations "</w:t>
      </w:r>
      <w:r w:rsidRPr="00C800DC">
        <w:rPr>
          <w:rFonts w:cs="Times New Roman"/>
          <w:sz w:val="20"/>
          <w:szCs w:val="20"/>
        </w:rPr>
        <w:t>, 31% of</w:t>
      </w:r>
      <w:r w:rsidR="00AD4DA9" w:rsidRPr="00C800DC">
        <w:rPr>
          <w:rFonts w:cs="Times New Roman"/>
          <w:sz w:val="20"/>
          <w:szCs w:val="20"/>
        </w:rPr>
        <w:t xml:space="preserve"> </w:t>
      </w:r>
      <w:r w:rsidR="001A7009" w:rsidRPr="00C800DC">
        <w:rPr>
          <w:rFonts w:cs="Times New Roman"/>
          <w:sz w:val="20"/>
          <w:szCs w:val="20"/>
        </w:rPr>
        <w:t>"attracting private sector investment"</w:t>
      </w:r>
      <w:r w:rsidRPr="00C800DC">
        <w:rPr>
          <w:rFonts w:cs="Times New Roman"/>
          <w:sz w:val="20"/>
          <w:szCs w:val="20"/>
        </w:rPr>
        <w:t xml:space="preserve"> and 42% of </w:t>
      </w:r>
      <w:r w:rsidR="001A7009" w:rsidRPr="00C800DC">
        <w:rPr>
          <w:rFonts w:cs="Times New Roman"/>
          <w:sz w:val="20"/>
          <w:szCs w:val="20"/>
        </w:rPr>
        <w:lastRenderedPageBreak/>
        <w:t>"attracting foreign investment "</w:t>
      </w:r>
      <w:r w:rsidRPr="00C800DC">
        <w:rPr>
          <w:rFonts w:cs="Times New Roman"/>
          <w:sz w:val="20"/>
          <w:szCs w:val="20"/>
        </w:rPr>
        <w:t xml:space="preserve"> </w:t>
      </w:r>
      <w:r w:rsidR="001A7009" w:rsidRPr="00C800DC">
        <w:rPr>
          <w:rFonts w:cs="Times New Roman"/>
          <w:sz w:val="20"/>
          <w:szCs w:val="20"/>
        </w:rPr>
        <w:t>were explained by</w:t>
      </w:r>
      <w:r w:rsidRPr="00C800DC">
        <w:rPr>
          <w:rFonts w:cs="Times New Roman"/>
          <w:sz w:val="20"/>
          <w:szCs w:val="20"/>
        </w:rPr>
        <w:t xml:space="preserve"> affected by the fourth, third and second level </w:t>
      </w:r>
      <w:r w:rsidR="009150BC" w:rsidRPr="00C800DC">
        <w:rPr>
          <w:rFonts w:cs="Times New Roman"/>
          <w:sz w:val="20"/>
          <w:szCs w:val="20"/>
        </w:rPr>
        <w:t>component</w:t>
      </w:r>
      <w:r w:rsidR="001A7009" w:rsidRPr="00C800DC">
        <w:rPr>
          <w:rFonts w:cs="Times New Roman"/>
          <w:sz w:val="20"/>
          <w:szCs w:val="20"/>
        </w:rPr>
        <w:t>s</w:t>
      </w:r>
      <w:r w:rsidRPr="00C800DC">
        <w:rPr>
          <w:rFonts w:cs="Times New Roman"/>
          <w:sz w:val="20"/>
          <w:szCs w:val="20"/>
        </w:rPr>
        <w:t>.</w:t>
      </w:r>
    </w:p>
    <w:p w:rsidR="00B1193A" w:rsidRPr="00C800DC" w:rsidRDefault="002F61C5" w:rsidP="00516BB0">
      <w:pPr>
        <w:snapToGrid w:val="0"/>
        <w:spacing w:after="0" w:line="240" w:lineRule="auto"/>
        <w:ind w:firstLine="425"/>
        <w:jc w:val="both"/>
        <w:rPr>
          <w:rFonts w:cs="Times New Roman"/>
          <w:sz w:val="20"/>
          <w:szCs w:val="20"/>
          <w:lang w:bidi="fa-IR"/>
        </w:rPr>
      </w:pPr>
      <w:r w:rsidRPr="00C800DC">
        <w:rPr>
          <w:rFonts w:cs="Times New Roman"/>
          <w:sz w:val="20"/>
          <w:szCs w:val="20"/>
        </w:rPr>
        <w:t xml:space="preserve">Presenting new </w:t>
      </w:r>
      <w:r w:rsidR="00D0336A" w:rsidRPr="00C800DC">
        <w:rPr>
          <w:rFonts w:cs="Times New Roman"/>
          <w:sz w:val="20"/>
          <w:szCs w:val="20"/>
        </w:rPr>
        <w:t>approaches</w:t>
      </w:r>
      <w:r w:rsidRPr="00C800DC">
        <w:rPr>
          <w:rFonts w:cs="Times New Roman"/>
          <w:sz w:val="20"/>
          <w:szCs w:val="20"/>
        </w:rPr>
        <w:t xml:space="preserve"> for financing the municipality of Babol using </w:t>
      </w:r>
      <w:r w:rsidR="00D0336A" w:rsidRPr="00C800DC">
        <w:rPr>
          <w:rFonts w:cs="Times New Roman"/>
          <w:sz w:val="20"/>
          <w:szCs w:val="20"/>
        </w:rPr>
        <w:t xml:space="preserve">strategic planning </w:t>
      </w:r>
      <w:r w:rsidRPr="00C800DC">
        <w:rPr>
          <w:rFonts w:cs="Times New Roman"/>
          <w:sz w:val="20"/>
          <w:szCs w:val="20"/>
        </w:rPr>
        <w:t xml:space="preserve">is a </w:t>
      </w:r>
      <w:r w:rsidR="00D0336A" w:rsidRPr="00C800DC">
        <w:rPr>
          <w:rFonts w:cs="Times New Roman"/>
          <w:sz w:val="20"/>
          <w:szCs w:val="20"/>
        </w:rPr>
        <w:t>quantitative plan</w:t>
      </w:r>
      <w:r w:rsidRPr="00C800DC">
        <w:rPr>
          <w:rFonts w:cs="Times New Roman"/>
          <w:sz w:val="20"/>
          <w:szCs w:val="20"/>
        </w:rPr>
        <w:t xml:space="preserve">. For this purpose, data collection </w:t>
      </w:r>
      <w:r w:rsidR="00D0336A" w:rsidRPr="00C800DC">
        <w:rPr>
          <w:rFonts w:cs="Times New Roman"/>
          <w:sz w:val="20"/>
          <w:szCs w:val="20"/>
        </w:rPr>
        <w:t>was performed using library and survey</w:t>
      </w:r>
      <w:r w:rsidRPr="00C800DC">
        <w:rPr>
          <w:rFonts w:cs="Times New Roman"/>
          <w:sz w:val="20"/>
          <w:szCs w:val="20"/>
        </w:rPr>
        <w:t xml:space="preserve"> methods</w:t>
      </w:r>
      <w:r w:rsidR="00D0336A" w:rsidRPr="00C800DC">
        <w:rPr>
          <w:rFonts w:cs="Times New Roman"/>
          <w:sz w:val="20"/>
          <w:szCs w:val="20"/>
        </w:rPr>
        <w:t>, and</w:t>
      </w:r>
      <w:r w:rsidRPr="00C800DC">
        <w:rPr>
          <w:rFonts w:cs="Times New Roman"/>
          <w:sz w:val="20"/>
          <w:szCs w:val="20"/>
        </w:rPr>
        <w:t xml:space="preserve"> interviews with experts and urban elites</w:t>
      </w:r>
      <w:r w:rsidR="00D0336A" w:rsidRPr="00C800DC">
        <w:rPr>
          <w:rFonts w:cs="Times New Roman"/>
          <w:sz w:val="20"/>
          <w:szCs w:val="20"/>
        </w:rPr>
        <w:t>.</w:t>
      </w:r>
      <w:r w:rsidRPr="00C800DC">
        <w:rPr>
          <w:rFonts w:cs="Times New Roman"/>
          <w:sz w:val="20"/>
          <w:szCs w:val="20"/>
        </w:rPr>
        <w:t xml:space="preserve"> </w:t>
      </w:r>
      <w:r w:rsidR="00D0336A" w:rsidRPr="00C800DC">
        <w:rPr>
          <w:rFonts w:cs="Times New Roman"/>
          <w:sz w:val="20"/>
          <w:szCs w:val="20"/>
        </w:rPr>
        <w:t>The</w:t>
      </w:r>
      <w:r w:rsidRPr="00C800DC">
        <w:rPr>
          <w:rFonts w:cs="Times New Roman"/>
          <w:sz w:val="20"/>
          <w:szCs w:val="20"/>
        </w:rPr>
        <w:t xml:space="preserve"> questionnaires </w:t>
      </w:r>
      <w:r w:rsidR="00D0336A" w:rsidRPr="00C800DC">
        <w:rPr>
          <w:rFonts w:cs="Times New Roman"/>
          <w:sz w:val="20"/>
          <w:szCs w:val="20"/>
        </w:rPr>
        <w:t>was designed using</w:t>
      </w:r>
      <w:r w:rsidRPr="00C800DC">
        <w:rPr>
          <w:rFonts w:cs="Times New Roman"/>
          <w:sz w:val="20"/>
          <w:szCs w:val="20"/>
        </w:rPr>
        <w:t xml:space="preserve"> Delphi method. </w:t>
      </w:r>
    </w:p>
    <w:p w:rsidR="0067171B" w:rsidRPr="00C800DC" w:rsidRDefault="002F61C5" w:rsidP="00516BB0">
      <w:pPr>
        <w:snapToGrid w:val="0"/>
        <w:spacing w:after="0" w:line="240" w:lineRule="auto"/>
        <w:ind w:firstLine="425"/>
        <w:jc w:val="both"/>
        <w:rPr>
          <w:rFonts w:cs="Times New Roman"/>
          <w:sz w:val="20"/>
          <w:szCs w:val="20"/>
          <w:lang w:eastAsia="zh-CN" w:bidi="fa-IR"/>
        </w:rPr>
      </w:pPr>
      <w:r w:rsidRPr="00C800DC">
        <w:rPr>
          <w:rFonts w:cs="Times New Roman"/>
          <w:sz w:val="20"/>
          <w:szCs w:val="20"/>
          <w:lang w:bidi="fa-IR"/>
        </w:rPr>
        <w:lastRenderedPageBreak/>
        <w:t xml:space="preserve">In the last step, after leveling the factors affecting the conclusion of international </w:t>
      </w:r>
      <w:r w:rsidR="009150BC" w:rsidRPr="00C800DC">
        <w:rPr>
          <w:rFonts w:cs="Times New Roman"/>
          <w:sz w:val="20"/>
          <w:szCs w:val="20"/>
          <w:lang w:bidi="fa-IR"/>
        </w:rPr>
        <w:t>contract</w:t>
      </w:r>
      <w:r w:rsidR="00817750" w:rsidRPr="00C800DC">
        <w:rPr>
          <w:rFonts w:cs="Times New Roman"/>
          <w:sz w:val="20"/>
          <w:szCs w:val="20"/>
          <w:lang w:bidi="fa-IR"/>
        </w:rPr>
        <w:t>s</w:t>
      </w:r>
      <w:r w:rsidRPr="00C800DC">
        <w:rPr>
          <w:rFonts w:cs="Times New Roman"/>
          <w:sz w:val="20"/>
          <w:szCs w:val="20"/>
          <w:lang w:bidi="fa-IR"/>
        </w:rPr>
        <w:t xml:space="preserve"> based on </w:t>
      </w:r>
      <w:r w:rsidR="009150BC" w:rsidRPr="00C800DC">
        <w:rPr>
          <w:rFonts w:cs="Times New Roman"/>
          <w:sz w:val="20"/>
          <w:szCs w:val="20"/>
          <w:lang w:bidi="fa-IR"/>
        </w:rPr>
        <w:t>sister city</w:t>
      </w:r>
      <w:r w:rsidRPr="00C800DC">
        <w:rPr>
          <w:rFonts w:cs="Times New Roman"/>
          <w:sz w:val="20"/>
          <w:szCs w:val="20"/>
          <w:lang w:bidi="fa-IR"/>
        </w:rPr>
        <w:t>, emphasizing the sustainable income of municipalities in the ISM software environment, which show</w:t>
      </w:r>
      <w:r w:rsidR="00817750" w:rsidRPr="00C800DC">
        <w:rPr>
          <w:rFonts w:cs="Times New Roman"/>
          <w:sz w:val="20"/>
          <w:szCs w:val="20"/>
          <w:lang w:bidi="fa-IR"/>
        </w:rPr>
        <w:t>ed</w:t>
      </w:r>
      <w:r w:rsidRPr="00C800DC">
        <w:rPr>
          <w:rFonts w:cs="Times New Roman"/>
          <w:sz w:val="20"/>
          <w:szCs w:val="20"/>
          <w:lang w:bidi="fa-IR"/>
        </w:rPr>
        <w:t xml:space="preserve"> the direction of relationships </w:t>
      </w:r>
      <w:r w:rsidR="00817750" w:rsidRPr="00C800DC">
        <w:rPr>
          <w:rFonts w:cs="Times New Roman"/>
          <w:sz w:val="20"/>
          <w:szCs w:val="20"/>
          <w:lang w:bidi="fa-IR"/>
        </w:rPr>
        <w:t>of the</w:t>
      </w:r>
      <w:r w:rsidRPr="00C800DC">
        <w:rPr>
          <w:rFonts w:cs="Times New Roman"/>
          <w:sz w:val="20"/>
          <w:szCs w:val="20"/>
          <w:lang w:bidi="fa-IR"/>
        </w:rPr>
        <w:t xml:space="preserve"> </w:t>
      </w:r>
      <w:r w:rsidR="009150BC" w:rsidRPr="00C800DC">
        <w:rPr>
          <w:rFonts w:cs="Times New Roman"/>
          <w:sz w:val="20"/>
          <w:szCs w:val="20"/>
          <w:lang w:bidi="fa-IR"/>
        </w:rPr>
        <w:t>component</w:t>
      </w:r>
      <w:r w:rsidRPr="00C800DC">
        <w:rPr>
          <w:rFonts w:cs="Times New Roman"/>
          <w:sz w:val="20"/>
          <w:szCs w:val="20"/>
          <w:lang w:bidi="fa-IR"/>
        </w:rPr>
        <w:t xml:space="preserve"> in the model and also determining the path coefficient. The model </w:t>
      </w:r>
      <w:r w:rsidR="00401AA5" w:rsidRPr="00C800DC">
        <w:rPr>
          <w:rFonts w:cs="Times New Roman"/>
          <w:sz w:val="20"/>
          <w:szCs w:val="20"/>
          <w:lang w:bidi="fa-IR"/>
        </w:rPr>
        <w:t>was</w:t>
      </w:r>
      <w:r w:rsidRPr="00C800DC">
        <w:rPr>
          <w:rFonts w:cs="Times New Roman"/>
          <w:sz w:val="20"/>
          <w:szCs w:val="20"/>
          <w:lang w:bidi="fa-IR"/>
        </w:rPr>
        <w:t xml:space="preserve"> tested in </w:t>
      </w:r>
      <w:r w:rsidR="00401AA5" w:rsidRPr="00C800DC">
        <w:rPr>
          <w:rFonts w:cs="Times New Roman"/>
          <w:sz w:val="20"/>
          <w:szCs w:val="20"/>
          <w:lang w:bidi="fa-IR"/>
        </w:rPr>
        <w:t xml:space="preserve">the </w:t>
      </w:r>
      <w:r w:rsidRPr="00C800DC">
        <w:rPr>
          <w:rFonts w:cs="Times New Roman"/>
          <w:sz w:val="20"/>
          <w:szCs w:val="20"/>
          <w:lang w:bidi="fa-IR"/>
        </w:rPr>
        <w:t xml:space="preserve">Amos software environment to determine the intensity of the relationship between the </w:t>
      </w:r>
      <w:r w:rsidR="009150BC" w:rsidRPr="00C800DC">
        <w:rPr>
          <w:rFonts w:cs="Times New Roman"/>
          <w:sz w:val="20"/>
          <w:szCs w:val="20"/>
          <w:lang w:bidi="fa-IR"/>
        </w:rPr>
        <w:t>component</w:t>
      </w:r>
      <w:r w:rsidR="00401AA5" w:rsidRPr="00C800DC">
        <w:rPr>
          <w:rFonts w:cs="Times New Roman"/>
          <w:sz w:val="20"/>
          <w:szCs w:val="20"/>
          <w:lang w:bidi="fa-IR"/>
        </w:rPr>
        <w:t>s</w:t>
      </w:r>
      <w:r w:rsidRPr="00C800DC">
        <w:rPr>
          <w:rFonts w:cs="Times New Roman"/>
          <w:sz w:val="20"/>
          <w:szCs w:val="20"/>
          <w:lang w:bidi="fa-IR"/>
        </w:rPr>
        <w:t>, and to test the experimental model</w:t>
      </w:r>
      <w:r w:rsidR="00516BB0" w:rsidRPr="00C800DC">
        <w:rPr>
          <w:rFonts w:cs="Times New Roman" w:hint="eastAsia"/>
          <w:sz w:val="20"/>
          <w:szCs w:val="20"/>
          <w:lang w:eastAsia="zh-CN" w:bidi="fa-IR"/>
        </w:rPr>
        <w:t>.</w:t>
      </w:r>
    </w:p>
    <w:p w:rsidR="00516BB0" w:rsidRPr="00C800DC" w:rsidRDefault="00516BB0" w:rsidP="00516BB0">
      <w:pPr>
        <w:snapToGrid w:val="0"/>
        <w:spacing w:after="0" w:line="240" w:lineRule="auto"/>
        <w:jc w:val="center"/>
        <w:rPr>
          <w:rFonts w:cs="Times New Roman"/>
          <w:sz w:val="20"/>
          <w:szCs w:val="20"/>
          <w:lang w:bidi="fa-IR"/>
        </w:rPr>
        <w:sectPr w:rsidR="00516BB0" w:rsidRPr="00C800DC" w:rsidSect="00516BB0">
          <w:footnotePr>
            <w:numRestart w:val="eachPage"/>
          </w:footnotePr>
          <w:type w:val="continuous"/>
          <w:pgSz w:w="12240" w:h="15840" w:code="9"/>
          <w:pgMar w:top="1440" w:right="1440" w:bottom="1440" w:left="1440" w:header="720" w:footer="720" w:gutter="0"/>
          <w:cols w:num="2" w:space="550"/>
          <w:docGrid w:linePitch="360"/>
        </w:sectPr>
      </w:pPr>
    </w:p>
    <w:p w:rsidR="00D0050F" w:rsidRPr="00C800DC" w:rsidRDefault="00D0050F" w:rsidP="00516BB0">
      <w:pPr>
        <w:snapToGrid w:val="0"/>
        <w:spacing w:after="0" w:line="240" w:lineRule="auto"/>
        <w:jc w:val="center"/>
        <w:rPr>
          <w:rFonts w:cs="Times New Roman"/>
          <w:sz w:val="20"/>
          <w:szCs w:val="20"/>
          <w:lang w:bidi="fa-IR"/>
        </w:rPr>
      </w:pPr>
    </w:p>
    <w:p w:rsidR="00D0050F" w:rsidRPr="00C800DC" w:rsidRDefault="00CE5DEB" w:rsidP="00516BB0">
      <w:pPr>
        <w:snapToGrid w:val="0"/>
        <w:spacing w:after="0" w:line="240" w:lineRule="auto"/>
        <w:jc w:val="center"/>
        <w:rPr>
          <w:rFonts w:cs="Times New Roman"/>
          <w:sz w:val="20"/>
          <w:szCs w:val="20"/>
          <w:lang w:bidi="fa-IR"/>
        </w:rPr>
      </w:pPr>
      <w:r w:rsidRPr="00C800DC">
        <w:rPr>
          <w:rFonts w:cs="Times New Roman"/>
          <w:sz w:val="20"/>
          <w:szCs w:val="20"/>
          <w:lang w:bidi="fa-IR"/>
        </w:rPr>
        <w:t xml:space="preserve">Table 6-Model fit </w:t>
      </w:r>
      <w:r w:rsidR="0067171B" w:rsidRPr="00C800DC">
        <w:rPr>
          <w:rFonts w:cs="Times New Roman"/>
          <w:sz w:val="20"/>
          <w:szCs w:val="20"/>
          <w:lang w:bidi="fa-IR"/>
        </w:rPr>
        <w:t>indices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35"/>
        <w:gridCol w:w="3416"/>
        <w:gridCol w:w="1351"/>
        <w:gridCol w:w="1872"/>
      </w:tblGrid>
      <w:tr w:rsidR="005B0228" w:rsidRPr="00C800DC" w:rsidTr="00AD4DA9">
        <w:trPr>
          <w:jc w:val="center"/>
        </w:trPr>
        <w:tc>
          <w:tcPr>
            <w:tcW w:w="1496"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Fit result</w:t>
            </w:r>
          </w:p>
        </w:tc>
        <w:tc>
          <w:tcPr>
            <w:tcW w:w="1803"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Acceptable value</w:t>
            </w:r>
          </w:p>
        </w:tc>
        <w:tc>
          <w:tcPr>
            <w:tcW w:w="713"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Value</w:t>
            </w:r>
          </w:p>
        </w:tc>
        <w:tc>
          <w:tcPr>
            <w:tcW w:w="988"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Index</w:t>
            </w:r>
          </w:p>
        </w:tc>
      </w:tr>
      <w:tr w:rsidR="005B0228" w:rsidRPr="00C800DC" w:rsidTr="00AD4DA9">
        <w:trPr>
          <w:jc w:val="center"/>
        </w:trPr>
        <w:tc>
          <w:tcPr>
            <w:tcW w:w="1496"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lang w:bidi="fa-IR"/>
              </w:rPr>
              <w:t>Acceptable fit</w:t>
            </w:r>
          </w:p>
        </w:tc>
        <w:tc>
          <w:tcPr>
            <w:tcW w:w="1803"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lang w:bidi="fa-IR"/>
              </w:rPr>
              <w:t>X </w:t>
            </w:r>
            <w:r w:rsidRPr="00C800DC">
              <w:rPr>
                <w:rFonts w:cs="Times New Roman"/>
                <w:sz w:val="20"/>
                <w:szCs w:val="20"/>
                <w:vertAlign w:val="superscript"/>
                <w:lang w:bidi="fa-IR"/>
              </w:rPr>
              <w:t>2 </w:t>
            </w:r>
            <w:r w:rsidRPr="00C800DC">
              <w:rPr>
                <w:rFonts w:cs="Times New Roman"/>
                <w:sz w:val="20"/>
                <w:szCs w:val="20"/>
                <w:lang w:bidi="fa-IR"/>
              </w:rPr>
              <w:t>/ Df &lt;3</w:t>
            </w:r>
          </w:p>
        </w:tc>
        <w:tc>
          <w:tcPr>
            <w:tcW w:w="713"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rPr>
              <w:t>2.89</w:t>
            </w:r>
          </w:p>
        </w:tc>
        <w:tc>
          <w:tcPr>
            <w:tcW w:w="988"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lang w:bidi="fa-IR"/>
              </w:rPr>
              <w:t>Chi- two</w:t>
            </w:r>
          </w:p>
        </w:tc>
      </w:tr>
      <w:tr w:rsidR="005B0228" w:rsidRPr="00C800DC" w:rsidTr="00AD4DA9">
        <w:trPr>
          <w:jc w:val="center"/>
        </w:trPr>
        <w:tc>
          <w:tcPr>
            <w:tcW w:w="1496"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lang w:bidi="fa-IR"/>
              </w:rPr>
              <w:t>Acceptable fit</w:t>
            </w:r>
          </w:p>
        </w:tc>
        <w:tc>
          <w:tcPr>
            <w:tcW w:w="1803"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lang w:bidi="fa-IR"/>
              </w:rPr>
              <w:t>RMSEA&gt; 0.05</w:t>
            </w:r>
          </w:p>
        </w:tc>
        <w:tc>
          <w:tcPr>
            <w:tcW w:w="713"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rPr>
              <w:t>75</w:t>
            </w:r>
          </w:p>
        </w:tc>
        <w:tc>
          <w:tcPr>
            <w:tcW w:w="988"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lang w:bidi="fa-IR"/>
              </w:rPr>
              <w:t>RMSEA</w:t>
            </w:r>
          </w:p>
        </w:tc>
      </w:tr>
      <w:tr w:rsidR="005B0228" w:rsidRPr="00C800DC" w:rsidTr="00AD4DA9">
        <w:trPr>
          <w:jc w:val="center"/>
        </w:trPr>
        <w:tc>
          <w:tcPr>
            <w:tcW w:w="1496"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lang w:bidi="fa-IR"/>
              </w:rPr>
              <w:t>Acceptable fit</w:t>
            </w:r>
          </w:p>
        </w:tc>
        <w:tc>
          <w:tcPr>
            <w:tcW w:w="1803"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lang w:bidi="fa-IR"/>
              </w:rPr>
              <w:t>NFI&gt; 0.90</w:t>
            </w:r>
          </w:p>
        </w:tc>
        <w:tc>
          <w:tcPr>
            <w:tcW w:w="713"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rPr>
              <w:t>96</w:t>
            </w:r>
          </w:p>
        </w:tc>
        <w:tc>
          <w:tcPr>
            <w:tcW w:w="988" w:type="pct"/>
            <w:shd w:val="clear" w:color="auto" w:fill="auto"/>
            <w:vAlign w:val="center"/>
            <w:hideMark/>
          </w:tcPr>
          <w:p w:rsidR="00294BAE" w:rsidRPr="00C800DC" w:rsidRDefault="00294BAE" w:rsidP="00516BB0">
            <w:pPr>
              <w:snapToGrid w:val="0"/>
              <w:spacing w:after="0" w:line="240" w:lineRule="auto"/>
              <w:jc w:val="both"/>
              <w:rPr>
                <w:rFonts w:cs="Times New Roman"/>
                <w:sz w:val="20"/>
                <w:szCs w:val="20"/>
                <w:lang w:bidi="fa-IR"/>
              </w:rPr>
            </w:pPr>
            <w:r w:rsidRPr="00C800DC">
              <w:rPr>
                <w:rFonts w:cs="Times New Roman"/>
                <w:sz w:val="20"/>
                <w:szCs w:val="20"/>
                <w:lang w:bidi="fa-IR"/>
              </w:rPr>
              <w:t>NFI</w:t>
            </w:r>
          </w:p>
        </w:tc>
      </w:tr>
      <w:tr w:rsidR="005B0228" w:rsidRPr="00C800DC" w:rsidTr="00AD4DA9">
        <w:trPr>
          <w:jc w:val="center"/>
        </w:trPr>
        <w:tc>
          <w:tcPr>
            <w:tcW w:w="1496"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Acceptable fit</w:t>
            </w:r>
          </w:p>
        </w:tc>
        <w:tc>
          <w:tcPr>
            <w:tcW w:w="1803"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CFI&gt; 0.90</w:t>
            </w:r>
          </w:p>
        </w:tc>
        <w:tc>
          <w:tcPr>
            <w:tcW w:w="713" w:type="pct"/>
            <w:shd w:val="clear" w:color="auto" w:fill="auto"/>
            <w:vAlign w:val="center"/>
            <w:hideMark/>
          </w:tcPr>
          <w:p w:rsidR="00D2169A" w:rsidRPr="00C800DC" w:rsidRDefault="00AB0AD8" w:rsidP="00516BB0">
            <w:pPr>
              <w:snapToGrid w:val="0"/>
              <w:spacing w:after="0" w:line="240" w:lineRule="auto"/>
              <w:jc w:val="both"/>
              <w:rPr>
                <w:rFonts w:cs="Times New Roman"/>
                <w:sz w:val="20"/>
                <w:szCs w:val="20"/>
                <w:lang w:bidi="fa-IR"/>
              </w:rPr>
            </w:pPr>
            <w:r w:rsidRPr="00C800DC">
              <w:rPr>
                <w:rFonts w:cs="Times New Roman"/>
                <w:sz w:val="20"/>
                <w:szCs w:val="20"/>
              </w:rPr>
              <w:t>92</w:t>
            </w:r>
          </w:p>
        </w:tc>
        <w:tc>
          <w:tcPr>
            <w:tcW w:w="988"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CFI</w:t>
            </w:r>
          </w:p>
        </w:tc>
      </w:tr>
      <w:tr w:rsidR="005B0228" w:rsidRPr="00C800DC" w:rsidTr="00AD4DA9">
        <w:trPr>
          <w:jc w:val="center"/>
        </w:trPr>
        <w:tc>
          <w:tcPr>
            <w:tcW w:w="1496"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Acceptable fit</w:t>
            </w:r>
          </w:p>
        </w:tc>
        <w:tc>
          <w:tcPr>
            <w:tcW w:w="1803"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GFI&gt; 0.90</w:t>
            </w:r>
          </w:p>
        </w:tc>
        <w:tc>
          <w:tcPr>
            <w:tcW w:w="713" w:type="pct"/>
            <w:shd w:val="clear" w:color="auto" w:fill="auto"/>
            <w:vAlign w:val="center"/>
            <w:hideMark/>
          </w:tcPr>
          <w:p w:rsidR="00D2169A" w:rsidRPr="00C800DC" w:rsidRDefault="00AB0AD8" w:rsidP="00516BB0">
            <w:pPr>
              <w:snapToGrid w:val="0"/>
              <w:spacing w:after="0" w:line="240" w:lineRule="auto"/>
              <w:jc w:val="both"/>
              <w:rPr>
                <w:rFonts w:cs="Times New Roman"/>
                <w:sz w:val="20"/>
                <w:szCs w:val="20"/>
                <w:lang w:bidi="fa-IR"/>
              </w:rPr>
            </w:pPr>
            <w:r w:rsidRPr="00C800DC">
              <w:rPr>
                <w:rFonts w:cs="Times New Roman" w:hint="cs"/>
                <w:sz w:val="20"/>
                <w:szCs w:val="20"/>
              </w:rPr>
              <w:t>97</w:t>
            </w:r>
          </w:p>
        </w:tc>
        <w:tc>
          <w:tcPr>
            <w:tcW w:w="988"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GFI</w:t>
            </w:r>
          </w:p>
        </w:tc>
      </w:tr>
      <w:tr w:rsidR="005B0228" w:rsidRPr="00C800DC" w:rsidTr="00AD4DA9">
        <w:trPr>
          <w:jc w:val="center"/>
        </w:trPr>
        <w:tc>
          <w:tcPr>
            <w:tcW w:w="1496"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Acceptable fit</w:t>
            </w:r>
          </w:p>
        </w:tc>
        <w:tc>
          <w:tcPr>
            <w:tcW w:w="1803"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P-Value&gt; 0.05</w:t>
            </w:r>
          </w:p>
        </w:tc>
        <w:tc>
          <w:tcPr>
            <w:tcW w:w="713" w:type="pct"/>
            <w:shd w:val="clear" w:color="auto" w:fill="auto"/>
            <w:vAlign w:val="center"/>
            <w:hideMark/>
          </w:tcPr>
          <w:p w:rsidR="00D2169A" w:rsidRPr="00C800DC" w:rsidRDefault="00AB0AD8" w:rsidP="00516BB0">
            <w:pPr>
              <w:snapToGrid w:val="0"/>
              <w:spacing w:after="0" w:line="240" w:lineRule="auto"/>
              <w:jc w:val="both"/>
              <w:rPr>
                <w:rFonts w:cs="Times New Roman"/>
                <w:sz w:val="20"/>
                <w:szCs w:val="20"/>
                <w:lang w:bidi="fa-IR"/>
              </w:rPr>
            </w:pPr>
            <w:r w:rsidRPr="00C800DC">
              <w:rPr>
                <w:rFonts w:cs="Times New Roman"/>
                <w:sz w:val="20"/>
                <w:szCs w:val="20"/>
              </w:rPr>
              <w:t>162.0</w:t>
            </w:r>
          </w:p>
        </w:tc>
        <w:tc>
          <w:tcPr>
            <w:tcW w:w="988" w:type="pct"/>
            <w:shd w:val="clear" w:color="auto" w:fill="auto"/>
            <w:vAlign w:val="center"/>
            <w:hideMark/>
          </w:tcPr>
          <w:p w:rsidR="00D2169A" w:rsidRPr="00C800DC" w:rsidRDefault="00D2169A" w:rsidP="00516BB0">
            <w:pPr>
              <w:snapToGrid w:val="0"/>
              <w:spacing w:after="0" w:line="240" w:lineRule="auto"/>
              <w:jc w:val="both"/>
              <w:rPr>
                <w:rFonts w:cs="Times New Roman"/>
                <w:sz w:val="20"/>
                <w:szCs w:val="20"/>
                <w:lang w:bidi="fa-IR"/>
              </w:rPr>
            </w:pPr>
            <w:r w:rsidRPr="00C800DC">
              <w:rPr>
                <w:rFonts w:cs="Times New Roman"/>
                <w:sz w:val="20"/>
                <w:szCs w:val="20"/>
                <w:lang w:bidi="fa-IR"/>
              </w:rPr>
              <w:t>P-Value</w:t>
            </w:r>
          </w:p>
        </w:tc>
      </w:tr>
    </w:tbl>
    <w:p w:rsidR="00D2169A" w:rsidRPr="00C800DC" w:rsidRDefault="00D2169A" w:rsidP="00516BB0">
      <w:pPr>
        <w:snapToGrid w:val="0"/>
        <w:spacing w:after="0" w:line="240" w:lineRule="auto"/>
        <w:ind w:firstLine="425"/>
        <w:jc w:val="both"/>
        <w:rPr>
          <w:rFonts w:cs="Times New Roman"/>
          <w:sz w:val="20"/>
          <w:szCs w:val="20"/>
          <w:lang w:bidi="fa-IR"/>
        </w:rPr>
      </w:pPr>
    </w:p>
    <w:p w:rsidR="00516BB0" w:rsidRPr="00C800DC" w:rsidRDefault="00516BB0" w:rsidP="00516BB0">
      <w:pPr>
        <w:snapToGrid w:val="0"/>
        <w:spacing w:after="0" w:line="240" w:lineRule="auto"/>
        <w:ind w:firstLine="425"/>
        <w:jc w:val="both"/>
        <w:rPr>
          <w:rFonts w:cs="Times New Roman"/>
          <w:sz w:val="20"/>
          <w:szCs w:val="20"/>
          <w:lang w:bidi="fa-IR"/>
        </w:rPr>
        <w:sectPr w:rsidR="00516BB0" w:rsidRPr="00C800DC" w:rsidSect="00AD4DA9">
          <w:footnotePr>
            <w:numRestart w:val="eachPage"/>
          </w:footnotePr>
          <w:type w:val="continuous"/>
          <w:pgSz w:w="12240" w:h="15840" w:code="9"/>
          <w:pgMar w:top="1440" w:right="1440" w:bottom="1440" w:left="1440" w:header="720" w:footer="720" w:gutter="0"/>
          <w:cols w:space="720"/>
          <w:docGrid w:linePitch="360"/>
        </w:sectPr>
      </w:pPr>
    </w:p>
    <w:p w:rsidR="00CE5DEB" w:rsidRPr="00C800DC" w:rsidRDefault="00CE5DE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lastRenderedPageBreak/>
        <w:t xml:space="preserve">According to the results, the ratio of </w:t>
      </w:r>
      <w:r w:rsidR="00506777" w:rsidRPr="00C800DC">
        <w:rPr>
          <w:rFonts w:cs="Times New Roman"/>
          <w:sz w:val="20"/>
          <w:szCs w:val="20"/>
          <w:lang w:bidi="fa-IR"/>
        </w:rPr>
        <w:t xml:space="preserve">chi-square </w:t>
      </w:r>
      <w:r w:rsidRPr="00C800DC">
        <w:rPr>
          <w:rFonts w:cs="Times New Roman"/>
          <w:sz w:val="20"/>
          <w:szCs w:val="20"/>
          <w:lang w:bidi="fa-IR"/>
        </w:rPr>
        <w:t xml:space="preserve">to the degree of freedom </w:t>
      </w:r>
      <w:r w:rsidR="00506777" w:rsidRPr="00C800DC">
        <w:rPr>
          <w:rFonts w:cs="Times New Roman"/>
          <w:sz w:val="20"/>
          <w:szCs w:val="20"/>
          <w:lang w:bidi="fa-IR"/>
        </w:rPr>
        <w:t>was</w:t>
      </w:r>
      <w:r w:rsidRPr="00C800DC">
        <w:rPr>
          <w:rFonts w:cs="Times New Roman"/>
          <w:sz w:val="20"/>
          <w:szCs w:val="20"/>
          <w:lang w:bidi="fa-IR"/>
        </w:rPr>
        <w:t xml:space="preserve"> 2.89. Also, the value </w:t>
      </w:r>
      <w:r w:rsidR="007F2368" w:rsidRPr="00C800DC">
        <w:rPr>
          <w:rFonts w:cs="Times New Roman"/>
          <w:sz w:val="20"/>
          <w:szCs w:val="20"/>
          <w:lang w:bidi="fa-IR"/>
        </w:rPr>
        <w:t>of Root Mean Square Error of Approximation (RMSEA) was</w:t>
      </w:r>
      <w:r w:rsidRPr="00C800DC">
        <w:rPr>
          <w:rFonts w:cs="Times New Roman"/>
          <w:sz w:val="20"/>
          <w:szCs w:val="20"/>
          <w:lang w:bidi="fa-IR"/>
        </w:rPr>
        <w:t xml:space="preserve"> 0.075, </w:t>
      </w:r>
      <w:r w:rsidR="007F2368" w:rsidRPr="00C800DC">
        <w:rPr>
          <w:rFonts w:cs="Times New Roman"/>
          <w:sz w:val="20"/>
          <w:szCs w:val="20"/>
          <w:lang w:bidi="fa-IR"/>
        </w:rPr>
        <w:t>which</w:t>
      </w:r>
      <w:r w:rsidRPr="00C800DC">
        <w:rPr>
          <w:rFonts w:cs="Times New Roman"/>
          <w:sz w:val="20"/>
          <w:szCs w:val="20"/>
          <w:lang w:bidi="fa-IR"/>
        </w:rPr>
        <w:t xml:space="preserve"> is</w:t>
      </w:r>
      <w:r w:rsidR="007F2368" w:rsidRPr="00C800DC">
        <w:rPr>
          <w:rFonts w:cs="Times New Roman"/>
          <w:sz w:val="20"/>
          <w:szCs w:val="20"/>
          <w:lang w:bidi="fa-IR"/>
        </w:rPr>
        <w:t xml:space="preserve"> in the</w:t>
      </w:r>
      <w:r w:rsidRPr="00C800DC">
        <w:rPr>
          <w:rFonts w:cs="Times New Roman"/>
          <w:sz w:val="20"/>
          <w:szCs w:val="20"/>
          <w:lang w:bidi="fa-IR"/>
        </w:rPr>
        <w:t xml:space="preserve"> acceptable</w:t>
      </w:r>
      <w:r w:rsidR="007F2368" w:rsidRPr="00C800DC">
        <w:rPr>
          <w:rFonts w:cs="Times New Roman"/>
          <w:sz w:val="20"/>
          <w:szCs w:val="20"/>
          <w:lang w:bidi="fa-IR"/>
        </w:rPr>
        <w:t xml:space="preserve"> area</w:t>
      </w:r>
      <w:r w:rsidRPr="00C800DC">
        <w:rPr>
          <w:rFonts w:cs="Times New Roman"/>
          <w:sz w:val="20"/>
          <w:szCs w:val="20"/>
          <w:lang w:bidi="fa-IR"/>
        </w:rPr>
        <w:t>. The value</w:t>
      </w:r>
      <w:r w:rsidR="007F2368" w:rsidRPr="00C800DC">
        <w:rPr>
          <w:rFonts w:cs="Times New Roman"/>
          <w:sz w:val="20"/>
          <w:szCs w:val="20"/>
          <w:lang w:bidi="fa-IR"/>
        </w:rPr>
        <w:t>s</w:t>
      </w:r>
      <w:r w:rsidRPr="00C800DC">
        <w:rPr>
          <w:rFonts w:cs="Times New Roman"/>
          <w:sz w:val="20"/>
          <w:szCs w:val="20"/>
          <w:lang w:bidi="fa-IR"/>
        </w:rPr>
        <w:t xml:space="preserve"> </w:t>
      </w:r>
      <w:r w:rsidR="007F2368" w:rsidRPr="00C800DC">
        <w:rPr>
          <w:rFonts w:cs="Times New Roman"/>
          <w:sz w:val="20"/>
          <w:szCs w:val="20"/>
          <w:lang w:bidi="fa-IR"/>
        </w:rPr>
        <w:t>resulted</w:t>
      </w:r>
      <w:r w:rsidRPr="00C800DC">
        <w:rPr>
          <w:rFonts w:cs="Times New Roman"/>
          <w:sz w:val="20"/>
          <w:szCs w:val="20"/>
          <w:lang w:bidi="fa-IR"/>
        </w:rPr>
        <w:t xml:space="preserve"> for </w:t>
      </w:r>
      <w:r w:rsidR="007F2368" w:rsidRPr="00C800DC">
        <w:rPr>
          <w:rFonts w:cs="Times New Roman"/>
          <w:sz w:val="20"/>
          <w:szCs w:val="20"/>
          <w:lang w:bidi="fa-IR"/>
        </w:rPr>
        <w:t>Normal Fit Index</w:t>
      </w:r>
      <w:r w:rsidRPr="00C800DC">
        <w:rPr>
          <w:rFonts w:cs="Times New Roman"/>
          <w:sz w:val="20"/>
          <w:szCs w:val="20"/>
          <w:lang w:bidi="fa-IR"/>
        </w:rPr>
        <w:t xml:space="preserve">, </w:t>
      </w:r>
      <w:r w:rsidR="007F2368" w:rsidRPr="00C800DC">
        <w:rPr>
          <w:rFonts w:cs="Times New Roman"/>
          <w:sz w:val="20"/>
          <w:szCs w:val="20"/>
          <w:lang w:bidi="fa-IR"/>
        </w:rPr>
        <w:t>Comparative Fit Index,</w:t>
      </w:r>
      <w:r w:rsidR="007F2368" w:rsidRPr="00C800DC">
        <w:rPr>
          <w:rFonts w:cs="Times New Roman"/>
          <w:sz w:val="20"/>
          <w:szCs w:val="20"/>
        </w:rPr>
        <w:t xml:space="preserve"> </w:t>
      </w:r>
      <w:r w:rsidR="007F2368" w:rsidRPr="00C800DC">
        <w:rPr>
          <w:rFonts w:cs="Times New Roman"/>
          <w:sz w:val="20"/>
          <w:szCs w:val="20"/>
          <w:lang w:bidi="fa-IR"/>
        </w:rPr>
        <w:t>Goodness of Fit Index were</w:t>
      </w:r>
      <w:r w:rsidRPr="00C800DC">
        <w:rPr>
          <w:rFonts w:cs="Times New Roman"/>
          <w:sz w:val="20"/>
          <w:szCs w:val="20"/>
          <w:lang w:bidi="fa-IR"/>
        </w:rPr>
        <w:t xml:space="preserve"> 0.96, 0.92 and 0.97, respectively. </w:t>
      </w:r>
      <w:r w:rsidR="00E95CD0" w:rsidRPr="00C800DC">
        <w:rPr>
          <w:rFonts w:cs="Times New Roman"/>
          <w:sz w:val="20"/>
          <w:szCs w:val="20"/>
          <w:lang w:bidi="fa-IR"/>
        </w:rPr>
        <w:t>Also, t</w:t>
      </w:r>
      <w:r w:rsidRPr="00C800DC">
        <w:rPr>
          <w:rFonts w:cs="Times New Roman"/>
          <w:sz w:val="20"/>
          <w:szCs w:val="20"/>
          <w:lang w:bidi="fa-IR"/>
        </w:rPr>
        <w:t xml:space="preserve">he </w:t>
      </w:r>
      <w:r w:rsidR="00E95CD0" w:rsidRPr="00C800DC">
        <w:rPr>
          <w:rFonts w:cs="Times New Roman"/>
          <w:sz w:val="20"/>
          <w:szCs w:val="20"/>
          <w:lang w:bidi="fa-IR"/>
        </w:rPr>
        <w:t>p-value for our model was</w:t>
      </w:r>
      <w:r w:rsidR="00DE5A6E" w:rsidRPr="00C800DC">
        <w:rPr>
          <w:rFonts w:cs="Times New Roman"/>
          <w:sz w:val="20"/>
          <w:szCs w:val="20"/>
          <w:lang w:bidi="fa-IR"/>
        </w:rPr>
        <w:t xml:space="preserve"> calculated</w:t>
      </w:r>
      <w:r w:rsidR="00E95CD0" w:rsidRPr="00C800DC">
        <w:rPr>
          <w:rFonts w:cs="Times New Roman"/>
          <w:sz w:val="20"/>
          <w:szCs w:val="20"/>
          <w:lang w:bidi="fa-IR"/>
        </w:rPr>
        <w:t xml:space="preserve"> </w:t>
      </w:r>
      <w:r w:rsidRPr="00C800DC">
        <w:rPr>
          <w:rFonts w:cs="Times New Roman"/>
          <w:sz w:val="20"/>
          <w:szCs w:val="20"/>
          <w:lang w:bidi="fa-IR"/>
        </w:rPr>
        <w:t>0.162</w:t>
      </w:r>
      <w:r w:rsidR="00E95CD0" w:rsidRPr="00C800DC">
        <w:rPr>
          <w:rFonts w:cs="Times New Roman"/>
          <w:sz w:val="20"/>
          <w:szCs w:val="20"/>
          <w:lang w:bidi="fa-IR"/>
        </w:rPr>
        <w:t>. Therefore,</w:t>
      </w:r>
      <w:r w:rsidRPr="00C800DC">
        <w:rPr>
          <w:rFonts w:cs="Times New Roman"/>
          <w:sz w:val="20"/>
          <w:szCs w:val="20"/>
          <w:lang w:bidi="fa-IR"/>
        </w:rPr>
        <w:t xml:space="preserve"> all the </w:t>
      </w:r>
      <w:r w:rsidR="00E95CD0" w:rsidRPr="00C800DC">
        <w:rPr>
          <w:rFonts w:cs="Times New Roman"/>
          <w:sz w:val="20"/>
          <w:szCs w:val="20"/>
          <w:lang w:bidi="fa-IR"/>
        </w:rPr>
        <w:t xml:space="preserve">fit indices </w:t>
      </w:r>
      <w:r w:rsidRPr="00C800DC">
        <w:rPr>
          <w:rFonts w:cs="Times New Roman"/>
          <w:sz w:val="20"/>
          <w:szCs w:val="20"/>
          <w:lang w:bidi="fa-IR"/>
        </w:rPr>
        <w:t xml:space="preserve">indicate </w:t>
      </w:r>
      <w:r w:rsidR="00E95CD0" w:rsidRPr="00C800DC">
        <w:rPr>
          <w:rFonts w:cs="Times New Roman"/>
          <w:sz w:val="20"/>
          <w:szCs w:val="20"/>
          <w:lang w:bidi="fa-IR"/>
        </w:rPr>
        <w:t>an</w:t>
      </w:r>
      <w:r w:rsidRPr="00C800DC">
        <w:rPr>
          <w:rFonts w:cs="Times New Roman"/>
          <w:sz w:val="20"/>
          <w:szCs w:val="20"/>
          <w:lang w:bidi="fa-IR"/>
        </w:rPr>
        <w:t xml:space="preserve"> appropriate fit of the research model (Table 6).</w:t>
      </w:r>
    </w:p>
    <w:p w:rsidR="008829FC" w:rsidRPr="00C800DC" w:rsidRDefault="00CE5DE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The </w:t>
      </w:r>
      <w:r w:rsidR="004A0DF0" w:rsidRPr="00C800DC">
        <w:rPr>
          <w:rFonts w:cs="Times New Roman"/>
          <w:sz w:val="20"/>
          <w:szCs w:val="20"/>
          <w:lang w:bidi="fa-IR"/>
        </w:rPr>
        <w:t>value of</w:t>
      </w:r>
      <w:r w:rsidRPr="00C800DC">
        <w:rPr>
          <w:rFonts w:cs="Times New Roman"/>
          <w:sz w:val="20"/>
          <w:szCs w:val="20"/>
          <w:lang w:bidi="fa-IR"/>
        </w:rPr>
        <w:t xml:space="preserve"> critical ratio (CR), which </w:t>
      </w:r>
      <w:r w:rsidR="004A0DF0" w:rsidRPr="00C800DC">
        <w:rPr>
          <w:rFonts w:cs="Times New Roman"/>
          <w:sz w:val="20"/>
          <w:szCs w:val="20"/>
          <w:lang w:bidi="fa-IR"/>
        </w:rPr>
        <w:t>was</w:t>
      </w:r>
      <w:r w:rsidRPr="00C800DC">
        <w:rPr>
          <w:rFonts w:cs="Times New Roman"/>
          <w:sz w:val="20"/>
          <w:szCs w:val="20"/>
          <w:lang w:bidi="fa-IR"/>
        </w:rPr>
        <w:t xml:space="preserve"> calculated </w:t>
      </w:r>
      <w:r w:rsidR="004A0DF0" w:rsidRPr="00C800DC">
        <w:rPr>
          <w:rFonts w:cs="Times New Roman"/>
          <w:sz w:val="20"/>
          <w:szCs w:val="20"/>
          <w:lang w:bidi="fa-IR"/>
        </w:rPr>
        <w:t>as</w:t>
      </w:r>
      <w:r w:rsidRPr="00C800DC">
        <w:rPr>
          <w:rFonts w:cs="Times New Roman"/>
          <w:sz w:val="20"/>
          <w:szCs w:val="20"/>
          <w:lang w:bidi="fa-IR"/>
        </w:rPr>
        <w:t xml:space="preserve"> the ratio of non-standard </w:t>
      </w:r>
      <w:r w:rsidR="004A0DF0" w:rsidRPr="00C800DC">
        <w:rPr>
          <w:rFonts w:cs="Times New Roman"/>
          <w:sz w:val="20"/>
          <w:szCs w:val="20"/>
          <w:lang w:bidi="fa-IR"/>
        </w:rPr>
        <w:t xml:space="preserve">estimated </w:t>
      </w:r>
      <w:r w:rsidRPr="00C800DC">
        <w:rPr>
          <w:rFonts w:cs="Times New Roman"/>
          <w:sz w:val="20"/>
          <w:szCs w:val="20"/>
          <w:lang w:bidi="fa-IR"/>
        </w:rPr>
        <w:t xml:space="preserve">value for the parameter to the standard error (SE), </w:t>
      </w:r>
      <w:r w:rsidR="004A0DF0" w:rsidRPr="00C800DC">
        <w:rPr>
          <w:rFonts w:cs="Times New Roman"/>
          <w:sz w:val="20"/>
          <w:szCs w:val="20"/>
          <w:lang w:bidi="fa-IR"/>
        </w:rPr>
        <w:t>was</w:t>
      </w:r>
      <w:r w:rsidRPr="00C800DC">
        <w:rPr>
          <w:rFonts w:cs="Times New Roman"/>
          <w:sz w:val="20"/>
          <w:szCs w:val="20"/>
          <w:lang w:bidi="fa-IR"/>
        </w:rPr>
        <w:t xml:space="preserve"> outside the critical range</w:t>
      </w:r>
      <w:r w:rsidR="004A0DF0" w:rsidRPr="00C800DC">
        <w:rPr>
          <w:rFonts w:cs="Times New Roman"/>
          <w:sz w:val="20"/>
          <w:szCs w:val="20"/>
          <w:lang w:bidi="fa-IR"/>
        </w:rPr>
        <w:t xml:space="preserve"> -1.96</w:t>
      </w:r>
      <w:r w:rsidRPr="00C800DC">
        <w:rPr>
          <w:rFonts w:cs="Times New Roman"/>
          <w:sz w:val="20"/>
          <w:szCs w:val="20"/>
          <w:lang w:bidi="fa-IR"/>
        </w:rPr>
        <w:t xml:space="preserve"> and </w:t>
      </w:r>
      <w:r w:rsidR="004A0DF0" w:rsidRPr="00C800DC">
        <w:rPr>
          <w:rFonts w:cs="Times New Roman"/>
          <w:sz w:val="20"/>
          <w:szCs w:val="20"/>
          <w:lang w:bidi="fa-IR"/>
        </w:rPr>
        <w:t>+</w:t>
      </w:r>
      <w:r w:rsidRPr="00C800DC">
        <w:rPr>
          <w:rFonts w:cs="Times New Roman"/>
          <w:sz w:val="20"/>
          <w:szCs w:val="20"/>
          <w:lang w:bidi="fa-IR"/>
        </w:rPr>
        <w:t xml:space="preserve">1.96, which </w:t>
      </w:r>
      <w:r w:rsidR="004A0DF0" w:rsidRPr="00C800DC">
        <w:rPr>
          <w:rFonts w:cs="Times New Roman"/>
          <w:sz w:val="20"/>
          <w:szCs w:val="20"/>
          <w:lang w:bidi="fa-IR"/>
        </w:rPr>
        <w:t>confirmed</w:t>
      </w:r>
      <w:r w:rsidRPr="00C800DC">
        <w:rPr>
          <w:rFonts w:cs="Times New Roman"/>
          <w:sz w:val="20"/>
          <w:szCs w:val="20"/>
          <w:lang w:bidi="fa-IR"/>
        </w:rPr>
        <w:t xml:space="preserve"> </w:t>
      </w:r>
      <w:r w:rsidR="004A0DF0" w:rsidRPr="00C800DC">
        <w:rPr>
          <w:rFonts w:cs="Times New Roman"/>
          <w:sz w:val="20"/>
          <w:szCs w:val="20"/>
          <w:lang w:bidi="fa-IR"/>
        </w:rPr>
        <w:t>the significance of the research</w:t>
      </w:r>
      <w:r w:rsidRPr="00C800DC">
        <w:rPr>
          <w:rFonts w:cs="Times New Roman"/>
          <w:sz w:val="20"/>
          <w:szCs w:val="20"/>
          <w:lang w:bidi="fa-IR"/>
        </w:rPr>
        <w:t xml:space="preserve"> model. Therefore, the model </w:t>
      </w:r>
      <w:r w:rsidR="004A0DF0" w:rsidRPr="00C800DC">
        <w:rPr>
          <w:rFonts w:cs="Times New Roman"/>
          <w:sz w:val="20"/>
          <w:szCs w:val="20"/>
          <w:lang w:bidi="fa-IR"/>
        </w:rPr>
        <w:t>was</w:t>
      </w:r>
      <w:r w:rsidRPr="00C800DC">
        <w:rPr>
          <w:rFonts w:cs="Times New Roman"/>
          <w:sz w:val="20"/>
          <w:szCs w:val="20"/>
          <w:lang w:bidi="fa-IR"/>
        </w:rPr>
        <w:t xml:space="preserve"> structurally appropriate.</w:t>
      </w:r>
    </w:p>
    <w:p w:rsidR="00797AB8" w:rsidRPr="00C800DC" w:rsidRDefault="00797AB8" w:rsidP="00516BB0">
      <w:pPr>
        <w:snapToGrid w:val="0"/>
        <w:spacing w:after="0" w:line="240" w:lineRule="auto"/>
        <w:ind w:firstLine="425"/>
        <w:jc w:val="both"/>
        <w:rPr>
          <w:rFonts w:cs="Times New Roman"/>
          <w:sz w:val="20"/>
          <w:szCs w:val="20"/>
          <w:lang w:bidi="fa-IR"/>
        </w:rPr>
      </w:pPr>
    </w:p>
    <w:p w:rsidR="00CE5DEB" w:rsidRPr="00C800DC" w:rsidRDefault="00CE5DEB" w:rsidP="00516BB0">
      <w:pPr>
        <w:snapToGrid w:val="0"/>
        <w:spacing w:after="0" w:line="240" w:lineRule="auto"/>
        <w:jc w:val="both"/>
        <w:rPr>
          <w:rFonts w:cs="Times New Roman"/>
          <w:b/>
          <w:bCs/>
          <w:sz w:val="20"/>
          <w:szCs w:val="20"/>
          <w:lang w:bidi="fa-IR"/>
        </w:rPr>
      </w:pPr>
      <w:r w:rsidRPr="00C800DC">
        <w:rPr>
          <w:rFonts w:cs="Times New Roman"/>
          <w:b/>
          <w:bCs/>
          <w:sz w:val="20"/>
          <w:szCs w:val="20"/>
          <w:lang w:bidi="fa-IR"/>
        </w:rPr>
        <w:t>Discussion</w:t>
      </w:r>
    </w:p>
    <w:p w:rsidR="00CE5DEB" w:rsidRPr="00C800DC" w:rsidRDefault="00CE5DE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According to the results, the components</w:t>
      </w:r>
      <w:r w:rsidR="004B7B27" w:rsidRPr="00C800DC">
        <w:rPr>
          <w:rFonts w:cs="Times New Roman"/>
          <w:sz w:val="20"/>
          <w:szCs w:val="20"/>
          <w:lang w:bidi="fa-IR"/>
        </w:rPr>
        <w:t>:</w:t>
      </w:r>
      <w:r w:rsidRPr="00C800DC">
        <w:rPr>
          <w:rFonts w:cs="Times New Roman"/>
          <w:sz w:val="20"/>
          <w:szCs w:val="20"/>
          <w:lang w:bidi="fa-IR"/>
        </w:rPr>
        <w:t xml:space="preserve"> "change in management style", "domestic and foreign political stability" and "legal" </w:t>
      </w:r>
      <w:r w:rsidR="00DE5A6E" w:rsidRPr="00C800DC">
        <w:rPr>
          <w:rFonts w:cs="Times New Roman"/>
          <w:sz w:val="20"/>
          <w:szCs w:val="20"/>
          <w:lang w:bidi="fa-IR"/>
        </w:rPr>
        <w:t>were</w:t>
      </w:r>
      <w:r w:rsidRPr="00C800DC">
        <w:rPr>
          <w:rFonts w:cs="Times New Roman"/>
          <w:sz w:val="20"/>
          <w:szCs w:val="20"/>
          <w:lang w:bidi="fa-IR"/>
        </w:rPr>
        <w:t xml:space="preserve"> the most fundamental (fourth level) and the components</w:t>
      </w:r>
      <w:r w:rsidR="004B7B27" w:rsidRPr="00C800DC">
        <w:rPr>
          <w:rFonts w:cs="Times New Roman"/>
          <w:sz w:val="20"/>
          <w:szCs w:val="20"/>
          <w:lang w:bidi="fa-IR"/>
        </w:rPr>
        <w:t>:</w:t>
      </w:r>
      <w:r w:rsidRPr="00C800DC">
        <w:rPr>
          <w:rFonts w:cs="Times New Roman"/>
          <w:sz w:val="20"/>
          <w:szCs w:val="20"/>
          <w:lang w:bidi="fa-IR"/>
        </w:rPr>
        <w:t xml:space="preserve"> "attracting foreign investment", "attracting private </w:t>
      </w:r>
      <w:r w:rsidR="00DE5A6E" w:rsidRPr="00C800DC">
        <w:rPr>
          <w:rFonts w:cs="Times New Roman"/>
          <w:sz w:val="20"/>
          <w:szCs w:val="20"/>
          <w:lang w:bidi="fa-IR"/>
        </w:rPr>
        <w:t xml:space="preserve">sector </w:t>
      </w:r>
      <w:r w:rsidRPr="00C800DC">
        <w:rPr>
          <w:rFonts w:cs="Times New Roman"/>
          <w:sz w:val="20"/>
          <w:szCs w:val="20"/>
          <w:lang w:bidi="fa-IR"/>
        </w:rPr>
        <w:t>investment"</w:t>
      </w:r>
      <w:r w:rsidR="00DE5A6E" w:rsidRPr="00C800DC">
        <w:rPr>
          <w:rFonts w:cs="Times New Roman"/>
          <w:sz w:val="20"/>
          <w:szCs w:val="20"/>
          <w:lang w:bidi="fa-IR"/>
        </w:rPr>
        <w:t xml:space="preserve">, </w:t>
      </w:r>
      <w:r w:rsidRPr="00C800DC">
        <w:rPr>
          <w:rFonts w:cs="Times New Roman"/>
          <w:sz w:val="20"/>
          <w:szCs w:val="20"/>
          <w:lang w:bidi="fa-IR"/>
        </w:rPr>
        <w:t>"</w:t>
      </w:r>
      <w:r w:rsidR="00DE5A6E" w:rsidRPr="00C800DC">
        <w:rPr>
          <w:rFonts w:cs="Times New Roman"/>
          <w:sz w:val="20"/>
          <w:szCs w:val="20"/>
        </w:rPr>
        <w:t xml:space="preserve"> </w:t>
      </w:r>
      <w:r w:rsidR="00DE5A6E" w:rsidRPr="00C800DC">
        <w:rPr>
          <w:rFonts w:cs="Times New Roman"/>
          <w:sz w:val="20"/>
          <w:szCs w:val="20"/>
          <w:lang w:bidi="fa-IR"/>
        </w:rPr>
        <w:t>Entrepreneurship development among nations</w:t>
      </w:r>
      <w:r w:rsidRPr="00C800DC">
        <w:rPr>
          <w:rFonts w:cs="Times New Roman"/>
          <w:sz w:val="20"/>
          <w:szCs w:val="20"/>
          <w:lang w:bidi="fa-IR"/>
        </w:rPr>
        <w:t>", "Tourism Growth" and "Operational</w:t>
      </w:r>
      <w:r w:rsidR="00DE5A6E" w:rsidRPr="00C800DC">
        <w:rPr>
          <w:rFonts w:cs="Times New Roman"/>
          <w:sz w:val="20"/>
          <w:szCs w:val="20"/>
          <w:lang w:bidi="fa-IR"/>
        </w:rPr>
        <w:t>ity</w:t>
      </w:r>
      <w:r w:rsidRPr="00C800DC">
        <w:rPr>
          <w:rFonts w:cs="Times New Roman"/>
          <w:sz w:val="20"/>
          <w:szCs w:val="20"/>
          <w:lang w:bidi="fa-IR"/>
        </w:rPr>
        <w:t xml:space="preserve">" </w:t>
      </w:r>
      <w:r w:rsidR="00DE5A6E" w:rsidRPr="00C800DC">
        <w:rPr>
          <w:rFonts w:cs="Times New Roman"/>
          <w:sz w:val="20"/>
          <w:szCs w:val="20"/>
          <w:lang w:bidi="fa-IR"/>
        </w:rPr>
        <w:t>were</w:t>
      </w:r>
      <w:r w:rsidRPr="00C800DC">
        <w:rPr>
          <w:rFonts w:cs="Times New Roman"/>
          <w:sz w:val="20"/>
          <w:szCs w:val="20"/>
          <w:lang w:bidi="fa-IR"/>
        </w:rPr>
        <w:t xml:space="preserve"> the most constructive (first level) </w:t>
      </w:r>
      <w:r w:rsidR="009150BC" w:rsidRPr="00C800DC">
        <w:rPr>
          <w:rFonts w:cs="Times New Roman"/>
          <w:sz w:val="20"/>
          <w:szCs w:val="20"/>
          <w:lang w:bidi="fa-IR"/>
        </w:rPr>
        <w:t>component</w:t>
      </w:r>
      <w:r w:rsidRPr="00C800DC">
        <w:rPr>
          <w:rFonts w:cs="Times New Roman"/>
          <w:sz w:val="20"/>
          <w:szCs w:val="20"/>
          <w:lang w:bidi="fa-IR"/>
        </w:rPr>
        <w:t>s form</w:t>
      </w:r>
      <w:r w:rsidR="00DE5A6E" w:rsidRPr="00C800DC">
        <w:rPr>
          <w:rFonts w:cs="Times New Roman"/>
          <w:sz w:val="20"/>
          <w:szCs w:val="20"/>
          <w:lang w:bidi="fa-IR"/>
        </w:rPr>
        <w:t>ing</w:t>
      </w:r>
      <w:r w:rsidRPr="00C800DC">
        <w:rPr>
          <w:rFonts w:cs="Times New Roman"/>
          <w:sz w:val="20"/>
          <w:szCs w:val="20"/>
          <w:lang w:bidi="fa-IR"/>
        </w:rPr>
        <w:t xml:space="preserve"> the model of international </w:t>
      </w:r>
      <w:r w:rsidR="009150BC" w:rsidRPr="00C800DC">
        <w:rPr>
          <w:rFonts w:cs="Times New Roman"/>
          <w:sz w:val="20"/>
          <w:szCs w:val="20"/>
          <w:lang w:bidi="fa-IR"/>
        </w:rPr>
        <w:t>contract</w:t>
      </w:r>
      <w:r w:rsidR="00DE5A6E" w:rsidRPr="00C800DC">
        <w:rPr>
          <w:rFonts w:cs="Times New Roman"/>
          <w:sz w:val="20"/>
          <w:szCs w:val="20"/>
          <w:lang w:bidi="fa-IR"/>
        </w:rPr>
        <w:t>s</w:t>
      </w:r>
      <w:r w:rsidRPr="00C800DC">
        <w:rPr>
          <w:rFonts w:cs="Times New Roman"/>
          <w:sz w:val="20"/>
          <w:szCs w:val="20"/>
          <w:lang w:bidi="fa-IR"/>
        </w:rPr>
        <w:t xml:space="preserve"> </w:t>
      </w:r>
      <w:r w:rsidR="00DE5A6E" w:rsidRPr="00C800DC">
        <w:rPr>
          <w:rFonts w:cs="Times New Roman"/>
          <w:sz w:val="20"/>
          <w:szCs w:val="20"/>
          <w:lang w:bidi="fa-IR"/>
        </w:rPr>
        <w:t xml:space="preserve">based on </w:t>
      </w:r>
      <w:r w:rsidR="009150BC" w:rsidRPr="00C800DC">
        <w:rPr>
          <w:rFonts w:cs="Times New Roman"/>
          <w:sz w:val="20"/>
          <w:szCs w:val="20"/>
          <w:lang w:bidi="fa-IR"/>
        </w:rPr>
        <w:t>sister city</w:t>
      </w:r>
      <w:r w:rsidR="00DE5A6E" w:rsidRPr="00C800DC">
        <w:rPr>
          <w:rFonts w:cs="Times New Roman"/>
          <w:sz w:val="20"/>
          <w:szCs w:val="20"/>
          <w:lang w:bidi="fa-IR"/>
        </w:rPr>
        <w:t xml:space="preserve"> with an emphasis on the sustainable income of municipalities</w:t>
      </w:r>
      <w:r w:rsidRPr="00C800DC">
        <w:rPr>
          <w:rFonts w:cs="Times New Roman"/>
          <w:sz w:val="20"/>
          <w:szCs w:val="20"/>
          <w:lang w:bidi="fa-IR"/>
        </w:rPr>
        <w:t>.</w:t>
      </w:r>
    </w:p>
    <w:p w:rsidR="00CE5DEB" w:rsidRPr="00C800DC" w:rsidRDefault="00CE5DE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Therefore, from the </w:t>
      </w:r>
      <w:r w:rsidR="00DE5A6E" w:rsidRPr="00C800DC">
        <w:rPr>
          <w:rFonts w:cs="Times New Roman"/>
          <w:sz w:val="20"/>
          <w:szCs w:val="20"/>
          <w:lang w:bidi="fa-IR"/>
        </w:rPr>
        <w:t>viewpoint</w:t>
      </w:r>
      <w:r w:rsidRPr="00C800DC">
        <w:rPr>
          <w:rFonts w:cs="Times New Roman"/>
          <w:sz w:val="20"/>
          <w:szCs w:val="20"/>
          <w:lang w:bidi="fa-IR"/>
        </w:rPr>
        <w:t xml:space="preserve"> of experts, in order to achieve international </w:t>
      </w:r>
      <w:r w:rsidR="009150BC" w:rsidRPr="00C800DC">
        <w:rPr>
          <w:rFonts w:cs="Times New Roman"/>
          <w:sz w:val="20"/>
          <w:szCs w:val="20"/>
          <w:lang w:bidi="fa-IR"/>
        </w:rPr>
        <w:t>sister city</w:t>
      </w:r>
      <w:r w:rsidRPr="00C800DC">
        <w:rPr>
          <w:rFonts w:cs="Times New Roman"/>
          <w:sz w:val="20"/>
          <w:szCs w:val="20"/>
          <w:lang w:bidi="fa-IR"/>
        </w:rPr>
        <w:t xml:space="preserve">-based contracts that lead to sustainable municipal revenues and also to act in a sustainable (desirable) manner, political stability, legal reform and efficient management practices must first be established. The existence of a two-way relationship between </w:t>
      </w:r>
      <w:r w:rsidR="00DE5A6E" w:rsidRPr="00C800DC">
        <w:rPr>
          <w:rFonts w:cs="Times New Roman"/>
          <w:sz w:val="20"/>
          <w:szCs w:val="20"/>
          <w:lang w:bidi="fa-IR"/>
        </w:rPr>
        <w:t>"</w:t>
      </w:r>
      <w:r w:rsidRPr="00C800DC">
        <w:rPr>
          <w:rFonts w:cs="Times New Roman"/>
          <w:sz w:val="20"/>
          <w:szCs w:val="20"/>
          <w:lang w:bidi="fa-IR"/>
        </w:rPr>
        <w:t>domestic and foreign political stability</w:t>
      </w:r>
      <w:r w:rsidR="00DE5A6E" w:rsidRPr="00C800DC">
        <w:rPr>
          <w:rFonts w:cs="Times New Roman"/>
          <w:sz w:val="20"/>
          <w:szCs w:val="20"/>
          <w:lang w:bidi="fa-IR"/>
        </w:rPr>
        <w:t>"</w:t>
      </w:r>
      <w:r w:rsidRPr="00C800DC">
        <w:rPr>
          <w:rFonts w:cs="Times New Roman"/>
          <w:sz w:val="20"/>
          <w:szCs w:val="20"/>
          <w:lang w:bidi="fa-IR"/>
        </w:rPr>
        <w:t xml:space="preserve"> with the</w:t>
      </w:r>
      <w:r w:rsidR="00DE5A6E" w:rsidRPr="00C800DC">
        <w:rPr>
          <w:rFonts w:cs="Times New Roman"/>
          <w:sz w:val="20"/>
          <w:szCs w:val="20"/>
          <w:lang w:bidi="fa-IR"/>
        </w:rPr>
        <w:t xml:space="preserve"> </w:t>
      </w:r>
      <w:r w:rsidR="009150BC" w:rsidRPr="00C800DC">
        <w:rPr>
          <w:rFonts w:cs="Times New Roman"/>
          <w:sz w:val="20"/>
          <w:szCs w:val="20"/>
          <w:lang w:bidi="fa-IR"/>
        </w:rPr>
        <w:lastRenderedPageBreak/>
        <w:t>component</w:t>
      </w:r>
      <w:r w:rsidRPr="00C800DC">
        <w:rPr>
          <w:rFonts w:cs="Times New Roman"/>
          <w:sz w:val="20"/>
          <w:szCs w:val="20"/>
          <w:lang w:bidi="fa-IR"/>
        </w:rPr>
        <w:t xml:space="preserve"> </w:t>
      </w:r>
      <w:r w:rsidR="00DE5A6E" w:rsidRPr="00C800DC">
        <w:rPr>
          <w:rFonts w:cs="Times New Roman"/>
          <w:sz w:val="20"/>
          <w:szCs w:val="20"/>
          <w:lang w:bidi="fa-IR"/>
        </w:rPr>
        <w:t>"</w:t>
      </w:r>
      <w:r w:rsidRPr="00C800DC">
        <w:rPr>
          <w:rFonts w:cs="Times New Roman"/>
          <w:sz w:val="20"/>
          <w:szCs w:val="20"/>
          <w:lang w:bidi="fa-IR"/>
        </w:rPr>
        <w:t>legal</w:t>
      </w:r>
      <w:r w:rsidR="00DE5A6E" w:rsidRPr="00C800DC">
        <w:rPr>
          <w:rFonts w:cs="Times New Roman"/>
          <w:sz w:val="20"/>
          <w:szCs w:val="20"/>
          <w:lang w:bidi="fa-IR"/>
        </w:rPr>
        <w:t>"</w:t>
      </w:r>
      <w:r w:rsidRPr="00C800DC">
        <w:rPr>
          <w:rFonts w:cs="Times New Roman"/>
          <w:sz w:val="20"/>
          <w:szCs w:val="20"/>
          <w:lang w:bidi="fa-IR"/>
        </w:rPr>
        <w:t xml:space="preserve"> indicates that the existence of stability in domestic and foreign policies can lead to the realization of legal goals such as bilateral </w:t>
      </w:r>
      <w:r w:rsidR="009150BC" w:rsidRPr="00C800DC">
        <w:rPr>
          <w:rFonts w:cs="Times New Roman"/>
          <w:sz w:val="20"/>
          <w:szCs w:val="20"/>
          <w:lang w:bidi="fa-IR"/>
        </w:rPr>
        <w:t>contract</w:t>
      </w:r>
      <w:r w:rsidRPr="00C800DC">
        <w:rPr>
          <w:rFonts w:cs="Times New Roman"/>
          <w:sz w:val="20"/>
          <w:szCs w:val="20"/>
          <w:lang w:bidi="fa-IR"/>
        </w:rPr>
        <w:t>s between countries</w:t>
      </w:r>
      <w:r w:rsidR="00DE5A6E" w:rsidRPr="00C800DC">
        <w:rPr>
          <w:rFonts w:cs="Times New Roman"/>
          <w:sz w:val="20"/>
          <w:szCs w:val="20"/>
          <w:lang w:bidi="fa-IR"/>
        </w:rPr>
        <w:t>. Also,</w:t>
      </w:r>
      <w:r w:rsidRPr="00C800DC">
        <w:rPr>
          <w:rFonts w:cs="Times New Roman"/>
          <w:sz w:val="20"/>
          <w:szCs w:val="20"/>
          <w:lang w:bidi="fa-IR"/>
        </w:rPr>
        <w:t xml:space="preserve"> with the development of friendly relation</w:t>
      </w:r>
      <w:r w:rsidR="00DE5A6E" w:rsidRPr="00C800DC">
        <w:rPr>
          <w:rFonts w:cs="Times New Roman"/>
          <w:sz w:val="20"/>
          <w:szCs w:val="20"/>
          <w:lang w:bidi="fa-IR"/>
        </w:rPr>
        <w:t>ships and</w:t>
      </w:r>
      <w:r w:rsidRPr="00C800DC">
        <w:rPr>
          <w:rFonts w:cs="Times New Roman"/>
          <w:sz w:val="20"/>
          <w:szCs w:val="20"/>
          <w:lang w:bidi="fa-IR"/>
        </w:rPr>
        <w:t xml:space="preserve"> trade exchanges</w:t>
      </w:r>
      <w:r w:rsidR="00DE5A6E" w:rsidRPr="00C800DC">
        <w:rPr>
          <w:rFonts w:cs="Times New Roman"/>
          <w:sz w:val="20"/>
          <w:szCs w:val="20"/>
          <w:lang w:bidi="fa-IR"/>
        </w:rPr>
        <w:t>,</w:t>
      </w:r>
      <w:r w:rsidRPr="00C800DC">
        <w:rPr>
          <w:rFonts w:cs="Times New Roman"/>
          <w:sz w:val="20"/>
          <w:szCs w:val="20"/>
          <w:lang w:bidi="fa-IR"/>
        </w:rPr>
        <w:t xml:space="preserve"> </w:t>
      </w:r>
      <w:r w:rsidR="00DE5A6E" w:rsidRPr="00C800DC">
        <w:rPr>
          <w:rFonts w:cs="Times New Roman"/>
          <w:sz w:val="20"/>
          <w:szCs w:val="20"/>
          <w:lang w:bidi="fa-IR"/>
        </w:rPr>
        <w:t>a</w:t>
      </w:r>
      <w:r w:rsidRPr="00C800DC">
        <w:rPr>
          <w:rFonts w:cs="Times New Roman"/>
          <w:sz w:val="20"/>
          <w:szCs w:val="20"/>
          <w:lang w:bidi="fa-IR"/>
        </w:rPr>
        <w:t xml:space="preserve"> ground for improving domestic political efficiency and increasing political power</w:t>
      </w:r>
      <w:r w:rsidR="00DE5A6E" w:rsidRPr="00C800DC">
        <w:rPr>
          <w:rFonts w:cs="Times New Roman"/>
          <w:sz w:val="20"/>
          <w:szCs w:val="20"/>
          <w:lang w:bidi="fa-IR"/>
        </w:rPr>
        <w:t xml:space="preserve"> will be established.</w:t>
      </w:r>
      <w:r w:rsidRPr="00C800DC">
        <w:rPr>
          <w:rFonts w:cs="Times New Roman"/>
          <w:sz w:val="20"/>
          <w:szCs w:val="20"/>
          <w:lang w:bidi="fa-IR"/>
        </w:rPr>
        <w:t xml:space="preserve"> Improving the conditions of the </w:t>
      </w:r>
      <w:r w:rsidR="00DE5A6E" w:rsidRPr="00C800DC">
        <w:rPr>
          <w:rFonts w:cs="Times New Roman"/>
          <w:sz w:val="20"/>
          <w:szCs w:val="20"/>
          <w:lang w:bidi="fa-IR"/>
        </w:rPr>
        <w:t xml:space="preserve">three </w:t>
      </w:r>
      <w:r w:rsidR="009150BC" w:rsidRPr="00C800DC">
        <w:rPr>
          <w:rFonts w:cs="Times New Roman"/>
          <w:sz w:val="20"/>
          <w:szCs w:val="20"/>
          <w:lang w:bidi="fa-IR"/>
        </w:rPr>
        <w:t>component</w:t>
      </w:r>
      <w:r w:rsidR="00DE5A6E" w:rsidRPr="00C800DC">
        <w:rPr>
          <w:rFonts w:cs="Times New Roman"/>
          <w:sz w:val="20"/>
          <w:szCs w:val="20"/>
          <w:lang w:bidi="fa-IR"/>
        </w:rPr>
        <w:t xml:space="preserve">s </w:t>
      </w:r>
      <w:r w:rsidRPr="00C800DC">
        <w:rPr>
          <w:rFonts w:cs="Times New Roman"/>
          <w:sz w:val="20"/>
          <w:szCs w:val="20"/>
          <w:lang w:bidi="fa-IR"/>
        </w:rPr>
        <w:t xml:space="preserve">mentioned </w:t>
      </w:r>
      <w:r w:rsidR="00DE5A6E" w:rsidRPr="00C800DC">
        <w:rPr>
          <w:rFonts w:cs="Times New Roman"/>
          <w:sz w:val="20"/>
          <w:szCs w:val="20"/>
          <w:lang w:bidi="fa-IR"/>
        </w:rPr>
        <w:t>above</w:t>
      </w:r>
      <w:r w:rsidRPr="00C800DC">
        <w:rPr>
          <w:rFonts w:cs="Times New Roman"/>
          <w:sz w:val="20"/>
          <w:szCs w:val="20"/>
          <w:lang w:bidi="fa-IR"/>
        </w:rPr>
        <w:t xml:space="preserve"> or </w:t>
      </w:r>
      <w:r w:rsidR="00DE5A6E" w:rsidRPr="00C800DC">
        <w:rPr>
          <w:rFonts w:cs="Times New Roman"/>
          <w:sz w:val="20"/>
          <w:szCs w:val="20"/>
          <w:lang w:bidi="fa-IR"/>
        </w:rPr>
        <w:t xml:space="preserve">the </w:t>
      </w:r>
      <w:r w:rsidR="009150BC" w:rsidRPr="00C800DC">
        <w:rPr>
          <w:rFonts w:cs="Times New Roman"/>
          <w:sz w:val="20"/>
          <w:szCs w:val="20"/>
          <w:lang w:bidi="fa-IR"/>
        </w:rPr>
        <w:t>component</w:t>
      </w:r>
      <w:r w:rsidR="00DE5A6E" w:rsidRPr="00C800DC">
        <w:rPr>
          <w:rFonts w:cs="Times New Roman"/>
          <w:sz w:val="20"/>
          <w:szCs w:val="20"/>
          <w:lang w:bidi="fa-IR"/>
        </w:rPr>
        <w:t>s "</w:t>
      </w:r>
      <w:r w:rsidR="00B9790C" w:rsidRPr="00C800DC">
        <w:rPr>
          <w:rFonts w:cs="Times New Roman"/>
          <w:sz w:val="20"/>
          <w:szCs w:val="20"/>
          <w:lang w:bidi="fa-IR"/>
        </w:rPr>
        <w:t xml:space="preserve">change of management style </w:t>
      </w:r>
      <w:r w:rsidR="00DE5A6E" w:rsidRPr="00C800DC">
        <w:rPr>
          <w:rFonts w:cs="Times New Roman"/>
          <w:sz w:val="20"/>
          <w:szCs w:val="20"/>
          <w:lang w:bidi="fa-IR"/>
        </w:rPr>
        <w:t>"and "</w:t>
      </w:r>
      <w:r w:rsidR="00B9790C" w:rsidRPr="00C800DC">
        <w:rPr>
          <w:rFonts w:cs="Times New Roman"/>
          <w:sz w:val="20"/>
          <w:szCs w:val="20"/>
          <w:lang w:bidi="fa-IR"/>
        </w:rPr>
        <w:t>legal</w:t>
      </w:r>
      <w:r w:rsidR="00DE5A6E" w:rsidRPr="00C800DC">
        <w:rPr>
          <w:rFonts w:cs="Times New Roman"/>
          <w:sz w:val="20"/>
          <w:szCs w:val="20"/>
          <w:lang w:bidi="fa-IR"/>
        </w:rPr>
        <w:t>"</w:t>
      </w:r>
      <w:r w:rsidRPr="00C800DC">
        <w:rPr>
          <w:rFonts w:cs="Times New Roman"/>
          <w:sz w:val="20"/>
          <w:szCs w:val="20"/>
          <w:lang w:bidi="fa-IR"/>
        </w:rPr>
        <w:t xml:space="preserve"> will </w:t>
      </w:r>
      <w:r w:rsidR="009E6838" w:rsidRPr="00C800DC">
        <w:rPr>
          <w:rFonts w:cs="Times New Roman"/>
          <w:sz w:val="20"/>
          <w:szCs w:val="20"/>
          <w:lang w:bidi="fa-IR"/>
        </w:rPr>
        <w:t>be effective in facilitating</w:t>
      </w:r>
      <w:r w:rsidRPr="00C800DC">
        <w:rPr>
          <w:rFonts w:cs="Times New Roman"/>
          <w:sz w:val="20"/>
          <w:szCs w:val="20"/>
          <w:lang w:bidi="fa-IR"/>
        </w:rPr>
        <w:t xml:space="preserve"> the conditions of staff training. This is especially important when it comes to changing management practices. Because increasing the culture of organizational entrepreneurship in municipalities is largely dependent on the passive and entrepreneurial management style in these organizations. Also, by improving the legal conditions and increasing exchanges with other cities, the ground for formal and informal training of municipal employees will be </w:t>
      </w:r>
      <w:r w:rsidR="00AD39CA" w:rsidRPr="00C800DC">
        <w:rPr>
          <w:rFonts w:cs="Times New Roman"/>
          <w:sz w:val="20"/>
          <w:szCs w:val="20"/>
          <w:lang w:bidi="fa-IR"/>
        </w:rPr>
        <w:t>established.</w:t>
      </w:r>
    </w:p>
    <w:p w:rsidR="009F066B" w:rsidRPr="00C800DC" w:rsidRDefault="009F066B"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Improving the </w:t>
      </w:r>
      <w:r w:rsidR="009150BC" w:rsidRPr="00C800DC">
        <w:rPr>
          <w:rFonts w:cs="Times New Roman"/>
          <w:sz w:val="20"/>
          <w:szCs w:val="20"/>
          <w:lang w:bidi="fa-IR"/>
        </w:rPr>
        <w:t>component</w:t>
      </w:r>
      <w:r w:rsidRPr="00C800DC">
        <w:rPr>
          <w:rFonts w:cs="Times New Roman"/>
          <w:sz w:val="20"/>
          <w:szCs w:val="20"/>
          <w:lang w:bidi="fa-IR"/>
        </w:rPr>
        <w:t>s "staff training" entails improving the response of stakeholders and thus increasing market attention (domestic and foreign) as well as increasing support for entrepreneurs and revenue-generating projects, all of which are effective in creating effective business opportunities. On the other hand, creating business opportunities to enhance incentives and support will make it possible to pay attention to new and innovative aspects of the market and increase the response to the stakeholders and thus enhance the awareness and training of employees.</w:t>
      </w:r>
    </w:p>
    <w:p w:rsidR="007559B1" w:rsidRPr="00C800DC" w:rsidRDefault="007559B1" w:rsidP="00516BB0">
      <w:pPr>
        <w:snapToGrid w:val="0"/>
        <w:spacing w:after="0" w:line="240" w:lineRule="auto"/>
        <w:ind w:firstLine="425"/>
        <w:jc w:val="both"/>
        <w:rPr>
          <w:rFonts w:cs="Times New Roman"/>
          <w:sz w:val="20"/>
          <w:szCs w:val="20"/>
          <w:lang w:bidi="fa-IR"/>
        </w:rPr>
      </w:pPr>
      <w:r w:rsidRPr="00C800DC">
        <w:rPr>
          <w:rFonts w:cs="Times New Roman"/>
          <w:sz w:val="20"/>
          <w:szCs w:val="20"/>
          <w:lang w:bidi="fa-IR"/>
        </w:rPr>
        <w:t xml:space="preserve">At the second level, by improving the condition of responding to stakeholders, which is dependent on the proper functioning of other components of the third and fourth levels, the necessary ground will be provided to increase people's participation and </w:t>
      </w:r>
      <w:r w:rsidRPr="00C800DC">
        <w:rPr>
          <w:rFonts w:cs="Times New Roman"/>
          <w:sz w:val="20"/>
          <w:szCs w:val="20"/>
          <w:lang w:bidi="fa-IR"/>
        </w:rPr>
        <w:lastRenderedPageBreak/>
        <w:t>cooperation with municipalities. Improving people's participation will prepare a ground for increasing social exchanges at home and abroad with municipalities, and vice versa, increasing social exchanges will provide the ground for more public participation.</w:t>
      </w:r>
    </w:p>
    <w:p w:rsidR="007559B1" w:rsidRPr="00C800DC" w:rsidRDefault="007559B1" w:rsidP="00516BB0">
      <w:pPr>
        <w:snapToGrid w:val="0"/>
        <w:spacing w:after="0" w:line="240" w:lineRule="auto"/>
        <w:ind w:firstLine="425"/>
        <w:jc w:val="both"/>
        <w:rPr>
          <w:rFonts w:cs="Times New Roman"/>
          <w:b/>
          <w:bCs/>
          <w:sz w:val="20"/>
          <w:szCs w:val="20"/>
        </w:rPr>
      </w:pPr>
      <w:r w:rsidRPr="00C800DC">
        <w:rPr>
          <w:rFonts w:cs="Times New Roman"/>
          <w:sz w:val="20"/>
          <w:szCs w:val="20"/>
          <w:lang w:bidi="fa-IR"/>
        </w:rPr>
        <w:t>At the first level, increasing social exchanges will make it possible to achieve the goals and operational plan which is an example of participatory development. With the implementation of job creation and revenue generation projects of municipalities, the ground for the growth of tourism activities will be provided and the entrepreneurial at home and especially internationally will be enhanced, which increases the attraction of foreign investment and investment in the private sector. On the other hand, attracting foreign investment and private sector investment can facilitate the development of international entrepreneurship, which one of its most important and lucrative aspects is tourism growth. This way, this action will be effective for municipalities in achieving project goals and operational plans</w:t>
      </w:r>
      <w:r w:rsidRPr="00C800DC">
        <w:rPr>
          <w:rFonts w:cs="Times New Roman"/>
          <w:b/>
          <w:bCs/>
          <w:sz w:val="20"/>
          <w:szCs w:val="20"/>
        </w:rPr>
        <w:t>.</w:t>
      </w:r>
    </w:p>
    <w:p w:rsidR="00005D29" w:rsidRPr="00C800DC" w:rsidRDefault="00005D29" w:rsidP="00516BB0">
      <w:pPr>
        <w:snapToGrid w:val="0"/>
        <w:spacing w:after="0" w:line="240" w:lineRule="auto"/>
        <w:jc w:val="both"/>
        <w:rPr>
          <w:rFonts w:cs="Times New Roman"/>
          <w:b/>
          <w:bCs/>
          <w:sz w:val="20"/>
          <w:szCs w:val="20"/>
        </w:rPr>
      </w:pPr>
    </w:p>
    <w:p w:rsidR="00516BB0" w:rsidRPr="00C800DC" w:rsidRDefault="00676D8D" w:rsidP="00516BB0">
      <w:pPr>
        <w:snapToGrid w:val="0"/>
        <w:spacing w:after="0" w:line="240" w:lineRule="auto"/>
        <w:jc w:val="both"/>
        <w:rPr>
          <w:rFonts w:cs="Times New Roman"/>
          <w:b/>
          <w:bCs/>
          <w:sz w:val="20"/>
          <w:szCs w:val="20"/>
        </w:rPr>
      </w:pPr>
      <w:r w:rsidRPr="00C800DC">
        <w:rPr>
          <w:rFonts w:cs="Times New Roman"/>
          <w:b/>
          <w:bCs/>
          <w:sz w:val="20"/>
          <w:szCs w:val="20"/>
        </w:rPr>
        <w:t>References</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A</w:t>
      </w:r>
      <w:r w:rsidR="006D56CA" w:rsidRPr="00C800DC">
        <w:rPr>
          <w:rFonts w:cs="Times New Roman"/>
        </w:rPr>
        <w:t>ssegaff,</w:t>
      </w:r>
      <w:r w:rsidR="00AD4DA9" w:rsidRPr="00C800DC">
        <w:rPr>
          <w:rFonts w:cs="Times New Roman"/>
        </w:rPr>
        <w:t xml:space="preserve"> </w:t>
      </w:r>
      <w:r w:rsidR="006D56CA" w:rsidRPr="00C800DC">
        <w:rPr>
          <w:rFonts w:cs="Times New Roman"/>
        </w:rPr>
        <w:t>Y</w:t>
      </w:r>
      <w:r w:rsidRPr="00C800DC">
        <w:rPr>
          <w:rFonts w:cs="Times New Roman"/>
        </w:rPr>
        <w:t>. A</w:t>
      </w:r>
      <w:r w:rsidR="006D56CA" w:rsidRPr="00C800DC">
        <w:rPr>
          <w:rFonts w:cs="Times New Roman"/>
        </w:rPr>
        <w:t>.,</w:t>
      </w:r>
      <w:r w:rsidR="00AD4DA9" w:rsidRPr="00C800DC">
        <w:rPr>
          <w:rFonts w:cs="Times New Roman"/>
        </w:rPr>
        <w:t xml:space="preserve"> </w:t>
      </w:r>
      <w:r w:rsidR="006D56CA" w:rsidRPr="00C800DC">
        <w:rPr>
          <w:rFonts w:cs="Times New Roman"/>
        </w:rPr>
        <w:t>Damayanti,</w:t>
      </w:r>
      <w:r w:rsidR="00AD4DA9" w:rsidRPr="00C800DC">
        <w:rPr>
          <w:rFonts w:cs="Times New Roman"/>
        </w:rPr>
        <w:t xml:space="preserve"> </w:t>
      </w:r>
      <w:r w:rsidR="006D56CA" w:rsidRPr="00C800DC">
        <w:rPr>
          <w:rFonts w:cs="Times New Roman"/>
        </w:rPr>
        <w:t>Ch.,</w:t>
      </w:r>
      <w:r w:rsidR="00AD4DA9" w:rsidRPr="00C800DC">
        <w:rPr>
          <w:rFonts w:cs="Times New Roman"/>
        </w:rPr>
        <w:t xml:space="preserve"> </w:t>
      </w:r>
      <w:r w:rsidR="006D56CA" w:rsidRPr="00C800DC">
        <w:rPr>
          <w:rFonts w:cs="Times New Roman"/>
        </w:rPr>
        <w:t>Suryo,</w:t>
      </w:r>
      <w:r w:rsidR="00AD4DA9" w:rsidRPr="00C800DC">
        <w:rPr>
          <w:rFonts w:cs="Times New Roman"/>
        </w:rPr>
        <w:t xml:space="preserve"> </w:t>
      </w:r>
      <w:r w:rsidR="006D56CA" w:rsidRPr="00C800DC">
        <w:rPr>
          <w:rFonts w:cs="Times New Roman"/>
        </w:rPr>
        <w:t>H</w:t>
      </w:r>
      <w:r w:rsidR="003E1441" w:rsidRPr="00C800DC">
        <w:rPr>
          <w:rFonts w:cs="Times New Roman"/>
        </w:rPr>
        <w:t>.</w:t>
      </w:r>
      <w:r w:rsidR="00AD4DA9" w:rsidRPr="00C800DC">
        <w:rPr>
          <w:rFonts w:cs="Times New Roman"/>
        </w:rPr>
        <w:t xml:space="preserve"> </w:t>
      </w:r>
      <w:r w:rsidR="003E1441" w:rsidRPr="00C800DC">
        <w:rPr>
          <w:rFonts w:cs="Times New Roman"/>
        </w:rPr>
        <w:t>(2015).</w:t>
      </w:r>
      <w:r w:rsidR="00AD4DA9" w:rsidRPr="00C800DC">
        <w:rPr>
          <w:rFonts w:cs="Times New Roman"/>
        </w:rPr>
        <w:t xml:space="preserve"> </w:t>
      </w:r>
      <w:r w:rsidR="006D56CA" w:rsidRPr="00C800DC">
        <w:rPr>
          <w:rFonts w:cs="Times New Roman"/>
        </w:rPr>
        <w:t>"Kerjasama</w:t>
      </w:r>
      <w:r w:rsidR="00AD4DA9" w:rsidRPr="00C800DC">
        <w:rPr>
          <w:rFonts w:cs="Times New Roman"/>
        </w:rPr>
        <w:t xml:space="preserve"> </w:t>
      </w:r>
      <w:r w:rsidR="006D56CA" w:rsidRPr="00C800DC">
        <w:rPr>
          <w:rFonts w:cs="Times New Roman"/>
        </w:rPr>
        <w:t>Sister</w:t>
      </w:r>
      <w:r w:rsidR="00AD4DA9" w:rsidRPr="00C800DC">
        <w:rPr>
          <w:rFonts w:cs="Times New Roman"/>
        </w:rPr>
        <w:t xml:space="preserve"> </w:t>
      </w:r>
      <w:r w:rsidR="006D56CA" w:rsidRPr="00C800DC">
        <w:rPr>
          <w:rFonts w:cs="Times New Roman"/>
        </w:rPr>
        <w:t>City</w:t>
      </w:r>
      <w:r w:rsidR="00AD4DA9" w:rsidRPr="00C800DC">
        <w:rPr>
          <w:rFonts w:cs="Times New Roman"/>
        </w:rPr>
        <w:t xml:space="preserve"> </w:t>
      </w:r>
      <w:r w:rsidR="006D56CA" w:rsidRPr="00C800DC">
        <w:rPr>
          <w:rFonts w:cs="Times New Roman"/>
        </w:rPr>
        <w:t>Kota</w:t>
      </w:r>
      <w:r w:rsidR="00AD4DA9" w:rsidRPr="00C800DC">
        <w:rPr>
          <w:rFonts w:cs="Times New Roman"/>
        </w:rPr>
        <w:t xml:space="preserve"> </w:t>
      </w:r>
      <w:r w:rsidR="006D56CA" w:rsidRPr="00C800DC">
        <w:rPr>
          <w:rFonts w:cs="Times New Roman"/>
        </w:rPr>
        <w:t>Yogyakarta-</w:t>
      </w:r>
      <w:r w:rsidR="00AD4DA9" w:rsidRPr="00C800DC">
        <w:rPr>
          <w:rFonts w:cs="Times New Roman"/>
        </w:rPr>
        <w:t xml:space="preserve"> </w:t>
      </w:r>
      <w:r w:rsidR="006D56CA" w:rsidRPr="00C800DC">
        <w:rPr>
          <w:rFonts w:cs="Times New Roman"/>
        </w:rPr>
        <w:t>Distrik</w:t>
      </w:r>
      <w:r w:rsidR="00AD4DA9" w:rsidRPr="00C800DC">
        <w:rPr>
          <w:rFonts w:cs="Times New Roman"/>
        </w:rPr>
        <w:t xml:space="preserve"> </w:t>
      </w:r>
      <w:r w:rsidR="006D56CA" w:rsidRPr="00C800DC">
        <w:rPr>
          <w:rFonts w:cs="Times New Roman"/>
        </w:rPr>
        <w:t>Commewijne</w:t>
      </w:r>
      <w:r w:rsidR="00AD4DA9" w:rsidRPr="00C800DC">
        <w:rPr>
          <w:rFonts w:cs="Times New Roman"/>
        </w:rPr>
        <w:t xml:space="preserve"> </w:t>
      </w:r>
      <w:r w:rsidR="006D56CA" w:rsidRPr="00C800DC">
        <w:rPr>
          <w:rFonts w:cs="Times New Roman"/>
        </w:rPr>
        <w:t>Surinamedalam</w:t>
      </w:r>
      <w:r w:rsidR="00AD4DA9" w:rsidRPr="00C800DC">
        <w:rPr>
          <w:rFonts w:cs="Times New Roman"/>
        </w:rPr>
        <w:t xml:space="preserve"> </w:t>
      </w:r>
      <w:r w:rsidR="006D56CA" w:rsidRPr="00C800DC">
        <w:rPr>
          <w:rFonts w:cs="Times New Roman"/>
        </w:rPr>
        <w:t>Bidangkebudayaan</w:t>
      </w:r>
      <w:r w:rsidR="00AD4DA9" w:rsidRPr="00C800DC">
        <w:rPr>
          <w:rFonts w:cs="Times New Roman"/>
        </w:rPr>
        <w:t xml:space="preserve"> </w:t>
      </w:r>
      <w:r w:rsidR="006D56CA" w:rsidRPr="00C800DC">
        <w:rPr>
          <w:rFonts w:cs="Times New Roman"/>
        </w:rPr>
        <w:t>Tahun</w:t>
      </w:r>
      <w:r w:rsidR="00AD4DA9" w:rsidRPr="00C800DC">
        <w:rPr>
          <w:rFonts w:cs="Times New Roman"/>
        </w:rPr>
        <w:t xml:space="preserve"> </w:t>
      </w:r>
      <w:r w:rsidR="006D56CA" w:rsidRPr="00C800DC">
        <w:rPr>
          <w:rFonts w:cs="Times New Roman"/>
        </w:rPr>
        <w:t>2011-2014"</w:t>
      </w:r>
      <w:r w:rsidR="003E1441" w:rsidRPr="00C800DC">
        <w:rPr>
          <w:rFonts w:cs="Times New Roman"/>
        </w:rPr>
        <w:t>‌.</w:t>
      </w:r>
      <w:r w:rsidR="00AD4DA9" w:rsidRPr="00C800DC">
        <w:rPr>
          <w:rFonts w:cs="Times New Roman"/>
        </w:rPr>
        <w:t xml:space="preserve"> </w:t>
      </w:r>
      <w:r w:rsidR="006D56CA" w:rsidRPr="00C800DC">
        <w:rPr>
          <w:rFonts w:cs="Times New Roman"/>
        </w:rPr>
        <w:t>Transformasi</w:t>
      </w:r>
      <w:r w:rsidR="00AD4DA9" w:rsidRPr="00C800DC">
        <w:rPr>
          <w:rFonts w:cs="Times New Roman"/>
        </w:rPr>
        <w:t xml:space="preserve"> </w:t>
      </w:r>
      <w:r w:rsidR="006D56CA" w:rsidRPr="00C800DC">
        <w:rPr>
          <w:rFonts w:cs="Times New Roman"/>
        </w:rPr>
        <w:t>No</w:t>
      </w:r>
      <w:r w:rsidR="003E1441" w:rsidRPr="00C800DC">
        <w:rPr>
          <w:rFonts w:cs="Times New Roman"/>
        </w:rPr>
        <w:t>.</w:t>
      </w:r>
      <w:r w:rsidR="006D56CA" w:rsidRPr="00C800DC">
        <w:rPr>
          <w:rFonts w:cs="Times New Roman"/>
        </w:rPr>
        <w:t>28</w:t>
      </w:r>
      <w:r w:rsidRPr="00C800DC">
        <w:rPr>
          <w:rFonts w:cs="Times New Roman"/>
        </w:rPr>
        <w:t>. V</w:t>
      </w:r>
      <w:r w:rsidR="006D56CA" w:rsidRPr="00C800DC">
        <w:rPr>
          <w:rFonts w:cs="Times New Roman"/>
        </w:rPr>
        <w:t>olume</w:t>
      </w:r>
      <w:r w:rsidR="00AD4DA9" w:rsidRPr="00C800DC">
        <w:rPr>
          <w:rFonts w:cs="Times New Roman"/>
        </w:rPr>
        <w:t xml:space="preserve"> </w:t>
      </w:r>
      <w:r w:rsidR="006D56CA" w:rsidRPr="00C800DC">
        <w:rPr>
          <w:rFonts w:cs="Times New Roman"/>
        </w:rPr>
        <w:t>1:</w:t>
      </w:r>
      <w:r w:rsidR="00AD4DA9" w:rsidRPr="00C800DC">
        <w:rPr>
          <w:rFonts w:cs="Times New Roman"/>
        </w:rPr>
        <w:t xml:space="preserve"> </w:t>
      </w:r>
      <w:r w:rsidR="006D56CA" w:rsidRPr="00C800DC">
        <w:rPr>
          <w:rFonts w:cs="Times New Roman"/>
        </w:rPr>
        <w:t>40-44.</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B</w:t>
      </w:r>
      <w:r w:rsidR="006D56CA" w:rsidRPr="00C800DC">
        <w:rPr>
          <w:rFonts w:cs="Times New Roman"/>
        </w:rPr>
        <w:t>ontenbal,</w:t>
      </w:r>
      <w:r w:rsidR="00AD4DA9" w:rsidRPr="00C800DC">
        <w:rPr>
          <w:rFonts w:cs="Times New Roman"/>
        </w:rPr>
        <w:t xml:space="preserve"> </w:t>
      </w:r>
      <w:r w:rsidR="006D56CA" w:rsidRPr="00C800DC">
        <w:rPr>
          <w:rFonts w:cs="Times New Roman"/>
        </w:rPr>
        <w:t>M</w:t>
      </w:r>
      <w:r w:rsidR="003E1441" w:rsidRPr="00C800DC">
        <w:rPr>
          <w:rFonts w:cs="Times New Roman"/>
        </w:rPr>
        <w:t>.</w:t>
      </w:r>
      <w:r w:rsidR="00AD4DA9" w:rsidRPr="00C800DC">
        <w:rPr>
          <w:rFonts w:cs="Times New Roman"/>
        </w:rPr>
        <w:t xml:space="preserve"> &amp; </w:t>
      </w:r>
      <w:r w:rsidR="006D56CA" w:rsidRPr="00C800DC">
        <w:rPr>
          <w:rFonts w:cs="Times New Roman"/>
        </w:rPr>
        <w:t>Mamoon,</w:t>
      </w:r>
      <w:r w:rsidR="00AD4DA9" w:rsidRPr="00C800DC">
        <w:rPr>
          <w:rFonts w:cs="Times New Roman"/>
        </w:rPr>
        <w:t xml:space="preserve"> </w:t>
      </w:r>
      <w:r w:rsidR="006D56CA" w:rsidRPr="00C800DC">
        <w:rPr>
          <w:rFonts w:cs="Times New Roman"/>
        </w:rPr>
        <w:t>D</w:t>
      </w:r>
      <w:r w:rsidR="003E1441" w:rsidRPr="00C800DC">
        <w:rPr>
          <w:rFonts w:cs="Times New Roman"/>
        </w:rPr>
        <w:t>.</w:t>
      </w:r>
      <w:r w:rsidR="00AD4DA9" w:rsidRPr="00C800DC">
        <w:rPr>
          <w:rFonts w:cs="Times New Roman"/>
        </w:rPr>
        <w:t xml:space="preserve"> </w:t>
      </w:r>
      <w:r w:rsidR="006D56CA" w:rsidRPr="00C800DC">
        <w:rPr>
          <w:rFonts w:cs="Times New Roman"/>
        </w:rPr>
        <w:t>(2017)</w:t>
      </w:r>
      <w:r w:rsidR="003E1441" w:rsidRPr="00C800DC">
        <w:rPr>
          <w:rFonts w:cs="Times New Roman"/>
        </w:rPr>
        <w:t>.</w:t>
      </w:r>
      <w:r w:rsidR="00C800DC" w:rsidRPr="00C800DC">
        <w:rPr>
          <w:rFonts w:cs="Times New Roman" w:hint="eastAsia"/>
          <w:lang w:eastAsia="zh-CN"/>
        </w:rPr>
        <w:t xml:space="preserve"> </w:t>
      </w:r>
      <w:r w:rsidR="006D56CA" w:rsidRPr="00C800DC">
        <w:rPr>
          <w:rFonts w:cs="Times New Roman"/>
        </w:rPr>
        <w:t>"Understanding</w:t>
      </w:r>
      <w:r w:rsidR="00AD4DA9" w:rsidRPr="00C800DC">
        <w:rPr>
          <w:rFonts w:cs="Times New Roman"/>
        </w:rPr>
        <w:t xml:space="preserve"> </w:t>
      </w:r>
      <w:r w:rsidR="006D56CA" w:rsidRPr="00C800DC">
        <w:rPr>
          <w:rFonts w:cs="Times New Roman"/>
        </w:rPr>
        <w:t>City</w:t>
      </w:r>
      <w:r w:rsidR="00AD4DA9" w:rsidRPr="00C800DC">
        <w:rPr>
          <w:rFonts w:cs="Times New Roman"/>
        </w:rPr>
        <w:t xml:space="preserve"> </w:t>
      </w:r>
      <w:r w:rsidR="006D56CA" w:rsidRPr="00C800DC">
        <w:rPr>
          <w:rFonts w:cs="Times New Roman"/>
        </w:rPr>
        <w:t>to</w:t>
      </w:r>
      <w:r w:rsidR="00AD4DA9" w:rsidRPr="00C800DC">
        <w:rPr>
          <w:rFonts w:cs="Times New Roman"/>
        </w:rPr>
        <w:t xml:space="preserve"> </w:t>
      </w:r>
      <w:r w:rsidR="006D56CA" w:rsidRPr="00C800DC">
        <w:rPr>
          <w:rFonts w:cs="Times New Roman"/>
        </w:rPr>
        <w:t>City</w:t>
      </w:r>
      <w:r w:rsidR="00AD4DA9" w:rsidRPr="00C800DC">
        <w:rPr>
          <w:rFonts w:cs="Times New Roman"/>
        </w:rPr>
        <w:t xml:space="preserve"> </w:t>
      </w:r>
      <w:r w:rsidR="006D56CA" w:rsidRPr="00C800DC">
        <w:rPr>
          <w:rFonts w:cs="Times New Roman"/>
        </w:rPr>
        <w:t>Cooperation:</w:t>
      </w:r>
      <w:r w:rsidR="00AD4DA9" w:rsidRPr="00C800DC">
        <w:rPr>
          <w:rFonts w:cs="Times New Roman"/>
        </w:rPr>
        <w:t xml:space="preserve"> </w:t>
      </w:r>
      <w:r w:rsidR="006D56CA" w:rsidRPr="00C800DC">
        <w:rPr>
          <w:rFonts w:cs="Times New Roman"/>
        </w:rPr>
        <w:t>North</w:t>
      </w:r>
      <w:r w:rsidR="00AD4DA9" w:rsidRPr="00C800DC">
        <w:rPr>
          <w:rFonts w:cs="Times New Roman"/>
        </w:rPr>
        <w:t xml:space="preserve"> </w:t>
      </w:r>
      <w:r w:rsidR="006D56CA" w:rsidRPr="00C800DC">
        <w:rPr>
          <w:rFonts w:cs="Times New Roman"/>
        </w:rPr>
        <w:t>South</w:t>
      </w:r>
      <w:r w:rsidR="00AD4DA9" w:rsidRPr="00C800DC">
        <w:rPr>
          <w:rFonts w:cs="Times New Roman"/>
        </w:rPr>
        <w:t xml:space="preserve"> </w:t>
      </w:r>
      <w:r w:rsidR="006D56CA" w:rsidRPr="00C800DC">
        <w:rPr>
          <w:rFonts w:cs="Times New Roman"/>
        </w:rPr>
        <w:t>Partnerships</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Local</w:t>
      </w:r>
      <w:r w:rsidR="00AD4DA9" w:rsidRPr="00C800DC">
        <w:rPr>
          <w:rFonts w:cs="Times New Roman"/>
        </w:rPr>
        <w:t xml:space="preserve"> </w:t>
      </w:r>
      <w:r w:rsidR="006D56CA" w:rsidRPr="00C800DC">
        <w:rPr>
          <w:rFonts w:cs="Times New Roman"/>
        </w:rPr>
        <w:t>Authorities</w:t>
      </w:r>
      <w:r w:rsidR="00AD4DA9" w:rsidRPr="00C800DC">
        <w:rPr>
          <w:rFonts w:cs="Times New Roman"/>
        </w:rPr>
        <w:t xml:space="preserve"> </w:t>
      </w:r>
      <w:r w:rsidR="006D56CA" w:rsidRPr="00C800DC">
        <w:rPr>
          <w:rFonts w:cs="Times New Roman"/>
        </w:rPr>
        <w:t>as</w:t>
      </w:r>
      <w:r w:rsidR="00AD4DA9" w:rsidRPr="00C800DC">
        <w:rPr>
          <w:rFonts w:cs="Times New Roman"/>
        </w:rPr>
        <w:t xml:space="preserve"> </w:t>
      </w:r>
      <w:r w:rsidR="006D56CA" w:rsidRPr="00C800DC">
        <w:rPr>
          <w:rFonts w:cs="Times New Roman"/>
        </w:rPr>
        <w:t>Development</w:t>
      </w:r>
      <w:r w:rsidR="00AD4DA9" w:rsidRPr="00C800DC">
        <w:rPr>
          <w:rFonts w:cs="Times New Roman"/>
        </w:rPr>
        <w:t xml:space="preserve"> </w:t>
      </w:r>
      <w:r w:rsidR="006D56CA" w:rsidRPr="00C800DC">
        <w:rPr>
          <w:rFonts w:cs="Times New Roman"/>
        </w:rPr>
        <w:t>Schemes"</w:t>
      </w:r>
      <w:r w:rsidR="003E1441" w:rsidRPr="00C800DC">
        <w:rPr>
          <w:rFonts w:cs="Times New Roman"/>
        </w:rPr>
        <w:t>.</w:t>
      </w:r>
      <w:r w:rsidR="00AD4DA9" w:rsidRPr="00C800DC">
        <w:rPr>
          <w:rFonts w:cs="Times New Roman"/>
        </w:rPr>
        <w:t xml:space="preserve"> </w:t>
      </w:r>
      <w:r w:rsidR="006D56CA" w:rsidRPr="00C800DC">
        <w:rPr>
          <w:rFonts w:cs="Times New Roman"/>
        </w:rPr>
        <w:t>Munich</w:t>
      </w:r>
      <w:r w:rsidR="00AD4DA9" w:rsidRPr="00C800DC">
        <w:rPr>
          <w:rFonts w:cs="Times New Roman"/>
        </w:rPr>
        <w:t xml:space="preserve"> </w:t>
      </w:r>
      <w:r w:rsidR="006D56CA" w:rsidRPr="00C800DC">
        <w:rPr>
          <w:rFonts w:cs="Times New Roman"/>
        </w:rPr>
        <w:t>Personal</w:t>
      </w:r>
      <w:r w:rsidR="00AD4DA9" w:rsidRPr="00C800DC">
        <w:rPr>
          <w:rFonts w:cs="Times New Roman"/>
        </w:rPr>
        <w:t xml:space="preserve"> </w:t>
      </w:r>
      <w:r w:rsidR="006D56CA" w:rsidRPr="00C800DC">
        <w:rPr>
          <w:rFonts w:cs="Times New Roman"/>
        </w:rPr>
        <w:t>RePEc</w:t>
      </w:r>
      <w:r w:rsidR="00AD4DA9" w:rsidRPr="00C800DC">
        <w:rPr>
          <w:rFonts w:cs="Times New Roman"/>
        </w:rPr>
        <w:t xml:space="preserve"> </w:t>
      </w:r>
      <w:r w:rsidR="006D56CA" w:rsidRPr="00C800DC">
        <w:rPr>
          <w:rFonts w:cs="Times New Roman"/>
        </w:rPr>
        <w:t>Archive:</w:t>
      </w:r>
      <w:r w:rsidR="00AD4DA9" w:rsidRPr="00C800DC">
        <w:rPr>
          <w:rFonts w:cs="Times New Roman"/>
        </w:rPr>
        <w:t xml:space="preserve"> </w:t>
      </w:r>
      <w:r w:rsidR="006D56CA" w:rsidRPr="00C800DC">
        <w:rPr>
          <w:rFonts w:cs="Times New Roman"/>
        </w:rPr>
        <w:t>1-17.</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B</w:t>
      </w:r>
      <w:r w:rsidR="006D56CA" w:rsidRPr="00C800DC">
        <w:rPr>
          <w:rFonts w:cs="Times New Roman"/>
        </w:rPr>
        <w:t>uis,</w:t>
      </w:r>
      <w:r w:rsidR="00AD4DA9" w:rsidRPr="00C800DC">
        <w:rPr>
          <w:rFonts w:cs="Times New Roman"/>
        </w:rPr>
        <w:t xml:space="preserve"> </w:t>
      </w:r>
      <w:r w:rsidR="006D56CA" w:rsidRPr="00C800DC">
        <w:rPr>
          <w:rFonts w:cs="Times New Roman"/>
        </w:rPr>
        <w:t>H</w:t>
      </w:r>
      <w:r w:rsidR="00AD4DA9" w:rsidRPr="00C800DC">
        <w:rPr>
          <w:rFonts w:cs="Times New Roman"/>
        </w:rPr>
        <w:t xml:space="preserve"> </w:t>
      </w:r>
      <w:r w:rsidR="006D56CA" w:rsidRPr="00C800DC">
        <w:rPr>
          <w:rFonts w:cs="Times New Roman"/>
        </w:rPr>
        <w:t>(2009)</w:t>
      </w:r>
      <w:r w:rsidR="003E1441" w:rsidRPr="00C800DC">
        <w:rPr>
          <w:rFonts w:cs="Times New Roman"/>
        </w:rPr>
        <w:t>.</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role</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local</w:t>
      </w:r>
      <w:r w:rsidR="00AD4DA9" w:rsidRPr="00C800DC">
        <w:rPr>
          <w:rFonts w:cs="Times New Roman"/>
        </w:rPr>
        <w:t xml:space="preserve"> </w:t>
      </w:r>
      <w:r w:rsidR="006D56CA" w:rsidRPr="00C800DC">
        <w:rPr>
          <w:rFonts w:cs="Times New Roman"/>
        </w:rPr>
        <w:t>government</w:t>
      </w:r>
      <w:r w:rsidR="00AD4DA9" w:rsidRPr="00C800DC">
        <w:rPr>
          <w:rFonts w:cs="Times New Roman"/>
        </w:rPr>
        <w:t xml:space="preserve"> </w:t>
      </w:r>
      <w:r w:rsidR="006D56CA" w:rsidRPr="00C800DC">
        <w:rPr>
          <w:rFonts w:cs="Times New Roman"/>
        </w:rPr>
        <w:t>associations</w:t>
      </w:r>
      <w:r w:rsidR="00AD4DA9" w:rsidRPr="00C800DC">
        <w:rPr>
          <w:rFonts w:cs="Times New Roman"/>
        </w:rPr>
        <w:t xml:space="preserve"> </w:t>
      </w:r>
      <w:r w:rsidR="006D56CA" w:rsidRPr="00C800DC">
        <w:rPr>
          <w:rFonts w:cs="Times New Roman"/>
        </w:rPr>
        <w:t>in</w:t>
      </w:r>
      <w:r w:rsidR="00AD4DA9" w:rsidRPr="00C800DC">
        <w:rPr>
          <w:rFonts w:cs="Times New Roman"/>
        </w:rPr>
        <w:t xml:space="preserve"> </w:t>
      </w:r>
      <w:r w:rsidR="006D56CA" w:rsidRPr="00C800DC">
        <w:rPr>
          <w:rFonts w:cs="Times New Roman"/>
        </w:rPr>
        <w:t>increasing</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effectiveness</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city-to-city</w:t>
      </w:r>
      <w:r w:rsidR="00AD4DA9" w:rsidRPr="00C800DC">
        <w:rPr>
          <w:rFonts w:cs="Times New Roman"/>
        </w:rPr>
        <w:t xml:space="preserve"> </w:t>
      </w:r>
      <w:r w:rsidR="006D56CA" w:rsidRPr="00C800DC">
        <w:rPr>
          <w:rFonts w:cs="Times New Roman"/>
        </w:rPr>
        <w:t>cooperation"</w:t>
      </w:r>
      <w:r w:rsidR="003E1441" w:rsidRPr="00C800DC">
        <w:rPr>
          <w:rFonts w:cs="Times New Roman"/>
        </w:rPr>
        <w:t>.</w:t>
      </w:r>
      <w:r w:rsidR="00AD4DA9" w:rsidRPr="00C800DC">
        <w:rPr>
          <w:rFonts w:cs="Times New Roman"/>
        </w:rPr>
        <w:t xml:space="preserve"> </w:t>
      </w:r>
      <w:r w:rsidR="006D56CA" w:rsidRPr="00C800DC">
        <w:rPr>
          <w:rFonts w:cs="Times New Roman"/>
        </w:rPr>
        <w:t>Habitat</w:t>
      </w:r>
      <w:r w:rsidR="00AD4DA9" w:rsidRPr="00C800DC">
        <w:rPr>
          <w:rFonts w:cs="Times New Roman"/>
        </w:rPr>
        <w:t xml:space="preserve"> </w:t>
      </w:r>
      <w:r w:rsidR="006D56CA" w:rsidRPr="00C800DC">
        <w:rPr>
          <w:rFonts w:cs="Times New Roman"/>
        </w:rPr>
        <w:t>International,</w:t>
      </w:r>
      <w:r w:rsidR="00AD4DA9" w:rsidRPr="00C800DC">
        <w:rPr>
          <w:rFonts w:cs="Times New Roman"/>
        </w:rPr>
        <w:t xml:space="preserve"> </w:t>
      </w:r>
      <w:r w:rsidR="006D56CA" w:rsidRPr="00C800DC">
        <w:rPr>
          <w:rFonts w:cs="Times New Roman"/>
        </w:rPr>
        <w:t>33:</w:t>
      </w:r>
      <w:r w:rsidR="00AD4DA9" w:rsidRPr="00C800DC">
        <w:rPr>
          <w:rFonts w:cs="Times New Roman"/>
        </w:rPr>
        <w:t xml:space="preserve"> </w:t>
      </w:r>
      <w:r w:rsidR="006D56CA" w:rsidRPr="00C800DC">
        <w:rPr>
          <w:rFonts w:cs="Times New Roman"/>
        </w:rPr>
        <w:t>190–194.</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C</w:t>
      </w:r>
      <w:r w:rsidR="006D56CA" w:rsidRPr="00C800DC">
        <w:rPr>
          <w:rFonts w:cs="Times New Roman"/>
        </w:rPr>
        <w:t>hung,</w:t>
      </w:r>
      <w:r w:rsidR="00AD4DA9" w:rsidRPr="00C800DC">
        <w:rPr>
          <w:rFonts w:cs="Times New Roman"/>
        </w:rPr>
        <w:t xml:space="preserve"> </w:t>
      </w:r>
      <w:r w:rsidR="006D56CA" w:rsidRPr="00C800DC">
        <w:rPr>
          <w:rFonts w:cs="Times New Roman"/>
        </w:rPr>
        <w:t>M</w:t>
      </w:r>
      <w:r w:rsidR="003E1441" w:rsidRPr="00C800DC">
        <w:rPr>
          <w:rFonts w:cs="Times New Roman"/>
        </w:rPr>
        <w:t>.</w:t>
      </w:r>
      <w:r w:rsidR="00AD4DA9" w:rsidRPr="00C800DC">
        <w:rPr>
          <w:rFonts w:cs="Times New Roman"/>
        </w:rPr>
        <w:t xml:space="preserve"> &amp; </w:t>
      </w:r>
      <w:r w:rsidR="006D56CA" w:rsidRPr="00C800DC">
        <w:rPr>
          <w:rFonts w:cs="Times New Roman"/>
        </w:rPr>
        <w:t>Mascitelli,</w:t>
      </w:r>
      <w:r w:rsidR="00AD4DA9" w:rsidRPr="00C800DC">
        <w:rPr>
          <w:rFonts w:cs="Times New Roman"/>
        </w:rPr>
        <w:t xml:space="preserve"> </w:t>
      </w:r>
      <w:r w:rsidR="006D56CA" w:rsidRPr="00C800DC">
        <w:rPr>
          <w:rFonts w:cs="Times New Roman"/>
        </w:rPr>
        <w:t>B</w:t>
      </w:r>
      <w:r w:rsidR="003E1441" w:rsidRPr="00C800DC">
        <w:rPr>
          <w:rFonts w:cs="Times New Roman"/>
        </w:rPr>
        <w:t>.</w:t>
      </w:r>
      <w:r w:rsidR="00AD4DA9" w:rsidRPr="00C800DC">
        <w:rPr>
          <w:rFonts w:cs="Times New Roman"/>
        </w:rPr>
        <w:t xml:space="preserve"> </w:t>
      </w:r>
      <w:r w:rsidR="006D56CA" w:rsidRPr="00C800DC">
        <w:rPr>
          <w:rFonts w:cs="Times New Roman"/>
        </w:rPr>
        <w:t>(2008),</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role</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sister</w:t>
      </w:r>
      <w:r w:rsidR="00AD4DA9" w:rsidRPr="00C800DC">
        <w:rPr>
          <w:rFonts w:cs="Times New Roman"/>
        </w:rPr>
        <w:t xml:space="preserve"> </w:t>
      </w:r>
      <w:r w:rsidR="006D56CA" w:rsidRPr="00C800DC">
        <w:rPr>
          <w:rFonts w:cs="Times New Roman"/>
        </w:rPr>
        <w:t>city</w:t>
      </w:r>
      <w:r w:rsidR="00AD4DA9" w:rsidRPr="00C800DC">
        <w:rPr>
          <w:rFonts w:cs="Times New Roman"/>
        </w:rPr>
        <w:t xml:space="preserve"> </w:t>
      </w:r>
      <w:r w:rsidR="006D56CA" w:rsidRPr="00C800DC">
        <w:rPr>
          <w:rFonts w:cs="Times New Roman"/>
        </w:rPr>
        <w:t>relationships</w:t>
      </w:r>
      <w:r w:rsidR="00AD4DA9" w:rsidRPr="00C800DC">
        <w:rPr>
          <w:rFonts w:cs="Times New Roman"/>
        </w:rPr>
        <w:t xml:space="preserve"> </w:t>
      </w:r>
      <w:r w:rsidR="006D56CA" w:rsidRPr="00C800DC">
        <w:rPr>
          <w:rFonts w:cs="Times New Roman"/>
        </w:rPr>
        <w:t>in</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enhancement</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trade:</w:t>
      </w:r>
      <w:r w:rsidR="00AD4DA9" w:rsidRPr="00C800DC">
        <w:rPr>
          <w:rFonts w:cs="Times New Roman"/>
        </w:rPr>
        <w:t xml:space="preserve"> </w:t>
      </w:r>
      <w:r w:rsidR="006D56CA" w:rsidRPr="00C800DC">
        <w:rPr>
          <w:rFonts w:cs="Times New Roman"/>
        </w:rPr>
        <w:t>Latrobe</w:t>
      </w:r>
      <w:r w:rsidR="00AD4DA9" w:rsidRPr="00C800DC">
        <w:rPr>
          <w:rFonts w:cs="Times New Roman"/>
        </w:rPr>
        <w:t xml:space="preserve"> </w:t>
      </w:r>
      <w:r w:rsidR="006D56CA" w:rsidRPr="00C800DC">
        <w:rPr>
          <w:rFonts w:cs="Times New Roman"/>
        </w:rPr>
        <w:t>City</w:t>
      </w:r>
      <w:r w:rsidR="00AD4DA9" w:rsidRPr="00C800DC">
        <w:rPr>
          <w:rFonts w:cs="Times New Roman"/>
        </w:rPr>
        <w:t xml:space="preserve"> </w:t>
      </w:r>
      <w:r w:rsidR="006D56CA" w:rsidRPr="00C800DC">
        <w:rPr>
          <w:rFonts w:cs="Times New Roman"/>
        </w:rPr>
        <w:t>(Australia)</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Taizhou</w:t>
      </w:r>
      <w:r w:rsidR="00AD4DA9" w:rsidRPr="00C800DC">
        <w:rPr>
          <w:rFonts w:cs="Times New Roman"/>
        </w:rPr>
        <w:t xml:space="preserve"> </w:t>
      </w:r>
      <w:r w:rsidR="006D56CA" w:rsidRPr="00C800DC">
        <w:rPr>
          <w:rFonts w:cs="Times New Roman"/>
        </w:rPr>
        <w:t>(China)",</w:t>
      </w:r>
      <w:r w:rsidR="00AD4DA9" w:rsidRPr="00C800DC">
        <w:rPr>
          <w:rFonts w:cs="Times New Roman"/>
        </w:rPr>
        <w:t xml:space="preserve"> </w:t>
      </w:r>
      <w:r w:rsidR="006D56CA" w:rsidRPr="00C800DC">
        <w:rPr>
          <w:rFonts w:cs="Times New Roman"/>
        </w:rPr>
        <w:t>in</w:t>
      </w:r>
      <w:r w:rsidR="00AD4DA9" w:rsidRPr="00C800DC">
        <w:rPr>
          <w:rFonts w:cs="Times New Roman"/>
        </w:rPr>
        <w:t xml:space="preserve"> </w:t>
      </w:r>
      <w:r w:rsidR="006D56CA" w:rsidRPr="00C800DC">
        <w:rPr>
          <w:rFonts w:cs="Times New Roman"/>
        </w:rPr>
        <w:t>GBATA</w:t>
      </w:r>
      <w:r w:rsidR="00AD4DA9" w:rsidRPr="00C800DC">
        <w:rPr>
          <w:rFonts w:cs="Times New Roman"/>
        </w:rPr>
        <w:t xml:space="preserve"> </w:t>
      </w:r>
      <w:r w:rsidR="006D56CA" w:rsidRPr="00C800DC">
        <w:rPr>
          <w:rFonts w:cs="Times New Roman"/>
        </w:rPr>
        <w:t>2008:</w:t>
      </w:r>
      <w:r w:rsidR="00AD4DA9" w:rsidRPr="00C800DC">
        <w:rPr>
          <w:rFonts w:cs="Times New Roman"/>
        </w:rPr>
        <w:t xml:space="preserve"> </w:t>
      </w:r>
      <w:r w:rsidR="006D56CA" w:rsidRPr="00C800DC">
        <w:rPr>
          <w:rFonts w:cs="Times New Roman"/>
        </w:rPr>
        <w:t>Global</w:t>
      </w:r>
      <w:r w:rsidR="00AD4DA9" w:rsidRPr="00C800DC">
        <w:rPr>
          <w:rFonts w:cs="Times New Roman"/>
        </w:rPr>
        <w:t xml:space="preserve"> </w:t>
      </w:r>
      <w:r w:rsidR="006D56CA" w:rsidRPr="00C800DC">
        <w:rPr>
          <w:rFonts w:cs="Times New Roman"/>
        </w:rPr>
        <w:t>Busines</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Technology</w:t>
      </w:r>
      <w:r w:rsidR="00AD4DA9" w:rsidRPr="00C800DC">
        <w:rPr>
          <w:rFonts w:cs="Times New Roman"/>
        </w:rPr>
        <w:t xml:space="preserve"> </w:t>
      </w:r>
      <w:r w:rsidR="006D56CA" w:rsidRPr="00C800DC">
        <w:rPr>
          <w:rFonts w:cs="Times New Roman"/>
        </w:rPr>
        <w:t>Association</w:t>
      </w:r>
      <w:r w:rsidR="00AD4DA9" w:rsidRPr="00C800DC">
        <w:rPr>
          <w:rFonts w:cs="Times New Roman"/>
        </w:rPr>
        <w:t xml:space="preserve"> </w:t>
      </w:r>
      <w:r w:rsidR="006D56CA" w:rsidRPr="00C800DC">
        <w:rPr>
          <w:rFonts w:cs="Times New Roman"/>
        </w:rPr>
        <w:t>Tenth</w:t>
      </w:r>
      <w:r w:rsidR="00AD4DA9" w:rsidRPr="00C800DC">
        <w:rPr>
          <w:rFonts w:cs="Times New Roman"/>
        </w:rPr>
        <w:t xml:space="preserve"> </w:t>
      </w:r>
      <w:r w:rsidR="006D56CA" w:rsidRPr="00C800DC">
        <w:rPr>
          <w:rFonts w:cs="Times New Roman"/>
        </w:rPr>
        <w:t>International</w:t>
      </w:r>
      <w:r w:rsidR="00AD4DA9" w:rsidRPr="00C800DC">
        <w:rPr>
          <w:rFonts w:cs="Times New Roman"/>
        </w:rPr>
        <w:t xml:space="preserve"> </w:t>
      </w:r>
      <w:r w:rsidR="006D56CA" w:rsidRPr="00C800DC">
        <w:rPr>
          <w:rFonts w:cs="Times New Roman"/>
        </w:rPr>
        <w:t>Conference,</w:t>
      </w:r>
      <w:r w:rsidR="00AD4DA9" w:rsidRPr="00C800DC">
        <w:rPr>
          <w:rFonts w:cs="Times New Roman"/>
        </w:rPr>
        <w:t xml:space="preserve"> </w:t>
      </w:r>
      <w:r w:rsidR="006D56CA" w:rsidRPr="00C800DC">
        <w:rPr>
          <w:rFonts w:cs="Times New Roman"/>
        </w:rPr>
        <w:t>Global</w:t>
      </w:r>
      <w:r w:rsidR="00AD4DA9" w:rsidRPr="00C800DC">
        <w:rPr>
          <w:rFonts w:cs="Times New Roman"/>
        </w:rPr>
        <w:t xml:space="preserve"> </w:t>
      </w:r>
      <w:r w:rsidR="006D56CA" w:rsidRPr="00C800DC">
        <w:rPr>
          <w:rFonts w:cs="Times New Roman"/>
        </w:rPr>
        <w:t>Business</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Technology</w:t>
      </w:r>
      <w:r w:rsidR="00AD4DA9" w:rsidRPr="00C800DC">
        <w:rPr>
          <w:rFonts w:cs="Times New Roman"/>
        </w:rPr>
        <w:t xml:space="preserve"> </w:t>
      </w:r>
      <w:r w:rsidR="006D56CA" w:rsidRPr="00C800DC">
        <w:rPr>
          <w:rFonts w:cs="Times New Roman"/>
        </w:rPr>
        <w:t>Association,</w:t>
      </w:r>
      <w:r w:rsidR="00AD4DA9" w:rsidRPr="00C800DC">
        <w:rPr>
          <w:rFonts w:cs="Times New Roman"/>
        </w:rPr>
        <w:t xml:space="preserve"> </w:t>
      </w:r>
      <w:r w:rsidR="006D56CA" w:rsidRPr="00C800DC">
        <w:rPr>
          <w:rFonts w:cs="Times New Roman"/>
        </w:rPr>
        <w:t>New</w:t>
      </w:r>
      <w:r w:rsidR="00AD4DA9" w:rsidRPr="00C800DC">
        <w:rPr>
          <w:rFonts w:cs="Times New Roman"/>
        </w:rPr>
        <w:t xml:space="preserve"> </w:t>
      </w:r>
      <w:r w:rsidR="006D56CA" w:rsidRPr="00C800DC">
        <w:rPr>
          <w:rFonts w:cs="Times New Roman"/>
        </w:rPr>
        <w:t>York:</w:t>
      </w:r>
      <w:r w:rsidR="00AD4DA9" w:rsidRPr="00C800DC">
        <w:rPr>
          <w:rFonts w:cs="Times New Roman"/>
        </w:rPr>
        <w:t xml:space="preserve"> </w:t>
      </w:r>
      <w:r w:rsidR="006D56CA" w:rsidRPr="00C800DC">
        <w:rPr>
          <w:rFonts w:cs="Times New Roman"/>
        </w:rPr>
        <w:t>232-238.</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D</w:t>
      </w:r>
      <w:r w:rsidR="006D56CA" w:rsidRPr="00C800DC">
        <w:rPr>
          <w:rFonts w:cs="Times New Roman"/>
        </w:rPr>
        <w:t>avidovitch,</w:t>
      </w:r>
      <w:r w:rsidR="00AD4DA9" w:rsidRPr="00C800DC">
        <w:rPr>
          <w:rFonts w:cs="Times New Roman"/>
        </w:rPr>
        <w:t xml:space="preserve"> </w:t>
      </w:r>
      <w:r w:rsidR="006D56CA" w:rsidRPr="00C800DC">
        <w:rPr>
          <w:rFonts w:cs="Times New Roman"/>
        </w:rPr>
        <w:t>N</w:t>
      </w:r>
      <w:r w:rsidR="003E1441" w:rsidRPr="00C800DC">
        <w:rPr>
          <w:rFonts w:cs="Times New Roman"/>
        </w:rPr>
        <w:t>.</w:t>
      </w:r>
      <w:r w:rsidR="00AD4DA9" w:rsidRPr="00C800DC">
        <w:rPr>
          <w:rFonts w:cs="Times New Roman"/>
        </w:rPr>
        <w:t xml:space="preserve"> &amp; </w:t>
      </w:r>
      <w:r w:rsidR="006D56CA" w:rsidRPr="00C800DC">
        <w:rPr>
          <w:rFonts w:cs="Times New Roman"/>
        </w:rPr>
        <w:t>Arbili,</w:t>
      </w:r>
      <w:r w:rsidR="00AD4DA9" w:rsidRPr="00C800DC">
        <w:rPr>
          <w:rFonts w:cs="Times New Roman"/>
        </w:rPr>
        <w:t xml:space="preserve"> </w:t>
      </w:r>
      <w:r w:rsidR="006D56CA" w:rsidRPr="00C800DC">
        <w:rPr>
          <w:rFonts w:cs="Times New Roman"/>
        </w:rPr>
        <w:t>H</w:t>
      </w:r>
      <w:r w:rsidR="00AD4DA9" w:rsidRPr="00C800DC">
        <w:rPr>
          <w:rFonts w:cs="Times New Roman"/>
        </w:rPr>
        <w:t xml:space="preserve"> </w:t>
      </w:r>
      <w:r w:rsidR="006D56CA" w:rsidRPr="00C800DC">
        <w:rPr>
          <w:rFonts w:cs="Times New Roman"/>
        </w:rPr>
        <w:t>(2017)</w:t>
      </w:r>
      <w:r w:rsidR="003E1441" w:rsidRPr="00C800DC">
        <w:rPr>
          <w:rFonts w:cs="Times New Roman"/>
        </w:rPr>
        <w:t>.</w:t>
      </w:r>
      <w:r w:rsidR="006D56CA" w:rsidRPr="00C800DC">
        <w:rPr>
          <w:rFonts w:cs="Times New Roman"/>
        </w:rPr>
        <w:t>"Twin</w:t>
      </w:r>
      <w:r w:rsidR="00AD4DA9" w:rsidRPr="00C800DC">
        <w:rPr>
          <w:rFonts w:cs="Times New Roman"/>
        </w:rPr>
        <w:t xml:space="preserve"> </w:t>
      </w:r>
      <w:r w:rsidR="006D56CA" w:rsidRPr="00C800DC">
        <w:rPr>
          <w:rFonts w:cs="Times New Roman"/>
        </w:rPr>
        <w:t>Cities-</w:t>
      </w:r>
      <w:r w:rsidR="00AD4DA9" w:rsidRPr="00C800DC">
        <w:rPr>
          <w:rFonts w:cs="Times New Roman"/>
        </w:rPr>
        <w:t xml:space="preserve"> </w:t>
      </w:r>
      <w:r w:rsidR="006D56CA" w:rsidRPr="00C800DC">
        <w:rPr>
          <w:rFonts w:cs="Times New Roman"/>
        </w:rPr>
        <w:t>a</w:t>
      </w:r>
      <w:r w:rsidR="00AD4DA9" w:rsidRPr="00C800DC">
        <w:rPr>
          <w:rFonts w:cs="Times New Roman"/>
        </w:rPr>
        <w:t xml:space="preserve"> </w:t>
      </w:r>
      <w:r w:rsidR="006D56CA" w:rsidRPr="00C800DC">
        <w:rPr>
          <w:rFonts w:cs="Times New Roman"/>
        </w:rPr>
        <w:t>matter</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identity</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belonging"</w:t>
      </w:r>
      <w:r w:rsidR="00AD4DA9" w:rsidRPr="00C800DC">
        <w:rPr>
          <w:rFonts w:cs="Times New Roman"/>
        </w:rPr>
        <w:t xml:space="preserve"> </w:t>
      </w:r>
      <w:r w:rsidR="006D56CA" w:rsidRPr="00C800DC">
        <w:rPr>
          <w:rFonts w:cs="Times New Roman"/>
        </w:rPr>
        <w:t>philosophy</w:t>
      </w:r>
      <w:r w:rsidR="00AD4DA9" w:rsidRPr="00C800DC">
        <w:rPr>
          <w:rFonts w:cs="Times New Roman"/>
        </w:rPr>
        <w:t xml:space="preserve"> </w:t>
      </w:r>
      <w:r w:rsidR="006D56CA" w:rsidRPr="00C800DC">
        <w:rPr>
          <w:rFonts w:cs="Times New Roman"/>
        </w:rPr>
        <w:t>study,</w:t>
      </w:r>
      <w:r w:rsidR="00AD4DA9" w:rsidRPr="00C800DC">
        <w:rPr>
          <w:rFonts w:cs="Times New Roman"/>
        </w:rPr>
        <w:t xml:space="preserve"> </w:t>
      </w:r>
      <w:r w:rsidR="006D56CA" w:rsidRPr="00C800DC">
        <w:rPr>
          <w:rFonts w:cs="Times New Roman"/>
        </w:rPr>
        <w:t>Vol</w:t>
      </w:r>
      <w:r w:rsidR="003E1441" w:rsidRPr="00C800DC">
        <w:rPr>
          <w:rFonts w:cs="Times New Roman"/>
        </w:rPr>
        <w:t>‌.</w:t>
      </w:r>
      <w:r w:rsidR="006D56CA" w:rsidRPr="00C800DC">
        <w:rPr>
          <w:rFonts w:cs="Times New Roman"/>
        </w:rPr>
        <w:t>7,</w:t>
      </w:r>
      <w:r w:rsidR="00AD4DA9" w:rsidRPr="00C800DC">
        <w:rPr>
          <w:rFonts w:cs="Times New Roman"/>
        </w:rPr>
        <w:t xml:space="preserve"> </w:t>
      </w:r>
      <w:r w:rsidR="006D56CA" w:rsidRPr="00C800DC">
        <w:rPr>
          <w:rFonts w:cs="Times New Roman"/>
        </w:rPr>
        <w:t>No</w:t>
      </w:r>
      <w:r w:rsidR="003E1441" w:rsidRPr="00C800DC">
        <w:rPr>
          <w:rFonts w:cs="Times New Roman"/>
        </w:rPr>
        <w:t>‌.</w:t>
      </w:r>
      <w:r w:rsidR="006D56CA" w:rsidRPr="00C800DC">
        <w:rPr>
          <w:rFonts w:cs="Times New Roman"/>
        </w:rPr>
        <w:t>9,</w:t>
      </w:r>
      <w:r w:rsidR="00AD4DA9" w:rsidRPr="00C800DC">
        <w:rPr>
          <w:rFonts w:cs="Times New Roman"/>
        </w:rPr>
        <w:t xml:space="preserve"> </w:t>
      </w:r>
      <w:r w:rsidR="006D56CA" w:rsidRPr="00C800DC">
        <w:rPr>
          <w:rFonts w:cs="Times New Roman"/>
        </w:rPr>
        <w:t>463-476.</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D</w:t>
      </w:r>
      <w:r w:rsidR="006D56CA" w:rsidRPr="00C800DC">
        <w:rPr>
          <w:rFonts w:cs="Times New Roman"/>
        </w:rPr>
        <w:t>e</w:t>
      </w:r>
      <w:r w:rsidR="00AD4DA9" w:rsidRPr="00C800DC">
        <w:rPr>
          <w:rFonts w:cs="Times New Roman"/>
        </w:rPr>
        <w:t xml:space="preserve"> </w:t>
      </w:r>
      <w:r w:rsidR="006D56CA" w:rsidRPr="00C800DC">
        <w:rPr>
          <w:rFonts w:cs="Times New Roman"/>
        </w:rPr>
        <w:t>Villiers,</w:t>
      </w:r>
      <w:r w:rsidR="00AD4DA9" w:rsidRPr="00C800DC">
        <w:rPr>
          <w:rFonts w:cs="Times New Roman"/>
        </w:rPr>
        <w:t xml:space="preserve"> </w:t>
      </w:r>
      <w:r w:rsidR="006D56CA" w:rsidRPr="00C800DC">
        <w:rPr>
          <w:rFonts w:cs="Times New Roman"/>
        </w:rPr>
        <w:t>J</w:t>
      </w:r>
      <w:r w:rsidRPr="00C800DC">
        <w:rPr>
          <w:rFonts w:cs="Times New Roman"/>
        </w:rPr>
        <w:t>. C</w:t>
      </w:r>
      <w:r w:rsidR="003E1441" w:rsidRPr="00C800DC">
        <w:rPr>
          <w:rFonts w:cs="Times New Roman"/>
        </w:rPr>
        <w:t>.</w:t>
      </w:r>
      <w:r w:rsidR="00AD4DA9" w:rsidRPr="00C800DC">
        <w:rPr>
          <w:rFonts w:cs="Times New Roman"/>
        </w:rPr>
        <w:t xml:space="preserve"> </w:t>
      </w:r>
      <w:r w:rsidR="006D56CA" w:rsidRPr="00C800DC">
        <w:rPr>
          <w:rFonts w:cs="Times New Roman"/>
        </w:rPr>
        <w:t>(2009)</w:t>
      </w:r>
      <w:r w:rsidR="003E1441" w:rsidRPr="00C800DC">
        <w:rPr>
          <w:rFonts w:cs="Times New Roman"/>
        </w:rPr>
        <w:t>.</w:t>
      </w:r>
      <w:r w:rsidR="00AD4DA9" w:rsidRPr="00C800DC">
        <w:rPr>
          <w:rFonts w:cs="Times New Roman"/>
        </w:rPr>
        <w:t xml:space="preserve"> </w:t>
      </w:r>
      <w:r w:rsidR="006D56CA" w:rsidRPr="00C800DC">
        <w:rPr>
          <w:rFonts w:cs="Times New Roman"/>
        </w:rPr>
        <w:t>"Success</w:t>
      </w:r>
      <w:r w:rsidR="00AD4DA9" w:rsidRPr="00C800DC">
        <w:rPr>
          <w:rFonts w:cs="Times New Roman"/>
        </w:rPr>
        <w:t xml:space="preserve"> </w:t>
      </w:r>
      <w:r w:rsidR="006D56CA" w:rsidRPr="00C800DC">
        <w:rPr>
          <w:rFonts w:cs="Times New Roman"/>
        </w:rPr>
        <w:t>Factors</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City-to-City</w:t>
      </w:r>
      <w:r w:rsidR="00AD4DA9" w:rsidRPr="00C800DC">
        <w:rPr>
          <w:rFonts w:cs="Times New Roman"/>
        </w:rPr>
        <w:t xml:space="preserve"> </w:t>
      </w:r>
      <w:r w:rsidR="006D56CA" w:rsidRPr="00C800DC">
        <w:rPr>
          <w:rFonts w:cs="Times New Roman"/>
        </w:rPr>
        <w:t>Partnership</w:t>
      </w:r>
      <w:r w:rsidR="00AD4DA9" w:rsidRPr="00C800DC">
        <w:rPr>
          <w:rFonts w:cs="Times New Roman"/>
        </w:rPr>
        <w:t xml:space="preserve"> </w:t>
      </w:r>
      <w:r w:rsidR="006D56CA" w:rsidRPr="00C800DC">
        <w:rPr>
          <w:rFonts w:cs="Times New Roman"/>
        </w:rPr>
        <w:t>Management</w:t>
      </w:r>
      <w:r w:rsidR="00AD4DA9" w:rsidRPr="00C800DC">
        <w:rPr>
          <w:rFonts w:cs="Times New Roman"/>
        </w:rPr>
        <w:t xml:space="preserve"> </w:t>
      </w:r>
      <w:r w:rsidR="006D56CA" w:rsidRPr="00C800DC">
        <w:rPr>
          <w:rFonts w:cs="Times New Roman"/>
        </w:rPr>
        <w:t>Process</w:t>
      </w:r>
      <w:r w:rsidR="00AD4DA9" w:rsidRPr="00C800DC">
        <w:rPr>
          <w:rFonts w:cs="Times New Roman"/>
        </w:rPr>
        <w:t xml:space="preserve"> </w:t>
      </w:r>
      <w:r w:rsidR="006D56CA" w:rsidRPr="00C800DC">
        <w:rPr>
          <w:rFonts w:cs="Times New Roman"/>
        </w:rPr>
        <w:t>–</w:t>
      </w:r>
      <w:r w:rsidR="00AD4DA9" w:rsidRPr="00C800DC">
        <w:rPr>
          <w:rFonts w:cs="Times New Roman"/>
        </w:rPr>
        <w:t xml:space="preserve"> </w:t>
      </w:r>
      <w:r w:rsidR="006D56CA" w:rsidRPr="00C800DC">
        <w:rPr>
          <w:rFonts w:cs="Times New Roman"/>
        </w:rPr>
        <w:t>From</w:t>
      </w:r>
      <w:r w:rsidR="00AD4DA9" w:rsidRPr="00C800DC">
        <w:rPr>
          <w:rFonts w:cs="Times New Roman"/>
        </w:rPr>
        <w:t xml:space="preserve"> </w:t>
      </w:r>
      <w:r w:rsidR="006D56CA" w:rsidRPr="00C800DC">
        <w:rPr>
          <w:rFonts w:cs="Times New Roman"/>
        </w:rPr>
        <w:t>Strategy</w:t>
      </w:r>
      <w:r w:rsidR="00AD4DA9" w:rsidRPr="00C800DC">
        <w:rPr>
          <w:rFonts w:cs="Times New Roman"/>
        </w:rPr>
        <w:t xml:space="preserve"> </w:t>
      </w:r>
      <w:r w:rsidR="006D56CA" w:rsidRPr="00C800DC">
        <w:rPr>
          <w:rFonts w:cs="Times New Roman"/>
        </w:rPr>
        <w:t>to</w:t>
      </w:r>
      <w:r w:rsidR="00AD4DA9" w:rsidRPr="00C800DC">
        <w:rPr>
          <w:rFonts w:cs="Times New Roman"/>
        </w:rPr>
        <w:t xml:space="preserve"> </w:t>
      </w:r>
      <w:r w:rsidR="006D56CA" w:rsidRPr="00C800DC">
        <w:rPr>
          <w:rFonts w:cs="Times New Roman"/>
        </w:rPr>
        <w:t>Alliance</w:t>
      </w:r>
      <w:r w:rsidR="00AD4DA9" w:rsidRPr="00C800DC">
        <w:rPr>
          <w:rFonts w:cs="Times New Roman"/>
        </w:rPr>
        <w:t xml:space="preserve"> </w:t>
      </w:r>
      <w:r w:rsidR="006D56CA" w:rsidRPr="00C800DC">
        <w:rPr>
          <w:rFonts w:cs="Times New Roman"/>
        </w:rPr>
        <w:t>Capability"</w:t>
      </w:r>
      <w:r w:rsidR="003E1441" w:rsidRPr="00C800DC">
        <w:rPr>
          <w:rFonts w:cs="Times New Roman"/>
        </w:rPr>
        <w:t>‌</w:t>
      </w:r>
      <w:r w:rsidRPr="00C800DC">
        <w:rPr>
          <w:rFonts w:cs="Times New Roman"/>
        </w:rPr>
        <w:t>. H</w:t>
      </w:r>
      <w:r w:rsidR="006D56CA" w:rsidRPr="00C800DC">
        <w:rPr>
          <w:rFonts w:cs="Times New Roman"/>
        </w:rPr>
        <w:t>abitat</w:t>
      </w:r>
      <w:r w:rsidR="00AD4DA9" w:rsidRPr="00C800DC">
        <w:rPr>
          <w:rFonts w:cs="Times New Roman"/>
        </w:rPr>
        <w:t xml:space="preserve"> </w:t>
      </w:r>
      <w:r w:rsidR="006D56CA" w:rsidRPr="00C800DC">
        <w:rPr>
          <w:rFonts w:cs="Times New Roman"/>
        </w:rPr>
        <w:t>International,</w:t>
      </w:r>
      <w:r w:rsidR="00AD4DA9" w:rsidRPr="00C800DC">
        <w:rPr>
          <w:rFonts w:cs="Times New Roman"/>
        </w:rPr>
        <w:t xml:space="preserve"> </w:t>
      </w:r>
      <w:r w:rsidR="006D56CA" w:rsidRPr="00C800DC">
        <w:rPr>
          <w:rFonts w:cs="Times New Roman"/>
        </w:rPr>
        <w:t>33(2),</w:t>
      </w:r>
      <w:r w:rsidR="00AD4DA9" w:rsidRPr="00C800DC">
        <w:rPr>
          <w:rFonts w:cs="Times New Roman"/>
        </w:rPr>
        <w:t xml:space="preserve"> </w:t>
      </w:r>
      <w:r w:rsidR="006D56CA" w:rsidRPr="00C800DC">
        <w:rPr>
          <w:rFonts w:cs="Times New Roman"/>
        </w:rPr>
        <w:t>149-156</w:t>
      </w:r>
      <w:r w:rsidR="003E1441" w:rsidRPr="00C800DC">
        <w:rPr>
          <w:rFonts w:cs="Times New Roman"/>
        </w:rPr>
        <w:t>‌.</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D</w:t>
      </w:r>
      <w:r w:rsidR="006D56CA" w:rsidRPr="00C800DC">
        <w:rPr>
          <w:rFonts w:cs="Times New Roman"/>
        </w:rPr>
        <w:t>e</w:t>
      </w:r>
      <w:r w:rsidR="00AD4DA9" w:rsidRPr="00C800DC">
        <w:rPr>
          <w:rFonts w:cs="Times New Roman"/>
        </w:rPr>
        <w:t xml:space="preserve"> </w:t>
      </w:r>
      <w:r w:rsidR="006D56CA" w:rsidRPr="00C800DC">
        <w:rPr>
          <w:rFonts w:cs="Times New Roman"/>
        </w:rPr>
        <w:t>Villiers,</w:t>
      </w:r>
      <w:r w:rsidR="00AD4DA9" w:rsidRPr="00C800DC">
        <w:rPr>
          <w:rFonts w:cs="Times New Roman"/>
        </w:rPr>
        <w:t xml:space="preserve"> </w:t>
      </w:r>
      <w:r w:rsidR="006D56CA" w:rsidRPr="00C800DC">
        <w:rPr>
          <w:rFonts w:cs="Times New Roman"/>
        </w:rPr>
        <w:t>J</w:t>
      </w:r>
      <w:r w:rsidRPr="00C800DC">
        <w:rPr>
          <w:rFonts w:cs="Times New Roman"/>
        </w:rPr>
        <w:t>. C</w:t>
      </w:r>
      <w:r w:rsidR="006D56CA" w:rsidRPr="00C800DC">
        <w:rPr>
          <w:rFonts w:cs="Times New Roman"/>
        </w:rPr>
        <w:t>H</w:t>
      </w:r>
      <w:r w:rsidR="003E1441" w:rsidRPr="00C800DC">
        <w:rPr>
          <w:rFonts w:cs="Times New Roman"/>
        </w:rPr>
        <w:t>.</w:t>
      </w:r>
      <w:r w:rsidR="00AD4DA9" w:rsidRPr="00C800DC">
        <w:rPr>
          <w:rFonts w:cs="Times New Roman"/>
        </w:rPr>
        <w:t xml:space="preserve"> </w:t>
      </w:r>
      <w:r w:rsidR="006D56CA" w:rsidRPr="00C800DC">
        <w:rPr>
          <w:rFonts w:cs="Times New Roman"/>
        </w:rPr>
        <w:t>(2005)</w:t>
      </w:r>
      <w:r w:rsidR="003E1441" w:rsidRPr="00C800DC">
        <w:rPr>
          <w:rFonts w:cs="Times New Roman"/>
        </w:rPr>
        <w:t>.</w:t>
      </w:r>
      <w:r w:rsidR="00AD4DA9" w:rsidRPr="00C800DC">
        <w:rPr>
          <w:rFonts w:cs="Times New Roman"/>
        </w:rPr>
        <w:t xml:space="preserve"> </w:t>
      </w:r>
      <w:r w:rsidR="006D56CA" w:rsidRPr="00C800DC">
        <w:rPr>
          <w:rFonts w:cs="Times New Roman"/>
        </w:rPr>
        <w:t>"Strategic</w:t>
      </w:r>
      <w:r w:rsidR="00AD4DA9" w:rsidRPr="00C800DC">
        <w:rPr>
          <w:rFonts w:cs="Times New Roman"/>
        </w:rPr>
        <w:t xml:space="preserve"> </w:t>
      </w:r>
      <w:r w:rsidR="006D56CA" w:rsidRPr="00C800DC">
        <w:rPr>
          <w:rFonts w:cs="Times New Roman"/>
        </w:rPr>
        <w:t>alliances</w:t>
      </w:r>
      <w:r w:rsidR="00AD4DA9" w:rsidRPr="00C800DC">
        <w:rPr>
          <w:rFonts w:cs="Times New Roman"/>
        </w:rPr>
        <w:t xml:space="preserve"> </w:t>
      </w:r>
      <w:r w:rsidR="006D56CA" w:rsidRPr="00C800DC">
        <w:rPr>
          <w:rFonts w:cs="Times New Roman"/>
        </w:rPr>
        <w:t>between</w:t>
      </w:r>
      <w:r w:rsidR="00AD4DA9" w:rsidRPr="00C800DC">
        <w:rPr>
          <w:rFonts w:cs="Times New Roman"/>
        </w:rPr>
        <w:t xml:space="preserve"> </w:t>
      </w:r>
      <w:r w:rsidR="006D56CA" w:rsidRPr="00C800DC">
        <w:rPr>
          <w:rFonts w:cs="Times New Roman"/>
        </w:rPr>
        <w:t>communities,</w:t>
      </w:r>
      <w:r w:rsidR="00AD4DA9" w:rsidRPr="00C800DC">
        <w:rPr>
          <w:rFonts w:cs="Times New Roman"/>
        </w:rPr>
        <w:t xml:space="preserve"> </w:t>
      </w:r>
      <w:r w:rsidR="006D56CA" w:rsidRPr="00C800DC">
        <w:rPr>
          <w:rFonts w:cs="Times New Roman"/>
        </w:rPr>
        <w:t>with</w:t>
      </w:r>
      <w:r w:rsidR="00AD4DA9" w:rsidRPr="00C800DC">
        <w:rPr>
          <w:rFonts w:cs="Times New Roman"/>
        </w:rPr>
        <w:t xml:space="preserve"> </w:t>
      </w:r>
      <w:r w:rsidR="006D56CA" w:rsidRPr="00C800DC">
        <w:rPr>
          <w:rFonts w:cs="Times New Roman"/>
        </w:rPr>
        <w:t>special</w:t>
      </w:r>
      <w:r w:rsidR="00AD4DA9" w:rsidRPr="00C800DC">
        <w:rPr>
          <w:rFonts w:cs="Times New Roman"/>
        </w:rPr>
        <w:t xml:space="preserve"> </w:t>
      </w:r>
      <w:r w:rsidR="006D56CA" w:rsidRPr="00C800DC">
        <w:rPr>
          <w:rFonts w:cs="Times New Roman"/>
        </w:rPr>
        <w:t>reference</w:t>
      </w:r>
      <w:r w:rsidR="00AD4DA9" w:rsidRPr="00C800DC">
        <w:rPr>
          <w:rFonts w:cs="Times New Roman"/>
        </w:rPr>
        <w:t xml:space="preserve"> </w:t>
      </w:r>
      <w:r w:rsidR="006D56CA" w:rsidRPr="00C800DC">
        <w:rPr>
          <w:rFonts w:cs="Times New Roman"/>
        </w:rPr>
        <w:t>to</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twinning</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South</w:t>
      </w:r>
      <w:r w:rsidR="00AD4DA9" w:rsidRPr="00C800DC">
        <w:rPr>
          <w:rFonts w:cs="Times New Roman"/>
        </w:rPr>
        <w:t xml:space="preserve"> </w:t>
      </w:r>
      <w:r w:rsidR="006D56CA" w:rsidRPr="00C800DC">
        <w:rPr>
          <w:rFonts w:cs="Times New Roman"/>
        </w:rPr>
        <w:t>African</w:t>
      </w:r>
      <w:r w:rsidR="00AD4DA9" w:rsidRPr="00C800DC">
        <w:rPr>
          <w:rFonts w:cs="Times New Roman"/>
        </w:rPr>
        <w:t xml:space="preserve"> </w:t>
      </w:r>
      <w:r w:rsidR="006D56CA" w:rsidRPr="00C800DC">
        <w:rPr>
          <w:rFonts w:cs="Times New Roman"/>
        </w:rPr>
        <w:t>provinces",</w:t>
      </w:r>
      <w:r w:rsidR="00AD4DA9" w:rsidRPr="00C800DC">
        <w:rPr>
          <w:rFonts w:cs="Times New Roman"/>
        </w:rPr>
        <w:t xml:space="preserve"> </w:t>
      </w:r>
      <w:r w:rsidR="006D56CA" w:rsidRPr="00C800DC">
        <w:rPr>
          <w:rFonts w:cs="Times New Roman"/>
        </w:rPr>
        <w:t>cities</w:t>
      </w:r>
      <w:r w:rsidR="00AD4DA9" w:rsidRPr="00C800DC">
        <w:rPr>
          <w:rFonts w:cs="Times New Roman"/>
        </w:rPr>
        <w:t xml:space="preserve"> </w:t>
      </w:r>
      <w:r w:rsidR="006D56CA" w:rsidRPr="00C800DC">
        <w:rPr>
          <w:rFonts w:cs="Times New Roman"/>
        </w:rPr>
        <w:lastRenderedPageBreak/>
        <w:t>and</w:t>
      </w:r>
      <w:r w:rsidR="00AD4DA9" w:rsidRPr="00C800DC">
        <w:rPr>
          <w:rFonts w:cs="Times New Roman"/>
        </w:rPr>
        <w:t xml:space="preserve"> </w:t>
      </w:r>
      <w:r w:rsidR="006D56CA" w:rsidRPr="00C800DC">
        <w:rPr>
          <w:rFonts w:cs="Times New Roman"/>
        </w:rPr>
        <w:t>towns</w:t>
      </w:r>
      <w:r w:rsidR="00AD4DA9" w:rsidRPr="00C800DC">
        <w:rPr>
          <w:rFonts w:cs="Times New Roman"/>
        </w:rPr>
        <w:t xml:space="preserve"> </w:t>
      </w:r>
      <w:r w:rsidR="006D56CA" w:rsidRPr="00C800DC">
        <w:rPr>
          <w:rFonts w:cs="Times New Roman"/>
        </w:rPr>
        <w:t>with</w:t>
      </w:r>
      <w:r w:rsidR="00AD4DA9" w:rsidRPr="00C800DC">
        <w:rPr>
          <w:rFonts w:cs="Times New Roman"/>
        </w:rPr>
        <w:t xml:space="preserve"> </w:t>
      </w:r>
      <w:r w:rsidR="006D56CA" w:rsidRPr="00C800DC">
        <w:rPr>
          <w:rFonts w:cs="Times New Roman"/>
        </w:rPr>
        <w:t>international</w:t>
      </w:r>
      <w:r w:rsidR="00AD4DA9" w:rsidRPr="00C800DC">
        <w:rPr>
          <w:rFonts w:cs="Times New Roman"/>
        </w:rPr>
        <w:t xml:space="preserve"> </w:t>
      </w:r>
      <w:r w:rsidR="006D56CA" w:rsidRPr="00C800DC">
        <w:rPr>
          <w:rFonts w:cs="Times New Roman"/>
        </w:rPr>
        <w:t>partners</w:t>
      </w:r>
      <w:r w:rsidR="003E1441" w:rsidRPr="00C800DC">
        <w:rPr>
          <w:rFonts w:cs="Times New Roman"/>
        </w:rPr>
        <w:t>‌.</w:t>
      </w:r>
      <w:r w:rsidR="00AD4DA9" w:rsidRPr="00C800DC">
        <w:rPr>
          <w:rFonts w:cs="Times New Roman"/>
        </w:rPr>
        <w:t xml:space="preserve"> </w:t>
      </w:r>
      <w:r w:rsidR="006D56CA" w:rsidRPr="00C800DC">
        <w:rPr>
          <w:rFonts w:cs="Times New Roman"/>
        </w:rPr>
        <w:t>Dissertation</w:t>
      </w:r>
      <w:r w:rsidR="00AD4DA9" w:rsidRPr="00C800DC">
        <w:rPr>
          <w:rFonts w:cs="Times New Roman"/>
        </w:rPr>
        <w:t xml:space="preserve"> </w:t>
      </w:r>
      <w:r w:rsidR="006D56CA" w:rsidRPr="00C800DC">
        <w:rPr>
          <w:rFonts w:cs="Times New Roman"/>
        </w:rPr>
        <w:t>presented</w:t>
      </w:r>
      <w:r w:rsidR="00AD4DA9" w:rsidRPr="00C800DC">
        <w:rPr>
          <w:rFonts w:cs="Times New Roman"/>
        </w:rPr>
        <w:t xml:space="preserve"> </w:t>
      </w:r>
      <w:r w:rsidR="006D56CA" w:rsidRPr="00C800DC">
        <w:rPr>
          <w:rFonts w:cs="Times New Roman"/>
        </w:rPr>
        <w:t>for</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Degree</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Doctor</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Philosophy</w:t>
      </w:r>
      <w:r w:rsidR="00AD4DA9" w:rsidRPr="00C800DC">
        <w:rPr>
          <w:rFonts w:cs="Times New Roman"/>
        </w:rPr>
        <w:t xml:space="preserve"> </w:t>
      </w:r>
      <w:r w:rsidR="006D56CA" w:rsidRPr="00C800DC">
        <w:rPr>
          <w:rFonts w:cs="Times New Roman"/>
        </w:rPr>
        <w:t>(Business</w:t>
      </w:r>
      <w:r w:rsidR="00AD4DA9" w:rsidRPr="00C800DC">
        <w:rPr>
          <w:rFonts w:cs="Times New Roman"/>
        </w:rPr>
        <w:t xml:space="preserve"> </w:t>
      </w:r>
      <w:r w:rsidR="006D56CA" w:rsidRPr="00C800DC">
        <w:rPr>
          <w:rFonts w:cs="Times New Roman"/>
        </w:rPr>
        <w:t>Management</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Administration)</w:t>
      </w:r>
      <w:r w:rsidR="00AD4DA9" w:rsidRPr="00C800DC">
        <w:rPr>
          <w:rFonts w:cs="Times New Roman"/>
        </w:rPr>
        <w:t xml:space="preserve"> </w:t>
      </w:r>
      <w:r w:rsidR="006D56CA" w:rsidRPr="00C800DC">
        <w:rPr>
          <w:rFonts w:cs="Times New Roman"/>
        </w:rPr>
        <w:t>at</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University</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Stellenbosch</w:t>
      </w:r>
      <w:r w:rsidR="003E1441" w:rsidRPr="00C800DC">
        <w:rPr>
          <w:rFonts w:cs="Times New Roman"/>
        </w:rPr>
        <w:t>‌</w:t>
      </w:r>
      <w:r w:rsidRPr="00C800DC">
        <w:rPr>
          <w:rFonts w:cs="Times New Roman"/>
        </w:rPr>
        <w:t>. P</w:t>
      </w:r>
      <w:r w:rsidR="006D56CA" w:rsidRPr="00C800DC">
        <w:rPr>
          <w:rFonts w:cs="Times New Roman"/>
        </w:rPr>
        <w:t>romoter:</w:t>
      </w:r>
      <w:r w:rsidR="00AD4DA9" w:rsidRPr="00C800DC">
        <w:rPr>
          <w:rFonts w:cs="Times New Roman"/>
        </w:rPr>
        <w:t xml:space="preserve"> </w:t>
      </w:r>
      <w:r w:rsidR="006D56CA" w:rsidRPr="00C800DC">
        <w:rPr>
          <w:rFonts w:cs="Times New Roman"/>
        </w:rPr>
        <w:t>Prof</w:t>
      </w:r>
      <w:r w:rsidR="003E1441" w:rsidRPr="00C800DC">
        <w:rPr>
          <w:rFonts w:cs="Times New Roman"/>
        </w:rPr>
        <w:t>‌</w:t>
      </w:r>
      <w:r w:rsidRPr="00C800DC">
        <w:rPr>
          <w:rFonts w:cs="Times New Roman"/>
        </w:rPr>
        <w:t>. T</w:t>
      </w:r>
      <w:r w:rsidR="003E1441" w:rsidRPr="00C800DC">
        <w:rPr>
          <w:rFonts w:cs="Times New Roman"/>
        </w:rPr>
        <w:t>‌</w:t>
      </w:r>
      <w:r w:rsidRPr="00C800DC">
        <w:rPr>
          <w:rFonts w:cs="Times New Roman"/>
        </w:rPr>
        <w:t>. J</w:t>
      </w:r>
      <w:r w:rsidR="003E1441" w:rsidRPr="00C800DC">
        <w:rPr>
          <w:rFonts w:cs="Times New Roman"/>
        </w:rPr>
        <w:t>‌</w:t>
      </w:r>
      <w:r w:rsidRPr="00C800DC">
        <w:rPr>
          <w:rFonts w:cs="Times New Roman"/>
        </w:rPr>
        <w:t>. D</w:t>
      </w:r>
      <w:r w:rsidR="006D56CA" w:rsidRPr="00C800DC">
        <w:rPr>
          <w:rFonts w:cs="Times New Roman"/>
        </w:rPr>
        <w:t>e</w:t>
      </w:r>
      <w:r w:rsidR="00AD4DA9" w:rsidRPr="00C800DC">
        <w:rPr>
          <w:rFonts w:cs="Times New Roman"/>
        </w:rPr>
        <w:t xml:space="preserve"> </w:t>
      </w:r>
      <w:r w:rsidR="006D56CA" w:rsidRPr="00C800DC">
        <w:rPr>
          <w:rFonts w:cs="Times New Roman"/>
        </w:rPr>
        <w:t>Coning,</w:t>
      </w:r>
      <w:r w:rsidR="00AD4DA9" w:rsidRPr="00C800DC">
        <w:rPr>
          <w:rFonts w:cs="Times New Roman"/>
        </w:rPr>
        <w:t xml:space="preserve"> </w:t>
      </w:r>
      <w:r w:rsidR="006D56CA" w:rsidRPr="00C800DC">
        <w:rPr>
          <w:rFonts w:cs="Times New Roman"/>
        </w:rPr>
        <w:t>Co-promoter:</w:t>
      </w:r>
      <w:r w:rsidR="00AD4DA9" w:rsidRPr="00C800DC">
        <w:rPr>
          <w:rFonts w:cs="Times New Roman"/>
        </w:rPr>
        <w:t xml:space="preserve"> </w:t>
      </w:r>
      <w:r w:rsidR="006D56CA" w:rsidRPr="00C800DC">
        <w:rPr>
          <w:rFonts w:cs="Times New Roman"/>
        </w:rPr>
        <w:t>Prof</w:t>
      </w:r>
      <w:r w:rsidR="003E1441" w:rsidRPr="00C800DC">
        <w:rPr>
          <w:rFonts w:cs="Times New Roman"/>
        </w:rPr>
        <w:t>‌.</w:t>
      </w:r>
      <w:r w:rsidR="00AD4DA9" w:rsidRPr="00C800DC">
        <w:rPr>
          <w:rFonts w:cs="Times New Roman"/>
        </w:rPr>
        <w:t xml:space="preserve"> </w:t>
      </w:r>
      <w:r w:rsidR="006D56CA" w:rsidRPr="00C800DC">
        <w:rPr>
          <w:rFonts w:cs="Times New Roman"/>
        </w:rPr>
        <w:t>E</w:t>
      </w:r>
      <w:r w:rsidR="003E1441" w:rsidRPr="00C800DC">
        <w:rPr>
          <w:rFonts w:cs="Times New Roman"/>
        </w:rPr>
        <w:t>‌.</w:t>
      </w:r>
      <w:r w:rsidR="00AD4DA9" w:rsidRPr="00C800DC">
        <w:rPr>
          <w:rFonts w:cs="Times New Roman"/>
        </w:rPr>
        <w:t xml:space="preserve"> </w:t>
      </w:r>
      <w:r w:rsidR="006D56CA" w:rsidRPr="00C800DC">
        <w:rPr>
          <w:rFonts w:cs="Times New Roman"/>
        </w:rPr>
        <w:t>van</w:t>
      </w:r>
      <w:r w:rsidR="00AD4DA9" w:rsidRPr="00C800DC">
        <w:rPr>
          <w:rFonts w:cs="Times New Roman"/>
        </w:rPr>
        <w:t xml:space="preserve"> </w:t>
      </w:r>
      <w:r w:rsidR="006D56CA" w:rsidRPr="00C800DC">
        <w:rPr>
          <w:rFonts w:cs="Times New Roman"/>
        </w:rPr>
        <w:t>der</w:t>
      </w:r>
      <w:r w:rsidR="00AD4DA9" w:rsidRPr="00C800DC">
        <w:rPr>
          <w:rFonts w:cs="Times New Roman"/>
        </w:rPr>
        <w:t xml:space="preserve"> </w:t>
      </w:r>
      <w:r w:rsidR="006D56CA" w:rsidRPr="00C800DC">
        <w:rPr>
          <w:rFonts w:cs="Times New Roman"/>
        </w:rPr>
        <w:t>M</w:t>
      </w:r>
      <w:r w:rsidR="003E1441" w:rsidRPr="00C800DC">
        <w:rPr>
          <w:rFonts w:cs="Times New Roman"/>
        </w:rPr>
        <w:t>‌</w:t>
      </w:r>
      <w:r w:rsidRPr="00C800DC">
        <w:rPr>
          <w:rFonts w:cs="Times New Roman"/>
        </w:rPr>
        <w:t>. S</w:t>
      </w:r>
      <w:r w:rsidR="006D56CA" w:rsidRPr="00C800DC">
        <w:rPr>
          <w:rFonts w:cs="Times New Roman"/>
        </w:rPr>
        <w:t>mit</w:t>
      </w:r>
      <w:r w:rsidR="003E1441" w:rsidRPr="00C800DC">
        <w:rPr>
          <w:rFonts w:cs="Times New Roman"/>
        </w:rPr>
        <w:t>‌</w:t>
      </w:r>
      <w:r w:rsidRPr="00C800DC">
        <w:rPr>
          <w:rFonts w:cs="Times New Roman"/>
        </w:rPr>
        <w:t>. D</w:t>
      </w:r>
      <w:r w:rsidR="006D56CA" w:rsidRPr="00C800DC">
        <w:rPr>
          <w:rFonts w:cs="Times New Roman"/>
        </w:rPr>
        <w:t>ecember</w:t>
      </w:r>
      <w:r w:rsidR="00AD4DA9" w:rsidRPr="00C800DC">
        <w:rPr>
          <w:rFonts w:cs="Times New Roman"/>
        </w:rPr>
        <w:t xml:space="preserve"> </w:t>
      </w:r>
      <w:r w:rsidR="006D56CA" w:rsidRPr="00C800DC">
        <w:rPr>
          <w:rFonts w:cs="Times New Roman"/>
        </w:rPr>
        <w:t>2005:</w:t>
      </w:r>
      <w:r w:rsidR="00AD4DA9" w:rsidRPr="00C800DC">
        <w:rPr>
          <w:rFonts w:cs="Times New Roman"/>
        </w:rPr>
        <w:t xml:space="preserve"> </w:t>
      </w:r>
      <w:r w:rsidR="006D56CA" w:rsidRPr="00C800DC">
        <w:rPr>
          <w:rFonts w:cs="Times New Roman"/>
        </w:rPr>
        <w:t>1-424.</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G</w:t>
      </w:r>
      <w:r w:rsidR="006D56CA" w:rsidRPr="00C800DC">
        <w:rPr>
          <w:rFonts w:cs="Times New Roman"/>
        </w:rPr>
        <w:t>ovinda,</w:t>
      </w:r>
      <w:r w:rsidR="00AD4DA9" w:rsidRPr="00C800DC">
        <w:rPr>
          <w:rFonts w:cs="Times New Roman"/>
        </w:rPr>
        <w:t xml:space="preserve"> </w:t>
      </w:r>
      <w:r w:rsidR="006D56CA" w:rsidRPr="00C800DC">
        <w:rPr>
          <w:rFonts w:cs="Times New Roman"/>
        </w:rPr>
        <w:t>R</w:t>
      </w:r>
      <w:r w:rsidR="003E1441" w:rsidRPr="00C800DC">
        <w:rPr>
          <w:rFonts w:cs="Times New Roman"/>
        </w:rPr>
        <w:t>‌</w:t>
      </w:r>
      <w:r w:rsidRPr="00C800DC">
        <w:rPr>
          <w:rFonts w:cs="Times New Roman"/>
        </w:rPr>
        <w:t>. M</w:t>
      </w:r>
      <w:r w:rsidR="006D56CA" w:rsidRPr="00C800DC">
        <w:rPr>
          <w:rFonts w:cs="Times New Roman"/>
        </w:rPr>
        <w:t>.,</w:t>
      </w:r>
      <w:r w:rsidR="00AD4DA9" w:rsidRPr="00C800DC">
        <w:rPr>
          <w:rFonts w:cs="Times New Roman"/>
        </w:rPr>
        <w:t xml:space="preserve"> </w:t>
      </w:r>
      <w:r w:rsidR="006D56CA" w:rsidRPr="00C800DC">
        <w:rPr>
          <w:rFonts w:cs="Times New Roman"/>
        </w:rPr>
        <w:t>Bird,</w:t>
      </w:r>
      <w:r w:rsidR="00AD4DA9" w:rsidRPr="00C800DC">
        <w:rPr>
          <w:rFonts w:cs="Times New Roman"/>
        </w:rPr>
        <w:t xml:space="preserve"> </w:t>
      </w:r>
      <w:r w:rsidR="006D56CA" w:rsidRPr="00C800DC">
        <w:rPr>
          <w:rFonts w:cs="Times New Roman"/>
        </w:rPr>
        <w:t>R</w:t>
      </w:r>
      <w:r w:rsidRPr="00C800DC">
        <w:rPr>
          <w:rFonts w:cs="Times New Roman"/>
        </w:rPr>
        <w:t>. M</w:t>
      </w:r>
      <w:r w:rsidR="003E1441" w:rsidRPr="00C800DC">
        <w:rPr>
          <w:rFonts w:cs="Times New Roman"/>
        </w:rPr>
        <w:t>‌.</w:t>
      </w:r>
      <w:r w:rsidR="00AD4DA9" w:rsidRPr="00C800DC">
        <w:rPr>
          <w:rFonts w:cs="Times New Roman"/>
        </w:rPr>
        <w:t xml:space="preserve"> </w:t>
      </w:r>
      <w:r w:rsidR="006D56CA" w:rsidRPr="00C800DC">
        <w:rPr>
          <w:rFonts w:cs="Times New Roman"/>
        </w:rPr>
        <w:t>(2010)</w:t>
      </w:r>
      <w:r w:rsidR="003E1441" w:rsidRPr="00C800DC">
        <w:rPr>
          <w:rFonts w:cs="Times New Roman"/>
        </w:rPr>
        <w:t>.</w:t>
      </w:r>
      <w:r w:rsidR="00AD4DA9" w:rsidRPr="00C800DC">
        <w:rPr>
          <w:rFonts w:cs="Times New Roman"/>
        </w:rPr>
        <w:t xml:space="preserve"> </w:t>
      </w:r>
      <w:r w:rsidR="006D56CA" w:rsidRPr="00C800DC">
        <w:rPr>
          <w:rFonts w:cs="Times New Roman"/>
        </w:rPr>
        <w:t>"Urban</w:t>
      </w:r>
      <w:r w:rsidR="00AD4DA9" w:rsidRPr="00C800DC">
        <w:rPr>
          <w:rFonts w:cs="Times New Roman"/>
        </w:rPr>
        <w:t xml:space="preserve"> </w:t>
      </w:r>
      <w:r w:rsidR="006D56CA" w:rsidRPr="00C800DC">
        <w:rPr>
          <w:rFonts w:cs="Times New Roman"/>
        </w:rPr>
        <w:t>Governance</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Finance</w:t>
      </w:r>
      <w:r w:rsidR="00AD4DA9" w:rsidRPr="00C800DC">
        <w:rPr>
          <w:rFonts w:cs="Times New Roman"/>
        </w:rPr>
        <w:t xml:space="preserve"> </w:t>
      </w:r>
      <w:r w:rsidR="006D56CA" w:rsidRPr="00C800DC">
        <w:rPr>
          <w:rFonts w:cs="Times New Roman"/>
        </w:rPr>
        <w:t>India",</w:t>
      </w:r>
      <w:r w:rsidR="00AD4DA9" w:rsidRPr="00C800DC">
        <w:rPr>
          <w:rFonts w:cs="Times New Roman"/>
        </w:rPr>
        <w:t xml:space="preserve"> </w:t>
      </w:r>
      <w:r w:rsidR="006D56CA" w:rsidRPr="00C800DC">
        <w:rPr>
          <w:rFonts w:cs="Times New Roman"/>
        </w:rPr>
        <w:t>University</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Toronto,</w:t>
      </w:r>
      <w:r w:rsidR="00AD4DA9" w:rsidRPr="00C800DC">
        <w:rPr>
          <w:rFonts w:cs="Times New Roman"/>
        </w:rPr>
        <w:t xml:space="preserve"> </w:t>
      </w:r>
      <w:r w:rsidR="006D56CA" w:rsidRPr="00C800DC">
        <w:rPr>
          <w:rFonts w:cs="Times New Roman"/>
        </w:rPr>
        <w:t>new</w:t>
      </w:r>
      <w:r w:rsidR="00AD4DA9" w:rsidRPr="00C800DC">
        <w:rPr>
          <w:rFonts w:cs="Times New Roman"/>
        </w:rPr>
        <w:t xml:space="preserve"> </w:t>
      </w:r>
      <w:r w:rsidR="006D56CA" w:rsidRPr="00C800DC">
        <w:rPr>
          <w:rFonts w:cs="Times New Roman"/>
        </w:rPr>
        <w:t>Delhi</w:t>
      </w:r>
      <w:r w:rsidR="00AD4DA9" w:rsidRPr="00C800DC">
        <w:rPr>
          <w:rFonts w:cs="Times New Roman"/>
        </w:rPr>
        <w:t xml:space="preserve"> </w:t>
      </w:r>
      <w:r w:rsidR="006D56CA" w:rsidRPr="00C800DC">
        <w:rPr>
          <w:rFonts w:cs="Times New Roman"/>
        </w:rPr>
        <w:t>National</w:t>
      </w:r>
      <w:r w:rsidR="00AD4DA9" w:rsidRPr="00C800DC">
        <w:rPr>
          <w:rFonts w:cs="Times New Roman"/>
        </w:rPr>
        <w:t xml:space="preserve"> </w:t>
      </w:r>
      <w:r w:rsidR="006D56CA" w:rsidRPr="00C800DC">
        <w:rPr>
          <w:rFonts w:cs="Times New Roman"/>
        </w:rPr>
        <w:t>Institute</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Public</w:t>
      </w:r>
      <w:r w:rsidR="00AD4DA9" w:rsidRPr="00C800DC">
        <w:rPr>
          <w:rFonts w:cs="Times New Roman"/>
        </w:rPr>
        <w:t xml:space="preserve"> </w:t>
      </w:r>
      <w:r w:rsidR="006D56CA" w:rsidRPr="00C800DC">
        <w:rPr>
          <w:rFonts w:cs="Times New Roman"/>
        </w:rPr>
        <w:t>Finance</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Policy,</w:t>
      </w:r>
      <w:r w:rsidR="00AD4DA9" w:rsidRPr="00C800DC">
        <w:rPr>
          <w:rFonts w:cs="Times New Roman"/>
        </w:rPr>
        <w:t xml:space="preserve"> </w:t>
      </w:r>
      <w:r w:rsidR="006D56CA" w:rsidRPr="00C800DC">
        <w:rPr>
          <w:rFonts w:cs="Times New Roman"/>
        </w:rPr>
        <w:t>new</w:t>
      </w:r>
      <w:r w:rsidR="00AD4DA9" w:rsidRPr="00C800DC">
        <w:rPr>
          <w:rFonts w:cs="Times New Roman"/>
        </w:rPr>
        <w:t xml:space="preserve"> </w:t>
      </w:r>
      <w:r w:rsidR="006D56CA" w:rsidRPr="00C800DC">
        <w:rPr>
          <w:rFonts w:cs="Times New Roman"/>
        </w:rPr>
        <w:t>Delhi,</w:t>
      </w:r>
      <w:r w:rsidR="00AD4DA9" w:rsidRPr="00C800DC">
        <w:rPr>
          <w:rFonts w:cs="Times New Roman"/>
        </w:rPr>
        <w:t xml:space="preserve"> </w:t>
      </w:r>
      <w:r w:rsidR="006D56CA" w:rsidRPr="00C800DC">
        <w:rPr>
          <w:rFonts w:cs="Times New Roman"/>
        </w:rPr>
        <w:t>No</w:t>
      </w:r>
      <w:r w:rsidR="00AD4DA9" w:rsidRPr="00C800DC">
        <w:rPr>
          <w:rFonts w:cs="Times New Roman"/>
        </w:rPr>
        <w:t xml:space="preserve"> </w:t>
      </w:r>
      <w:r w:rsidR="006D56CA" w:rsidRPr="00C800DC">
        <w:rPr>
          <w:rFonts w:cs="Times New Roman"/>
        </w:rPr>
        <w:t>7-9.</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H</w:t>
      </w:r>
      <w:r w:rsidR="006D56CA" w:rsidRPr="00C800DC">
        <w:rPr>
          <w:rFonts w:cs="Times New Roman"/>
        </w:rPr>
        <w:t>su,</w:t>
      </w:r>
      <w:r w:rsidR="00AD4DA9" w:rsidRPr="00C800DC">
        <w:rPr>
          <w:rFonts w:cs="Times New Roman"/>
        </w:rPr>
        <w:t xml:space="preserve"> </w:t>
      </w:r>
      <w:r w:rsidR="006D56CA" w:rsidRPr="00C800DC">
        <w:rPr>
          <w:rFonts w:cs="Times New Roman"/>
        </w:rPr>
        <w:t>B</w:t>
      </w:r>
      <w:r w:rsidR="003E1441" w:rsidRPr="00C800DC">
        <w:rPr>
          <w:rFonts w:cs="Times New Roman"/>
        </w:rPr>
        <w:t>‌</w:t>
      </w:r>
      <w:r w:rsidRPr="00C800DC">
        <w:rPr>
          <w:rFonts w:cs="Times New Roman"/>
        </w:rPr>
        <w:t>. F</w:t>
      </w:r>
      <w:r w:rsidR="006D56CA" w:rsidRPr="00C800DC">
        <w:rPr>
          <w:rFonts w:cs="Times New Roman"/>
        </w:rPr>
        <w:t>.,</w:t>
      </w:r>
      <w:r w:rsidR="00AD4DA9" w:rsidRPr="00C800DC">
        <w:rPr>
          <w:rFonts w:cs="Times New Roman"/>
        </w:rPr>
        <w:t xml:space="preserve"> &amp; </w:t>
      </w:r>
      <w:r w:rsidR="006D56CA" w:rsidRPr="00C800DC">
        <w:rPr>
          <w:rFonts w:cs="Times New Roman"/>
        </w:rPr>
        <w:t>Yuen,</w:t>
      </w:r>
      <w:r w:rsidR="00AD4DA9" w:rsidRPr="00C800DC">
        <w:rPr>
          <w:rFonts w:cs="Times New Roman"/>
        </w:rPr>
        <w:t xml:space="preserve"> </w:t>
      </w:r>
      <w:r w:rsidR="006D56CA" w:rsidRPr="00C800DC">
        <w:rPr>
          <w:rFonts w:cs="Times New Roman"/>
        </w:rPr>
        <w:t>C</w:t>
      </w:r>
      <w:r w:rsidR="003E1441" w:rsidRPr="00C800DC">
        <w:rPr>
          <w:rFonts w:cs="Times New Roman"/>
        </w:rPr>
        <w:t>‌</w:t>
      </w:r>
      <w:r w:rsidRPr="00C800DC">
        <w:rPr>
          <w:rFonts w:cs="Times New Roman"/>
        </w:rPr>
        <w:t>. W</w:t>
      </w:r>
      <w:r w:rsidR="003E1441" w:rsidRPr="00C800DC">
        <w:rPr>
          <w:rFonts w:cs="Times New Roman"/>
        </w:rPr>
        <w:t>‌.</w:t>
      </w:r>
      <w:r w:rsidR="00AD4DA9" w:rsidRPr="00C800DC">
        <w:rPr>
          <w:rFonts w:cs="Times New Roman"/>
        </w:rPr>
        <w:t xml:space="preserve"> </w:t>
      </w:r>
      <w:r w:rsidR="006D56CA" w:rsidRPr="00C800DC">
        <w:rPr>
          <w:rFonts w:cs="Times New Roman"/>
        </w:rPr>
        <w:t>(2001)</w:t>
      </w:r>
      <w:r w:rsidR="003E1441" w:rsidRPr="00C800DC">
        <w:rPr>
          <w:rFonts w:cs="Times New Roman"/>
        </w:rPr>
        <w:t>.</w:t>
      </w:r>
      <w:r w:rsidR="00AD4DA9" w:rsidRPr="00C800DC">
        <w:rPr>
          <w:rFonts w:cs="Times New Roman"/>
        </w:rPr>
        <w:t xml:space="preserve"> </w:t>
      </w:r>
      <w:r w:rsidR="006D56CA" w:rsidRPr="00C800DC">
        <w:rPr>
          <w:rFonts w:cs="Times New Roman"/>
        </w:rPr>
        <w:t>"Tax</w:t>
      </w:r>
      <w:r w:rsidR="00AD4DA9" w:rsidRPr="00C800DC">
        <w:rPr>
          <w:rFonts w:cs="Times New Roman"/>
        </w:rPr>
        <w:t xml:space="preserve"> </w:t>
      </w:r>
      <w:r w:rsidR="006D56CA" w:rsidRPr="00C800DC">
        <w:rPr>
          <w:rFonts w:cs="Times New Roman"/>
        </w:rPr>
        <w:t>avoidance</w:t>
      </w:r>
      <w:r w:rsidR="00AD4DA9" w:rsidRPr="00C800DC">
        <w:rPr>
          <w:rFonts w:cs="Times New Roman"/>
        </w:rPr>
        <w:t xml:space="preserve"> </w:t>
      </w:r>
      <w:r w:rsidR="006D56CA" w:rsidRPr="00C800DC">
        <w:rPr>
          <w:rFonts w:cs="Times New Roman"/>
        </w:rPr>
        <w:t>due</w:t>
      </w:r>
      <w:r w:rsidR="00AD4DA9" w:rsidRPr="00C800DC">
        <w:rPr>
          <w:rFonts w:cs="Times New Roman"/>
        </w:rPr>
        <w:t xml:space="preserve"> </w:t>
      </w:r>
      <w:r w:rsidR="006D56CA" w:rsidRPr="00C800DC">
        <w:rPr>
          <w:rFonts w:cs="Times New Roman"/>
        </w:rPr>
        <w:t>to</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zero</w:t>
      </w:r>
      <w:r w:rsidR="00AD4DA9" w:rsidRPr="00C800DC">
        <w:rPr>
          <w:rFonts w:cs="Times New Roman"/>
        </w:rPr>
        <w:t xml:space="preserve"> </w:t>
      </w:r>
      <w:r w:rsidR="006D56CA" w:rsidRPr="00C800DC">
        <w:rPr>
          <w:rFonts w:cs="Times New Roman"/>
        </w:rPr>
        <w:t>capital</w:t>
      </w:r>
      <w:r w:rsidR="00AD4DA9" w:rsidRPr="00C800DC">
        <w:rPr>
          <w:rFonts w:cs="Times New Roman"/>
        </w:rPr>
        <w:t xml:space="preserve"> </w:t>
      </w:r>
      <w:r w:rsidR="006D56CA" w:rsidRPr="00C800DC">
        <w:rPr>
          <w:rFonts w:cs="Times New Roman"/>
        </w:rPr>
        <w:t>gains</w:t>
      </w:r>
      <w:r w:rsidR="00AD4DA9" w:rsidRPr="00C800DC">
        <w:rPr>
          <w:rFonts w:cs="Times New Roman"/>
        </w:rPr>
        <w:t xml:space="preserve"> </w:t>
      </w:r>
      <w:r w:rsidR="006D56CA" w:rsidRPr="00C800DC">
        <w:rPr>
          <w:rFonts w:cs="Times New Roman"/>
        </w:rPr>
        <w:t>tax:</w:t>
      </w:r>
      <w:r w:rsidR="00AD4DA9" w:rsidRPr="00C800DC">
        <w:rPr>
          <w:rFonts w:cs="Times New Roman"/>
        </w:rPr>
        <w:t xml:space="preserve"> </w:t>
      </w:r>
      <w:r w:rsidR="006D56CA" w:rsidRPr="00C800DC">
        <w:rPr>
          <w:rFonts w:cs="Times New Roman"/>
        </w:rPr>
        <w:t>Some</w:t>
      </w:r>
      <w:r w:rsidR="00AD4DA9" w:rsidRPr="00C800DC">
        <w:rPr>
          <w:rFonts w:cs="Times New Roman"/>
        </w:rPr>
        <w:t xml:space="preserve"> </w:t>
      </w:r>
      <w:r w:rsidR="006D56CA" w:rsidRPr="00C800DC">
        <w:rPr>
          <w:rFonts w:cs="Times New Roman"/>
        </w:rPr>
        <w:t>indirect</w:t>
      </w:r>
      <w:r w:rsidR="00AD4DA9" w:rsidRPr="00C800DC">
        <w:rPr>
          <w:rFonts w:cs="Times New Roman"/>
        </w:rPr>
        <w:t xml:space="preserve"> </w:t>
      </w:r>
      <w:r w:rsidR="006D56CA" w:rsidRPr="00C800DC">
        <w:rPr>
          <w:rFonts w:cs="Times New Roman"/>
        </w:rPr>
        <w:t>evidence</w:t>
      </w:r>
      <w:r w:rsidR="00AD4DA9" w:rsidRPr="00C800DC">
        <w:rPr>
          <w:rFonts w:cs="Times New Roman"/>
        </w:rPr>
        <w:t xml:space="preserve"> </w:t>
      </w:r>
      <w:r w:rsidR="006D56CA" w:rsidRPr="00C800DC">
        <w:rPr>
          <w:rFonts w:cs="Times New Roman"/>
        </w:rPr>
        <w:t>from</w:t>
      </w:r>
      <w:r w:rsidR="00AD4DA9" w:rsidRPr="00C800DC">
        <w:rPr>
          <w:rFonts w:cs="Times New Roman"/>
        </w:rPr>
        <w:t xml:space="preserve"> </w:t>
      </w:r>
      <w:r w:rsidR="006D56CA" w:rsidRPr="00C800DC">
        <w:rPr>
          <w:rFonts w:cs="Times New Roman"/>
        </w:rPr>
        <w:t>Hong</w:t>
      </w:r>
      <w:r w:rsidR="00AD4DA9" w:rsidRPr="00C800DC">
        <w:rPr>
          <w:rFonts w:cs="Times New Roman"/>
        </w:rPr>
        <w:t xml:space="preserve"> </w:t>
      </w:r>
      <w:r w:rsidR="006D56CA" w:rsidRPr="00C800DC">
        <w:rPr>
          <w:rFonts w:cs="Times New Roman"/>
        </w:rPr>
        <w:t>Kong"</w:t>
      </w:r>
      <w:r w:rsidR="003E1441" w:rsidRPr="00C800DC">
        <w:rPr>
          <w:rFonts w:cs="Times New Roman"/>
        </w:rPr>
        <w:t>‌</w:t>
      </w:r>
      <w:r w:rsidRPr="00C800DC">
        <w:rPr>
          <w:rFonts w:cs="Times New Roman"/>
        </w:rPr>
        <w:t>. I</w:t>
      </w:r>
      <w:r w:rsidR="006D56CA" w:rsidRPr="00C800DC">
        <w:rPr>
          <w:rFonts w:cs="Times New Roman"/>
        </w:rPr>
        <w:t>nternational</w:t>
      </w:r>
      <w:r w:rsidR="00AD4DA9" w:rsidRPr="00C800DC">
        <w:rPr>
          <w:rFonts w:cs="Times New Roman"/>
        </w:rPr>
        <w:t xml:space="preserve"> </w:t>
      </w:r>
      <w:r w:rsidR="006D56CA" w:rsidRPr="00C800DC">
        <w:rPr>
          <w:rFonts w:cs="Times New Roman"/>
        </w:rPr>
        <w:t>Evidence</w:t>
      </w:r>
      <w:r w:rsidR="00AD4DA9" w:rsidRPr="00C800DC">
        <w:rPr>
          <w:rFonts w:cs="Times New Roman"/>
        </w:rPr>
        <w:t xml:space="preserve"> </w:t>
      </w:r>
      <w:r w:rsidR="006D56CA" w:rsidRPr="00C800DC">
        <w:rPr>
          <w:rFonts w:cs="Times New Roman"/>
        </w:rPr>
        <w:t>on</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Effects</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Having</w:t>
      </w:r>
      <w:r w:rsidR="00AD4DA9" w:rsidRPr="00C800DC">
        <w:rPr>
          <w:rFonts w:cs="Times New Roman"/>
        </w:rPr>
        <w:t xml:space="preserve"> </w:t>
      </w:r>
      <w:r w:rsidR="006D56CA" w:rsidRPr="00C800DC">
        <w:rPr>
          <w:rFonts w:cs="Times New Roman"/>
        </w:rPr>
        <w:t>No</w:t>
      </w:r>
      <w:r w:rsidR="00AD4DA9" w:rsidRPr="00C800DC">
        <w:rPr>
          <w:rFonts w:cs="Times New Roman"/>
        </w:rPr>
        <w:t xml:space="preserve"> </w:t>
      </w:r>
      <w:r w:rsidR="006D56CA" w:rsidRPr="00C800DC">
        <w:rPr>
          <w:rFonts w:cs="Times New Roman"/>
        </w:rPr>
        <w:t>Capital</w:t>
      </w:r>
      <w:r w:rsidR="00AD4DA9" w:rsidRPr="00C800DC">
        <w:rPr>
          <w:rFonts w:cs="Times New Roman"/>
        </w:rPr>
        <w:t xml:space="preserve"> </w:t>
      </w:r>
      <w:r w:rsidR="006D56CA" w:rsidRPr="00C800DC">
        <w:rPr>
          <w:rFonts w:cs="Times New Roman"/>
        </w:rPr>
        <w:t>Gains</w:t>
      </w:r>
      <w:r w:rsidR="00AD4DA9" w:rsidRPr="00C800DC">
        <w:rPr>
          <w:rFonts w:cs="Times New Roman"/>
        </w:rPr>
        <w:t xml:space="preserve"> </w:t>
      </w:r>
      <w:r w:rsidR="006D56CA" w:rsidRPr="00C800DC">
        <w:rPr>
          <w:rFonts w:cs="Times New Roman"/>
        </w:rPr>
        <w:t>Taxes,</w:t>
      </w:r>
      <w:r w:rsidR="00AD4DA9" w:rsidRPr="00C800DC">
        <w:rPr>
          <w:rFonts w:cs="Times New Roman"/>
        </w:rPr>
        <w:t xml:space="preserve"> </w:t>
      </w:r>
      <w:r w:rsidR="006D56CA" w:rsidRPr="00C800DC">
        <w:rPr>
          <w:rFonts w:cs="Times New Roman"/>
        </w:rPr>
        <w:t>39-54</w:t>
      </w:r>
      <w:r w:rsidR="003E1441" w:rsidRPr="00C800DC">
        <w:rPr>
          <w:rFonts w:cs="Times New Roman"/>
        </w:rPr>
        <w:t>‌.</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H</w:t>
      </w:r>
      <w:r w:rsidR="00B01280" w:rsidRPr="00C800DC">
        <w:rPr>
          <w:rFonts w:cs="Times New Roman"/>
        </w:rPr>
        <w:t>ajiello,</w:t>
      </w:r>
      <w:r w:rsidR="00AD4DA9" w:rsidRPr="00C800DC">
        <w:rPr>
          <w:rFonts w:cs="Times New Roman"/>
        </w:rPr>
        <w:t xml:space="preserve"> </w:t>
      </w:r>
      <w:r w:rsidR="00B01280" w:rsidRPr="00C800DC">
        <w:rPr>
          <w:rFonts w:cs="Times New Roman"/>
        </w:rPr>
        <w:t>Mehran,</w:t>
      </w:r>
      <w:r w:rsidR="00AD4DA9" w:rsidRPr="00C800DC">
        <w:rPr>
          <w:rFonts w:cs="Times New Roman"/>
        </w:rPr>
        <w:t xml:space="preserve"> </w:t>
      </w:r>
      <w:r w:rsidR="00B01280" w:rsidRPr="00C800DC">
        <w:rPr>
          <w:rFonts w:cs="Times New Roman"/>
        </w:rPr>
        <w:t>Mirhai,</w:t>
      </w:r>
      <w:r w:rsidR="00AD4DA9" w:rsidRPr="00C800DC">
        <w:rPr>
          <w:rFonts w:cs="Times New Roman"/>
        </w:rPr>
        <w:t xml:space="preserve"> </w:t>
      </w:r>
      <w:r w:rsidR="003E1441" w:rsidRPr="00C800DC">
        <w:rPr>
          <w:rFonts w:cs="Times New Roman"/>
        </w:rPr>
        <w:t>Mohammad,</w:t>
      </w:r>
      <w:r w:rsidR="00AD4DA9" w:rsidRPr="00C800DC">
        <w:rPr>
          <w:rFonts w:cs="Times New Roman"/>
        </w:rPr>
        <w:t xml:space="preserve"> </w:t>
      </w:r>
      <w:r w:rsidR="003E1441" w:rsidRPr="00C800DC">
        <w:rPr>
          <w:rFonts w:cs="Times New Roman"/>
        </w:rPr>
        <w:t>Payelour,</w:t>
      </w:r>
      <w:r w:rsidR="00AD4DA9" w:rsidRPr="00C800DC">
        <w:rPr>
          <w:rFonts w:cs="Times New Roman"/>
        </w:rPr>
        <w:t xml:space="preserve"> </w:t>
      </w:r>
      <w:r w:rsidR="003E1441" w:rsidRPr="00C800DC">
        <w:rPr>
          <w:rFonts w:cs="Times New Roman"/>
        </w:rPr>
        <w:t>Mehdi</w:t>
      </w:r>
      <w:r w:rsidR="00AD4DA9" w:rsidRPr="00C800DC">
        <w:rPr>
          <w:rFonts w:cs="Times New Roman"/>
        </w:rPr>
        <w:t xml:space="preserve"> </w:t>
      </w:r>
      <w:r w:rsidR="003E1441" w:rsidRPr="00C800DC">
        <w:rPr>
          <w:rFonts w:cs="Times New Roman"/>
        </w:rPr>
        <w:t>(1396).</w:t>
      </w:r>
      <w:r w:rsidR="00AD4DA9" w:rsidRPr="00C800DC">
        <w:rPr>
          <w:rFonts w:cs="Times New Roman"/>
        </w:rPr>
        <w:t xml:space="preserve"> </w:t>
      </w:r>
      <w:r w:rsidR="00B01280" w:rsidRPr="00C800DC">
        <w:rPr>
          <w:rFonts w:cs="Times New Roman"/>
        </w:rPr>
        <w:t>"Survey</w:t>
      </w:r>
      <w:r w:rsidR="00AD4DA9" w:rsidRPr="00C800DC">
        <w:rPr>
          <w:rFonts w:cs="Times New Roman"/>
        </w:rPr>
        <w:t xml:space="preserve"> </w:t>
      </w:r>
      <w:r w:rsidR="00B01280" w:rsidRPr="00C800DC">
        <w:rPr>
          <w:rFonts w:cs="Times New Roman"/>
        </w:rPr>
        <w:t>of</w:t>
      </w:r>
      <w:r w:rsidR="00AD4DA9" w:rsidRPr="00C800DC">
        <w:rPr>
          <w:rFonts w:cs="Times New Roman"/>
        </w:rPr>
        <w:t xml:space="preserve"> </w:t>
      </w:r>
      <w:r w:rsidR="00B01280" w:rsidRPr="00C800DC">
        <w:rPr>
          <w:rFonts w:cs="Times New Roman"/>
        </w:rPr>
        <w:t>Sustainable</w:t>
      </w:r>
      <w:r w:rsidR="00AD4DA9" w:rsidRPr="00C800DC">
        <w:rPr>
          <w:rFonts w:cs="Times New Roman"/>
        </w:rPr>
        <w:t xml:space="preserve"> </w:t>
      </w:r>
      <w:r w:rsidR="00B01280" w:rsidRPr="00C800DC">
        <w:rPr>
          <w:rFonts w:cs="Times New Roman"/>
        </w:rPr>
        <w:t>Income</w:t>
      </w:r>
      <w:r w:rsidR="00AD4DA9" w:rsidRPr="00C800DC">
        <w:rPr>
          <w:rFonts w:cs="Times New Roman"/>
        </w:rPr>
        <w:t xml:space="preserve"> </w:t>
      </w:r>
      <w:r w:rsidR="00B01280" w:rsidRPr="00C800DC">
        <w:rPr>
          <w:rFonts w:cs="Times New Roman"/>
        </w:rPr>
        <w:t>Sources</w:t>
      </w:r>
      <w:r w:rsidR="00AD4DA9" w:rsidRPr="00C800DC">
        <w:rPr>
          <w:rFonts w:cs="Times New Roman"/>
        </w:rPr>
        <w:t xml:space="preserve"> </w:t>
      </w:r>
      <w:r w:rsidR="00B01280" w:rsidRPr="00C800DC">
        <w:rPr>
          <w:rFonts w:cs="Times New Roman"/>
        </w:rPr>
        <w:t>of</w:t>
      </w:r>
      <w:r w:rsidR="00AD4DA9" w:rsidRPr="00C800DC">
        <w:rPr>
          <w:rFonts w:cs="Times New Roman"/>
        </w:rPr>
        <w:t xml:space="preserve"> </w:t>
      </w:r>
      <w:r w:rsidR="00B01280" w:rsidRPr="00C800DC">
        <w:rPr>
          <w:rFonts w:cs="Times New Roman"/>
        </w:rPr>
        <w:t>Municipalities</w:t>
      </w:r>
      <w:r w:rsidR="00AD4DA9" w:rsidRPr="00C800DC">
        <w:rPr>
          <w:rFonts w:cs="Times New Roman"/>
        </w:rPr>
        <w:t xml:space="preserve"> </w:t>
      </w:r>
      <w:r w:rsidR="00B01280" w:rsidRPr="00C800DC">
        <w:rPr>
          <w:rFonts w:cs="Times New Roman"/>
        </w:rPr>
        <w:t>(Case</w:t>
      </w:r>
      <w:r w:rsidR="00AD4DA9" w:rsidRPr="00C800DC">
        <w:rPr>
          <w:rFonts w:cs="Times New Roman"/>
        </w:rPr>
        <w:t xml:space="preserve"> </w:t>
      </w:r>
      <w:r w:rsidR="00B01280" w:rsidRPr="00C800DC">
        <w:rPr>
          <w:rFonts w:cs="Times New Roman"/>
        </w:rPr>
        <w:t>Study:</w:t>
      </w:r>
      <w:r w:rsidR="00AD4DA9" w:rsidRPr="00C800DC">
        <w:rPr>
          <w:rFonts w:cs="Times New Roman"/>
        </w:rPr>
        <w:t xml:space="preserve"> </w:t>
      </w:r>
      <w:r w:rsidR="00B01280" w:rsidRPr="00C800DC">
        <w:rPr>
          <w:rFonts w:cs="Times New Roman"/>
        </w:rPr>
        <w:t>Shabestar</w:t>
      </w:r>
      <w:r w:rsidR="00AD4DA9" w:rsidRPr="00C800DC">
        <w:rPr>
          <w:rFonts w:cs="Times New Roman"/>
        </w:rPr>
        <w:t xml:space="preserve"> </w:t>
      </w:r>
      <w:r w:rsidR="00B01280" w:rsidRPr="00C800DC">
        <w:rPr>
          <w:rFonts w:cs="Times New Roman"/>
        </w:rPr>
        <w:t>East</w:t>
      </w:r>
      <w:r w:rsidR="00AD4DA9" w:rsidRPr="00C800DC">
        <w:rPr>
          <w:rFonts w:cs="Times New Roman"/>
        </w:rPr>
        <w:t xml:space="preserve"> </w:t>
      </w:r>
      <w:r w:rsidR="00B01280" w:rsidRPr="00C800DC">
        <w:rPr>
          <w:rFonts w:cs="Times New Roman"/>
        </w:rPr>
        <w:t>Azarbaijan</w:t>
      </w:r>
      <w:r w:rsidR="00AD4DA9" w:rsidRPr="00C800DC">
        <w:rPr>
          <w:rFonts w:cs="Times New Roman"/>
        </w:rPr>
        <w:t xml:space="preserve"> </w:t>
      </w:r>
      <w:r w:rsidR="00B01280" w:rsidRPr="00C800DC">
        <w:rPr>
          <w:rFonts w:cs="Times New Roman"/>
        </w:rPr>
        <w:t>Province)"</w:t>
      </w:r>
      <w:r w:rsidR="003E1441" w:rsidRPr="00C800DC">
        <w:rPr>
          <w:rFonts w:cs="Times New Roman"/>
        </w:rPr>
        <w:t>‌.</w:t>
      </w:r>
      <w:r w:rsidR="00AD4DA9" w:rsidRPr="00C800DC">
        <w:rPr>
          <w:rFonts w:cs="Times New Roman"/>
        </w:rPr>
        <w:t xml:space="preserve"> </w:t>
      </w:r>
      <w:r w:rsidR="00B01280" w:rsidRPr="00C800DC">
        <w:rPr>
          <w:rFonts w:cs="Times New Roman"/>
        </w:rPr>
        <w:t>Urban</w:t>
      </w:r>
      <w:r w:rsidR="00AD4DA9" w:rsidRPr="00C800DC">
        <w:rPr>
          <w:rFonts w:cs="Times New Roman"/>
        </w:rPr>
        <w:t xml:space="preserve"> </w:t>
      </w:r>
      <w:r w:rsidR="00B01280" w:rsidRPr="00C800DC">
        <w:rPr>
          <w:rFonts w:cs="Times New Roman"/>
        </w:rPr>
        <w:t>Economics</w:t>
      </w:r>
      <w:r w:rsidR="00AD4DA9" w:rsidRPr="00C800DC">
        <w:rPr>
          <w:rFonts w:cs="Times New Roman"/>
        </w:rPr>
        <w:t xml:space="preserve"> </w:t>
      </w:r>
      <w:r w:rsidR="00B01280" w:rsidRPr="00C800DC">
        <w:rPr>
          <w:rFonts w:cs="Times New Roman"/>
        </w:rPr>
        <w:t>and</w:t>
      </w:r>
      <w:r w:rsidR="00AD4DA9" w:rsidRPr="00C800DC">
        <w:rPr>
          <w:rFonts w:cs="Times New Roman"/>
        </w:rPr>
        <w:t xml:space="preserve"> </w:t>
      </w:r>
      <w:r w:rsidR="00B01280" w:rsidRPr="00C800DC">
        <w:rPr>
          <w:rFonts w:cs="Times New Roman"/>
        </w:rPr>
        <w:t>Management,</w:t>
      </w:r>
      <w:r w:rsidR="00AD4DA9" w:rsidRPr="00C800DC">
        <w:rPr>
          <w:rFonts w:cs="Times New Roman"/>
        </w:rPr>
        <w:t xml:space="preserve"> </w:t>
      </w:r>
      <w:r w:rsidR="00B01280" w:rsidRPr="00C800DC">
        <w:rPr>
          <w:rFonts w:cs="Times New Roman"/>
        </w:rPr>
        <w:t>5</w:t>
      </w:r>
      <w:r w:rsidR="00AD4DA9" w:rsidRPr="00C800DC">
        <w:rPr>
          <w:rFonts w:cs="Times New Roman"/>
        </w:rPr>
        <w:t xml:space="preserve"> </w:t>
      </w:r>
      <w:r w:rsidR="00B01280" w:rsidRPr="00C800DC">
        <w:rPr>
          <w:rFonts w:cs="Times New Roman"/>
        </w:rPr>
        <w:t>(4</w:t>
      </w:r>
      <w:r w:rsidR="00AD4DA9" w:rsidRPr="00C800DC">
        <w:rPr>
          <w:rFonts w:cs="Times New Roman"/>
        </w:rPr>
        <w:t xml:space="preserve"> </w:t>
      </w:r>
      <w:r w:rsidR="00B01280" w:rsidRPr="00C800DC">
        <w:rPr>
          <w:rFonts w:cs="Times New Roman"/>
        </w:rPr>
        <w:t>(20))</w:t>
      </w:r>
      <w:r w:rsidR="00AD4DA9" w:rsidRPr="00C800DC">
        <w:rPr>
          <w:rFonts w:cs="Times New Roman"/>
        </w:rPr>
        <w:t xml:space="preserve"> </w:t>
      </w:r>
      <w:r w:rsidR="00B01280" w:rsidRPr="00C800DC">
        <w:rPr>
          <w:rFonts w:cs="Times New Roman"/>
        </w:rPr>
        <w:t>22-1.</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I</w:t>
      </w:r>
      <w:r w:rsidR="006D56CA" w:rsidRPr="00C800DC">
        <w:rPr>
          <w:rFonts w:cs="Times New Roman"/>
        </w:rPr>
        <w:t>ndriati,</w:t>
      </w:r>
      <w:r w:rsidR="00AD4DA9" w:rsidRPr="00C800DC">
        <w:rPr>
          <w:rFonts w:cs="Times New Roman"/>
        </w:rPr>
        <w:t xml:space="preserve"> </w:t>
      </w:r>
      <w:r w:rsidR="006D56CA" w:rsidRPr="00C800DC">
        <w:rPr>
          <w:rFonts w:cs="Times New Roman"/>
        </w:rPr>
        <w:t>N.,</w:t>
      </w:r>
      <w:r w:rsidR="00AD4DA9" w:rsidRPr="00C800DC">
        <w:rPr>
          <w:rFonts w:cs="Times New Roman"/>
        </w:rPr>
        <w:t xml:space="preserve"> </w:t>
      </w:r>
      <w:r w:rsidR="006D56CA" w:rsidRPr="00C800DC">
        <w:rPr>
          <w:rFonts w:cs="Times New Roman"/>
        </w:rPr>
        <w:t>Aryuni</w:t>
      </w:r>
      <w:r w:rsidR="00AD4DA9" w:rsidRPr="00C800DC">
        <w:rPr>
          <w:rFonts w:cs="Times New Roman"/>
        </w:rPr>
        <w:t xml:space="preserve"> </w:t>
      </w:r>
      <w:r w:rsidR="006D56CA" w:rsidRPr="00C800DC">
        <w:rPr>
          <w:rFonts w:cs="Times New Roman"/>
        </w:rPr>
        <w:t>Yuliantiningsih,</w:t>
      </w:r>
      <w:r w:rsidR="00AD4DA9" w:rsidRPr="00C800DC">
        <w:rPr>
          <w:rFonts w:cs="Times New Roman"/>
        </w:rPr>
        <w:t xml:space="preserve"> </w:t>
      </w:r>
      <w:r w:rsidR="006D56CA" w:rsidRPr="00C800DC">
        <w:rPr>
          <w:rFonts w:cs="Times New Roman"/>
        </w:rPr>
        <w:t>S,</w:t>
      </w:r>
      <w:r w:rsidR="00AD4DA9" w:rsidRPr="00C800DC">
        <w:rPr>
          <w:rFonts w:cs="Times New Roman"/>
        </w:rPr>
        <w:t xml:space="preserve"> </w:t>
      </w:r>
      <w:r w:rsidR="006D56CA" w:rsidRPr="00C800DC">
        <w:rPr>
          <w:rFonts w:cs="Times New Roman"/>
        </w:rPr>
        <w:t>Mardianto,</w:t>
      </w:r>
      <w:r w:rsidR="00AD4DA9" w:rsidRPr="00C800DC">
        <w:rPr>
          <w:rFonts w:cs="Times New Roman"/>
        </w:rPr>
        <w:t xml:space="preserve"> &amp; </w:t>
      </w:r>
      <w:r w:rsidR="006D56CA" w:rsidRPr="00C800DC">
        <w:rPr>
          <w:rFonts w:cs="Times New Roman"/>
        </w:rPr>
        <w:t>A</w:t>
      </w:r>
      <w:r w:rsidR="003E1441" w:rsidRPr="00C800DC">
        <w:rPr>
          <w:rFonts w:cs="Times New Roman"/>
        </w:rPr>
        <w:t>‌.</w:t>
      </w:r>
      <w:r w:rsidR="00AD4DA9" w:rsidRPr="00C800DC">
        <w:rPr>
          <w:rFonts w:cs="Times New Roman"/>
        </w:rPr>
        <w:t xml:space="preserve"> </w:t>
      </w:r>
      <w:r w:rsidR="006D56CA" w:rsidRPr="00C800DC">
        <w:rPr>
          <w:rFonts w:cs="Times New Roman"/>
        </w:rPr>
        <w:t>Wismaningsih</w:t>
      </w:r>
      <w:r w:rsidR="00AD4DA9" w:rsidRPr="00C800DC">
        <w:rPr>
          <w:rFonts w:cs="Times New Roman"/>
        </w:rPr>
        <w:t xml:space="preserve"> </w:t>
      </w:r>
      <w:r w:rsidR="006D56CA" w:rsidRPr="00C800DC">
        <w:rPr>
          <w:rFonts w:cs="Times New Roman"/>
        </w:rPr>
        <w:t>(2016)</w:t>
      </w:r>
      <w:r w:rsidR="003E1441" w:rsidRPr="00C800DC">
        <w:rPr>
          <w:rFonts w:cs="Times New Roman"/>
        </w:rPr>
        <w:t>.</w:t>
      </w:r>
      <w:r w:rsidR="00AD4DA9" w:rsidRPr="00C800DC">
        <w:rPr>
          <w:rFonts w:cs="Times New Roman"/>
        </w:rPr>
        <w:t xml:space="preserve"> </w:t>
      </w:r>
      <w:r w:rsidR="006D56CA" w:rsidRPr="00C800DC">
        <w:rPr>
          <w:rFonts w:cs="Times New Roman"/>
        </w:rPr>
        <w:t>"Model</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Sister</w:t>
      </w:r>
      <w:r w:rsidR="00AD4DA9" w:rsidRPr="00C800DC">
        <w:rPr>
          <w:rFonts w:cs="Times New Roman"/>
        </w:rPr>
        <w:t xml:space="preserve"> </w:t>
      </w:r>
      <w:r w:rsidR="006D56CA" w:rsidRPr="00C800DC">
        <w:rPr>
          <w:rFonts w:cs="Times New Roman"/>
        </w:rPr>
        <w:t>City</w:t>
      </w:r>
      <w:r w:rsidR="00AD4DA9" w:rsidRPr="00C800DC">
        <w:rPr>
          <w:rFonts w:cs="Times New Roman"/>
        </w:rPr>
        <w:t xml:space="preserve"> </w:t>
      </w:r>
      <w:r w:rsidR="006D56CA" w:rsidRPr="00C800DC">
        <w:rPr>
          <w:rFonts w:cs="Times New Roman"/>
        </w:rPr>
        <w:t>cooperation</w:t>
      </w:r>
      <w:r w:rsidR="00AD4DA9" w:rsidRPr="00C800DC">
        <w:rPr>
          <w:rFonts w:cs="Times New Roman"/>
        </w:rPr>
        <w:t xml:space="preserve"> </w:t>
      </w:r>
      <w:r w:rsidR="006D56CA" w:rsidRPr="00C800DC">
        <w:rPr>
          <w:rFonts w:cs="Times New Roman"/>
        </w:rPr>
        <w:t>in</w:t>
      </w:r>
      <w:r w:rsidR="00AD4DA9" w:rsidRPr="00C800DC">
        <w:rPr>
          <w:rFonts w:cs="Times New Roman"/>
        </w:rPr>
        <w:t xml:space="preserve"> </w:t>
      </w:r>
      <w:r w:rsidR="006D56CA" w:rsidRPr="00C800DC">
        <w:rPr>
          <w:rFonts w:cs="Times New Roman"/>
        </w:rPr>
        <w:t>order</w:t>
      </w:r>
      <w:r w:rsidR="00AD4DA9" w:rsidRPr="00C800DC">
        <w:rPr>
          <w:rFonts w:cs="Times New Roman"/>
        </w:rPr>
        <w:t xml:space="preserve"> </w:t>
      </w:r>
      <w:r w:rsidR="006D56CA" w:rsidRPr="00C800DC">
        <w:rPr>
          <w:rFonts w:cs="Times New Roman"/>
        </w:rPr>
        <w:t>to</w:t>
      </w:r>
      <w:r w:rsidR="00AD4DA9" w:rsidRPr="00C800DC">
        <w:rPr>
          <w:rFonts w:cs="Times New Roman"/>
        </w:rPr>
        <w:t xml:space="preserve"> </w:t>
      </w:r>
      <w:r w:rsidR="006D56CA" w:rsidRPr="00C800DC">
        <w:rPr>
          <w:rFonts w:cs="Times New Roman"/>
        </w:rPr>
        <w:t>improve</w:t>
      </w:r>
      <w:r w:rsidR="00AD4DA9" w:rsidRPr="00C800DC">
        <w:rPr>
          <w:rFonts w:cs="Times New Roman"/>
        </w:rPr>
        <w:t xml:space="preserve"> </w:t>
      </w:r>
      <w:r w:rsidR="006D56CA" w:rsidRPr="00C800DC">
        <w:rPr>
          <w:rFonts w:cs="Times New Roman"/>
        </w:rPr>
        <w:t>regional</w:t>
      </w:r>
      <w:r w:rsidR="00AD4DA9" w:rsidRPr="00C800DC">
        <w:rPr>
          <w:rFonts w:cs="Times New Roman"/>
        </w:rPr>
        <w:t xml:space="preserve"> </w:t>
      </w:r>
      <w:r w:rsidR="006D56CA" w:rsidRPr="00C800DC">
        <w:rPr>
          <w:rFonts w:cs="Times New Roman"/>
        </w:rPr>
        <w:t>development</w:t>
      </w:r>
      <w:r w:rsidR="00AD4DA9" w:rsidRPr="00C800DC">
        <w:rPr>
          <w:rFonts w:cs="Times New Roman"/>
        </w:rPr>
        <w:t xml:space="preserve"> </w:t>
      </w:r>
      <w:r w:rsidR="006D56CA" w:rsidRPr="00C800DC">
        <w:rPr>
          <w:rFonts w:cs="Times New Roman"/>
        </w:rPr>
        <w:t>in</w:t>
      </w:r>
      <w:r w:rsidR="00AD4DA9" w:rsidRPr="00C800DC">
        <w:rPr>
          <w:rFonts w:cs="Times New Roman"/>
        </w:rPr>
        <w:t xml:space="preserve"> </w:t>
      </w:r>
      <w:r w:rsidR="006D56CA" w:rsidRPr="00C800DC">
        <w:rPr>
          <w:rFonts w:cs="Times New Roman"/>
        </w:rPr>
        <w:t>Banyumas</w:t>
      </w:r>
      <w:r w:rsidR="00AD4DA9" w:rsidRPr="00C800DC">
        <w:rPr>
          <w:rFonts w:cs="Times New Roman"/>
        </w:rPr>
        <w:t xml:space="preserve"> </w:t>
      </w:r>
      <w:r w:rsidR="006D56CA" w:rsidRPr="00C800DC">
        <w:rPr>
          <w:rFonts w:cs="Times New Roman"/>
        </w:rPr>
        <w:t>Regency"</w:t>
      </w:r>
      <w:r w:rsidR="003E1441" w:rsidRPr="00C800DC">
        <w:rPr>
          <w:rFonts w:cs="Times New Roman"/>
        </w:rPr>
        <w:t>‌</w:t>
      </w:r>
      <w:r w:rsidRPr="00C800DC">
        <w:rPr>
          <w:rFonts w:cs="Times New Roman"/>
        </w:rPr>
        <w:t>. J</w:t>
      </w:r>
      <w:r w:rsidR="006D56CA" w:rsidRPr="00C800DC">
        <w:rPr>
          <w:rFonts w:cs="Times New Roman"/>
        </w:rPr>
        <w:t>urnal</w:t>
      </w:r>
      <w:r w:rsidR="00AD4DA9" w:rsidRPr="00C800DC">
        <w:rPr>
          <w:rFonts w:cs="Times New Roman"/>
        </w:rPr>
        <w:t xml:space="preserve"> </w:t>
      </w:r>
      <w:r w:rsidR="006D56CA" w:rsidRPr="00C800DC">
        <w:rPr>
          <w:rFonts w:cs="Times New Roman"/>
        </w:rPr>
        <w:t>Dinamika</w:t>
      </w:r>
      <w:r w:rsidR="00AD4DA9" w:rsidRPr="00C800DC">
        <w:rPr>
          <w:rFonts w:cs="Times New Roman"/>
        </w:rPr>
        <w:t xml:space="preserve"> </w:t>
      </w:r>
      <w:r w:rsidR="006D56CA" w:rsidRPr="00C800DC">
        <w:rPr>
          <w:rFonts w:cs="Times New Roman"/>
        </w:rPr>
        <w:t>Hukum,</w:t>
      </w:r>
      <w:r w:rsidR="00AD4DA9" w:rsidRPr="00C800DC">
        <w:rPr>
          <w:rFonts w:cs="Times New Roman"/>
        </w:rPr>
        <w:t xml:space="preserve"> </w:t>
      </w:r>
      <w:r w:rsidR="006D56CA" w:rsidRPr="00C800DC">
        <w:rPr>
          <w:rFonts w:cs="Times New Roman"/>
        </w:rPr>
        <w:t>16(2):</w:t>
      </w:r>
      <w:r w:rsidR="00AD4DA9" w:rsidRPr="00C800DC">
        <w:rPr>
          <w:rFonts w:cs="Times New Roman"/>
        </w:rPr>
        <w:t xml:space="preserve"> </w:t>
      </w:r>
      <w:r w:rsidR="006D56CA" w:rsidRPr="00C800DC">
        <w:rPr>
          <w:rFonts w:cs="Times New Roman"/>
        </w:rPr>
        <w:t>156-163.</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J</w:t>
      </w:r>
      <w:r w:rsidR="006D56CA" w:rsidRPr="00C800DC">
        <w:rPr>
          <w:rFonts w:cs="Times New Roman"/>
        </w:rPr>
        <w:t>anoušková,</w:t>
      </w:r>
      <w:r w:rsidR="00AD4DA9" w:rsidRPr="00C800DC">
        <w:rPr>
          <w:rFonts w:cs="Times New Roman"/>
        </w:rPr>
        <w:t xml:space="preserve"> </w:t>
      </w:r>
      <w:r w:rsidR="006D56CA" w:rsidRPr="00C800DC">
        <w:rPr>
          <w:rFonts w:cs="Times New Roman"/>
        </w:rPr>
        <w:t>J</w:t>
      </w:r>
      <w:r w:rsidR="003E1441" w:rsidRPr="00C800DC">
        <w:rPr>
          <w:rFonts w:cs="Times New Roman"/>
        </w:rPr>
        <w:t>‌.</w:t>
      </w:r>
      <w:r w:rsidR="00AD4DA9" w:rsidRPr="00C800DC">
        <w:rPr>
          <w:rFonts w:cs="Times New Roman"/>
        </w:rPr>
        <w:t xml:space="preserve"> &amp; </w:t>
      </w:r>
      <w:r w:rsidR="006D56CA" w:rsidRPr="00C800DC">
        <w:rPr>
          <w:rFonts w:cs="Times New Roman"/>
        </w:rPr>
        <w:t>Sobotovičová,</w:t>
      </w:r>
      <w:r w:rsidR="00AD4DA9" w:rsidRPr="00C800DC">
        <w:rPr>
          <w:rFonts w:cs="Times New Roman"/>
        </w:rPr>
        <w:t xml:space="preserve"> </w:t>
      </w:r>
      <w:r w:rsidR="006D56CA" w:rsidRPr="00C800DC">
        <w:rPr>
          <w:rFonts w:cs="Times New Roman"/>
        </w:rPr>
        <w:t>Š</w:t>
      </w:r>
      <w:r w:rsidR="003E1441" w:rsidRPr="00C800DC">
        <w:rPr>
          <w:rFonts w:cs="Times New Roman"/>
        </w:rPr>
        <w:t>‌.</w:t>
      </w:r>
      <w:r w:rsidR="00AD4DA9" w:rsidRPr="00C800DC">
        <w:rPr>
          <w:rFonts w:cs="Times New Roman"/>
        </w:rPr>
        <w:t xml:space="preserve"> </w:t>
      </w:r>
      <w:r w:rsidR="006D56CA" w:rsidRPr="00C800DC">
        <w:rPr>
          <w:rFonts w:cs="Times New Roman"/>
        </w:rPr>
        <w:t>(2019)</w:t>
      </w:r>
      <w:r w:rsidR="003E1441" w:rsidRPr="00C800DC">
        <w:rPr>
          <w:rFonts w:cs="Times New Roman"/>
        </w:rPr>
        <w:t>.</w:t>
      </w:r>
      <w:r w:rsidR="00AD4DA9" w:rsidRPr="00C800DC">
        <w:rPr>
          <w:rFonts w:cs="Times New Roman"/>
        </w:rPr>
        <w:t xml:space="preserve"> </w:t>
      </w:r>
      <w:r w:rsidR="006D56CA" w:rsidRPr="00C800DC">
        <w:rPr>
          <w:rFonts w:cs="Times New Roman"/>
        </w:rPr>
        <w:t>"Fiscal</w:t>
      </w:r>
      <w:r w:rsidR="00AD4DA9" w:rsidRPr="00C800DC">
        <w:rPr>
          <w:rFonts w:cs="Times New Roman"/>
        </w:rPr>
        <w:t xml:space="preserve"> </w:t>
      </w:r>
      <w:r w:rsidR="006D56CA" w:rsidRPr="00C800DC">
        <w:rPr>
          <w:rFonts w:cs="Times New Roman"/>
        </w:rPr>
        <w:t>autonomy</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municipalities</w:t>
      </w:r>
      <w:r w:rsidR="00AD4DA9" w:rsidRPr="00C800DC">
        <w:rPr>
          <w:rFonts w:cs="Times New Roman"/>
        </w:rPr>
        <w:t xml:space="preserve"> </w:t>
      </w:r>
      <w:r w:rsidR="006D56CA" w:rsidRPr="00C800DC">
        <w:rPr>
          <w:rFonts w:cs="Times New Roman"/>
        </w:rPr>
        <w:t>in</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context</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land</w:t>
      </w:r>
      <w:r w:rsidR="00AD4DA9" w:rsidRPr="00C800DC">
        <w:rPr>
          <w:rFonts w:cs="Times New Roman"/>
        </w:rPr>
        <w:t xml:space="preserve"> </w:t>
      </w:r>
      <w:r w:rsidR="006D56CA" w:rsidRPr="00C800DC">
        <w:rPr>
          <w:rFonts w:cs="Times New Roman"/>
        </w:rPr>
        <w:t>taxation</w:t>
      </w:r>
      <w:r w:rsidR="00AD4DA9" w:rsidRPr="00C800DC">
        <w:rPr>
          <w:rFonts w:cs="Times New Roman"/>
        </w:rPr>
        <w:t xml:space="preserve"> </w:t>
      </w:r>
      <w:r w:rsidR="006D56CA" w:rsidRPr="00C800DC">
        <w:rPr>
          <w:rFonts w:cs="Times New Roman"/>
        </w:rPr>
        <w:t>in</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Czech</w:t>
      </w:r>
      <w:r w:rsidR="00AD4DA9" w:rsidRPr="00C800DC">
        <w:rPr>
          <w:rFonts w:cs="Times New Roman"/>
        </w:rPr>
        <w:t xml:space="preserve"> </w:t>
      </w:r>
      <w:r w:rsidR="006D56CA" w:rsidRPr="00C800DC">
        <w:rPr>
          <w:rFonts w:cs="Times New Roman"/>
        </w:rPr>
        <w:t>Republic"</w:t>
      </w:r>
      <w:r w:rsidR="003E1441" w:rsidRPr="00C800DC">
        <w:rPr>
          <w:rFonts w:cs="Times New Roman"/>
        </w:rPr>
        <w:t>‌</w:t>
      </w:r>
      <w:r w:rsidRPr="00C800DC">
        <w:rPr>
          <w:rFonts w:cs="Times New Roman"/>
        </w:rPr>
        <w:t>. L</w:t>
      </w:r>
      <w:r w:rsidR="006D56CA" w:rsidRPr="00C800DC">
        <w:rPr>
          <w:rFonts w:cs="Times New Roman"/>
        </w:rPr>
        <w:t>and</w:t>
      </w:r>
      <w:r w:rsidR="00AD4DA9" w:rsidRPr="00C800DC">
        <w:rPr>
          <w:rFonts w:cs="Times New Roman"/>
        </w:rPr>
        <w:t xml:space="preserve"> </w:t>
      </w:r>
      <w:r w:rsidR="006D56CA" w:rsidRPr="00C800DC">
        <w:rPr>
          <w:rFonts w:cs="Times New Roman"/>
        </w:rPr>
        <w:t>Use</w:t>
      </w:r>
      <w:r w:rsidR="00AD4DA9" w:rsidRPr="00C800DC">
        <w:rPr>
          <w:rFonts w:cs="Times New Roman"/>
        </w:rPr>
        <w:t xml:space="preserve"> </w:t>
      </w:r>
      <w:r w:rsidR="006D56CA" w:rsidRPr="00C800DC">
        <w:rPr>
          <w:rFonts w:cs="Times New Roman"/>
        </w:rPr>
        <w:t>Policy,</w:t>
      </w:r>
      <w:r w:rsidR="00AD4DA9" w:rsidRPr="00C800DC">
        <w:rPr>
          <w:rFonts w:cs="Times New Roman"/>
        </w:rPr>
        <w:t xml:space="preserve"> </w:t>
      </w:r>
      <w:r w:rsidR="006D56CA" w:rsidRPr="00C800DC">
        <w:rPr>
          <w:rFonts w:cs="Times New Roman"/>
        </w:rPr>
        <w:t>82,</w:t>
      </w:r>
      <w:r w:rsidR="00AD4DA9" w:rsidRPr="00C800DC">
        <w:rPr>
          <w:rFonts w:cs="Times New Roman"/>
        </w:rPr>
        <w:t xml:space="preserve"> </w:t>
      </w:r>
      <w:r w:rsidR="006D56CA" w:rsidRPr="00C800DC">
        <w:rPr>
          <w:rFonts w:cs="Times New Roman"/>
        </w:rPr>
        <w:t>30-36.</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J</w:t>
      </w:r>
      <w:r w:rsidR="00B01280" w:rsidRPr="00C800DC">
        <w:rPr>
          <w:rFonts w:cs="Times New Roman"/>
        </w:rPr>
        <w:t>afari,</w:t>
      </w:r>
      <w:r w:rsidR="00AD4DA9" w:rsidRPr="00C800DC">
        <w:rPr>
          <w:rFonts w:cs="Times New Roman"/>
        </w:rPr>
        <w:t xml:space="preserve"> </w:t>
      </w:r>
      <w:r w:rsidR="00B01280" w:rsidRPr="00C800DC">
        <w:rPr>
          <w:rFonts w:cs="Times New Roman"/>
        </w:rPr>
        <w:t>Davood,</w:t>
      </w:r>
      <w:r w:rsidR="00AD4DA9" w:rsidRPr="00C800DC">
        <w:rPr>
          <w:rFonts w:cs="Times New Roman"/>
        </w:rPr>
        <w:t xml:space="preserve"> </w:t>
      </w:r>
      <w:r w:rsidR="00B01280" w:rsidRPr="00C800DC">
        <w:rPr>
          <w:rFonts w:cs="Times New Roman"/>
        </w:rPr>
        <w:t>Babajani,</w:t>
      </w:r>
      <w:r w:rsidR="00AD4DA9" w:rsidRPr="00C800DC">
        <w:rPr>
          <w:rFonts w:cs="Times New Roman"/>
        </w:rPr>
        <w:t xml:space="preserve"> </w:t>
      </w:r>
      <w:r w:rsidR="00B01280" w:rsidRPr="00C800DC">
        <w:rPr>
          <w:rFonts w:cs="Times New Roman"/>
        </w:rPr>
        <w:t>Jafar,</w:t>
      </w:r>
      <w:r w:rsidR="00AD4DA9" w:rsidRPr="00C800DC">
        <w:rPr>
          <w:rFonts w:cs="Times New Roman"/>
        </w:rPr>
        <w:t xml:space="preserve"> </w:t>
      </w:r>
      <w:r w:rsidR="00B01280" w:rsidRPr="00C800DC">
        <w:rPr>
          <w:rFonts w:cs="Times New Roman"/>
        </w:rPr>
        <w:t>Karimi</w:t>
      </w:r>
      <w:r w:rsidR="00AD4DA9" w:rsidRPr="00C800DC">
        <w:rPr>
          <w:rFonts w:cs="Times New Roman"/>
        </w:rPr>
        <w:t xml:space="preserve"> </w:t>
      </w:r>
      <w:r w:rsidR="00B01280" w:rsidRPr="00C800DC">
        <w:rPr>
          <w:rFonts w:cs="Times New Roman"/>
        </w:rPr>
        <w:t>Osoui,</w:t>
      </w:r>
      <w:r w:rsidR="00AD4DA9" w:rsidRPr="00C800DC">
        <w:rPr>
          <w:rFonts w:cs="Times New Roman"/>
        </w:rPr>
        <w:t xml:space="preserve"> </w:t>
      </w:r>
      <w:r w:rsidR="00B01280" w:rsidRPr="00C800DC">
        <w:rPr>
          <w:rFonts w:cs="Times New Roman"/>
        </w:rPr>
        <w:t>Samaneh</w:t>
      </w:r>
      <w:r w:rsidR="00AD4DA9" w:rsidRPr="00C800DC">
        <w:rPr>
          <w:rFonts w:cs="Times New Roman"/>
        </w:rPr>
        <w:t xml:space="preserve"> </w:t>
      </w:r>
      <w:r w:rsidR="00B01280" w:rsidRPr="00C800DC">
        <w:rPr>
          <w:rFonts w:cs="Times New Roman"/>
        </w:rPr>
        <w:t>(2013)</w:t>
      </w:r>
      <w:r w:rsidR="003E1441" w:rsidRPr="00C800DC">
        <w:rPr>
          <w:rFonts w:cs="Times New Roman"/>
        </w:rPr>
        <w:t>.‌</w:t>
      </w:r>
      <w:r w:rsidR="00B01280" w:rsidRPr="00C800DC">
        <w:rPr>
          <w:rFonts w:cs="Times New Roman"/>
        </w:rPr>
        <w:t>"Assessment</w:t>
      </w:r>
      <w:r w:rsidR="00AD4DA9" w:rsidRPr="00C800DC">
        <w:rPr>
          <w:rFonts w:cs="Times New Roman"/>
        </w:rPr>
        <w:t xml:space="preserve"> </w:t>
      </w:r>
      <w:r w:rsidR="00B01280" w:rsidRPr="00C800DC">
        <w:rPr>
          <w:rFonts w:cs="Times New Roman"/>
        </w:rPr>
        <w:t>of</w:t>
      </w:r>
      <w:r w:rsidR="00AD4DA9" w:rsidRPr="00C800DC">
        <w:rPr>
          <w:rFonts w:cs="Times New Roman"/>
        </w:rPr>
        <w:t xml:space="preserve"> </w:t>
      </w:r>
      <w:r w:rsidR="00B01280" w:rsidRPr="00C800DC">
        <w:rPr>
          <w:rFonts w:cs="Times New Roman"/>
        </w:rPr>
        <w:t>the</w:t>
      </w:r>
      <w:r w:rsidR="00AD4DA9" w:rsidRPr="00C800DC">
        <w:rPr>
          <w:rFonts w:cs="Times New Roman"/>
        </w:rPr>
        <w:t xml:space="preserve"> </w:t>
      </w:r>
      <w:r w:rsidR="00B01280" w:rsidRPr="00C800DC">
        <w:rPr>
          <w:rFonts w:cs="Times New Roman"/>
        </w:rPr>
        <w:t>Stability</w:t>
      </w:r>
      <w:r w:rsidR="00AD4DA9" w:rsidRPr="00C800DC">
        <w:rPr>
          <w:rFonts w:cs="Times New Roman"/>
        </w:rPr>
        <w:t xml:space="preserve"> </w:t>
      </w:r>
      <w:r w:rsidR="00B01280" w:rsidRPr="00C800DC">
        <w:rPr>
          <w:rFonts w:cs="Times New Roman"/>
        </w:rPr>
        <w:t>of</w:t>
      </w:r>
      <w:r w:rsidR="00AD4DA9" w:rsidRPr="00C800DC">
        <w:rPr>
          <w:rFonts w:cs="Times New Roman"/>
        </w:rPr>
        <w:t xml:space="preserve"> </w:t>
      </w:r>
      <w:r w:rsidR="00B01280" w:rsidRPr="00C800DC">
        <w:rPr>
          <w:rFonts w:cs="Times New Roman"/>
        </w:rPr>
        <w:t>Financial</w:t>
      </w:r>
      <w:r w:rsidR="00AD4DA9" w:rsidRPr="00C800DC">
        <w:rPr>
          <w:rFonts w:cs="Times New Roman"/>
        </w:rPr>
        <w:t xml:space="preserve"> </w:t>
      </w:r>
      <w:r w:rsidR="00B01280" w:rsidRPr="00C800DC">
        <w:rPr>
          <w:rFonts w:cs="Times New Roman"/>
        </w:rPr>
        <w:t>Resources</w:t>
      </w:r>
      <w:r w:rsidR="00AD4DA9" w:rsidRPr="00C800DC">
        <w:rPr>
          <w:rFonts w:cs="Times New Roman"/>
        </w:rPr>
        <w:t xml:space="preserve"> </w:t>
      </w:r>
      <w:r w:rsidR="00B01280" w:rsidRPr="00C800DC">
        <w:rPr>
          <w:rFonts w:cs="Times New Roman"/>
        </w:rPr>
        <w:t>and</w:t>
      </w:r>
      <w:r w:rsidR="00AD4DA9" w:rsidRPr="00C800DC">
        <w:rPr>
          <w:rFonts w:cs="Times New Roman"/>
        </w:rPr>
        <w:t xml:space="preserve"> </w:t>
      </w:r>
      <w:r w:rsidR="00B01280" w:rsidRPr="00C800DC">
        <w:rPr>
          <w:rFonts w:cs="Times New Roman"/>
        </w:rPr>
        <w:t>Income</w:t>
      </w:r>
      <w:r w:rsidR="00AD4DA9" w:rsidRPr="00C800DC">
        <w:rPr>
          <w:rFonts w:cs="Times New Roman"/>
        </w:rPr>
        <w:t xml:space="preserve"> </w:t>
      </w:r>
      <w:r w:rsidR="00B01280" w:rsidRPr="00C800DC">
        <w:rPr>
          <w:rFonts w:cs="Times New Roman"/>
        </w:rPr>
        <w:t>of</w:t>
      </w:r>
      <w:r w:rsidR="00AD4DA9" w:rsidRPr="00C800DC">
        <w:rPr>
          <w:rFonts w:cs="Times New Roman"/>
        </w:rPr>
        <w:t xml:space="preserve"> </w:t>
      </w:r>
      <w:r w:rsidR="00B01280" w:rsidRPr="00C800DC">
        <w:rPr>
          <w:rFonts w:cs="Times New Roman"/>
        </w:rPr>
        <w:t>Tehran</w:t>
      </w:r>
      <w:r w:rsidR="00AD4DA9" w:rsidRPr="00C800DC">
        <w:rPr>
          <w:rFonts w:cs="Times New Roman"/>
        </w:rPr>
        <w:t xml:space="preserve"> </w:t>
      </w:r>
      <w:r w:rsidR="00B01280" w:rsidRPr="00C800DC">
        <w:rPr>
          <w:rFonts w:cs="Times New Roman"/>
        </w:rPr>
        <w:t>Municipality"</w:t>
      </w:r>
      <w:r w:rsidR="003E1441" w:rsidRPr="00C800DC">
        <w:rPr>
          <w:rFonts w:cs="Times New Roman"/>
        </w:rPr>
        <w:t>‌</w:t>
      </w:r>
      <w:r w:rsidRPr="00C800DC">
        <w:rPr>
          <w:rFonts w:cs="Times New Roman"/>
        </w:rPr>
        <w:t>. S</w:t>
      </w:r>
      <w:r w:rsidR="00B01280" w:rsidRPr="00C800DC">
        <w:rPr>
          <w:rFonts w:cs="Times New Roman"/>
        </w:rPr>
        <w:t>pace</w:t>
      </w:r>
      <w:r w:rsidR="00AD4DA9" w:rsidRPr="00C800DC">
        <w:rPr>
          <w:rFonts w:cs="Times New Roman"/>
        </w:rPr>
        <w:t xml:space="preserve"> </w:t>
      </w:r>
      <w:r w:rsidR="00B01280" w:rsidRPr="00C800DC">
        <w:rPr>
          <w:rFonts w:cs="Times New Roman"/>
        </w:rPr>
        <w:t>Economics</w:t>
      </w:r>
      <w:r w:rsidR="00AD4DA9" w:rsidRPr="00C800DC">
        <w:rPr>
          <w:rFonts w:cs="Times New Roman"/>
        </w:rPr>
        <w:t xml:space="preserve"> </w:t>
      </w:r>
      <w:r w:rsidR="00B01280" w:rsidRPr="00C800DC">
        <w:rPr>
          <w:rFonts w:cs="Times New Roman"/>
        </w:rPr>
        <w:t>and</w:t>
      </w:r>
      <w:r w:rsidR="00AD4DA9" w:rsidRPr="00C800DC">
        <w:rPr>
          <w:rFonts w:cs="Times New Roman"/>
        </w:rPr>
        <w:t xml:space="preserve"> </w:t>
      </w:r>
      <w:r w:rsidR="00B01280" w:rsidRPr="00C800DC">
        <w:rPr>
          <w:rFonts w:cs="Times New Roman"/>
        </w:rPr>
        <w:t>Urban</w:t>
      </w:r>
      <w:r w:rsidR="00AD4DA9" w:rsidRPr="00C800DC">
        <w:rPr>
          <w:rFonts w:cs="Times New Roman"/>
        </w:rPr>
        <w:t xml:space="preserve"> </w:t>
      </w:r>
      <w:r w:rsidR="00B01280" w:rsidRPr="00C800DC">
        <w:rPr>
          <w:rFonts w:cs="Times New Roman"/>
        </w:rPr>
        <w:t>Management,</w:t>
      </w:r>
      <w:r w:rsidR="00AD4DA9" w:rsidRPr="00C800DC">
        <w:rPr>
          <w:rFonts w:cs="Times New Roman"/>
        </w:rPr>
        <w:t xml:space="preserve"> </w:t>
      </w:r>
      <w:r w:rsidR="00B01280" w:rsidRPr="00C800DC">
        <w:rPr>
          <w:rFonts w:cs="Times New Roman"/>
        </w:rPr>
        <w:t>No</w:t>
      </w:r>
      <w:r w:rsidR="003E1441" w:rsidRPr="00C800DC">
        <w:rPr>
          <w:rFonts w:cs="Times New Roman"/>
        </w:rPr>
        <w:t>‌.</w:t>
      </w:r>
      <w:r w:rsidR="00B01280" w:rsidRPr="00C800DC">
        <w:rPr>
          <w:rFonts w:cs="Times New Roman"/>
        </w:rPr>
        <w:t>7:</w:t>
      </w:r>
      <w:r w:rsidR="00AD4DA9" w:rsidRPr="00C800DC">
        <w:rPr>
          <w:rFonts w:cs="Times New Roman"/>
        </w:rPr>
        <w:t xml:space="preserve"> </w:t>
      </w:r>
      <w:r w:rsidR="00B01280" w:rsidRPr="00C800DC">
        <w:rPr>
          <w:rFonts w:cs="Times New Roman"/>
        </w:rPr>
        <w:t>15-34.</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L</w:t>
      </w:r>
      <w:r w:rsidR="00F03666" w:rsidRPr="00C800DC">
        <w:rPr>
          <w:rFonts w:cs="Times New Roman"/>
        </w:rPr>
        <w:t>event,</w:t>
      </w:r>
      <w:r w:rsidR="00AD4DA9" w:rsidRPr="00C800DC">
        <w:rPr>
          <w:rFonts w:cs="Times New Roman"/>
        </w:rPr>
        <w:t xml:space="preserve"> </w:t>
      </w:r>
      <w:r w:rsidR="00F03666" w:rsidRPr="00C800DC">
        <w:rPr>
          <w:rFonts w:cs="Times New Roman"/>
        </w:rPr>
        <w:t>T</w:t>
      </w:r>
      <w:r w:rsidRPr="00C800DC">
        <w:rPr>
          <w:rFonts w:cs="Times New Roman"/>
        </w:rPr>
        <w:t>. B</w:t>
      </w:r>
      <w:r w:rsidR="00F03666" w:rsidRPr="00C800DC">
        <w:rPr>
          <w:rFonts w:cs="Times New Roman"/>
        </w:rPr>
        <w:t>.,</w:t>
      </w:r>
      <w:r w:rsidR="00AD4DA9" w:rsidRPr="00C800DC">
        <w:rPr>
          <w:rFonts w:cs="Times New Roman"/>
        </w:rPr>
        <w:t xml:space="preserve"> </w:t>
      </w:r>
      <w:r w:rsidR="00F03666" w:rsidRPr="00C800DC">
        <w:rPr>
          <w:rFonts w:cs="Times New Roman"/>
        </w:rPr>
        <w:t>Kundak,</w:t>
      </w:r>
      <w:r w:rsidR="00AD4DA9" w:rsidRPr="00C800DC">
        <w:rPr>
          <w:rFonts w:cs="Times New Roman"/>
        </w:rPr>
        <w:t xml:space="preserve"> </w:t>
      </w:r>
      <w:r w:rsidR="00F03666" w:rsidRPr="00C800DC">
        <w:rPr>
          <w:rFonts w:cs="Times New Roman"/>
        </w:rPr>
        <w:t>S</w:t>
      </w:r>
      <w:r w:rsidR="003E1441" w:rsidRPr="00C800DC">
        <w:rPr>
          <w:rFonts w:cs="Times New Roman"/>
        </w:rPr>
        <w:t>‌.</w:t>
      </w:r>
      <w:r w:rsidR="00AD4DA9" w:rsidRPr="00C800DC">
        <w:rPr>
          <w:rFonts w:cs="Times New Roman"/>
        </w:rPr>
        <w:t xml:space="preserve"> &amp; </w:t>
      </w:r>
      <w:r w:rsidR="00F03666" w:rsidRPr="00C800DC">
        <w:rPr>
          <w:rFonts w:cs="Times New Roman"/>
        </w:rPr>
        <w:t>Gulumser,</w:t>
      </w:r>
      <w:r w:rsidR="00AD4DA9" w:rsidRPr="00C800DC">
        <w:rPr>
          <w:rFonts w:cs="Times New Roman"/>
        </w:rPr>
        <w:t xml:space="preserve"> </w:t>
      </w:r>
      <w:r w:rsidR="00F03666" w:rsidRPr="00C800DC">
        <w:rPr>
          <w:rFonts w:cs="Times New Roman"/>
        </w:rPr>
        <w:t>A</w:t>
      </w:r>
      <w:r w:rsidRPr="00C800DC">
        <w:rPr>
          <w:rFonts w:cs="Times New Roman"/>
        </w:rPr>
        <w:t>. A</w:t>
      </w:r>
      <w:r w:rsidR="00AD4DA9" w:rsidRPr="00C800DC">
        <w:rPr>
          <w:rFonts w:cs="Times New Roman"/>
        </w:rPr>
        <w:t xml:space="preserve"> </w:t>
      </w:r>
      <w:r w:rsidR="00F03666" w:rsidRPr="00C800DC">
        <w:rPr>
          <w:rFonts w:cs="Times New Roman"/>
        </w:rPr>
        <w:t>(2006)</w:t>
      </w:r>
      <w:r w:rsidR="003E1441" w:rsidRPr="00C800DC">
        <w:rPr>
          <w:rFonts w:cs="Times New Roman"/>
        </w:rPr>
        <w:t>.</w:t>
      </w:r>
      <w:r w:rsidR="00AD4DA9" w:rsidRPr="00C800DC">
        <w:rPr>
          <w:rFonts w:cs="Times New Roman"/>
        </w:rPr>
        <w:t xml:space="preserve"> </w:t>
      </w:r>
      <w:r w:rsidR="006E5C73" w:rsidRPr="00C800DC">
        <w:rPr>
          <w:rFonts w:cs="Times New Roman"/>
        </w:rPr>
        <w:t>"</w:t>
      </w:r>
      <w:r w:rsidR="00F03666" w:rsidRPr="00C800DC">
        <w:rPr>
          <w:rFonts w:cs="Times New Roman"/>
        </w:rPr>
        <w:t>Eurocities</w:t>
      </w:r>
      <w:r w:rsidR="00AD4DA9" w:rsidRPr="00C800DC">
        <w:rPr>
          <w:rFonts w:cs="Times New Roman"/>
        </w:rPr>
        <w:t xml:space="preserve"> </w:t>
      </w:r>
      <w:r w:rsidR="00F03666" w:rsidRPr="00C800DC">
        <w:rPr>
          <w:rFonts w:cs="Times New Roman"/>
        </w:rPr>
        <w:t>and</w:t>
      </w:r>
      <w:r w:rsidR="00AD4DA9" w:rsidRPr="00C800DC">
        <w:rPr>
          <w:rFonts w:cs="Times New Roman"/>
        </w:rPr>
        <w:t xml:space="preserve"> </w:t>
      </w:r>
      <w:r w:rsidR="00F03666" w:rsidRPr="00C800DC">
        <w:rPr>
          <w:rFonts w:cs="Times New Roman"/>
        </w:rPr>
        <w:t>their</w:t>
      </w:r>
      <w:r w:rsidR="00AD4DA9" w:rsidRPr="00C800DC">
        <w:rPr>
          <w:rFonts w:cs="Times New Roman"/>
        </w:rPr>
        <w:t xml:space="preserve"> </w:t>
      </w:r>
      <w:r w:rsidR="00F03666" w:rsidRPr="00C800DC">
        <w:rPr>
          <w:rFonts w:cs="Times New Roman"/>
        </w:rPr>
        <w:t>‘sisters’:</w:t>
      </w:r>
      <w:r w:rsidR="00AD4DA9" w:rsidRPr="00C800DC">
        <w:rPr>
          <w:rFonts w:cs="Times New Roman"/>
        </w:rPr>
        <w:t xml:space="preserve"> </w:t>
      </w:r>
      <w:r w:rsidR="00F03666" w:rsidRPr="00C800DC">
        <w:rPr>
          <w:rFonts w:cs="Times New Roman"/>
        </w:rPr>
        <w:t>How</w:t>
      </w:r>
      <w:r w:rsidR="00AD4DA9" w:rsidRPr="00C800DC">
        <w:rPr>
          <w:rFonts w:cs="Times New Roman"/>
        </w:rPr>
        <w:t xml:space="preserve"> </w:t>
      </w:r>
      <w:r w:rsidR="00F03666" w:rsidRPr="00C800DC">
        <w:rPr>
          <w:rFonts w:cs="Times New Roman"/>
        </w:rPr>
        <w:t>are</w:t>
      </w:r>
      <w:r w:rsidR="00AD4DA9" w:rsidRPr="00C800DC">
        <w:rPr>
          <w:rFonts w:cs="Times New Roman"/>
        </w:rPr>
        <w:t xml:space="preserve"> </w:t>
      </w:r>
      <w:r w:rsidR="00F03666" w:rsidRPr="00C800DC">
        <w:rPr>
          <w:rFonts w:cs="Times New Roman"/>
        </w:rPr>
        <w:t>they</w:t>
      </w:r>
      <w:r w:rsidR="00AD4DA9" w:rsidRPr="00C800DC">
        <w:rPr>
          <w:rFonts w:cs="Times New Roman"/>
        </w:rPr>
        <w:t xml:space="preserve"> </w:t>
      </w:r>
      <w:r w:rsidR="00F03666" w:rsidRPr="00C800DC">
        <w:rPr>
          <w:rFonts w:cs="Times New Roman"/>
        </w:rPr>
        <w:t>close</w:t>
      </w:r>
      <w:r w:rsidR="00AD4DA9" w:rsidRPr="00C800DC">
        <w:rPr>
          <w:rFonts w:cs="Times New Roman"/>
        </w:rPr>
        <w:t xml:space="preserve"> </w:t>
      </w:r>
      <w:r w:rsidR="00F03666" w:rsidRPr="00C800DC">
        <w:rPr>
          <w:rFonts w:cs="Times New Roman"/>
        </w:rPr>
        <w:t>to</w:t>
      </w:r>
      <w:r w:rsidR="00AD4DA9" w:rsidRPr="00C800DC">
        <w:rPr>
          <w:rFonts w:cs="Times New Roman"/>
        </w:rPr>
        <w:t xml:space="preserve"> </w:t>
      </w:r>
      <w:r w:rsidR="00F03666" w:rsidRPr="00C800DC">
        <w:rPr>
          <w:rFonts w:cs="Times New Roman"/>
        </w:rPr>
        <w:t>each</w:t>
      </w:r>
      <w:r w:rsidR="00AD4DA9" w:rsidRPr="00C800DC">
        <w:rPr>
          <w:rFonts w:cs="Times New Roman"/>
        </w:rPr>
        <w:t xml:space="preserve"> </w:t>
      </w:r>
      <w:r w:rsidR="00F03666" w:rsidRPr="00C800DC">
        <w:rPr>
          <w:rFonts w:cs="Times New Roman"/>
        </w:rPr>
        <w:t>other?</w:t>
      </w:r>
      <w:r w:rsidR="00AD4DA9" w:rsidRPr="00C800DC">
        <w:rPr>
          <w:rFonts w:cs="Times New Roman"/>
        </w:rPr>
        <w:t xml:space="preserve"> </w:t>
      </w:r>
      <w:r w:rsidR="00F03666" w:rsidRPr="00C800DC">
        <w:rPr>
          <w:rFonts w:cs="Times New Roman"/>
        </w:rPr>
        <w:t>46th</w:t>
      </w:r>
      <w:r w:rsidR="00AD4DA9" w:rsidRPr="00C800DC">
        <w:rPr>
          <w:rFonts w:cs="Times New Roman"/>
        </w:rPr>
        <w:t xml:space="preserve"> </w:t>
      </w:r>
      <w:r w:rsidR="00F03666" w:rsidRPr="00C800DC">
        <w:rPr>
          <w:rFonts w:cs="Times New Roman"/>
        </w:rPr>
        <w:t>European</w:t>
      </w:r>
      <w:r w:rsidR="00AD4DA9" w:rsidRPr="00C800DC">
        <w:rPr>
          <w:rFonts w:cs="Times New Roman"/>
        </w:rPr>
        <w:t xml:space="preserve"> </w:t>
      </w:r>
      <w:r w:rsidR="00F03666" w:rsidRPr="00C800DC">
        <w:rPr>
          <w:rFonts w:cs="Times New Roman"/>
        </w:rPr>
        <w:t>Congress</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the</w:t>
      </w:r>
      <w:r w:rsidR="00AD4DA9" w:rsidRPr="00C800DC">
        <w:rPr>
          <w:rFonts w:cs="Times New Roman"/>
        </w:rPr>
        <w:t xml:space="preserve"> </w:t>
      </w:r>
      <w:r w:rsidR="00F03666" w:rsidRPr="00C800DC">
        <w:rPr>
          <w:rFonts w:cs="Times New Roman"/>
        </w:rPr>
        <w:t>European</w:t>
      </w:r>
      <w:r w:rsidR="00AD4DA9" w:rsidRPr="00C800DC">
        <w:rPr>
          <w:rFonts w:cs="Times New Roman"/>
        </w:rPr>
        <w:t xml:space="preserve"> </w:t>
      </w:r>
      <w:r w:rsidR="00F03666" w:rsidRPr="00C800DC">
        <w:rPr>
          <w:rFonts w:cs="Times New Roman"/>
        </w:rPr>
        <w:t>Regional</w:t>
      </w:r>
      <w:r w:rsidR="00AD4DA9" w:rsidRPr="00C800DC">
        <w:rPr>
          <w:rFonts w:cs="Times New Roman"/>
        </w:rPr>
        <w:t xml:space="preserve"> </w:t>
      </w:r>
      <w:r w:rsidR="00F03666" w:rsidRPr="00C800DC">
        <w:rPr>
          <w:rFonts w:cs="Times New Roman"/>
        </w:rPr>
        <w:t>Science</w:t>
      </w:r>
      <w:r w:rsidR="00AD4DA9" w:rsidRPr="00C800DC">
        <w:rPr>
          <w:rFonts w:cs="Times New Roman"/>
        </w:rPr>
        <w:t xml:space="preserve"> </w:t>
      </w:r>
      <w:r w:rsidR="00F03666" w:rsidRPr="00C800DC">
        <w:rPr>
          <w:rFonts w:cs="Times New Roman"/>
        </w:rPr>
        <w:t>Association</w:t>
      </w:r>
      <w:r w:rsidR="00AD4DA9" w:rsidRPr="00C800DC">
        <w:rPr>
          <w:rFonts w:cs="Times New Roman"/>
        </w:rPr>
        <w:t xml:space="preserve"> </w:t>
      </w:r>
      <w:r w:rsidR="00F03666" w:rsidRPr="00C800DC">
        <w:rPr>
          <w:rFonts w:cs="Times New Roman"/>
        </w:rPr>
        <w:t>Enlargement</w:t>
      </w:r>
      <w:r w:rsidR="008D1916" w:rsidRPr="00C800DC">
        <w:rPr>
          <w:rFonts w:cs="Times New Roman"/>
        </w:rPr>
        <w:t>"</w:t>
      </w:r>
      <w:r w:rsidR="00F03666" w:rsidRPr="00C800DC">
        <w:rPr>
          <w:rFonts w:cs="Times New Roman"/>
        </w:rPr>
        <w:t>,</w:t>
      </w:r>
      <w:r w:rsidR="00AD4DA9" w:rsidRPr="00C800DC">
        <w:rPr>
          <w:rFonts w:cs="Times New Roman"/>
        </w:rPr>
        <w:t xml:space="preserve"> </w:t>
      </w:r>
      <w:r w:rsidR="00F03666" w:rsidRPr="00C800DC">
        <w:rPr>
          <w:rFonts w:cs="Times New Roman"/>
        </w:rPr>
        <w:t>Southern</w:t>
      </w:r>
      <w:r w:rsidR="00AD4DA9" w:rsidRPr="00C800DC">
        <w:rPr>
          <w:rFonts w:cs="Times New Roman"/>
        </w:rPr>
        <w:t xml:space="preserve"> </w:t>
      </w:r>
      <w:r w:rsidR="00F03666" w:rsidRPr="00C800DC">
        <w:rPr>
          <w:rFonts w:cs="Times New Roman"/>
        </w:rPr>
        <w:t>Europe</w:t>
      </w:r>
      <w:r w:rsidR="00AD4DA9" w:rsidRPr="00C800DC">
        <w:rPr>
          <w:rFonts w:cs="Times New Roman"/>
        </w:rPr>
        <w:t xml:space="preserve"> </w:t>
      </w:r>
      <w:r w:rsidR="00F03666" w:rsidRPr="00C800DC">
        <w:rPr>
          <w:rFonts w:cs="Times New Roman"/>
        </w:rPr>
        <w:t>and</w:t>
      </w:r>
      <w:r w:rsidR="00AD4DA9" w:rsidRPr="00C800DC">
        <w:rPr>
          <w:rFonts w:cs="Times New Roman"/>
        </w:rPr>
        <w:t xml:space="preserve"> </w:t>
      </w:r>
      <w:r w:rsidR="00F03666" w:rsidRPr="00C800DC">
        <w:rPr>
          <w:rFonts w:cs="Times New Roman"/>
        </w:rPr>
        <w:t>the</w:t>
      </w:r>
      <w:r w:rsidR="00AD4DA9" w:rsidRPr="00C800DC">
        <w:rPr>
          <w:rFonts w:cs="Times New Roman"/>
        </w:rPr>
        <w:t xml:space="preserve"> </w:t>
      </w:r>
      <w:r w:rsidR="00F03666" w:rsidRPr="00C800DC">
        <w:rPr>
          <w:rFonts w:cs="Times New Roman"/>
        </w:rPr>
        <w:t>Mediterranean</w:t>
      </w:r>
      <w:r w:rsidR="00AD4DA9" w:rsidRPr="00C800DC">
        <w:rPr>
          <w:rFonts w:cs="Times New Roman"/>
        </w:rPr>
        <w:t xml:space="preserve"> </w:t>
      </w:r>
      <w:r w:rsidR="00F03666" w:rsidRPr="00C800DC">
        <w:rPr>
          <w:rFonts w:cs="Times New Roman"/>
        </w:rPr>
        <w:t>August</w:t>
      </w:r>
      <w:r w:rsidR="00AD4DA9" w:rsidRPr="00C800DC">
        <w:rPr>
          <w:rFonts w:cs="Times New Roman"/>
        </w:rPr>
        <w:t xml:space="preserve"> </w:t>
      </w:r>
      <w:r w:rsidR="00F03666" w:rsidRPr="00C800DC">
        <w:rPr>
          <w:rFonts w:cs="Times New Roman"/>
        </w:rPr>
        <w:t>30th-September</w:t>
      </w:r>
      <w:r w:rsidR="00AD4DA9" w:rsidRPr="00C800DC">
        <w:rPr>
          <w:rFonts w:cs="Times New Roman"/>
        </w:rPr>
        <w:t xml:space="preserve"> </w:t>
      </w:r>
      <w:r w:rsidR="00F03666" w:rsidRPr="00C800DC">
        <w:rPr>
          <w:rFonts w:cs="Times New Roman"/>
        </w:rPr>
        <w:t>3rd,</w:t>
      </w:r>
      <w:r w:rsidR="00AD4DA9" w:rsidRPr="00C800DC">
        <w:rPr>
          <w:rFonts w:cs="Times New Roman"/>
        </w:rPr>
        <w:t xml:space="preserve"> </w:t>
      </w:r>
      <w:r w:rsidR="00F03666" w:rsidRPr="00C800DC">
        <w:rPr>
          <w:rFonts w:cs="Times New Roman"/>
        </w:rPr>
        <w:t>2006</w:t>
      </w:r>
      <w:r w:rsidR="00AD4DA9" w:rsidRPr="00C800DC">
        <w:rPr>
          <w:rFonts w:cs="Times New Roman"/>
        </w:rPr>
        <w:t xml:space="preserve"> </w:t>
      </w:r>
      <w:r w:rsidR="00F03666" w:rsidRPr="00C800DC">
        <w:rPr>
          <w:rFonts w:cs="Times New Roman"/>
        </w:rPr>
        <w:t>Volos,</w:t>
      </w:r>
      <w:r w:rsidR="00AD4DA9" w:rsidRPr="00C800DC">
        <w:rPr>
          <w:rFonts w:cs="Times New Roman"/>
        </w:rPr>
        <w:t xml:space="preserve"> </w:t>
      </w:r>
      <w:r w:rsidR="00F03666" w:rsidRPr="00C800DC">
        <w:rPr>
          <w:rFonts w:cs="Times New Roman"/>
        </w:rPr>
        <w:t>Greece:</w:t>
      </w:r>
      <w:r w:rsidR="00AD4DA9" w:rsidRPr="00C800DC">
        <w:rPr>
          <w:rFonts w:cs="Times New Roman"/>
        </w:rPr>
        <w:t xml:space="preserve"> </w:t>
      </w:r>
      <w:r w:rsidR="00F03666" w:rsidRPr="00C800DC">
        <w:rPr>
          <w:rFonts w:cs="Times New Roman"/>
        </w:rPr>
        <w:t>1-21.</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M</w:t>
      </w:r>
      <w:r w:rsidR="00F03666" w:rsidRPr="00C800DC">
        <w:rPr>
          <w:rFonts w:cs="Times New Roman"/>
        </w:rPr>
        <w:t>akkonen,</w:t>
      </w:r>
      <w:r w:rsidR="00AD4DA9" w:rsidRPr="00C800DC">
        <w:rPr>
          <w:rFonts w:cs="Times New Roman"/>
        </w:rPr>
        <w:t xml:space="preserve"> </w:t>
      </w:r>
      <w:r w:rsidR="00F03666" w:rsidRPr="00C800DC">
        <w:rPr>
          <w:rFonts w:cs="Times New Roman"/>
        </w:rPr>
        <w:t>T</w:t>
      </w:r>
      <w:r w:rsidR="003E1441" w:rsidRPr="00C800DC">
        <w:rPr>
          <w:rFonts w:cs="Times New Roman"/>
        </w:rPr>
        <w:t>‌.</w:t>
      </w:r>
      <w:r w:rsidR="00AD4DA9" w:rsidRPr="00C800DC">
        <w:rPr>
          <w:rFonts w:cs="Times New Roman"/>
        </w:rPr>
        <w:t xml:space="preserve"> &amp; </w:t>
      </w:r>
      <w:r w:rsidR="00F03666" w:rsidRPr="00C800DC">
        <w:rPr>
          <w:rFonts w:cs="Times New Roman"/>
        </w:rPr>
        <w:t>Weidenfeld,</w:t>
      </w:r>
      <w:r w:rsidR="00AD4DA9" w:rsidRPr="00C800DC">
        <w:rPr>
          <w:rFonts w:cs="Times New Roman"/>
        </w:rPr>
        <w:t xml:space="preserve"> </w:t>
      </w:r>
      <w:r w:rsidR="00F03666" w:rsidRPr="00C800DC">
        <w:rPr>
          <w:rFonts w:cs="Times New Roman"/>
        </w:rPr>
        <w:t>A</w:t>
      </w:r>
      <w:r w:rsidR="003E1441" w:rsidRPr="00C800DC">
        <w:rPr>
          <w:rFonts w:cs="Times New Roman"/>
        </w:rPr>
        <w:t>.</w:t>
      </w:r>
      <w:r w:rsidR="00AD4DA9" w:rsidRPr="00C800DC">
        <w:rPr>
          <w:rFonts w:cs="Times New Roman"/>
        </w:rPr>
        <w:t xml:space="preserve"> </w:t>
      </w:r>
      <w:r w:rsidR="00F03666" w:rsidRPr="00C800DC">
        <w:rPr>
          <w:rFonts w:cs="Times New Roman"/>
        </w:rPr>
        <w:t>(2016).</w:t>
      </w:r>
      <w:r w:rsidR="00AD4DA9" w:rsidRPr="00C800DC">
        <w:rPr>
          <w:rFonts w:cs="Times New Roman"/>
        </w:rPr>
        <w:t xml:space="preserve"> </w:t>
      </w:r>
      <w:r w:rsidR="008D1916" w:rsidRPr="00C800DC">
        <w:rPr>
          <w:rFonts w:cs="Times New Roman"/>
        </w:rPr>
        <w:t>"</w:t>
      </w:r>
      <w:r w:rsidR="00F03666" w:rsidRPr="00C800DC">
        <w:rPr>
          <w:rFonts w:cs="Times New Roman"/>
        </w:rPr>
        <w:t>Knowledge-based</w:t>
      </w:r>
      <w:r w:rsidR="00AD4DA9" w:rsidRPr="00C800DC">
        <w:rPr>
          <w:rFonts w:cs="Times New Roman"/>
        </w:rPr>
        <w:t xml:space="preserve"> </w:t>
      </w:r>
      <w:r w:rsidR="00F03666" w:rsidRPr="00C800DC">
        <w:rPr>
          <w:rFonts w:cs="Times New Roman"/>
        </w:rPr>
        <w:t>urban</w:t>
      </w:r>
      <w:r w:rsidR="00AD4DA9" w:rsidRPr="00C800DC">
        <w:rPr>
          <w:rFonts w:cs="Times New Roman"/>
        </w:rPr>
        <w:t xml:space="preserve"> </w:t>
      </w:r>
      <w:r w:rsidR="00F03666" w:rsidRPr="00C800DC">
        <w:rPr>
          <w:rFonts w:cs="Times New Roman"/>
        </w:rPr>
        <w:t>development</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cross-border</w:t>
      </w:r>
      <w:r w:rsidR="00AD4DA9" w:rsidRPr="00C800DC">
        <w:rPr>
          <w:rFonts w:cs="Times New Roman"/>
        </w:rPr>
        <w:t xml:space="preserve"> </w:t>
      </w:r>
      <w:r w:rsidR="00F03666" w:rsidRPr="00C800DC">
        <w:rPr>
          <w:rFonts w:cs="Times New Roman"/>
        </w:rPr>
        <w:t>twin</w:t>
      </w:r>
      <w:r w:rsidR="00AD4DA9" w:rsidRPr="00C800DC">
        <w:rPr>
          <w:rFonts w:cs="Times New Roman"/>
        </w:rPr>
        <w:t xml:space="preserve"> </w:t>
      </w:r>
      <w:r w:rsidR="00F03666" w:rsidRPr="00C800DC">
        <w:rPr>
          <w:rFonts w:cs="Times New Roman"/>
        </w:rPr>
        <w:t>cities</w:t>
      </w:r>
      <w:r w:rsidR="008D1916" w:rsidRPr="00C800DC">
        <w:rPr>
          <w:rFonts w:cs="Times New Roman"/>
        </w:rPr>
        <w:t>"</w:t>
      </w:r>
      <w:r w:rsidR="003E1441" w:rsidRPr="00C800DC">
        <w:rPr>
          <w:rFonts w:cs="Times New Roman"/>
        </w:rPr>
        <w:t>‌</w:t>
      </w:r>
      <w:r w:rsidRPr="00C800DC">
        <w:rPr>
          <w:rFonts w:cs="Times New Roman"/>
        </w:rPr>
        <w:t>. I</w:t>
      </w:r>
      <w:r w:rsidR="00F03666" w:rsidRPr="00C800DC">
        <w:rPr>
          <w:rFonts w:cs="Times New Roman"/>
        </w:rPr>
        <w:t>nternational</w:t>
      </w:r>
      <w:r w:rsidR="00AD4DA9" w:rsidRPr="00C800DC">
        <w:rPr>
          <w:rFonts w:cs="Times New Roman"/>
        </w:rPr>
        <w:t xml:space="preserve"> </w:t>
      </w:r>
      <w:r w:rsidR="00F03666" w:rsidRPr="00C800DC">
        <w:rPr>
          <w:rFonts w:cs="Times New Roman"/>
        </w:rPr>
        <w:t>Journal</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Knowledge-Based</w:t>
      </w:r>
      <w:r w:rsidR="00AD4DA9" w:rsidRPr="00C800DC">
        <w:rPr>
          <w:rFonts w:cs="Times New Roman"/>
        </w:rPr>
        <w:t xml:space="preserve"> </w:t>
      </w:r>
      <w:r w:rsidR="00F03666" w:rsidRPr="00C800DC">
        <w:rPr>
          <w:rFonts w:cs="Times New Roman"/>
        </w:rPr>
        <w:t>Development</w:t>
      </w:r>
      <w:r w:rsidR="00AD4DA9" w:rsidRPr="00C800DC">
        <w:rPr>
          <w:rFonts w:cs="Times New Roman"/>
        </w:rPr>
        <w:t xml:space="preserve"> </w:t>
      </w:r>
      <w:r w:rsidR="00F03666" w:rsidRPr="00C800DC">
        <w:rPr>
          <w:rFonts w:cs="Times New Roman"/>
        </w:rPr>
        <w:t>7(4):389-406.</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M</w:t>
      </w:r>
      <w:r w:rsidR="00F03666" w:rsidRPr="00C800DC">
        <w:rPr>
          <w:rFonts w:cs="Times New Roman"/>
        </w:rPr>
        <w:t>andiyambira,</w:t>
      </w:r>
      <w:r w:rsidR="00AD4DA9" w:rsidRPr="00C800DC">
        <w:rPr>
          <w:rFonts w:cs="Times New Roman"/>
        </w:rPr>
        <w:t xml:space="preserve"> </w:t>
      </w:r>
      <w:r w:rsidR="00F03666" w:rsidRPr="00C800DC">
        <w:rPr>
          <w:rFonts w:cs="Times New Roman"/>
        </w:rPr>
        <w:t>R</w:t>
      </w:r>
      <w:r w:rsidR="00AD4DA9" w:rsidRPr="00C800DC">
        <w:rPr>
          <w:rFonts w:cs="Times New Roman"/>
        </w:rPr>
        <w:t xml:space="preserve"> </w:t>
      </w:r>
      <w:r w:rsidR="00F03666" w:rsidRPr="00C800DC">
        <w:rPr>
          <w:rFonts w:cs="Times New Roman"/>
        </w:rPr>
        <w:t>(2014)</w:t>
      </w:r>
      <w:r w:rsidR="003E1441" w:rsidRPr="00C800DC">
        <w:rPr>
          <w:rFonts w:cs="Times New Roman"/>
        </w:rPr>
        <w:t>.</w:t>
      </w:r>
      <w:r w:rsidR="00AD4DA9" w:rsidRPr="00C800DC">
        <w:rPr>
          <w:rFonts w:cs="Times New Roman"/>
        </w:rPr>
        <w:t xml:space="preserve"> </w:t>
      </w:r>
      <w:r w:rsidR="008D1916" w:rsidRPr="00C800DC">
        <w:rPr>
          <w:rFonts w:cs="Times New Roman"/>
        </w:rPr>
        <w:t>"</w:t>
      </w:r>
      <w:r w:rsidR="00F03666" w:rsidRPr="00C800DC">
        <w:rPr>
          <w:rFonts w:cs="Times New Roman"/>
        </w:rPr>
        <w:t>Navigating</w:t>
      </w:r>
      <w:r w:rsidR="00AD4DA9" w:rsidRPr="00C800DC">
        <w:rPr>
          <w:rFonts w:cs="Times New Roman"/>
        </w:rPr>
        <w:t xml:space="preserve"> </w:t>
      </w:r>
      <w:r w:rsidR="00F03666" w:rsidRPr="00C800DC">
        <w:rPr>
          <w:rFonts w:cs="Times New Roman"/>
        </w:rPr>
        <w:t>The</w:t>
      </w:r>
      <w:r w:rsidR="00AD4DA9" w:rsidRPr="00C800DC">
        <w:rPr>
          <w:rFonts w:cs="Times New Roman"/>
        </w:rPr>
        <w:t xml:space="preserve"> </w:t>
      </w:r>
      <w:r w:rsidR="00F03666" w:rsidRPr="00C800DC">
        <w:rPr>
          <w:rFonts w:cs="Times New Roman"/>
        </w:rPr>
        <w:t>Tides</w:t>
      </w:r>
      <w:r w:rsidR="00AD4DA9" w:rsidRPr="00C800DC">
        <w:rPr>
          <w:rFonts w:cs="Times New Roman"/>
        </w:rPr>
        <w:t xml:space="preserve"> </w:t>
      </w:r>
      <w:r w:rsidR="00F03666" w:rsidRPr="00C800DC">
        <w:rPr>
          <w:rFonts w:cs="Times New Roman"/>
        </w:rPr>
        <w:t>Towards</w:t>
      </w:r>
      <w:r w:rsidR="00AD4DA9" w:rsidRPr="00C800DC">
        <w:rPr>
          <w:rFonts w:cs="Times New Roman"/>
        </w:rPr>
        <w:t xml:space="preserve"> </w:t>
      </w:r>
      <w:r w:rsidR="00F03666" w:rsidRPr="00C800DC">
        <w:rPr>
          <w:rFonts w:cs="Times New Roman"/>
        </w:rPr>
        <w:t>The</w:t>
      </w:r>
      <w:r w:rsidR="00AD4DA9" w:rsidRPr="00C800DC">
        <w:rPr>
          <w:rFonts w:cs="Times New Roman"/>
        </w:rPr>
        <w:t xml:space="preserve"> </w:t>
      </w:r>
      <w:r w:rsidR="00F03666" w:rsidRPr="00C800DC">
        <w:rPr>
          <w:rFonts w:cs="Times New Roman"/>
        </w:rPr>
        <w:t>Attainment</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Sustainable</w:t>
      </w:r>
      <w:r w:rsidR="00AD4DA9" w:rsidRPr="00C800DC">
        <w:rPr>
          <w:rFonts w:cs="Times New Roman"/>
        </w:rPr>
        <w:t xml:space="preserve"> </w:t>
      </w:r>
      <w:r w:rsidR="00F03666" w:rsidRPr="00C800DC">
        <w:rPr>
          <w:rFonts w:cs="Times New Roman"/>
        </w:rPr>
        <w:t>Development</w:t>
      </w:r>
      <w:r w:rsidR="008D1916" w:rsidRPr="00C800DC">
        <w:rPr>
          <w:rFonts w:cs="Times New Roman"/>
        </w:rPr>
        <w:t>"</w:t>
      </w:r>
      <w:r w:rsidR="003E1441" w:rsidRPr="00C800DC">
        <w:rPr>
          <w:rFonts w:cs="Times New Roman"/>
        </w:rPr>
        <w:t>‌</w:t>
      </w:r>
      <w:r w:rsidRPr="00C800DC">
        <w:rPr>
          <w:rFonts w:cs="Times New Roman"/>
        </w:rPr>
        <w:t>. T</w:t>
      </w:r>
      <w:r w:rsidR="00F03666" w:rsidRPr="00C800DC">
        <w:rPr>
          <w:rFonts w:cs="Times New Roman"/>
        </w:rPr>
        <w:t>he</w:t>
      </w:r>
      <w:r w:rsidR="00AD4DA9" w:rsidRPr="00C800DC">
        <w:rPr>
          <w:rFonts w:cs="Times New Roman"/>
        </w:rPr>
        <w:t xml:space="preserve"> </w:t>
      </w:r>
      <w:r w:rsidR="00F03666" w:rsidRPr="00C800DC">
        <w:rPr>
          <w:rFonts w:cs="Times New Roman"/>
        </w:rPr>
        <w:t>Case</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Masvingo</w:t>
      </w:r>
      <w:r w:rsidR="00AD4DA9" w:rsidRPr="00C800DC">
        <w:rPr>
          <w:rFonts w:cs="Times New Roman"/>
        </w:rPr>
        <w:t xml:space="preserve"> </w:t>
      </w:r>
      <w:r w:rsidR="00F03666" w:rsidRPr="00C800DC">
        <w:rPr>
          <w:rFonts w:cs="Times New Roman"/>
        </w:rPr>
        <w:t>Municipality,</w:t>
      </w:r>
      <w:r w:rsidR="00AD4DA9" w:rsidRPr="00C800DC">
        <w:rPr>
          <w:rFonts w:cs="Times New Roman"/>
        </w:rPr>
        <w:t xml:space="preserve"> </w:t>
      </w:r>
      <w:r w:rsidR="00F03666" w:rsidRPr="00C800DC">
        <w:rPr>
          <w:rFonts w:cs="Times New Roman"/>
        </w:rPr>
        <w:t>Zimbabwe</w:t>
      </w:r>
      <w:r w:rsidR="003E1441" w:rsidRPr="00C800DC">
        <w:rPr>
          <w:rFonts w:cs="Times New Roman"/>
        </w:rPr>
        <w:t>‌</w:t>
      </w:r>
      <w:r w:rsidRPr="00C800DC">
        <w:rPr>
          <w:rFonts w:cs="Times New Roman"/>
        </w:rPr>
        <w:t>. E</w:t>
      </w:r>
      <w:r w:rsidR="00F03666" w:rsidRPr="00C800DC">
        <w:rPr>
          <w:rFonts w:cs="Times New Roman"/>
        </w:rPr>
        <w:t>uropean</w:t>
      </w:r>
      <w:r w:rsidR="00AD4DA9" w:rsidRPr="00C800DC">
        <w:rPr>
          <w:rFonts w:cs="Times New Roman"/>
        </w:rPr>
        <w:t xml:space="preserve"> </w:t>
      </w:r>
      <w:r w:rsidR="00F03666" w:rsidRPr="00C800DC">
        <w:rPr>
          <w:rFonts w:cs="Times New Roman"/>
        </w:rPr>
        <w:t>Journal</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Business</w:t>
      </w:r>
      <w:r w:rsidR="00AD4DA9" w:rsidRPr="00C800DC">
        <w:rPr>
          <w:rFonts w:cs="Times New Roman"/>
        </w:rPr>
        <w:t xml:space="preserve"> </w:t>
      </w:r>
      <w:r w:rsidR="00F03666" w:rsidRPr="00C800DC">
        <w:rPr>
          <w:rFonts w:cs="Times New Roman"/>
        </w:rPr>
        <w:t>and</w:t>
      </w:r>
      <w:r w:rsidR="00AD4DA9" w:rsidRPr="00C800DC">
        <w:rPr>
          <w:rFonts w:cs="Times New Roman"/>
        </w:rPr>
        <w:t xml:space="preserve"> </w:t>
      </w:r>
      <w:r w:rsidR="00F03666" w:rsidRPr="00C800DC">
        <w:rPr>
          <w:rFonts w:cs="Times New Roman"/>
        </w:rPr>
        <w:t>Management,</w:t>
      </w:r>
      <w:r w:rsidR="00AD4DA9" w:rsidRPr="00C800DC">
        <w:rPr>
          <w:rFonts w:cs="Times New Roman"/>
        </w:rPr>
        <w:t xml:space="preserve"> </w:t>
      </w:r>
      <w:r w:rsidR="00F03666" w:rsidRPr="00C800DC">
        <w:rPr>
          <w:rFonts w:cs="Times New Roman"/>
        </w:rPr>
        <w:t>6(1):</w:t>
      </w:r>
      <w:r w:rsidR="00AD4DA9" w:rsidRPr="00C800DC">
        <w:rPr>
          <w:rFonts w:cs="Times New Roman"/>
        </w:rPr>
        <w:t xml:space="preserve"> </w:t>
      </w:r>
      <w:r w:rsidR="00F03666" w:rsidRPr="00C800DC">
        <w:rPr>
          <w:rFonts w:cs="Times New Roman"/>
        </w:rPr>
        <w:t>129-136.</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M</w:t>
      </w:r>
      <w:r w:rsidR="00F03666" w:rsidRPr="00C800DC">
        <w:rPr>
          <w:rFonts w:cs="Times New Roman"/>
        </w:rPr>
        <w:t>ilenkovski,</w:t>
      </w:r>
      <w:r w:rsidR="00AD4DA9" w:rsidRPr="00C800DC">
        <w:rPr>
          <w:rFonts w:cs="Times New Roman"/>
        </w:rPr>
        <w:t xml:space="preserve"> </w:t>
      </w:r>
      <w:r w:rsidR="00F03666" w:rsidRPr="00C800DC">
        <w:rPr>
          <w:rFonts w:cs="Times New Roman"/>
        </w:rPr>
        <w:t>A.,</w:t>
      </w:r>
      <w:r w:rsidR="00AD4DA9" w:rsidRPr="00C800DC">
        <w:rPr>
          <w:rFonts w:cs="Times New Roman"/>
        </w:rPr>
        <w:t xml:space="preserve"> </w:t>
      </w:r>
      <w:r w:rsidR="00F03666" w:rsidRPr="00C800DC">
        <w:rPr>
          <w:rFonts w:cs="Times New Roman"/>
        </w:rPr>
        <w:t>Kozuharov,</w:t>
      </w:r>
      <w:r w:rsidR="00AD4DA9" w:rsidRPr="00C800DC">
        <w:rPr>
          <w:rFonts w:cs="Times New Roman"/>
        </w:rPr>
        <w:t xml:space="preserve"> </w:t>
      </w:r>
      <w:r w:rsidR="00F03666" w:rsidRPr="00C800DC">
        <w:rPr>
          <w:rFonts w:cs="Times New Roman"/>
        </w:rPr>
        <w:t>S.,</w:t>
      </w:r>
      <w:r w:rsidR="00AD4DA9" w:rsidRPr="00C800DC">
        <w:rPr>
          <w:rFonts w:cs="Times New Roman"/>
        </w:rPr>
        <w:t xml:space="preserve"> &amp; </w:t>
      </w:r>
      <w:r w:rsidR="00F03666" w:rsidRPr="00C800DC">
        <w:rPr>
          <w:rFonts w:cs="Times New Roman"/>
        </w:rPr>
        <w:t>Ristovska,</w:t>
      </w:r>
      <w:r w:rsidR="00AD4DA9" w:rsidRPr="00C800DC">
        <w:rPr>
          <w:rFonts w:cs="Times New Roman"/>
        </w:rPr>
        <w:t xml:space="preserve"> </w:t>
      </w:r>
      <w:r w:rsidR="00F03666" w:rsidRPr="00C800DC">
        <w:rPr>
          <w:rFonts w:cs="Times New Roman"/>
        </w:rPr>
        <w:t>N</w:t>
      </w:r>
      <w:r w:rsidR="003E1441" w:rsidRPr="00C800DC">
        <w:rPr>
          <w:rFonts w:cs="Times New Roman"/>
        </w:rPr>
        <w:t>.</w:t>
      </w:r>
      <w:r w:rsidR="00AD4DA9" w:rsidRPr="00C800DC">
        <w:rPr>
          <w:rFonts w:cs="Times New Roman"/>
        </w:rPr>
        <w:t xml:space="preserve"> </w:t>
      </w:r>
      <w:r w:rsidR="00F03666" w:rsidRPr="00C800DC">
        <w:rPr>
          <w:rFonts w:cs="Times New Roman"/>
        </w:rPr>
        <w:t>(2016)</w:t>
      </w:r>
      <w:r w:rsidR="003E1441" w:rsidRPr="00C800DC">
        <w:rPr>
          <w:rFonts w:cs="Times New Roman"/>
        </w:rPr>
        <w:t>.</w:t>
      </w:r>
      <w:r w:rsidR="00AD4DA9" w:rsidRPr="00C800DC">
        <w:rPr>
          <w:rFonts w:cs="Times New Roman"/>
        </w:rPr>
        <w:t xml:space="preserve"> </w:t>
      </w:r>
      <w:r w:rsidR="00F03666" w:rsidRPr="00C800DC">
        <w:rPr>
          <w:rFonts w:cs="Times New Roman"/>
        </w:rPr>
        <w:t>"Financing</w:t>
      </w:r>
      <w:r w:rsidR="00AD4DA9" w:rsidRPr="00C800DC">
        <w:rPr>
          <w:rFonts w:cs="Times New Roman"/>
        </w:rPr>
        <w:t xml:space="preserve"> </w:t>
      </w:r>
      <w:r w:rsidR="00F03666" w:rsidRPr="00C800DC">
        <w:rPr>
          <w:rFonts w:cs="Times New Roman"/>
        </w:rPr>
        <w:t>possibilities</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the</w:t>
      </w:r>
      <w:r w:rsidR="00AD4DA9" w:rsidRPr="00C800DC">
        <w:rPr>
          <w:rFonts w:cs="Times New Roman"/>
        </w:rPr>
        <w:t xml:space="preserve"> </w:t>
      </w:r>
      <w:r w:rsidR="00F03666" w:rsidRPr="00C800DC">
        <w:rPr>
          <w:rFonts w:cs="Times New Roman"/>
        </w:rPr>
        <w:t>local</w:t>
      </w:r>
      <w:r w:rsidR="00AD4DA9" w:rsidRPr="00C800DC">
        <w:rPr>
          <w:rFonts w:cs="Times New Roman"/>
        </w:rPr>
        <w:t xml:space="preserve"> </w:t>
      </w:r>
      <w:r w:rsidR="00F03666" w:rsidRPr="00C800DC">
        <w:rPr>
          <w:rFonts w:cs="Times New Roman"/>
        </w:rPr>
        <w:t>government"</w:t>
      </w:r>
      <w:r w:rsidR="003E1441" w:rsidRPr="00C800DC">
        <w:rPr>
          <w:rFonts w:cs="Times New Roman"/>
        </w:rPr>
        <w:t>‌</w:t>
      </w:r>
      <w:r w:rsidRPr="00C800DC">
        <w:rPr>
          <w:rFonts w:cs="Times New Roman"/>
        </w:rPr>
        <w:t>. U</w:t>
      </w:r>
      <w:r w:rsidR="00F03666" w:rsidRPr="00C800DC">
        <w:rPr>
          <w:rFonts w:cs="Times New Roman"/>
        </w:rPr>
        <w:t>TMS</w:t>
      </w:r>
      <w:r w:rsidR="00AD4DA9" w:rsidRPr="00C800DC">
        <w:rPr>
          <w:rFonts w:cs="Times New Roman"/>
        </w:rPr>
        <w:t xml:space="preserve"> </w:t>
      </w:r>
      <w:r w:rsidR="00F03666" w:rsidRPr="00C800DC">
        <w:rPr>
          <w:rFonts w:cs="Times New Roman"/>
        </w:rPr>
        <w:t>Journal</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Economics,</w:t>
      </w:r>
      <w:r w:rsidR="00AD4DA9" w:rsidRPr="00C800DC">
        <w:rPr>
          <w:rFonts w:cs="Times New Roman"/>
        </w:rPr>
        <w:t xml:space="preserve"> </w:t>
      </w:r>
      <w:r w:rsidR="00F03666" w:rsidRPr="00C800DC">
        <w:rPr>
          <w:rFonts w:cs="Times New Roman"/>
        </w:rPr>
        <w:t>7(1):</w:t>
      </w:r>
      <w:r w:rsidR="00AD4DA9" w:rsidRPr="00C800DC">
        <w:rPr>
          <w:rFonts w:cs="Times New Roman"/>
        </w:rPr>
        <w:t xml:space="preserve"> </w:t>
      </w:r>
      <w:r w:rsidR="00F03666" w:rsidRPr="00C800DC">
        <w:rPr>
          <w:rFonts w:cs="Times New Roman"/>
        </w:rPr>
        <w:t>1-11.</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M</w:t>
      </w:r>
      <w:r w:rsidR="006D56CA" w:rsidRPr="00C800DC">
        <w:rPr>
          <w:rFonts w:cs="Times New Roman"/>
        </w:rPr>
        <w:t>ozaffari,</w:t>
      </w:r>
      <w:r w:rsidR="00AD4DA9" w:rsidRPr="00C800DC">
        <w:rPr>
          <w:rFonts w:cs="Times New Roman"/>
        </w:rPr>
        <w:t xml:space="preserve"> </w:t>
      </w:r>
      <w:r w:rsidR="006D56CA" w:rsidRPr="00C800DC">
        <w:rPr>
          <w:rFonts w:cs="Times New Roman"/>
        </w:rPr>
        <w:t>Gholamhossein.,</w:t>
      </w:r>
      <w:r w:rsidR="00AD4DA9" w:rsidRPr="00C800DC">
        <w:rPr>
          <w:rFonts w:cs="Times New Roman"/>
        </w:rPr>
        <w:t xml:space="preserve"> </w:t>
      </w:r>
      <w:r w:rsidR="006D56CA" w:rsidRPr="00C800DC">
        <w:rPr>
          <w:rFonts w:cs="Times New Roman"/>
        </w:rPr>
        <w:t>Papli</w:t>
      </w:r>
      <w:r w:rsidR="00AD4DA9" w:rsidRPr="00C800DC">
        <w:rPr>
          <w:rFonts w:cs="Times New Roman"/>
        </w:rPr>
        <w:t xml:space="preserve"> </w:t>
      </w:r>
      <w:r w:rsidR="006D56CA" w:rsidRPr="00C800DC">
        <w:rPr>
          <w:rFonts w:cs="Times New Roman"/>
        </w:rPr>
        <w:t>Yazdi,</w:t>
      </w:r>
      <w:r w:rsidR="00AD4DA9" w:rsidRPr="00C800DC">
        <w:rPr>
          <w:rFonts w:cs="Times New Roman"/>
        </w:rPr>
        <w:t xml:space="preserve"> </w:t>
      </w:r>
      <w:r w:rsidR="006D56CA" w:rsidRPr="00C800DC">
        <w:rPr>
          <w:rFonts w:cs="Times New Roman"/>
        </w:rPr>
        <w:t>Mohammad</w:t>
      </w:r>
      <w:r w:rsidR="00AD4DA9" w:rsidRPr="00C800DC">
        <w:rPr>
          <w:rFonts w:cs="Times New Roman"/>
        </w:rPr>
        <w:t xml:space="preserve"> </w:t>
      </w:r>
      <w:r w:rsidR="006D56CA" w:rsidRPr="00C800DC">
        <w:rPr>
          <w:rFonts w:cs="Times New Roman"/>
        </w:rPr>
        <w:t>Hossein.,</w:t>
      </w:r>
      <w:r w:rsidR="00AD4DA9" w:rsidRPr="00C800DC">
        <w:rPr>
          <w:rFonts w:cs="Times New Roman"/>
        </w:rPr>
        <w:t xml:space="preserve"> </w:t>
      </w:r>
      <w:r w:rsidR="006D56CA" w:rsidRPr="00C800DC">
        <w:rPr>
          <w:rFonts w:cs="Times New Roman"/>
        </w:rPr>
        <w:t>Vosoughi,</w:t>
      </w:r>
      <w:r w:rsidR="00AD4DA9" w:rsidRPr="00C800DC">
        <w:rPr>
          <w:rFonts w:cs="Times New Roman"/>
        </w:rPr>
        <w:t xml:space="preserve"> </w:t>
      </w:r>
      <w:r w:rsidR="006D56CA" w:rsidRPr="00C800DC">
        <w:rPr>
          <w:rFonts w:cs="Times New Roman"/>
        </w:rPr>
        <w:t>Fatemeh.,</w:t>
      </w:r>
      <w:r w:rsidR="00AD4DA9" w:rsidRPr="00C800DC">
        <w:rPr>
          <w:rFonts w:cs="Times New Roman"/>
        </w:rPr>
        <w:t xml:space="preserve"> </w:t>
      </w:r>
      <w:r w:rsidR="006D56CA" w:rsidRPr="00C800DC">
        <w:rPr>
          <w:rFonts w:cs="Times New Roman"/>
        </w:rPr>
        <w:lastRenderedPageBreak/>
        <w:t>Hatamiinejad,</w:t>
      </w:r>
      <w:r w:rsidR="00AD4DA9" w:rsidRPr="00C800DC">
        <w:rPr>
          <w:rFonts w:cs="Times New Roman"/>
        </w:rPr>
        <w:t xml:space="preserve"> </w:t>
      </w:r>
      <w:r w:rsidR="006D56CA" w:rsidRPr="00C800DC">
        <w:rPr>
          <w:rFonts w:cs="Times New Roman"/>
        </w:rPr>
        <w:t>Hossein</w:t>
      </w:r>
      <w:r w:rsidR="003E1441" w:rsidRPr="00C800DC">
        <w:rPr>
          <w:rFonts w:cs="Times New Roman"/>
        </w:rPr>
        <w:t>‌.</w:t>
      </w:r>
      <w:r w:rsidR="00AD4DA9" w:rsidRPr="00C800DC">
        <w:rPr>
          <w:rFonts w:cs="Times New Roman"/>
        </w:rPr>
        <w:t xml:space="preserve"> </w:t>
      </w:r>
      <w:r w:rsidR="003E1441" w:rsidRPr="00C800DC">
        <w:rPr>
          <w:rFonts w:cs="Times New Roman"/>
        </w:rPr>
        <w:t>(1395).</w:t>
      </w:r>
      <w:r w:rsidR="006D56CA" w:rsidRPr="00C800DC">
        <w:rPr>
          <w:rFonts w:cs="Times New Roman"/>
        </w:rPr>
        <w:t>"Introducing</w:t>
      </w:r>
      <w:r w:rsidR="00AD4DA9" w:rsidRPr="00C800DC">
        <w:rPr>
          <w:rFonts w:cs="Times New Roman"/>
        </w:rPr>
        <w:t xml:space="preserve"> </w:t>
      </w:r>
      <w:r w:rsidR="006D56CA" w:rsidRPr="00C800DC">
        <w:rPr>
          <w:rFonts w:cs="Times New Roman"/>
        </w:rPr>
        <w:t>Income</w:t>
      </w:r>
      <w:r w:rsidR="00AD4DA9" w:rsidRPr="00C800DC">
        <w:rPr>
          <w:rFonts w:cs="Times New Roman"/>
        </w:rPr>
        <w:t xml:space="preserve"> </w:t>
      </w:r>
      <w:r w:rsidR="006D56CA" w:rsidRPr="00C800DC">
        <w:rPr>
          <w:rFonts w:cs="Times New Roman"/>
        </w:rPr>
        <w:t>System</w:t>
      </w:r>
      <w:r w:rsidR="00AD4DA9" w:rsidRPr="00C800DC">
        <w:rPr>
          <w:rFonts w:cs="Times New Roman"/>
        </w:rPr>
        <w:t xml:space="preserve"> </w:t>
      </w:r>
      <w:r w:rsidR="006D56CA" w:rsidRPr="00C800DC">
        <w:rPr>
          <w:rFonts w:cs="Times New Roman"/>
        </w:rPr>
        <w:t>Stabilization</w:t>
      </w:r>
      <w:r w:rsidR="00AD4DA9" w:rsidRPr="00C800DC">
        <w:rPr>
          <w:rFonts w:cs="Times New Roman"/>
        </w:rPr>
        <w:t xml:space="preserve"> </w:t>
      </w:r>
      <w:r w:rsidR="006D56CA" w:rsidRPr="00C800DC">
        <w:rPr>
          <w:rFonts w:cs="Times New Roman"/>
        </w:rPr>
        <w:t>Model</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Financing</w:t>
      </w:r>
      <w:r w:rsidR="00AD4DA9" w:rsidRPr="00C800DC">
        <w:rPr>
          <w:rFonts w:cs="Times New Roman"/>
        </w:rPr>
        <w:t xml:space="preserve"> </w:t>
      </w:r>
      <w:r w:rsidR="006D56CA" w:rsidRPr="00C800DC">
        <w:rPr>
          <w:rFonts w:cs="Times New Roman"/>
        </w:rPr>
        <w:t>Municipalities</w:t>
      </w:r>
      <w:r w:rsidR="00AD4DA9" w:rsidRPr="00C800DC">
        <w:rPr>
          <w:rFonts w:cs="Times New Roman"/>
        </w:rPr>
        <w:t xml:space="preserve"> </w:t>
      </w:r>
      <w:r w:rsidR="006D56CA" w:rsidRPr="00C800DC">
        <w:rPr>
          <w:rFonts w:cs="Times New Roman"/>
        </w:rPr>
        <w:t>(Case</w:t>
      </w:r>
      <w:r w:rsidR="00AD4DA9" w:rsidRPr="00C800DC">
        <w:rPr>
          <w:rFonts w:cs="Times New Roman"/>
        </w:rPr>
        <w:t xml:space="preserve"> </w:t>
      </w:r>
      <w:r w:rsidR="006D56CA" w:rsidRPr="00C800DC">
        <w:rPr>
          <w:rFonts w:cs="Times New Roman"/>
        </w:rPr>
        <w:t>Study:</w:t>
      </w:r>
      <w:r w:rsidR="00AD4DA9" w:rsidRPr="00C800DC">
        <w:rPr>
          <w:rFonts w:cs="Times New Roman"/>
        </w:rPr>
        <w:t xml:space="preserve"> </w:t>
      </w:r>
      <w:r w:rsidR="006D56CA" w:rsidRPr="00C800DC">
        <w:rPr>
          <w:rFonts w:cs="Times New Roman"/>
        </w:rPr>
        <w:t>Tehran</w:t>
      </w:r>
      <w:r w:rsidR="00AD4DA9" w:rsidRPr="00C800DC">
        <w:rPr>
          <w:rFonts w:cs="Times New Roman"/>
        </w:rPr>
        <w:t xml:space="preserve"> </w:t>
      </w:r>
      <w:r w:rsidR="006D56CA" w:rsidRPr="00C800DC">
        <w:rPr>
          <w:rFonts w:cs="Times New Roman"/>
        </w:rPr>
        <w:t>Municipality)."</w:t>
      </w:r>
      <w:r w:rsidR="00AD4DA9" w:rsidRPr="00C800DC">
        <w:rPr>
          <w:rFonts w:cs="Times New Roman"/>
        </w:rPr>
        <w:t xml:space="preserve"> </w:t>
      </w:r>
      <w:r w:rsidR="006D56CA" w:rsidRPr="00C800DC">
        <w:rPr>
          <w:rFonts w:cs="Times New Roman"/>
        </w:rPr>
        <w:t>Geographical</w:t>
      </w:r>
      <w:r w:rsidR="00AD4DA9" w:rsidRPr="00C800DC">
        <w:rPr>
          <w:rFonts w:cs="Times New Roman"/>
        </w:rPr>
        <w:t xml:space="preserve"> </w:t>
      </w:r>
      <w:r w:rsidR="006D56CA" w:rsidRPr="00C800DC">
        <w:rPr>
          <w:rFonts w:cs="Times New Roman"/>
        </w:rPr>
        <w:t>Research,</w:t>
      </w:r>
      <w:r w:rsidR="00AD4DA9" w:rsidRPr="00C800DC">
        <w:rPr>
          <w:rFonts w:cs="Times New Roman"/>
        </w:rPr>
        <w:t xml:space="preserve"> </w:t>
      </w:r>
      <w:r w:rsidR="006D56CA" w:rsidRPr="00C800DC">
        <w:rPr>
          <w:rFonts w:cs="Times New Roman"/>
        </w:rPr>
        <w:t>Thirty-first</w:t>
      </w:r>
      <w:r w:rsidR="00AD4DA9" w:rsidRPr="00C800DC">
        <w:rPr>
          <w:rFonts w:cs="Times New Roman"/>
        </w:rPr>
        <w:t xml:space="preserve"> </w:t>
      </w:r>
      <w:r w:rsidR="006D56CA" w:rsidRPr="00C800DC">
        <w:rPr>
          <w:rFonts w:cs="Times New Roman"/>
        </w:rPr>
        <w:t>Year,</w:t>
      </w:r>
      <w:r w:rsidR="00AD4DA9" w:rsidRPr="00C800DC">
        <w:rPr>
          <w:rFonts w:cs="Times New Roman"/>
        </w:rPr>
        <w:t xml:space="preserve"> </w:t>
      </w:r>
      <w:r w:rsidR="006D56CA" w:rsidRPr="00C800DC">
        <w:rPr>
          <w:rFonts w:cs="Times New Roman"/>
        </w:rPr>
        <w:t>No</w:t>
      </w:r>
      <w:r w:rsidR="003E1441" w:rsidRPr="00C800DC">
        <w:rPr>
          <w:rFonts w:cs="Times New Roman"/>
        </w:rPr>
        <w:t>‌.</w:t>
      </w:r>
      <w:r w:rsidR="006D56CA" w:rsidRPr="00C800DC">
        <w:rPr>
          <w:rFonts w:cs="Times New Roman"/>
        </w:rPr>
        <w:t>4:</w:t>
      </w:r>
      <w:r w:rsidR="00AD4DA9" w:rsidRPr="00C800DC">
        <w:rPr>
          <w:rFonts w:cs="Times New Roman"/>
        </w:rPr>
        <w:t xml:space="preserve"> </w:t>
      </w:r>
      <w:r w:rsidR="006D56CA" w:rsidRPr="00C800DC">
        <w:rPr>
          <w:rFonts w:cs="Times New Roman"/>
        </w:rPr>
        <w:t>44-24.</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N</w:t>
      </w:r>
      <w:r w:rsidR="006D56CA" w:rsidRPr="00C800DC">
        <w:rPr>
          <w:rFonts w:cs="Times New Roman"/>
        </w:rPr>
        <w:t>ezari,</w:t>
      </w:r>
      <w:r w:rsidR="00AD4DA9" w:rsidRPr="00C800DC">
        <w:rPr>
          <w:rFonts w:cs="Times New Roman"/>
        </w:rPr>
        <w:t xml:space="preserve"> </w:t>
      </w:r>
      <w:r w:rsidR="006D56CA" w:rsidRPr="00C800DC">
        <w:rPr>
          <w:rFonts w:cs="Times New Roman"/>
        </w:rPr>
        <w:t>Reza,</w:t>
      </w:r>
      <w:r w:rsidR="00AD4DA9" w:rsidRPr="00C800DC">
        <w:rPr>
          <w:rFonts w:cs="Times New Roman"/>
        </w:rPr>
        <w:t xml:space="preserve"> </w:t>
      </w:r>
      <w:r w:rsidR="006D56CA" w:rsidRPr="00C800DC">
        <w:rPr>
          <w:rFonts w:cs="Times New Roman"/>
        </w:rPr>
        <w:t>Montazeri,</w:t>
      </w:r>
      <w:r w:rsidR="00AD4DA9" w:rsidRPr="00C800DC">
        <w:rPr>
          <w:rFonts w:cs="Times New Roman"/>
        </w:rPr>
        <w:t xml:space="preserve"> </w:t>
      </w:r>
      <w:r w:rsidR="006D56CA" w:rsidRPr="00C800DC">
        <w:rPr>
          <w:rFonts w:cs="Times New Roman"/>
        </w:rPr>
        <w:t>Rasoul,</w:t>
      </w:r>
      <w:r w:rsidR="00AD4DA9" w:rsidRPr="00C800DC">
        <w:rPr>
          <w:rFonts w:cs="Times New Roman"/>
        </w:rPr>
        <w:t xml:space="preserve"> </w:t>
      </w:r>
      <w:r w:rsidR="006D56CA" w:rsidRPr="00C800DC">
        <w:rPr>
          <w:rFonts w:cs="Times New Roman"/>
        </w:rPr>
        <w:t>Hosseinzadeh,</w:t>
      </w:r>
      <w:r w:rsidR="00AD4DA9" w:rsidRPr="00C800DC">
        <w:rPr>
          <w:rFonts w:cs="Times New Roman"/>
        </w:rPr>
        <w:t xml:space="preserve"> </w:t>
      </w:r>
      <w:r w:rsidR="006D56CA" w:rsidRPr="00C800DC">
        <w:rPr>
          <w:rFonts w:cs="Times New Roman"/>
        </w:rPr>
        <w:t>Nemat</w:t>
      </w:r>
      <w:r w:rsidR="00AD4DA9" w:rsidRPr="00C800DC">
        <w:rPr>
          <w:rFonts w:cs="Times New Roman"/>
        </w:rPr>
        <w:t xml:space="preserve"> </w:t>
      </w:r>
      <w:r w:rsidR="006D56CA" w:rsidRPr="00C800DC">
        <w:rPr>
          <w:rFonts w:cs="Times New Roman"/>
        </w:rPr>
        <w:t>(2015)</w:t>
      </w:r>
      <w:r w:rsidR="003E1441" w:rsidRPr="00C800DC">
        <w:rPr>
          <w:rFonts w:cs="Times New Roman"/>
        </w:rPr>
        <w:t>.</w:t>
      </w:r>
      <w:r w:rsidR="00AD4DA9" w:rsidRPr="00C800DC">
        <w:rPr>
          <w:rFonts w:cs="Times New Roman"/>
        </w:rPr>
        <w:t xml:space="preserve"> </w:t>
      </w:r>
      <w:r w:rsidR="006D56CA" w:rsidRPr="00C800DC">
        <w:rPr>
          <w:rFonts w:cs="Times New Roman"/>
        </w:rPr>
        <w:t>"Strategies</w:t>
      </w:r>
      <w:r w:rsidR="00AD4DA9" w:rsidRPr="00C800DC">
        <w:rPr>
          <w:rFonts w:cs="Times New Roman"/>
        </w:rPr>
        <w:t xml:space="preserve"> </w:t>
      </w:r>
      <w:r w:rsidR="006D56CA" w:rsidRPr="00C800DC">
        <w:rPr>
          <w:rFonts w:cs="Times New Roman"/>
        </w:rPr>
        <w:t>for</w:t>
      </w:r>
      <w:r w:rsidR="00AD4DA9" w:rsidRPr="00C800DC">
        <w:rPr>
          <w:rFonts w:cs="Times New Roman"/>
        </w:rPr>
        <w:t xml:space="preserve"> </w:t>
      </w:r>
      <w:r w:rsidR="006D56CA" w:rsidRPr="00C800DC">
        <w:rPr>
          <w:rFonts w:cs="Times New Roman"/>
        </w:rPr>
        <w:t>Providing</w:t>
      </w:r>
      <w:r w:rsidR="00AD4DA9" w:rsidRPr="00C800DC">
        <w:rPr>
          <w:rFonts w:cs="Times New Roman"/>
        </w:rPr>
        <w:t xml:space="preserve"> </w:t>
      </w:r>
      <w:r w:rsidR="006D56CA" w:rsidRPr="00C800DC">
        <w:rPr>
          <w:rFonts w:cs="Times New Roman"/>
        </w:rPr>
        <w:t>Sustainable</w:t>
      </w:r>
      <w:r w:rsidR="00AD4DA9" w:rsidRPr="00C800DC">
        <w:rPr>
          <w:rFonts w:cs="Times New Roman"/>
        </w:rPr>
        <w:t xml:space="preserve"> </w:t>
      </w:r>
      <w:r w:rsidR="006D56CA" w:rsidRPr="00C800DC">
        <w:rPr>
          <w:rFonts w:cs="Times New Roman"/>
        </w:rPr>
        <w:t>Municipal</w:t>
      </w:r>
      <w:r w:rsidR="00AD4DA9" w:rsidRPr="00C800DC">
        <w:rPr>
          <w:rFonts w:cs="Times New Roman"/>
        </w:rPr>
        <w:t xml:space="preserve"> </w:t>
      </w:r>
      <w:r w:rsidR="006D56CA" w:rsidRPr="00C800DC">
        <w:rPr>
          <w:rFonts w:cs="Times New Roman"/>
        </w:rPr>
        <w:t>Financing</w:t>
      </w:r>
      <w:r w:rsidR="00AD4DA9" w:rsidRPr="00C800DC">
        <w:rPr>
          <w:rFonts w:cs="Times New Roman"/>
        </w:rPr>
        <w:t xml:space="preserve"> </w:t>
      </w:r>
      <w:r w:rsidR="006D56CA" w:rsidRPr="00C800DC">
        <w:rPr>
          <w:rFonts w:cs="Times New Roman"/>
        </w:rPr>
        <w:t>in</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Five</w:t>
      </w:r>
      <w:r w:rsidR="00AD4DA9" w:rsidRPr="00C800DC">
        <w:rPr>
          <w:rFonts w:cs="Times New Roman"/>
        </w:rPr>
        <w:t xml:space="preserve"> </w:t>
      </w:r>
      <w:r w:rsidR="006D56CA" w:rsidRPr="00C800DC">
        <w:rPr>
          <w:rFonts w:cs="Times New Roman"/>
        </w:rPr>
        <w:t>Year</w:t>
      </w:r>
      <w:r w:rsidR="00AD4DA9" w:rsidRPr="00C800DC">
        <w:rPr>
          <w:rFonts w:cs="Times New Roman"/>
        </w:rPr>
        <w:t xml:space="preserve"> </w:t>
      </w:r>
      <w:r w:rsidR="006D56CA" w:rsidRPr="00C800DC">
        <w:rPr>
          <w:rFonts w:cs="Times New Roman"/>
        </w:rPr>
        <w:t>Plan</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Tehran",</w:t>
      </w:r>
      <w:r w:rsidR="00AD4DA9" w:rsidRPr="00C800DC">
        <w:rPr>
          <w:rFonts w:cs="Times New Roman"/>
        </w:rPr>
        <w:t xml:space="preserve"> </w:t>
      </w:r>
      <w:r w:rsidR="006D56CA" w:rsidRPr="00C800DC">
        <w:rPr>
          <w:rFonts w:cs="Times New Roman"/>
        </w:rPr>
        <w:t>with</w:t>
      </w:r>
      <w:r w:rsidR="00AD4DA9" w:rsidRPr="00C800DC">
        <w:rPr>
          <w:rFonts w:cs="Times New Roman"/>
        </w:rPr>
        <w:t xml:space="preserve"> </w:t>
      </w:r>
      <w:r w:rsidR="006D56CA" w:rsidRPr="00C800DC">
        <w:rPr>
          <w:rFonts w:cs="Times New Roman"/>
        </w:rPr>
        <w:t>emphasis</w:t>
      </w:r>
      <w:r w:rsidR="00AD4DA9" w:rsidRPr="00C800DC">
        <w:rPr>
          <w:rFonts w:cs="Times New Roman"/>
        </w:rPr>
        <w:t xml:space="preserve"> </w:t>
      </w:r>
      <w:r w:rsidR="006D56CA" w:rsidRPr="00C800DC">
        <w:rPr>
          <w:rFonts w:cs="Times New Roman"/>
        </w:rPr>
        <w:t>on</w:t>
      </w:r>
      <w:r w:rsidR="00AD4DA9" w:rsidRPr="00C800DC">
        <w:rPr>
          <w:rFonts w:cs="Times New Roman"/>
        </w:rPr>
        <w:t xml:space="preserve"> </w:t>
      </w:r>
      <w:r w:rsidR="006D56CA" w:rsidRPr="00C800DC">
        <w:rPr>
          <w:rFonts w:cs="Times New Roman"/>
        </w:rPr>
        <w:t>communicative</w:t>
      </w:r>
      <w:r w:rsidR="00AD4DA9" w:rsidRPr="00C800DC">
        <w:rPr>
          <w:rFonts w:cs="Times New Roman"/>
        </w:rPr>
        <w:t xml:space="preserve"> </w:t>
      </w:r>
      <w:r w:rsidR="006D56CA" w:rsidRPr="00C800DC">
        <w:rPr>
          <w:rFonts w:cs="Times New Roman"/>
        </w:rPr>
        <w:t>policies</w:t>
      </w:r>
      <w:r w:rsidR="00AD4DA9" w:rsidRPr="00C800DC">
        <w:rPr>
          <w:rFonts w:cs="Times New Roman"/>
        </w:rPr>
        <w:t xml:space="preserve"> </w:t>
      </w:r>
      <w:r w:rsidR="006D56CA" w:rsidRPr="00C800DC">
        <w:rPr>
          <w:rFonts w:cs="Times New Roman"/>
        </w:rPr>
        <w:t>of</w:t>
      </w:r>
      <w:r w:rsidR="00AD4DA9" w:rsidRPr="00C800DC">
        <w:rPr>
          <w:rFonts w:cs="Times New Roman"/>
        </w:rPr>
        <w:t xml:space="preserve"> </w:t>
      </w:r>
      <w:r w:rsidR="006D56CA" w:rsidRPr="00C800DC">
        <w:rPr>
          <w:rFonts w:cs="Times New Roman"/>
        </w:rPr>
        <w:t>the</w:t>
      </w:r>
      <w:r w:rsidR="00AD4DA9" w:rsidRPr="00C800DC">
        <w:rPr>
          <w:rFonts w:cs="Times New Roman"/>
        </w:rPr>
        <w:t xml:space="preserve"> </w:t>
      </w:r>
      <w:r w:rsidR="006D56CA" w:rsidRPr="00C800DC">
        <w:rPr>
          <w:rFonts w:cs="Times New Roman"/>
        </w:rPr>
        <w:t>resistance</w:t>
      </w:r>
      <w:r w:rsidR="00AD4DA9" w:rsidRPr="00C800DC">
        <w:rPr>
          <w:rFonts w:cs="Times New Roman"/>
        </w:rPr>
        <w:t xml:space="preserve"> </w:t>
      </w:r>
      <w:r w:rsidR="006D56CA" w:rsidRPr="00C800DC">
        <w:rPr>
          <w:rFonts w:cs="Times New Roman"/>
        </w:rPr>
        <w:t>economy</w:t>
      </w:r>
      <w:r w:rsidR="003E1441" w:rsidRPr="00C800DC">
        <w:rPr>
          <w:rFonts w:cs="Times New Roman"/>
        </w:rPr>
        <w:t>‌</w:t>
      </w:r>
      <w:r w:rsidRPr="00C800DC">
        <w:rPr>
          <w:rFonts w:cs="Times New Roman"/>
        </w:rPr>
        <w:t>. U</w:t>
      </w:r>
      <w:r w:rsidR="006D56CA" w:rsidRPr="00C800DC">
        <w:rPr>
          <w:rFonts w:cs="Times New Roman"/>
        </w:rPr>
        <w:t>rban</w:t>
      </w:r>
      <w:r w:rsidR="00AD4DA9" w:rsidRPr="00C800DC">
        <w:rPr>
          <w:rFonts w:cs="Times New Roman"/>
        </w:rPr>
        <w:t xml:space="preserve"> </w:t>
      </w:r>
      <w:r w:rsidR="006D56CA" w:rsidRPr="00C800DC">
        <w:rPr>
          <w:rFonts w:cs="Times New Roman"/>
        </w:rPr>
        <w:t>Economics</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Management,</w:t>
      </w:r>
      <w:r w:rsidR="00AD4DA9" w:rsidRPr="00C800DC">
        <w:rPr>
          <w:rFonts w:cs="Times New Roman"/>
        </w:rPr>
        <w:t xml:space="preserve"> </w:t>
      </w:r>
      <w:r w:rsidR="006D56CA" w:rsidRPr="00C800DC">
        <w:rPr>
          <w:rFonts w:cs="Times New Roman"/>
        </w:rPr>
        <w:t>No</w:t>
      </w:r>
      <w:r w:rsidR="003E1441" w:rsidRPr="00C800DC">
        <w:rPr>
          <w:rFonts w:cs="Times New Roman"/>
        </w:rPr>
        <w:t>‌.</w:t>
      </w:r>
      <w:r w:rsidR="006D56CA" w:rsidRPr="00C800DC">
        <w:rPr>
          <w:rFonts w:cs="Times New Roman"/>
        </w:rPr>
        <w:t>11:</w:t>
      </w:r>
      <w:r w:rsidR="00AD4DA9" w:rsidRPr="00C800DC">
        <w:rPr>
          <w:rFonts w:cs="Times New Roman"/>
        </w:rPr>
        <w:t xml:space="preserve"> </w:t>
      </w:r>
      <w:r w:rsidR="006D56CA" w:rsidRPr="00C800DC">
        <w:rPr>
          <w:rFonts w:cs="Times New Roman"/>
        </w:rPr>
        <w:t>116-</w:t>
      </w:r>
      <w:r w:rsidR="00AD4DA9" w:rsidRPr="00C800DC">
        <w:rPr>
          <w:rFonts w:cs="Times New Roman"/>
        </w:rPr>
        <w:t xml:space="preserve"> </w:t>
      </w:r>
      <w:r w:rsidR="006D56CA" w:rsidRPr="00C800DC">
        <w:rPr>
          <w:rFonts w:cs="Times New Roman"/>
        </w:rPr>
        <w:t>109.</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R</w:t>
      </w:r>
      <w:r w:rsidR="00F03666" w:rsidRPr="00C800DC">
        <w:rPr>
          <w:rFonts w:cs="Times New Roman"/>
        </w:rPr>
        <w:t>oldan,</w:t>
      </w:r>
      <w:r w:rsidR="00AD4DA9" w:rsidRPr="00C800DC">
        <w:rPr>
          <w:rFonts w:cs="Times New Roman"/>
        </w:rPr>
        <w:t xml:space="preserve"> </w:t>
      </w:r>
      <w:r w:rsidR="00F03666" w:rsidRPr="00C800DC">
        <w:rPr>
          <w:rFonts w:cs="Times New Roman"/>
        </w:rPr>
        <w:t>MDGZ</w:t>
      </w:r>
      <w:r w:rsidR="00AD4DA9" w:rsidRPr="00C800DC">
        <w:rPr>
          <w:rFonts w:cs="Times New Roman"/>
        </w:rPr>
        <w:t xml:space="preserve"> </w:t>
      </w:r>
      <w:r w:rsidR="00F03666" w:rsidRPr="00C800DC">
        <w:rPr>
          <w:rFonts w:cs="Times New Roman"/>
        </w:rPr>
        <w:t>(2018)</w:t>
      </w:r>
      <w:r w:rsidR="003E1441" w:rsidRPr="00C800DC">
        <w:rPr>
          <w:rFonts w:cs="Times New Roman"/>
        </w:rPr>
        <w:t>.</w:t>
      </w:r>
      <w:r w:rsidR="00AD4DA9" w:rsidRPr="00C800DC">
        <w:rPr>
          <w:rFonts w:cs="Times New Roman"/>
        </w:rPr>
        <w:t xml:space="preserve"> </w:t>
      </w:r>
      <w:r w:rsidR="008D1916" w:rsidRPr="00C800DC">
        <w:rPr>
          <w:rFonts w:cs="Times New Roman"/>
        </w:rPr>
        <w:t>"</w:t>
      </w:r>
      <w:r w:rsidR="00F03666" w:rsidRPr="00C800DC">
        <w:rPr>
          <w:rFonts w:cs="Times New Roman"/>
        </w:rPr>
        <w:t>Local</w:t>
      </w:r>
      <w:r w:rsidR="00AD4DA9" w:rsidRPr="00C800DC">
        <w:rPr>
          <w:rFonts w:cs="Times New Roman"/>
        </w:rPr>
        <w:t xml:space="preserve"> </w:t>
      </w:r>
      <w:r w:rsidR="00F03666" w:rsidRPr="00C800DC">
        <w:rPr>
          <w:rFonts w:cs="Times New Roman"/>
        </w:rPr>
        <w:t>Governments</w:t>
      </w:r>
      <w:r w:rsidR="00AD4DA9" w:rsidRPr="00C800DC">
        <w:rPr>
          <w:rFonts w:cs="Times New Roman"/>
        </w:rPr>
        <w:t xml:space="preserve"> </w:t>
      </w:r>
      <w:r w:rsidR="00F03666" w:rsidRPr="00C800DC">
        <w:rPr>
          <w:rFonts w:cs="Times New Roman"/>
        </w:rPr>
        <w:t>as</w:t>
      </w:r>
      <w:r w:rsidR="00AD4DA9" w:rsidRPr="00C800DC">
        <w:rPr>
          <w:rFonts w:cs="Times New Roman"/>
        </w:rPr>
        <w:t xml:space="preserve"> </w:t>
      </w:r>
      <w:r w:rsidR="00F03666" w:rsidRPr="00C800DC">
        <w:rPr>
          <w:rFonts w:cs="Times New Roman"/>
        </w:rPr>
        <w:t>International</w:t>
      </w:r>
      <w:r w:rsidR="00AD4DA9" w:rsidRPr="00C800DC">
        <w:rPr>
          <w:rFonts w:cs="Times New Roman"/>
        </w:rPr>
        <w:t xml:space="preserve"> </w:t>
      </w:r>
      <w:r w:rsidR="00F03666" w:rsidRPr="00C800DC">
        <w:rPr>
          <w:rFonts w:cs="Times New Roman"/>
        </w:rPr>
        <w:t>Players:</w:t>
      </w:r>
      <w:r w:rsidR="00AD4DA9" w:rsidRPr="00C800DC">
        <w:rPr>
          <w:rFonts w:cs="Times New Roman"/>
        </w:rPr>
        <w:t xml:space="preserve"> </w:t>
      </w:r>
      <w:r w:rsidR="00F03666" w:rsidRPr="00C800DC">
        <w:rPr>
          <w:rFonts w:cs="Times New Roman"/>
        </w:rPr>
        <w:t>Examining</w:t>
      </w:r>
      <w:r w:rsidR="00AD4DA9" w:rsidRPr="00C800DC">
        <w:rPr>
          <w:rFonts w:cs="Times New Roman"/>
        </w:rPr>
        <w:t xml:space="preserve"> </w:t>
      </w:r>
      <w:r w:rsidR="00F03666" w:rsidRPr="00C800DC">
        <w:rPr>
          <w:rFonts w:cs="Times New Roman"/>
        </w:rPr>
        <w:t>Town</w:t>
      </w:r>
      <w:r w:rsidR="00AD4DA9" w:rsidRPr="00C800DC">
        <w:rPr>
          <w:rFonts w:cs="Times New Roman"/>
        </w:rPr>
        <w:t xml:space="preserve"> </w:t>
      </w:r>
      <w:r w:rsidR="00F03666" w:rsidRPr="00C800DC">
        <w:rPr>
          <w:rFonts w:cs="Times New Roman"/>
        </w:rPr>
        <w:t>Twinning</w:t>
      </w:r>
      <w:r w:rsidR="00AD4DA9" w:rsidRPr="00C800DC">
        <w:rPr>
          <w:rFonts w:cs="Times New Roman"/>
        </w:rPr>
        <w:t xml:space="preserve"> </w:t>
      </w:r>
      <w:r w:rsidR="00F03666" w:rsidRPr="00C800DC">
        <w:rPr>
          <w:rFonts w:cs="Times New Roman"/>
        </w:rPr>
        <w:t>as</w:t>
      </w:r>
      <w:r w:rsidR="00AD4DA9" w:rsidRPr="00C800DC">
        <w:rPr>
          <w:rFonts w:cs="Times New Roman"/>
        </w:rPr>
        <w:t xml:space="preserve"> </w:t>
      </w:r>
      <w:r w:rsidR="00F03666" w:rsidRPr="00C800DC">
        <w:rPr>
          <w:rFonts w:cs="Times New Roman"/>
        </w:rPr>
        <w:t>a</w:t>
      </w:r>
      <w:r w:rsidR="00AD4DA9" w:rsidRPr="00C800DC">
        <w:rPr>
          <w:rFonts w:cs="Times New Roman"/>
        </w:rPr>
        <w:t xml:space="preserve"> </w:t>
      </w:r>
      <w:r w:rsidR="00F03666" w:rsidRPr="00C800DC">
        <w:rPr>
          <w:rFonts w:cs="Times New Roman"/>
        </w:rPr>
        <w:t>Mechanism</w:t>
      </w:r>
      <w:r w:rsidR="003E1441" w:rsidRPr="00C800DC">
        <w:rPr>
          <w:rFonts w:cs="Times New Roman"/>
        </w:rPr>
        <w:t>‌</w:t>
      </w:r>
      <w:r w:rsidRPr="00C800DC">
        <w:rPr>
          <w:rFonts w:cs="Times New Roman"/>
        </w:rPr>
        <w:t>. A</w:t>
      </w:r>
      <w:r w:rsidR="00F03666" w:rsidRPr="00C800DC">
        <w:rPr>
          <w:rFonts w:cs="Times New Roman"/>
        </w:rPr>
        <w:t>sian</w:t>
      </w:r>
      <w:r w:rsidR="00AD4DA9" w:rsidRPr="00C800DC">
        <w:rPr>
          <w:rFonts w:cs="Times New Roman"/>
        </w:rPr>
        <w:t xml:space="preserve"> </w:t>
      </w:r>
      <w:r w:rsidR="00F03666" w:rsidRPr="00C800DC">
        <w:rPr>
          <w:rFonts w:cs="Times New Roman"/>
        </w:rPr>
        <w:t>Association</w:t>
      </w:r>
      <w:r w:rsidR="00AD4DA9" w:rsidRPr="00C800DC">
        <w:rPr>
          <w:rFonts w:cs="Times New Roman"/>
        </w:rPr>
        <w:t xml:space="preserve"> </w:t>
      </w:r>
      <w:r w:rsidR="00F03666" w:rsidRPr="00C800DC">
        <w:rPr>
          <w:rFonts w:cs="Times New Roman"/>
        </w:rPr>
        <w:t>for</w:t>
      </w:r>
      <w:r w:rsidR="00AD4DA9" w:rsidRPr="00C800DC">
        <w:rPr>
          <w:rFonts w:cs="Times New Roman"/>
        </w:rPr>
        <w:t xml:space="preserve"> </w:t>
      </w:r>
      <w:r w:rsidR="00F03666" w:rsidRPr="00C800DC">
        <w:rPr>
          <w:rFonts w:cs="Times New Roman"/>
        </w:rPr>
        <w:t>Public</w:t>
      </w:r>
      <w:r w:rsidR="00AD4DA9" w:rsidRPr="00C800DC">
        <w:rPr>
          <w:rFonts w:cs="Times New Roman"/>
        </w:rPr>
        <w:t xml:space="preserve"> </w:t>
      </w:r>
      <w:r w:rsidR="00F03666" w:rsidRPr="00C800DC">
        <w:rPr>
          <w:rFonts w:cs="Times New Roman"/>
        </w:rPr>
        <w:t>Administration</w:t>
      </w:r>
      <w:r w:rsidR="00AD4DA9" w:rsidRPr="00C800DC">
        <w:rPr>
          <w:rFonts w:cs="Times New Roman"/>
        </w:rPr>
        <w:t xml:space="preserve"> </w:t>
      </w:r>
      <w:r w:rsidR="00F03666" w:rsidRPr="00C800DC">
        <w:rPr>
          <w:rFonts w:cs="Times New Roman"/>
        </w:rPr>
        <w:t>Annual</w:t>
      </w:r>
      <w:r w:rsidR="00AD4DA9" w:rsidRPr="00C800DC">
        <w:rPr>
          <w:rFonts w:cs="Times New Roman"/>
        </w:rPr>
        <w:t xml:space="preserve"> </w:t>
      </w:r>
      <w:r w:rsidR="00F03666" w:rsidRPr="00C800DC">
        <w:rPr>
          <w:rFonts w:cs="Times New Roman"/>
        </w:rPr>
        <w:t>Conference</w:t>
      </w:r>
      <w:r w:rsidR="008D1916" w:rsidRPr="00C800DC">
        <w:rPr>
          <w:rFonts w:cs="Times New Roman"/>
        </w:rPr>
        <w:t>"</w:t>
      </w:r>
      <w:r w:rsidR="00F03666" w:rsidRPr="00C800DC">
        <w:rPr>
          <w:rFonts w:cs="Times New Roman"/>
        </w:rPr>
        <w:t>,</w:t>
      </w:r>
      <w:r w:rsidR="00AD4DA9" w:rsidRPr="00C800DC">
        <w:rPr>
          <w:rFonts w:cs="Times New Roman"/>
        </w:rPr>
        <w:t xml:space="preserve"> </w:t>
      </w:r>
      <w:r w:rsidR="00F03666" w:rsidRPr="00C800DC">
        <w:rPr>
          <w:rFonts w:cs="Times New Roman"/>
        </w:rPr>
        <w:t>Advances</w:t>
      </w:r>
      <w:r w:rsidR="00AD4DA9" w:rsidRPr="00C800DC">
        <w:rPr>
          <w:rFonts w:cs="Times New Roman"/>
        </w:rPr>
        <w:t xml:space="preserve"> </w:t>
      </w:r>
      <w:r w:rsidR="00F03666" w:rsidRPr="00C800DC">
        <w:rPr>
          <w:rFonts w:cs="Times New Roman"/>
        </w:rPr>
        <w:t>in</w:t>
      </w:r>
      <w:r w:rsidR="00AD4DA9" w:rsidRPr="00C800DC">
        <w:rPr>
          <w:rFonts w:cs="Times New Roman"/>
        </w:rPr>
        <w:t xml:space="preserve"> </w:t>
      </w:r>
      <w:r w:rsidR="00F03666" w:rsidRPr="00C800DC">
        <w:rPr>
          <w:rFonts w:cs="Times New Roman"/>
        </w:rPr>
        <w:t>Social</w:t>
      </w:r>
      <w:r w:rsidR="00AD4DA9" w:rsidRPr="00C800DC">
        <w:rPr>
          <w:rFonts w:cs="Times New Roman"/>
        </w:rPr>
        <w:t xml:space="preserve"> </w:t>
      </w:r>
      <w:r w:rsidR="00F03666" w:rsidRPr="00C800DC">
        <w:rPr>
          <w:rFonts w:cs="Times New Roman"/>
        </w:rPr>
        <w:t>Science,</w:t>
      </w:r>
      <w:r w:rsidR="00AD4DA9" w:rsidRPr="00C800DC">
        <w:rPr>
          <w:rFonts w:cs="Times New Roman"/>
        </w:rPr>
        <w:t xml:space="preserve"> </w:t>
      </w:r>
      <w:r w:rsidR="00F03666" w:rsidRPr="00C800DC">
        <w:rPr>
          <w:rFonts w:cs="Times New Roman"/>
        </w:rPr>
        <w:t>Education</w:t>
      </w:r>
      <w:r w:rsidR="00AD4DA9" w:rsidRPr="00C800DC">
        <w:rPr>
          <w:rFonts w:cs="Times New Roman"/>
        </w:rPr>
        <w:t xml:space="preserve"> </w:t>
      </w:r>
      <w:r w:rsidR="00F03666" w:rsidRPr="00C800DC">
        <w:rPr>
          <w:rFonts w:cs="Times New Roman"/>
        </w:rPr>
        <w:t>and</w:t>
      </w:r>
      <w:r w:rsidR="00AD4DA9" w:rsidRPr="00C800DC">
        <w:rPr>
          <w:rFonts w:cs="Times New Roman"/>
        </w:rPr>
        <w:t xml:space="preserve"> </w:t>
      </w:r>
      <w:r w:rsidR="00F03666" w:rsidRPr="00C800DC">
        <w:rPr>
          <w:rFonts w:cs="Times New Roman"/>
        </w:rPr>
        <w:t>Humanities</w:t>
      </w:r>
      <w:r w:rsidR="00AD4DA9" w:rsidRPr="00C800DC">
        <w:rPr>
          <w:rFonts w:cs="Times New Roman"/>
        </w:rPr>
        <w:t xml:space="preserve"> </w:t>
      </w:r>
      <w:r w:rsidR="00F03666" w:rsidRPr="00C800DC">
        <w:rPr>
          <w:rFonts w:cs="Times New Roman"/>
        </w:rPr>
        <w:t>Research,</w:t>
      </w:r>
      <w:r w:rsidR="00AD4DA9" w:rsidRPr="00C800DC">
        <w:rPr>
          <w:rFonts w:cs="Times New Roman"/>
        </w:rPr>
        <w:t xml:space="preserve"> </w:t>
      </w:r>
      <w:r w:rsidR="00F03666" w:rsidRPr="00C800DC">
        <w:rPr>
          <w:rFonts w:cs="Times New Roman"/>
        </w:rPr>
        <w:t>volume</w:t>
      </w:r>
      <w:r w:rsidR="00AD4DA9" w:rsidRPr="00C800DC">
        <w:rPr>
          <w:rFonts w:cs="Times New Roman"/>
        </w:rPr>
        <w:t xml:space="preserve"> </w:t>
      </w:r>
      <w:r w:rsidR="00F03666" w:rsidRPr="00C800DC">
        <w:rPr>
          <w:rFonts w:cs="Times New Roman"/>
        </w:rPr>
        <w:t>191:</w:t>
      </w:r>
      <w:r w:rsidR="00AD4DA9" w:rsidRPr="00C800DC">
        <w:rPr>
          <w:rFonts w:cs="Times New Roman"/>
        </w:rPr>
        <w:t xml:space="preserve"> </w:t>
      </w:r>
      <w:r w:rsidR="00F03666" w:rsidRPr="00C800DC">
        <w:rPr>
          <w:rFonts w:cs="Times New Roman"/>
        </w:rPr>
        <w:t>502-507.</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S</w:t>
      </w:r>
      <w:r w:rsidR="006D56CA" w:rsidRPr="00C800DC">
        <w:rPr>
          <w:rFonts w:cs="Times New Roman"/>
        </w:rPr>
        <w:t>adeghi,</w:t>
      </w:r>
      <w:r w:rsidR="00AD4DA9" w:rsidRPr="00C800DC">
        <w:rPr>
          <w:rFonts w:cs="Times New Roman"/>
        </w:rPr>
        <w:t xml:space="preserve"> </w:t>
      </w:r>
      <w:r w:rsidR="006D56CA" w:rsidRPr="00C800DC">
        <w:rPr>
          <w:rFonts w:cs="Times New Roman"/>
        </w:rPr>
        <w:t>Seyed</w:t>
      </w:r>
      <w:r w:rsidR="00AD4DA9" w:rsidRPr="00C800DC">
        <w:rPr>
          <w:rFonts w:cs="Times New Roman"/>
        </w:rPr>
        <w:t xml:space="preserve"> </w:t>
      </w:r>
      <w:r w:rsidR="006D56CA" w:rsidRPr="00C800DC">
        <w:rPr>
          <w:rFonts w:cs="Times New Roman"/>
        </w:rPr>
        <w:t>Kamal,</w:t>
      </w:r>
      <w:r w:rsidR="00AD4DA9" w:rsidRPr="00C800DC">
        <w:rPr>
          <w:rFonts w:cs="Times New Roman"/>
        </w:rPr>
        <w:t xml:space="preserve"> </w:t>
      </w:r>
      <w:r w:rsidR="006D56CA" w:rsidRPr="00C800DC">
        <w:rPr>
          <w:rFonts w:cs="Times New Roman"/>
        </w:rPr>
        <w:t>Mohammadzadeh,</w:t>
      </w:r>
      <w:r w:rsidR="00AD4DA9" w:rsidRPr="00C800DC">
        <w:rPr>
          <w:rFonts w:cs="Times New Roman"/>
        </w:rPr>
        <w:t xml:space="preserve"> </w:t>
      </w:r>
      <w:r w:rsidR="006D56CA" w:rsidRPr="00C800DC">
        <w:rPr>
          <w:rFonts w:cs="Times New Roman"/>
        </w:rPr>
        <w:t>Parviz,</w:t>
      </w:r>
      <w:r w:rsidR="00AD4DA9" w:rsidRPr="00C800DC">
        <w:rPr>
          <w:rFonts w:cs="Times New Roman"/>
        </w:rPr>
        <w:t xml:space="preserve"> </w:t>
      </w:r>
      <w:r w:rsidR="006D56CA" w:rsidRPr="00C800DC">
        <w:rPr>
          <w:rFonts w:cs="Times New Roman"/>
        </w:rPr>
        <w:t>Zenozeh</w:t>
      </w:r>
      <w:r w:rsidR="00AD4DA9" w:rsidRPr="00C800DC">
        <w:rPr>
          <w:rFonts w:cs="Times New Roman"/>
        </w:rPr>
        <w:t xml:space="preserve"> </w:t>
      </w:r>
      <w:r w:rsidR="006D56CA" w:rsidRPr="00C800DC">
        <w:rPr>
          <w:rFonts w:cs="Times New Roman"/>
        </w:rPr>
        <w:t>Morning,</w:t>
      </w:r>
      <w:r w:rsidR="00AD4DA9" w:rsidRPr="00C800DC">
        <w:rPr>
          <w:rFonts w:cs="Times New Roman"/>
        </w:rPr>
        <w:t xml:space="preserve"> </w:t>
      </w:r>
      <w:r w:rsidR="006D56CA" w:rsidRPr="00C800DC">
        <w:rPr>
          <w:rFonts w:cs="Times New Roman"/>
        </w:rPr>
        <w:t>Shalaleh</w:t>
      </w:r>
      <w:r w:rsidR="003E1441" w:rsidRPr="00C800DC">
        <w:rPr>
          <w:rFonts w:cs="Times New Roman"/>
        </w:rPr>
        <w:t>‌.</w:t>
      </w:r>
      <w:r w:rsidR="00AD4DA9" w:rsidRPr="00C800DC">
        <w:rPr>
          <w:rFonts w:cs="Times New Roman"/>
        </w:rPr>
        <w:t xml:space="preserve"> </w:t>
      </w:r>
      <w:r w:rsidR="006D56CA" w:rsidRPr="00C800DC">
        <w:rPr>
          <w:rFonts w:cs="Times New Roman"/>
        </w:rPr>
        <w:t>(1394)</w:t>
      </w:r>
      <w:r w:rsidR="003E1441" w:rsidRPr="00C800DC">
        <w:rPr>
          <w:rFonts w:cs="Times New Roman"/>
        </w:rPr>
        <w:t>.</w:t>
      </w:r>
      <w:r w:rsidR="00AD4DA9" w:rsidRPr="00C800DC">
        <w:rPr>
          <w:rFonts w:cs="Times New Roman"/>
        </w:rPr>
        <w:t xml:space="preserve"> </w:t>
      </w:r>
      <w:r w:rsidR="006D56CA" w:rsidRPr="00C800DC">
        <w:rPr>
          <w:rFonts w:cs="Times New Roman"/>
        </w:rPr>
        <w:t>"Factors</w:t>
      </w:r>
      <w:r w:rsidR="00AD4DA9" w:rsidRPr="00C800DC">
        <w:rPr>
          <w:rFonts w:cs="Times New Roman"/>
        </w:rPr>
        <w:t xml:space="preserve"> </w:t>
      </w:r>
      <w:r w:rsidR="006D56CA" w:rsidRPr="00C800DC">
        <w:rPr>
          <w:rFonts w:cs="Times New Roman"/>
        </w:rPr>
        <w:t>Affecting</w:t>
      </w:r>
      <w:r w:rsidR="00AD4DA9" w:rsidRPr="00C800DC">
        <w:rPr>
          <w:rFonts w:cs="Times New Roman"/>
        </w:rPr>
        <w:t xml:space="preserve"> </w:t>
      </w:r>
      <w:r w:rsidR="006D56CA" w:rsidRPr="00C800DC">
        <w:rPr>
          <w:rFonts w:cs="Times New Roman"/>
        </w:rPr>
        <w:t>Private</w:t>
      </w:r>
      <w:r w:rsidR="00AD4DA9" w:rsidRPr="00C800DC">
        <w:rPr>
          <w:rFonts w:cs="Times New Roman"/>
        </w:rPr>
        <w:t xml:space="preserve"> </w:t>
      </w:r>
      <w:r w:rsidR="006D56CA" w:rsidRPr="00C800DC">
        <w:rPr>
          <w:rFonts w:cs="Times New Roman"/>
        </w:rPr>
        <w:t>Sector</w:t>
      </w:r>
      <w:r w:rsidR="00AD4DA9" w:rsidRPr="00C800DC">
        <w:rPr>
          <w:rFonts w:cs="Times New Roman"/>
        </w:rPr>
        <w:t xml:space="preserve"> </w:t>
      </w:r>
      <w:r w:rsidR="006D56CA" w:rsidRPr="00C800DC">
        <w:rPr>
          <w:rFonts w:cs="Times New Roman"/>
        </w:rPr>
        <w:t>Participation"</w:t>
      </w:r>
      <w:r w:rsidR="00AD4DA9" w:rsidRPr="00C800DC">
        <w:rPr>
          <w:rFonts w:cs="Times New Roman"/>
        </w:rPr>
        <w:t xml:space="preserve"> </w:t>
      </w:r>
      <w:r w:rsidR="006D56CA" w:rsidRPr="00C800DC">
        <w:rPr>
          <w:rFonts w:cs="Times New Roman"/>
        </w:rPr>
        <w:t>as</w:t>
      </w:r>
      <w:r w:rsidR="00AD4DA9" w:rsidRPr="00C800DC">
        <w:rPr>
          <w:rFonts w:cs="Times New Roman"/>
        </w:rPr>
        <w:t xml:space="preserve"> </w:t>
      </w:r>
      <w:r w:rsidR="006D56CA" w:rsidRPr="00C800DC">
        <w:rPr>
          <w:rFonts w:cs="Times New Roman"/>
        </w:rPr>
        <w:t>an</w:t>
      </w:r>
      <w:r w:rsidR="00AD4DA9" w:rsidRPr="00C800DC">
        <w:rPr>
          <w:rFonts w:cs="Times New Roman"/>
        </w:rPr>
        <w:t xml:space="preserve"> </w:t>
      </w:r>
      <w:r w:rsidR="006D56CA" w:rsidRPr="00C800DC">
        <w:rPr>
          <w:rFonts w:cs="Times New Roman"/>
        </w:rPr>
        <w:t>Approach</w:t>
      </w:r>
      <w:r w:rsidR="00AD4DA9" w:rsidRPr="00C800DC">
        <w:rPr>
          <w:rFonts w:cs="Times New Roman"/>
        </w:rPr>
        <w:t xml:space="preserve"> </w:t>
      </w:r>
      <w:r w:rsidR="006D56CA" w:rsidRPr="00C800DC">
        <w:rPr>
          <w:rFonts w:cs="Times New Roman"/>
        </w:rPr>
        <w:t>to</w:t>
      </w:r>
      <w:r w:rsidR="00AD4DA9" w:rsidRPr="00C800DC">
        <w:rPr>
          <w:rFonts w:cs="Times New Roman"/>
        </w:rPr>
        <w:t xml:space="preserve"> </w:t>
      </w:r>
      <w:r w:rsidR="006D56CA" w:rsidRPr="00C800DC">
        <w:rPr>
          <w:rFonts w:cs="Times New Roman"/>
        </w:rPr>
        <w:t>Providing</w:t>
      </w:r>
      <w:r w:rsidR="00AD4DA9" w:rsidRPr="00C800DC">
        <w:rPr>
          <w:rFonts w:cs="Times New Roman"/>
        </w:rPr>
        <w:t xml:space="preserve"> </w:t>
      </w:r>
      <w:r w:rsidR="006D56CA" w:rsidRPr="00C800DC">
        <w:rPr>
          <w:rFonts w:cs="Times New Roman"/>
        </w:rPr>
        <w:t>Sustainable</w:t>
      </w:r>
      <w:r w:rsidR="00AD4DA9" w:rsidRPr="00C800DC">
        <w:rPr>
          <w:rFonts w:cs="Times New Roman"/>
        </w:rPr>
        <w:t xml:space="preserve"> </w:t>
      </w:r>
      <w:r w:rsidR="006D56CA" w:rsidRPr="00C800DC">
        <w:rPr>
          <w:rFonts w:cs="Times New Roman"/>
        </w:rPr>
        <w:t>Financing</w:t>
      </w:r>
      <w:r w:rsidR="00AD4DA9" w:rsidRPr="00C800DC">
        <w:rPr>
          <w:rFonts w:cs="Times New Roman"/>
        </w:rPr>
        <w:t xml:space="preserve"> </w:t>
      </w:r>
      <w:r w:rsidR="006D56CA" w:rsidRPr="00C800DC">
        <w:rPr>
          <w:rFonts w:cs="Times New Roman"/>
        </w:rPr>
        <w:t>for</w:t>
      </w:r>
      <w:r w:rsidR="00AD4DA9" w:rsidRPr="00C800DC">
        <w:rPr>
          <w:rFonts w:cs="Times New Roman"/>
        </w:rPr>
        <w:t xml:space="preserve"> </w:t>
      </w:r>
      <w:r w:rsidR="006D56CA" w:rsidRPr="00C800DC">
        <w:rPr>
          <w:rFonts w:cs="Times New Roman"/>
        </w:rPr>
        <w:t>Municipal</w:t>
      </w:r>
      <w:r w:rsidR="00AD4DA9" w:rsidRPr="00C800DC">
        <w:rPr>
          <w:rFonts w:cs="Times New Roman"/>
        </w:rPr>
        <w:t xml:space="preserve"> </w:t>
      </w:r>
      <w:r w:rsidR="006D56CA" w:rsidRPr="00C800DC">
        <w:rPr>
          <w:rFonts w:cs="Times New Roman"/>
        </w:rPr>
        <w:t>Projects</w:t>
      </w:r>
      <w:r w:rsidR="003E1441" w:rsidRPr="00C800DC">
        <w:rPr>
          <w:rFonts w:cs="Times New Roman"/>
        </w:rPr>
        <w:t>‌</w:t>
      </w:r>
      <w:r w:rsidRPr="00C800DC">
        <w:rPr>
          <w:rFonts w:cs="Times New Roman"/>
        </w:rPr>
        <w:t>. U</w:t>
      </w:r>
      <w:r w:rsidR="006D56CA" w:rsidRPr="00C800DC">
        <w:rPr>
          <w:rFonts w:cs="Times New Roman"/>
        </w:rPr>
        <w:t>rban</w:t>
      </w:r>
      <w:r w:rsidR="00AD4DA9" w:rsidRPr="00C800DC">
        <w:rPr>
          <w:rFonts w:cs="Times New Roman"/>
        </w:rPr>
        <w:t xml:space="preserve"> </w:t>
      </w:r>
      <w:r w:rsidR="006D56CA" w:rsidRPr="00C800DC">
        <w:rPr>
          <w:rFonts w:cs="Times New Roman"/>
        </w:rPr>
        <w:t>Economics</w:t>
      </w:r>
      <w:r w:rsidR="00AD4DA9" w:rsidRPr="00C800DC">
        <w:rPr>
          <w:rFonts w:cs="Times New Roman"/>
        </w:rPr>
        <w:t xml:space="preserve"> </w:t>
      </w:r>
      <w:r w:rsidR="006D56CA" w:rsidRPr="00C800DC">
        <w:rPr>
          <w:rFonts w:cs="Times New Roman"/>
        </w:rPr>
        <w:t>and</w:t>
      </w:r>
      <w:r w:rsidR="00AD4DA9" w:rsidRPr="00C800DC">
        <w:rPr>
          <w:rFonts w:cs="Times New Roman"/>
        </w:rPr>
        <w:t xml:space="preserve"> </w:t>
      </w:r>
      <w:r w:rsidR="006D56CA" w:rsidRPr="00C800DC">
        <w:rPr>
          <w:rFonts w:cs="Times New Roman"/>
        </w:rPr>
        <w:t>Management,</w:t>
      </w:r>
      <w:r w:rsidR="00AD4DA9" w:rsidRPr="00C800DC">
        <w:rPr>
          <w:rFonts w:cs="Times New Roman"/>
        </w:rPr>
        <w:t xml:space="preserve"> </w:t>
      </w:r>
      <w:r w:rsidR="006D56CA" w:rsidRPr="00C800DC">
        <w:rPr>
          <w:rFonts w:cs="Times New Roman"/>
        </w:rPr>
        <w:t>3</w:t>
      </w:r>
      <w:r w:rsidR="00AD4DA9" w:rsidRPr="00C800DC">
        <w:rPr>
          <w:rFonts w:cs="Times New Roman"/>
        </w:rPr>
        <w:t xml:space="preserve"> </w:t>
      </w:r>
      <w:r w:rsidR="006D56CA" w:rsidRPr="00C800DC">
        <w:rPr>
          <w:rFonts w:cs="Times New Roman"/>
        </w:rPr>
        <w:t>(11):</w:t>
      </w:r>
      <w:r w:rsidR="00AD4DA9" w:rsidRPr="00C800DC">
        <w:rPr>
          <w:rFonts w:cs="Times New Roman"/>
        </w:rPr>
        <w:t xml:space="preserve"> </w:t>
      </w:r>
      <w:r w:rsidR="006D56CA" w:rsidRPr="00C800DC">
        <w:rPr>
          <w:rFonts w:cs="Times New Roman"/>
        </w:rPr>
        <w:t>167-153.</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S</w:t>
      </w:r>
      <w:r w:rsidR="00F03666" w:rsidRPr="00C800DC">
        <w:rPr>
          <w:rFonts w:cs="Times New Roman"/>
        </w:rPr>
        <w:t>ami,</w:t>
      </w:r>
      <w:r w:rsidR="00AD4DA9" w:rsidRPr="00C800DC">
        <w:rPr>
          <w:rFonts w:cs="Times New Roman"/>
        </w:rPr>
        <w:t xml:space="preserve"> </w:t>
      </w:r>
      <w:r w:rsidR="00F03666" w:rsidRPr="00C800DC">
        <w:rPr>
          <w:rFonts w:cs="Times New Roman"/>
        </w:rPr>
        <w:t>S</w:t>
      </w:r>
      <w:r w:rsidR="003E1441" w:rsidRPr="00C800DC">
        <w:rPr>
          <w:rFonts w:cs="Times New Roman"/>
        </w:rPr>
        <w:t>.</w:t>
      </w:r>
      <w:r w:rsidR="00AD4DA9" w:rsidRPr="00C800DC">
        <w:rPr>
          <w:rFonts w:cs="Times New Roman"/>
        </w:rPr>
        <w:t xml:space="preserve"> &amp; </w:t>
      </w:r>
      <w:r w:rsidR="00F03666" w:rsidRPr="00C800DC">
        <w:rPr>
          <w:rFonts w:cs="Times New Roman"/>
        </w:rPr>
        <w:t>Daroudi,</w:t>
      </w:r>
      <w:r w:rsidR="00AD4DA9" w:rsidRPr="00C800DC">
        <w:rPr>
          <w:rFonts w:cs="Times New Roman"/>
        </w:rPr>
        <w:t xml:space="preserve"> </w:t>
      </w:r>
      <w:r w:rsidR="00F03666" w:rsidRPr="00C800DC">
        <w:rPr>
          <w:rFonts w:cs="Times New Roman"/>
        </w:rPr>
        <w:t>M</w:t>
      </w:r>
      <w:r w:rsidRPr="00C800DC">
        <w:rPr>
          <w:rFonts w:cs="Times New Roman"/>
        </w:rPr>
        <w:t>. R</w:t>
      </w:r>
      <w:r w:rsidR="00AD4DA9" w:rsidRPr="00C800DC">
        <w:rPr>
          <w:rFonts w:cs="Times New Roman"/>
        </w:rPr>
        <w:t xml:space="preserve"> </w:t>
      </w:r>
      <w:r w:rsidR="00F03666" w:rsidRPr="00C800DC">
        <w:rPr>
          <w:rFonts w:cs="Times New Roman"/>
        </w:rPr>
        <w:t>(2017)</w:t>
      </w:r>
      <w:r w:rsidR="003E1441" w:rsidRPr="00C800DC">
        <w:rPr>
          <w:rFonts w:cs="Times New Roman"/>
        </w:rPr>
        <w:t>.</w:t>
      </w:r>
      <w:r w:rsidR="00AD4DA9" w:rsidRPr="00C800DC">
        <w:rPr>
          <w:rFonts w:cs="Times New Roman"/>
        </w:rPr>
        <w:t xml:space="preserve"> </w:t>
      </w:r>
      <w:r w:rsidR="00F03666" w:rsidRPr="00C800DC">
        <w:rPr>
          <w:rFonts w:cs="Times New Roman"/>
        </w:rPr>
        <w:t>"Understanding</w:t>
      </w:r>
      <w:r w:rsidR="00AD4DA9" w:rsidRPr="00C800DC">
        <w:rPr>
          <w:rFonts w:cs="Times New Roman"/>
        </w:rPr>
        <w:t xml:space="preserve"> </w:t>
      </w:r>
      <w:r w:rsidR="00F03666" w:rsidRPr="00C800DC">
        <w:rPr>
          <w:rFonts w:cs="Times New Roman"/>
        </w:rPr>
        <w:t>the</w:t>
      </w:r>
      <w:r w:rsidR="00AD4DA9" w:rsidRPr="00C800DC">
        <w:rPr>
          <w:rFonts w:cs="Times New Roman"/>
        </w:rPr>
        <w:t xml:space="preserve"> </w:t>
      </w:r>
      <w:r w:rsidR="00F03666" w:rsidRPr="00C800DC">
        <w:rPr>
          <w:rFonts w:cs="Times New Roman"/>
        </w:rPr>
        <w:t>Revenue</w:t>
      </w:r>
      <w:r w:rsidR="00AD4DA9" w:rsidRPr="00C800DC">
        <w:rPr>
          <w:rFonts w:cs="Times New Roman"/>
        </w:rPr>
        <w:t xml:space="preserve"> </w:t>
      </w:r>
      <w:r w:rsidR="00F03666" w:rsidRPr="00C800DC">
        <w:rPr>
          <w:rFonts w:cs="Times New Roman"/>
        </w:rPr>
        <w:t>Structure</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Municipalities</w:t>
      </w:r>
      <w:r w:rsidR="00AD4DA9" w:rsidRPr="00C800DC">
        <w:rPr>
          <w:rFonts w:cs="Times New Roman"/>
        </w:rPr>
        <w:t xml:space="preserve"> </w:t>
      </w:r>
      <w:r w:rsidR="00F03666" w:rsidRPr="00C800DC">
        <w:rPr>
          <w:rFonts w:cs="Times New Roman"/>
        </w:rPr>
        <w:t>in</w:t>
      </w:r>
      <w:r w:rsidR="00AD4DA9" w:rsidRPr="00C800DC">
        <w:rPr>
          <w:rFonts w:cs="Times New Roman"/>
        </w:rPr>
        <w:t xml:space="preserve"> </w:t>
      </w:r>
      <w:r w:rsidR="00F03666" w:rsidRPr="00C800DC">
        <w:rPr>
          <w:rFonts w:cs="Times New Roman"/>
        </w:rPr>
        <w:t>the</w:t>
      </w:r>
      <w:r w:rsidR="00AD4DA9" w:rsidRPr="00C800DC">
        <w:rPr>
          <w:rFonts w:cs="Times New Roman"/>
        </w:rPr>
        <w:t xml:space="preserve"> </w:t>
      </w:r>
      <w:r w:rsidR="00F03666" w:rsidRPr="00C800DC">
        <w:rPr>
          <w:rFonts w:cs="Times New Roman"/>
        </w:rPr>
        <w:t>Context</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Achieving</w:t>
      </w:r>
      <w:r w:rsidR="00AD4DA9" w:rsidRPr="00C800DC">
        <w:rPr>
          <w:rFonts w:cs="Times New Roman"/>
        </w:rPr>
        <w:t xml:space="preserve"> </w:t>
      </w:r>
      <w:r w:rsidR="00F03666" w:rsidRPr="00C800DC">
        <w:rPr>
          <w:rFonts w:cs="Times New Roman"/>
        </w:rPr>
        <w:t>Sustainable</w:t>
      </w:r>
      <w:r w:rsidR="00AD4DA9" w:rsidRPr="00C800DC">
        <w:rPr>
          <w:rFonts w:cs="Times New Roman"/>
        </w:rPr>
        <w:t xml:space="preserve"> </w:t>
      </w:r>
      <w:r w:rsidR="00F03666" w:rsidRPr="00C800DC">
        <w:rPr>
          <w:rFonts w:cs="Times New Roman"/>
        </w:rPr>
        <w:t>Development"</w:t>
      </w:r>
      <w:r w:rsidR="003E1441" w:rsidRPr="00C800DC">
        <w:rPr>
          <w:rFonts w:cs="Times New Roman"/>
        </w:rPr>
        <w:t>‌</w:t>
      </w:r>
      <w:r w:rsidRPr="00C800DC">
        <w:rPr>
          <w:rFonts w:cs="Times New Roman"/>
        </w:rPr>
        <w:t>. I</w:t>
      </w:r>
      <w:r w:rsidR="00F03666" w:rsidRPr="00C800DC">
        <w:rPr>
          <w:rFonts w:cs="Times New Roman"/>
        </w:rPr>
        <w:t>nternational</w:t>
      </w:r>
      <w:r w:rsidR="00AD4DA9" w:rsidRPr="00C800DC">
        <w:rPr>
          <w:rFonts w:cs="Times New Roman"/>
        </w:rPr>
        <w:t xml:space="preserve"> </w:t>
      </w:r>
      <w:r w:rsidR="00F03666" w:rsidRPr="00C800DC">
        <w:rPr>
          <w:rFonts w:cs="Times New Roman"/>
        </w:rPr>
        <w:t>Journal</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Scientific</w:t>
      </w:r>
      <w:r w:rsidR="00AD4DA9" w:rsidRPr="00C800DC">
        <w:rPr>
          <w:rFonts w:cs="Times New Roman"/>
        </w:rPr>
        <w:t xml:space="preserve"> </w:t>
      </w:r>
      <w:r w:rsidR="00F03666" w:rsidRPr="00C800DC">
        <w:rPr>
          <w:rFonts w:cs="Times New Roman"/>
        </w:rPr>
        <w:t>Research</w:t>
      </w:r>
      <w:r w:rsidR="00AD4DA9" w:rsidRPr="00C800DC">
        <w:rPr>
          <w:rFonts w:cs="Times New Roman"/>
        </w:rPr>
        <w:t xml:space="preserve"> </w:t>
      </w:r>
      <w:r w:rsidR="00F03666" w:rsidRPr="00C800DC">
        <w:rPr>
          <w:rFonts w:cs="Times New Roman"/>
        </w:rPr>
        <w:t>and</w:t>
      </w:r>
      <w:r w:rsidR="00AD4DA9" w:rsidRPr="00C800DC">
        <w:rPr>
          <w:rFonts w:cs="Times New Roman"/>
        </w:rPr>
        <w:t xml:space="preserve"> </w:t>
      </w:r>
      <w:r w:rsidR="00F03666" w:rsidRPr="00C800DC">
        <w:rPr>
          <w:rFonts w:cs="Times New Roman"/>
        </w:rPr>
        <w:t>Management,</w:t>
      </w:r>
      <w:r w:rsidR="00AD4DA9" w:rsidRPr="00C800DC">
        <w:rPr>
          <w:rFonts w:cs="Times New Roman"/>
        </w:rPr>
        <w:t xml:space="preserve"> </w:t>
      </w:r>
      <w:r w:rsidR="00F03666" w:rsidRPr="00C800DC">
        <w:rPr>
          <w:rFonts w:cs="Times New Roman"/>
        </w:rPr>
        <w:t>5(2):</w:t>
      </w:r>
      <w:r w:rsidR="00AD4DA9" w:rsidRPr="00C800DC">
        <w:rPr>
          <w:rFonts w:cs="Times New Roman"/>
        </w:rPr>
        <w:t xml:space="preserve"> </w:t>
      </w:r>
      <w:r w:rsidR="00F03666" w:rsidRPr="00C800DC">
        <w:rPr>
          <w:rFonts w:cs="Times New Roman"/>
        </w:rPr>
        <w:t>5152-516</w:t>
      </w:r>
      <w:r w:rsidRPr="00C800DC">
        <w:rPr>
          <w:rFonts w:cs="Times New Roman"/>
        </w:rPr>
        <w:t>2.</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lastRenderedPageBreak/>
        <w:t>S</w:t>
      </w:r>
      <w:r w:rsidR="0098387A" w:rsidRPr="00C800DC">
        <w:rPr>
          <w:rFonts w:cs="Times New Roman"/>
        </w:rPr>
        <w:t>hakeri</w:t>
      </w:r>
      <w:r w:rsidR="00AD4DA9" w:rsidRPr="00C800DC">
        <w:rPr>
          <w:rFonts w:cs="Times New Roman"/>
        </w:rPr>
        <w:t xml:space="preserve"> </w:t>
      </w:r>
      <w:r w:rsidR="0098387A" w:rsidRPr="00C800DC">
        <w:rPr>
          <w:rFonts w:cs="Times New Roman"/>
        </w:rPr>
        <w:t>M.,</w:t>
      </w:r>
      <w:r w:rsidR="00AD4DA9" w:rsidRPr="00C800DC">
        <w:rPr>
          <w:rFonts w:cs="Times New Roman"/>
        </w:rPr>
        <w:t xml:space="preserve"> </w:t>
      </w:r>
      <w:r w:rsidR="0098387A" w:rsidRPr="00C800DC">
        <w:rPr>
          <w:rFonts w:cs="Times New Roman"/>
        </w:rPr>
        <w:t>Meshkini</w:t>
      </w:r>
      <w:r w:rsidR="00AD4DA9" w:rsidRPr="00C800DC">
        <w:rPr>
          <w:rFonts w:cs="Times New Roman"/>
        </w:rPr>
        <w:t xml:space="preserve"> </w:t>
      </w:r>
      <w:r w:rsidR="0098387A" w:rsidRPr="00C800DC">
        <w:rPr>
          <w:rFonts w:cs="Times New Roman"/>
        </w:rPr>
        <w:t>E.,</w:t>
      </w:r>
      <w:r w:rsidR="00AD4DA9" w:rsidRPr="00C800DC">
        <w:rPr>
          <w:rFonts w:cs="Times New Roman"/>
        </w:rPr>
        <w:t xml:space="preserve"> </w:t>
      </w:r>
      <w:r w:rsidR="0098387A" w:rsidRPr="00C800DC">
        <w:rPr>
          <w:rFonts w:cs="Times New Roman"/>
        </w:rPr>
        <w:t>and</w:t>
      </w:r>
      <w:r w:rsidR="00AD4DA9" w:rsidRPr="00C800DC">
        <w:rPr>
          <w:rFonts w:cs="Times New Roman"/>
        </w:rPr>
        <w:t xml:space="preserve"> </w:t>
      </w:r>
      <w:r w:rsidR="0098387A" w:rsidRPr="00C800DC">
        <w:rPr>
          <w:rFonts w:cs="Times New Roman"/>
        </w:rPr>
        <w:t>Yaghoub</w:t>
      </w:r>
      <w:r w:rsidR="00AD4DA9" w:rsidRPr="00C800DC">
        <w:rPr>
          <w:rFonts w:cs="Times New Roman"/>
        </w:rPr>
        <w:t xml:space="preserve"> </w:t>
      </w:r>
      <w:r w:rsidR="0098387A" w:rsidRPr="00C800DC">
        <w:rPr>
          <w:rFonts w:cs="Times New Roman"/>
        </w:rPr>
        <w:t>E.,</w:t>
      </w:r>
      <w:r w:rsidR="00AD4DA9" w:rsidRPr="00C800DC">
        <w:rPr>
          <w:rFonts w:cs="Times New Roman"/>
        </w:rPr>
        <w:t xml:space="preserve"> </w:t>
      </w:r>
      <w:r w:rsidR="0098387A" w:rsidRPr="00C800DC">
        <w:rPr>
          <w:rFonts w:cs="Times New Roman"/>
        </w:rPr>
        <w:t>2015.</w:t>
      </w:r>
      <w:r w:rsidR="00AD4DA9" w:rsidRPr="00C800DC">
        <w:rPr>
          <w:rFonts w:cs="Times New Roman"/>
        </w:rPr>
        <w:t xml:space="preserve"> </w:t>
      </w:r>
      <w:r w:rsidR="0098387A" w:rsidRPr="00C800DC">
        <w:rPr>
          <w:rFonts w:cs="Times New Roman"/>
        </w:rPr>
        <w:t>"</w:t>
      </w:r>
      <w:r w:rsidR="00AD4DA9" w:rsidRPr="00C800DC">
        <w:rPr>
          <w:rFonts w:cs="Times New Roman"/>
        </w:rPr>
        <w:t xml:space="preserve"> </w:t>
      </w:r>
      <w:r w:rsidR="0098387A" w:rsidRPr="00C800DC">
        <w:rPr>
          <w:rFonts w:cs="Times New Roman"/>
        </w:rPr>
        <w:t>Identifying</w:t>
      </w:r>
      <w:r w:rsidR="00AD4DA9" w:rsidRPr="00C800DC">
        <w:rPr>
          <w:rFonts w:cs="Times New Roman"/>
        </w:rPr>
        <w:t xml:space="preserve"> </w:t>
      </w:r>
      <w:r w:rsidR="0098387A" w:rsidRPr="00C800DC">
        <w:rPr>
          <w:rFonts w:cs="Times New Roman"/>
        </w:rPr>
        <w:t>Strategies</w:t>
      </w:r>
      <w:r w:rsidR="00AD4DA9" w:rsidRPr="00C800DC">
        <w:rPr>
          <w:rFonts w:cs="Times New Roman"/>
        </w:rPr>
        <w:t xml:space="preserve"> </w:t>
      </w:r>
      <w:r w:rsidR="0098387A" w:rsidRPr="00C800DC">
        <w:rPr>
          <w:rFonts w:cs="Times New Roman"/>
        </w:rPr>
        <w:t>for</w:t>
      </w:r>
      <w:r w:rsidR="00AD4DA9" w:rsidRPr="00C800DC">
        <w:rPr>
          <w:rFonts w:cs="Times New Roman"/>
        </w:rPr>
        <w:t xml:space="preserve"> </w:t>
      </w:r>
      <w:r w:rsidR="0098387A" w:rsidRPr="00C800DC">
        <w:rPr>
          <w:rFonts w:cs="Times New Roman"/>
        </w:rPr>
        <w:t>Creating</w:t>
      </w:r>
      <w:r w:rsidR="00AD4DA9" w:rsidRPr="00C800DC">
        <w:rPr>
          <w:rFonts w:cs="Times New Roman"/>
        </w:rPr>
        <w:t xml:space="preserve"> </w:t>
      </w:r>
      <w:r w:rsidR="0098387A" w:rsidRPr="00C800DC">
        <w:rPr>
          <w:rFonts w:cs="Times New Roman"/>
        </w:rPr>
        <w:t>and</w:t>
      </w:r>
      <w:r w:rsidR="00AD4DA9" w:rsidRPr="00C800DC">
        <w:rPr>
          <w:rFonts w:cs="Times New Roman"/>
        </w:rPr>
        <w:t xml:space="preserve"> </w:t>
      </w:r>
      <w:r w:rsidR="0098387A" w:rsidRPr="00C800DC">
        <w:rPr>
          <w:rFonts w:cs="Times New Roman"/>
        </w:rPr>
        <w:t>Developing</w:t>
      </w:r>
      <w:r w:rsidR="00AD4DA9" w:rsidRPr="00C800DC">
        <w:rPr>
          <w:rFonts w:cs="Times New Roman"/>
        </w:rPr>
        <w:t xml:space="preserve"> </w:t>
      </w:r>
      <w:r w:rsidR="0098387A" w:rsidRPr="00C800DC">
        <w:rPr>
          <w:rFonts w:cs="Times New Roman"/>
        </w:rPr>
        <w:t>Sustainable</w:t>
      </w:r>
      <w:r w:rsidR="00AD4DA9" w:rsidRPr="00C800DC">
        <w:rPr>
          <w:rFonts w:cs="Times New Roman"/>
        </w:rPr>
        <w:t xml:space="preserve"> </w:t>
      </w:r>
      <w:r w:rsidR="0098387A" w:rsidRPr="00C800DC">
        <w:rPr>
          <w:rFonts w:cs="Times New Roman"/>
        </w:rPr>
        <w:t>Revenue</w:t>
      </w:r>
      <w:r w:rsidR="00AD4DA9" w:rsidRPr="00C800DC">
        <w:rPr>
          <w:rFonts w:cs="Times New Roman"/>
        </w:rPr>
        <w:t xml:space="preserve"> </w:t>
      </w:r>
      <w:r w:rsidR="0098387A" w:rsidRPr="00C800DC">
        <w:rPr>
          <w:rFonts w:cs="Times New Roman"/>
        </w:rPr>
        <w:t>for</w:t>
      </w:r>
      <w:r w:rsidR="00AD4DA9" w:rsidRPr="00C800DC">
        <w:rPr>
          <w:rFonts w:cs="Times New Roman"/>
        </w:rPr>
        <w:t xml:space="preserve"> </w:t>
      </w:r>
      <w:r w:rsidR="0098387A" w:rsidRPr="00C800DC">
        <w:rPr>
          <w:rFonts w:cs="Times New Roman"/>
        </w:rPr>
        <w:t>Municipalities</w:t>
      </w:r>
      <w:r w:rsidR="00AD4DA9" w:rsidRPr="00C800DC">
        <w:rPr>
          <w:rFonts w:cs="Times New Roman"/>
        </w:rPr>
        <w:t xml:space="preserve"> </w:t>
      </w:r>
      <w:r w:rsidR="0098387A" w:rsidRPr="00C800DC">
        <w:rPr>
          <w:rFonts w:cs="Times New Roman"/>
        </w:rPr>
        <w:t>Using</w:t>
      </w:r>
      <w:r w:rsidR="00AD4DA9" w:rsidRPr="00C800DC">
        <w:rPr>
          <w:rFonts w:cs="Times New Roman"/>
        </w:rPr>
        <w:t xml:space="preserve"> </w:t>
      </w:r>
      <w:r w:rsidR="0098387A" w:rsidRPr="00C800DC">
        <w:rPr>
          <w:rFonts w:cs="Times New Roman"/>
        </w:rPr>
        <w:t>QSPM</w:t>
      </w:r>
      <w:r w:rsidR="00AD4DA9" w:rsidRPr="00C800DC">
        <w:rPr>
          <w:rFonts w:cs="Times New Roman"/>
        </w:rPr>
        <w:t xml:space="preserve"> </w:t>
      </w:r>
      <w:r w:rsidR="0098387A" w:rsidRPr="00C800DC">
        <w:rPr>
          <w:rFonts w:cs="Times New Roman"/>
        </w:rPr>
        <w:t>method</w:t>
      </w:r>
      <w:r w:rsidR="00AD4DA9" w:rsidRPr="00C800DC">
        <w:rPr>
          <w:rFonts w:cs="Times New Roman"/>
        </w:rPr>
        <w:t xml:space="preserve"> </w:t>
      </w:r>
      <w:r w:rsidR="0098387A" w:rsidRPr="00C800DC">
        <w:rPr>
          <w:rFonts w:cs="Times New Roman"/>
        </w:rPr>
        <w:t>(Case</w:t>
      </w:r>
      <w:r w:rsidR="00AD4DA9" w:rsidRPr="00C800DC">
        <w:rPr>
          <w:rFonts w:cs="Times New Roman"/>
        </w:rPr>
        <w:t xml:space="preserve"> </w:t>
      </w:r>
      <w:r w:rsidR="0098387A" w:rsidRPr="00C800DC">
        <w:rPr>
          <w:rFonts w:cs="Times New Roman"/>
        </w:rPr>
        <w:t>Study:</w:t>
      </w:r>
      <w:r w:rsidR="00AD4DA9" w:rsidRPr="00C800DC">
        <w:rPr>
          <w:rFonts w:cs="Times New Roman"/>
        </w:rPr>
        <w:t xml:space="preserve"> </w:t>
      </w:r>
      <w:r w:rsidR="0098387A" w:rsidRPr="00C800DC">
        <w:rPr>
          <w:rFonts w:cs="Times New Roman"/>
        </w:rPr>
        <w:t>Babol</w:t>
      </w:r>
      <w:r w:rsidR="00AD4DA9" w:rsidRPr="00C800DC">
        <w:rPr>
          <w:rFonts w:cs="Times New Roman"/>
        </w:rPr>
        <w:t xml:space="preserve"> </w:t>
      </w:r>
      <w:r w:rsidR="0098387A" w:rsidRPr="00C800DC">
        <w:rPr>
          <w:rFonts w:cs="Times New Roman"/>
        </w:rPr>
        <w:t>City),</w:t>
      </w:r>
      <w:r w:rsidR="00AD4DA9" w:rsidRPr="00C800DC">
        <w:rPr>
          <w:rFonts w:cs="Times New Roman"/>
        </w:rPr>
        <w:t xml:space="preserve"> </w:t>
      </w:r>
      <w:r w:rsidR="0098387A" w:rsidRPr="00C800DC">
        <w:rPr>
          <w:rFonts w:cs="Times New Roman"/>
        </w:rPr>
        <w:t>International</w:t>
      </w:r>
      <w:r w:rsidR="00AD4DA9" w:rsidRPr="00C800DC">
        <w:rPr>
          <w:rFonts w:cs="Times New Roman"/>
        </w:rPr>
        <w:t xml:space="preserve"> </w:t>
      </w:r>
      <w:r w:rsidR="0098387A" w:rsidRPr="00C800DC">
        <w:rPr>
          <w:rFonts w:cs="Times New Roman"/>
        </w:rPr>
        <w:t>Conference</w:t>
      </w:r>
      <w:r w:rsidR="00AD4DA9" w:rsidRPr="00C800DC">
        <w:rPr>
          <w:rFonts w:cs="Times New Roman"/>
        </w:rPr>
        <w:t xml:space="preserve"> </w:t>
      </w:r>
      <w:r w:rsidR="0098387A" w:rsidRPr="00C800DC">
        <w:rPr>
          <w:rFonts w:cs="Times New Roman"/>
        </w:rPr>
        <w:t>on</w:t>
      </w:r>
      <w:r w:rsidR="00AD4DA9" w:rsidRPr="00C800DC">
        <w:rPr>
          <w:rFonts w:cs="Times New Roman"/>
        </w:rPr>
        <w:t xml:space="preserve"> </w:t>
      </w:r>
      <w:r w:rsidR="0098387A" w:rsidRPr="00C800DC">
        <w:rPr>
          <w:rFonts w:cs="Times New Roman"/>
        </w:rPr>
        <w:t>Geography</w:t>
      </w:r>
      <w:r w:rsidR="00AD4DA9" w:rsidRPr="00C800DC">
        <w:rPr>
          <w:rFonts w:cs="Times New Roman"/>
        </w:rPr>
        <w:t xml:space="preserve"> </w:t>
      </w:r>
      <w:r w:rsidR="0098387A" w:rsidRPr="00C800DC">
        <w:rPr>
          <w:rFonts w:cs="Times New Roman"/>
        </w:rPr>
        <w:t>and</w:t>
      </w:r>
      <w:r w:rsidR="00AD4DA9" w:rsidRPr="00C800DC">
        <w:rPr>
          <w:rFonts w:cs="Times New Roman"/>
        </w:rPr>
        <w:t xml:space="preserve"> </w:t>
      </w:r>
      <w:r w:rsidR="0098387A" w:rsidRPr="00C800DC">
        <w:rPr>
          <w:rFonts w:cs="Times New Roman"/>
        </w:rPr>
        <w:t>Sustainable</w:t>
      </w:r>
      <w:r w:rsidR="00AD4DA9" w:rsidRPr="00C800DC">
        <w:rPr>
          <w:rFonts w:cs="Times New Roman"/>
        </w:rPr>
        <w:t xml:space="preserve"> </w:t>
      </w:r>
      <w:r w:rsidR="0098387A" w:rsidRPr="00C800DC">
        <w:rPr>
          <w:rFonts w:cs="Times New Roman"/>
        </w:rPr>
        <w:t>Developmen</w:t>
      </w:r>
      <w:r w:rsidRPr="00C800DC">
        <w:rPr>
          <w:rFonts w:cs="Times New Roman"/>
        </w:rPr>
        <w:t>t.</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S</w:t>
      </w:r>
      <w:r w:rsidR="00F03666" w:rsidRPr="00C800DC">
        <w:rPr>
          <w:rFonts w:cs="Times New Roman"/>
        </w:rPr>
        <w:t>haw,</w:t>
      </w:r>
      <w:r w:rsidR="00AD4DA9" w:rsidRPr="00C800DC">
        <w:rPr>
          <w:rFonts w:cs="Times New Roman"/>
        </w:rPr>
        <w:t xml:space="preserve"> </w:t>
      </w:r>
      <w:r w:rsidR="00F03666" w:rsidRPr="00C800DC">
        <w:rPr>
          <w:rFonts w:cs="Times New Roman"/>
        </w:rPr>
        <w:t>Sh</w:t>
      </w:r>
      <w:r w:rsidR="003E1441" w:rsidRPr="00C800DC">
        <w:rPr>
          <w:rFonts w:cs="Times New Roman"/>
        </w:rPr>
        <w:t>.</w:t>
      </w:r>
      <w:r w:rsidR="00AD4DA9" w:rsidRPr="00C800DC">
        <w:rPr>
          <w:rFonts w:cs="Times New Roman"/>
        </w:rPr>
        <w:t xml:space="preserve"> &amp; </w:t>
      </w:r>
      <w:r w:rsidR="00F03666" w:rsidRPr="00C800DC">
        <w:rPr>
          <w:rFonts w:cs="Times New Roman"/>
        </w:rPr>
        <w:t>Karlis,</w:t>
      </w:r>
      <w:r w:rsidR="00AD4DA9" w:rsidRPr="00C800DC">
        <w:rPr>
          <w:rFonts w:cs="Times New Roman"/>
        </w:rPr>
        <w:t xml:space="preserve"> </w:t>
      </w:r>
      <w:r w:rsidR="00F03666" w:rsidRPr="00C800DC">
        <w:rPr>
          <w:rFonts w:cs="Times New Roman"/>
        </w:rPr>
        <w:t>G</w:t>
      </w:r>
      <w:r w:rsidR="00AD4DA9" w:rsidRPr="00C800DC">
        <w:rPr>
          <w:rFonts w:cs="Times New Roman"/>
        </w:rPr>
        <w:t xml:space="preserve"> </w:t>
      </w:r>
      <w:r w:rsidR="00F03666" w:rsidRPr="00C800DC">
        <w:rPr>
          <w:rFonts w:cs="Times New Roman"/>
        </w:rPr>
        <w:t>(2002)</w:t>
      </w:r>
      <w:r w:rsidR="003E1441" w:rsidRPr="00C800DC">
        <w:rPr>
          <w:rFonts w:cs="Times New Roman"/>
        </w:rPr>
        <w:t>.</w:t>
      </w:r>
      <w:r w:rsidR="00AD4DA9" w:rsidRPr="00C800DC">
        <w:rPr>
          <w:rFonts w:cs="Times New Roman"/>
        </w:rPr>
        <w:t xml:space="preserve"> </w:t>
      </w:r>
      <w:r w:rsidR="008D1916" w:rsidRPr="00C800DC">
        <w:rPr>
          <w:rFonts w:cs="Times New Roman"/>
        </w:rPr>
        <w:t>"</w:t>
      </w:r>
      <w:r w:rsidR="00F03666" w:rsidRPr="00C800DC">
        <w:rPr>
          <w:rFonts w:cs="Times New Roman"/>
        </w:rPr>
        <w:t>Sister-city</w:t>
      </w:r>
      <w:r w:rsidR="00AD4DA9" w:rsidRPr="00C800DC">
        <w:rPr>
          <w:rFonts w:cs="Times New Roman"/>
        </w:rPr>
        <w:t xml:space="preserve"> </w:t>
      </w:r>
      <w:r w:rsidR="00F03666" w:rsidRPr="00C800DC">
        <w:rPr>
          <w:rFonts w:cs="Times New Roman"/>
        </w:rPr>
        <w:t>Partnerships</w:t>
      </w:r>
      <w:r w:rsidR="00AD4DA9" w:rsidRPr="00C800DC">
        <w:rPr>
          <w:rFonts w:cs="Times New Roman"/>
        </w:rPr>
        <w:t xml:space="preserve"> </w:t>
      </w:r>
      <w:r w:rsidR="00F03666" w:rsidRPr="00C800DC">
        <w:rPr>
          <w:rFonts w:cs="Times New Roman"/>
        </w:rPr>
        <w:t>and</w:t>
      </w:r>
      <w:r w:rsidR="00AD4DA9" w:rsidRPr="00C800DC">
        <w:rPr>
          <w:rFonts w:cs="Times New Roman"/>
        </w:rPr>
        <w:t xml:space="preserve"> </w:t>
      </w:r>
      <w:r w:rsidR="00F03666" w:rsidRPr="00C800DC">
        <w:rPr>
          <w:rFonts w:cs="Times New Roman"/>
        </w:rPr>
        <w:t>Cultural</w:t>
      </w:r>
      <w:r w:rsidR="00AD4DA9" w:rsidRPr="00C800DC">
        <w:rPr>
          <w:rFonts w:cs="Times New Roman"/>
        </w:rPr>
        <w:t xml:space="preserve"> </w:t>
      </w:r>
      <w:r w:rsidR="00F03666" w:rsidRPr="00C800DC">
        <w:rPr>
          <w:rFonts w:cs="Times New Roman"/>
        </w:rPr>
        <w:t>Recreation:</w:t>
      </w:r>
      <w:r w:rsidR="00AD4DA9" w:rsidRPr="00C800DC">
        <w:rPr>
          <w:rFonts w:cs="Times New Roman"/>
        </w:rPr>
        <w:t xml:space="preserve"> </w:t>
      </w:r>
      <w:r w:rsidR="00F03666" w:rsidRPr="00C800DC">
        <w:rPr>
          <w:rFonts w:cs="Times New Roman"/>
        </w:rPr>
        <w:t>the</w:t>
      </w:r>
      <w:r w:rsidR="00AD4DA9" w:rsidRPr="00C800DC">
        <w:rPr>
          <w:rFonts w:cs="Times New Roman"/>
        </w:rPr>
        <w:t xml:space="preserve"> </w:t>
      </w:r>
      <w:r w:rsidR="00F03666" w:rsidRPr="00C800DC">
        <w:rPr>
          <w:rFonts w:cs="Times New Roman"/>
        </w:rPr>
        <w:t>Case</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Scarborough,</w:t>
      </w:r>
      <w:r w:rsidR="00AD4DA9" w:rsidRPr="00C800DC">
        <w:rPr>
          <w:rFonts w:cs="Times New Roman"/>
        </w:rPr>
        <w:t xml:space="preserve"> </w:t>
      </w:r>
      <w:r w:rsidR="00F03666" w:rsidRPr="00C800DC">
        <w:rPr>
          <w:rFonts w:cs="Times New Roman"/>
        </w:rPr>
        <w:t>Canada</w:t>
      </w:r>
      <w:r w:rsidR="00AD4DA9" w:rsidRPr="00C800DC">
        <w:rPr>
          <w:rFonts w:cs="Times New Roman"/>
        </w:rPr>
        <w:t xml:space="preserve"> </w:t>
      </w:r>
      <w:r w:rsidR="00F03666" w:rsidRPr="00C800DC">
        <w:rPr>
          <w:rFonts w:cs="Times New Roman"/>
        </w:rPr>
        <w:t>and</w:t>
      </w:r>
      <w:r w:rsidR="00AD4DA9" w:rsidRPr="00C800DC">
        <w:rPr>
          <w:rFonts w:cs="Times New Roman"/>
        </w:rPr>
        <w:t xml:space="preserve"> </w:t>
      </w:r>
      <w:r w:rsidR="00F03666" w:rsidRPr="00C800DC">
        <w:rPr>
          <w:rFonts w:cs="Times New Roman"/>
        </w:rPr>
        <w:t>Sagamihara</w:t>
      </w:r>
      <w:r w:rsidR="008D1916" w:rsidRPr="00C800DC">
        <w:rPr>
          <w:rFonts w:cs="Times New Roman"/>
        </w:rPr>
        <w:t>"</w:t>
      </w:r>
      <w:r w:rsidR="00F03666" w:rsidRPr="00C800DC">
        <w:rPr>
          <w:rFonts w:cs="Times New Roman"/>
        </w:rPr>
        <w:t>,</w:t>
      </w:r>
      <w:r w:rsidR="00AD4DA9" w:rsidRPr="00C800DC">
        <w:rPr>
          <w:rFonts w:cs="Times New Roman"/>
        </w:rPr>
        <w:t xml:space="preserve"> </w:t>
      </w:r>
      <w:r w:rsidR="00F03666" w:rsidRPr="00C800DC">
        <w:rPr>
          <w:rFonts w:cs="Times New Roman"/>
        </w:rPr>
        <w:t>Japan,</w:t>
      </w:r>
      <w:r w:rsidR="00AD4DA9" w:rsidRPr="00C800DC">
        <w:rPr>
          <w:rFonts w:cs="Times New Roman"/>
        </w:rPr>
        <w:t xml:space="preserve"> </w:t>
      </w:r>
      <w:r w:rsidR="00F03666" w:rsidRPr="00C800DC">
        <w:rPr>
          <w:rFonts w:cs="Times New Roman"/>
        </w:rPr>
        <w:t>World</w:t>
      </w:r>
      <w:r w:rsidR="00AD4DA9" w:rsidRPr="00C800DC">
        <w:rPr>
          <w:rFonts w:cs="Times New Roman"/>
        </w:rPr>
        <w:t xml:space="preserve"> </w:t>
      </w:r>
      <w:r w:rsidR="00F03666" w:rsidRPr="00C800DC">
        <w:rPr>
          <w:rFonts w:cs="Times New Roman"/>
        </w:rPr>
        <w:t>Leisure</w:t>
      </w:r>
      <w:r w:rsidR="00AD4DA9" w:rsidRPr="00C800DC">
        <w:rPr>
          <w:rFonts w:cs="Times New Roman"/>
        </w:rPr>
        <w:t xml:space="preserve"> </w:t>
      </w:r>
      <w:r w:rsidR="00F03666" w:rsidRPr="00C800DC">
        <w:rPr>
          <w:rFonts w:cs="Times New Roman"/>
        </w:rPr>
        <w:t>Journal,</w:t>
      </w:r>
      <w:r w:rsidR="00AD4DA9" w:rsidRPr="00C800DC">
        <w:rPr>
          <w:rFonts w:cs="Times New Roman"/>
        </w:rPr>
        <w:t xml:space="preserve"> </w:t>
      </w:r>
      <w:r w:rsidR="00F03666" w:rsidRPr="00C800DC">
        <w:rPr>
          <w:rFonts w:cs="Times New Roman"/>
        </w:rPr>
        <w:t>4:</w:t>
      </w:r>
      <w:r w:rsidR="00AD4DA9" w:rsidRPr="00C800DC">
        <w:rPr>
          <w:rFonts w:cs="Times New Roman"/>
        </w:rPr>
        <w:t xml:space="preserve"> </w:t>
      </w:r>
      <w:r w:rsidR="00F03666" w:rsidRPr="00C800DC">
        <w:rPr>
          <w:rFonts w:cs="Times New Roman"/>
        </w:rPr>
        <w:t>44-50.</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S</w:t>
      </w:r>
      <w:r w:rsidR="00F03666" w:rsidRPr="00C800DC">
        <w:rPr>
          <w:rFonts w:cs="Times New Roman"/>
        </w:rPr>
        <w:t>itinjak,</w:t>
      </w:r>
      <w:r w:rsidR="00AD4DA9" w:rsidRPr="00C800DC">
        <w:rPr>
          <w:rFonts w:cs="Times New Roman"/>
        </w:rPr>
        <w:t xml:space="preserve"> </w:t>
      </w:r>
      <w:r w:rsidR="00F03666" w:rsidRPr="00C800DC">
        <w:rPr>
          <w:rFonts w:cs="Times New Roman"/>
        </w:rPr>
        <w:t>E.,</w:t>
      </w:r>
      <w:r w:rsidR="00AD4DA9" w:rsidRPr="00C800DC">
        <w:rPr>
          <w:rFonts w:cs="Times New Roman"/>
        </w:rPr>
        <w:t xml:space="preserve"> </w:t>
      </w:r>
      <w:r w:rsidR="00F03666" w:rsidRPr="00C800DC">
        <w:rPr>
          <w:rFonts w:cs="Times New Roman"/>
        </w:rPr>
        <w:t>Sagala,</w:t>
      </w:r>
      <w:r w:rsidR="00AD4DA9" w:rsidRPr="00C800DC">
        <w:rPr>
          <w:rFonts w:cs="Times New Roman"/>
        </w:rPr>
        <w:t xml:space="preserve"> </w:t>
      </w:r>
      <w:r w:rsidR="00F03666" w:rsidRPr="00C800DC">
        <w:rPr>
          <w:rFonts w:cs="Times New Roman"/>
        </w:rPr>
        <w:t>S</w:t>
      </w:r>
      <w:r w:rsidR="003E1441" w:rsidRPr="00C800DC">
        <w:rPr>
          <w:rFonts w:cs="Times New Roman"/>
        </w:rPr>
        <w:t>‌.</w:t>
      </w:r>
      <w:r w:rsidR="00AD4DA9" w:rsidRPr="00C800DC">
        <w:rPr>
          <w:rFonts w:cs="Times New Roman"/>
        </w:rPr>
        <w:t xml:space="preserve"> &amp; </w:t>
      </w:r>
      <w:r w:rsidR="003E1441" w:rsidRPr="00C800DC">
        <w:rPr>
          <w:rFonts w:cs="Times New Roman"/>
        </w:rPr>
        <w:t>Rianawati1,</w:t>
      </w:r>
      <w:r w:rsidR="00AD4DA9" w:rsidRPr="00C800DC">
        <w:rPr>
          <w:rFonts w:cs="Times New Roman"/>
        </w:rPr>
        <w:t xml:space="preserve"> </w:t>
      </w:r>
      <w:r w:rsidR="003E1441" w:rsidRPr="00C800DC">
        <w:rPr>
          <w:rFonts w:cs="Times New Roman"/>
        </w:rPr>
        <w:t>E</w:t>
      </w:r>
      <w:r w:rsidR="00AD4DA9" w:rsidRPr="00C800DC">
        <w:rPr>
          <w:rFonts w:cs="Times New Roman"/>
        </w:rPr>
        <w:t xml:space="preserve"> </w:t>
      </w:r>
      <w:r w:rsidR="003E1441" w:rsidRPr="00C800DC">
        <w:rPr>
          <w:rFonts w:cs="Times New Roman"/>
        </w:rPr>
        <w:t>(2014).</w:t>
      </w:r>
      <w:r w:rsidR="00AD4DA9" w:rsidRPr="00C800DC">
        <w:rPr>
          <w:rFonts w:cs="Times New Roman"/>
        </w:rPr>
        <w:t xml:space="preserve"> </w:t>
      </w:r>
      <w:r w:rsidR="008D1916" w:rsidRPr="00C800DC">
        <w:rPr>
          <w:rFonts w:cs="Times New Roman"/>
        </w:rPr>
        <w:t>"</w:t>
      </w:r>
      <w:r w:rsidR="00F03666" w:rsidRPr="00C800DC">
        <w:rPr>
          <w:rFonts w:cs="Times New Roman"/>
        </w:rPr>
        <w:t>Opportunity</w:t>
      </w:r>
      <w:r w:rsidR="00AD4DA9" w:rsidRPr="00C800DC">
        <w:rPr>
          <w:rFonts w:cs="Times New Roman"/>
        </w:rPr>
        <w:t xml:space="preserve"> </w:t>
      </w:r>
      <w:r w:rsidR="00F03666" w:rsidRPr="00C800DC">
        <w:rPr>
          <w:rFonts w:cs="Times New Roman"/>
        </w:rPr>
        <w:t>for</w:t>
      </w:r>
      <w:r w:rsidR="00AD4DA9" w:rsidRPr="00C800DC">
        <w:rPr>
          <w:rFonts w:cs="Times New Roman"/>
        </w:rPr>
        <w:t xml:space="preserve"> </w:t>
      </w:r>
      <w:r w:rsidR="00F03666" w:rsidRPr="00C800DC">
        <w:rPr>
          <w:rFonts w:cs="Times New Roman"/>
        </w:rPr>
        <w:t>Sister</w:t>
      </w:r>
      <w:r w:rsidR="00AD4DA9" w:rsidRPr="00C800DC">
        <w:rPr>
          <w:rFonts w:cs="Times New Roman"/>
        </w:rPr>
        <w:t xml:space="preserve"> </w:t>
      </w:r>
      <w:r w:rsidR="00F03666" w:rsidRPr="00C800DC">
        <w:rPr>
          <w:rFonts w:cs="Times New Roman"/>
        </w:rPr>
        <w:t>City</w:t>
      </w:r>
      <w:r w:rsidR="00AD4DA9" w:rsidRPr="00C800DC">
        <w:rPr>
          <w:rFonts w:cs="Times New Roman"/>
        </w:rPr>
        <w:t xml:space="preserve"> </w:t>
      </w:r>
      <w:r w:rsidR="00F03666" w:rsidRPr="00C800DC">
        <w:rPr>
          <w:rFonts w:cs="Times New Roman"/>
        </w:rPr>
        <w:t>Application</w:t>
      </w:r>
      <w:r w:rsidR="00AD4DA9" w:rsidRPr="00C800DC">
        <w:rPr>
          <w:rFonts w:cs="Times New Roman"/>
        </w:rPr>
        <w:t xml:space="preserve"> </w:t>
      </w:r>
      <w:r w:rsidR="00F03666" w:rsidRPr="00C800DC">
        <w:rPr>
          <w:rFonts w:cs="Times New Roman"/>
        </w:rPr>
        <w:t>to</w:t>
      </w:r>
      <w:r w:rsidR="00AD4DA9" w:rsidRPr="00C800DC">
        <w:rPr>
          <w:rFonts w:cs="Times New Roman"/>
        </w:rPr>
        <w:t xml:space="preserve"> </w:t>
      </w:r>
      <w:r w:rsidR="00F03666" w:rsidRPr="00C800DC">
        <w:rPr>
          <w:rFonts w:cs="Times New Roman"/>
        </w:rPr>
        <w:t>Support</w:t>
      </w:r>
      <w:r w:rsidR="00AD4DA9" w:rsidRPr="00C800DC">
        <w:rPr>
          <w:rFonts w:cs="Times New Roman"/>
        </w:rPr>
        <w:t xml:space="preserve"> </w:t>
      </w:r>
      <w:r w:rsidR="00F03666" w:rsidRPr="00C800DC">
        <w:rPr>
          <w:rFonts w:cs="Times New Roman"/>
        </w:rPr>
        <w:t>Resilience</w:t>
      </w:r>
      <w:r w:rsidR="00AD4DA9" w:rsidRPr="00C800DC">
        <w:rPr>
          <w:rFonts w:cs="Times New Roman"/>
        </w:rPr>
        <w:t xml:space="preserve"> </w:t>
      </w:r>
      <w:r w:rsidR="00F03666" w:rsidRPr="00C800DC">
        <w:rPr>
          <w:rFonts w:cs="Times New Roman"/>
        </w:rPr>
        <w:t>City</w:t>
      </w:r>
      <w:r w:rsidR="008D1916" w:rsidRPr="00C800DC">
        <w:rPr>
          <w:rFonts w:cs="Times New Roman"/>
        </w:rPr>
        <w:t>"</w:t>
      </w:r>
      <w:r w:rsidR="003E1441" w:rsidRPr="00C800DC">
        <w:rPr>
          <w:rFonts w:cs="Times New Roman"/>
        </w:rPr>
        <w:t>.</w:t>
      </w:r>
      <w:r w:rsidR="00AD4DA9" w:rsidRPr="00C800DC">
        <w:rPr>
          <w:rFonts w:cs="Times New Roman"/>
        </w:rPr>
        <w:t xml:space="preserve"> </w:t>
      </w:r>
      <w:r w:rsidR="00F03666" w:rsidRPr="00C800DC">
        <w:rPr>
          <w:rFonts w:cs="Times New Roman"/>
        </w:rPr>
        <w:t>Resilience</w:t>
      </w:r>
      <w:r w:rsidR="00AD4DA9" w:rsidRPr="00C800DC">
        <w:rPr>
          <w:rFonts w:cs="Times New Roman"/>
        </w:rPr>
        <w:t xml:space="preserve"> </w:t>
      </w:r>
      <w:r w:rsidR="00F03666" w:rsidRPr="00C800DC">
        <w:rPr>
          <w:rFonts w:cs="Times New Roman"/>
        </w:rPr>
        <w:t>Development</w:t>
      </w:r>
      <w:r w:rsidR="00AD4DA9" w:rsidRPr="00C800DC">
        <w:rPr>
          <w:rFonts w:cs="Times New Roman"/>
        </w:rPr>
        <w:t xml:space="preserve"> </w:t>
      </w:r>
      <w:r w:rsidR="00F03666" w:rsidRPr="00C800DC">
        <w:rPr>
          <w:rFonts w:cs="Times New Roman"/>
        </w:rPr>
        <w:t>Initiative,</w:t>
      </w:r>
      <w:r w:rsidR="00AD4DA9" w:rsidRPr="00C800DC">
        <w:rPr>
          <w:rFonts w:cs="Times New Roman"/>
        </w:rPr>
        <w:t xml:space="preserve"> </w:t>
      </w:r>
      <w:r w:rsidR="00F03666" w:rsidRPr="00C800DC">
        <w:rPr>
          <w:rFonts w:cs="Times New Roman"/>
        </w:rPr>
        <w:t>Working</w:t>
      </w:r>
      <w:r w:rsidR="00AD4DA9" w:rsidRPr="00C800DC">
        <w:rPr>
          <w:rFonts w:cs="Times New Roman"/>
        </w:rPr>
        <w:t xml:space="preserve"> </w:t>
      </w:r>
      <w:r w:rsidR="00F03666" w:rsidRPr="00C800DC">
        <w:rPr>
          <w:rFonts w:cs="Times New Roman"/>
        </w:rPr>
        <w:t>Paper</w:t>
      </w:r>
      <w:r w:rsidR="00AD4DA9" w:rsidRPr="00C800DC">
        <w:rPr>
          <w:rFonts w:cs="Times New Roman"/>
        </w:rPr>
        <w:t xml:space="preserve"> </w:t>
      </w:r>
      <w:r w:rsidR="00F03666" w:rsidRPr="00C800DC">
        <w:rPr>
          <w:rFonts w:cs="Times New Roman"/>
        </w:rPr>
        <w:t>Series,</w:t>
      </w:r>
      <w:r w:rsidR="00AD4DA9" w:rsidRPr="00C800DC">
        <w:rPr>
          <w:rFonts w:cs="Times New Roman"/>
        </w:rPr>
        <w:t xml:space="preserve"> </w:t>
      </w:r>
      <w:r w:rsidR="00F03666" w:rsidRPr="00C800DC">
        <w:rPr>
          <w:rFonts w:cs="Times New Roman"/>
        </w:rPr>
        <w:t>No</w:t>
      </w:r>
      <w:r w:rsidR="003E1441" w:rsidRPr="00C800DC">
        <w:rPr>
          <w:rFonts w:cs="Times New Roman"/>
        </w:rPr>
        <w:t>‌.</w:t>
      </w:r>
      <w:r w:rsidR="00F03666" w:rsidRPr="00C800DC">
        <w:rPr>
          <w:rFonts w:cs="Times New Roman"/>
        </w:rPr>
        <w:t>8:</w:t>
      </w:r>
      <w:r w:rsidR="00AD4DA9" w:rsidRPr="00C800DC">
        <w:rPr>
          <w:rFonts w:cs="Times New Roman"/>
        </w:rPr>
        <w:t xml:space="preserve"> </w:t>
      </w:r>
      <w:r w:rsidR="00F03666" w:rsidRPr="00C800DC">
        <w:rPr>
          <w:rFonts w:cs="Times New Roman"/>
        </w:rPr>
        <w:t>5-17.</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S</w:t>
      </w:r>
      <w:r w:rsidR="00F03666" w:rsidRPr="00C800DC">
        <w:rPr>
          <w:rFonts w:cs="Times New Roman"/>
        </w:rPr>
        <w:t>ollivan,</w:t>
      </w:r>
      <w:r w:rsidR="00AD4DA9" w:rsidRPr="00C800DC">
        <w:rPr>
          <w:rFonts w:cs="Times New Roman"/>
        </w:rPr>
        <w:t xml:space="preserve"> </w:t>
      </w:r>
      <w:r w:rsidR="00F03666" w:rsidRPr="00C800DC">
        <w:rPr>
          <w:rFonts w:cs="Times New Roman"/>
        </w:rPr>
        <w:t>O</w:t>
      </w:r>
      <w:r w:rsidRPr="00C800DC">
        <w:rPr>
          <w:rFonts w:cs="Times New Roman"/>
        </w:rPr>
        <w:t>. A</w:t>
      </w:r>
      <w:r w:rsidR="003E1441" w:rsidRPr="00C800DC">
        <w:rPr>
          <w:rFonts w:cs="Times New Roman"/>
        </w:rPr>
        <w:t>‌.</w:t>
      </w:r>
      <w:r w:rsidR="00AD4DA9" w:rsidRPr="00C800DC">
        <w:rPr>
          <w:rFonts w:cs="Times New Roman"/>
        </w:rPr>
        <w:t xml:space="preserve"> </w:t>
      </w:r>
      <w:r w:rsidR="00F03666" w:rsidRPr="00C800DC">
        <w:rPr>
          <w:rFonts w:cs="Times New Roman"/>
        </w:rPr>
        <w:t>(2003)</w:t>
      </w:r>
      <w:r w:rsidR="003E1441" w:rsidRPr="00C800DC">
        <w:rPr>
          <w:rFonts w:cs="Times New Roman"/>
        </w:rPr>
        <w:t>.</w:t>
      </w:r>
      <w:r w:rsidR="00AD4DA9" w:rsidRPr="00C800DC">
        <w:rPr>
          <w:rFonts w:cs="Times New Roman"/>
        </w:rPr>
        <w:t xml:space="preserve"> </w:t>
      </w:r>
      <w:r w:rsidR="00F03666" w:rsidRPr="00C800DC">
        <w:rPr>
          <w:rFonts w:cs="Times New Roman"/>
        </w:rPr>
        <w:t>"Urban</w:t>
      </w:r>
      <w:r w:rsidR="00AD4DA9" w:rsidRPr="00C800DC">
        <w:rPr>
          <w:rFonts w:cs="Times New Roman"/>
        </w:rPr>
        <w:t xml:space="preserve"> </w:t>
      </w:r>
      <w:r w:rsidR="00F03666" w:rsidRPr="00C800DC">
        <w:rPr>
          <w:rFonts w:cs="Times New Roman"/>
        </w:rPr>
        <w:t>Economic."</w:t>
      </w:r>
      <w:r w:rsidR="00AD4DA9" w:rsidRPr="00C800DC">
        <w:rPr>
          <w:rFonts w:cs="Times New Roman"/>
        </w:rPr>
        <w:t xml:space="preserve"> </w:t>
      </w:r>
      <w:r w:rsidR="00F03666" w:rsidRPr="00C800DC">
        <w:rPr>
          <w:rFonts w:cs="Times New Roman"/>
        </w:rPr>
        <w:t>Mc</w:t>
      </w:r>
      <w:r w:rsidR="00AD4DA9" w:rsidRPr="00C800DC">
        <w:rPr>
          <w:rFonts w:cs="Times New Roman"/>
        </w:rPr>
        <w:t xml:space="preserve"> </w:t>
      </w:r>
      <w:r w:rsidR="00F03666" w:rsidRPr="00C800DC">
        <w:rPr>
          <w:rFonts w:cs="Times New Roman"/>
        </w:rPr>
        <w:t>Graw-Hill</w:t>
      </w:r>
      <w:r w:rsidR="00AD4DA9" w:rsidRPr="00C800DC">
        <w:rPr>
          <w:rFonts w:cs="Times New Roman"/>
        </w:rPr>
        <w:t xml:space="preserve"> </w:t>
      </w:r>
      <w:r w:rsidR="00F03666" w:rsidRPr="00C800DC">
        <w:rPr>
          <w:rFonts w:cs="Times New Roman"/>
        </w:rPr>
        <w:t>Higher</w:t>
      </w:r>
      <w:r w:rsidR="00AD4DA9" w:rsidRPr="00C800DC">
        <w:rPr>
          <w:rFonts w:cs="Times New Roman"/>
        </w:rPr>
        <w:t xml:space="preserve"> </w:t>
      </w:r>
      <w:r w:rsidR="00F03666" w:rsidRPr="00C800DC">
        <w:rPr>
          <w:rFonts w:cs="Times New Roman"/>
        </w:rPr>
        <w:t>Education</w:t>
      </w:r>
      <w:r w:rsidR="003E1441" w:rsidRPr="00C800DC">
        <w:rPr>
          <w:rFonts w:cs="Times New Roman"/>
        </w:rPr>
        <w:t>‌.</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T</w:t>
      </w:r>
      <w:r w:rsidR="00F03666" w:rsidRPr="00C800DC">
        <w:rPr>
          <w:rFonts w:cs="Times New Roman"/>
        </w:rPr>
        <w:t>ambunan,</w:t>
      </w:r>
      <w:r w:rsidR="00AD4DA9" w:rsidRPr="00C800DC">
        <w:rPr>
          <w:rFonts w:cs="Times New Roman"/>
        </w:rPr>
        <w:t xml:space="preserve"> </w:t>
      </w:r>
      <w:r w:rsidR="00F03666" w:rsidRPr="00C800DC">
        <w:rPr>
          <w:rFonts w:cs="Times New Roman"/>
        </w:rPr>
        <w:t>W</w:t>
      </w:r>
      <w:r w:rsidR="00AD4DA9" w:rsidRPr="00C800DC">
        <w:rPr>
          <w:rFonts w:cs="Times New Roman"/>
        </w:rPr>
        <w:t xml:space="preserve"> </w:t>
      </w:r>
      <w:r w:rsidR="00F03666" w:rsidRPr="00C800DC">
        <w:rPr>
          <w:rFonts w:cs="Times New Roman"/>
        </w:rPr>
        <w:t>(2011)</w:t>
      </w:r>
      <w:r w:rsidR="003E1441" w:rsidRPr="00C800DC">
        <w:rPr>
          <w:rFonts w:cs="Times New Roman"/>
        </w:rPr>
        <w:t>.</w:t>
      </w:r>
      <w:r w:rsidR="00AD4DA9" w:rsidRPr="00C800DC">
        <w:rPr>
          <w:rFonts w:cs="Times New Roman"/>
        </w:rPr>
        <w:t xml:space="preserve"> </w:t>
      </w:r>
      <w:r w:rsidR="008D1916" w:rsidRPr="00C800DC">
        <w:rPr>
          <w:rFonts w:cs="Times New Roman"/>
        </w:rPr>
        <w:t>"</w:t>
      </w:r>
      <w:r w:rsidR="00F03666" w:rsidRPr="00C800DC">
        <w:rPr>
          <w:rFonts w:cs="Times New Roman"/>
        </w:rPr>
        <w:t>Menyongsong</w:t>
      </w:r>
      <w:r w:rsidR="00AD4DA9" w:rsidRPr="00C800DC">
        <w:rPr>
          <w:rFonts w:cs="Times New Roman"/>
        </w:rPr>
        <w:t xml:space="preserve"> </w:t>
      </w:r>
      <w:r w:rsidR="00F03666" w:rsidRPr="00C800DC">
        <w:rPr>
          <w:rFonts w:cs="Times New Roman"/>
        </w:rPr>
        <w:t>25</w:t>
      </w:r>
      <w:r w:rsidR="00AD4DA9" w:rsidRPr="00C800DC">
        <w:rPr>
          <w:rFonts w:cs="Times New Roman"/>
        </w:rPr>
        <w:t xml:space="preserve"> </w:t>
      </w:r>
      <w:r w:rsidR="00F03666" w:rsidRPr="00C800DC">
        <w:rPr>
          <w:rFonts w:cs="Times New Roman"/>
        </w:rPr>
        <w:t>Tahun</w:t>
      </w:r>
      <w:r w:rsidR="00AD4DA9" w:rsidRPr="00C800DC">
        <w:rPr>
          <w:rFonts w:cs="Times New Roman"/>
        </w:rPr>
        <w:t xml:space="preserve"> </w:t>
      </w:r>
      <w:r w:rsidR="00F03666" w:rsidRPr="00C800DC">
        <w:rPr>
          <w:rFonts w:cs="Times New Roman"/>
        </w:rPr>
        <w:t>Sister</w:t>
      </w:r>
      <w:r w:rsidR="00AD4DA9" w:rsidRPr="00C800DC">
        <w:rPr>
          <w:rFonts w:cs="Times New Roman"/>
        </w:rPr>
        <w:t xml:space="preserve"> </w:t>
      </w:r>
      <w:r w:rsidR="00F03666" w:rsidRPr="00C800DC">
        <w:rPr>
          <w:rFonts w:cs="Times New Roman"/>
        </w:rPr>
        <w:t>City</w:t>
      </w:r>
      <w:r w:rsidR="00AD4DA9" w:rsidRPr="00C800DC">
        <w:rPr>
          <w:rFonts w:cs="Times New Roman"/>
        </w:rPr>
        <w:t xml:space="preserve"> </w:t>
      </w:r>
      <w:r w:rsidR="00F03666" w:rsidRPr="00C800DC">
        <w:rPr>
          <w:rFonts w:cs="Times New Roman"/>
        </w:rPr>
        <w:t>Jakarta-</w:t>
      </w:r>
      <w:r w:rsidR="00AD4DA9" w:rsidRPr="00C800DC">
        <w:rPr>
          <w:rFonts w:cs="Times New Roman"/>
        </w:rPr>
        <w:t xml:space="preserve"> </w:t>
      </w:r>
      <w:r w:rsidR="00F03666" w:rsidRPr="00C800DC">
        <w:rPr>
          <w:rFonts w:cs="Times New Roman"/>
        </w:rPr>
        <w:t>Tokyo</w:t>
      </w:r>
      <w:r w:rsidR="008D1916" w:rsidRPr="00C800DC">
        <w:rPr>
          <w:rFonts w:cs="Times New Roman"/>
        </w:rPr>
        <w:t>"</w:t>
      </w:r>
      <w:r w:rsidR="003E1441" w:rsidRPr="00C800DC">
        <w:rPr>
          <w:rFonts w:cs="Times New Roman"/>
        </w:rPr>
        <w:t>‌.</w:t>
      </w:r>
      <w:r w:rsidR="00AD4DA9" w:rsidRPr="00C800DC">
        <w:rPr>
          <w:rFonts w:cs="Times New Roman"/>
        </w:rPr>
        <w:t xml:space="preserve"> </w:t>
      </w:r>
      <w:r w:rsidR="00F03666" w:rsidRPr="00C800DC">
        <w:rPr>
          <w:rFonts w:cs="Times New Roman"/>
        </w:rPr>
        <w:t>Sociae</w:t>
      </w:r>
      <w:r w:rsidR="00AD4DA9" w:rsidRPr="00C800DC">
        <w:rPr>
          <w:rFonts w:cs="Times New Roman"/>
        </w:rPr>
        <w:t xml:space="preserve"> </w:t>
      </w:r>
      <w:r w:rsidR="00F03666" w:rsidRPr="00C800DC">
        <w:rPr>
          <w:rFonts w:cs="Times New Roman"/>
        </w:rPr>
        <w:t>Polites,</w:t>
      </w:r>
      <w:r w:rsidR="00AD4DA9" w:rsidRPr="00C800DC">
        <w:rPr>
          <w:rFonts w:cs="Times New Roman"/>
        </w:rPr>
        <w:t xml:space="preserve"> </w:t>
      </w:r>
      <w:r w:rsidR="00F03666" w:rsidRPr="00C800DC">
        <w:rPr>
          <w:rFonts w:cs="Times New Roman"/>
        </w:rPr>
        <w:t>Edisi</w:t>
      </w:r>
      <w:r w:rsidR="00AD4DA9" w:rsidRPr="00C800DC">
        <w:rPr>
          <w:rFonts w:cs="Times New Roman"/>
        </w:rPr>
        <w:t xml:space="preserve"> </w:t>
      </w:r>
      <w:r w:rsidR="00F03666" w:rsidRPr="00C800DC">
        <w:rPr>
          <w:rFonts w:cs="Times New Roman"/>
        </w:rPr>
        <w:t>Khusus:</w:t>
      </w:r>
      <w:r w:rsidR="00AD4DA9" w:rsidRPr="00C800DC">
        <w:rPr>
          <w:rFonts w:cs="Times New Roman"/>
        </w:rPr>
        <w:t xml:space="preserve"> </w:t>
      </w:r>
      <w:r w:rsidR="00F03666" w:rsidRPr="00C800DC">
        <w:rPr>
          <w:rFonts w:cs="Times New Roman"/>
        </w:rPr>
        <w:t>171-182.</w:t>
      </w:r>
    </w:p>
    <w:p w:rsidR="00516BB0"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V</w:t>
      </w:r>
      <w:r w:rsidR="00F03666" w:rsidRPr="00C800DC">
        <w:rPr>
          <w:rFonts w:cs="Times New Roman"/>
        </w:rPr>
        <w:t>enkatachalam,</w:t>
      </w:r>
      <w:r w:rsidR="00AD4DA9" w:rsidRPr="00C800DC">
        <w:rPr>
          <w:rFonts w:cs="Times New Roman"/>
        </w:rPr>
        <w:t xml:space="preserve"> </w:t>
      </w:r>
      <w:r w:rsidR="00F03666" w:rsidRPr="00C800DC">
        <w:rPr>
          <w:rFonts w:cs="Times New Roman"/>
        </w:rPr>
        <w:t>P</w:t>
      </w:r>
      <w:r w:rsidR="003E1441" w:rsidRPr="00C800DC">
        <w:rPr>
          <w:rFonts w:cs="Times New Roman"/>
        </w:rPr>
        <w:t>‌.</w:t>
      </w:r>
      <w:r w:rsidR="00AD4DA9" w:rsidRPr="00C800DC">
        <w:rPr>
          <w:rFonts w:cs="Times New Roman"/>
        </w:rPr>
        <w:t xml:space="preserve"> </w:t>
      </w:r>
      <w:r w:rsidR="00F03666" w:rsidRPr="00C800DC">
        <w:rPr>
          <w:rFonts w:cs="Times New Roman"/>
        </w:rPr>
        <w:t>(2005)</w:t>
      </w:r>
      <w:r w:rsidR="003E1441" w:rsidRPr="00C800DC">
        <w:rPr>
          <w:rFonts w:cs="Times New Roman"/>
        </w:rPr>
        <w:t>.</w:t>
      </w:r>
      <w:r w:rsidR="00AD4DA9" w:rsidRPr="00C800DC">
        <w:rPr>
          <w:rFonts w:cs="Times New Roman"/>
        </w:rPr>
        <w:t xml:space="preserve"> </w:t>
      </w:r>
      <w:r w:rsidR="008D1916" w:rsidRPr="00C800DC">
        <w:rPr>
          <w:rFonts w:cs="Times New Roman"/>
        </w:rPr>
        <w:t>"</w:t>
      </w:r>
      <w:r w:rsidR="00F03666" w:rsidRPr="00C800DC">
        <w:rPr>
          <w:rFonts w:cs="Times New Roman"/>
        </w:rPr>
        <w:t>Innovative</w:t>
      </w:r>
      <w:r w:rsidR="00AD4DA9" w:rsidRPr="00C800DC">
        <w:rPr>
          <w:rFonts w:cs="Times New Roman"/>
        </w:rPr>
        <w:t xml:space="preserve"> </w:t>
      </w:r>
      <w:r w:rsidR="00F03666" w:rsidRPr="00C800DC">
        <w:rPr>
          <w:rFonts w:cs="Times New Roman"/>
        </w:rPr>
        <w:t>Approaches</w:t>
      </w:r>
      <w:r w:rsidR="00AD4DA9" w:rsidRPr="00C800DC">
        <w:rPr>
          <w:rFonts w:cs="Times New Roman"/>
        </w:rPr>
        <w:t xml:space="preserve"> </w:t>
      </w:r>
      <w:r w:rsidR="00F03666" w:rsidRPr="00C800DC">
        <w:rPr>
          <w:rFonts w:cs="Times New Roman"/>
        </w:rPr>
        <w:t>to</w:t>
      </w:r>
      <w:r w:rsidR="00AD4DA9" w:rsidRPr="00C800DC">
        <w:rPr>
          <w:rFonts w:cs="Times New Roman"/>
        </w:rPr>
        <w:t xml:space="preserve"> </w:t>
      </w:r>
      <w:r w:rsidR="00F03666" w:rsidRPr="00C800DC">
        <w:rPr>
          <w:rFonts w:cs="Times New Roman"/>
        </w:rPr>
        <w:t>Municipal</w:t>
      </w:r>
      <w:r w:rsidR="00AD4DA9" w:rsidRPr="00C800DC">
        <w:rPr>
          <w:rFonts w:cs="Times New Roman"/>
        </w:rPr>
        <w:t xml:space="preserve"> </w:t>
      </w:r>
      <w:r w:rsidR="00F03666" w:rsidRPr="00C800DC">
        <w:rPr>
          <w:rFonts w:cs="Times New Roman"/>
        </w:rPr>
        <w:t>Infrastructure</w:t>
      </w:r>
      <w:r w:rsidR="00AD4DA9" w:rsidRPr="00C800DC">
        <w:rPr>
          <w:rFonts w:cs="Times New Roman"/>
        </w:rPr>
        <w:t xml:space="preserve"> </w:t>
      </w:r>
      <w:r w:rsidR="00F03666" w:rsidRPr="00C800DC">
        <w:rPr>
          <w:rFonts w:cs="Times New Roman"/>
        </w:rPr>
        <w:t>Financing</w:t>
      </w:r>
      <w:r w:rsidR="00AD4DA9" w:rsidRPr="00C800DC">
        <w:rPr>
          <w:rFonts w:cs="Times New Roman"/>
        </w:rPr>
        <w:t xml:space="preserve"> </w:t>
      </w:r>
      <w:r w:rsidR="00F03666" w:rsidRPr="00C800DC">
        <w:rPr>
          <w:rFonts w:cs="Times New Roman"/>
        </w:rPr>
        <w:t>a</w:t>
      </w:r>
      <w:r w:rsidR="00AD4DA9" w:rsidRPr="00C800DC">
        <w:rPr>
          <w:rFonts w:cs="Times New Roman"/>
        </w:rPr>
        <w:t xml:space="preserve"> </w:t>
      </w:r>
      <w:r w:rsidR="00F03666" w:rsidRPr="00C800DC">
        <w:rPr>
          <w:rFonts w:cs="Times New Roman"/>
        </w:rPr>
        <w:t>case</w:t>
      </w:r>
      <w:r w:rsidR="00AD4DA9" w:rsidRPr="00C800DC">
        <w:rPr>
          <w:rFonts w:cs="Times New Roman"/>
        </w:rPr>
        <w:t xml:space="preserve"> </w:t>
      </w:r>
      <w:r w:rsidR="00F03666" w:rsidRPr="00C800DC">
        <w:rPr>
          <w:rFonts w:cs="Times New Roman"/>
        </w:rPr>
        <w:t>study</w:t>
      </w:r>
      <w:r w:rsidR="00AD4DA9" w:rsidRPr="00C800DC">
        <w:rPr>
          <w:rFonts w:cs="Times New Roman"/>
        </w:rPr>
        <w:t xml:space="preserve"> </w:t>
      </w:r>
      <w:r w:rsidR="00F03666" w:rsidRPr="00C800DC">
        <w:rPr>
          <w:rFonts w:cs="Times New Roman"/>
        </w:rPr>
        <w:t>on</w:t>
      </w:r>
      <w:r w:rsidR="00AD4DA9" w:rsidRPr="00C800DC">
        <w:rPr>
          <w:rFonts w:cs="Times New Roman"/>
        </w:rPr>
        <w:t xml:space="preserve"> </w:t>
      </w:r>
      <w:r w:rsidR="00F03666" w:rsidRPr="00C800DC">
        <w:rPr>
          <w:rFonts w:cs="Times New Roman"/>
        </w:rPr>
        <w:t>Tamil</w:t>
      </w:r>
      <w:r w:rsidR="00AD4DA9" w:rsidRPr="00C800DC">
        <w:rPr>
          <w:rFonts w:cs="Times New Roman"/>
        </w:rPr>
        <w:t xml:space="preserve"> </w:t>
      </w:r>
      <w:r w:rsidR="00F03666" w:rsidRPr="00C800DC">
        <w:rPr>
          <w:rFonts w:cs="Times New Roman"/>
        </w:rPr>
        <w:t>Nadu</w:t>
      </w:r>
      <w:r w:rsidR="008D1916" w:rsidRPr="00C800DC">
        <w:rPr>
          <w:rFonts w:cs="Times New Roman"/>
        </w:rPr>
        <w:t>"</w:t>
      </w:r>
      <w:r w:rsidR="00F03666" w:rsidRPr="00C800DC">
        <w:rPr>
          <w:rFonts w:cs="Times New Roman"/>
        </w:rPr>
        <w:t>,</w:t>
      </w:r>
      <w:r w:rsidR="00AD4DA9" w:rsidRPr="00C800DC">
        <w:rPr>
          <w:rFonts w:cs="Times New Roman"/>
        </w:rPr>
        <w:t xml:space="preserve"> </w:t>
      </w:r>
      <w:r w:rsidR="00F03666" w:rsidRPr="00C800DC">
        <w:rPr>
          <w:rFonts w:cs="Times New Roman"/>
        </w:rPr>
        <w:t>India,</w:t>
      </w:r>
      <w:r w:rsidR="00AD4DA9" w:rsidRPr="00C800DC">
        <w:rPr>
          <w:rFonts w:cs="Times New Roman"/>
        </w:rPr>
        <w:t xml:space="preserve"> </w:t>
      </w:r>
      <w:r w:rsidR="00F03666" w:rsidRPr="00C800DC">
        <w:rPr>
          <w:rFonts w:cs="Times New Roman"/>
        </w:rPr>
        <w:t>Development</w:t>
      </w:r>
      <w:r w:rsidR="00AD4DA9" w:rsidRPr="00C800DC">
        <w:rPr>
          <w:rFonts w:cs="Times New Roman"/>
        </w:rPr>
        <w:t xml:space="preserve"> </w:t>
      </w:r>
      <w:r w:rsidR="00F03666" w:rsidRPr="00C800DC">
        <w:rPr>
          <w:rFonts w:cs="Times New Roman"/>
        </w:rPr>
        <w:t>Studies</w:t>
      </w:r>
      <w:r w:rsidR="00AD4DA9" w:rsidRPr="00C800DC">
        <w:rPr>
          <w:rFonts w:cs="Times New Roman"/>
        </w:rPr>
        <w:t xml:space="preserve"> </w:t>
      </w:r>
      <w:r w:rsidR="00F03666" w:rsidRPr="00C800DC">
        <w:rPr>
          <w:rFonts w:cs="Times New Roman"/>
        </w:rPr>
        <w:t>Institute,</w:t>
      </w:r>
      <w:r w:rsidR="00AD4DA9" w:rsidRPr="00C800DC">
        <w:rPr>
          <w:rFonts w:cs="Times New Roman"/>
        </w:rPr>
        <w:t xml:space="preserve"> </w:t>
      </w:r>
      <w:r w:rsidR="00F03666" w:rsidRPr="00C800DC">
        <w:rPr>
          <w:rFonts w:cs="Times New Roman"/>
        </w:rPr>
        <w:t>London</w:t>
      </w:r>
      <w:r w:rsidR="00AD4DA9" w:rsidRPr="00C800DC">
        <w:rPr>
          <w:rFonts w:cs="Times New Roman"/>
        </w:rPr>
        <w:t xml:space="preserve"> </w:t>
      </w:r>
      <w:r w:rsidR="00F03666" w:rsidRPr="00C800DC">
        <w:rPr>
          <w:rFonts w:cs="Times New Roman"/>
        </w:rPr>
        <w:t>School</w:t>
      </w:r>
      <w:r w:rsidR="00AD4DA9" w:rsidRPr="00C800DC">
        <w:rPr>
          <w:rFonts w:cs="Times New Roman"/>
        </w:rPr>
        <w:t xml:space="preserve"> </w:t>
      </w:r>
      <w:r w:rsidR="00F03666" w:rsidRPr="00C800DC">
        <w:rPr>
          <w:rFonts w:cs="Times New Roman"/>
        </w:rPr>
        <w:t>of</w:t>
      </w:r>
      <w:r w:rsidR="00AD4DA9" w:rsidRPr="00C800DC">
        <w:rPr>
          <w:rFonts w:cs="Times New Roman"/>
        </w:rPr>
        <w:t xml:space="preserve"> </w:t>
      </w:r>
      <w:r w:rsidR="00F03666" w:rsidRPr="00C800DC">
        <w:rPr>
          <w:rFonts w:cs="Times New Roman"/>
        </w:rPr>
        <w:t>Economics</w:t>
      </w:r>
      <w:r w:rsidR="00AD4DA9" w:rsidRPr="00C800DC">
        <w:rPr>
          <w:rFonts w:cs="Times New Roman"/>
        </w:rPr>
        <w:t xml:space="preserve"> </w:t>
      </w:r>
      <w:r w:rsidR="00F03666" w:rsidRPr="00C800DC">
        <w:rPr>
          <w:rFonts w:cs="Times New Roman"/>
        </w:rPr>
        <w:t>and</w:t>
      </w:r>
      <w:r w:rsidR="00AD4DA9" w:rsidRPr="00C800DC">
        <w:rPr>
          <w:rFonts w:cs="Times New Roman"/>
        </w:rPr>
        <w:t xml:space="preserve"> </w:t>
      </w:r>
      <w:r w:rsidR="00F03666" w:rsidRPr="00C800DC">
        <w:rPr>
          <w:rFonts w:cs="Times New Roman"/>
        </w:rPr>
        <w:t>Political</w:t>
      </w:r>
      <w:r w:rsidR="00AD4DA9" w:rsidRPr="00C800DC">
        <w:rPr>
          <w:rFonts w:cs="Times New Roman"/>
        </w:rPr>
        <w:t xml:space="preserve"> </w:t>
      </w:r>
      <w:r w:rsidR="00F03666" w:rsidRPr="00C800DC">
        <w:rPr>
          <w:rFonts w:cs="Times New Roman"/>
        </w:rPr>
        <w:t>Science,</w:t>
      </w:r>
      <w:r w:rsidR="00AD4DA9" w:rsidRPr="00C800DC">
        <w:rPr>
          <w:rFonts w:cs="Times New Roman"/>
        </w:rPr>
        <w:t xml:space="preserve"> </w:t>
      </w:r>
      <w:r w:rsidR="00F03666" w:rsidRPr="00C800DC">
        <w:rPr>
          <w:rFonts w:cs="Times New Roman"/>
        </w:rPr>
        <w:t>Londo</w:t>
      </w:r>
      <w:r w:rsidRPr="00C800DC">
        <w:rPr>
          <w:rFonts w:cs="Times New Roman"/>
        </w:rPr>
        <w:t>n.</w:t>
      </w:r>
    </w:p>
    <w:p w:rsidR="00A24134" w:rsidRPr="00C800DC" w:rsidRDefault="00516BB0" w:rsidP="00516BB0">
      <w:pPr>
        <w:pStyle w:val="ListParagraph"/>
        <w:numPr>
          <w:ilvl w:val="1"/>
          <w:numId w:val="49"/>
        </w:numPr>
        <w:bidi w:val="0"/>
        <w:snapToGrid w:val="0"/>
        <w:ind w:left="425" w:hanging="425"/>
        <w:jc w:val="both"/>
        <w:rPr>
          <w:rFonts w:cs="Times New Roman"/>
        </w:rPr>
      </w:pPr>
      <w:r w:rsidRPr="00C800DC">
        <w:rPr>
          <w:rFonts w:cs="Times New Roman"/>
        </w:rPr>
        <w:t>Y</w:t>
      </w:r>
      <w:r w:rsidR="00F03666" w:rsidRPr="00C800DC">
        <w:rPr>
          <w:rFonts w:cs="Times New Roman"/>
        </w:rPr>
        <w:t>amin,</w:t>
      </w:r>
      <w:r w:rsidR="00AD4DA9" w:rsidRPr="00C800DC">
        <w:rPr>
          <w:rFonts w:cs="Times New Roman"/>
        </w:rPr>
        <w:t xml:space="preserve"> </w:t>
      </w:r>
      <w:r w:rsidR="00F03666" w:rsidRPr="00C800DC">
        <w:rPr>
          <w:rFonts w:cs="Times New Roman"/>
        </w:rPr>
        <w:t>M</w:t>
      </w:r>
      <w:r w:rsidR="003E1441" w:rsidRPr="00C800DC">
        <w:rPr>
          <w:rFonts w:cs="Times New Roman"/>
        </w:rPr>
        <w:t>‌.</w:t>
      </w:r>
      <w:r w:rsidR="00AD4DA9" w:rsidRPr="00C800DC">
        <w:rPr>
          <w:rFonts w:cs="Times New Roman"/>
        </w:rPr>
        <w:t xml:space="preserve"> &amp; </w:t>
      </w:r>
      <w:r w:rsidR="00F03666" w:rsidRPr="00C800DC">
        <w:rPr>
          <w:rFonts w:cs="Times New Roman"/>
        </w:rPr>
        <w:t>Utami,</w:t>
      </w:r>
      <w:r w:rsidR="00AD4DA9" w:rsidRPr="00C800DC">
        <w:rPr>
          <w:rFonts w:cs="Times New Roman"/>
        </w:rPr>
        <w:t xml:space="preserve"> </w:t>
      </w:r>
      <w:r w:rsidR="00F03666" w:rsidRPr="00C800DC">
        <w:rPr>
          <w:rFonts w:cs="Times New Roman"/>
        </w:rPr>
        <w:t>A</w:t>
      </w:r>
      <w:r w:rsidRPr="00C800DC">
        <w:rPr>
          <w:rFonts w:cs="Times New Roman"/>
        </w:rPr>
        <w:t>. T</w:t>
      </w:r>
      <w:r w:rsidR="00AD4DA9" w:rsidRPr="00C800DC">
        <w:rPr>
          <w:rFonts w:cs="Times New Roman"/>
        </w:rPr>
        <w:t xml:space="preserve"> </w:t>
      </w:r>
      <w:r w:rsidR="00F03666" w:rsidRPr="00C800DC">
        <w:rPr>
          <w:rFonts w:cs="Times New Roman"/>
        </w:rPr>
        <w:t>(2016)</w:t>
      </w:r>
      <w:r w:rsidR="003E1441" w:rsidRPr="00C800DC">
        <w:rPr>
          <w:rFonts w:cs="Times New Roman"/>
        </w:rPr>
        <w:t>.</w:t>
      </w:r>
      <w:r w:rsidR="00AD4DA9" w:rsidRPr="00C800DC">
        <w:rPr>
          <w:rFonts w:cs="Times New Roman"/>
        </w:rPr>
        <w:t xml:space="preserve"> </w:t>
      </w:r>
      <w:r w:rsidR="008D1916" w:rsidRPr="00C800DC">
        <w:rPr>
          <w:rFonts w:cs="Times New Roman"/>
        </w:rPr>
        <w:t>"</w:t>
      </w:r>
      <w:r w:rsidR="00F03666" w:rsidRPr="00C800DC">
        <w:rPr>
          <w:rFonts w:cs="Times New Roman"/>
        </w:rPr>
        <w:t>Towards</w:t>
      </w:r>
      <w:r w:rsidR="00AD4DA9" w:rsidRPr="00C800DC">
        <w:rPr>
          <w:rFonts w:cs="Times New Roman"/>
        </w:rPr>
        <w:t xml:space="preserve"> </w:t>
      </w:r>
      <w:r w:rsidR="00F03666" w:rsidRPr="00C800DC">
        <w:rPr>
          <w:rFonts w:cs="Times New Roman"/>
        </w:rPr>
        <w:t>Sister</w:t>
      </w:r>
      <w:r w:rsidR="00AD4DA9" w:rsidRPr="00C800DC">
        <w:rPr>
          <w:rFonts w:cs="Times New Roman"/>
        </w:rPr>
        <w:t xml:space="preserve"> </w:t>
      </w:r>
      <w:r w:rsidR="00F03666" w:rsidRPr="00C800DC">
        <w:rPr>
          <w:rFonts w:cs="Times New Roman"/>
        </w:rPr>
        <w:t>City</w:t>
      </w:r>
      <w:r w:rsidR="00AD4DA9" w:rsidRPr="00C800DC">
        <w:rPr>
          <w:rFonts w:cs="Times New Roman"/>
        </w:rPr>
        <w:t xml:space="preserve"> </w:t>
      </w:r>
      <w:r w:rsidR="00F03666" w:rsidRPr="00C800DC">
        <w:rPr>
          <w:rFonts w:cs="Times New Roman"/>
        </w:rPr>
        <w:t>Cooperation</w:t>
      </w:r>
      <w:r w:rsidR="00AD4DA9" w:rsidRPr="00C800DC">
        <w:rPr>
          <w:rFonts w:cs="Times New Roman"/>
        </w:rPr>
        <w:t xml:space="preserve"> </w:t>
      </w:r>
      <w:r w:rsidR="00F03666" w:rsidRPr="00C800DC">
        <w:rPr>
          <w:rFonts w:cs="Times New Roman"/>
        </w:rPr>
        <w:t>between</w:t>
      </w:r>
      <w:r w:rsidR="00AD4DA9" w:rsidRPr="00C800DC">
        <w:rPr>
          <w:rFonts w:cs="Times New Roman"/>
        </w:rPr>
        <w:t xml:space="preserve"> </w:t>
      </w:r>
      <w:r w:rsidR="00F03666" w:rsidRPr="00C800DC">
        <w:rPr>
          <w:rFonts w:cs="Times New Roman"/>
        </w:rPr>
        <w:t>Cilacap</w:t>
      </w:r>
      <w:r w:rsidR="00AD4DA9" w:rsidRPr="00C800DC">
        <w:rPr>
          <w:rFonts w:cs="Times New Roman"/>
        </w:rPr>
        <w:t xml:space="preserve"> </w:t>
      </w:r>
      <w:r w:rsidR="00F03666" w:rsidRPr="00C800DC">
        <w:rPr>
          <w:rFonts w:cs="Times New Roman"/>
        </w:rPr>
        <w:t>and</w:t>
      </w:r>
      <w:r w:rsidR="00AD4DA9" w:rsidRPr="00C800DC">
        <w:rPr>
          <w:rFonts w:cs="Times New Roman"/>
        </w:rPr>
        <w:t xml:space="preserve"> </w:t>
      </w:r>
      <w:r w:rsidR="00F03666" w:rsidRPr="00C800DC">
        <w:rPr>
          <w:rFonts w:cs="Times New Roman"/>
        </w:rPr>
        <w:t>Mueang</w:t>
      </w:r>
      <w:r w:rsidR="00AD4DA9" w:rsidRPr="00C800DC">
        <w:rPr>
          <w:rFonts w:cs="Times New Roman"/>
        </w:rPr>
        <w:t xml:space="preserve"> </w:t>
      </w:r>
      <w:r w:rsidR="00F03666" w:rsidRPr="00C800DC">
        <w:rPr>
          <w:rFonts w:cs="Times New Roman"/>
        </w:rPr>
        <w:t>Chonburi</w:t>
      </w:r>
      <w:r w:rsidR="00AD4DA9" w:rsidRPr="00C800DC">
        <w:rPr>
          <w:rFonts w:cs="Times New Roman"/>
        </w:rPr>
        <w:t xml:space="preserve"> </w:t>
      </w:r>
      <w:r w:rsidR="00F03666" w:rsidRPr="00C800DC">
        <w:rPr>
          <w:rFonts w:cs="Times New Roman"/>
        </w:rPr>
        <w:t>District</w:t>
      </w:r>
      <w:r w:rsidR="008D1916" w:rsidRPr="00C800DC">
        <w:rPr>
          <w:rFonts w:cs="Times New Roman"/>
        </w:rPr>
        <w:t>"</w:t>
      </w:r>
      <w:r w:rsidR="003E1441" w:rsidRPr="00C800DC">
        <w:rPr>
          <w:rFonts w:cs="Times New Roman"/>
        </w:rPr>
        <w:t>‌.</w:t>
      </w:r>
      <w:r w:rsidR="00AD4DA9" w:rsidRPr="00C800DC">
        <w:rPr>
          <w:rFonts w:cs="Times New Roman"/>
        </w:rPr>
        <w:t xml:space="preserve"> </w:t>
      </w:r>
      <w:r w:rsidR="00F03666" w:rsidRPr="00C800DC">
        <w:rPr>
          <w:rFonts w:cs="Times New Roman"/>
        </w:rPr>
        <w:t>Innovation</w:t>
      </w:r>
      <w:r w:rsidR="00AD4DA9" w:rsidRPr="00C800DC">
        <w:rPr>
          <w:rFonts w:cs="Times New Roman"/>
        </w:rPr>
        <w:t xml:space="preserve"> </w:t>
      </w:r>
      <w:r w:rsidR="00F03666" w:rsidRPr="00C800DC">
        <w:rPr>
          <w:rFonts w:cs="Times New Roman"/>
        </w:rPr>
        <w:t>in</w:t>
      </w:r>
      <w:r w:rsidR="00AD4DA9" w:rsidRPr="00C800DC">
        <w:rPr>
          <w:rFonts w:cs="Times New Roman"/>
        </w:rPr>
        <w:t xml:space="preserve"> </w:t>
      </w:r>
      <w:r w:rsidR="00F03666" w:rsidRPr="00C800DC">
        <w:rPr>
          <w:rFonts w:cs="Times New Roman"/>
        </w:rPr>
        <w:t>Regional</w:t>
      </w:r>
      <w:r w:rsidR="00AD4DA9" w:rsidRPr="00C800DC">
        <w:rPr>
          <w:rFonts w:cs="Times New Roman"/>
        </w:rPr>
        <w:t xml:space="preserve"> </w:t>
      </w:r>
      <w:r w:rsidR="00F03666" w:rsidRPr="00C800DC">
        <w:rPr>
          <w:rFonts w:cs="Times New Roman"/>
        </w:rPr>
        <w:t>Public</w:t>
      </w:r>
      <w:r w:rsidR="00AD4DA9" w:rsidRPr="00C800DC">
        <w:rPr>
          <w:rFonts w:cs="Times New Roman"/>
        </w:rPr>
        <w:t xml:space="preserve"> </w:t>
      </w:r>
      <w:r w:rsidR="00F03666" w:rsidRPr="00C800DC">
        <w:rPr>
          <w:rFonts w:cs="Times New Roman"/>
        </w:rPr>
        <w:t>Service</w:t>
      </w:r>
      <w:r w:rsidR="00AD4DA9" w:rsidRPr="00C800DC">
        <w:rPr>
          <w:rFonts w:cs="Times New Roman"/>
        </w:rPr>
        <w:t xml:space="preserve"> </w:t>
      </w:r>
      <w:r w:rsidR="00F03666" w:rsidRPr="00C800DC">
        <w:rPr>
          <w:rFonts w:cs="Times New Roman"/>
        </w:rPr>
        <w:t>for</w:t>
      </w:r>
      <w:r w:rsidR="00AD4DA9" w:rsidRPr="00C800DC">
        <w:rPr>
          <w:rFonts w:cs="Times New Roman"/>
        </w:rPr>
        <w:t xml:space="preserve"> </w:t>
      </w:r>
      <w:r w:rsidR="00F03666" w:rsidRPr="00C800DC">
        <w:rPr>
          <w:rFonts w:cs="Times New Roman"/>
        </w:rPr>
        <w:t>Sustainability:</w:t>
      </w:r>
      <w:r w:rsidR="00AD4DA9" w:rsidRPr="00C800DC">
        <w:rPr>
          <w:rFonts w:cs="Times New Roman"/>
        </w:rPr>
        <w:t xml:space="preserve"> </w:t>
      </w:r>
      <w:r w:rsidR="00F03666" w:rsidRPr="00C800DC">
        <w:rPr>
          <w:rFonts w:cs="Times New Roman"/>
        </w:rPr>
        <w:t>402-</w:t>
      </w:r>
      <w:r w:rsidR="00AD4DA9" w:rsidRPr="00C800DC">
        <w:rPr>
          <w:rFonts w:cs="Times New Roman"/>
        </w:rPr>
        <w:t xml:space="preserve"> </w:t>
      </w:r>
      <w:r w:rsidR="00F03666" w:rsidRPr="00C800DC">
        <w:rPr>
          <w:rFonts w:cs="Times New Roman"/>
        </w:rPr>
        <w:t>405</w:t>
      </w:r>
      <w:r w:rsidR="003E1441" w:rsidRPr="00C800DC">
        <w:rPr>
          <w:rFonts w:cs="Times New Roman"/>
        </w:rPr>
        <w:t>‌.</w:t>
      </w:r>
    </w:p>
    <w:p w:rsidR="00516BB0" w:rsidRPr="00C800DC" w:rsidRDefault="00516BB0" w:rsidP="00516BB0">
      <w:pPr>
        <w:snapToGrid w:val="0"/>
        <w:spacing w:after="0" w:line="240" w:lineRule="auto"/>
        <w:ind w:left="425" w:hanging="425"/>
        <w:jc w:val="both"/>
        <w:rPr>
          <w:rFonts w:cs="Times New Roman"/>
          <w:sz w:val="20"/>
          <w:szCs w:val="20"/>
        </w:rPr>
        <w:sectPr w:rsidR="00516BB0" w:rsidRPr="00C800DC" w:rsidSect="00516BB0">
          <w:footnotePr>
            <w:numRestart w:val="eachPage"/>
          </w:footnotePr>
          <w:type w:val="continuous"/>
          <w:pgSz w:w="12240" w:h="15840" w:code="9"/>
          <w:pgMar w:top="1440" w:right="1440" w:bottom="1440" w:left="1440" w:header="720" w:footer="720" w:gutter="0"/>
          <w:cols w:num="2" w:space="550"/>
          <w:docGrid w:linePitch="360"/>
        </w:sectPr>
      </w:pPr>
    </w:p>
    <w:p w:rsidR="00AD4DA9" w:rsidRPr="00C800DC" w:rsidRDefault="00AD4DA9" w:rsidP="00516BB0">
      <w:pPr>
        <w:snapToGrid w:val="0"/>
        <w:spacing w:after="0" w:line="240" w:lineRule="auto"/>
        <w:ind w:left="425" w:hanging="425"/>
        <w:jc w:val="both"/>
        <w:rPr>
          <w:rFonts w:cs="Times New Roman"/>
          <w:sz w:val="20"/>
          <w:szCs w:val="20"/>
        </w:rPr>
      </w:pPr>
    </w:p>
    <w:p w:rsidR="00516BB0" w:rsidRPr="00C800DC" w:rsidRDefault="00516BB0" w:rsidP="00516BB0">
      <w:pPr>
        <w:snapToGrid w:val="0"/>
        <w:spacing w:after="0" w:line="240" w:lineRule="auto"/>
        <w:ind w:left="425" w:hanging="425"/>
        <w:jc w:val="both"/>
        <w:rPr>
          <w:rFonts w:cs="Times New Roman"/>
          <w:sz w:val="20"/>
          <w:szCs w:val="20"/>
          <w:lang w:eastAsia="zh-CN"/>
        </w:rPr>
      </w:pPr>
    </w:p>
    <w:p w:rsidR="00516BB0" w:rsidRPr="00C800DC" w:rsidRDefault="00516BB0" w:rsidP="00516BB0">
      <w:pPr>
        <w:snapToGrid w:val="0"/>
        <w:spacing w:after="0" w:line="240" w:lineRule="auto"/>
        <w:ind w:firstLine="425"/>
        <w:jc w:val="both"/>
        <w:rPr>
          <w:rFonts w:cs="Times New Roman"/>
          <w:sz w:val="20"/>
          <w:szCs w:val="20"/>
          <w:lang w:eastAsia="zh-CN"/>
        </w:rPr>
      </w:pPr>
    </w:p>
    <w:p w:rsidR="000D62FB" w:rsidRPr="00C800DC" w:rsidRDefault="00AD4DA9" w:rsidP="00516BB0">
      <w:pPr>
        <w:snapToGrid w:val="0"/>
        <w:spacing w:after="0" w:line="240" w:lineRule="auto"/>
        <w:jc w:val="both"/>
        <w:rPr>
          <w:rFonts w:cs="Times New Roman"/>
          <w:sz w:val="20"/>
          <w:szCs w:val="20"/>
        </w:rPr>
      </w:pPr>
      <w:r w:rsidRPr="00C800DC">
        <w:rPr>
          <w:rFonts w:cs="Times New Roman"/>
          <w:sz w:val="20"/>
          <w:szCs w:val="20"/>
        </w:rPr>
        <w:t>7/25/2020</w:t>
      </w:r>
    </w:p>
    <w:sectPr w:rsidR="000D62FB" w:rsidRPr="00C800DC" w:rsidSect="00AD4DA9">
      <w:footnotePr>
        <w:numRestart w:val="eachPage"/>
      </w:footnotePr>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5D" w:rsidRDefault="00F9465D" w:rsidP="007131E4">
      <w:pPr>
        <w:spacing w:after="0" w:line="240" w:lineRule="auto"/>
      </w:pPr>
      <w:r>
        <w:separator/>
      </w:r>
    </w:p>
  </w:endnote>
  <w:endnote w:type="continuationSeparator" w:id="0">
    <w:p w:rsidR="00F9465D" w:rsidRDefault="00F9465D" w:rsidP="00713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2  Nazanin">
    <w:altName w:val="Times New Roman"/>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ook Antiqua">
    <w:charset w:val="00"/>
    <w:family w:val="roman"/>
    <w:pitch w:val="variable"/>
    <w:sig w:usb0="00000287" w:usb1="00000000" w:usb2="00000000" w:usb3="00000000" w:csb0="0000009F" w:csb1="00000000"/>
  </w:font>
  <w:font w:name="Yagut">
    <w:altName w:val="Times New Roman"/>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Lotus">
    <w:charset w:val="B2"/>
    <w:family w:val="auto"/>
    <w:pitch w:val="variable"/>
    <w:sig w:usb0="00002001"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28" w:rsidRPr="006E3833" w:rsidRDefault="00241F13" w:rsidP="006E3833">
    <w:pPr>
      <w:spacing w:after="0" w:line="240" w:lineRule="auto"/>
      <w:jc w:val="center"/>
      <w:rPr>
        <w:rFonts w:cs="Times New Roman"/>
        <w:sz w:val="20"/>
      </w:rPr>
    </w:pPr>
    <w:r w:rsidRPr="006E3833">
      <w:rPr>
        <w:rFonts w:cs="Times New Roman"/>
        <w:sz w:val="20"/>
      </w:rPr>
      <w:fldChar w:fldCharType="begin"/>
    </w:r>
    <w:r w:rsidR="006E3833" w:rsidRPr="006E3833">
      <w:rPr>
        <w:rFonts w:cs="Times New Roman"/>
        <w:sz w:val="20"/>
      </w:rPr>
      <w:instrText xml:space="preserve"> page </w:instrText>
    </w:r>
    <w:r w:rsidRPr="006E3833">
      <w:rPr>
        <w:rFonts w:cs="Times New Roman"/>
        <w:sz w:val="20"/>
      </w:rPr>
      <w:fldChar w:fldCharType="separate"/>
    </w:r>
    <w:r w:rsidR="00C800DC">
      <w:rPr>
        <w:rFonts w:cs="Times New Roman"/>
        <w:noProof/>
        <w:sz w:val="20"/>
      </w:rPr>
      <w:t>50</w:t>
    </w:r>
    <w:r w:rsidRPr="006E3833">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5D" w:rsidRDefault="00F9465D" w:rsidP="007131E4">
      <w:pPr>
        <w:spacing w:after="0" w:line="240" w:lineRule="auto"/>
      </w:pPr>
      <w:r>
        <w:separator/>
      </w:r>
    </w:p>
  </w:footnote>
  <w:footnote w:type="continuationSeparator" w:id="0">
    <w:p w:rsidR="00F9465D" w:rsidRDefault="00F9465D" w:rsidP="00713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33" w:rsidRPr="00E850CF" w:rsidRDefault="00E850CF" w:rsidP="00E850CF">
    <w:pPr>
      <w:pStyle w:val="Header"/>
    </w:pPr>
    <w:r>
      <w:rPr>
        <w:noProof/>
        <w:lang w:eastAsia="zh-CN" w:bidi="ar-SA"/>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CF" w:rsidRPr="006E3833" w:rsidRDefault="00E850CF" w:rsidP="006E3833">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6E3833">
      <w:rPr>
        <w:rFonts w:cs="Times New Roman" w:hint="eastAsia"/>
        <w:iCs/>
        <w:color w:val="000000"/>
        <w:sz w:val="20"/>
        <w:szCs w:val="20"/>
      </w:rPr>
      <w:tab/>
    </w:r>
    <w:r w:rsidRPr="006E3833">
      <w:rPr>
        <w:rFonts w:cs="Times New Roman"/>
        <w:iCs/>
        <w:color w:val="000000"/>
        <w:sz w:val="20"/>
        <w:szCs w:val="20"/>
      </w:rPr>
      <w:t xml:space="preserve">Researcher </w:t>
    </w:r>
    <w:r w:rsidRPr="006E3833">
      <w:rPr>
        <w:rFonts w:cs="Times New Roman"/>
        <w:iCs/>
        <w:sz w:val="20"/>
        <w:szCs w:val="20"/>
      </w:rPr>
      <w:t>20</w:t>
    </w:r>
    <w:r w:rsidRPr="006E3833">
      <w:rPr>
        <w:rFonts w:cs="Times New Roman" w:hint="eastAsia"/>
        <w:iCs/>
        <w:sz w:val="20"/>
        <w:szCs w:val="20"/>
      </w:rPr>
      <w:t>20</w:t>
    </w:r>
    <w:r w:rsidRPr="006E3833">
      <w:rPr>
        <w:rFonts w:cs="Times New Roman"/>
        <w:iCs/>
        <w:sz w:val="20"/>
        <w:szCs w:val="20"/>
      </w:rPr>
      <w:t>;</w:t>
    </w:r>
    <w:r w:rsidRPr="006E3833">
      <w:rPr>
        <w:rFonts w:cs="Times New Roman" w:hint="eastAsia"/>
        <w:iCs/>
        <w:sz w:val="20"/>
        <w:szCs w:val="20"/>
      </w:rPr>
      <w:t>12</w:t>
    </w:r>
    <w:r w:rsidRPr="006E3833">
      <w:rPr>
        <w:rFonts w:cs="Times New Roman"/>
        <w:iCs/>
        <w:sz w:val="20"/>
        <w:szCs w:val="20"/>
      </w:rPr>
      <w:t>(</w:t>
    </w:r>
    <w:r w:rsidRPr="006E3833">
      <w:rPr>
        <w:rFonts w:cs="Times New Roman" w:hint="eastAsia"/>
        <w:iCs/>
        <w:sz w:val="20"/>
        <w:szCs w:val="20"/>
      </w:rPr>
      <w:t>7</w:t>
    </w:r>
    <w:r w:rsidRPr="006E3833">
      <w:rPr>
        <w:rFonts w:cs="Times New Roman"/>
        <w:iCs/>
        <w:sz w:val="20"/>
        <w:szCs w:val="20"/>
      </w:rPr>
      <w:t xml:space="preserve">)  </w:t>
    </w:r>
    <w:r w:rsidRPr="006E3833">
      <w:rPr>
        <w:rFonts w:cs="Times New Roman" w:hint="eastAsia"/>
        <w:iCs/>
        <w:sz w:val="20"/>
        <w:szCs w:val="20"/>
      </w:rPr>
      <w:t xml:space="preserve"> </w:t>
    </w:r>
    <w:r w:rsidRPr="006E3833">
      <w:rPr>
        <w:rFonts w:cs="Times New Roman"/>
        <w:iCs/>
        <w:sz w:val="20"/>
        <w:szCs w:val="20"/>
      </w:rPr>
      <w:t xml:space="preserve"> </w:t>
    </w:r>
    <w:r w:rsidRPr="006E3833">
      <w:rPr>
        <w:rFonts w:cs="Times New Roman" w:hint="eastAsia"/>
        <w:iCs/>
        <w:sz w:val="20"/>
        <w:szCs w:val="20"/>
      </w:rPr>
      <w:tab/>
    </w:r>
    <w:r w:rsidRPr="006E3833">
      <w:rPr>
        <w:rFonts w:cs="Times New Roman"/>
        <w:iCs/>
        <w:sz w:val="20"/>
        <w:szCs w:val="20"/>
      </w:rPr>
      <w:t xml:space="preserve">    </w:t>
    </w:r>
    <w:r w:rsidRPr="006E3833">
      <w:rPr>
        <w:rFonts w:cs="Times New Roman"/>
        <w:sz w:val="20"/>
        <w:szCs w:val="20"/>
      </w:rPr>
      <w:t xml:space="preserve"> </w:t>
    </w:r>
    <w:hyperlink r:id="rId1" w:history="1">
      <w:r w:rsidRPr="006E3833">
        <w:rPr>
          <w:rStyle w:val="Hyperlink"/>
          <w:rFonts w:cs="Times New Roman"/>
          <w:sz w:val="20"/>
          <w:szCs w:val="20"/>
        </w:rPr>
        <w:t>http://www.sciencepub.net/researcher</w:t>
      </w:r>
    </w:hyperlink>
    <w:r w:rsidRPr="006E3833">
      <w:rPr>
        <w:rFonts w:cs="Times New Roman" w:hint="eastAsia"/>
        <w:sz w:val="20"/>
      </w:rPr>
      <w:t xml:space="preserve">   </w:t>
    </w:r>
    <w:r w:rsidRPr="006E3833">
      <w:rPr>
        <w:rFonts w:cs="Times New Roman" w:hint="eastAsia"/>
        <w:b/>
        <w:i/>
        <w:color w:val="FF0000"/>
        <w:sz w:val="20"/>
        <w:szCs w:val="20"/>
        <w:bdr w:val="single" w:sz="4" w:space="0" w:color="FF0000"/>
      </w:rPr>
      <w:t>RSJ</w:t>
    </w:r>
  </w:p>
  <w:p w:rsidR="00E850CF" w:rsidRPr="006E3833" w:rsidRDefault="00E850CF" w:rsidP="006E3833">
    <w:pPr>
      <w:tabs>
        <w:tab w:val="left" w:pos="851"/>
        <w:tab w:val="right" w:pos="8364"/>
      </w:tabs>
      <w:adjustRightInd w:val="0"/>
      <w:snapToGrid w:val="0"/>
      <w:spacing w:after="0" w:line="240" w:lineRule="auto"/>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D1C"/>
    <w:multiLevelType w:val="hybridMultilevel"/>
    <w:tmpl w:val="83DAB112"/>
    <w:lvl w:ilvl="0" w:tplc="E918DE4C">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D6736"/>
    <w:multiLevelType w:val="hybridMultilevel"/>
    <w:tmpl w:val="65748CA0"/>
    <w:lvl w:ilvl="0" w:tplc="46C8B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30267"/>
    <w:multiLevelType w:val="hybridMultilevel"/>
    <w:tmpl w:val="B5C0182A"/>
    <w:lvl w:ilvl="0" w:tplc="65722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F77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B97D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21674D"/>
    <w:multiLevelType w:val="hybridMultilevel"/>
    <w:tmpl w:val="6284CC0C"/>
    <w:lvl w:ilvl="0" w:tplc="BA5CD1E4">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C6BAB"/>
    <w:multiLevelType w:val="hybridMultilevel"/>
    <w:tmpl w:val="71868632"/>
    <w:lvl w:ilvl="0" w:tplc="81E0139A">
      <w:start w:val="2"/>
      <w:numFmt w:val="bullet"/>
      <w:lvlText w:val="-"/>
      <w:lvlJc w:val="left"/>
      <w:pPr>
        <w:ind w:left="720" w:hanging="360"/>
      </w:pPr>
      <w:rPr>
        <w:rFonts w:ascii="Times New Roman" w:eastAsia="Times New Roman" w:hAnsi="Times New Roman" w:cs="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7740F"/>
    <w:multiLevelType w:val="hybridMultilevel"/>
    <w:tmpl w:val="11AE8DAC"/>
    <w:lvl w:ilvl="0" w:tplc="CCAED71C">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A4EEA"/>
    <w:multiLevelType w:val="hybridMultilevel"/>
    <w:tmpl w:val="A93E4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D48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570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8F39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5732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BD6A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C05A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2E71AA"/>
    <w:multiLevelType w:val="hybridMultilevel"/>
    <w:tmpl w:val="83DAB112"/>
    <w:lvl w:ilvl="0" w:tplc="E918DE4C">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34070D"/>
    <w:multiLevelType w:val="hybridMultilevel"/>
    <w:tmpl w:val="298AF6C8"/>
    <w:lvl w:ilvl="0" w:tplc="FEFA65DC">
      <w:start w:val="1"/>
      <w:numFmt w:val="decimal"/>
      <w:lvlText w:val="%1-"/>
      <w:lvlJc w:val="left"/>
      <w:pPr>
        <w:ind w:left="1019" w:hanging="7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C0041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FF7046"/>
    <w:multiLevelType w:val="hybridMultilevel"/>
    <w:tmpl w:val="3B20BF62"/>
    <w:lvl w:ilvl="0" w:tplc="4ADC68EC">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6A3E24"/>
    <w:multiLevelType w:val="hybridMultilevel"/>
    <w:tmpl w:val="8A20763E"/>
    <w:lvl w:ilvl="0" w:tplc="34063F22">
      <w:start w:val="2"/>
      <w:numFmt w:val="bullet"/>
      <w:lvlText w:val="-"/>
      <w:lvlJc w:val="left"/>
      <w:pPr>
        <w:ind w:left="720" w:hanging="360"/>
      </w:pPr>
      <w:rPr>
        <w:rFonts w:ascii="Times New Roman" w:eastAsia="Times New Roman" w:hAnsi="Times New Roman" w:cs="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E15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D0569D"/>
    <w:multiLevelType w:val="hybridMultilevel"/>
    <w:tmpl w:val="E2FEC65C"/>
    <w:lvl w:ilvl="0" w:tplc="3A74BCA0">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65B90"/>
    <w:multiLevelType w:val="hybridMultilevel"/>
    <w:tmpl w:val="DC64ABE2"/>
    <w:lvl w:ilvl="0" w:tplc="0409000F">
      <w:start w:val="1"/>
      <w:numFmt w:val="decimal"/>
      <w:lvlText w:val="%1."/>
      <w:lvlJc w:val="left"/>
      <w:pPr>
        <w:ind w:left="420" w:hanging="420"/>
      </w:pPr>
    </w:lvl>
    <w:lvl w:ilvl="1" w:tplc="BB7AB1A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8AD7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3A7D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29046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6544DE"/>
    <w:multiLevelType w:val="hybridMultilevel"/>
    <w:tmpl w:val="2DB865A0"/>
    <w:lvl w:ilvl="0" w:tplc="3410AC2C">
      <w:start w:val="44"/>
      <w:numFmt w:val="decimal"/>
      <w:pStyle w:val="Style6"/>
      <w:lvlText w:val="%1"/>
      <w:lvlJc w:val="left"/>
      <w:pPr>
        <w:tabs>
          <w:tab w:val="num" w:pos="0"/>
        </w:tabs>
        <w:ind w:left="720" w:hanging="360"/>
      </w:pPr>
      <w:rPr>
        <w:rFonts w:ascii="Times New Roman" w:hAnsi="Times New Roman" w:cs="2  Nazanin" w:hint="default"/>
        <w:b w:val="0"/>
        <w:bCs w:val="0"/>
        <w:i w:val="0"/>
        <w:iCs w:val="0"/>
        <w:sz w:val="26"/>
        <w:szCs w:val="26"/>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B287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B7627E7"/>
    <w:multiLevelType w:val="hybridMultilevel"/>
    <w:tmpl w:val="27D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B96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F9556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26658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2B06B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3A56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AF41E90"/>
    <w:multiLevelType w:val="hybridMultilevel"/>
    <w:tmpl w:val="50D216B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D3460C9"/>
    <w:multiLevelType w:val="hybridMultilevel"/>
    <w:tmpl w:val="C730382E"/>
    <w:lvl w:ilvl="0" w:tplc="4D9E3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93B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8346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DC5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3366BB7"/>
    <w:multiLevelType w:val="hybridMultilevel"/>
    <w:tmpl w:val="196A4972"/>
    <w:lvl w:ilvl="0" w:tplc="2D9C19C2">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2429CE"/>
    <w:multiLevelType w:val="hybridMultilevel"/>
    <w:tmpl w:val="0038DF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577F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AC85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D4C4258"/>
    <w:multiLevelType w:val="hybridMultilevel"/>
    <w:tmpl w:val="F8706D24"/>
    <w:lvl w:ilvl="0" w:tplc="E668E7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680F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D80B54"/>
    <w:multiLevelType w:val="hybridMultilevel"/>
    <w:tmpl w:val="6262E392"/>
    <w:lvl w:ilvl="0" w:tplc="5580A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3644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D87054D"/>
    <w:multiLevelType w:val="hybridMultilevel"/>
    <w:tmpl w:val="2E420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EE7528"/>
    <w:multiLevelType w:val="multilevel"/>
    <w:tmpl w:val="7FFEB0B4"/>
    <w:styleLink w:val="List05"/>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num w:numId="1">
    <w:abstractNumId w:val="31"/>
  </w:num>
  <w:num w:numId="2">
    <w:abstractNumId w:val="32"/>
  </w:num>
  <w:num w:numId="3">
    <w:abstractNumId w:val="46"/>
  </w:num>
  <w:num w:numId="4">
    <w:abstractNumId w:val="25"/>
  </w:num>
  <w:num w:numId="5">
    <w:abstractNumId w:val="17"/>
  </w:num>
  <w:num w:numId="6">
    <w:abstractNumId w:val="29"/>
  </w:num>
  <w:num w:numId="7">
    <w:abstractNumId w:val="9"/>
  </w:num>
  <w:num w:numId="8">
    <w:abstractNumId w:val="36"/>
  </w:num>
  <w:num w:numId="9">
    <w:abstractNumId w:val="33"/>
  </w:num>
  <w:num w:numId="10">
    <w:abstractNumId w:val="48"/>
  </w:num>
  <w:num w:numId="11">
    <w:abstractNumId w:val="26"/>
  </w:num>
  <w:num w:numId="12">
    <w:abstractNumId w:val="45"/>
  </w:num>
  <w:num w:numId="13">
    <w:abstractNumId w:val="35"/>
  </w:num>
  <w:num w:numId="14">
    <w:abstractNumId w:val="2"/>
  </w:num>
  <w:num w:numId="15">
    <w:abstractNumId w:val="19"/>
  </w:num>
  <w:num w:numId="16">
    <w:abstractNumId w:val="6"/>
  </w:num>
  <w:num w:numId="17">
    <w:abstractNumId w:val="16"/>
  </w:num>
  <w:num w:numId="18">
    <w:abstractNumId w:val="1"/>
  </w:num>
  <w:num w:numId="19">
    <w:abstractNumId w:val="15"/>
  </w:num>
  <w:num w:numId="20">
    <w:abstractNumId w:val="28"/>
  </w:num>
  <w:num w:numId="21">
    <w:abstractNumId w:val="39"/>
  </w:num>
  <w:num w:numId="22">
    <w:abstractNumId w:val="7"/>
  </w:num>
  <w:num w:numId="23">
    <w:abstractNumId w:val="8"/>
  </w:num>
  <w:num w:numId="24">
    <w:abstractNumId w:val="5"/>
  </w:num>
  <w:num w:numId="25">
    <w:abstractNumId w:val="40"/>
  </w:num>
  <w:num w:numId="26">
    <w:abstractNumId w:val="21"/>
  </w:num>
  <w:num w:numId="27">
    <w:abstractNumId w:val="18"/>
  </w:num>
  <w:num w:numId="28">
    <w:abstractNumId w:val="0"/>
  </w:num>
  <w:num w:numId="29">
    <w:abstractNumId w:val="38"/>
  </w:num>
  <w:num w:numId="30">
    <w:abstractNumId w:val="3"/>
  </w:num>
  <w:num w:numId="31">
    <w:abstractNumId w:val="23"/>
  </w:num>
  <w:num w:numId="32">
    <w:abstractNumId w:val="12"/>
  </w:num>
  <w:num w:numId="33">
    <w:abstractNumId w:val="42"/>
  </w:num>
  <w:num w:numId="34">
    <w:abstractNumId w:val="27"/>
  </w:num>
  <w:num w:numId="35">
    <w:abstractNumId w:val="44"/>
  </w:num>
  <w:num w:numId="36">
    <w:abstractNumId w:val="11"/>
  </w:num>
  <w:num w:numId="37">
    <w:abstractNumId w:val="37"/>
  </w:num>
  <w:num w:numId="38">
    <w:abstractNumId w:val="13"/>
  </w:num>
  <w:num w:numId="39">
    <w:abstractNumId w:val="4"/>
  </w:num>
  <w:num w:numId="40">
    <w:abstractNumId w:val="24"/>
  </w:num>
  <w:num w:numId="41">
    <w:abstractNumId w:val="10"/>
  </w:num>
  <w:num w:numId="42">
    <w:abstractNumId w:val="20"/>
  </w:num>
  <w:num w:numId="43">
    <w:abstractNumId w:val="41"/>
  </w:num>
  <w:num w:numId="44">
    <w:abstractNumId w:val="30"/>
  </w:num>
  <w:num w:numId="45">
    <w:abstractNumId w:val="14"/>
  </w:num>
  <w:num w:numId="46">
    <w:abstractNumId w:val="47"/>
  </w:num>
  <w:num w:numId="47">
    <w:abstractNumId w:val="43"/>
  </w:num>
  <w:num w:numId="48">
    <w:abstractNumId w:val="34"/>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numRestart w:val="eachPage"/>
    <w:footnote w:id="-1"/>
    <w:footnote w:id="0"/>
  </w:footnotePr>
  <w:endnotePr>
    <w:endnote w:id="-1"/>
    <w:endnote w:id="0"/>
  </w:endnotePr>
  <w:compat>
    <w:useFELayout/>
  </w:compat>
  <w:rsids>
    <w:rsidRoot w:val="00D51F97"/>
    <w:rsid w:val="0000085A"/>
    <w:rsid w:val="000057FB"/>
    <w:rsid w:val="00005D29"/>
    <w:rsid w:val="000074C7"/>
    <w:rsid w:val="000108DA"/>
    <w:rsid w:val="00010E93"/>
    <w:rsid w:val="0001168E"/>
    <w:rsid w:val="000121F6"/>
    <w:rsid w:val="00031FF3"/>
    <w:rsid w:val="000328D8"/>
    <w:rsid w:val="0003564A"/>
    <w:rsid w:val="0003579E"/>
    <w:rsid w:val="0005187E"/>
    <w:rsid w:val="00052CB4"/>
    <w:rsid w:val="000546EC"/>
    <w:rsid w:val="00054D7F"/>
    <w:rsid w:val="00055486"/>
    <w:rsid w:val="00057695"/>
    <w:rsid w:val="00066505"/>
    <w:rsid w:val="000740A4"/>
    <w:rsid w:val="00077BAB"/>
    <w:rsid w:val="0008459B"/>
    <w:rsid w:val="000A71FC"/>
    <w:rsid w:val="000B7DBA"/>
    <w:rsid w:val="000C7408"/>
    <w:rsid w:val="000D1782"/>
    <w:rsid w:val="000D2076"/>
    <w:rsid w:val="000D62FB"/>
    <w:rsid w:val="000D6D20"/>
    <w:rsid w:val="000E369B"/>
    <w:rsid w:val="000F5245"/>
    <w:rsid w:val="000F7BF4"/>
    <w:rsid w:val="001131B4"/>
    <w:rsid w:val="00115B72"/>
    <w:rsid w:val="00125513"/>
    <w:rsid w:val="00126F27"/>
    <w:rsid w:val="00127340"/>
    <w:rsid w:val="00132D80"/>
    <w:rsid w:val="001368E3"/>
    <w:rsid w:val="00141B09"/>
    <w:rsid w:val="00143789"/>
    <w:rsid w:val="0014753A"/>
    <w:rsid w:val="00152D9D"/>
    <w:rsid w:val="00154886"/>
    <w:rsid w:val="001613EA"/>
    <w:rsid w:val="001624FC"/>
    <w:rsid w:val="00180DF9"/>
    <w:rsid w:val="00192CC6"/>
    <w:rsid w:val="00193FCA"/>
    <w:rsid w:val="00195C35"/>
    <w:rsid w:val="001A0B93"/>
    <w:rsid w:val="001A58A2"/>
    <w:rsid w:val="001A5F55"/>
    <w:rsid w:val="001A7009"/>
    <w:rsid w:val="001B226B"/>
    <w:rsid w:val="001B6304"/>
    <w:rsid w:val="001C2E3D"/>
    <w:rsid w:val="001C43C8"/>
    <w:rsid w:val="001C45C8"/>
    <w:rsid w:val="001C5055"/>
    <w:rsid w:val="001D4CCF"/>
    <w:rsid w:val="001D6E5F"/>
    <w:rsid w:val="001E4581"/>
    <w:rsid w:val="001F58CE"/>
    <w:rsid w:val="001F7B49"/>
    <w:rsid w:val="0020178C"/>
    <w:rsid w:val="002055CB"/>
    <w:rsid w:val="00207773"/>
    <w:rsid w:val="0021505E"/>
    <w:rsid w:val="00215235"/>
    <w:rsid w:val="002266BA"/>
    <w:rsid w:val="00234169"/>
    <w:rsid w:val="00240FAE"/>
    <w:rsid w:val="00241F13"/>
    <w:rsid w:val="00253211"/>
    <w:rsid w:val="00254645"/>
    <w:rsid w:val="002562CD"/>
    <w:rsid w:val="00262F0B"/>
    <w:rsid w:val="0026331D"/>
    <w:rsid w:val="0026531B"/>
    <w:rsid w:val="0026795D"/>
    <w:rsid w:val="00272804"/>
    <w:rsid w:val="0028537C"/>
    <w:rsid w:val="00294BAE"/>
    <w:rsid w:val="0029543B"/>
    <w:rsid w:val="002B06DF"/>
    <w:rsid w:val="002B55DE"/>
    <w:rsid w:val="002C48FD"/>
    <w:rsid w:val="002D5832"/>
    <w:rsid w:val="002D7653"/>
    <w:rsid w:val="002F2250"/>
    <w:rsid w:val="002F25FA"/>
    <w:rsid w:val="002F61C5"/>
    <w:rsid w:val="002F6452"/>
    <w:rsid w:val="00304696"/>
    <w:rsid w:val="00313E94"/>
    <w:rsid w:val="0031609C"/>
    <w:rsid w:val="003172D0"/>
    <w:rsid w:val="00324464"/>
    <w:rsid w:val="00337282"/>
    <w:rsid w:val="003374DB"/>
    <w:rsid w:val="00346B29"/>
    <w:rsid w:val="0036238A"/>
    <w:rsid w:val="00367E95"/>
    <w:rsid w:val="00384234"/>
    <w:rsid w:val="003864BA"/>
    <w:rsid w:val="00387839"/>
    <w:rsid w:val="003A0114"/>
    <w:rsid w:val="003A1EEF"/>
    <w:rsid w:val="003B1C60"/>
    <w:rsid w:val="003B39FC"/>
    <w:rsid w:val="003B5098"/>
    <w:rsid w:val="003B5F2A"/>
    <w:rsid w:val="003B6DA8"/>
    <w:rsid w:val="003C06EF"/>
    <w:rsid w:val="003C0C22"/>
    <w:rsid w:val="003D365A"/>
    <w:rsid w:val="003D4C3C"/>
    <w:rsid w:val="003E03CE"/>
    <w:rsid w:val="003E1441"/>
    <w:rsid w:val="003E6D9D"/>
    <w:rsid w:val="0040173D"/>
    <w:rsid w:val="00401AA5"/>
    <w:rsid w:val="00407554"/>
    <w:rsid w:val="004203A5"/>
    <w:rsid w:val="004211E3"/>
    <w:rsid w:val="0042310F"/>
    <w:rsid w:val="00423F54"/>
    <w:rsid w:val="00427AF8"/>
    <w:rsid w:val="00440F3F"/>
    <w:rsid w:val="004568FB"/>
    <w:rsid w:val="00463987"/>
    <w:rsid w:val="004676A2"/>
    <w:rsid w:val="00474B74"/>
    <w:rsid w:val="0047726D"/>
    <w:rsid w:val="00482AAA"/>
    <w:rsid w:val="00482E83"/>
    <w:rsid w:val="004A0DF0"/>
    <w:rsid w:val="004A1904"/>
    <w:rsid w:val="004A4723"/>
    <w:rsid w:val="004B7B27"/>
    <w:rsid w:val="004C1C52"/>
    <w:rsid w:val="004D27B8"/>
    <w:rsid w:val="004E054A"/>
    <w:rsid w:val="004E13AB"/>
    <w:rsid w:val="004F020E"/>
    <w:rsid w:val="004F461C"/>
    <w:rsid w:val="004F474A"/>
    <w:rsid w:val="004F5290"/>
    <w:rsid w:val="00503605"/>
    <w:rsid w:val="00503E35"/>
    <w:rsid w:val="00504804"/>
    <w:rsid w:val="00504D77"/>
    <w:rsid w:val="00504F86"/>
    <w:rsid w:val="00506777"/>
    <w:rsid w:val="00516BB0"/>
    <w:rsid w:val="00531086"/>
    <w:rsid w:val="00531531"/>
    <w:rsid w:val="00531EF3"/>
    <w:rsid w:val="00533604"/>
    <w:rsid w:val="005423E2"/>
    <w:rsid w:val="00552C35"/>
    <w:rsid w:val="00555BEB"/>
    <w:rsid w:val="005629F2"/>
    <w:rsid w:val="0057172C"/>
    <w:rsid w:val="00575D2C"/>
    <w:rsid w:val="00585A6E"/>
    <w:rsid w:val="00592DA7"/>
    <w:rsid w:val="005A121C"/>
    <w:rsid w:val="005A328E"/>
    <w:rsid w:val="005A3303"/>
    <w:rsid w:val="005B0228"/>
    <w:rsid w:val="005B12A7"/>
    <w:rsid w:val="005C7C22"/>
    <w:rsid w:val="005D0E6E"/>
    <w:rsid w:val="005D2280"/>
    <w:rsid w:val="005E64E3"/>
    <w:rsid w:val="005E7EB3"/>
    <w:rsid w:val="005F0C51"/>
    <w:rsid w:val="005F106F"/>
    <w:rsid w:val="005F64B4"/>
    <w:rsid w:val="00602559"/>
    <w:rsid w:val="006123F1"/>
    <w:rsid w:val="0061746C"/>
    <w:rsid w:val="006201F0"/>
    <w:rsid w:val="006245B4"/>
    <w:rsid w:val="0063542A"/>
    <w:rsid w:val="00640E94"/>
    <w:rsid w:val="00644FDB"/>
    <w:rsid w:val="0066252E"/>
    <w:rsid w:val="006702A8"/>
    <w:rsid w:val="0067171B"/>
    <w:rsid w:val="006729A0"/>
    <w:rsid w:val="00676D8D"/>
    <w:rsid w:val="00677DB3"/>
    <w:rsid w:val="006967AA"/>
    <w:rsid w:val="0069757C"/>
    <w:rsid w:val="006A41C9"/>
    <w:rsid w:val="006B36FA"/>
    <w:rsid w:val="006B5F9E"/>
    <w:rsid w:val="006C4BCD"/>
    <w:rsid w:val="006C7F76"/>
    <w:rsid w:val="006C7FE1"/>
    <w:rsid w:val="006D2EE3"/>
    <w:rsid w:val="006D56CA"/>
    <w:rsid w:val="006D5D72"/>
    <w:rsid w:val="006E3833"/>
    <w:rsid w:val="006E5C73"/>
    <w:rsid w:val="006F1A3E"/>
    <w:rsid w:val="006F4ED8"/>
    <w:rsid w:val="007110FB"/>
    <w:rsid w:val="007131E4"/>
    <w:rsid w:val="00715CAF"/>
    <w:rsid w:val="00720B30"/>
    <w:rsid w:val="00730E87"/>
    <w:rsid w:val="00732F43"/>
    <w:rsid w:val="007338FE"/>
    <w:rsid w:val="0073478D"/>
    <w:rsid w:val="00742913"/>
    <w:rsid w:val="00745864"/>
    <w:rsid w:val="00752A91"/>
    <w:rsid w:val="007559B1"/>
    <w:rsid w:val="00757F7C"/>
    <w:rsid w:val="00762D05"/>
    <w:rsid w:val="007632BE"/>
    <w:rsid w:val="00767269"/>
    <w:rsid w:val="007770A7"/>
    <w:rsid w:val="00781523"/>
    <w:rsid w:val="00782B5F"/>
    <w:rsid w:val="007856C8"/>
    <w:rsid w:val="00786215"/>
    <w:rsid w:val="00794294"/>
    <w:rsid w:val="007967D6"/>
    <w:rsid w:val="00796D93"/>
    <w:rsid w:val="00797AB8"/>
    <w:rsid w:val="007A08BB"/>
    <w:rsid w:val="007A632C"/>
    <w:rsid w:val="007B026A"/>
    <w:rsid w:val="007C081E"/>
    <w:rsid w:val="007D652C"/>
    <w:rsid w:val="007E22B6"/>
    <w:rsid w:val="007E3D1F"/>
    <w:rsid w:val="007E6275"/>
    <w:rsid w:val="007F14F9"/>
    <w:rsid w:val="007F2368"/>
    <w:rsid w:val="00800894"/>
    <w:rsid w:val="00806D21"/>
    <w:rsid w:val="0081077D"/>
    <w:rsid w:val="0081765E"/>
    <w:rsid w:val="00817750"/>
    <w:rsid w:val="0085170D"/>
    <w:rsid w:val="008519D4"/>
    <w:rsid w:val="00853461"/>
    <w:rsid w:val="00853A12"/>
    <w:rsid w:val="008561CE"/>
    <w:rsid w:val="00856927"/>
    <w:rsid w:val="00880BEB"/>
    <w:rsid w:val="00881A1E"/>
    <w:rsid w:val="008829FC"/>
    <w:rsid w:val="008845BE"/>
    <w:rsid w:val="008848CA"/>
    <w:rsid w:val="00886C4C"/>
    <w:rsid w:val="00886E4B"/>
    <w:rsid w:val="00891E83"/>
    <w:rsid w:val="00891F9A"/>
    <w:rsid w:val="0089770D"/>
    <w:rsid w:val="008A37AA"/>
    <w:rsid w:val="008A5581"/>
    <w:rsid w:val="008A6CDB"/>
    <w:rsid w:val="008B0C40"/>
    <w:rsid w:val="008B463A"/>
    <w:rsid w:val="008B4B1F"/>
    <w:rsid w:val="008C149A"/>
    <w:rsid w:val="008C1551"/>
    <w:rsid w:val="008D1916"/>
    <w:rsid w:val="008D7E70"/>
    <w:rsid w:val="008E0311"/>
    <w:rsid w:val="008E3EB1"/>
    <w:rsid w:val="008E4021"/>
    <w:rsid w:val="008F22DF"/>
    <w:rsid w:val="008F4AAD"/>
    <w:rsid w:val="0090276D"/>
    <w:rsid w:val="00906E3A"/>
    <w:rsid w:val="009150BC"/>
    <w:rsid w:val="00915DAA"/>
    <w:rsid w:val="00921816"/>
    <w:rsid w:val="00933E5D"/>
    <w:rsid w:val="009358F4"/>
    <w:rsid w:val="00936542"/>
    <w:rsid w:val="0094226F"/>
    <w:rsid w:val="00947A89"/>
    <w:rsid w:val="00954426"/>
    <w:rsid w:val="00962C15"/>
    <w:rsid w:val="00965087"/>
    <w:rsid w:val="00971FAC"/>
    <w:rsid w:val="009730A3"/>
    <w:rsid w:val="0097662F"/>
    <w:rsid w:val="0098387A"/>
    <w:rsid w:val="00984EE4"/>
    <w:rsid w:val="009878A8"/>
    <w:rsid w:val="009A27C7"/>
    <w:rsid w:val="009A51A2"/>
    <w:rsid w:val="009A5F98"/>
    <w:rsid w:val="009B7C34"/>
    <w:rsid w:val="009C52F8"/>
    <w:rsid w:val="009D1519"/>
    <w:rsid w:val="009E2EF6"/>
    <w:rsid w:val="009E6838"/>
    <w:rsid w:val="009F066B"/>
    <w:rsid w:val="009F72B3"/>
    <w:rsid w:val="00A02D00"/>
    <w:rsid w:val="00A05AF6"/>
    <w:rsid w:val="00A20258"/>
    <w:rsid w:val="00A24074"/>
    <w:rsid w:val="00A24134"/>
    <w:rsid w:val="00A32B99"/>
    <w:rsid w:val="00A368E7"/>
    <w:rsid w:val="00A40BC2"/>
    <w:rsid w:val="00A416B3"/>
    <w:rsid w:val="00A41B94"/>
    <w:rsid w:val="00A46727"/>
    <w:rsid w:val="00A53F48"/>
    <w:rsid w:val="00A54B99"/>
    <w:rsid w:val="00A56650"/>
    <w:rsid w:val="00A74979"/>
    <w:rsid w:val="00A80F42"/>
    <w:rsid w:val="00A94B1C"/>
    <w:rsid w:val="00A955C7"/>
    <w:rsid w:val="00AA2AF5"/>
    <w:rsid w:val="00AA46AD"/>
    <w:rsid w:val="00AA59B7"/>
    <w:rsid w:val="00AB0AD8"/>
    <w:rsid w:val="00AB1220"/>
    <w:rsid w:val="00AB3EB0"/>
    <w:rsid w:val="00AB627D"/>
    <w:rsid w:val="00AC1F20"/>
    <w:rsid w:val="00AC6905"/>
    <w:rsid w:val="00AD29F5"/>
    <w:rsid w:val="00AD39CA"/>
    <w:rsid w:val="00AD4DA9"/>
    <w:rsid w:val="00AD5C76"/>
    <w:rsid w:val="00AD6B47"/>
    <w:rsid w:val="00AE3980"/>
    <w:rsid w:val="00AE79C9"/>
    <w:rsid w:val="00AF22FC"/>
    <w:rsid w:val="00AF4F35"/>
    <w:rsid w:val="00B005F8"/>
    <w:rsid w:val="00B01280"/>
    <w:rsid w:val="00B03686"/>
    <w:rsid w:val="00B06989"/>
    <w:rsid w:val="00B1193A"/>
    <w:rsid w:val="00B37892"/>
    <w:rsid w:val="00B44BEF"/>
    <w:rsid w:val="00B46860"/>
    <w:rsid w:val="00B65E69"/>
    <w:rsid w:val="00B93226"/>
    <w:rsid w:val="00B9409A"/>
    <w:rsid w:val="00B9790C"/>
    <w:rsid w:val="00BC1690"/>
    <w:rsid w:val="00BC3507"/>
    <w:rsid w:val="00BC4B2D"/>
    <w:rsid w:val="00BD334F"/>
    <w:rsid w:val="00BD5172"/>
    <w:rsid w:val="00BD6331"/>
    <w:rsid w:val="00BE6512"/>
    <w:rsid w:val="00BE725F"/>
    <w:rsid w:val="00BF230E"/>
    <w:rsid w:val="00BF36E4"/>
    <w:rsid w:val="00BF5A3B"/>
    <w:rsid w:val="00C0017E"/>
    <w:rsid w:val="00C12BBE"/>
    <w:rsid w:val="00C13F63"/>
    <w:rsid w:val="00C24121"/>
    <w:rsid w:val="00C33AFC"/>
    <w:rsid w:val="00C355EC"/>
    <w:rsid w:val="00C36FCA"/>
    <w:rsid w:val="00C414AF"/>
    <w:rsid w:val="00C45D49"/>
    <w:rsid w:val="00C47293"/>
    <w:rsid w:val="00C567D2"/>
    <w:rsid w:val="00C56F31"/>
    <w:rsid w:val="00C60BD2"/>
    <w:rsid w:val="00C6362D"/>
    <w:rsid w:val="00C64C67"/>
    <w:rsid w:val="00C65C9E"/>
    <w:rsid w:val="00C70EFA"/>
    <w:rsid w:val="00C736D0"/>
    <w:rsid w:val="00C7513E"/>
    <w:rsid w:val="00C800DC"/>
    <w:rsid w:val="00C81161"/>
    <w:rsid w:val="00C8501E"/>
    <w:rsid w:val="00C91B1A"/>
    <w:rsid w:val="00CA3C9D"/>
    <w:rsid w:val="00CC16DE"/>
    <w:rsid w:val="00CC3633"/>
    <w:rsid w:val="00CD2C1F"/>
    <w:rsid w:val="00CE5DEB"/>
    <w:rsid w:val="00D0050F"/>
    <w:rsid w:val="00D0336A"/>
    <w:rsid w:val="00D1317F"/>
    <w:rsid w:val="00D14C96"/>
    <w:rsid w:val="00D17338"/>
    <w:rsid w:val="00D20D44"/>
    <w:rsid w:val="00D2169A"/>
    <w:rsid w:val="00D21DEE"/>
    <w:rsid w:val="00D239D3"/>
    <w:rsid w:val="00D26752"/>
    <w:rsid w:val="00D366F3"/>
    <w:rsid w:val="00D4546C"/>
    <w:rsid w:val="00D46041"/>
    <w:rsid w:val="00D51F97"/>
    <w:rsid w:val="00D63595"/>
    <w:rsid w:val="00D84D78"/>
    <w:rsid w:val="00D868B7"/>
    <w:rsid w:val="00D878E9"/>
    <w:rsid w:val="00D87EDE"/>
    <w:rsid w:val="00D971EE"/>
    <w:rsid w:val="00D97DAE"/>
    <w:rsid w:val="00DA439A"/>
    <w:rsid w:val="00DA43C9"/>
    <w:rsid w:val="00DA654D"/>
    <w:rsid w:val="00DB539B"/>
    <w:rsid w:val="00DD1097"/>
    <w:rsid w:val="00DD116B"/>
    <w:rsid w:val="00DD1761"/>
    <w:rsid w:val="00DD48FC"/>
    <w:rsid w:val="00DD6196"/>
    <w:rsid w:val="00DD73A7"/>
    <w:rsid w:val="00DE2192"/>
    <w:rsid w:val="00DE3BD4"/>
    <w:rsid w:val="00DE5A6E"/>
    <w:rsid w:val="00DF4097"/>
    <w:rsid w:val="00DF5850"/>
    <w:rsid w:val="00DF7E0D"/>
    <w:rsid w:val="00E05B15"/>
    <w:rsid w:val="00E16188"/>
    <w:rsid w:val="00E20F24"/>
    <w:rsid w:val="00E32F3C"/>
    <w:rsid w:val="00E40242"/>
    <w:rsid w:val="00E42E67"/>
    <w:rsid w:val="00E438EE"/>
    <w:rsid w:val="00E504D8"/>
    <w:rsid w:val="00E850CF"/>
    <w:rsid w:val="00E86D64"/>
    <w:rsid w:val="00E90A38"/>
    <w:rsid w:val="00E94055"/>
    <w:rsid w:val="00E95383"/>
    <w:rsid w:val="00E95388"/>
    <w:rsid w:val="00E95CD0"/>
    <w:rsid w:val="00EA3362"/>
    <w:rsid w:val="00EA4841"/>
    <w:rsid w:val="00EA5484"/>
    <w:rsid w:val="00EA78BB"/>
    <w:rsid w:val="00EB1C79"/>
    <w:rsid w:val="00EB62F1"/>
    <w:rsid w:val="00EC11F5"/>
    <w:rsid w:val="00ED6C11"/>
    <w:rsid w:val="00EE0E2B"/>
    <w:rsid w:val="00EE31AE"/>
    <w:rsid w:val="00EE5792"/>
    <w:rsid w:val="00EE7245"/>
    <w:rsid w:val="00EF411A"/>
    <w:rsid w:val="00EF50A3"/>
    <w:rsid w:val="00EF6DF4"/>
    <w:rsid w:val="00F024E8"/>
    <w:rsid w:val="00F03666"/>
    <w:rsid w:val="00F24313"/>
    <w:rsid w:val="00F267A9"/>
    <w:rsid w:val="00F320AD"/>
    <w:rsid w:val="00F40085"/>
    <w:rsid w:val="00F41E74"/>
    <w:rsid w:val="00F438FB"/>
    <w:rsid w:val="00F472C6"/>
    <w:rsid w:val="00F55D26"/>
    <w:rsid w:val="00F60DD3"/>
    <w:rsid w:val="00F62BA3"/>
    <w:rsid w:val="00F64583"/>
    <w:rsid w:val="00F76595"/>
    <w:rsid w:val="00F86040"/>
    <w:rsid w:val="00F860A6"/>
    <w:rsid w:val="00F919BC"/>
    <w:rsid w:val="00F927BF"/>
    <w:rsid w:val="00F9405D"/>
    <w:rsid w:val="00F9465D"/>
    <w:rsid w:val="00FA56C8"/>
    <w:rsid w:val="00FB5533"/>
    <w:rsid w:val="00FC2427"/>
    <w:rsid w:val="00FC2954"/>
    <w:rsid w:val="00FC3436"/>
    <w:rsid w:val="00FC67E0"/>
    <w:rsid w:val="00FD6D8E"/>
    <w:rsid w:val="00FF0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HTML Typewriter" w:uiPriority="0"/>
    <w:lsdException w:name="Table Classic 1" w:uiPriority="0"/>
    <w:lsdException w:name="Table List 3"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55"/>
    <w:pPr>
      <w:spacing w:after="20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E40242"/>
    <w:pPr>
      <w:keepNext/>
      <w:keepLines/>
      <w:bidi/>
      <w:spacing w:before="240" w:after="0" w:line="240" w:lineRule="auto"/>
      <w:outlineLvl w:val="0"/>
    </w:pPr>
    <w:rPr>
      <w:rFonts w:eastAsia="Times New Roman" w:cs="B Nazanin"/>
      <w:b/>
      <w:bCs/>
      <w:color w:val="000000"/>
      <w:sz w:val="32"/>
      <w:szCs w:val="32"/>
      <w:lang w:bidi="fa-IR"/>
    </w:rPr>
  </w:style>
  <w:style w:type="paragraph" w:styleId="Heading2">
    <w:name w:val="heading 2"/>
    <w:basedOn w:val="Normal"/>
    <w:next w:val="Normal"/>
    <w:link w:val="Heading2Char"/>
    <w:uiPriority w:val="9"/>
    <w:unhideWhenUsed/>
    <w:qFormat/>
    <w:rsid w:val="00E40242"/>
    <w:pPr>
      <w:keepNext/>
      <w:keepLines/>
      <w:bidi/>
      <w:spacing w:before="40" w:after="0" w:line="240" w:lineRule="auto"/>
      <w:outlineLvl w:val="1"/>
    </w:pPr>
    <w:rPr>
      <w:rFonts w:eastAsia="Times New Roman" w:cs="B Nazanin"/>
      <w:b/>
      <w:bCs/>
      <w:color w:val="000000"/>
      <w:sz w:val="28"/>
      <w:szCs w:val="28"/>
      <w:lang w:bidi="fa-IR"/>
    </w:rPr>
  </w:style>
  <w:style w:type="paragraph" w:styleId="Heading3">
    <w:name w:val="heading 3"/>
    <w:basedOn w:val="Normal"/>
    <w:next w:val="Normal"/>
    <w:link w:val="Heading3Char"/>
    <w:uiPriority w:val="9"/>
    <w:unhideWhenUsed/>
    <w:qFormat/>
    <w:rsid w:val="00E40242"/>
    <w:pPr>
      <w:keepNext/>
      <w:keepLines/>
      <w:bidi/>
      <w:spacing w:before="40" w:after="0" w:line="240" w:lineRule="auto"/>
      <w:outlineLvl w:val="2"/>
    </w:pPr>
    <w:rPr>
      <w:rFonts w:eastAsia="Times New Roman" w:cs="B Nazanin"/>
      <w:b/>
      <w:bCs/>
      <w:sz w:val="26"/>
      <w:szCs w:val="26"/>
      <w:lang w:bidi="fa-IR"/>
    </w:rPr>
  </w:style>
  <w:style w:type="paragraph" w:styleId="Heading4">
    <w:name w:val="heading 4"/>
    <w:basedOn w:val="Normal"/>
    <w:next w:val="Normal"/>
    <w:link w:val="Heading4Char"/>
    <w:uiPriority w:val="9"/>
    <w:qFormat/>
    <w:rsid w:val="00E40242"/>
    <w:pPr>
      <w:keepNext/>
      <w:bidi/>
      <w:spacing w:before="240" w:after="60" w:line="240" w:lineRule="auto"/>
      <w:outlineLvl w:val="3"/>
    </w:pPr>
    <w:rPr>
      <w:rFonts w:eastAsia="Times New Roman" w:cs="Times New Roman"/>
      <w:b/>
      <w:bCs/>
      <w:i/>
      <w:sz w:val="28"/>
      <w:szCs w:val="28"/>
    </w:rPr>
  </w:style>
  <w:style w:type="paragraph" w:styleId="Heading5">
    <w:name w:val="heading 5"/>
    <w:basedOn w:val="Normal"/>
    <w:next w:val="Normal"/>
    <w:link w:val="Heading5Char"/>
    <w:uiPriority w:val="9"/>
    <w:qFormat/>
    <w:rsid w:val="00E40242"/>
    <w:pPr>
      <w:bidi/>
      <w:spacing w:before="240" w:after="60" w:line="240" w:lineRule="auto"/>
      <w:outlineLvl w:val="4"/>
    </w:pPr>
    <w:rPr>
      <w:rFonts w:eastAsia="Times New Roman" w:cs="Times New Roman"/>
      <w:b/>
      <w:bCs/>
      <w:iCs/>
      <w:sz w:val="26"/>
      <w:szCs w:val="26"/>
    </w:rPr>
  </w:style>
  <w:style w:type="paragraph" w:styleId="Heading6">
    <w:name w:val="heading 6"/>
    <w:basedOn w:val="Normal"/>
    <w:next w:val="Normal"/>
    <w:link w:val="Heading6Char"/>
    <w:uiPriority w:val="9"/>
    <w:qFormat/>
    <w:rsid w:val="00E40242"/>
    <w:pPr>
      <w:bidi/>
      <w:spacing w:before="240" w:after="60" w:line="240" w:lineRule="auto"/>
      <w:outlineLvl w:val="5"/>
    </w:pPr>
    <w:rPr>
      <w:rFonts w:eastAsia="Times New Roman" w:cs="Times New Roman"/>
      <w:b/>
      <w:bCs/>
      <w:i/>
    </w:rPr>
  </w:style>
  <w:style w:type="paragraph" w:styleId="Heading7">
    <w:name w:val="heading 7"/>
    <w:basedOn w:val="Normal"/>
    <w:next w:val="Normal"/>
    <w:link w:val="Heading7Char"/>
    <w:uiPriority w:val="9"/>
    <w:qFormat/>
    <w:rsid w:val="00E40242"/>
    <w:pPr>
      <w:bidi/>
      <w:spacing w:before="240" w:after="60" w:line="240" w:lineRule="auto"/>
      <w:outlineLvl w:val="6"/>
    </w:pPr>
    <w:rPr>
      <w:rFonts w:eastAsia="Times New Roman" w:cs="Times New Roman"/>
      <w:i/>
      <w:sz w:val="24"/>
      <w:szCs w:val="24"/>
    </w:rPr>
  </w:style>
  <w:style w:type="paragraph" w:styleId="Heading8">
    <w:name w:val="heading 8"/>
    <w:basedOn w:val="Normal"/>
    <w:next w:val="Normal"/>
    <w:link w:val="Heading8Char"/>
    <w:uiPriority w:val="9"/>
    <w:qFormat/>
    <w:rsid w:val="00E40242"/>
    <w:pPr>
      <w:bidi/>
      <w:spacing w:before="240" w:after="60" w:line="240" w:lineRule="auto"/>
      <w:outlineLvl w:val="7"/>
    </w:pPr>
    <w:rPr>
      <w:rFonts w:eastAsia="Times New Roman" w:cs="Times New Roman"/>
      <w:iCs/>
      <w:sz w:val="24"/>
      <w:szCs w:val="24"/>
    </w:rPr>
  </w:style>
  <w:style w:type="paragraph" w:styleId="Heading9">
    <w:name w:val="heading 9"/>
    <w:basedOn w:val="Normal"/>
    <w:next w:val="Normal"/>
    <w:link w:val="Heading9Char"/>
    <w:uiPriority w:val="9"/>
    <w:qFormat/>
    <w:rsid w:val="00E40242"/>
    <w:pPr>
      <w:bidi/>
      <w:spacing w:before="240" w:after="60" w:line="240" w:lineRule="auto"/>
      <w:outlineLvl w:val="8"/>
    </w:pPr>
    <w:rPr>
      <w:rFonts w:ascii="Arial" w:eastAsia="Times New Roman"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1 Char Char, Char Char Char Char, Char Char Char Char Char Char Char, Char Char Char Char Char Char Char Char Char Char Char Char Char Char Char Char Char Char Char Char Char Char Char, Char,Char2, Char2,Footnote Text3"/>
    <w:basedOn w:val="Normal"/>
    <w:link w:val="FootnoteTextChar"/>
    <w:unhideWhenUsed/>
    <w:qFormat/>
    <w:rsid w:val="007131E4"/>
    <w:pPr>
      <w:bidi/>
      <w:spacing w:after="0" w:line="240" w:lineRule="auto"/>
    </w:pPr>
    <w:rPr>
      <w:rFonts w:cs="B Nazanin"/>
      <w:sz w:val="20"/>
      <w:szCs w:val="20"/>
      <w:lang w:bidi="fa-IR"/>
    </w:rPr>
  </w:style>
  <w:style w:type="character" w:customStyle="1" w:styleId="FootnoteTextChar">
    <w:name w:val="Footnote Text Char"/>
    <w:aliases w:val="Char Char,Footnote Text1 Char Char Char, Char Char Char Char Char, Char Char Char Char Char Char Char Char, Char Char Char Char Char Char Char Char Char Char Char Char Char Char Char Char Char Char Char Char Char Char Char Char"/>
    <w:link w:val="FootnoteText"/>
    <w:qFormat/>
    <w:rsid w:val="007131E4"/>
    <w:rPr>
      <w:rFonts w:ascii="Times New Roman" w:hAnsi="Times New Roman" w:cs="B Nazanin"/>
      <w:lang w:bidi="fa-IR"/>
    </w:rPr>
  </w:style>
  <w:style w:type="character" w:styleId="FootnoteReference">
    <w:name w:val="footnote reference"/>
    <w:aliases w:val="مرجع پاورقي,شماره زيرنويس,Char Char1 Char, Char Char1 Char,Omid Footnote,Footnote text,شماره زيرنويس1,شماره زيرنويس2,شماره زيرنويس3,شماره زيرنويس11,شماره زيرنويس21,شماره زيرنويس4,شماره زيرنويس12,شماره زيرنويس22,شماره زيرنويس5,پاورقی"/>
    <w:unhideWhenUsed/>
    <w:qFormat/>
    <w:rsid w:val="007131E4"/>
    <w:rPr>
      <w:vertAlign w:val="superscript"/>
    </w:rPr>
  </w:style>
  <w:style w:type="character" w:customStyle="1" w:styleId="Heading1Char">
    <w:name w:val="Heading 1 Char"/>
    <w:link w:val="Heading1"/>
    <w:uiPriority w:val="9"/>
    <w:rsid w:val="00E40242"/>
    <w:rPr>
      <w:rFonts w:ascii="Times New Roman" w:eastAsia="Times New Roman" w:hAnsi="Times New Roman" w:cs="B Nazanin"/>
      <w:b/>
      <w:bCs/>
      <w:color w:val="000000"/>
      <w:sz w:val="32"/>
      <w:szCs w:val="32"/>
      <w:lang w:bidi="fa-IR"/>
    </w:rPr>
  </w:style>
  <w:style w:type="character" w:customStyle="1" w:styleId="Heading2Char">
    <w:name w:val="Heading 2 Char"/>
    <w:link w:val="Heading2"/>
    <w:uiPriority w:val="9"/>
    <w:rsid w:val="00E40242"/>
    <w:rPr>
      <w:rFonts w:ascii="Times New Roman" w:eastAsia="Times New Roman" w:hAnsi="Times New Roman" w:cs="B Nazanin"/>
      <w:b/>
      <w:bCs/>
      <w:color w:val="000000"/>
      <w:sz w:val="28"/>
      <w:szCs w:val="28"/>
      <w:lang w:bidi="fa-IR"/>
    </w:rPr>
  </w:style>
  <w:style w:type="character" w:customStyle="1" w:styleId="Heading3Char">
    <w:name w:val="Heading 3 Char"/>
    <w:link w:val="Heading3"/>
    <w:uiPriority w:val="9"/>
    <w:rsid w:val="00E40242"/>
    <w:rPr>
      <w:rFonts w:ascii="Times New Roman" w:eastAsia="Times New Roman" w:hAnsi="Times New Roman" w:cs="B Nazanin"/>
      <w:b/>
      <w:bCs/>
      <w:sz w:val="26"/>
      <w:szCs w:val="26"/>
      <w:lang w:bidi="fa-IR"/>
    </w:rPr>
  </w:style>
  <w:style w:type="character" w:customStyle="1" w:styleId="Heading4Char">
    <w:name w:val="Heading 4 Char"/>
    <w:link w:val="Heading4"/>
    <w:uiPriority w:val="9"/>
    <w:rsid w:val="00E40242"/>
    <w:rPr>
      <w:rFonts w:ascii="Times New Roman" w:eastAsia="Times New Roman" w:hAnsi="Times New Roman" w:cs="Times New Roman"/>
      <w:b/>
      <w:bCs/>
      <w:i/>
      <w:sz w:val="28"/>
      <w:szCs w:val="28"/>
    </w:rPr>
  </w:style>
  <w:style w:type="character" w:customStyle="1" w:styleId="Heading5Char">
    <w:name w:val="Heading 5 Char"/>
    <w:link w:val="Heading5"/>
    <w:uiPriority w:val="9"/>
    <w:rsid w:val="00E40242"/>
    <w:rPr>
      <w:rFonts w:ascii="Times New Roman" w:eastAsia="Times New Roman" w:hAnsi="Times New Roman" w:cs="Times New Roman"/>
      <w:b/>
      <w:bCs/>
      <w:iCs/>
      <w:sz w:val="26"/>
      <w:szCs w:val="26"/>
    </w:rPr>
  </w:style>
  <w:style w:type="character" w:customStyle="1" w:styleId="Heading6Char">
    <w:name w:val="Heading 6 Char"/>
    <w:link w:val="Heading6"/>
    <w:uiPriority w:val="9"/>
    <w:rsid w:val="00E40242"/>
    <w:rPr>
      <w:rFonts w:ascii="Times New Roman" w:eastAsia="Times New Roman" w:hAnsi="Times New Roman" w:cs="Times New Roman"/>
      <w:b/>
      <w:bCs/>
      <w:i/>
      <w:sz w:val="22"/>
      <w:szCs w:val="22"/>
    </w:rPr>
  </w:style>
  <w:style w:type="character" w:customStyle="1" w:styleId="Heading7Char">
    <w:name w:val="Heading 7 Char"/>
    <w:link w:val="Heading7"/>
    <w:uiPriority w:val="9"/>
    <w:rsid w:val="00E40242"/>
    <w:rPr>
      <w:rFonts w:ascii="Times New Roman" w:eastAsia="Times New Roman" w:hAnsi="Times New Roman" w:cs="Times New Roman"/>
      <w:i/>
      <w:sz w:val="24"/>
      <w:szCs w:val="24"/>
    </w:rPr>
  </w:style>
  <w:style w:type="character" w:customStyle="1" w:styleId="Heading8Char">
    <w:name w:val="Heading 8 Char"/>
    <w:link w:val="Heading8"/>
    <w:uiPriority w:val="9"/>
    <w:rsid w:val="00E40242"/>
    <w:rPr>
      <w:rFonts w:ascii="Times New Roman" w:eastAsia="Times New Roman" w:hAnsi="Times New Roman" w:cs="Times New Roman"/>
      <w:iCs/>
      <w:sz w:val="24"/>
      <w:szCs w:val="24"/>
    </w:rPr>
  </w:style>
  <w:style w:type="character" w:customStyle="1" w:styleId="Heading9Char">
    <w:name w:val="Heading 9 Char"/>
    <w:link w:val="Heading9"/>
    <w:uiPriority w:val="9"/>
    <w:rsid w:val="00E40242"/>
    <w:rPr>
      <w:rFonts w:ascii="Arial" w:eastAsia="Times New Roman" w:hAnsi="Arial"/>
      <w:i/>
      <w:sz w:val="22"/>
      <w:szCs w:val="22"/>
    </w:rPr>
  </w:style>
  <w:style w:type="paragraph" w:styleId="BalloonText">
    <w:name w:val="Balloon Text"/>
    <w:basedOn w:val="Normal"/>
    <w:link w:val="BalloonTextChar"/>
    <w:uiPriority w:val="99"/>
    <w:unhideWhenUsed/>
    <w:rsid w:val="00E40242"/>
    <w:pPr>
      <w:bidi/>
      <w:spacing w:after="0" w:line="240" w:lineRule="auto"/>
    </w:pPr>
    <w:rPr>
      <w:rFonts w:ascii="Tahoma" w:hAnsi="Tahoma" w:cs="Tahoma"/>
      <w:sz w:val="16"/>
      <w:szCs w:val="16"/>
      <w:lang w:bidi="fa-IR"/>
    </w:rPr>
  </w:style>
  <w:style w:type="character" w:customStyle="1" w:styleId="BalloonTextChar">
    <w:name w:val="Balloon Text Char"/>
    <w:link w:val="BalloonText"/>
    <w:uiPriority w:val="99"/>
    <w:rsid w:val="00E40242"/>
    <w:rPr>
      <w:rFonts w:ascii="Tahoma" w:hAnsi="Tahoma" w:cs="Tahoma"/>
      <w:sz w:val="16"/>
      <w:szCs w:val="16"/>
      <w:lang w:bidi="fa-IR"/>
    </w:rPr>
  </w:style>
  <w:style w:type="paragraph" w:styleId="ListParagraph">
    <w:name w:val="List Paragraph"/>
    <w:basedOn w:val="Normal"/>
    <w:uiPriority w:val="34"/>
    <w:qFormat/>
    <w:rsid w:val="00E40242"/>
    <w:pPr>
      <w:bidi/>
      <w:spacing w:after="0" w:line="240" w:lineRule="auto"/>
      <w:ind w:left="720"/>
      <w:contextualSpacing/>
    </w:pPr>
    <w:rPr>
      <w:rFonts w:cs="B Nazanin"/>
      <w:sz w:val="20"/>
      <w:szCs w:val="20"/>
      <w:lang w:bidi="fa-IR"/>
    </w:rPr>
  </w:style>
  <w:style w:type="paragraph" w:styleId="CommentText">
    <w:name w:val="annotation text"/>
    <w:basedOn w:val="Normal"/>
    <w:link w:val="CommentTextChar"/>
    <w:uiPriority w:val="99"/>
    <w:unhideWhenUsed/>
    <w:rsid w:val="00E40242"/>
    <w:pPr>
      <w:spacing w:line="240" w:lineRule="auto"/>
      <w:jc w:val="both"/>
    </w:pPr>
    <w:rPr>
      <w:rFonts w:cs="B Nazanin"/>
      <w:sz w:val="20"/>
      <w:szCs w:val="20"/>
      <w:lang w:bidi="fa-IR"/>
    </w:rPr>
  </w:style>
  <w:style w:type="character" w:customStyle="1" w:styleId="CommentTextChar">
    <w:name w:val="Comment Text Char"/>
    <w:link w:val="CommentText"/>
    <w:uiPriority w:val="99"/>
    <w:rsid w:val="00E40242"/>
    <w:rPr>
      <w:rFonts w:ascii="Times New Roman" w:hAnsi="Times New Roman" w:cs="B Nazanin"/>
      <w:lang w:bidi="fa-IR"/>
    </w:rPr>
  </w:style>
  <w:style w:type="paragraph" w:styleId="Header">
    <w:name w:val="header"/>
    <w:basedOn w:val="Normal"/>
    <w:link w:val="HeaderChar"/>
    <w:uiPriority w:val="99"/>
    <w:unhideWhenUsed/>
    <w:rsid w:val="00E40242"/>
    <w:pPr>
      <w:tabs>
        <w:tab w:val="center" w:pos="4680"/>
        <w:tab w:val="right" w:pos="9360"/>
      </w:tabs>
      <w:bidi/>
      <w:spacing w:after="0" w:line="240" w:lineRule="auto"/>
    </w:pPr>
    <w:rPr>
      <w:rFonts w:cs="B Nazanin"/>
      <w:sz w:val="20"/>
      <w:szCs w:val="20"/>
      <w:lang w:bidi="fa-IR"/>
    </w:rPr>
  </w:style>
  <w:style w:type="character" w:customStyle="1" w:styleId="HeaderChar">
    <w:name w:val="Header Char"/>
    <w:link w:val="Header"/>
    <w:uiPriority w:val="99"/>
    <w:rsid w:val="00E40242"/>
    <w:rPr>
      <w:rFonts w:ascii="Times New Roman" w:hAnsi="Times New Roman" w:cs="B Nazanin"/>
      <w:lang w:bidi="fa-IR"/>
    </w:rPr>
  </w:style>
  <w:style w:type="paragraph" w:styleId="Footer">
    <w:name w:val="footer"/>
    <w:basedOn w:val="Normal"/>
    <w:link w:val="FooterChar"/>
    <w:uiPriority w:val="99"/>
    <w:unhideWhenUsed/>
    <w:rsid w:val="00E40242"/>
    <w:pPr>
      <w:tabs>
        <w:tab w:val="center" w:pos="4680"/>
        <w:tab w:val="right" w:pos="9360"/>
      </w:tabs>
      <w:bidi/>
      <w:spacing w:after="0" w:line="240" w:lineRule="auto"/>
    </w:pPr>
    <w:rPr>
      <w:rFonts w:cs="B Nazanin"/>
      <w:sz w:val="20"/>
      <w:szCs w:val="20"/>
      <w:lang w:bidi="fa-IR"/>
    </w:rPr>
  </w:style>
  <w:style w:type="character" w:customStyle="1" w:styleId="FooterChar">
    <w:name w:val="Footer Char"/>
    <w:link w:val="Footer"/>
    <w:uiPriority w:val="99"/>
    <w:rsid w:val="00E40242"/>
    <w:rPr>
      <w:rFonts w:ascii="Times New Roman" w:hAnsi="Times New Roman" w:cs="B Nazanin"/>
      <w:lang w:bidi="fa-IR"/>
    </w:rPr>
  </w:style>
  <w:style w:type="table" w:styleId="TableGrid">
    <w:name w:val="Table Grid"/>
    <w:basedOn w:val="TableNormal"/>
    <w:uiPriority w:val="39"/>
    <w:rsid w:val="00E40242"/>
    <w:rPr>
      <w:rFonts w:ascii="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E40242"/>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nhideWhenUsed/>
    <w:qFormat/>
    <w:rsid w:val="00E40242"/>
    <w:pPr>
      <w:widowControl w:val="0"/>
      <w:bidi/>
      <w:spacing w:after="0" w:line="240" w:lineRule="auto"/>
      <w:jc w:val="center"/>
    </w:pPr>
    <w:rPr>
      <w:rFonts w:cs="B Nazanin"/>
      <w:b/>
      <w:sz w:val="18"/>
      <w:szCs w:val="20"/>
      <w:lang w:bidi="fa-IR"/>
    </w:rPr>
  </w:style>
  <w:style w:type="paragraph" w:styleId="NoSpacing">
    <w:name w:val="No Spacing"/>
    <w:link w:val="NoSpacingChar"/>
    <w:uiPriority w:val="1"/>
    <w:qFormat/>
    <w:rsid w:val="00E40242"/>
    <w:rPr>
      <w:rFonts w:ascii="Times New Roman" w:hAnsi="Times New Roman" w:cs="B Nazanin"/>
      <w:i/>
      <w:sz w:val="22"/>
      <w:szCs w:val="22"/>
      <w:lang w:eastAsia="en-US"/>
    </w:rPr>
  </w:style>
  <w:style w:type="character" w:customStyle="1" w:styleId="shorttext">
    <w:name w:val="short_text"/>
    <w:rsid w:val="00E40242"/>
  </w:style>
  <w:style w:type="character" w:customStyle="1" w:styleId="hps">
    <w:name w:val="hps"/>
    <w:rsid w:val="00E40242"/>
  </w:style>
  <w:style w:type="character" w:customStyle="1" w:styleId="reference-text">
    <w:name w:val="reference-text"/>
    <w:rsid w:val="00E40242"/>
  </w:style>
  <w:style w:type="character" w:styleId="Hyperlink">
    <w:name w:val="Hyperlink"/>
    <w:uiPriority w:val="99"/>
    <w:unhideWhenUsed/>
    <w:rsid w:val="00E40242"/>
    <w:rPr>
      <w:color w:val="0000FF"/>
      <w:u w:val="single"/>
    </w:rPr>
  </w:style>
  <w:style w:type="paragraph" w:customStyle="1" w:styleId="Default">
    <w:name w:val="Default"/>
    <w:uiPriority w:val="99"/>
    <w:rsid w:val="00E40242"/>
    <w:pPr>
      <w:autoSpaceDE w:val="0"/>
      <w:autoSpaceDN w:val="0"/>
      <w:adjustRightInd w:val="0"/>
    </w:pPr>
    <w:rPr>
      <w:rFonts w:ascii="Arial" w:hAnsi="Arial" w:cs="B Nazanin"/>
      <w:i/>
      <w:color w:val="000000"/>
      <w:sz w:val="24"/>
      <w:szCs w:val="24"/>
      <w:lang w:eastAsia="en-US"/>
    </w:rPr>
  </w:style>
  <w:style w:type="paragraph" w:customStyle="1" w:styleId="Body">
    <w:name w:val="Body"/>
    <w:uiPriority w:val="99"/>
    <w:rsid w:val="00E40242"/>
    <w:pPr>
      <w:pBdr>
        <w:top w:val="nil"/>
        <w:left w:val="nil"/>
        <w:bottom w:val="nil"/>
        <w:right w:val="nil"/>
        <w:between w:val="nil"/>
        <w:bar w:val="nil"/>
      </w:pBdr>
      <w:bidi/>
    </w:pPr>
    <w:rPr>
      <w:rFonts w:ascii="Helvetica" w:eastAsia="Arial Unicode MS" w:hAnsi="Arial Unicode MS" w:cs="Arial Unicode MS"/>
      <w:i/>
      <w:color w:val="000000"/>
      <w:sz w:val="22"/>
      <w:szCs w:val="22"/>
      <w:bdr w:val="nil"/>
      <w:lang w:eastAsia="en-US"/>
    </w:rPr>
  </w:style>
  <w:style w:type="numbering" w:customStyle="1" w:styleId="List0">
    <w:name w:val="List 0"/>
    <w:basedOn w:val="NoList"/>
    <w:rsid w:val="00E40242"/>
  </w:style>
  <w:style w:type="character" w:styleId="PlaceholderText">
    <w:name w:val="Placeholder Text"/>
    <w:uiPriority w:val="99"/>
    <w:semiHidden/>
    <w:rsid w:val="00E40242"/>
    <w:rPr>
      <w:color w:val="808080"/>
    </w:rPr>
  </w:style>
  <w:style w:type="table" w:customStyle="1" w:styleId="LightShading1">
    <w:name w:val="Light Shading1"/>
    <w:basedOn w:val="TableNormal"/>
    <w:uiPriority w:val="60"/>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athjaximage">
    <w:name w:val="mathjaximage"/>
    <w:rsid w:val="00E40242"/>
  </w:style>
  <w:style w:type="table" w:customStyle="1" w:styleId="ListTable6Colorful23">
    <w:name w:val="List Table 6 Colorful23"/>
    <w:basedOn w:val="TableNormal"/>
    <w:next w:val="TableNormal"/>
    <w:uiPriority w:val="51"/>
    <w:rsid w:val="00E40242"/>
    <w:rPr>
      <w:rFonts w:ascii="Times New Roman" w:hAnsi="Times New Roman" w:cs="B Nazani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
    <w:name w:val="Light Shading2"/>
    <w:basedOn w:val="TableNormal"/>
    <w:uiPriority w:val="60"/>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40242"/>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
    <w:name w:val="Light Shading3"/>
    <w:basedOn w:val="TableNormal"/>
    <w:uiPriority w:val="60"/>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Heading">
    <w:name w:val="TOC Heading"/>
    <w:basedOn w:val="Heading1"/>
    <w:next w:val="Normal"/>
    <w:uiPriority w:val="39"/>
    <w:unhideWhenUsed/>
    <w:qFormat/>
    <w:rsid w:val="00E40242"/>
    <w:pPr>
      <w:bidi w:val="0"/>
      <w:spacing w:line="259" w:lineRule="auto"/>
      <w:outlineLvl w:val="9"/>
    </w:pPr>
    <w:rPr>
      <w:rFonts w:ascii="Cambria" w:hAnsi="Cambria" w:cs="Times New Roman"/>
      <w:b w:val="0"/>
      <w:bCs w:val="0"/>
      <w:color w:val="365F91"/>
    </w:rPr>
  </w:style>
  <w:style w:type="paragraph" w:styleId="TOC1">
    <w:name w:val="toc 1"/>
    <w:basedOn w:val="Normal"/>
    <w:next w:val="Normal"/>
    <w:autoRedefine/>
    <w:uiPriority w:val="39"/>
    <w:unhideWhenUsed/>
    <w:qFormat/>
    <w:rsid w:val="00E40242"/>
    <w:pPr>
      <w:tabs>
        <w:tab w:val="left" w:pos="7796"/>
      </w:tabs>
      <w:bidi/>
      <w:spacing w:after="0" w:line="240" w:lineRule="auto"/>
      <w:ind w:left="-1" w:right="284"/>
      <w:jc w:val="both"/>
    </w:pPr>
    <w:rPr>
      <w:rFonts w:cs="Nazanin"/>
      <w:b/>
      <w:bCs/>
      <w:noProof/>
      <w:color w:val="000000"/>
      <w:lang w:bidi="fa-IR"/>
    </w:rPr>
  </w:style>
  <w:style w:type="paragraph" w:styleId="TOC2">
    <w:name w:val="toc 2"/>
    <w:basedOn w:val="Normal"/>
    <w:next w:val="Normal"/>
    <w:autoRedefine/>
    <w:uiPriority w:val="39"/>
    <w:unhideWhenUsed/>
    <w:qFormat/>
    <w:rsid w:val="00E40242"/>
    <w:pPr>
      <w:tabs>
        <w:tab w:val="left" w:pos="7654"/>
      </w:tabs>
      <w:bidi/>
      <w:spacing w:after="0" w:line="240" w:lineRule="auto"/>
      <w:ind w:left="-1" w:right="284"/>
      <w:jc w:val="both"/>
    </w:pPr>
    <w:rPr>
      <w:rFonts w:cs="B Nazanin"/>
      <w:sz w:val="20"/>
      <w:szCs w:val="20"/>
      <w:lang w:bidi="fa-IR"/>
    </w:rPr>
  </w:style>
  <w:style w:type="paragraph" w:styleId="TOC3">
    <w:name w:val="toc 3"/>
    <w:basedOn w:val="Normal"/>
    <w:next w:val="Normal"/>
    <w:autoRedefine/>
    <w:uiPriority w:val="39"/>
    <w:unhideWhenUsed/>
    <w:qFormat/>
    <w:rsid w:val="00E40242"/>
    <w:pPr>
      <w:tabs>
        <w:tab w:val="left" w:pos="7796"/>
      </w:tabs>
      <w:bidi/>
      <w:spacing w:after="0" w:line="240" w:lineRule="auto"/>
      <w:ind w:left="850" w:right="142" w:hanging="425"/>
      <w:jc w:val="both"/>
    </w:pPr>
    <w:rPr>
      <w:rFonts w:cs="B Nazanin"/>
      <w:sz w:val="20"/>
      <w:szCs w:val="20"/>
      <w:lang w:bidi="fa-IR"/>
    </w:rPr>
  </w:style>
  <w:style w:type="paragraph" w:styleId="TOC4">
    <w:name w:val="toc 4"/>
    <w:basedOn w:val="Normal"/>
    <w:next w:val="Normal"/>
    <w:autoRedefine/>
    <w:uiPriority w:val="39"/>
    <w:unhideWhenUsed/>
    <w:rsid w:val="00E40242"/>
    <w:pPr>
      <w:bidi/>
      <w:spacing w:after="100" w:line="259" w:lineRule="auto"/>
      <w:ind w:left="660"/>
    </w:pPr>
    <w:rPr>
      <w:rFonts w:eastAsia="Times New Roman"/>
      <w:lang w:bidi="fa-IR"/>
    </w:rPr>
  </w:style>
  <w:style w:type="paragraph" w:styleId="TOC5">
    <w:name w:val="toc 5"/>
    <w:basedOn w:val="Normal"/>
    <w:next w:val="Normal"/>
    <w:autoRedefine/>
    <w:uiPriority w:val="39"/>
    <w:unhideWhenUsed/>
    <w:rsid w:val="00E40242"/>
    <w:pPr>
      <w:bidi/>
      <w:spacing w:after="100" w:line="259" w:lineRule="auto"/>
      <w:ind w:left="880"/>
    </w:pPr>
    <w:rPr>
      <w:rFonts w:eastAsia="Times New Roman"/>
      <w:lang w:bidi="fa-IR"/>
    </w:rPr>
  </w:style>
  <w:style w:type="paragraph" w:styleId="TOC6">
    <w:name w:val="toc 6"/>
    <w:basedOn w:val="Normal"/>
    <w:next w:val="Normal"/>
    <w:autoRedefine/>
    <w:uiPriority w:val="39"/>
    <w:unhideWhenUsed/>
    <w:rsid w:val="00E40242"/>
    <w:pPr>
      <w:bidi/>
      <w:spacing w:after="100" w:line="259" w:lineRule="auto"/>
      <w:ind w:left="1100"/>
    </w:pPr>
    <w:rPr>
      <w:rFonts w:eastAsia="Times New Roman"/>
      <w:lang w:bidi="fa-IR"/>
    </w:rPr>
  </w:style>
  <w:style w:type="paragraph" w:styleId="TOC7">
    <w:name w:val="toc 7"/>
    <w:basedOn w:val="Normal"/>
    <w:next w:val="Normal"/>
    <w:autoRedefine/>
    <w:uiPriority w:val="39"/>
    <w:unhideWhenUsed/>
    <w:rsid w:val="00E40242"/>
    <w:pPr>
      <w:bidi/>
      <w:spacing w:after="100" w:line="259" w:lineRule="auto"/>
      <w:ind w:left="1320"/>
    </w:pPr>
    <w:rPr>
      <w:rFonts w:eastAsia="Times New Roman"/>
      <w:lang w:bidi="fa-IR"/>
    </w:rPr>
  </w:style>
  <w:style w:type="paragraph" w:styleId="TOC8">
    <w:name w:val="toc 8"/>
    <w:basedOn w:val="Normal"/>
    <w:next w:val="Normal"/>
    <w:autoRedefine/>
    <w:uiPriority w:val="39"/>
    <w:unhideWhenUsed/>
    <w:rsid w:val="00E40242"/>
    <w:pPr>
      <w:bidi/>
      <w:spacing w:after="100" w:line="259" w:lineRule="auto"/>
      <w:ind w:left="1540"/>
    </w:pPr>
    <w:rPr>
      <w:rFonts w:eastAsia="Times New Roman"/>
      <w:lang w:bidi="fa-IR"/>
    </w:rPr>
  </w:style>
  <w:style w:type="paragraph" w:styleId="TOC9">
    <w:name w:val="toc 9"/>
    <w:basedOn w:val="Normal"/>
    <w:next w:val="Normal"/>
    <w:autoRedefine/>
    <w:uiPriority w:val="39"/>
    <w:unhideWhenUsed/>
    <w:rsid w:val="00E40242"/>
    <w:pPr>
      <w:bidi/>
      <w:spacing w:after="100" w:line="259" w:lineRule="auto"/>
      <w:ind w:left="1760"/>
    </w:pPr>
    <w:rPr>
      <w:rFonts w:eastAsia="Times New Roman"/>
      <w:lang w:bidi="fa-IR"/>
    </w:rPr>
  </w:style>
  <w:style w:type="character" w:customStyle="1" w:styleId="CellsofTableChar">
    <w:name w:val="Cells of Table Char"/>
    <w:link w:val="CellsofTable"/>
    <w:rsid w:val="00E40242"/>
    <w:rPr>
      <w:rFonts w:eastAsia="宋体" w:cs="B Lotus"/>
      <w:szCs w:val="24"/>
      <w:lang w:eastAsia="zh-CN" w:bidi="fa-IR"/>
    </w:rPr>
  </w:style>
  <w:style w:type="paragraph" w:customStyle="1" w:styleId="CellsofTable">
    <w:name w:val="Cells of Table"/>
    <w:basedOn w:val="Normal"/>
    <w:link w:val="CellsofTableChar"/>
    <w:rsid w:val="00E40242"/>
    <w:pPr>
      <w:bidi/>
      <w:spacing w:after="0" w:line="240" w:lineRule="auto"/>
      <w:jc w:val="center"/>
    </w:pPr>
    <w:rPr>
      <w:rFonts w:eastAsia="宋体" w:cs="B Lotus"/>
      <w:sz w:val="20"/>
      <w:szCs w:val="24"/>
      <w:lang w:eastAsia="zh-CN" w:bidi="fa-IR"/>
    </w:rPr>
  </w:style>
  <w:style w:type="table" w:styleId="ColorfulList-Accent6">
    <w:name w:val="Colorful List Accent 6"/>
    <w:basedOn w:val="TableNormal"/>
    <w:uiPriority w:val="72"/>
    <w:rsid w:val="00E40242"/>
    <w:rPr>
      <w:rFonts w:ascii="Times New Roman" w:hAnsi="Times New Roman" w:cs="B Nazanin"/>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
    <w:name w:val="彩色网格1"/>
    <w:basedOn w:val="TableNormal"/>
    <w:uiPriority w:val="73"/>
    <w:rsid w:val="00E40242"/>
    <w:rPr>
      <w:rFonts w:ascii="Times New Roman" w:hAnsi="Times New Roman" w:cs="B Nazani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
    <w:name w:val="中等深浅列表 11"/>
    <w:basedOn w:val="TableNormal"/>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1">
    <w:name w:val="No List1"/>
    <w:next w:val="NoList"/>
    <w:uiPriority w:val="99"/>
    <w:semiHidden/>
    <w:unhideWhenUsed/>
    <w:rsid w:val="00E40242"/>
  </w:style>
  <w:style w:type="numbering" w:customStyle="1" w:styleId="NoList11">
    <w:name w:val="No List11"/>
    <w:next w:val="NoList"/>
    <w:uiPriority w:val="99"/>
    <w:semiHidden/>
    <w:rsid w:val="00E40242"/>
  </w:style>
  <w:style w:type="character" w:styleId="PageNumber">
    <w:name w:val="page number"/>
    <w:rsid w:val="00E40242"/>
  </w:style>
  <w:style w:type="paragraph" w:styleId="BodyText">
    <w:name w:val="Body Text"/>
    <w:basedOn w:val="Normal"/>
    <w:link w:val="BodyTextChar"/>
    <w:uiPriority w:val="99"/>
    <w:rsid w:val="00E40242"/>
    <w:pPr>
      <w:bidi/>
      <w:spacing w:after="0" w:line="240" w:lineRule="auto"/>
      <w:jc w:val="both"/>
    </w:pPr>
    <w:rPr>
      <w:rFonts w:eastAsia="Times New Roman" w:cs="B Nazanin"/>
      <w:i/>
      <w:sz w:val="28"/>
      <w:szCs w:val="28"/>
    </w:rPr>
  </w:style>
  <w:style w:type="character" w:customStyle="1" w:styleId="BodyTextChar">
    <w:name w:val="Body Text Char"/>
    <w:link w:val="BodyText"/>
    <w:uiPriority w:val="99"/>
    <w:rsid w:val="00E40242"/>
    <w:rPr>
      <w:rFonts w:ascii="Times New Roman" w:eastAsia="Times New Roman" w:hAnsi="Times New Roman" w:cs="B Nazanin"/>
      <w:i/>
      <w:sz w:val="28"/>
      <w:szCs w:val="28"/>
    </w:rPr>
  </w:style>
  <w:style w:type="table" w:customStyle="1" w:styleId="TableGrid1">
    <w:name w:val="Table Grid1"/>
    <w:basedOn w:val="TableNormal"/>
    <w:next w:val="TableGrid"/>
    <w:uiPriority w:val="39"/>
    <w:rsid w:val="00E40242"/>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E40242"/>
    <w:pPr>
      <w:bidi/>
      <w:spacing w:after="0" w:line="240" w:lineRule="auto"/>
    </w:pPr>
    <w:rPr>
      <w:rFonts w:eastAsia="Times New Roman" w:cs="Times New Roman"/>
      <w:i/>
      <w:sz w:val="20"/>
      <w:szCs w:val="20"/>
    </w:rPr>
  </w:style>
  <w:style w:type="character" w:customStyle="1" w:styleId="EndnoteTextChar">
    <w:name w:val="Endnote Text Char"/>
    <w:link w:val="EndnoteText"/>
    <w:uiPriority w:val="99"/>
    <w:rsid w:val="00E40242"/>
    <w:rPr>
      <w:rFonts w:ascii="Times New Roman" w:eastAsia="Times New Roman" w:hAnsi="Times New Roman" w:cs="Times New Roman"/>
      <w:i/>
    </w:rPr>
  </w:style>
  <w:style w:type="character" w:styleId="EndnoteReference">
    <w:name w:val="endnote reference"/>
    <w:uiPriority w:val="99"/>
    <w:rsid w:val="00E40242"/>
    <w:rPr>
      <w:vertAlign w:val="superscript"/>
    </w:rPr>
  </w:style>
  <w:style w:type="table" w:styleId="TableList3">
    <w:name w:val="Table List 3"/>
    <w:basedOn w:val="TableNormal"/>
    <w:rsid w:val="00E40242"/>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Index1">
    <w:name w:val="index 1"/>
    <w:basedOn w:val="Normal"/>
    <w:next w:val="Normal"/>
    <w:autoRedefine/>
    <w:semiHidden/>
    <w:rsid w:val="00E40242"/>
    <w:pPr>
      <w:bidi/>
      <w:spacing w:after="0" w:line="240" w:lineRule="auto"/>
      <w:ind w:left="240" w:hanging="240"/>
    </w:pPr>
    <w:rPr>
      <w:rFonts w:eastAsia="Times New Roman" w:cs="Times New Roman"/>
      <w:i/>
      <w:sz w:val="24"/>
      <w:szCs w:val="24"/>
    </w:rPr>
  </w:style>
  <w:style w:type="paragraph" w:customStyle="1" w:styleId="Style2">
    <w:name w:val="Style2"/>
    <w:basedOn w:val="Normal"/>
    <w:link w:val="Style2Char"/>
    <w:autoRedefine/>
    <w:rsid w:val="00E40242"/>
    <w:pPr>
      <w:bidi/>
      <w:spacing w:after="0" w:line="240" w:lineRule="auto"/>
      <w:ind w:left="357" w:hanging="339"/>
    </w:pPr>
    <w:rPr>
      <w:rFonts w:ascii="Book Antiqua" w:eastAsia="Times New Roman" w:hAnsi="Book Antiqua" w:cs="B Lotus"/>
      <w:b/>
      <w:bCs/>
      <w:i/>
      <w:sz w:val="36"/>
      <w:szCs w:val="36"/>
      <w:lang w:bidi="fa-IR"/>
    </w:rPr>
  </w:style>
  <w:style w:type="character" w:customStyle="1" w:styleId="Style2Char">
    <w:name w:val="Style2 Char"/>
    <w:link w:val="Style2"/>
    <w:rsid w:val="00E40242"/>
    <w:rPr>
      <w:rFonts w:ascii="Book Antiqua" w:eastAsia="Times New Roman" w:hAnsi="Book Antiqua" w:cs="B Lotus"/>
      <w:b/>
      <w:bCs/>
      <w:i/>
      <w:sz w:val="36"/>
      <w:szCs w:val="36"/>
      <w:lang w:bidi="fa-IR"/>
    </w:rPr>
  </w:style>
  <w:style w:type="paragraph" w:customStyle="1" w:styleId="Style4">
    <w:name w:val="Style4"/>
    <w:basedOn w:val="Normal"/>
    <w:autoRedefine/>
    <w:rsid w:val="00E40242"/>
    <w:pPr>
      <w:tabs>
        <w:tab w:val="left" w:pos="7240"/>
      </w:tabs>
      <w:bidi/>
      <w:spacing w:after="0" w:line="240" w:lineRule="auto"/>
      <w:ind w:firstLine="258"/>
      <w:jc w:val="lowKashida"/>
    </w:pPr>
    <w:rPr>
      <w:rFonts w:eastAsia="Times New Roman" w:cs="2  Nazanin"/>
      <w:i/>
      <w:noProof/>
      <w:color w:val="000000"/>
      <w:sz w:val="26"/>
      <w:szCs w:val="26"/>
      <w:lang w:bidi="fa-IR"/>
    </w:rPr>
  </w:style>
  <w:style w:type="paragraph" w:customStyle="1" w:styleId="Style3Char">
    <w:name w:val="Style3 Char"/>
    <w:basedOn w:val="Heading2"/>
    <w:link w:val="Style3CharChar"/>
    <w:autoRedefine/>
    <w:rsid w:val="00E40242"/>
    <w:pPr>
      <w:keepLines w:val="0"/>
      <w:spacing w:before="240" w:after="60" w:line="240" w:lineRule="atLeast"/>
      <w:ind w:left="357" w:hanging="339"/>
      <w:jc w:val="both"/>
    </w:pPr>
    <w:rPr>
      <w:rFonts w:ascii="Book Antiqua" w:hAnsi="Book Antiqua" w:cs="Nazanin"/>
      <w:b w:val="0"/>
      <w:i/>
      <w:color w:val="auto"/>
    </w:rPr>
  </w:style>
  <w:style w:type="character" w:customStyle="1" w:styleId="Style3CharChar">
    <w:name w:val="Style3 Char Char"/>
    <w:link w:val="Style3Char"/>
    <w:rsid w:val="00E40242"/>
    <w:rPr>
      <w:rFonts w:ascii="Book Antiqua" w:eastAsia="Times New Roman" w:hAnsi="Book Antiqua" w:cs="Nazanin"/>
      <w:bCs/>
      <w:i/>
      <w:sz w:val="28"/>
      <w:szCs w:val="28"/>
      <w:lang w:bidi="fa-IR"/>
    </w:rPr>
  </w:style>
  <w:style w:type="paragraph" w:customStyle="1" w:styleId="3Autors">
    <w:name w:val="3. Autors"/>
    <w:basedOn w:val="Normal"/>
    <w:link w:val="3AutorsChar"/>
    <w:autoRedefine/>
    <w:rsid w:val="00E40242"/>
    <w:pPr>
      <w:widowControl w:val="0"/>
      <w:bidi/>
      <w:spacing w:after="0" w:line="240" w:lineRule="auto"/>
      <w:jc w:val="center"/>
    </w:pPr>
    <w:rPr>
      <w:rFonts w:eastAsia="Times New Roman" w:cs="B Lotus"/>
      <w:bCs/>
      <w:i/>
      <w:kern w:val="16"/>
      <w:lang w:bidi="fa-IR"/>
    </w:rPr>
  </w:style>
  <w:style w:type="character" w:customStyle="1" w:styleId="3AutorsChar">
    <w:name w:val="3. Autors Char"/>
    <w:link w:val="3Autors"/>
    <w:rsid w:val="00E40242"/>
    <w:rPr>
      <w:rFonts w:ascii="Times New Roman" w:eastAsia="Times New Roman" w:hAnsi="Times New Roman" w:cs="B Lotus"/>
      <w:bCs/>
      <w:i/>
      <w:kern w:val="16"/>
      <w:sz w:val="22"/>
      <w:szCs w:val="22"/>
      <w:lang w:bidi="fa-IR"/>
    </w:rPr>
  </w:style>
  <w:style w:type="paragraph" w:customStyle="1" w:styleId="4Adresses">
    <w:name w:val="4. Adresses"/>
    <w:basedOn w:val="Normal"/>
    <w:link w:val="4AdressesChar"/>
    <w:autoRedefine/>
    <w:rsid w:val="00E40242"/>
    <w:pPr>
      <w:widowControl w:val="0"/>
      <w:bidi/>
      <w:spacing w:after="120" w:line="240" w:lineRule="auto"/>
      <w:jc w:val="center"/>
    </w:pPr>
    <w:rPr>
      <w:rFonts w:eastAsia="Times New Roman" w:cs="B Lotus"/>
      <w:b/>
      <w:i/>
      <w:snapToGrid w:val="0"/>
      <w:spacing w:val="-4"/>
      <w:kern w:val="16"/>
      <w:lang w:bidi="fa-IR"/>
    </w:rPr>
  </w:style>
  <w:style w:type="character" w:customStyle="1" w:styleId="4AdressesChar">
    <w:name w:val="4. Adresses Char"/>
    <w:link w:val="4Adresses"/>
    <w:rsid w:val="00E40242"/>
    <w:rPr>
      <w:rFonts w:ascii="Times New Roman" w:eastAsia="Times New Roman" w:hAnsi="Times New Roman" w:cs="B Lotus"/>
      <w:b/>
      <w:i/>
      <w:snapToGrid/>
      <w:spacing w:val="-4"/>
      <w:kern w:val="16"/>
      <w:sz w:val="22"/>
      <w:szCs w:val="22"/>
      <w:lang w:bidi="fa-IR"/>
    </w:rPr>
  </w:style>
  <w:style w:type="paragraph" w:customStyle="1" w:styleId="5Text">
    <w:name w:val="5. Text"/>
    <w:basedOn w:val="Normal"/>
    <w:link w:val="5TextChar"/>
    <w:autoRedefine/>
    <w:rsid w:val="00E40242"/>
    <w:pPr>
      <w:widowControl w:val="0"/>
      <w:bidi/>
      <w:spacing w:after="0" w:line="240" w:lineRule="auto"/>
      <w:ind w:firstLine="284"/>
      <w:jc w:val="lowKashida"/>
    </w:pPr>
    <w:rPr>
      <w:rFonts w:eastAsia="Times New Roman" w:cs="B Nazanin"/>
      <w:i/>
      <w:spacing w:val="-4"/>
      <w:sz w:val="24"/>
      <w:szCs w:val="24"/>
      <w:lang w:bidi="fa-IR"/>
    </w:rPr>
  </w:style>
  <w:style w:type="character" w:customStyle="1" w:styleId="5TextChar">
    <w:name w:val="5. Text Char"/>
    <w:link w:val="5Text"/>
    <w:rsid w:val="00E40242"/>
    <w:rPr>
      <w:rFonts w:ascii="Times New Roman" w:eastAsia="Times New Roman" w:hAnsi="Times New Roman" w:cs="B Nazanin"/>
      <w:i/>
      <w:spacing w:val="-4"/>
      <w:sz w:val="24"/>
      <w:szCs w:val="24"/>
      <w:lang w:bidi="fa-IR"/>
    </w:rPr>
  </w:style>
  <w:style w:type="character" w:styleId="FollowedHyperlink">
    <w:name w:val="FollowedHyperlink"/>
    <w:rsid w:val="00E40242"/>
    <w:rPr>
      <w:color w:val="800080"/>
      <w:u w:val="single"/>
    </w:rPr>
  </w:style>
  <w:style w:type="paragraph" w:customStyle="1" w:styleId="Style6">
    <w:name w:val="Style6"/>
    <w:basedOn w:val="Normal"/>
    <w:autoRedefine/>
    <w:rsid w:val="00E40242"/>
    <w:pPr>
      <w:numPr>
        <w:numId w:val="11"/>
      </w:numPr>
      <w:spacing w:after="0" w:line="240" w:lineRule="auto"/>
      <w:contextualSpacing/>
      <w:jc w:val="lowKashida"/>
    </w:pPr>
    <w:rPr>
      <w:rFonts w:eastAsia="Times New Roman" w:cs="Times New Roman"/>
      <w:i/>
      <w:sz w:val="32"/>
      <w:szCs w:val="28"/>
      <w:lang w:bidi="fa-IR"/>
    </w:rPr>
  </w:style>
  <w:style w:type="table" w:customStyle="1" w:styleId="TableGrid11">
    <w:name w:val="Table Grid11"/>
    <w:basedOn w:val="TableNormal"/>
    <w:next w:val="TableGrid"/>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40242"/>
    <w:pPr>
      <w:spacing w:before="100" w:beforeAutospacing="1" w:after="100" w:afterAutospacing="1" w:line="240" w:lineRule="auto"/>
    </w:pPr>
    <w:rPr>
      <w:rFonts w:eastAsia="Times New Roman" w:cs="Times New Roman"/>
      <w:i/>
      <w:sz w:val="24"/>
      <w:szCs w:val="24"/>
    </w:rPr>
  </w:style>
  <w:style w:type="paragraph" w:styleId="BodyText2">
    <w:name w:val="Body Text 2"/>
    <w:basedOn w:val="Normal"/>
    <w:link w:val="BodyText2Char"/>
    <w:rsid w:val="00E40242"/>
    <w:pPr>
      <w:bidi/>
      <w:spacing w:after="120" w:line="480" w:lineRule="auto"/>
    </w:pPr>
    <w:rPr>
      <w:rFonts w:eastAsia="Times New Roman" w:cs="Traditional Arabic"/>
      <w:i/>
      <w:sz w:val="20"/>
      <w:szCs w:val="24"/>
    </w:rPr>
  </w:style>
  <w:style w:type="character" w:customStyle="1" w:styleId="BodyText2Char">
    <w:name w:val="Body Text 2 Char"/>
    <w:link w:val="BodyText2"/>
    <w:rsid w:val="00E40242"/>
    <w:rPr>
      <w:rFonts w:ascii="Times New Roman" w:eastAsia="Times New Roman" w:hAnsi="Times New Roman" w:cs="Traditional Arabic"/>
      <w:i/>
      <w:szCs w:val="24"/>
    </w:rPr>
  </w:style>
  <w:style w:type="paragraph" w:styleId="Title">
    <w:name w:val="Title"/>
    <w:basedOn w:val="Normal"/>
    <w:link w:val="TitleChar"/>
    <w:uiPriority w:val="10"/>
    <w:qFormat/>
    <w:rsid w:val="00E40242"/>
    <w:pPr>
      <w:bidi/>
      <w:spacing w:after="0" w:line="240" w:lineRule="auto"/>
      <w:jc w:val="center"/>
    </w:pPr>
    <w:rPr>
      <w:rFonts w:eastAsia="Times New Roman" w:cs="Yagut"/>
      <w:i/>
      <w:sz w:val="20"/>
      <w:szCs w:val="28"/>
    </w:rPr>
  </w:style>
  <w:style w:type="character" w:customStyle="1" w:styleId="TitleChar">
    <w:name w:val="Title Char"/>
    <w:link w:val="Title"/>
    <w:uiPriority w:val="10"/>
    <w:rsid w:val="00E40242"/>
    <w:rPr>
      <w:rFonts w:ascii="Times New Roman" w:eastAsia="Times New Roman" w:hAnsi="Times New Roman" w:cs="Yagut"/>
      <w:i/>
      <w:szCs w:val="28"/>
    </w:rPr>
  </w:style>
  <w:style w:type="character" w:styleId="HTMLTypewriter">
    <w:name w:val="HTML Typewriter"/>
    <w:rsid w:val="00E40242"/>
    <w:rPr>
      <w:rFonts w:ascii="Courier New" w:eastAsia="Times New Roman" w:hAnsi="Courier New" w:cs="Courier New" w:hint="default"/>
      <w:sz w:val="20"/>
      <w:szCs w:val="20"/>
    </w:rPr>
  </w:style>
  <w:style w:type="table" w:styleId="TableClassic1">
    <w:name w:val="Table Classic 1"/>
    <w:basedOn w:val="TableNormal"/>
    <w:rsid w:val="00E40242"/>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iliations">
    <w:name w:val="Affiliations"/>
    <w:basedOn w:val="Normal"/>
    <w:rsid w:val="00E40242"/>
    <w:pPr>
      <w:bidi/>
      <w:spacing w:after="0" w:line="240" w:lineRule="auto"/>
    </w:pPr>
    <w:rPr>
      <w:rFonts w:eastAsia="宋体" w:cs="Nazanin"/>
      <w:i/>
      <w:sz w:val="24"/>
      <w:szCs w:val="24"/>
      <w:lang w:eastAsia="zh-CN" w:bidi="fa-IR"/>
    </w:rPr>
  </w:style>
  <w:style w:type="paragraph" w:customStyle="1" w:styleId="Text1">
    <w:name w:val="Text1"/>
    <w:basedOn w:val="Normal"/>
    <w:link w:val="Text1Char"/>
    <w:rsid w:val="00E40242"/>
    <w:pPr>
      <w:bidi/>
      <w:spacing w:after="0" w:line="240" w:lineRule="auto"/>
      <w:jc w:val="lowKashida"/>
    </w:pPr>
    <w:rPr>
      <w:rFonts w:eastAsia="MS Mincho" w:cs="Nazanin"/>
      <w:i/>
      <w:sz w:val="20"/>
      <w:lang w:bidi="fa-IR"/>
    </w:rPr>
  </w:style>
  <w:style w:type="character" w:customStyle="1" w:styleId="Text1Char">
    <w:name w:val="Text1 Char"/>
    <w:link w:val="Text1"/>
    <w:rsid w:val="00E40242"/>
    <w:rPr>
      <w:rFonts w:ascii="Times New Roman" w:eastAsia="MS Mincho" w:hAnsi="Times New Roman" w:cs="Nazanin"/>
      <w:i/>
      <w:szCs w:val="22"/>
      <w:lang w:bidi="fa-IR"/>
    </w:rPr>
  </w:style>
  <w:style w:type="paragraph" w:customStyle="1" w:styleId="a">
    <w:name w:val="پاراگراف دوم"/>
    <w:basedOn w:val="Normal"/>
    <w:rsid w:val="00E40242"/>
    <w:pPr>
      <w:bidi/>
      <w:spacing w:after="0" w:line="360" w:lineRule="auto"/>
      <w:ind w:firstLine="851"/>
      <w:jc w:val="both"/>
    </w:pPr>
    <w:rPr>
      <w:rFonts w:ascii="Lotus" w:eastAsia="Times New Roman" w:hAnsi="Lotus" w:cs="Lotus"/>
      <w:i/>
      <w:sz w:val="28"/>
      <w:szCs w:val="28"/>
      <w:lang w:bidi="fa-IR"/>
    </w:rPr>
  </w:style>
  <w:style w:type="paragraph" w:customStyle="1" w:styleId="Style5">
    <w:name w:val="Style5"/>
    <w:basedOn w:val="Normal"/>
    <w:rsid w:val="00E40242"/>
    <w:pPr>
      <w:widowControl w:val="0"/>
      <w:autoSpaceDE w:val="0"/>
      <w:autoSpaceDN w:val="0"/>
      <w:adjustRightInd w:val="0"/>
      <w:spacing w:after="0" w:line="240" w:lineRule="auto"/>
    </w:pPr>
    <w:rPr>
      <w:rFonts w:eastAsia="Times New Roman" w:cs="Times New Roman"/>
      <w:i/>
      <w:sz w:val="24"/>
      <w:szCs w:val="24"/>
      <w:lang w:bidi="fa-IR"/>
    </w:rPr>
  </w:style>
  <w:style w:type="character" w:customStyle="1" w:styleId="FontStyle14">
    <w:name w:val="Font Style14"/>
    <w:rsid w:val="00E40242"/>
    <w:rPr>
      <w:rFonts w:ascii="Times New Roman" w:hAnsi="Times New Roman" w:cs="Times New Roman"/>
      <w:i/>
      <w:iCs/>
      <w:spacing w:val="20"/>
      <w:sz w:val="16"/>
      <w:szCs w:val="16"/>
      <w:lang w:bidi="ar-SA"/>
    </w:rPr>
  </w:style>
  <w:style w:type="character" w:customStyle="1" w:styleId="FontStyle15">
    <w:name w:val="Font Style15"/>
    <w:rsid w:val="00E40242"/>
    <w:rPr>
      <w:rFonts w:ascii="Times New Roman" w:hAnsi="Times New Roman" w:cs="Times New Roman"/>
      <w:spacing w:val="20"/>
      <w:sz w:val="16"/>
      <w:szCs w:val="16"/>
      <w:lang w:bidi="ar-SA"/>
    </w:rPr>
  </w:style>
  <w:style w:type="character" w:customStyle="1" w:styleId="FontStyle23">
    <w:name w:val="Font Style23"/>
    <w:rsid w:val="00E40242"/>
    <w:rPr>
      <w:rFonts w:ascii="Times New Roman" w:hAnsi="Times New Roman" w:cs="Times New Roman"/>
      <w:b/>
      <w:bCs/>
      <w:spacing w:val="10"/>
      <w:sz w:val="16"/>
      <w:szCs w:val="16"/>
      <w:lang w:bidi="ar-SA"/>
    </w:rPr>
  </w:style>
  <w:style w:type="character" w:customStyle="1" w:styleId="FontStyle24">
    <w:name w:val="Font Style24"/>
    <w:rsid w:val="00E40242"/>
    <w:rPr>
      <w:rFonts w:ascii="Times New Roman" w:hAnsi="Times New Roman" w:cs="Times New Roman"/>
      <w:sz w:val="16"/>
      <w:szCs w:val="16"/>
      <w:lang w:bidi="ar-SA"/>
    </w:rPr>
  </w:style>
  <w:style w:type="paragraph" w:customStyle="1" w:styleId="Style1">
    <w:name w:val="Style1"/>
    <w:basedOn w:val="Normal"/>
    <w:rsid w:val="00E40242"/>
    <w:pPr>
      <w:widowControl w:val="0"/>
      <w:autoSpaceDE w:val="0"/>
      <w:autoSpaceDN w:val="0"/>
      <w:adjustRightInd w:val="0"/>
      <w:spacing w:after="0" w:line="240" w:lineRule="auto"/>
    </w:pPr>
    <w:rPr>
      <w:rFonts w:eastAsia="Times New Roman" w:cs="Times New Roman"/>
      <w:i/>
      <w:sz w:val="24"/>
      <w:szCs w:val="24"/>
      <w:lang w:bidi="fa-IR"/>
    </w:rPr>
  </w:style>
  <w:style w:type="paragraph" w:customStyle="1" w:styleId="Style7">
    <w:name w:val="Style7"/>
    <w:basedOn w:val="Normal"/>
    <w:rsid w:val="00E40242"/>
    <w:pPr>
      <w:widowControl w:val="0"/>
      <w:autoSpaceDE w:val="0"/>
      <w:autoSpaceDN w:val="0"/>
      <w:adjustRightInd w:val="0"/>
      <w:spacing w:after="0" w:line="240" w:lineRule="auto"/>
    </w:pPr>
    <w:rPr>
      <w:rFonts w:eastAsia="Times New Roman" w:cs="Times New Roman"/>
      <w:i/>
      <w:sz w:val="24"/>
      <w:szCs w:val="24"/>
      <w:lang w:bidi="fa-IR"/>
    </w:rPr>
  </w:style>
  <w:style w:type="paragraph" w:customStyle="1" w:styleId="Style8">
    <w:name w:val="Style8"/>
    <w:basedOn w:val="Normal"/>
    <w:rsid w:val="00E40242"/>
    <w:pPr>
      <w:widowControl w:val="0"/>
      <w:autoSpaceDE w:val="0"/>
      <w:autoSpaceDN w:val="0"/>
      <w:adjustRightInd w:val="0"/>
      <w:spacing w:after="0" w:line="240" w:lineRule="auto"/>
    </w:pPr>
    <w:rPr>
      <w:rFonts w:eastAsia="Times New Roman" w:cs="Times New Roman"/>
      <w:i/>
      <w:sz w:val="24"/>
      <w:szCs w:val="24"/>
      <w:lang w:bidi="fa-IR"/>
    </w:rPr>
  </w:style>
  <w:style w:type="paragraph" w:customStyle="1" w:styleId="Style9">
    <w:name w:val="Style9"/>
    <w:basedOn w:val="Normal"/>
    <w:rsid w:val="00E40242"/>
    <w:pPr>
      <w:widowControl w:val="0"/>
      <w:autoSpaceDE w:val="0"/>
      <w:autoSpaceDN w:val="0"/>
      <w:adjustRightInd w:val="0"/>
      <w:spacing w:after="0" w:line="240" w:lineRule="auto"/>
    </w:pPr>
    <w:rPr>
      <w:rFonts w:eastAsia="Times New Roman" w:cs="Times New Roman"/>
      <w:i/>
      <w:sz w:val="24"/>
      <w:szCs w:val="24"/>
      <w:lang w:bidi="fa-IR"/>
    </w:rPr>
  </w:style>
  <w:style w:type="paragraph" w:customStyle="1" w:styleId="Style10">
    <w:name w:val="Style10"/>
    <w:basedOn w:val="Normal"/>
    <w:rsid w:val="00E40242"/>
    <w:pPr>
      <w:widowControl w:val="0"/>
      <w:autoSpaceDE w:val="0"/>
      <w:autoSpaceDN w:val="0"/>
      <w:adjustRightInd w:val="0"/>
      <w:spacing w:after="0" w:line="240" w:lineRule="auto"/>
    </w:pPr>
    <w:rPr>
      <w:rFonts w:eastAsia="Times New Roman" w:cs="Times New Roman"/>
      <w:i/>
      <w:sz w:val="24"/>
      <w:szCs w:val="24"/>
      <w:lang w:bidi="fa-IR"/>
    </w:rPr>
  </w:style>
  <w:style w:type="character" w:customStyle="1" w:styleId="FontStyle16">
    <w:name w:val="Font Style16"/>
    <w:rsid w:val="00E40242"/>
    <w:rPr>
      <w:rFonts w:ascii="Times New Roman" w:hAnsi="Times New Roman" w:cs="Times New Roman"/>
      <w:b/>
      <w:bCs/>
      <w:spacing w:val="20"/>
      <w:sz w:val="14"/>
      <w:szCs w:val="14"/>
      <w:lang w:bidi="ar-SA"/>
    </w:rPr>
  </w:style>
  <w:style w:type="character" w:customStyle="1" w:styleId="FontStyle18">
    <w:name w:val="Font Style18"/>
    <w:rsid w:val="00E40242"/>
    <w:rPr>
      <w:rFonts w:ascii="Times New Roman" w:hAnsi="Times New Roman" w:cs="Times New Roman"/>
      <w:smallCaps/>
      <w:sz w:val="12"/>
      <w:szCs w:val="12"/>
      <w:lang w:bidi="ar-SA"/>
    </w:rPr>
  </w:style>
  <w:style w:type="character" w:customStyle="1" w:styleId="FontStyle19">
    <w:name w:val="Font Style19"/>
    <w:rsid w:val="00E40242"/>
    <w:rPr>
      <w:rFonts w:ascii="Microsoft Sans Serif" w:hAnsi="Microsoft Sans Serif" w:cs="Microsoft Sans Serif"/>
      <w:i/>
      <w:iCs/>
      <w:spacing w:val="40"/>
      <w:sz w:val="14"/>
      <w:szCs w:val="14"/>
      <w:lang w:bidi="ar-SA"/>
    </w:rPr>
  </w:style>
  <w:style w:type="character" w:customStyle="1" w:styleId="FontStyle20">
    <w:name w:val="Font Style20"/>
    <w:rsid w:val="00E40242"/>
    <w:rPr>
      <w:rFonts w:ascii="Times New Roman" w:hAnsi="Times New Roman" w:cs="Times New Roman"/>
      <w:b/>
      <w:bCs/>
      <w:sz w:val="16"/>
      <w:szCs w:val="16"/>
      <w:lang w:bidi="ar-SA"/>
    </w:rPr>
  </w:style>
  <w:style w:type="character" w:customStyle="1" w:styleId="FontStyle21">
    <w:name w:val="Font Style21"/>
    <w:rsid w:val="00E40242"/>
    <w:rPr>
      <w:rFonts w:ascii="Times New Roman" w:hAnsi="Times New Roman" w:cs="Times New Roman"/>
      <w:spacing w:val="20"/>
      <w:sz w:val="18"/>
      <w:szCs w:val="18"/>
      <w:lang w:bidi="ar-SA"/>
    </w:rPr>
  </w:style>
  <w:style w:type="character" w:customStyle="1" w:styleId="FontStyle22">
    <w:name w:val="Font Style22"/>
    <w:rsid w:val="00E40242"/>
    <w:rPr>
      <w:rFonts w:ascii="Impact" w:hAnsi="Impact" w:cs="Impact"/>
      <w:smallCaps/>
      <w:sz w:val="12"/>
      <w:szCs w:val="12"/>
      <w:lang w:bidi="ar-SA"/>
    </w:rPr>
  </w:style>
  <w:style w:type="character" w:customStyle="1" w:styleId="FontStyle25">
    <w:name w:val="Font Style25"/>
    <w:rsid w:val="00E40242"/>
    <w:rPr>
      <w:rFonts w:ascii="Microsoft Sans Serif" w:hAnsi="Microsoft Sans Serif" w:cs="Microsoft Sans Serif"/>
      <w:spacing w:val="10"/>
      <w:sz w:val="20"/>
      <w:szCs w:val="20"/>
      <w:lang w:bidi="ar-SA"/>
    </w:rPr>
  </w:style>
  <w:style w:type="character" w:customStyle="1" w:styleId="FontStyle26">
    <w:name w:val="Font Style26"/>
    <w:rsid w:val="00E40242"/>
    <w:rPr>
      <w:rFonts w:ascii="Times New Roman" w:hAnsi="Times New Roman" w:cs="Times New Roman"/>
      <w:i/>
      <w:iCs/>
      <w:spacing w:val="30"/>
      <w:sz w:val="14"/>
      <w:szCs w:val="14"/>
      <w:lang w:bidi="ar-SA"/>
    </w:rPr>
  </w:style>
  <w:style w:type="paragraph" w:customStyle="1" w:styleId="Style3">
    <w:name w:val="Style3"/>
    <w:basedOn w:val="Normal"/>
    <w:rsid w:val="00E40242"/>
    <w:pPr>
      <w:widowControl w:val="0"/>
      <w:autoSpaceDE w:val="0"/>
      <w:autoSpaceDN w:val="0"/>
      <w:adjustRightInd w:val="0"/>
      <w:spacing w:after="0" w:line="240" w:lineRule="auto"/>
    </w:pPr>
    <w:rPr>
      <w:rFonts w:ascii="Microsoft Sans Serif" w:eastAsia="Times New Roman" w:hAnsi="Microsoft Sans Serif" w:cs="Times New Roman"/>
      <w:i/>
      <w:sz w:val="24"/>
      <w:szCs w:val="24"/>
      <w:lang w:bidi="fa-IR"/>
    </w:rPr>
  </w:style>
  <w:style w:type="character" w:customStyle="1" w:styleId="FontStyle12">
    <w:name w:val="Font Style12"/>
    <w:rsid w:val="00E40242"/>
    <w:rPr>
      <w:rFonts w:ascii="Times New Roman" w:hAnsi="Times New Roman" w:cs="Times New Roman"/>
      <w:spacing w:val="20"/>
      <w:sz w:val="16"/>
      <w:szCs w:val="16"/>
      <w:lang w:bidi="ar-SA"/>
    </w:rPr>
  </w:style>
  <w:style w:type="character" w:customStyle="1" w:styleId="FontStyle13">
    <w:name w:val="Font Style13"/>
    <w:rsid w:val="00E40242"/>
    <w:rPr>
      <w:rFonts w:ascii="Times New Roman" w:hAnsi="Times New Roman" w:cs="Times New Roman"/>
      <w:spacing w:val="20"/>
      <w:sz w:val="18"/>
      <w:szCs w:val="18"/>
      <w:lang w:bidi="ar-SA"/>
    </w:rPr>
  </w:style>
  <w:style w:type="character" w:customStyle="1" w:styleId="FontStyle17">
    <w:name w:val="Font Style17"/>
    <w:rsid w:val="00E40242"/>
    <w:rPr>
      <w:rFonts w:ascii="Times New Roman" w:hAnsi="Times New Roman" w:cs="Times New Roman"/>
      <w:i/>
      <w:iCs/>
      <w:spacing w:val="30"/>
      <w:sz w:val="14"/>
      <w:szCs w:val="14"/>
      <w:lang w:bidi="ar-SA"/>
    </w:rPr>
  </w:style>
  <w:style w:type="character" w:customStyle="1" w:styleId="citation">
    <w:name w:val="citation"/>
    <w:rsid w:val="00E40242"/>
    <w:rPr>
      <w:i w:val="0"/>
      <w:iCs w:val="0"/>
    </w:rPr>
  </w:style>
  <w:style w:type="character" w:customStyle="1" w:styleId="CharChar5">
    <w:name w:val="Char Char5"/>
    <w:rsid w:val="00E40242"/>
    <w:rPr>
      <w:rFonts w:ascii="Cambria" w:eastAsia="Times New Roman" w:hAnsi="Cambria" w:cs="Times New Roman"/>
      <w:b/>
      <w:bCs/>
      <w:color w:val="365F91"/>
      <w:sz w:val="28"/>
      <w:szCs w:val="28"/>
    </w:rPr>
  </w:style>
  <w:style w:type="character" w:styleId="Strong">
    <w:name w:val="Strong"/>
    <w:uiPriority w:val="22"/>
    <w:qFormat/>
    <w:rsid w:val="00E40242"/>
    <w:rPr>
      <w:b/>
      <w:bCs/>
    </w:rPr>
  </w:style>
  <w:style w:type="character" w:customStyle="1" w:styleId="surname">
    <w:name w:val="surname"/>
    <w:rsid w:val="00E40242"/>
  </w:style>
  <w:style w:type="table" w:customStyle="1" w:styleId="TableGrid2">
    <w:name w:val="Table Grid2"/>
    <w:basedOn w:val="TableNormal"/>
    <w:next w:val="TableGrid"/>
    <w:uiPriority w:val="39"/>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ext">
    <w:name w:val="articletext"/>
    <w:basedOn w:val="Normal"/>
    <w:rsid w:val="00E40242"/>
    <w:pPr>
      <w:spacing w:before="100" w:beforeAutospacing="1" w:after="100" w:afterAutospacing="1" w:line="240" w:lineRule="auto"/>
    </w:pPr>
    <w:rPr>
      <w:rFonts w:eastAsia="Times New Roman" w:cs="Times New Roman"/>
      <w:i/>
      <w:sz w:val="24"/>
      <w:szCs w:val="24"/>
    </w:rPr>
  </w:style>
  <w:style w:type="table" w:customStyle="1" w:styleId="10">
    <w:name w:val="浅色底纹1"/>
    <w:basedOn w:val="TableNormal"/>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
    <w:name w:val="Table Grid111"/>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
    <w:name w:val="Table Grid3"/>
    <w:basedOn w:val="TableList3"/>
    <w:next w:val="TableGrid"/>
    <w:uiPriority w:val="3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1">
    <w:name w:val="Medium List 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4">
    <w:name w:val="Table Grid4"/>
    <w:basedOn w:val="TableList3"/>
    <w:next w:val="TableGrid"/>
    <w:uiPriority w:val="3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t1">
    <w:name w:val="st1"/>
    <w:rsid w:val="00E40242"/>
  </w:style>
  <w:style w:type="table" w:customStyle="1" w:styleId="TableGrid5">
    <w:name w:val="Table Grid5"/>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E40242"/>
    <w:rPr>
      <w:sz w:val="16"/>
      <w:szCs w:val="16"/>
    </w:rPr>
  </w:style>
  <w:style w:type="paragraph" w:styleId="CommentSubject">
    <w:name w:val="annotation subject"/>
    <w:basedOn w:val="CommentText"/>
    <w:next w:val="CommentText"/>
    <w:link w:val="CommentSubjectChar"/>
    <w:uiPriority w:val="99"/>
    <w:unhideWhenUsed/>
    <w:rsid w:val="00E40242"/>
    <w:pPr>
      <w:bidi/>
      <w:spacing w:after="0"/>
      <w:jc w:val="left"/>
    </w:pPr>
    <w:rPr>
      <w:rFonts w:eastAsia="Times New Roman" w:cs="Times New Roman"/>
      <w:b/>
      <w:bCs/>
      <w:i/>
      <w:lang w:bidi="ar-SA"/>
    </w:rPr>
  </w:style>
  <w:style w:type="character" w:customStyle="1" w:styleId="CommentSubjectChar">
    <w:name w:val="Comment Subject Char"/>
    <w:link w:val="CommentSubject"/>
    <w:uiPriority w:val="99"/>
    <w:rsid w:val="00E40242"/>
    <w:rPr>
      <w:rFonts w:ascii="Times New Roman" w:eastAsia="Times New Roman" w:hAnsi="Times New Roman" w:cs="Times New Roman"/>
      <w:b/>
      <w:bCs/>
      <w:i/>
      <w:lang w:bidi="fa-IR"/>
    </w:rPr>
  </w:style>
  <w:style w:type="numbering" w:customStyle="1" w:styleId="NoList2">
    <w:name w:val="No List2"/>
    <w:next w:val="NoList"/>
    <w:uiPriority w:val="99"/>
    <w:semiHidden/>
    <w:unhideWhenUsed/>
    <w:rsid w:val="00E40242"/>
  </w:style>
  <w:style w:type="numbering" w:customStyle="1" w:styleId="NoList3">
    <w:name w:val="No List3"/>
    <w:next w:val="NoList"/>
    <w:uiPriority w:val="99"/>
    <w:semiHidden/>
    <w:unhideWhenUsed/>
    <w:rsid w:val="00E40242"/>
  </w:style>
  <w:style w:type="table" w:customStyle="1" w:styleId="TableGrid6">
    <w:name w:val="Table Grid6"/>
    <w:basedOn w:val="TableNormal"/>
    <w:next w:val="TableGrid"/>
    <w:uiPriority w:val="59"/>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next w:val="10"/>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
    <w:name w:val="No List4"/>
    <w:next w:val="NoList"/>
    <w:uiPriority w:val="99"/>
    <w:semiHidden/>
    <w:unhideWhenUsed/>
    <w:rsid w:val="00E40242"/>
  </w:style>
  <w:style w:type="table" w:customStyle="1" w:styleId="TableGrid7">
    <w:name w:val="Table Grid7"/>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
    <w:name w:val="Table Grid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
    <w:name w:val="Table List 33"/>
    <w:basedOn w:val="TableNormal"/>
    <w:next w:val="TableList3"/>
    <w:uiPriority w:val="99"/>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11">
    <w:name w:val="Medium List 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41">
    <w:name w:val="Table Grid4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21">
    <w:name w:val="Light Shading21"/>
    <w:basedOn w:val="TableNormal"/>
    <w:next w:val="10"/>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
    <w:name w:val="No List5"/>
    <w:next w:val="NoList"/>
    <w:uiPriority w:val="99"/>
    <w:semiHidden/>
    <w:unhideWhenUsed/>
    <w:rsid w:val="00E40242"/>
  </w:style>
  <w:style w:type="table" w:customStyle="1" w:styleId="TableGrid8">
    <w:name w:val="Table Grid8"/>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List34">
    <w:name w:val="Table List 34"/>
    <w:basedOn w:val="TableNormal"/>
    <w:next w:val="TableList3"/>
    <w:uiPriority w:val="99"/>
    <w:semiHidden/>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
    <w:name w:val="Table Grid14"/>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111">
    <w:name w:val="Light Shading111"/>
    <w:basedOn w:val="TableNormal"/>
    <w:next w:val="10"/>
    <w:uiPriority w:val="60"/>
    <w:rsid w:val="00E40242"/>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
    <w:name w:val="Table Grid2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
    <w:name w:val="No List6"/>
    <w:next w:val="NoList"/>
    <w:uiPriority w:val="99"/>
    <w:semiHidden/>
    <w:unhideWhenUsed/>
    <w:rsid w:val="00E40242"/>
  </w:style>
  <w:style w:type="character" w:styleId="LineNumber">
    <w:name w:val="line number"/>
    <w:uiPriority w:val="99"/>
    <w:semiHidden/>
    <w:unhideWhenUsed/>
    <w:rsid w:val="00E40242"/>
  </w:style>
  <w:style w:type="character" w:customStyle="1" w:styleId="FootnoteTextChar1">
    <w:name w:val="Footnote Text Char1"/>
    <w:aliases w:val="Char Char1"/>
    <w:uiPriority w:val="99"/>
    <w:semiHidden/>
    <w:rsid w:val="00E40242"/>
    <w:rPr>
      <w:rFonts w:ascii="Calibri" w:hAnsi="Calibri" w:cs="Arial"/>
      <w:lang w:bidi="ar-SA"/>
    </w:rPr>
  </w:style>
  <w:style w:type="table" w:customStyle="1" w:styleId="GridTable6Colorful">
    <w:name w:val="Grid Table 6 Colorful"/>
    <w:basedOn w:val="TableNormal"/>
    <w:uiPriority w:val="51"/>
    <w:rsid w:val="00E40242"/>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
    <w:name w:val="Plain Table 4"/>
    <w:basedOn w:val="TableNormal"/>
    <w:uiPriority w:val="44"/>
    <w:rsid w:val="00E4024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1">
    <w:name w:val="جدول شبکه 6 رنگارنگ1"/>
    <w:basedOn w:val="TableNormal"/>
    <w:uiPriority w:val="51"/>
    <w:rsid w:val="00E40242"/>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
    <w:name w:val="جدول ساده 41"/>
    <w:basedOn w:val="TableNormal"/>
    <w:uiPriority w:val="44"/>
    <w:rsid w:val="00E4024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7">
    <w:name w:val="No List7"/>
    <w:next w:val="NoList"/>
    <w:uiPriority w:val="99"/>
    <w:semiHidden/>
    <w:unhideWhenUsed/>
    <w:rsid w:val="00E40242"/>
  </w:style>
  <w:style w:type="numbering" w:customStyle="1" w:styleId="List01">
    <w:name w:val="List 01"/>
    <w:basedOn w:val="NoList"/>
    <w:rsid w:val="00E40242"/>
  </w:style>
  <w:style w:type="numbering" w:customStyle="1" w:styleId="NoList12">
    <w:name w:val="No List12"/>
    <w:next w:val="NoList"/>
    <w:uiPriority w:val="99"/>
    <w:semiHidden/>
    <w:unhideWhenUsed/>
    <w:rsid w:val="00E40242"/>
  </w:style>
  <w:style w:type="numbering" w:customStyle="1" w:styleId="NoList111">
    <w:name w:val="No List111"/>
    <w:next w:val="NoList"/>
    <w:uiPriority w:val="99"/>
    <w:semiHidden/>
    <w:rsid w:val="00E40242"/>
  </w:style>
  <w:style w:type="table" w:customStyle="1" w:styleId="TableGrid211">
    <w:name w:val="Table Grid2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
    <w:name w:val="Table Grid3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
    <w:name w:val="Table Grid4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21">
    <w:name w:val="No List21"/>
    <w:next w:val="NoList"/>
    <w:uiPriority w:val="99"/>
    <w:semiHidden/>
    <w:unhideWhenUsed/>
    <w:rsid w:val="00E40242"/>
  </w:style>
  <w:style w:type="numbering" w:customStyle="1" w:styleId="NoList31">
    <w:name w:val="No List31"/>
    <w:next w:val="NoList"/>
    <w:uiPriority w:val="99"/>
    <w:semiHidden/>
    <w:unhideWhenUsed/>
    <w:rsid w:val="00E40242"/>
  </w:style>
  <w:style w:type="table" w:customStyle="1" w:styleId="TableGrid121">
    <w:name w:val="Table Grid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E40242"/>
  </w:style>
  <w:style w:type="table" w:customStyle="1" w:styleId="TableGrid221">
    <w:name w:val="Table Grid22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E40242"/>
  </w:style>
  <w:style w:type="table" w:customStyle="1" w:styleId="TableGrid141">
    <w:name w:val="Table Grid14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
    <w:name w:val="Table Grid4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
    <w:name w:val="Table Grid2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E40242"/>
  </w:style>
  <w:style w:type="paragraph" w:styleId="Subtitle">
    <w:name w:val="Subtitle"/>
    <w:basedOn w:val="Normal"/>
    <w:next w:val="Normal"/>
    <w:link w:val="SubtitleChar"/>
    <w:qFormat/>
    <w:rsid w:val="00E40242"/>
    <w:pPr>
      <w:bidi/>
      <w:spacing w:after="60" w:line="240" w:lineRule="auto"/>
      <w:jc w:val="center"/>
      <w:outlineLvl w:val="1"/>
    </w:pPr>
    <w:rPr>
      <w:rFonts w:ascii="Cambria" w:eastAsia="Times New Roman" w:hAnsi="Cambria" w:cs="Times New Roman"/>
      <w:sz w:val="24"/>
      <w:szCs w:val="24"/>
      <w:lang w:bidi="fa-IR"/>
    </w:rPr>
  </w:style>
  <w:style w:type="character" w:customStyle="1" w:styleId="SubtitleChar">
    <w:name w:val="Subtitle Char"/>
    <w:link w:val="Subtitle"/>
    <w:rsid w:val="00E40242"/>
    <w:rPr>
      <w:rFonts w:ascii="Cambria" w:eastAsia="Times New Roman" w:hAnsi="Cambria" w:cs="Times New Roman"/>
      <w:sz w:val="24"/>
      <w:szCs w:val="24"/>
      <w:lang w:bidi="fa-IR"/>
    </w:rPr>
  </w:style>
  <w:style w:type="character" w:styleId="SubtleEmphasis">
    <w:name w:val="Subtle Emphasis"/>
    <w:uiPriority w:val="19"/>
    <w:qFormat/>
    <w:rsid w:val="00E40242"/>
    <w:rPr>
      <w:i/>
      <w:iCs/>
      <w:color w:val="808080"/>
    </w:rPr>
  </w:style>
  <w:style w:type="character" w:styleId="Emphasis">
    <w:name w:val="Emphasis"/>
    <w:uiPriority w:val="20"/>
    <w:qFormat/>
    <w:rsid w:val="00E40242"/>
    <w:rPr>
      <w:i/>
      <w:iCs/>
    </w:rPr>
  </w:style>
  <w:style w:type="character" w:styleId="IntenseEmphasis">
    <w:name w:val="Intense Emphasis"/>
    <w:uiPriority w:val="21"/>
    <w:qFormat/>
    <w:rsid w:val="00E40242"/>
    <w:rPr>
      <w:b/>
      <w:bCs/>
      <w:i/>
      <w:iCs/>
      <w:color w:val="4F81BD"/>
    </w:rPr>
  </w:style>
  <w:style w:type="paragraph" w:styleId="Quote">
    <w:name w:val="Quote"/>
    <w:basedOn w:val="Normal"/>
    <w:next w:val="Normal"/>
    <w:link w:val="QuoteChar"/>
    <w:uiPriority w:val="29"/>
    <w:qFormat/>
    <w:rsid w:val="00E40242"/>
    <w:pPr>
      <w:bidi/>
      <w:spacing w:after="0" w:line="240" w:lineRule="auto"/>
    </w:pPr>
    <w:rPr>
      <w:rFonts w:cs="B Nazanin"/>
      <w:i/>
      <w:iCs/>
      <w:color w:val="000000"/>
      <w:sz w:val="20"/>
      <w:szCs w:val="20"/>
      <w:lang w:bidi="fa-IR"/>
    </w:rPr>
  </w:style>
  <w:style w:type="character" w:customStyle="1" w:styleId="QuoteChar">
    <w:name w:val="Quote Char"/>
    <w:link w:val="Quote"/>
    <w:uiPriority w:val="29"/>
    <w:rsid w:val="00E40242"/>
    <w:rPr>
      <w:rFonts w:ascii="Times New Roman" w:hAnsi="Times New Roman" w:cs="B Nazanin"/>
      <w:i/>
      <w:iCs/>
      <w:color w:val="000000"/>
      <w:lang w:bidi="fa-IR"/>
    </w:rPr>
  </w:style>
  <w:style w:type="paragraph" w:styleId="IntenseQuote">
    <w:name w:val="Intense Quote"/>
    <w:basedOn w:val="Normal"/>
    <w:next w:val="Normal"/>
    <w:link w:val="IntenseQuoteChar"/>
    <w:uiPriority w:val="30"/>
    <w:qFormat/>
    <w:rsid w:val="00E40242"/>
    <w:pPr>
      <w:pBdr>
        <w:bottom w:val="single" w:sz="4" w:space="4" w:color="4F81BD"/>
      </w:pBdr>
      <w:bidi/>
      <w:spacing w:before="200" w:after="280" w:line="240" w:lineRule="auto"/>
      <w:ind w:left="936" w:right="936"/>
    </w:pPr>
    <w:rPr>
      <w:rFonts w:cs="B Nazanin"/>
      <w:b/>
      <w:bCs/>
      <w:i/>
      <w:iCs/>
      <w:color w:val="4F81BD"/>
      <w:sz w:val="20"/>
      <w:szCs w:val="20"/>
      <w:lang w:bidi="fa-IR"/>
    </w:rPr>
  </w:style>
  <w:style w:type="character" w:customStyle="1" w:styleId="IntenseQuoteChar">
    <w:name w:val="Intense Quote Char"/>
    <w:link w:val="IntenseQuote"/>
    <w:uiPriority w:val="30"/>
    <w:rsid w:val="00E40242"/>
    <w:rPr>
      <w:rFonts w:ascii="Times New Roman" w:hAnsi="Times New Roman" w:cs="B Nazanin"/>
      <w:b/>
      <w:bCs/>
      <w:i/>
      <w:iCs/>
      <w:color w:val="4F81BD"/>
      <w:lang w:bidi="fa-IR"/>
    </w:rPr>
  </w:style>
  <w:style w:type="character" w:styleId="SubtleReference">
    <w:name w:val="Subtle Reference"/>
    <w:uiPriority w:val="31"/>
    <w:qFormat/>
    <w:rsid w:val="00E40242"/>
    <w:rPr>
      <w:smallCaps/>
      <w:color w:val="C0504D"/>
      <w:u w:val="single"/>
    </w:rPr>
  </w:style>
  <w:style w:type="character" w:styleId="BookTitle">
    <w:name w:val="Book Title"/>
    <w:uiPriority w:val="33"/>
    <w:qFormat/>
    <w:rsid w:val="00E40242"/>
    <w:rPr>
      <w:b/>
      <w:bCs/>
      <w:smallCaps/>
      <w:spacing w:val="5"/>
    </w:rPr>
  </w:style>
  <w:style w:type="numbering" w:customStyle="1" w:styleId="NoList8">
    <w:name w:val="No List8"/>
    <w:next w:val="NoList"/>
    <w:uiPriority w:val="99"/>
    <w:semiHidden/>
    <w:unhideWhenUsed/>
    <w:rsid w:val="00E40242"/>
  </w:style>
  <w:style w:type="numbering" w:customStyle="1" w:styleId="NoList13">
    <w:name w:val="No List13"/>
    <w:next w:val="NoList"/>
    <w:uiPriority w:val="99"/>
    <w:semiHidden/>
    <w:rsid w:val="00E40242"/>
  </w:style>
  <w:style w:type="table" w:customStyle="1" w:styleId="TableGrid9">
    <w:name w:val="Table Grid9"/>
    <w:basedOn w:val="TableNormal"/>
    <w:next w:val="TableGrid"/>
    <w:uiPriority w:val="59"/>
    <w:rsid w:val="00E40242"/>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5">
    <w:name w:val="Table List 35"/>
    <w:basedOn w:val="TableNormal"/>
    <w:next w:val="TableList3"/>
    <w:rsid w:val="00E40242"/>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5">
    <w:name w:val="Table Grid15"/>
    <w:basedOn w:val="TableNormal"/>
    <w:next w:val="TableGrid"/>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1">
    <w:name w:val="Table Classic 11"/>
    <w:basedOn w:val="TableNormal"/>
    <w:next w:val="TableClassic1"/>
    <w:rsid w:val="00E40242"/>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4">
    <w:name w:val="Table Grid24"/>
    <w:basedOn w:val="TableNormal"/>
    <w:next w:val="TableGrid"/>
    <w:uiPriority w:val="59"/>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
    <w:name w:val="Light Shading4"/>
    <w:basedOn w:val="TableNormal"/>
    <w:next w:val="10"/>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2">
    <w:name w:val="Table Grid112"/>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4">
    <w:name w:val="Table Grid34"/>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1">
    <w:name w:val="Table List 311"/>
    <w:basedOn w:val="TableNormal"/>
    <w:next w:val="TableList3"/>
    <w:uiPriority w:val="99"/>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2">
    <w:name w:val="Medium List 1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44">
    <w:name w:val="Table Grid44"/>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E40242"/>
  </w:style>
  <w:style w:type="numbering" w:customStyle="1" w:styleId="NoList32">
    <w:name w:val="No List32"/>
    <w:next w:val="NoList"/>
    <w:uiPriority w:val="99"/>
    <w:semiHidden/>
    <w:unhideWhenUsed/>
    <w:rsid w:val="00E40242"/>
  </w:style>
  <w:style w:type="table" w:customStyle="1" w:styleId="TableGrid61">
    <w:name w:val="Table Grid61"/>
    <w:basedOn w:val="TableNormal"/>
    <w:next w:val="TableGrid"/>
    <w:uiPriority w:val="59"/>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next w:val="10"/>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2">
    <w:name w:val="Table Grid1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uiPriority w:val="99"/>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E40242"/>
  </w:style>
  <w:style w:type="table" w:customStyle="1" w:styleId="TableGrid71">
    <w:name w:val="Table Grid71"/>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2">
    <w:name w:val="Table Grid3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1">
    <w:name w:val="Table List 331"/>
    <w:basedOn w:val="TableNormal"/>
    <w:next w:val="TableList3"/>
    <w:uiPriority w:val="99"/>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12">
    <w:name w:val="Medium List 11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412">
    <w:name w:val="Table Grid4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22">
    <w:name w:val="Light Shading22"/>
    <w:basedOn w:val="TableNormal"/>
    <w:next w:val="10"/>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2">
    <w:name w:val="No List52"/>
    <w:next w:val="NoList"/>
    <w:uiPriority w:val="99"/>
    <w:semiHidden/>
    <w:unhideWhenUsed/>
    <w:rsid w:val="00E40242"/>
  </w:style>
  <w:style w:type="table" w:customStyle="1" w:styleId="TableGrid81">
    <w:name w:val="Table Grid81"/>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List341">
    <w:name w:val="Table List 341"/>
    <w:basedOn w:val="TableNormal"/>
    <w:next w:val="TableList3"/>
    <w:uiPriority w:val="99"/>
    <w:semiHidden/>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2">
    <w:name w:val="Table Grid14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2">
    <w:name w:val="Table Grid4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112">
    <w:name w:val="Light Shading112"/>
    <w:basedOn w:val="TableNormal"/>
    <w:next w:val="10"/>
    <w:uiPriority w:val="60"/>
    <w:rsid w:val="00E40242"/>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2">
    <w:name w:val="Table Grid2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2">
    <w:name w:val="Table Grid3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E40242"/>
  </w:style>
  <w:style w:type="paragraph" w:customStyle="1" w:styleId="a0">
    <w:name w:val="فهرست جدول ها"/>
    <w:basedOn w:val="Heading1"/>
    <w:next w:val="Title"/>
    <w:autoRedefine/>
    <w:qFormat/>
    <w:rsid w:val="00E40242"/>
    <w:pPr>
      <w:tabs>
        <w:tab w:val="left" w:pos="567"/>
      </w:tabs>
    </w:pPr>
    <w:rPr>
      <w:rFonts w:cs="Nazanin"/>
      <w:b w:val="0"/>
      <w:bCs w:val="0"/>
      <w:sz w:val="24"/>
      <w:szCs w:val="24"/>
    </w:rPr>
  </w:style>
  <w:style w:type="numbering" w:customStyle="1" w:styleId="List02">
    <w:name w:val="List 02"/>
    <w:basedOn w:val="NoList"/>
    <w:rsid w:val="00E40242"/>
  </w:style>
  <w:style w:type="table" w:customStyle="1" w:styleId="ColorfulList-Accent61">
    <w:name w:val="Colorful List - Accent 61"/>
    <w:basedOn w:val="TableNormal"/>
    <w:next w:val="ColorfulList-Accent6"/>
    <w:uiPriority w:val="72"/>
    <w:rsid w:val="00E40242"/>
    <w:rPr>
      <w:rFonts w:ascii="Times New Roman" w:hAnsi="Times New Roman" w:cs="B Nazanin"/>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1"/>
    <w:uiPriority w:val="73"/>
    <w:rsid w:val="00E40242"/>
    <w:rPr>
      <w:rFonts w:ascii="Times New Roman" w:hAnsi="Times New Roman" w:cs="B Nazani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List13">
    <w:name w:val="Medium List 13"/>
    <w:basedOn w:val="TableNormal"/>
    <w:next w:val="11"/>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2  Nazanin" w:eastAsia="Times New Roman" w:hAnsi="2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3">
    <w:name w:val="Medium List 113"/>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2  Nazanin" w:eastAsia="Times New Roman" w:hAnsi="2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11">
    <w:name w:val="Medium List 1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2  Nazanin" w:eastAsia="Times New Roman" w:hAnsi="2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List011">
    <w:name w:val="List 011"/>
    <w:basedOn w:val="NoList"/>
    <w:rsid w:val="00E40242"/>
  </w:style>
  <w:style w:type="table" w:customStyle="1" w:styleId="TableGrid2111">
    <w:name w:val="Table Grid21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1">
    <w:name w:val="Table Grid3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
    <w:name w:val="Table Grid4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11">
    <w:name w:val="Table Grid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1">
    <w:name w:val="Table Grid22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1">
    <w:name w:val="Table Grid3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1">
    <w:name w:val="Table Grid4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11">
    <w:name w:val="Table Grid14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1">
    <w:name w:val="Table Grid4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1">
    <w:name w:val="Table Grid2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1">
    <w:name w:val="Table Grid3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21">
    <w:name w:val="Medium List 12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2  Nazanin" w:eastAsia="Times New Roman" w:hAnsi="2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21">
    <w:name w:val="Medium List 112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2  Nazanin" w:eastAsia="Times New Roman" w:hAnsi="2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NoSpacingChar">
    <w:name w:val="No Spacing Char"/>
    <w:link w:val="NoSpacing"/>
    <w:uiPriority w:val="1"/>
    <w:locked/>
    <w:rsid w:val="00E40242"/>
    <w:rPr>
      <w:rFonts w:ascii="Times New Roman" w:hAnsi="Times New Roman" w:cs="B Nazanin"/>
      <w:i/>
      <w:sz w:val="22"/>
      <w:szCs w:val="22"/>
    </w:rPr>
  </w:style>
  <w:style w:type="character" w:styleId="IntenseReference">
    <w:name w:val="Intense Reference"/>
    <w:uiPriority w:val="32"/>
    <w:qFormat/>
    <w:rsid w:val="00E40242"/>
    <w:rPr>
      <w:b/>
      <w:bCs/>
      <w:caps w:val="0"/>
      <w:smallCaps/>
      <w:color w:val="auto"/>
      <w:spacing w:val="0"/>
      <w:u w:val="single"/>
    </w:rPr>
  </w:style>
  <w:style w:type="character" w:customStyle="1" w:styleId="CommentSubjectChar1">
    <w:name w:val="Comment Subject Char1"/>
    <w:uiPriority w:val="99"/>
    <w:semiHidden/>
    <w:rsid w:val="00E40242"/>
    <w:rPr>
      <w:rFonts w:ascii="Calibri" w:eastAsia="Times New Roman" w:hAnsi="Calibri" w:cs="Arial" w:hint="default"/>
      <w:b/>
      <w:bCs/>
      <w:sz w:val="20"/>
      <w:szCs w:val="20"/>
      <w:lang w:bidi="ar-SA"/>
    </w:rPr>
  </w:style>
  <w:style w:type="table" w:customStyle="1" w:styleId="PlainTable11">
    <w:name w:val="Plain Table 11"/>
    <w:basedOn w:val="TableNormal"/>
    <w:uiPriority w:val="41"/>
    <w:rsid w:val="00E40242"/>
    <w:pPr>
      <w:jc w:val="both"/>
    </w:pPr>
    <w:rPr>
      <w:rFonts w:ascii="Times New Roman" w:hAnsi="Times New Roman" w:cs="B Nazanin"/>
      <w:sz w:val="24"/>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E40242"/>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
    <w:name w:val="Plain Table 121"/>
    <w:basedOn w:val="TableNormal"/>
    <w:uiPriority w:val="41"/>
    <w:rsid w:val="00E40242"/>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
    <w:name w:val="Plain Table 122"/>
    <w:basedOn w:val="TableNormal"/>
    <w:uiPriority w:val="41"/>
    <w:rsid w:val="00E40242"/>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9">
    <w:name w:val="No List9"/>
    <w:next w:val="NoList"/>
    <w:uiPriority w:val="99"/>
    <w:semiHidden/>
    <w:unhideWhenUsed/>
    <w:rsid w:val="00E40242"/>
  </w:style>
  <w:style w:type="table" w:customStyle="1" w:styleId="PlainTable111">
    <w:name w:val="Plain Table 111"/>
    <w:basedOn w:val="TableNormal"/>
    <w:uiPriority w:val="41"/>
    <w:rsid w:val="00E40242"/>
    <w:pPr>
      <w:jc w:val="both"/>
    </w:pPr>
    <w:rPr>
      <w:rFonts w:ascii="Times New Roman" w:hAnsi="Times New Roman" w:cs="B Nazanin"/>
      <w:sz w:val="24"/>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
    <w:name w:val="Table Grid10"/>
    <w:basedOn w:val="TableNormal"/>
    <w:next w:val="TableGrid"/>
    <w:uiPriority w:val="39"/>
    <w:rsid w:val="00E40242"/>
    <w:pPr>
      <w:bidi/>
      <w:jc w:val="both"/>
    </w:pPr>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E40242"/>
    <w:pPr>
      <w:bidi/>
      <w:jc w:val="both"/>
    </w:pPr>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E40242"/>
    <w:pPr>
      <w:bidi/>
      <w:jc w:val="both"/>
    </w:pPr>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فهرست جداول"/>
    <w:basedOn w:val="Normal"/>
    <w:autoRedefine/>
    <w:qFormat/>
    <w:rsid w:val="00E40242"/>
    <w:pPr>
      <w:tabs>
        <w:tab w:val="left" w:pos="850"/>
      </w:tabs>
      <w:autoSpaceDE w:val="0"/>
      <w:autoSpaceDN w:val="0"/>
      <w:bidi/>
      <w:adjustRightInd w:val="0"/>
      <w:spacing w:after="0" w:line="240" w:lineRule="auto"/>
      <w:jc w:val="center"/>
    </w:pPr>
    <w:rPr>
      <w:rFonts w:cs="Nazanin"/>
      <w:b/>
      <w:bCs/>
      <w:sz w:val="24"/>
      <w:szCs w:val="24"/>
      <w:lang w:bidi="fa-IR"/>
    </w:rPr>
  </w:style>
  <w:style w:type="numbering" w:customStyle="1" w:styleId="List03">
    <w:name w:val="List 03"/>
    <w:basedOn w:val="NoList"/>
    <w:rsid w:val="00E40242"/>
  </w:style>
  <w:style w:type="table" w:customStyle="1" w:styleId="MediumList131">
    <w:name w:val="Medium List 131"/>
    <w:basedOn w:val="TableNormal"/>
    <w:next w:val="11"/>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31">
    <w:name w:val="Medium List 113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111">
    <w:name w:val="Medium List 11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211">
    <w:name w:val="Medium List 12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211">
    <w:name w:val="Medium List 112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List04">
    <w:name w:val="List 04"/>
    <w:basedOn w:val="NoList"/>
    <w:rsid w:val="00E40242"/>
  </w:style>
  <w:style w:type="table" w:customStyle="1" w:styleId="TableGrid213">
    <w:name w:val="Table Grid213"/>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5">
    <w:name w:val="Table Grid35"/>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5">
    <w:name w:val="Table Grid45"/>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3">
    <w:name w:val="Table Grid12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
    <w:name w:val="Table Grid223"/>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3">
    <w:name w:val="Table Grid31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3">
    <w:name w:val="Table Grid41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3">
    <w:name w:val="Table Grid14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3">
    <w:name w:val="Table Grid42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3">
    <w:name w:val="Table Grid23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3">
    <w:name w:val="Table Grid323"/>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12">
    <w:name w:val="Table Grid211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2">
    <w:name w:val="Table Grid3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2">
    <w:name w:val="Table Grid4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12">
    <w:name w:val="Table Grid1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2">
    <w:name w:val="Table Grid221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2">
    <w:name w:val="Table Grid3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2">
    <w:name w:val="Table Grid4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12">
    <w:name w:val="Table Grid14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2">
    <w:name w:val="Table Grid4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2">
    <w:name w:val="Table Grid23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2">
    <w:name w:val="Table Grid3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21">
    <w:name w:val="Table Grid212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41">
    <w:name w:val="Table Grid34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41">
    <w:name w:val="Table Grid44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21">
    <w:name w:val="Table Grid12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21">
    <w:name w:val="Table Grid222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21">
    <w:name w:val="Table Grid3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21">
    <w:name w:val="Table Grid4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21">
    <w:name w:val="Table Grid14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21">
    <w:name w:val="Table Grid42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21">
    <w:name w:val="Table Grid23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21">
    <w:name w:val="Table Grid32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32">
    <w:name w:val="Medium List 132"/>
    <w:basedOn w:val="TableNormal"/>
    <w:next w:val="11"/>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32">
    <w:name w:val="Medium List 113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112">
    <w:name w:val="Medium List 1111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21111">
    <w:name w:val="Table Grid211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11">
    <w:name w:val="Table Grid3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1">
    <w:name w:val="Table Grid4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111">
    <w:name w:val="Table Grid1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11">
    <w:name w:val="Table Grid221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11">
    <w:name w:val="Table Grid3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11">
    <w:name w:val="Table Grid4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111">
    <w:name w:val="Table Grid14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11">
    <w:name w:val="Table Grid4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11">
    <w:name w:val="Table Grid23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11">
    <w:name w:val="Table Grid3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212">
    <w:name w:val="Medium List 121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212">
    <w:name w:val="Medium List 1121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List031">
    <w:name w:val="List 031"/>
    <w:basedOn w:val="NoList"/>
    <w:rsid w:val="00E40242"/>
  </w:style>
  <w:style w:type="table" w:customStyle="1" w:styleId="MediumList1311">
    <w:name w:val="Medium List 1311"/>
    <w:basedOn w:val="TableNormal"/>
    <w:next w:val="11"/>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311">
    <w:name w:val="Medium List 113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1111">
    <w:name w:val="Medium List 111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2111">
    <w:name w:val="Medium List 12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2111">
    <w:name w:val="Medium List 112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List05">
    <w:name w:val="List 05"/>
    <w:basedOn w:val="NoList"/>
    <w:rsid w:val="00E40242"/>
    <w:pPr>
      <w:numPr>
        <w:numId w:val="10"/>
      </w:numPr>
    </w:pPr>
  </w:style>
  <w:style w:type="table" w:customStyle="1" w:styleId="MediumList133">
    <w:name w:val="Medium List 133"/>
    <w:basedOn w:val="TableNormal"/>
    <w:next w:val="11"/>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33">
    <w:name w:val="Medium List 1133"/>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113">
    <w:name w:val="Medium List 11113"/>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213">
    <w:name w:val="Medium List 1213"/>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213">
    <w:name w:val="Medium List 11213"/>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Yagut" w:eastAsia="Times New Roman" w:hAnsi="Yagu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List032">
    <w:name w:val="List 032"/>
    <w:basedOn w:val="NoList"/>
    <w:rsid w:val="00E40242"/>
  </w:style>
  <w:style w:type="table" w:customStyle="1" w:styleId="MediumList1312">
    <w:name w:val="Medium List 1312"/>
    <w:basedOn w:val="TableNormal"/>
    <w:next w:val="11"/>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312">
    <w:name w:val="Medium List 1131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1112">
    <w:name w:val="Medium List 11111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2112">
    <w:name w:val="Medium List 1211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2112">
    <w:name w:val="Medium List 112112"/>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List041">
    <w:name w:val="List 041"/>
    <w:basedOn w:val="NoList"/>
    <w:rsid w:val="00E40242"/>
  </w:style>
  <w:style w:type="table" w:customStyle="1" w:styleId="TableGrid2131">
    <w:name w:val="Table Grid213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51">
    <w:name w:val="Table Grid35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51">
    <w:name w:val="Table Grid45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31">
    <w:name w:val="Table Grid12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1">
    <w:name w:val="Table Grid223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31">
    <w:name w:val="Table Grid31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31">
    <w:name w:val="Table Grid41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31">
    <w:name w:val="Table Grid14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31">
    <w:name w:val="Table Grid42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31">
    <w:name w:val="Table Grid23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31">
    <w:name w:val="Table Grid323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121">
    <w:name w:val="Table Grid2112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21">
    <w:name w:val="Table Grid33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21">
    <w:name w:val="Table Grid43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121">
    <w:name w:val="Table Grid12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21">
    <w:name w:val="Table Grid2212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21">
    <w:name w:val="Table Grid31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21">
    <w:name w:val="Table Grid41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121">
    <w:name w:val="Table Grid14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21">
    <w:name w:val="Table Grid42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21">
    <w:name w:val="Table Grid23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21">
    <w:name w:val="Table Grid3212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211">
    <w:name w:val="Table Grid212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411">
    <w:name w:val="Table Grid34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411">
    <w:name w:val="Table Grid44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211">
    <w:name w:val="Table Grid12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211">
    <w:name w:val="Table Grid222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211">
    <w:name w:val="Table Grid3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211">
    <w:name w:val="Table Grid4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211">
    <w:name w:val="Table Grid14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211">
    <w:name w:val="Table Grid42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211">
    <w:name w:val="Table Grid23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211">
    <w:name w:val="Table Grid32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321">
    <w:name w:val="Medium List 1321"/>
    <w:basedOn w:val="TableNormal"/>
    <w:next w:val="11"/>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321">
    <w:name w:val="Medium List 1132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1121">
    <w:name w:val="Medium List 11112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211111">
    <w:name w:val="Table Grid2111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111">
    <w:name w:val="Table Grid33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11">
    <w:name w:val="Table Grid43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1111">
    <w:name w:val="Table Grid12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111">
    <w:name w:val="Table Grid2211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111">
    <w:name w:val="Table Grid31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111">
    <w:name w:val="Table Grid41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1111">
    <w:name w:val="Table Grid14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111">
    <w:name w:val="Table Grid42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111">
    <w:name w:val="Table Grid23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111">
    <w:name w:val="Table Grid32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2121">
    <w:name w:val="Medium List 1212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2121">
    <w:name w:val="Medium List 11212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Nazanin" w:eastAsia="Times New Roman" w:hAnsi="B 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3111">
    <w:name w:val="Medium List 13111"/>
    <w:basedOn w:val="TableNormal"/>
    <w:next w:val="11"/>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Lotus" w:eastAsia="Times New Roman" w:hAnsi="Lotu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3111">
    <w:name w:val="Medium List 113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Lotus" w:eastAsia="Times New Roman" w:hAnsi="Lotu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11111">
    <w:name w:val="Medium List 1111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Lotus" w:eastAsia="Times New Roman" w:hAnsi="Lotu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21111">
    <w:name w:val="Medium List 121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Lotus" w:eastAsia="Times New Roman" w:hAnsi="Lotu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21111">
    <w:name w:val="Medium List 1121111"/>
    <w:basedOn w:val="TableNormal"/>
    <w:next w:val="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Lotus" w:eastAsia="Times New Roman" w:hAnsi="Lotu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1111">
    <w:name w:val="No List1111"/>
    <w:next w:val="NoList"/>
    <w:uiPriority w:val="99"/>
    <w:semiHidden/>
    <w:rsid w:val="00E40242"/>
  </w:style>
  <w:style w:type="table" w:customStyle="1" w:styleId="TableGrid2132">
    <w:name w:val="Table Grid213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52">
    <w:name w:val="Table Grid35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52">
    <w:name w:val="Table Grid45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32">
    <w:name w:val="Table Grid12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2">
    <w:name w:val="Table Grid223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32">
    <w:name w:val="Table Grid31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32">
    <w:name w:val="Table Grid41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32">
    <w:name w:val="Table Grid14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32">
    <w:name w:val="Table Grid42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32">
    <w:name w:val="Table Grid23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32">
    <w:name w:val="Table Grid323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122">
    <w:name w:val="Table Grid2112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22">
    <w:name w:val="Table Grid33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22">
    <w:name w:val="Table Grid43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122">
    <w:name w:val="Table Grid121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22">
    <w:name w:val="Table Grid2212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22">
    <w:name w:val="Table Grid311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22">
    <w:name w:val="Table Grid411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122">
    <w:name w:val="Table Grid141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22">
    <w:name w:val="Table Grid421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22">
    <w:name w:val="Table Grid231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22">
    <w:name w:val="Table Grid3212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212">
    <w:name w:val="Table Grid2121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412">
    <w:name w:val="Table Grid34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412">
    <w:name w:val="Table Grid44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212">
    <w:name w:val="Table Grid12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212">
    <w:name w:val="Table Grid2221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212">
    <w:name w:val="Table Grid31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212">
    <w:name w:val="Table Grid41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212">
    <w:name w:val="Table Grid14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212">
    <w:name w:val="Table Grid42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212">
    <w:name w:val="Table Grid23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212">
    <w:name w:val="Table Grid322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1112">
    <w:name w:val="Table Grid21111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112">
    <w:name w:val="Table Grid33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12">
    <w:name w:val="Table Grid43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1112">
    <w:name w:val="Table Grid121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112">
    <w:name w:val="Table Grid221112"/>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112">
    <w:name w:val="Table Grid311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112">
    <w:name w:val="Table Grid411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1112">
    <w:name w:val="Table Grid141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112">
    <w:name w:val="Table Grid421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112">
    <w:name w:val="Table Grid231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112">
    <w:name w:val="Table Grid321112"/>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311">
    <w:name w:val="Table Grid213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511">
    <w:name w:val="Table Grid35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511">
    <w:name w:val="Table Grid45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311">
    <w:name w:val="Table Grid12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11">
    <w:name w:val="Table Grid223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311">
    <w:name w:val="Table Grid31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311">
    <w:name w:val="Table Grid41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311">
    <w:name w:val="Table Grid14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311">
    <w:name w:val="Table Grid42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311">
    <w:name w:val="Table Grid23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311">
    <w:name w:val="Table Grid323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1211">
    <w:name w:val="Table Grid2112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211">
    <w:name w:val="Table Grid33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211">
    <w:name w:val="Table Grid43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1211">
    <w:name w:val="Table Grid12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211">
    <w:name w:val="Table Grid2212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211">
    <w:name w:val="Table Grid31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211">
    <w:name w:val="Table Grid41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1211">
    <w:name w:val="Table Grid14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211">
    <w:name w:val="Table Grid42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211">
    <w:name w:val="Table Grid23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211">
    <w:name w:val="Table Grid3212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2111">
    <w:name w:val="Table Grid2121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4111">
    <w:name w:val="Table Grid34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4111">
    <w:name w:val="Table Grid44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2111">
    <w:name w:val="Table Grid12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2111">
    <w:name w:val="Table Grid2221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2111">
    <w:name w:val="Table Grid31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2111">
    <w:name w:val="Table Grid41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2111">
    <w:name w:val="Table Grid14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2111">
    <w:name w:val="Table Grid42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2111">
    <w:name w:val="Table Grid23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2111">
    <w:name w:val="Table Grid322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11111">
    <w:name w:val="Table Grid21111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31111">
    <w:name w:val="Table Grid33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111">
    <w:name w:val="Table Grid43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211111">
    <w:name w:val="Table Grid121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1111">
    <w:name w:val="Table Grid2211111"/>
    <w:basedOn w:val="TableList3"/>
    <w:uiPriority w:val="59"/>
    <w:rsid w:val="00E402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1111">
    <w:name w:val="Table Grid311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1111">
    <w:name w:val="Table Grid411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411111">
    <w:name w:val="Table Grid141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11111">
    <w:name w:val="Table Grid421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11111">
    <w:name w:val="Table Grid231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1111">
    <w:name w:val="Table Grid3211111"/>
    <w:basedOn w:val="TableList3"/>
    <w:next w:val="TableGrid"/>
    <w:uiPriority w:val="59"/>
    <w:rsid w:val="00E40242"/>
    <w:pPr>
      <w:bidi w:val="0"/>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lid-translation">
    <w:name w:val="tlid-translation"/>
    <w:rsid w:val="00E40242"/>
  </w:style>
  <w:style w:type="table" w:customStyle="1" w:styleId="TableGrid50">
    <w:name w:val="Table Grid50"/>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E40242"/>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Table6Colorful231">
    <w:name w:val="List Table 6 Colorful231"/>
    <w:basedOn w:val="TableNormal"/>
    <w:next w:val="TableNormal"/>
    <w:uiPriority w:val="51"/>
    <w:rsid w:val="00E40242"/>
    <w:rPr>
      <w:rFonts w:ascii="Times New Roman" w:hAnsi="Times New Roman" w:cs="B Nazani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111">
    <w:name w:val="Light Shading - Accent 111"/>
    <w:basedOn w:val="TableNormal"/>
    <w:uiPriority w:val="60"/>
    <w:rsid w:val="00E40242"/>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1">
    <w:name w:val="Light Shading31"/>
    <w:basedOn w:val="TableNormal"/>
    <w:uiPriority w:val="60"/>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
    <w:name w:val="Table Grid1111"/>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1">
    <w:name w:val="Light Shading211"/>
    <w:basedOn w:val="TableNormal"/>
    <w:next w:val="LightShading4"/>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
    <w:name w:val="Light Shading1111"/>
    <w:basedOn w:val="TableNormal"/>
    <w:next w:val="LightShading4"/>
    <w:uiPriority w:val="60"/>
    <w:rsid w:val="00E40242"/>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01">
    <w:name w:val="Table Grid501"/>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40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basedOn w:val="TableNormal"/>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82">
    <w:name w:val="Table Grid82"/>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2">
    <w:name w:val="Light Shading - Accent 32"/>
    <w:basedOn w:val="TableNormal"/>
    <w:next w:val="LightShading-Accent3"/>
    <w:uiPriority w:val="60"/>
    <w:rsid w:val="00E40242"/>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Table6Colorful232">
    <w:name w:val="List Table 6 Colorful232"/>
    <w:basedOn w:val="TableNormal"/>
    <w:next w:val="TableNormal"/>
    <w:uiPriority w:val="51"/>
    <w:rsid w:val="00E40242"/>
    <w:rPr>
      <w:rFonts w:ascii="Times New Roman" w:hAnsi="Times New Roman" w:cs="B Nazani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3">
    <w:name w:val="Light Shading23"/>
    <w:basedOn w:val="TableNormal"/>
    <w:uiPriority w:val="60"/>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E40242"/>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2">
    <w:name w:val="Light Shading32"/>
    <w:basedOn w:val="TableNormal"/>
    <w:uiPriority w:val="60"/>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Accent62">
    <w:name w:val="Colorful List - Accent 62"/>
    <w:basedOn w:val="TableNormal"/>
    <w:next w:val="ColorfulList-Accent6"/>
    <w:uiPriority w:val="72"/>
    <w:rsid w:val="00E40242"/>
    <w:rPr>
      <w:rFonts w:ascii="Times New Roman" w:hAnsi="Times New Roman" w:cs="B Nazanin"/>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1">
    <w:name w:val="Colorful Grid11"/>
    <w:basedOn w:val="TableNormal"/>
    <w:uiPriority w:val="73"/>
    <w:rsid w:val="00E40242"/>
    <w:rPr>
      <w:rFonts w:ascii="Times New Roman" w:hAnsi="Times New Roman" w:cs="B Nazani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NoList112">
    <w:name w:val="No List112"/>
    <w:next w:val="NoList"/>
    <w:uiPriority w:val="99"/>
    <w:semiHidden/>
    <w:unhideWhenUsed/>
    <w:rsid w:val="00E40242"/>
  </w:style>
  <w:style w:type="numbering" w:customStyle="1" w:styleId="NoList1112">
    <w:name w:val="No List1112"/>
    <w:next w:val="NoList"/>
    <w:uiPriority w:val="99"/>
    <w:semiHidden/>
    <w:rsid w:val="00E40242"/>
  </w:style>
  <w:style w:type="table" w:customStyle="1" w:styleId="TableGrid19">
    <w:name w:val="Table Grid19"/>
    <w:basedOn w:val="TableNormal"/>
    <w:next w:val="TableGrid"/>
    <w:uiPriority w:val="59"/>
    <w:rsid w:val="00E40242"/>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6">
    <w:name w:val="Table List 36"/>
    <w:basedOn w:val="TableNormal"/>
    <w:next w:val="TableList3"/>
    <w:rsid w:val="00E40242"/>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40242"/>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5">
    <w:name w:val="Table Grid25"/>
    <w:basedOn w:val="TableNormal"/>
    <w:next w:val="TableGrid"/>
    <w:uiPriority w:val="59"/>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
    <w:name w:val="Light Shading41"/>
    <w:basedOn w:val="TableNormal"/>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2">
    <w:name w:val="Table Grid1112"/>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12">
    <w:name w:val="Table List 312"/>
    <w:basedOn w:val="TableNormal"/>
    <w:next w:val="TableList3"/>
    <w:uiPriority w:val="99"/>
    <w:semiHidden/>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14">
    <w:name w:val="Medium List 114"/>
    <w:basedOn w:val="TableNormal"/>
    <w:next w:val="MediumList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52">
    <w:name w:val="Table Grid52"/>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
    <w:name w:val="Light Shading113"/>
    <w:basedOn w:val="TableNormal"/>
    <w:next w:val="LightShading4"/>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List322">
    <w:name w:val="Table List 322"/>
    <w:basedOn w:val="TableNormal"/>
    <w:next w:val="TableList3"/>
    <w:uiPriority w:val="99"/>
    <w:semiHidden/>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
    <w:name w:val="Table Grid72"/>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32">
    <w:name w:val="Table List 332"/>
    <w:basedOn w:val="TableNormal"/>
    <w:next w:val="TableList3"/>
    <w:uiPriority w:val="99"/>
    <w:semiHidden/>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112">
    <w:name w:val="Medium List 1112"/>
    <w:basedOn w:val="TableNormal"/>
    <w:next w:val="MediumList11"/>
    <w:uiPriority w:val="65"/>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212">
    <w:name w:val="Light Shading212"/>
    <w:basedOn w:val="TableNormal"/>
    <w:next w:val="LightShading4"/>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List342">
    <w:name w:val="Table List 342"/>
    <w:basedOn w:val="TableNormal"/>
    <w:next w:val="TableList3"/>
    <w:uiPriority w:val="99"/>
    <w:semiHidden/>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1112">
    <w:name w:val="Light Shading1112"/>
    <w:basedOn w:val="TableNormal"/>
    <w:next w:val="LightShading4"/>
    <w:uiPriority w:val="60"/>
    <w:rsid w:val="00E40242"/>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
    <w:name w:val="No List71"/>
    <w:next w:val="NoList"/>
    <w:uiPriority w:val="99"/>
    <w:semiHidden/>
    <w:unhideWhenUsed/>
    <w:rsid w:val="00E40242"/>
  </w:style>
  <w:style w:type="numbering" w:customStyle="1" w:styleId="NoList121">
    <w:name w:val="No List121"/>
    <w:next w:val="NoList"/>
    <w:uiPriority w:val="99"/>
    <w:semiHidden/>
    <w:unhideWhenUsed/>
    <w:rsid w:val="00E40242"/>
  </w:style>
  <w:style w:type="table" w:customStyle="1" w:styleId="TableGrid91">
    <w:name w:val="Table Grid91"/>
    <w:basedOn w:val="TableNormal"/>
    <w:next w:val="TableGrid"/>
    <w:uiPriority w:val="59"/>
    <w:rsid w:val="00E40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TableNormal"/>
    <w:uiPriority w:val="51"/>
    <w:rsid w:val="00E40242"/>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List351">
    <w:name w:val="Table List 351"/>
    <w:basedOn w:val="TableNormal"/>
    <w:next w:val="TableList3"/>
    <w:rsid w:val="00E40242"/>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11">
    <w:name w:val="Table List 3111"/>
    <w:basedOn w:val="TableNormal"/>
    <w:next w:val="TableList3"/>
    <w:uiPriority w:val="99"/>
    <w:rsid w:val="00E40242"/>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811">
    <w:name w:val="Table Grid811"/>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41">
    <w:name w:val="Plain Table 41"/>
    <w:basedOn w:val="TableNormal"/>
    <w:uiPriority w:val="44"/>
    <w:rsid w:val="00E4024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121">
    <w:name w:val="Light Shading121"/>
    <w:basedOn w:val="TableNormal"/>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List3211">
    <w:name w:val="Table List 3211"/>
    <w:basedOn w:val="TableNormal"/>
    <w:next w:val="TableList3"/>
    <w:uiPriority w:val="99"/>
    <w:rsid w:val="00E40242"/>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11">
    <w:name w:val="Table List 3311"/>
    <w:basedOn w:val="TableNormal"/>
    <w:next w:val="TableList3"/>
    <w:uiPriority w:val="99"/>
    <w:rsid w:val="00E40242"/>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221">
    <w:name w:val="Light Shading221"/>
    <w:basedOn w:val="TableNormal"/>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
    <w:name w:val="Light Shading - Accent 311"/>
    <w:basedOn w:val="TableNormal"/>
    <w:next w:val="LightShading-Accent3"/>
    <w:uiPriority w:val="60"/>
    <w:rsid w:val="00E40242"/>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Table6Colorful2311">
    <w:name w:val="List Table 6 Colorful2311"/>
    <w:basedOn w:val="TableNormal"/>
    <w:next w:val="TableNormal"/>
    <w:uiPriority w:val="51"/>
    <w:rsid w:val="00E40242"/>
    <w:rPr>
      <w:rFonts w:ascii="Times New Roman" w:hAnsi="Times New Roman" w:cs="B Nazani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1111">
    <w:name w:val="Light Shading - Accent 1111"/>
    <w:basedOn w:val="TableNormal"/>
    <w:uiPriority w:val="60"/>
    <w:rsid w:val="00E40242"/>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11">
    <w:name w:val="Light Shading311"/>
    <w:basedOn w:val="TableNormal"/>
    <w:uiPriority w:val="60"/>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Accent611">
    <w:name w:val="Colorful List - Accent 611"/>
    <w:basedOn w:val="TableNormal"/>
    <w:next w:val="ColorfulList-Accent6"/>
    <w:uiPriority w:val="72"/>
    <w:rsid w:val="00E40242"/>
    <w:rPr>
      <w:rFonts w:ascii="Times New Roman" w:hAnsi="Times New Roman" w:cs="B Nazanin"/>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2">
    <w:name w:val="Colorful Grid12"/>
    <w:basedOn w:val="TableNormal"/>
    <w:next w:val="ColorfulGrid1"/>
    <w:uiPriority w:val="73"/>
    <w:rsid w:val="00E40242"/>
    <w:rPr>
      <w:rFonts w:ascii="Times New Roman" w:hAnsi="Times New Roman" w:cs="B Nazani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NoList11111">
    <w:name w:val="No List11111"/>
    <w:next w:val="NoList"/>
    <w:uiPriority w:val="99"/>
    <w:semiHidden/>
    <w:rsid w:val="00E40242"/>
  </w:style>
  <w:style w:type="table" w:customStyle="1" w:styleId="TableGrid151">
    <w:name w:val="Table Grid151"/>
    <w:basedOn w:val="TableNormal"/>
    <w:next w:val="TableGrid"/>
    <w:uiPriority w:val="59"/>
    <w:rsid w:val="00E40242"/>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11">
    <w:name w:val="Table Classic 111"/>
    <w:basedOn w:val="TableNormal"/>
    <w:next w:val="TableClassic1"/>
    <w:rsid w:val="00E40242"/>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41">
    <w:name w:val="Table Grid241"/>
    <w:basedOn w:val="TableNormal"/>
    <w:next w:val="TableGrid"/>
    <w:uiPriority w:val="59"/>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2">
    <w:name w:val="Light Shading42"/>
    <w:basedOn w:val="TableNormal"/>
    <w:next w:val="LightShading4"/>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1">
    <w:name w:val="Table Grid11111"/>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E40242"/>
  </w:style>
  <w:style w:type="numbering" w:customStyle="1" w:styleId="NoList311">
    <w:name w:val="No List311"/>
    <w:next w:val="NoList"/>
    <w:uiPriority w:val="99"/>
    <w:semiHidden/>
    <w:unhideWhenUsed/>
    <w:rsid w:val="00E40242"/>
  </w:style>
  <w:style w:type="table" w:customStyle="1" w:styleId="TableGrid611">
    <w:name w:val="Table Grid611"/>
    <w:basedOn w:val="TableNormal"/>
    <w:next w:val="TableGrid"/>
    <w:uiPriority w:val="59"/>
    <w:rsid w:val="00E402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21">
    <w:name w:val="Light Shading1121"/>
    <w:basedOn w:val="TableNormal"/>
    <w:next w:val="LightShading4"/>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
    <w:name w:val="No List411"/>
    <w:next w:val="NoList"/>
    <w:uiPriority w:val="99"/>
    <w:semiHidden/>
    <w:unhideWhenUsed/>
    <w:rsid w:val="00E40242"/>
  </w:style>
  <w:style w:type="table" w:customStyle="1" w:styleId="TableGrid711">
    <w:name w:val="Table Grid711"/>
    <w:basedOn w:val="TableNormal"/>
    <w:next w:val="TableGrid"/>
    <w:uiPriority w:val="59"/>
    <w:rsid w:val="00E40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11">
    <w:name w:val="Light Shading2111"/>
    <w:basedOn w:val="TableNormal"/>
    <w:next w:val="LightShading4"/>
    <w:uiPriority w:val="60"/>
    <w:rsid w:val="00E4024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11">
    <w:name w:val="No List511"/>
    <w:next w:val="NoList"/>
    <w:uiPriority w:val="99"/>
    <w:semiHidden/>
    <w:unhideWhenUsed/>
    <w:rsid w:val="00E40242"/>
  </w:style>
  <w:style w:type="table" w:customStyle="1" w:styleId="TableList3411">
    <w:name w:val="Table List 3411"/>
    <w:basedOn w:val="TableNormal"/>
    <w:next w:val="TableList3"/>
    <w:uiPriority w:val="99"/>
    <w:semiHidden/>
    <w:unhideWhenUsed/>
    <w:rsid w:val="00E40242"/>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11111">
    <w:name w:val="Light Shading11111"/>
    <w:basedOn w:val="TableNormal"/>
    <w:next w:val="LightShading4"/>
    <w:uiPriority w:val="60"/>
    <w:rsid w:val="00E40242"/>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611">
    <w:name w:val="No List611"/>
    <w:next w:val="NoList"/>
    <w:uiPriority w:val="99"/>
    <w:semiHidden/>
    <w:unhideWhenUsed/>
    <w:rsid w:val="00E40242"/>
  </w:style>
  <w:style w:type="table" w:customStyle="1" w:styleId="TableGrid101">
    <w:name w:val="Table Grid101"/>
    <w:basedOn w:val="TableNormal"/>
    <w:next w:val="TableGrid"/>
    <w:uiPriority w:val="3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E40242"/>
  </w:style>
  <w:style w:type="table" w:customStyle="1" w:styleId="MediumList115">
    <w:name w:val="Medium List 115"/>
    <w:basedOn w:val="TableNormal"/>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16">
    <w:name w:val="Medium List 116"/>
    <w:basedOn w:val="TableNormal"/>
    <w:uiPriority w:val="65"/>
    <w:rsid w:val="00E40242"/>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a2">
    <w:name w:val="فهرست مطالب"/>
    <w:basedOn w:val="NoSpacing"/>
    <w:qFormat/>
    <w:rsid w:val="00E40242"/>
    <w:pPr>
      <w:bidi/>
    </w:pPr>
    <w:rPr>
      <w:rFonts w:ascii="Calibri" w:hAnsi="Calibri"/>
      <w:bCs/>
      <w:i w:val="0"/>
      <w:sz w:val="28"/>
      <w:szCs w:val="28"/>
      <w:lang w:bidi="fa-IR"/>
    </w:rPr>
  </w:style>
  <w:style w:type="table" w:customStyle="1" w:styleId="TableGrid181">
    <w:name w:val="Table Grid181"/>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40242"/>
    <w:rPr>
      <w:rFonts w:ascii="Times New Roman" w:hAnsi="Times New Roman" w:cs="B Nazan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Accent3">
    <w:name w:val="List Table 1 Light - Accent 3"/>
    <w:basedOn w:val="TableNormal"/>
    <w:uiPriority w:val="46"/>
    <w:rsid w:val="00E40242"/>
    <w:rPr>
      <w:rFonts w:ascii="Times New Roman" w:hAnsi="Times New Roman" w:cs="B Nazani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0">
    <w:name w:val="Table Grid20"/>
    <w:basedOn w:val="TableNormal"/>
    <w:next w:val="TableGrid"/>
    <w:uiPriority w:val="59"/>
    <w:rsid w:val="00E4024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92584">
      <w:bodyDiv w:val="1"/>
      <w:marLeft w:val="0"/>
      <w:marRight w:val="0"/>
      <w:marTop w:val="0"/>
      <w:marBottom w:val="0"/>
      <w:divBdr>
        <w:top w:val="none" w:sz="0" w:space="0" w:color="auto"/>
        <w:left w:val="none" w:sz="0" w:space="0" w:color="auto"/>
        <w:bottom w:val="none" w:sz="0" w:space="0" w:color="auto"/>
        <w:right w:val="none" w:sz="0" w:space="0" w:color="auto"/>
      </w:divBdr>
    </w:div>
    <w:div w:id="1387531256">
      <w:bodyDiv w:val="1"/>
      <w:marLeft w:val="0"/>
      <w:marRight w:val="0"/>
      <w:marTop w:val="0"/>
      <w:marBottom w:val="0"/>
      <w:divBdr>
        <w:top w:val="none" w:sz="0" w:space="0" w:color="auto"/>
        <w:left w:val="none" w:sz="0" w:space="0" w:color="auto"/>
        <w:bottom w:val="none" w:sz="0" w:space="0" w:color="auto"/>
        <w:right w:val="none" w:sz="0" w:space="0" w:color="auto"/>
      </w:divBdr>
    </w:div>
    <w:div w:id="1468469435">
      <w:bodyDiv w:val="1"/>
      <w:marLeft w:val="0"/>
      <w:marRight w:val="0"/>
      <w:marTop w:val="0"/>
      <w:marBottom w:val="0"/>
      <w:divBdr>
        <w:top w:val="none" w:sz="0" w:space="0" w:color="auto"/>
        <w:left w:val="none" w:sz="0" w:space="0" w:color="auto"/>
        <w:bottom w:val="none" w:sz="0" w:space="0" w:color="auto"/>
        <w:right w:val="none" w:sz="0" w:space="0" w:color="auto"/>
      </w:divBdr>
    </w:div>
    <w:div w:id="1724670373">
      <w:bodyDiv w:val="1"/>
      <w:marLeft w:val="0"/>
      <w:marRight w:val="0"/>
      <w:marTop w:val="0"/>
      <w:marBottom w:val="0"/>
      <w:divBdr>
        <w:top w:val="none" w:sz="0" w:space="0" w:color="auto"/>
        <w:left w:val="none" w:sz="0" w:space="0" w:color="auto"/>
        <w:bottom w:val="none" w:sz="0" w:space="0" w:color="auto"/>
        <w:right w:val="none" w:sz="0" w:space="0" w:color="auto"/>
      </w:divBdr>
      <w:divsChild>
        <w:div w:id="1526864253">
          <w:marLeft w:val="0"/>
          <w:marRight w:val="0"/>
          <w:marTop w:val="0"/>
          <w:marBottom w:val="0"/>
          <w:divBdr>
            <w:top w:val="none" w:sz="0" w:space="0" w:color="auto"/>
            <w:left w:val="none" w:sz="0" w:space="0" w:color="auto"/>
            <w:bottom w:val="none" w:sz="0" w:space="0" w:color="auto"/>
            <w:right w:val="none" w:sz="0" w:space="0" w:color="auto"/>
          </w:divBdr>
        </w:div>
      </w:divsChild>
    </w:div>
    <w:div w:id="18494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20720.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79BC5-B100-4027-8AF2-EE0B5BBD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6180</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iraniaan</dc:creator>
  <cp:lastModifiedBy>Administrator</cp:lastModifiedBy>
  <cp:revision>3</cp:revision>
  <dcterms:created xsi:type="dcterms:W3CDTF">2020-07-29T13:59:00Z</dcterms:created>
  <dcterms:modified xsi:type="dcterms:W3CDTF">2020-07-30T01:33:00Z</dcterms:modified>
</cp:coreProperties>
</file>