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8D" w:rsidRPr="00F15AA6" w:rsidRDefault="00D11A8D" w:rsidP="00206E7A">
      <w:pPr>
        <w:autoSpaceDE w:val="0"/>
        <w:autoSpaceDN w:val="0"/>
        <w:adjustRightInd w:val="0"/>
        <w:snapToGrid w:val="0"/>
        <w:spacing w:after="0" w:line="240" w:lineRule="auto"/>
        <w:jc w:val="center"/>
        <w:rPr>
          <w:rFonts w:ascii="Times New Roman" w:hAnsi="Times New Roman"/>
          <w:b/>
          <w:bCs/>
          <w:sz w:val="20"/>
          <w:szCs w:val="20"/>
          <w:lang w:eastAsia="zh-CN"/>
        </w:rPr>
      </w:pPr>
    </w:p>
    <w:p w:rsidR="0099529C" w:rsidRPr="00F15AA6" w:rsidRDefault="00E67A62" w:rsidP="00206E7A">
      <w:pPr>
        <w:autoSpaceDE w:val="0"/>
        <w:autoSpaceDN w:val="0"/>
        <w:adjustRightInd w:val="0"/>
        <w:snapToGrid w:val="0"/>
        <w:spacing w:after="0" w:line="240" w:lineRule="auto"/>
        <w:jc w:val="center"/>
        <w:rPr>
          <w:rFonts w:ascii="Times New Roman" w:hAnsi="Times New Roman"/>
          <w:b/>
          <w:bCs/>
          <w:sz w:val="20"/>
          <w:szCs w:val="20"/>
          <w:lang w:eastAsia="zh-CN"/>
        </w:rPr>
      </w:pPr>
      <w:r w:rsidRPr="00F15AA6">
        <w:rPr>
          <w:rFonts w:ascii="Times New Roman" w:hAnsi="Times New Roman"/>
          <w:b/>
          <w:bCs/>
          <w:sz w:val="20"/>
          <w:szCs w:val="20"/>
        </w:rPr>
        <w:t xml:space="preserve">Isolation And Antimicrobial Resistance Profile Of </w:t>
      </w:r>
      <w:r w:rsidRPr="00F15AA6">
        <w:rPr>
          <w:rFonts w:ascii="Times New Roman" w:hAnsi="Times New Roman"/>
          <w:b/>
          <w:bCs/>
          <w:i/>
          <w:iCs/>
          <w:sz w:val="20"/>
          <w:szCs w:val="20"/>
        </w:rPr>
        <w:t xml:space="preserve">Salmonella </w:t>
      </w:r>
      <w:r w:rsidRPr="00F15AA6">
        <w:rPr>
          <w:rFonts w:ascii="Times New Roman" w:hAnsi="Times New Roman"/>
          <w:b/>
          <w:bCs/>
          <w:iCs/>
          <w:sz w:val="20"/>
          <w:szCs w:val="20"/>
        </w:rPr>
        <w:t>Isolated</w:t>
      </w:r>
      <w:r w:rsidRPr="00F15AA6">
        <w:rPr>
          <w:rFonts w:ascii="Times New Roman" w:hAnsi="Times New Roman"/>
          <w:b/>
          <w:bCs/>
          <w:i/>
          <w:iCs/>
          <w:sz w:val="20"/>
          <w:szCs w:val="20"/>
        </w:rPr>
        <w:t xml:space="preserve"> </w:t>
      </w:r>
      <w:r w:rsidRPr="00F15AA6">
        <w:rPr>
          <w:rFonts w:ascii="Times New Roman" w:hAnsi="Times New Roman"/>
          <w:b/>
          <w:bCs/>
          <w:sz w:val="20"/>
          <w:szCs w:val="20"/>
        </w:rPr>
        <w:t>From Chicken Swab In Asossa, Bambasi And Pawe Poultry Farms, Benishangul Gumuz Regional State</w:t>
      </w:r>
    </w:p>
    <w:p w:rsidR="0099529C" w:rsidRPr="00F15AA6" w:rsidRDefault="0099529C" w:rsidP="00206E7A">
      <w:pPr>
        <w:autoSpaceDE w:val="0"/>
        <w:autoSpaceDN w:val="0"/>
        <w:adjustRightInd w:val="0"/>
        <w:snapToGrid w:val="0"/>
        <w:spacing w:after="0" w:line="240" w:lineRule="auto"/>
        <w:jc w:val="center"/>
        <w:rPr>
          <w:rFonts w:ascii="Times New Roman" w:hAnsi="Times New Roman"/>
          <w:bCs/>
          <w:sz w:val="20"/>
          <w:szCs w:val="20"/>
          <w:lang w:eastAsia="zh-CN"/>
        </w:rPr>
      </w:pPr>
    </w:p>
    <w:p w:rsidR="0099529C" w:rsidRPr="00F15AA6" w:rsidRDefault="0099529C" w:rsidP="00206E7A">
      <w:pPr>
        <w:adjustRightInd w:val="0"/>
        <w:snapToGrid w:val="0"/>
        <w:spacing w:after="0" w:line="240" w:lineRule="auto"/>
        <w:jc w:val="center"/>
        <w:rPr>
          <w:rFonts w:ascii="Times New Roman" w:hAnsi="Times New Roman"/>
          <w:sz w:val="20"/>
          <w:szCs w:val="20"/>
          <w:lang w:eastAsia="zh-CN"/>
        </w:rPr>
      </w:pPr>
      <w:r w:rsidRPr="00F15AA6">
        <w:rPr>
          <w:rFonts w:ascii="Times New Roman" w:hAnsi="Times New Roman"/>
          <w:sz w:val="20"/>
          <w:szCs w:val="20"/>
        </w:rPr>
        <w:t>*</w:t>
      </w:r>
      <w:r w:rsidR="003D76C3" w:rsidRPr="00F15AA6">
        <w:rPr>
          <w:rFonts w:ascii="Times New Roman" w:hAnsi="Times New Roman"/>
          <w:sz w:val="20"/>
          <w:szCs w:val="20"/>
        </w:rPr>
        <w:t>Asmamaw Aki</w:t>
      </w:r>
      <w:r w:rsidRPr="00F15AA6">
        <w:rPr>
          <w:rFonts w:ascii="Times New Roman" w:hAnsi="Times New Roman"/>
          <w:sz w:val="20"/>
          <w:szCs w:val="20"/>
          <w:vertAlign w:val="superscript"/>
        </w:rPr>
        <w:t xml:space="preserve"> </w:t>
      </w:r>
      <w:r w:rsidR="008B2589" w:rsidRPr="00F15AA6">
        <w:rPr>
          <w:rFonts w:ascii="Times New Roman" w:hAnsi="Times New Roman"/>
          <w:sz w:val="20"/>
          <w:szCs w:val="20"/>
        </w:rPr>
        <w:t>and</w:t>
      </w:r>
      <w:r w:rsidRPr="00F15AA6">
        <w:rPr>
          <w:rFonts w:ascii="Times New Roman" w:hAnsi="Times New Roman"/>
          <w:sz w:val="20"/>
          <w:szCs w:val="20"/>
        </w:rPr>
        <w:t xml:space="preserve"> </w:t>
      </w:r>
      <w:r w:rsidR="008B2589" w:rsidRPr="00F15AA6">
        <w:rPr>
          <w:rFonts w:ascii="Times New Roman" w:hAnsi="Times New Roman"/>
          <w:sz w:val="20"/>
          <w:szCs w:val="20"/>
        </w:rPr>
        <w:t>Birhanu Eticha</w:t>
      </w:r>
    </w:p>
    <w:p w:rsidR="0099529C" w:rsidRPr="00F15AA6" w:rsidRDefault="0099529C" w:rsidP="00206E7A">
      <w:pPr>
        <w:adjustRightInd w:val="0"/>
        <w:snapToGrid w:val="0"/>
        <w:spacing w:after="0" w:line="240" w:lineRule="auto"/>
        <w:jc w:val="center"/>
        <w:rPr>
          <w:rFonts w:ascii="Times New Roman" w:hAnsi="Times New Roman"/>
          <w:sz w:val="20"/>
          <w:szCs w:val="20"/>
          <w:lang w:eastAsia="zh-CN"/>
        </w:rPr>
      </w:pPr>
    </w:p>
    <w:p w:rsidR="0099529C" w:rsidRPr="00F15AA6" w:rsidRDefault="003D76C3" w:rsidP="00206E7A">
      <w:pPr>
        <w:tabs>
          <w:tab w:val="left" w:pos="1245"/>
        </w:tabs>
        <w:adjustRightInd w:val="0"/>
        <w:snapToGrid w:val="0"/>
        <w:spacing w:after="0" w:line="240" w:lineRule="auto"/>
        <w:jc w:val="center"/>
        <w:rPr>
          <w:rFonts w:ascii="Times New Roman" w:hAnsi="Times New Roman"/>
          <w:sz w:val="20"/>
          <w:szCs w:val="20"/>
          <w:lang w:eastAsia="zh-CN"/>
        </w:rPr>
      </w:pPr>
      <w:r w:rsidRPr="00F15AA6">
        <w:rPr>
          <w:rFonts w:ascii="Times New Roman" w:hAnsi="Times New Roman"/>
          <w:color w:val="000000"/>
          <w:sz w:val="20"/>
          <w:szCs w:val="20"/>
        </w:rPr>
        <w:t>Assosa</w:t>
      </w:r>
      <w:r w:rsidR="008B2589" w:rsidRPr="00F15AA6">
        <w:rPr>
          <w:rFonts w:ascii="Times New Roman" w:hAnsi="Times New Roman"/>
          <w:color w:val="000000"/>
          <w:sz w:val="20"/>
          <w:szCs w:val="20"/>
        </w:rPr>
        <w:t xml:space="preserve">, </w:t>
      </w:r>
      <w:r w:rsidRPr="00F15AA6">
        <w:rPr>
          <w:rFonts w:ascii="Times New Roman" w:hAnsi="Times New Roman"/>
          <w:color w:val="000000"/>
          <w:sz w:val="20"/>
          <w:szCs w:val="20"/>
        </w:rPr>
        <w:t xml:space="preserve">Regional Veterinary Diagnostic, Surveillance, Monitoring and Study Laboratory, P.O. Box 326, Assosa, Ethiopia; </w:t>
      </w:r>
      <w:hyperlink r:id="rId8" w:history="1">
        <w:r w:rsidRPr="00F15AA6">
          <w:rPr>
            <w:rStyle w:val="Hyperlink"/>
            <w:rFonts w:ascii="Times New Roman" w:hAnsi="Times New Roman"/>
            <w:sz w:val="20"/>
            <w:szCs w:val="20"/>
          </w:rPr>
          <w:t>asmamawaki@gmail.com</w:t>
        </w:r>
      </w:hyperlink>
      <w:bookmarkStart w:id="0" w:name="_Toc515084845"/>
      <w:r w:rsidR="00B012BC" w:rsidRPr="00F15AA6">
        <w:rPr>
          <w:rFonts w:ascii="Times New Roman" w:hAnsi="Times New Roman"/>
          <w:sz w:val="20"/>
          <w:szCs w:val="20"/>
        </w:rPr>
        <w:t>, phone: 0902330029</w:t>
      </w:r>
    </w:p>
    <w:p w:rsidR="0099529C" w:rsidRPr="00F15AA6" w:rsidRDefault="0099529C" w:rsidP="00206E7A">
      <w:pPr>
        <w:tabs>
          <w:tab w:val="left" w:pos="1245"/>
        </w:tabs>
        <w:adjustRightInd w:val="0"/>
        <w:snapToGrid w:val="0"/>
        <w:spacing w:after="0" w:line="240" w:lineRule="auto"/>
        <w:jc w:val="center"/>
        <w:rPr>
          <w:rFonts w:ascii="Times New Roman" w:hAnsi="Times New Roman"/>
          <w:sz w:val="20"/>
          <w:szCs w:val="20"/>
          <w:lang w:eastAsia="zh-CN"/>
        </w:rPr>
      </w:pPr>
    </w:p>
    <w:p w:rsidR="007E5825" w:rsidRPr="00F15AA6" w:rsidRDefault="005C227A" w:rsidP="00206E7A">
      <w:pPr>
        <w:tabs>
          <w:tab w:val="left" w:pos="1245"/>
        </w:tabs>
        <w:adjustRightInd w:val="0"/>
        <w:snapToGrid w:val="0"/>
        <w:spacing w:after="0" w:line="240" w:lineRule="auto"/>
        <w:jc w:val="both"/>
        <w:rPr>
          <w:rFonts w:ascii="Times New Roman" w:hAnsi="Times New Roman"/>
          <w:sz w:val="20"/>
          <w:szCs w:val="20"/>
          <w:lang w:eastAsia="zh-CN"/>
        </w:rPr>
      </w:pPr>
      <w:r w:rsidRPr="00F15AA6">
        <w:rPr>
          <w:rFonts w:ascii="Times New Roman" w:hAnsi="Times New Roman"/>
          <w:b/>
          <w:sz w:val="20"/>
          <w:szCs w:val="20"/>
        </w:rPr>
        <w:t>A</w:t>
      </w:r>
      <w:r w:rsidR="008E65AA" w:rsidRPr="00F15AA6">
        <w:rPr>
          <w:rFonts w:ascii="Times New Roman" w:hAnsi="Times New Roman"/>
          <w:b/>
          <w:sz w:val="20"/>
          <w:szCs w:val="20"/>
        </w:rPr>
        <w:t>bstract</w:t>
      </w:r>
      <w:bookmarkEnd w:id="0"/>
      <w:r w:rsidR="003D76C3" w:rsidRPr="00F15AA6">
        <w:rPr>
          <w:rFonts w:ascii="Times New Roman" w:hAnsi="Times New Roman"/>
          <w:sz w:val="20"/>
          <w:szCs w:val="20"/>
        </w:rPr>
        <w:t xml:space="preserve">: </w:t>
      </w:r>
      <w:r w:rsidR="00C54560" w:rsidRPr="00F15AA6">
        <w:rPr>
          <w:rFonts w:ascii="Times New Roman" w:hAnsi="Times New Roman"/>
          <w:sz w:val="20"/>
          <w:szCs w:val="20"/>
        </w:rPr>
        <w:t>A</w:t>
      </w:r>
      <w:r w:rsidR="002377CB" w:rsidRPr="00F15AA6">
        <w:rPr>
          <w:rFonts w:ascii="Times New Roman" w:hAnsi="Times New Roman"/>
          <w:sz w:val="20"/>
          <w:szCs w:val="20"/>
        </w:rPr>
        <w:t xml:space="preserve"> </w:t>
      </w:r>
      <w:r w:rsidR="00997D92" w:rsidRPr="00F15AA6">
        <w:rPr>
          <w:rFonts w:ascii="Times New Roman" w:hAnsi="Times New Roman"/>
          <w:sz w:val="20"/>
          <w:szCs w:val="20"/>
        </w:rPr>
        <w:t>c</w:t>
      </w:r>
      <w:r w:rsidR="001D7207" w:rsidRPr="00F15AA6">
        <w:rPr>
          <w:rFonts w:ascii="Times New Roman" w:hAnsi="Times New Roman"/>
          <w:sz w:val="20"/>
          <w:szCs w:val="20"/>
        </w:rPr>
        <w:t xml:space="preserve">ross </w:t>
      </w:r>
      <w:r w:rsidR="005467A2" w:rsidRPr="00F15AA6">
        <w:rPr>
          <w:rFonts w:ascii="Times New Roman" w:hAnsi="Times New Roman"/>
          <w:sz w:val="20"/>
          <w:szCs w:val="20"/>
        </w:rPr>
        <w:t>-</w:t>
      </w:r>
      <w:r w:rsidR="000A7C40" w:rsidRPr="00F15AA6">
        <w:rPr>
          <w:rFonts w:ascii="Times New Roman" w:hAnsi="Times New Roman"/>
          <w:sz w:val="20"/>
          <w:szCs w:val="20"/>
        </w:rPr>
        <w:t xml:space="preserve"> sectional</w:t>
      </w:r>
      <w:r w:rsidR="00722473" w:rsidRPr="00F15AA6">
        <w:rPr>
          <w:rFonts w:ascii="Times New Roman" w:hAnsi="Times New Roman"/>
          <w:sz w:val="20"/>
          <w:szCs w:val="20"/>
        </w:rPr>
        <w:t xml:space="preserve"> study on isolation</w:t>
      </w:r>
      <w:r w:rsidR="00D2531C" w:rsidRPr="00F15AA6">
        <w:rPr>
          <w:rFonts w:ascii="Times New Roman" w:hAnsi="Times New Roman"/>
          <w:sz w:val="20"/>
          <w:szCs w:val="20"/>
        </w:rPr>
        <w:t xml:space="preserve"> and antimicrobial </w:t>
      </w:r>
      <w:r w:rsidR="00713D3B" w:rsidRPr="00F15AA6">
        <w:rPr>
          <w:rFonts w:ascii="Times New Roman" w:hAnsi="Times New Roman"/>
          <w:sz w:val="20"/>
          <w:szCs w:val="20"/>
        </w:rPr>
        <w:t>resistance</w:t>
      </w:r>
      <w:r w:rsidR="000A7C40" w:rsidRPr="00F15AA6">
        <w:rPr>
          <w:rFonts w:ascii="Times New Roman" w:hAnsi="Times New Roman"/>
          <w:sz w:val="20"/>
          <w:szCs w:val="20"/>
        </w:rPr>
        <w:t xml:space="preserve"> pattern of </w:t>
      </w:r>
      <w:r w:rsidR="000A7C40" w:rsidRPr="00F15AA6">
        <w:rPr>
          <w:rFonts w:ascii="Times New Roman" w:hAnsi="Times New Roman"/>
          <w:i/>
          <w:sz w:val="20"/>
          <w:szCs w:val="20"/>
        </w:rPr>
        <w:t>Salmonella spp</w:t>
      </w:r>
      <w:r w:rsidR="00722473" w:rsidRPr="00F15AA6">
        <w:rPr>
          <w:rFonts w:ascii="Times New Roman" w:hAnsi="Times New Roman"/>
          <w:sz w:val="20"/>
          <w:szCs w:val="20"/>
        </w:rPr>
        <w:t xml:space="preserve"> in Asossa</w:t>
      </w:r>
      <w:r w:rsidR="00F3429A" w:rsidRPr="00F15AA6">
        <w:rPr>
          <w:rFonts w:ascii="Times New Roman" w:hAnsi="Times New Roman"/>
          <w:sz w:val="20"/>
          <w:szCs w:val="20"/>
        </w:rPr>
        <w:t xml:space="preserve">, Bambasi </w:t>
      </w:r>
      <w:r w:rsidR="006D658D" w:rsidRPr="00F15AA6">
        <w:rPr>
          <w:rFonts w:ascii="Times New Roman" w:hAnsi="Times New Roman"/>
          <w:sz w:val="20"/>
          <w:szCs w:val="20"/>
        </w:rPr>
        <w:t>and pawe poultry farm</w:t>
      </w:r>
      <w:r w:rsidR="00722473" w:rsidRPr="00F15AA6">
        <w:rPr>
          <w:rFonts w:ascii="Times New Roman" w:hAnsi="Times New Roman"/>
          <w:sz w:val="20"/>
          <w:szCs w:val="20"/>
        </w:rPr>
        <w:t>s</w:t>
      </w:r>
      <w:r w:rsidR="000A7C40" w:rsidRPr="00F15AA6">
        <w:rPr>
          <w:rFonts w:ascii="Times New Roman" w:hAnsi="Times New Roman"/>
          <w:sz w:val="20"/>
          <w:szCs w:val="20"/>
        </w:rPr>
        <w:t xml:space="preserve">, </w:t>
      </w:r>
      <w:r w:rsidR="00544686" w:rsidRPr="00F15AA6">
        <w:rPr>
          <w:rFonts w:ascii="Times New Roman" w:hAnsi="Times New Roman"/>
          <w:sz w:val="20"/>
          <w:szCs w:val="20"/>
        </w:rPr>
        <w:t xml:space="preserve">were </w:t>
      </w:r>
      <w:r w:rsidR="000A7C40" w:rsidRPr="00F15AA6">
        <w:rPr>
          <w:rFonts w:ascii="Times New Roman" w:hAnsi="Times New Roman"/>
          <w:sz w:val="20"/>
          <w:szCs w:val="20"/>
        </w:rPr>
        <w:t>carried o</w:t>
      </w:r>
      <w:r w:rsidR="00E04761" w:rsidRPr="00F15AA6">
        <w:rPr>
          <w:rFonts w:ascii="Times New Roman" w:hAnsi="Times New Roman"/>
          <w:sz w:val="20"/>
          <w:szCs w:val="20"/>
        </w:rPr>
        <w:t>ut from November</w:t>
      </w:r>
      <w:r w:rsidR="0099529C" w:rsidRPr="00F15AA6">
        <w:rPr>
          <w:rFonts w:ascii="Times New Roman" w:hAnsi="Times New Roman"/>
          <w:sz w:val="20"/>
          <w:szCs w:val="20"/>
        </w:rPr>
        <w:t xml:space="preserve"> </w:t>
      </w:r>
      <w:r w:rsidR="00F826B0" w:rsidRPr="00F15AA6">
        <w:rPr>
          <w:rFonts w:ascii="Times New Roman" w:hAnsi="Times New Roman"/>
          <w:sz w:val="20"/>
          <w:szCs w:val="20"/>
        </w:rPr>
        <w:t>2019</w:t>
      </w:r>
      <w:r w:rsidR="00E04761" w:rsidRPr="00F15AA6">
        <w:rPr>
          <w:rFonts w:ascii="Times New Roman" w:hAnsi="Times New Roman"/>
          <w:sz w:val="20"/>
          <w:szCs w:val="20"/>
        </w:rPr>
        <w:t xml:space="preserve"> to</w:t>
      </w:r>
      <w:r w:rsidR="005467A2" w:rsidRPr="00F15AA6">
        <w:rPr>
          <w:rFonts w:ascii="Times New Roman" w:hAnsi="Times New Roman"/>
          <w:sz w:val="20"/>
          <w:szCs w:val="20"/>
        </w:rPr>
        <w:t xml:space="preserve"> </w:t>
      </w:r>
      <w:r w:rsidR="00E04761" w:rsidRPr="00F15AA6">
        <w:rPr>
          <w:rFonts w:ascii="Times New Roman" w:hAnsi="Times New Roman"/>
          <w:sz w:val="20"/>
          <w:szCs w:val="20"/>
        </w:rPr>
        <w:t>May</w:t>
      </w:r>
      <w:r w:rsidR="000A7C40" w:rsidRPr="00F15AA6">
        <w:rPr>
          <w:rFonts w:ascii="Times New Roman" w:hAnsi="Times New Roman"/>
          <w:sz w:val="20"/>
          <w:szCs w:val="20"/>
        </w:rPr>
        <w:t xml:space="preserve"> 2</w:t>
      </w:r>
      <w:r w:rsidR="00F826B0" w:rsidRPr="00F15AA6">
        <w:rPr>
          <w:rFonts w:ascii="Times New Roman" w:hAnsi="Times New Roman"/>
          <w:sz w:val="20"/>
          <w:szCs w:val="20"/>
        </w:rPr>
        <w:t>020</w:t>
      </w:r>
      <w:r w:rsidR="00997D92" w:rsidRPr="00F15AA6">
        <w:rPr>
          <w:rFonts w:ascii="Times New Roman" w:hAnsi="Times New Roman"/>
          <w:sz w:val="20"/>
          <w:szCs w:val="20"/>
        </w:rPr>
        <w:t xml:space="preserve"> with</w:t>
      </w:r>
      <w:r w:rsidR="00E04761" w:rsidRPr="00F15AA6">
        <w:rPr>
          <w:rFonts w:ascii="Times New Roman" w:hAnsi="Times New Roman"/>
          <w:sz w:val="20"/>
          <w:szCs w:val="20"/>
        </w:rPr>
        <w:t xml:space="preserve"> the objectives</w:t>
      </w:r>
      <w:r w:rsidR="00722473" w:rsidRPr="00F15AA6">
        <w:rPr>
          <w:rFonts w:ascii="Times New Roman" w:hAnsi="Times New Roman"/>
          <w:sz w:val="20"/>
          <w:szCs w:val="20"/>
        </w:rPr>
        <w:t xml:space="preserve"> to determine the</w:t>
      </w:r>
      <w:r w:rsidR="00997D92" w:rsidRPr="00F15AA6">
        <w:rPr>
          <w:rFonts w:ascii="Times New Roman" w:hAnsi="Times New Roman"/>
          <w:sz w:val="20"/>
          <w:szCs w:val="20"/>
        </w:rPr>
        <w:t xml:space="preserve"> prevalence</w:t>
      </w:r>
      <w:r w:rsidR="002377CB" w:rsidRPr="00F15AA6">
        <w:rPr>
          <w:rFonts w:ascii="Times New Roman" w:hAnsi="Times New Roman"/>
          <w:sz w:val="20"/>
          <w:szCs w:val="20"/>
        </w:rPr>
        <w:t xml:space="preserve"> of s</w:t>
      </w:r>
      <w:r w:rsidR="000A7C40" w:rsidRPr="00F15AA6">
        <w:rPr>
          <w:rFonts w:ascii="Times New Roman" w:hAnsi="Times New Roman"/>
          <w:sz w:val="20"/>
          <w:szCs w:val="20"/>
        </w:rPr>
        <w:t>almonell</w:t>
      </w:r>
      <w:r w:rsidR="002377CB" w:rsidRPr="00F15AA6">
        <w:rPr>
          <w:rFonts w:ascii="Times New Roman" w:hAnsi="Times New Roman"/>
          <w:sz w:val="20"/>
          <w:szCs w:val="20"/>
        </w:rPr>
        <w:t>a sp</w:t>
      </w:r>
      <w:r w:rsidR="009626C7" w:rsidRPr="00F15AA6">
        <w:rPr>
          <w:rFonts w:ascii="Times New Roman" w:hAnsi="Times New Roman"/>
          <w:sz w:val="20"/>
          <w:szCs w:val="20"/>
        </w:rPr>
        <w:t>ecies</w:t>
      </w:r>
      <w:r w:rsidR="009626C7" w:rsidRPr="00F15AA6">
        <w:rPr>
          <w:rFonts w:ascii="Times New Roman" w:hAnsi="Times New Roman"/>
          <w:i/>
          <w:sz w:val="20"/>
          <w:szCs w:val="20"/>
        </w:rPr>
        <w:t>,</w:t>
      </w:r>
      <w:r w:rsidR="0099529C" w:rsidRPr="00F15AA6">
        <w:rPr>
          <w:rFonts w:ascii="Times New Roman" w:hAnsi="Times New Roman"/>
          <w:i/>
          <w:sz w:val="20"/>
          <w:szCs w:val="20"/>
        </w:rPr>
        <w:t xml:space="preserve"> </w:t>
      </w:r>
      <w:r w:rsidR="009626C7" w:rsidRPr="00F15AA6">
        <w:rPr>
          <w:rFonts w:ascii="Times New Roman" w:hAnsi="Times New Roman"/>
          <w:sz w:val="20"/>
          <w:szCs w:val="20"/>
        </w:rPr>
        <w:t>associated</w:t>
      </w:r>
      <w:r w:rsidR="009C7F84" w:rsidRPr="00F15AA6">
        <w:rPr>
          <w:rFonts w:ascii="Times New Roman" w:hAnsi="Times New Roman"/>
          <w:sz w:val="20"/>
          <w:szCs w:val="20"/>
        </w:rPr>
        <w:t xml:space="preserve"> </w:t>
      </w:r>
      <w:r w:rsidR="009626C7" w:rsidRPr="00F15AA6">
        <w:rPr>
          <w:rFonts w:ascii="Times New Roman" w:hAnsi="Times New Roman"/>
          <w:sz w:val="20"/>
          <w:szCs w:val="20"/>
        </w:rPr>
        <w:t>risk factors</w:t>
      </w:r>
      <w:r w:rsidR="005467A2" w:rsidRPr="00F15AA6">
        <w:rPr>
          <w:rFonts w:ascii="Times New Roman" w:hAnsi="Times New Roman"/>
          <w:sz w:val="20"/>
          <w:szCs w:val="20"/>
        </w:rPr>
        <w:t xml:space="preserve"> </w:t>
      </w:r>
      <w:r w:rsidR="007144F1" w:rsidRPr="00F15AA6">
        <w:rPr>
          <w:rFonts w:ascii="Times New Roman" w:hAnsi="Times New Roman"/>
          <w:sz w:val="20"/>
          <w:szCs w:val="20"/>
        </w:rPr>
        <w:t>and</w:t>
      </w:r>
      <w:r w:rsidR="0099529C" w:rsidRPr="00F15AA6">
        <w:rPr>
          <w:rFonts w:ascii="Times New Roman" w:hAnsi="Times New Roman"/>
          <w:sz w:val="20"/>
          <w:szCs w:val="20"/>
        </w:rPr>
        <w:t xml:space="preserve"> </w:t>
      </w:r>
      <w:r w:rsidR="000A7C40" w:rsidRPr="00F15AA6">
        <w:rPr>
          <w:rFonts w:ascii="Times New Roman" w:hAnsi="Times New Roman"/>
          <w:sz w:val="20"/>
          <w:szCs w:val="20"/>
        </w:rPr>
        <w:t>antimicro</w:t>
      </w:r>
      <w:r w:rsidR="00713D3B" w:rsidRPr="00F15AA6">
        <w:rPr>
          <w:rFonts w:ascii="Times New Roman" w:hAnsi="Times New Roman"/>
          <w:sz w:val="20"/>
          <w:szCs w:val="20"/>
        </w:rPr>
        <w:t>bial resistance</w:t>
      </w:r>
      <w:r w:rsidR="009626C7" w:rsidRPr="00F15AA6">
        <w:rPr>
          <w:rFonts w:ascii="Times New Roman" w:hAnsi="Times New Roman"/>
          <w:sz w:val="20"/>
          <w:szCs w:val="20"/>
        </w:rPr>
        <w:t xml:space="preserve"> </w:t>
      </w:r>
      <w:r w:rsidR="004C5496" w:rsidRPr="00F15AA6">
        <w:rPr>
          <w:rFonts w:ascii="Times New Roman" w:hAnsi="Times New Roman"/>
          <w:sz w:val="20"/>
          <w:szCs w:val="20"/>
        </w:rPr>
        <w:t>pattern</w:t>
      </w:r>
      <w:r w:rsidR="00E04761" w:rsidRPr="00F15AA6">
        <w:rPr>
          <w:rFonts w:ascii="Times New Roman" w:hAnsi="Times New Roman"/>
          <w:sz w:val="20"/>
          <w:szCs w:val="20"/>
        </w:rPr>
        <w:t xml:space="preserve"> </w:t>
      </w:r>
      <w:r w:rsidR="009626C7" w:rsidRPr="00F15AA6">
        <w:rPr>
          <w:rFonts w:ascii="Times New Roman" w:hAnsi="Times New Roman"/>
          <w:sz w:val="20"/>
          <w:szCs w:val="20"/>
        </w:rPr>
        <w:t>of the</w:t>
      </w:r>
      <w:r w:rsidR="0099529C" w:rsidRPr="00F15AA6">
        <w:rPr>
          <w:rFonts w:ascii="Times New Roman" w:hAnsi="Times New Roman"/>
          <w:sz w:val="20"/>
          <w:szCs w:val="20"/>
        </w:rPr>
        <w:t xml:space="preserve"> </w:t>
      </w:r>
      <w:r w:rsidR="009626C7" w:rsidRPr="00F15AA6">
        <w:rPr>
          <w:rFonts w:ascii="Times New Roman" w:hAnsi="Times New Roman"/>
          <w:sz w:val="20"/>
          <w:szCs w:val="20"/>
        </w:rPr>
        <w:t>isolates.</w:t>
      </w:r>
      <w:r w:rsidR="0099529C" w:rsidRPr="00F15AA6">
        <w:rPr>
          <w:rFonts w:ascii="Times New Roman" w:hAnsi="Times New Roman"/>
          <w:sz w:val="20"/>
          <w:szCs w:val="20"/>
        </w:rPr>
        <w:t xml:space="preserve"> </w:t>
      </w:r>
      <w:r w:rsidR="001D7207" w:rsidRPr="00F15AA6">
        <w:rPr>
          <w:rFonts w:ascii="Times New Roman" w:hAnsi="Times New Roman"/>
          <w:sz w:val="20"/>
          <w:szCs w:val="20"/>
        </w:rPr>
        <w:t>For this purpose</w:t>
      </w:r>
      <w:r w:rsidR="005467A2" w:rsidRPr="00F15AA6">
        <w:rPr>
          <w:rFonts w:ascii="Times New Roman" w:hAnsi="Times New Roman"/>
          <w:sz w:val="20"/>
          <w:szCs w:val="20"/>
        </w:rPr>
        <w:t xml:space="preserve">, </w:t>
      </w:r>
      <w:r w:rsidR="001D7207" w:rsidRPr="00F15AA6">
        <w:rPr>
          <w:rFonts w:ascii="Times New Roman" w:hAnsi="Times New Roman"/>
          <w:sz w:val="20"/>
          <w:szCs w:val="20"/>
        </w:rPr>
        <w:t>a total of 384 cloacal swab samples were collected and wer</w:t>
      </w:r>
      <w:r w:rsidR="006F3FF4" w:rsidRPr="00F15AA6">
        <w:rPr>
          <w:rFonts w:ascii="Times New Roman" w:hAnsi="Times New Roman"/>
          <w:sz w:val="20"/>
          <w:szCs w:val="20"/>
        </w:rPr>
        <w:t xml:space="preserve">e subjected to various cultural </w:t>
      </w:r>
      <w:r w:rsidR="007610CE" w:rsidRPr="00F15AA6">
        <w:rPr>
          <w:rFonts w:ascii="Times New Roman" w:hAnsi="Times New Roman"/>
          <w:sz w:val="20"/>
          <w:szCs w:val="20"/>
        </w:rPr>
        <w:t>and biochemical examinations</w:t>
      </w:r>
      <w:r w:rsidR="007D4BC8" w:rsidRPr="00F15AA6">
        <w:rPr>
          <w:rFonts w:ascii="Times New Roman" w:hAnsi="Times New Roman"/>
          <w:sz w:val="20"/>
          <w:szCs w:val="20"/>
        </w:rPr>
        <w:t xml:space="preserve"> as the results, </w:t>
      </w:r>
      <w:r w:rsidR="006D658D" w:rsidRPr="00F15AA6">
        <w:rPr>
          <w:rFonts w:ascii="Times New Roman" w:hAnsi="Times New Roman"/>
          <w:sz w:val="20"/>
          <w:szCs w:val="20"/>
        </w:rPr>
        <w:t>87(22.65</w:t>
      </w:r>
      <w:r w:rsidR="00D8161C" w:rsidRPr="00F15AA6">
        <w:rPr>
          <w:rFonts w:ascii="Times New Roman" w:hAnsi="Times New Roman"/>
          <w:sz w:val="20"/>
          <w:szCs w:val="20"/>
        </w:rPr>
        <w:t>%)</w:t>
      </w:r>
      <w:r w:rsidR="001D7207" w:rsidRPr="00F15AA6">
        <w:rPr>
          <w:rFonts w:ascii="Times New Roman" w:hAnsi="Times New Roman"/>
          <w:sz w:val="20"/>
          <w:szCs w:val="20"/>
        </w:rPr>
        <w:t xml:space="preserve"> of the</w:t>
      </w:r>
      <w:r w:rsidR="00D8161C" w:rsidRPr="00F15AA6">
        <w:rPr>
          <w:rFonts w:ascii="Times New Roman" w:hAnsi="Times New Roman"/>
          <w:sz w:val="20"/>
          <w:szCs w:val="20"/>
        </w:rPr>
        <w:t xml:space="preserve"> positive </w:t>
      </w:r>
      <w:r w:rsidR="001D7207" w:rsidRPr="00F15AA6">
        <w:rPr>
          <w:rFonts w:ascii="Times New Roman" w:hAnsi="Times New Roman"/>
          <w:sz w:val="20"/>
          <w:szCs w:val="20"/>
        </w:rPr>
        <w:t>isolates</w:t>
      </w:r>
      <w:r w:rsidR="007D4BC8" w:rsidRPr="00F15AA6">
        <w:rPr>
          <w:rFonts w:ascii="Times New Roman" w:hAnsi="Times New Roman"/>
          <w:sz w:val="20"/>
          <w:szCs w:val="20"/>
        </w:rPr>
        <w:t xml:space="preserve"> were identified</w:t>
      </w:r>
      <w:r w:rsidR="006D658D" w:rsidRPr="00F15AA6">
        <w:rPr>
          <w:rFonts w:ascii="Times New Roman" w:hAnsi="Times New Roman"/>
          <w:sz w:val="20"/>
          <w:szCs w:val="20"/>
        </w:rPr>
        <w:t>.</w:t>
      </w:r>
      <w:r w:rsidR="0099529C" w:rsidRPr="00F15AA6">
        <w:rPr>
          <w:rFonts w:ascii="Times New Roman" w:hAnsi="Times New Roman"/>
          <w:sz w:val="20"/>
          <w:szCs w:val="20"/>
        </w:rPr>
        <w:t xml:space="preserve"> </w:t>
      </w:r>
      <w:r w:rsidR="00D367BD" w:rsidRPr="00F15AA6">
        <w:rPr>
          <w:rFonts w:ascii="Times New Roman" w:hAnsi="Times New Roman"/>
          <w:sz w:val="20"/>
          <w:szCs w:val="20"/>
        </w:rPr>
        <w:t>In this study, p</w:t>
      </w:r>
      <w:r w:rsidR="0007478C" w:rsidRPr="00F15AA6">
        <w:rPr>
          <w:rFonts w:ascii="Times New Roman" w:hAnsi="Times New Roman"/>
          <w:sz w:val="20"/>
          <w:szCs w:val="20"/>
        </w:rPr>
        <w:t>revious treatment history</w:t>
      </w:r>
      <w:r w:rsidR="005F3434" w:rsidRPr="00F15AA6">
        <w:rPr>
          <w:rFonts w:ascii="Times New Roman" w:hAnsi="Times New Roman"/>
          <w:sz w:val="20"/>
          <w:szCs w:val="20"/>
        </w:rPr>
        <w:t>,</w:t>
      </w:r>
      <w:r w:rsidR="00DE7002" w:rsidRPr="00F15AA6">
        <w:rPr>
          <w:rFonts w:ascii="Times New Roman" w:hAnsi="Times New Roman"/>
          <w:sz w:val="20"/>
          <w:szCs w:val="20"/>
        </w:rPr>
        <w:t xml:space="preserve"> </w:t>
      </w:r>
      <w:r w:rsidR="00C7395F" w:rsidRPr="00F15AA6">
        <w:rPr>
          <w:rFonts w:ascii="Times New Roman" w:hAnsi="Times New Roman"/>
          <w:sz w:val="20"/>
          <w:szCs w:val="20"/>
        </w:rPr>
        <w:t>body condition</w:t>
      </w:r>
      <w:r w:rsidR="0007478C" w:rsidRPr="00F15AA6">
        <w:rPr>
          <w:rFonts w:ascii="Times New Roman" w:hAnsi="Times New Roman"/>
          <w:sz w:val="20"/>
          <w:szCs w:val="20"/>
        </w:rPr>
        <w:t>s</w:t>
      </w:r>
      <w:r w:rsidR="00C7395F" w:rsidRPr="00F15AA6">
        <w:rPr>
          <w:rFonts w:ascii="Times New Roman" w:hAnsi="Times New Roman"/>
          <w:sz w:val="20"/>
          <w:szCs w:val="20"/>
        </w:rPr>
        <w:t xml:space="preserve"> </w:t>
      </w:r>
      <w:r w:rsidR="0007478C" w:rsidRPr="00F15AA6">
        <w:rPr>
          <w:rFonts w:ascii="Times New Roman" w:hAnsi="Times New Roman"/>
          <w:sz w:val="20"/>
          <w:szCs w:val="20"/>
        </w:rPr>
        <w:t xml:space="preserve">and </w:t>
      </w:r>
      <w:r w:rsidR="00AC6CB9" w:rsidRPr="00F15AA6">
        <w:rPr>
          <w:rFonts w:ascii="Times New Roman" w:hAnsi="Times New Roman"/>
          <w:sz w:val="20"/>
          <w:szCs w:val="20"/>
        </w:rPr>
        <w:t>salmonella spp</w:t>
      </w:r>
      <w:r w:rsidR="001F6628" w:rsidRPr="00F15AA6">
        <w:rPr>
          <w:rFonts w:ascii="Times New Roman" w:hAnsi="Times New Roman"/>
          <w:sz w:val="20"/>
          <w:szCs w:val="20"/>
        </w:rPr>
        <w:t xml:space="preserve"> were potential risk factors, which were statistically significant</w:t>
      </w:r>
      <w:r w:rsidR="004D03EB" w:rsidRPr="00F15AA6">
        <w:rPr>
          <w:rFonts w:ascii="Times New Roman" w:hAnsi="Times New Roman"/>
          <w:sz w:val="20"/>
          <w:szCs w:val="20"/>
        </w:rPr>
        <w:t xml:space="preserve"> value for salmonella infection</w:t>
      </w:r>
      <w:r w:rsidR="001F6628" w:rsidRPr="00F15AA6">
        <w:rPr>
          <w:rFonts w:ascii="Times New Roman" w:hAnsi="Times New Roman"/>
          <w:sz w:val="20"/>
          <w:szCs w:val="20"/>
        </w:rPr>
        <w:t xml:space="preserve"> (p&lt;0.000) whereas </w:t>
      </w:r>
      <w:r w:rsidR="0007478C" w:rsidRPr="00F15AA6">
        <w:rPr>
          <w:rFonts w:ascii="Times New Roman" w:hAnsi="Times New Roman"/>
          <w:sz w:val="20"/>
          <w:szCs w:val="20"/>
        </w:rPr>
        <w:t>o</w:t>
      </w:r>
      <w:r w:rsidR="007D4BC8" w:rsidRPr="00F15AA6">
        <w:rPr>
          <w:rFonts w:ascii="Times New Roman" w:hAnsi="Times New Roman"/>
          <w:sz w:val="20"/>
          <w:szCs w:val="20"/>
        </w:rPr>
        <w:t>rigin/sites/ and</w:t>
      </w:r>
      <w:r w:rsidR="0007478C" w:rsidRPr="00F15AA6">
        <w:rPr>
          <w:rFonts w:ascii="Times New Roman" w:hAnsi="Times New Roman"/>
          <w:sz w:val="20"/>
          <w:szCs w:val="20"/>
        </w:rPr>
        <w:t xml:space="preserve"> </w:t>
      </w:r>
      <w:r w:rsidR="00AC6CB9" w:rsidRPr="00F15AA6">
        <w:rPr>
          <w:rFonts w:ascii="Times New Roman" w:hAnsi="Times New Roman"/>
          <w:sz w:val="20"/>
          <w:szCs w:val="20"/>
        </w:rPr>
        <w:t>sex groups</w:t>
      </w:r>
      <w:r w:rsidR="001F6628" w:rsidRPr="00F15AA6">
        <w:rPr>
          <w:rFonts w:ascii="Times New Roman" w:hAnsi="Times New Roman"/>
          <w:sz w:val="20"/>
          <w:szCs w:val="20"/>
        </w:rPr>
        <w:t xml:space="preserve"> were not significant</w:t>
      </w:r>
      <w:r w:rsidR="004227F5" w:rsidRPr="00F15AA6">
        <w:rPr>
          <w:rFonts w:ascii="Times New Roman" w:hAnsi="Times New Roman"/>
          <w:sz w:val="20"/>
          <w:szCs w:val="20"/>
        </w:rPr>
        <w:t xml:space="preserve"> </w:t>
      </w:r>
      <w:r w:rsidR="001F6628" w:rsidRPr="00F15AA6">
        <w:rPr>
          <w:rFonts w:ascii="Times New Roman" w:hAnsi="Times New Roman"/>
          <w:sz w:val="20"/>
          <w:szCs w:val="20"/>
        </w:rPr>
        <w:t>(p&gt;0.05).</w:t>
      </w:r>
      <w:r w:rsidR="0099529C" w:rsidRPr="00F15AA6">
        <w:rPr>
          <w:rFonts w:ascii="Times New Roman" w:hAnsi="Times New Roman"/>
          <w:sz w:val="20"/>
          <w:szCs w:val="20"/>
        </w:rPr>
        <w:t xml:space="preserve"> </w:t>
      </w:r>
      <w:r w:rsidR="00AC6CB9" w:rsidRPr="00F15AA6">
        <w:rPr>
          <w:rFonts w:ascii="Times New Roman" w:hAnsi="Times New Roman"/>
          <w:sz w:val="20"/>
          <w:szCs w:val="20"/>
        </w:rPr>
        <w:t>Age categories, breed factors</w:t>
      </w:r>
      <w:r w:rsidR="0007478C" w:rsidRPr="00F15AA6">
        <w:rPr>
          <w:rFonts w:ascii="Times New Roman" w:hAnsi="Times New Roman"/>
          <w:sz w:val="20"/>
          <w:szCs w:val="20"/>
        </w:rPr>
        <w:t xml:space="preserve"> </w:t>
      </w:r>
      <w:r w:rsidR="004D03EB" w:rsidRPr="00F15AA6">
        <w:rPr>
          <w:rFonts w:ascii="Times New Roman" w:hAnsi="Times New Roman"/>
          <w:sz w:val="20"/>
          <w:szCs w:val="20"/>
        </w:rPr>
        <w:t>and</w:t>
      </w:r>
      <w:r w:rsidR="0007478C" w:rsidRPr="00F15AA6">
        <w:rPr>
          <w:rFonts w:ascii="Times New Roman" w:hAnsi="Times New Roman"/>
          <w:sz w:val="20"/>
          <w:szCs w:val="20"/>
        </w:rPr>
        <w:t xml:space="preserve"> floor types were slightly significant.</w:t>
      </w:r>
      <w:r w:rsidR="0099529C" w:rsidRPr="00F15AA6">
        <w:rPr>
          <w:rFonts w:ascii="Times New Roman" w:hAnsi="Times New Roman"/>
          <w:sz w:val="20"/>
          <w:szCs w:val="20"/>
        </w:rPr>
        <w:t xml:space="preserve"> </w:t>
      </w:r>
      <w:r w:rsidR="00334256" w:rsidRPr="00F15AA6">
        <w:rPr>
          <w:rStyle w:val="A0"/>
          <w:rFonts w:ascii="Times New Roman" w:hAnsi="Times New Roman" w:cs="Times New Roman"/>
          <w:color w:val="auto"/>
          <w:sz w:val="20"/>
          <w:szCs w:val="20"/>
        </w:rPr>
        <w:t xml:space="preserve">The </w:t>
      </w:r>
      <w:r w:rsidR="00A81FE4" w:rsidRPr="00F15AA6">
        <w:rPr>
          <w:rStyle w:val="A0"/>
          <w:rFonts w:ascii="Times New Roman" w:hAnsi="Times New Roman" w:cs="Times New Roman"/>
          <w:color w:val="auto"/>
          <w:sz w:val="20"/>
          <w:szCs w:val="20"/>
        </w:rPr>
        <w:t>antimicrobial susceptibi</w:t>
      </w:r>
      <w:r w:rsidR="00F3429A" w:rsidRPr="00F15AA6">
        <w:rPr>
          <w:rStyle w:val="A0"/>
          <w:rFonts w:ascii="Times New Roman" w:hAnsi="Times New Roman" w:cs="Times New Roman"/>
          <w:color w:val="auto"/>
          <w:sz w:val="20"/>
          <w:szCs w:val="20"/>
        </w:rPr>
        <w:t xml:space="preserve">lity profile </w:t>
      </w:r>
      <w:r w:rsidR="00FA7922" w:rsidRPr="00F15AA6">
        <w:rPr>
          <w:rStyle w:val="A0"/>
          <w:rFonts w:ascii="Times New Roman" w:hAnsi="Times New Roman" w:cs="Times New Roman"/>
          <w:color w:val="auto"/>
          <w:sz w:val="20"/>
          <w:szCs w:val="20"/>
        </w:rPr>
        <w:t>of all</w:t>
      </w:r>
      <w:r w:rsidR="00853B2C" w:rsidRPr="00F15AA6">
        <w:rPr>
          <w:rStyle w:val="A0"/>
          <w:rFonts w:ascii="Times New Roman" w:hAnsi="Times New Roman" w:cs="Times New Roman"/>
          <w:color w:val="auto"/>
          <w:sz w:val="20"/>
          <w:szCs w:val="20"/>
        </w:rPr>
        <w:t xml:space="preserve"> </w:t>
      </w:r>
      <w:r w:rsidR="00FA7922" w:rsidRPr="00F15AA6">
        <w:rPr>
          <w:rStyle w:val="A0"/>
          <w:rFonts w:ascii="Times New Roman" w:hAnsi="Times New Roman" w:cs="Times New Roman"/>
          <w:color w:val="auto"/>
          <w:sz w:val="20"/>
          <w:szCs w:val="20"/>
        </w:rPr>
        <w:t>isolates were</w:t>
      </w:r>
      <w:r w:rsidR="00A81FE4" w:rsidRPr="00F15AA6">
        <w:rPr>
          <w:rStyle w:val="A0"/>
          <w:rFonts w:ascii="Times New Roman" w:hAnsi="Times New Roman" w:cs="Times New Roman"/>
          <w:color w:val="auto"/>
          <w:sz w:val="20"/>
          <w:szCs w:val="20"/>
        </w:rPr>
        <w:t xml:space="preserve"> assessed against ten antimicrobials by disk diffusion technique;</w:t>
      </w:r>
      <w:r w:rsidR="00853B2C" w:rsidRPr="00F15AA6">
        <w:rPr>
          <w:rStyle w:val="A0"/>
          <w:rFonts w:ascii="Times New Roman" w:hAnsi="Times New Roman" w:cs="Times New Roman"/>
          <w:color w:val="auto"/>
          <w:sz w:val="20"/>
          <w:szCs w:val="20"/>
        </w:rPr>
        <w:t xml:space="preserve"> </w:t>
      </w:r>
      <w:r w:rsidR="00A81FE4" w:rsidRPr="00F15AA6">
        <w:rPr>
          <w:rStyle w:val="A0"/>
          <w:rFonts w:ascii="Times New Roman" w:hAnsi="Times New Roman" w:cs="Times New Roman"/>
          <w:color w:val="auto"/>
          <w:sz w:val="20"/>
          <w:szCs w:val="20"/>
        </w:rPr>
        <w:t>almost all isolates were resistant to one or more of the tested antimicrobials.</w:t>
      </w:r>
      <w:r w:rsidR="0099529C" w:rsidRPr="00F15AA6">
        <w:rPr>
          <w:rStyle w:val="A0"/>
          <w:rFonts w:ascii="Times New Roman" w:hAnsi="Times New Roman" w:cs="Times New Roman"/>
          <w:color w:val="FF0000"/>
          <w:sz w:val="20"/>
          <w:szCs w:val="20"/>
        </w:rPr>
        <w:t xml:space="preserve"> </w:t>
      </w:r>
      <w:r w:rsidR="00A81FE4" w:rsidRPr="00F15AA6">
        <w:rPr>
          <w:rStyle w:val="A0"/>
          <w:rFonts w:ascii="Times New Roman" w:hAnsi="Times New Roman" w:cs="Times New Roman"/>
          <w:color w:val="auto"/>
          <w:sz w:val="20"/>
          <w:szCs w:val="20"/>
        </w:rPr>
        <w:t xml:space="preserve">Of all isolates, 95.6 </w:t>
      </w:r>
      <w:r w:rsidR="00F07323" w:rsidRPr="00F15AA6">
        <w:rPr>
          <w:rStyle w:val="A0"/>
          <w:rFonts w:ascii="Times New Roman" w:hAnsi="Times New Roman" w:cs="Times New Roman"/>
          <w:color w:val="auto"/>
          <w:sz w:val="20"/>
          <w:szCs w:val="20"/>
        </w:rPr>
        <w:t>% were multi</w:t>
      </w:r>
      <w:r w:rsidR="00A81FE4" w:rsidRPr="00F15AA6">
        <w:rPr>
          <w:rStyle w:val="A0"/>
          <w:rFonts w:ascii="Times New Roman" w:hAnsi="Times New Roman" w:cs="Times New Roman"/>
          <w:color w:val="auto"/>
          <w:sz w:val="20"/>
          <w:szCs w:val="20"/>
        </w:rPr>
        <w:t>drug resistant (MDR).</w:t>
      </w:r>
      <w:r w:rsidR="0099529C" w:rsidRPr="00F15AA6">
        <w:rPr>
          <w:rStyle w:val="A0"/>
          <w:rFonts w:ascii="Times New Roman" w:hAnsi="Times New Roman" w:cs="Times New Roman"/>
          <w:color w:val="auto"/>
          <w:sz w:val="20"/>
          <w:szCs w:val="20"/>
        </w:rPr>
        <w:t xml:space="preserve"> </w:t>
      </w:r>
      <w:r w:rsidR="00A81FE4" w:rsidRPr="00F15AA6">
        <w:rPr>
          <w:rFonts w:ascii="Times New Roman" w:hAnsi="Times New Roman"/>
          <w:sz w:val="20"/>
          <w:szCs w:val="20"/>
        </w:rPr>
        <w:t>84.78%, 80.43%, 76.08%,</w:t>
      </w:r>
      <w:r w:rsidR="007610CE" w:rsidRPr="00F15AA6">
        <w:rPr>
          <w:rFonts w:ascii="Times New Roman" w:hAnsi="Times New Roman"/>
          <w:sz w:val="20"/>
          <w:szCs w:val="20"/>
        </w:rPr>
        <w:t xml:space="preserve"> </w:t>
      </w:r>
      <w:r w:rsidR="00A81FE4" w:rsidRPr="00F15AA6">
        <w:rPr>
          <w:rFonts w:ascii="Times New Roman" w:hAnsi="Times New Roman"/>
          <w:sz w:val="20"/>
          <w:szCs w:val="20"/>
        </w:rPr>
        <w:t>69.56%, 67.39%,</w:t>
      </w:r>
      <w:r w:rsidR="007610CE" w:rsidRPr="00F15AA6">
        <w:rPr>
          <w:rFonts w:ascii="Times New Roman" w:hAnsi="Times New Roman"/>
          <w:sz w:val="20"/>
          <w:szCs w:val="20"/>
        </w:rPr>
        <w:t xml:space="preserve"> </w:t>
      </w:r>
      <w:r w:rsidR="00A81FE4" w:rsidRPr="00F15AA6">
        <w:rPr>
          <w:rFonts w:ascii="Times New Roman" w:hAnsi="Times New Roman"/>
          <w:sz w:val="20"/>
          <w:szCs w:val="20"/>
        </w:rPr>
        <w:t>56.52</w:t>
      </w:r>
      <w:r w:rsidR="004A2ADA" w:rsidRPr="00F15AA6">
        <w:rPr>
          <w:rFonts w:ascii="Times New Roman" w:hAnsi="Times New Roman"/>
          <w:sz w:val="20"/>
          <w:szCs w:val="20"/>
        </w:rPr>
        <w:t>%</w:t>
      </w:r>
      <w:r w:rsidR="00A81FE4" w:rsidRPr="00F15AA6">
        <w:rPr>
          <w:rFonts w:ascii="Times New Roman" w:hAnsi="Times New Roman"/>
          <w:sz w:val="20"/>
          <w:szCs w:val="20"/>
        </w:rPr>
        <w:t xml:space="preserve"> and 47.82</w:t>
      </w:r>
      <w:r w:rsidR="004A2ADA" w:rsidRPr="00F15AA6">
        <w:rPr>
          <w:rFonts w:ascii="Times New Roman" w:hAnsi="Times New Roman"/>
          <w:sz w:val="20"/>
          <w:szCs w:val="20"/>
        </w:rPr>
        <w:t>%</w:t>
      </w:r>
      <w:r w:rsidR="00A81FE4" w:rsidRPr="00F15AA6">
        <w:rPr>
          <w:rStyle w:val="A0"/>
          <w:rFonts w:ascii="Times New Roman" w:hAnsi="Times New Roman" w:cs="Times New Roman"/>
          <w:color w:val="auto"/>
          <w:sz w:val="20"/>
          <w:szCs w:val="20"/>
        </w:rPr>
        <w:t xml:space="preserve"> of the isolates were resistant to </w:t>
      </w:r>
      <w:r w:rsidR="00A81FE4" w:rsidRPr="00F15AA6">
        <w:rPr>
          <w:rFonts w:ascii="Times New Roman" w:hAnsi="Times New Roman"/>
          <w:sz w:val="20"/>
          <w:szCs w:val="20"/>
        </w:rPr>
        <w:t>Tetrac</w:t>
      </w:r>
      <w:r w:rsidR="004A2ADA" w:rsidRPr="00F15AA6">
        <w:rPr>
          <w:rFonts w:ascii="Times New Roman" w:hAnsi="Times New Roman"/>
          <w:sz w:val="20"/>
          <w:szCs w:val="20"/>
        </w:rPr>
        <w:t>ycline, Streptomycin, Kanamycine</w:t>
      </w:r>
      <w:r w:rsidR="00A81FE4" w:rsidRPr="00F15AA6">
        <w:rPr>
          <w:rFonts w:ascii="Times New Roman" w:hAnsi="Times New Roman"/>
          <w:sz w:val="20"/>
          <w:szCs w:val="20"/>
        </w:rPr>
        <w:t>, Norfloxacin, Trimthoprim, Nalidixic Acid and Chloramphenico</w:t>
      </w:r>
      <w:r w:rsidR="00A81FE4" w:rsidRPr="00F15AA6">
        <w:rPr>
          <w:rStyle w:val="A0"/>
          <w:rFonts w:ascii="Times New Roman" w:hAnsi="Times New Roman" w:cs="Times New Roman"/>
          <w:color w:val="auto"/>
          <w:sz w:val="20"/>
          <w:szCs w:val="20"/>
        </w:rPr>
        <w:t>l respectively</w:t>
      </w:r>
      <w:r w:rsidR="002C1FA2" w:rsidRPr="00F15AA6">
        <w:rPr>
          <w:rStyle w:val="A0"/>
          <w:rFonts w:ascii="Times New Roman" w:hAnsi="Times New Roman" w:cs="Times New Roman"/>
          <w:color w:val="auto"/>
          <w:sz w:val="20"/>
          <w:szCs w:val="20"/>
        </w:rPr>
        <w:t xml:space="preserve">. </w:t>
      </w:r>
      <w:r w:rsidR="00A81FE4" w:rsidRPr="00F15AA6">
        <w:rPr>
          <w:rStyle w:val="A0"/>
          <w:rFonts w:ascii="Times New Roman" w:hAnsi="Times New Roman" w:cs="Times New Roman"/>
          <w:color w:val="auto"/>
          <w:sz w:val="20"/>
          <w:szCs w:val="20"/>
        </w:rPr>
        <w:t>However, the majority of the isolates were susceptible to ciprofloxacin</w:t>
      </w:r>
      <w:r w:rsidR="00637743" w:rsidRPr="00F15AA6">
        <w:rPr>
          <w:rStyle w:val="A0"/>
          <w:rFonts w:ascii="Times New Roman" w:hAnsi="Times New Roman" w:cs="Times New Roman"/>
          <w:color w:val="auto"/>
          <w:sz w:val="20"/>
          <w:szCs w:val="20"/>
        </w:rPr>
        <w:t xml:space="preserve"> /Enrofloxacin/</w:t>
      </w:r>
      <w:r w:rsidR="00A81FE4" w:rsidRPr="00F15AA6">
        <w:rPr>
          <w:rStyle w:val="A0"/>
          <w:rFonts w:ascii="Times New Roman" w:hAnsi="Times New Roman" w:cs="Times New Roman"/>
          <w:color w:val="auto"/>
          <w:sz w:val="20"/>
          <w:szCs w:val="20"/>
        </w:rPr>
        <w:t xml:space="preserve"> and</w:t>
      </w:r>
      <w:r w:rsidR="002C1FA2" w:rsidRPr="00F15AA6">
        <w:rPr>
          <w:rStyle w:val="A0"/>
          <w:rFonts w:ascii="Times New Roman" w:hAnsi="Times New Roman" w:cs="Times New Roman"/>
          <w:color w:val="auto"/>
          <w:sz w:val="20"/>
          <w:szCs w:val="20"/>
        </w:rPr>
        <w:t xml:space="preserve"> </w:t>
      </w:r>
      <w:r w:rsidR="00A81FE4" w:rsidRPr="00F15AA6">
        <w:rPr>
          <w:rStyle w:val="A0"/>
          <w:rFonts w:ascii="Times New Roman" w:hAnsi="Times New Roman" w:cs="Times New Roman"/>
          <w:color w:val="auto"/>
          <w:sz w:val="20"/>
          <w:szCs w:val="20"/>
        </w:rPr>
        <w:t>gentamycin,</w:t>
      </w:r>
      <w:r w:rsidR="0065394F" w:rsidRPr="00F15AA6">
        <w:rPr>
          <w:rStyle w:val="A0"/>
          <w:rFonts w:ascii="Times New Roman" w:hAnsi="Times New Roman" w:cs="Times New Roman"/>
          <w:color w:val="auto"/>
          <w:sz w:val="20"/>
          <w:szCs w:val="20"/>
        </w:rPr>
        <w:t xml:space="preserve"> </w:t>
      </w:r>
      <w:r w:rsidR="00A81FE4" w:rsidRPr="00F15AA6">
        <w:rPr>
          <w:rStyle w:val="A0"/>
          <w:rFonts w:ascii="Times New Roman" w:hAnsi="Times New Roman" w:cs="Times New Roman"/>
          <w:color w:val="auto"/>
          <w:sz w:val="20"/>
          <w:szCs w:val="20"/>
        </w:rPr>
        <w:t>followed by sulphonamides.</w:t>
      </w:r>
      <w:r w:rsidR="0099529C" w:rsidRPr="00F15AA6">
        <w:rPr>
          <w:rStyle w:val="A0"/>
          <w:rFonts w:ascii="Times New Roman" w:hAnsi="Times New Roman" w:cs="Times New Roman"/>
          <w:color w:val="auto"/>
          <w:sz w:val="20"/>
          <w:szCs w:val="20"/>
        </w:rPr>
        <w:t xml:space="preserve"> </w:t>
      </w:r>
      <w:r w:rsidR="007E5825" w:rsidRPr="00F15AA6">
        <w:rPr>
          <w:rStyle w:val="A0"/>
          <w:rFonts w:ascii="Times New Roman" w:hAnsi="Times New Roman" w:cs="Times New Roman"/>
          <w:color w:val="auto"/>
          <w:sz w:val="20"/>
          <w:szCs w:val="20"/>
        </w:rPr>
        <w:t>This is a significant threat to public health particularly to those who have direct or indirect contact to poultry and poultry products</w:t>
      </w:r>
      <w:r w:rsidR="00637743" w:rsidRPr="00F15AA6">
        <w:rPr>
          <w:rStyle w:val="A0"/>
          <w:rFonts w:ascii="Times New Roman" w:hAnsi="Times New Roman" w:cs="Times New Roman"/>
          <w:color w:val="auto"/>
          <w:sz w:val="20"/>
          <w:szCs w:val="20"/>
        </w:rPr>
        <w:t xml:space="preserve"> </w:t>
      </w:r>
      <w:r w:rsidR="00853B2C" w:rsidRPr="00F15AA6">
        <w:rPr>
          <w:rStyle w:val="A0"/>
          <w:rFonts w:ascii="Times New Roman" w:hAnsi="Times New Roman" w:cs="Times New Roman"/>
          <w:color w:val="auto"/>
          <w:sz w:val="20"/>
          <w:szCs w:val="20"/>
        </w:rPr>
        <w:t xml:space="preserve">so </w:t>
      </w:r>
      <w:r w:rsidR="00644E3E" w:rsidRPr="00F15AA6">
        <w:rPr>
          <w:rStyle w:val="A0"/>
          <w:rFonts w:ascii="Times New Roman" w:hAnsi="Times New Roman" w:cs="Times New Roman"/>
          <w:color w:val="auto"/>
          <w:sz w:val="20"/>
          <w:szCs w:val="20"/>
        </w:rPr>
        <w:t xml:space="preserve">that </w:t>
      </w:r>
      <w:r w:rsidR="00C95172" w:rsidRPr="00F15AA6">
        <w:rPr>
          <w:rFonts w:ascii="Times New Roman" w:hAnsi="Times New Roman"/>
          <w:bCs/>
          <w:sz w:val="20"/>
          <w:szCs w:val="20"/>
        </w:rPr>
        <w:t>hygienic management of poultry</w:t>
      </w:r>
      <w:r w:rsidR="00853B2C" w:rsidRPr="00F15AA6">
        <w:rPr>
          <w:rFonts w:ascii="Times New Roman" w:hAnsi="Times New Roman"/>
          <w:bCs/>
          <w:sz w:val="20"/>
          <w:szCs w:val="20"/>
        </w:rPr>
        <w:t xml:space="preserve"> and its</w:t>
      </w:r>
      <w:r w:rsidR="00270C40" w:rsidRPr="00F15AA6">
        <w:rPr>
          <w:rFonts w:ascii="Times New Roman" w:hAnsi="Times New Roman"/>
          <w:bCs/>
          <w:sz w:val="20"/>
          <w:szCs w:val="20"/>
        </w:rPr>
        <w:t xml:space="preserve"> products </w:t>
      </w:r>
      <w:r w:rsidR="00644E3E" w:rsidRPr="00F15AA6">
        <w:rPr>
          <w:rFonts w:ascii="Times New Roman" w:hAnsi="Times New Roman"/>
          <w:bCs/>
          <w:sz w:val="20"/>
          <w:szCs w:val="20"/>
        </w:rPr>
        <w:t>in</w:t>
      </w:r>
      <w:r w:rsidR="00270C40" w:rsidRPr="00F15AA6">
        <w:rPr>
          <w:rFonts w:ascii="Times New Roman" w:hAnsi="Times New Roman"/>
          <w:bCs/>
          <w:sz w:val="20"/>
          <w:szCs w:val="20"/>
        </w:rPr>
        <w:t xml:space="preserve"> </w:t>
      </w:r>
      <w:r w:rsidR="00644E3E" w:rsidRPr="00F15AA6">
        <w:rPr>
          <w:rFonts w:ascii="Times New Roman" w:hAnsi="Times New Roman"/>
          <w:bCs/>
          <w:sz w:val="20"/>
          <w:szCs w:val="20"/>
        </w:rPr>
        <w:t>order to reduce the risk and selection</w:t>
      </w:r>
      <w:r w:rsidR="00C95172" w:rsidRPr="00F15AA6">
        <w:rPr>
          <w:rFonts w:ascii="Times New Roman" w:hAnsi="Times New Roman"/>
          <w:bCs/>
          <w:sz w:val="20"/>
          <w:szCs w:val="20"/>
        </w:rPr>
        <w:t xml:space="preserve"> of</w:t>
      </w:r>
      <w:r w:rsidR="00F3429A" w:rsidRPr="00F15AA6">
        <w:rPr>
          <w:rFonts w:ascii="Times New Roman" w:hAnsi="Times New Roman"/>
          <w:bCs/>
          <w:sz w:val="20"/>
          <w:szCs w:val="20"/>
        </w:rPr>
        <w:t xml:space="preserve"> </w:t>
      </w:r>
      <w:r w:rsidR="00C95172" w:rsidRPr="00F15AA6">
        <w:rPr>
          <w:rFonts w:ascii="Times New Roman" w:hAnsi="Times New Roman"/>
          <w:bCs/>
          <w:sz w:val="20"/>
          <w:szCs w:val="20"/>
        </w:rPr>
        <w:t>antimicrobials</w:t>
      </w:r>
      <w:r w:rsidR="00491CE4" w:rsidRPr="00F15AA6">
        <w:rPr>
          <w:rFonts w:ascii="Times New Roman" w:hAnsi="Times New Roman"/>
          <w:bCs/>
          <w:sz w:val="20"/>
          <w:szCs w:val="20"/>
        </w:rPr>
        <w:t xml:space="preserve"> </w:t>
      </w:r>
      <w:r w:rsidR="00853B2C" w:rsidRPr="00F15AA6">
        <w:rPr>
          <w:rFonts w:ascii="Times New Roman" w:hAnsi="Times New Roman"/>
          <w:bCs/>
          <w:sz w:val="20"/>
          <w:szCs w:val="20"/>
        </w:rPr>
        <w:t>by antimicrobial sensitivity test</w:t>
      </w:r>
      <w:r w:rsidR="00644E3E" w:rsidRPr="00F15AA6">
        <w:rPr>
          <w:rFonts w:ascii="Times New Roman" w:hAnsi="Times New Roman"/>
          <w:bCs/>
          <w:sz w:val="20"/>
          <w:szCs w:val="20"/>
        </w:rPr>
        <w:t xml:space="preserve"> were</w:t>
      </w:r>
      <w:r w:rsidR="0099529C" w:rsidRPr="00F15AA6">
        <w:rPr>
          <w:rFonts w:ascii="Times New Roman" w:hAnsi="Times New Roman"/>
          <w:bCs/>
          <w:sz w:val="20"/>
          <w:szCs w:val="20"/>
        </w:rPr>
        <w:t xml:space="preserve"> </w:t>
      </w:r>
      <w:r w:rsidR="00C95172" w:rsidRPr="00F15AA6">
        <w:rPr>
          <w:rFonts w:ascii="Times New Roman" w:hAnsi="Times New Roman"/>
          <w:bCs/>
          <w:sz w:val="20"/>
          <w:szCs w:val="20"/>
        </w:rPr>
        <w:t>also suggested.</w:t>
      </w:r>
      <w:r w:rsidR="0099529C" w:rsidRPr="00F15AA6">
        <w:rPr>
          <w:rFonts w:ascii="Times New Roman" w:hAnsi="Times New Roman"/>
          <w:bCs/>
          <w:sz w:val="20"/>
          <w:szCs w:val="20"/>
        </w:rPr>
        <w:t xml:space="preserve"> </w:t>
      </w:r>
    </w:p>
    <w:p w:rsidR="00D11A8D" w:rsidRPr="00F15AA6" w:rsidRDefault="00D11A8D" w:rsidP="00206E7A">
      <w:pPr>
        <w:adjustRightInd w:val="0"/>
        <w:snapToGrid w:val="0"/>
        <w:spacing w:after="0" w:line="240" w:lineRule="auto"/>
        <w:jc w:val="both"/>
        <w:rPr>
          <w:rFonts w:ascii="Times New Roman" w:hAnsi="Times New Roman"/>
          <w:b/>
          <w:bCs/>
          <w:sz w:val="20"/>
          <w:szCs w:val="20"/>
          <w:lang w:eastAsia="zh-CN"/>
        </w:rPr>
      </w:pPr>
      <w:r w:rsidRPr="00F15AA6">
        <w:rPr>
          <w:rFonts w:ascii="Times New Roman" w:hAnsi="Times New Roman" w:hint="eastAsia"/>
          <w:sz w:val="20"/>
          <w:szCs w:val="20"/>
        </w:rPr>
        <w:t>[</w:t>
      </w:r>
      <w:r w:rsidRPr="00F15AA6">
        <w:rPr>
          <w:rFonts w:ascii="Times New Roman" w:hAnsi="Times New Roman"/>
          <w:sz w:val="20"/>
          <w:szCs w:val="20"/>
        </w:rPr>
        <w:t xml:space="preserve"> Asmamaw Akiand Birhanu Eticha.</w:t>
      </w:r>
      <w:r w:rsidRPr="00F15AA6">
        <w:rPr>
          <w:rFonts w:ascii="Times New Roman" w:eastAsiaTheme="minorEastAsia" w:hAnsi="Times New Roman" w:hint="eastAsia"/>
          <w:b/>
          <w:bCs/>
          <w:sz w:val="20"/>
          <w:szCs w:val="20"/>
          <w:lang w:bidi="fa-IR"/>
        </w:rPr>
        <w:t xml:space="preserve"> </w:t>
      </w:r>
      <w:r w:rsidRPr="00F15AA6">
        <w:rPr>
          <w:rFonts w:ascii="Times New Roman" w:hAnsi="Times New Roman"/>
          <w:b/>
          <w:bCs/>
          <w:sz w:val="20"/>
          <w:szCs w:val="20"/>
        </w:rPr>
        <w:t xml:space="preserve">Isolation And Antimicrobial Resistance Profile Of </w:t>
      </w:r>
      <w:r w:rsidRPr="00F15AA6">
        <w:rPr>
          <w:rFonts w:ascii="Times New Roman" w:hAnsi="Times New Roman"/>
          <w:b/>
          <w:bCs/>
          <w:i/>
          <w:iCs/>
          <w:sz w:val="20"/>
          <w:szCs w:val="20"/>
        </w:rPr>
        <w:t xml:space="preserve">Salmonella </w:t>
      </w:r>
      <w:r w:rsidRPr="00F15AA6">
        <w:rPr>
          <w:rFonts w:ascii="Times New Roman" w:hAnsi="Times New Roman"/>
          <w:b/>
          <w:bCs/>
          <w:iCs/>
          <w:sz w:val="20"/>
          <w:szCs w:val="20"/>
        </w:rPr>
        <w:t>Isolated</w:t>
      </w:r>
      <w:r w:rsidRPr="00F15AA6">
        <w:rPr>
          <w:rFonts w:ascii="Times New Roman" w:hAnsi="Times New Roman"/>
          <w:b/>
          <w:bCs/>
          <w:i/>
          <w:iCs/>
          <w:sz w:val="20"/>
          <w:szCs w:val="20"/>
        </w:rPr>
        <w:t xml:space="preserve"> </w:t>
      </w:r>
      <w:r w:rsidRPr="00F15AA6">
        <w:rPr>
          <w:rFonts w:ascii="Times New Roman" w:hAnsi="Times New Roman"/>
          <w:b/>
          <w:bCs/>
          <w:sz w:val="20"/>
          <w:szCs w:val="20"/>
        </w:rPr>
        <w:t>From Chicken Swab In Asossa, Bambasi And Pawe Poultry Farms, Benishangul Gumuz Regional State</w:t>
      </w:r>
      <w:r w:rsidRPr="00F15AA6">
        <w:rPr>
          <w:rFonts w:ascii="Times New Roman" w:eastAsia="Times New Roman" w:hAnsi="Times New Roman"/>
          <w:b/>
          <w:bCs/>
          <w:sz w:val="20"/>
          <w:szCs w:val="20"/>
          <w:lang w:bidi="fa-IR"/>
        </w:rPr>
        <w:t>.</w:t>
      </w:r>
      <w:r w:rsidRPr="00F15AA6">
        <w:rPr>
          <w:rFonts w:ascii="Times New Roman" w:hAnsi="Times New Roman"/>
          <w:bCs/>
          <w:i/>
          <w:sz w:val="20"/>
          <w:szCs w:val="20"/>
        </w:rPr>
        <w:t xml:space="preserve"> Researcher</w:t>
      </w:r>
      <w:r w:rsidRPr="00F15AA6">
        <w:rPr>
          <w:rFonts w:ascii="Times New Roman" w:hAnsi="Times New Roman"/>
          <w:bCs/>
          <w:sz w:val="20"/>
          <w:szCs w:val="20"/>
        </w:rPr>
        <w:t xml:space="preserve"> 20</w:t>
      </w:r>
      <w:r w:rsidRPr="00F15AA6">
        <w:rPr>
          <w:rFonts w:ascii="Times New Roman" w:hAnsi="Times New Roman" w:hint="eastAsia"/>
          <w:bCs/>
          <w:sz w:val="20"/>
          <w:szCs w:val="20"/>
        </w:rPr>
        <w:t>20</w:t>
      </w:r>
      <w:r w:rsidRPr="00F15AA6">
        <w:rPr>
          <w:rFonts w:ascii="Times New Roman" w:hAnsi="Times New Roman"/>
          <w:bCs/>
          <w:sz w:val="20"/>
          <w:szCs w:val="20"/>
        </w:rPr>
        <w:t>;</w:t>
      </w:r>
      <w:r w:rsidRPr="00F15AA6">
        <w:rPr>
          <w:rFonts w:ascii="Times New Roman" w:hAnsi="Times New Roman" w:hint="eastAsia"/>
          <w:bCs/>
          <w:sz w:val="20"/>
          <w:szCs w:val="20"/>
        </w:rPr>
        <w:t>12</w:t>
      </w:r>
      <w:r w:rsidRPr="00F15AA6">
        <w:rPr>
          <w:rFonts w:ascii="Times New Roman" w:hAnsi="Times New Roman"/>
          <w:bCs/>
          <w:sz w:val="20"/>
          <w:szCs w:val="20"/>
        </w:rPr>
        <w:t>(</w:t>
      </w:r>
      <w:r w:rsidRPr="00F15AA6">
        <w:rPr>
          <w:rFonts w:ascii="Times New Roman" w:hAnsi="Times New Roman" w:hint="eastAsia"/>
          <w:bCs/>
          <w:sz w:val="20"/>
          <w:szCs w:val="20"/>
        </w:rPr>
        <w:t>9</w:t>
      </w:r>
      <w:r w:rsidRPr="00F15AA6">
        <w:rPr>
          <w:rFonts w:ascii="Times New Roman" w:hAnsi="Times New Roman"/>
          <w:bCs/>
          <w:sz w:val="20"/>
          <w:szCs w:val="20"/>
        </w:rPr>
        <w:t>):</w:t>
      </w:r>
      <w:r w:rsidR="004C2EAD" w:rsidRPr="00F15AA6">
        <w:rPr>
          <w:rFonts w:ascii="Times New Roman" w:hAnsi="Times New Roman"/>
          <w:noProof/>
          <w:color w:val="000000"/>
          <w:sz w:val="20"/>
          <w:szCs w:val="20"/>
        </w:rPr>
        <w:t>57-7</w:t>
      </w:r>
      <w:r w:rsidR="00206E7A">
        <w:rPr>
          <w:rFonts w:ascii="Times New Roman" w:hAnsi="Times New Roman" w:hint="eastAsia"/>
          <w:noProof/>
          <w:color w:val="000000"/>
          <w:sz w:val="20"/>
          <w:szCs w:val="20"/>
          <w:lang w:eastAsia="zh-CN"/>
        </w:rPr>
        <w:t>4</w:t>
      </w:r>
      <w:r w:rsidRPr="00F15AA6">
        <w:rPr>
          <w:rFonts w:ascii="Times New Roman" w:hAnsi="Times New Roman"/>
          <w:bCs/>
          <w:sz w:val="20"/>
          <w:szCs w:val="20"/>
        </w:rPr>
        <w:t xml:space="preserve">]. </w:t>
      </w:r>
      <w:r w:rsidRPr="00F15AA6">
        <w:rPr>
          <w:rFonts w:ascii="Times New Roman" w:hAnsi="Times New Roman"/>
          <w:sz w:val="20"/>
          <w:szCs w:val="20"/>
        </w:rPr>
        <w:t>ISSN 1553-9865 (print); ISSN 2163-8950 (online)</w:t>
      </w:r>
      <w:r w:rsidRPr="00F15AA6">
        <w:rPr>
          <w:rFonts w:ascii="Times New Roman" w:hAnsi="Times New Roman"/>
          <w:bCs/>
          <w:sz w:val="20"/>
          <w:szCs w:val="20"/>
        </w:rPr>
        <w:t xml:space="preserve">. </w:t>
      </w:r>
      <w:hyperlink r:id="rId9" w:history="1">
        <w:r w:rsidRPr="00F15AA6">
          <w:rPr>
            <w:rStyle w:val="Hyperlink"/>
            <w:rFonts w:ascii="Times New Roman" w:hAnsi="Times New Roman"/>
            <w:sz w:val="20"/>
            <w:szCs w:val="20"/>
          </w:rPr>
          <w:t>http://www.sciencepub.net/researcher</w:t>
        </w:r>
      </w:hyperlink>
      <w:r w:rsidRPr="00F15AA6">
        <w:rPr>
          <w:rFonts w:ascii="Times New Roman" w:hAnsi="Times New Roman"/>
          <w:bCs/>
          <w:sz w:val="20"/>
          <w:szCs w:val="20"/>
        </w:rPr>
        <w:t>.</w:t>
      </w:r>
      <w:r w:rsidRPr="00F15AA6">
        <w:rPr>
          <w:rFonts w:ascii="Times New Roman" w:hAnsi="Times New Roman" w:hint="eastAsia"/>
          <w:bCs/>
          <w:sz w:val="20"/>
          <w:szCs w:val="20"/>
        </w:rPr>
        <w:t xml:space="preserve"> </w:t>
      </w:r>
      <w:r w:rsidRPr="00F15AA6">
        <w:rPr>
          <w:rFonts w:ascii="Times New Roman" w:hAnsi="Times New Roman" w:hint="eastAsia"/>
          <w:bCs/>
          <w:sz w:val="20"/>
          <w:szCs w:val="20"/>
          <w:lang w:eastAsia="zh-CN"/>
        </w:rPr>
        <w:t>7</w:t>
      </w:r>
      <w:r w:rsidRPr="00F15AA6">
        <w:rPr>
          <w:rFonts w:ascii="Times New Roman" w:hAnsi="Times New Roman" w:hint="eastAsia"/>
          <w:bCs/>
          <w:sz w:val="20"/>
          <w:szCs w:val="20"/>
        </w:rPr>
        <w:t xml:space="preserve">. </w:t>
      </w:r>
      <w:r w:rsidRPr="00F15AA6">
        <w:rPr>
          <w:rFonts w:ascii="Times New Roman" w:hAnsi="Times New Roman"/>
          <w:color w:val="000000"/>
          <w:sz w:val="20"/>
          <w:szCs w:val="20"/>
          <w:shd w:val="clear" w:color="auto" w:fill="FFFFFF"/>
        </w:rPr>
        <w:t>doi:</w:t>
      </w:r>
      <w:hyperlink r:id="rId10" w:history="1">
        <w:r w:rsidRPr="00F15AA6">
          <w:rPr>
            <w:rStyle w:val="Hyperlink"/>
            <w:rFonts w:ascii="Times New Roman" w:hAnsi="Times New Roman"/>
            <w:sz w:val="20"/>
            <w:szCs w:val="20"/>
            <w:shd w:val="clear" w:color="auto" w:fill="FFFFFF"/>
          </w:rPr>
          <w:t>10.7537/mars</w:t>
        </w:r>
        <w:r w:rsidRPr="00F15AA6">
          <w:rPr>
            <w:rStyle w:val="Hyperlink"/>
            <w:rFonts w:ascii="Times New Roman" w:hAnsi="Times New Roman" w:hint="eastAsia"/>
            <w:sz w:val="20"/>
            <w:szCs w:val="20"/>
            <w:shd w:val="clear" w:color="auto" w:fill="FFFFFF"/>
          </w:rPr>
          <w:t>r</w:t>
        </w:r>
        <w:r w:rsidRPr="00F15AA6">
          <w:rPr>
            <w:rStyle w:val="Hyperlink"/>
            <w:rFonts w:ascii="Times New Roman" w:hAnsi="Times New Roman"/>
            <w:sz w:val="20"/>
            <w:szCs w:val="20"/>
            <w:shd w:val="clear" w:color="auto" w:fill="FFFFFF"/>
          </w:rPr>
          <w:t>sj</w:t>
        </w:r>
        <w:r w:rsidRPr="00F15AA6">
          <w:rPr>
            <w:rStyle w:val="Hyperlink"/>
            <w:rFonts w:ascii="Times New Roman" w:hAnsi="Times New Roman" w:hint="eastAsia"/>
            <w:sz w:val="20"/>
            <w:szCs w:val="20"/>
            <w:shd w:val="clear" w:color="auto" w:fill="FFFFFF"/>
          </w:rPr>
          <w:t>120920.</w:t>
        </w:r>
        <w:r w:rsidRPr="00F15AA6">
          <w:rPr>
            <w:rStyle w:val="Hyperlink"/>
            <w:rFonts w:ascii="Times New Roman" w:hAnsi="Times New Roman"/>
            <w:sz w:val="20"/>
            <w:szCs w:val="20"/>
            <w:shd w:val="clear" w:color="auto" w:fill="FFFFFF"/>
          </w:rPr>
          <w:t>0</w:t>
        </w:r>
        <w:r w:rsidRPr="00F15AA6">
          <w:rPr>
            <w:rStyle w:val="Hyperlink"/>
            <w:rFonts w:ascii="Times New Roman" w:hAnsi="Times New Roman" w:hint="eastAsia"/>
            <w:sz w:val="20"/>
            <w:szCs w:val="20"/>
            <w:shd w:val="clear" w:color="auto" w:fill="FFFFFF"/>
            <w:lang w:eastAsia="zh-CN"/>
          </w:rPr>
          <w:t>7</w:t>
        </w:r>
      </w:hyperlink>
      <w:r w:rsidRPr="00F15AA6">
        <w:rPr>
          <w:rFonts w:ascii="Times New Roman" w:hAnsi="Times New Roman"/>
          <w:color w:val="000000"/>
          <w:sz w:val="20"/>
          <w:szCs w:val="20"/>
          <w:shd w:val="clear" w:color="auto" w:fill="FFFFFF"/>
        </w:rPr>
        <w:t>.</w:t>
      </w:r>
    </w:p>
    <w:p w:rsidR="0099529C" w:rsidRPr="00F15AA6" w:rsidRDefault="0099529C" w:rsidP="00206E7A">
      <w:pPr>
        <w:tabs>
          <w:tab w:val="left" w:pos="1245"/>
        </w:tabs>
        <w:adjustRightInd w:val="0"/>
        <w:snapToGrid w:val="0"/>
        <w:spacing w:after="0" w:line="240" w:lineRule="auto"/>
        <w:jc w:val="both"/>
        <w:rPr>
          <w:rFonts w:ascii="Times New Roman" w:hAnsi="Times New Roman"/>
          <w:sz w:val="20"/>
          <w:szCs w:val="20"/>
          <w:lang w:eastAsia="zh-CN"/>
        </w:rPr>
      </w:pPr>
    </w:p>
    <w:p w:rsidR="00D11A8D" w:rsidRPr="00F15AA6" w:rsidRDefault="00A601F9" w:rsidP="00206E7A">
      <w:pPr>
        <w:pStyle w:val="Heading1"/>
        <w:keepNext w:val="0"/>
        <w:adjustRightInd w:val="0"/>
        <w:snapToGrid w:val="0"/>
        <w:spacing w:before="0" w:after="0" w:line="240" w:lineRule="auto"/>
        <w:jc w:val="both"/>
        <w:rPr>
          <w:rFonts w:ascii="Times New Roman" w:hAnsi="Times New Roman"/>
          <w:b w:val="0"/>
          <w:kern w:val="0"/>
          <w:sz w:val="20"/>
          <w:szCs w:val="20"/>
        </w:rPr>
      </w:pPr>
      <w:r w:rsidRPr="00F15AA6">
        <w:rPr>
          <w:rFonts w:ascii="Times New Roman" w:hAnsi="Times New Roman"/>
          <w:bCs w:val="0"/>
          <w:kern w:val="0"/>
          <w:sz w:val="20"/>
          <w:szCs w:val="20"/>
        </w:rPr>
        <w:t>Key</w:t>
      </w:r>
      <w:r w:rsidR="00CF1EE3" w:rsidRPr="00F15AA6">
        <w:rPr>
          <w:rFonts w:ascii="Times New Roman" w:hAnsi="Times New Roman"/>
          <w:bCs w:val="0"/>
          <w:kern w:val="0"/>
          <w:sz w:val="20"/>
          <w:szCs w:val="20"/>
        </w:rPr>
        <w:t>words:</w:t>
      </w:r>
      <w:r w:rsidR="0099529C" w:rsidRPr="00F15AA6">
        <w:rPr>
          <w:rFonts w:ascii="Times New Roman" w:hAnsi="Times New Roman"/>
          <w:bCs w:val="0"/>
          <w:kern w:val="0"/>
          <w:sz w:val="20"/>
          <w:szCs w:val="20"/>
        </w:rPr>
        <w:t xml:space="preserve"> </w:t>
      </w:r>
      <w:r w:rsidRPr="00F15AA6">
        <w:rPr>
          <w:rFonts w:ascii="Times New Roman" w:hAnsi="Times New Roman"/>
          <w:b w:val="0"/>
          <w:kern w:val="0"/>
          <w:sz w:val="20"/>
          <w:szCs w:val="20"/>
        </w:rPr>
        <w:t>Asossa</w:t>
      </w:r>
      <w:r w:rsidR="000662A9" w:rsidRPr="00F15AA6">
        <w:rPr>
          <w:rFonts w:ascii="Times New Roman" w:hAnsi="Times New Roman"/>
          <w:b w:val="0"/>
          <w:kern w:val="0"/>
          <w:sz w:val="20"/>
          <w:szCs w:val="20"/>
        </w:rPr>
        <w:t xml:space="preserve">, </w:t>
      </w:r>
      <w:r w:rsidRPr="00F15AA6">
        <w:rPr>
          <w:rFonts w:ascii="Times New Roman" w:hAnsi="Times New Roman"/>
          <w:b w:val="0"/>
          <w:kern w:val="0"/>
          <w:sz w:val="20"/>
          <w:szCs w:val="20"/>
        </w:rPr>
        <w:t xml:space="preserve">Bambasi, </w:t>
      </w:r>
      <w:r w:rsidR="000662A9" w:rsidRPr="00F15AA6">
        <w:rPr>
          <w:rFonts w:ascii="Times New Roman" w:hAnsi="Times New Roman"/>
          <w:b w:val="0"/>
          <w:kern w:val="0"/>
          <w:sz w:val="20"/>
          <w:szCs w:val="20"/>
        </w:rPr>
        <w:t xml:space="preserve">Cloacal swab, </w:t>
      </w:r>
      <w:r w:rsidR="00491CE4" w:rsidRPr="00F15AA6">
        <w:rPr>
          <w:rFonts w:ascii="Times New Roman" w:hAnsi="Times New Roman"/>
          <w:b w:val="0"/>
          <w:kern w:val="0"/>
          <w:sz w:val="20"/>
          <w:szCs w:val="20"/>
        </w:rPr>
        <w:t>drug resistant, Isolates</w:t>
      </w:r>
      <w:r w:rsidRPr="00F15AA6">
        <w:rPr>
          <w:rFonts w:ascii="Times New Roman" w:hAnsi="Times New Roman"/>
          <w:b w:val="0"/>
          <w:kern w:val="0"/>
          <w:sz w:val="20"/>
          <w:szCs w:val="20"/>
        </w:rPr>
        <w:t xml:space="preserve">, </w:t>
      </w:r>
      <w:r w:rsidR="00491CE4" w:rsidRPr="00F15AA6">
        <w:rPr>
          <w:rFonts w:ascii="Times New Roman" w:hAnsi="Times New Roman"/>
          <w:b w:val="0"/>
          <w:kern w:val="0"/>
          <w:sz w:val="20"/>
          <w:szCs w:val="20"/>
        </w:rPr>
        <w:t>C</w:t>
      </w:r>
      <w:r w:rsidR="000662A9" w:rsidRPr="00F15AA6">
        <w:rPr>
          <w:rFonts w:ascii="Times New Roman" w:hAnsi="Times New Roman"/>
          <w:b w:val="0"/>
          <w:kern w:val="0"/>
          <w:sz w:val="20"/>
          <w:szCs w:val="20"/>
        </w:rPr>
        <w:t>hicken, multidrug resistance</w:t>
      </w:r>
      <w:r w:rsidR="00491CE4" w:rsidRPr="00F15AA6">
        <w:rPr>
          <w:rFonts w:ascii="Times New Roman" w:hAnsi="Times New Roman"/>
          <w:b w:val="0"/>
          <w:kern w:val="0"/>
          <w:sz w:val="20"/>
          <w:szCs w:val="20"/>
        </w:rPr>
        <w:t>, pawe</w:t>
      </w:r>
      <w:bookmarkStart w:id="1" w:name="_Toc515084846"/>
    </w:p>
    <w:p w:rsidR="00D11A8D" w:rsidRPr="00F15AA6" w:rsidRDefault="00D11A8D" w:rsidP="00206E7A">
      <w:pPr>
        <w:pStyle w:val="Heading1"/>
        <w:keepNext w:val="0"/>
        <w:adjustRightInd w:val="0"/>
        <w:snapToGrid w:val="0"/>
        <w:spacing w:before="0" w:after="0" w:line="240" w:lineRule="auto"/>
        <w:jc w:val="both"/>
        <w:rPr>
          <w:rFonts w:ascii="Times New Roman" w:eastAsiaTheme="minorEastAsia" w:hAnsi="Times New Roman"/>
          <w:kern w:val="0"/>
          <w:sz w:val="20"/>
          <w:szCs w:val="20"/>
          <w:lang w:eastAsia="zh-CN"/>
        </w:rPr>
      </w:pPr>
    </w:p>
    <w:p w:rsidR="00D11A8D" w:rsidRPr="00F15AA6" w:rsidRDefault="00D11A8D" w:rsidP="00206E7A">
      <w:pPr>
        <w:pStyle w:val="Heading1"/>
        <w:keepNext w:val="0"/>
        <w:adjustRightInd w:val="0"/>
        <w:snapToGrid w:val="0"/>
        <w:spacing w:before="0" w:after="0" w:line="240" w:lineRule="auto"/>
        <w:jc w:val="both"/>
        <w:rPr>
          <w:rFonts w:ascii="Times New Roman" w:hAnsi="Times New Roman"/>
          <w:kern w:val="0"/>
          <w:sz w:val="20"/>
          <w:szCs w:val="20"/>
        </w:rPr>
        <w:sectPr w:rsidR="00D11A8D" w:rsidRPr="00F15AA6" w:rsidSect="004C2EAD">
          <w:headerReference w:type="default" r:id="rId11"/>
          <w:footerReference w:type="default" r:id="rId12"/>
          <w:type w:val="continuous"/>
          <w:pgSz w:w="12240" w:h="15840" w:code="9"/>
          <w:pgMar w:top="1440" w:right="1440" w:bottom="1440" w:left="1440" w:header="720" w:footer="720" w:gutter="0"/>
          <w:pgNumType w:start="57"/>
          <w:cols w:space="720"/>
          <w:docGrid w:linePitch="360"/>
        </w:sectPr>
      </w:pPr>
    </w:p>
    <w:p w:rsidR="000A7C40" w:rsidRPr="00F15AA6" w:rsidRDefault="00206E7A" w:rsidP="00206E7A">
      <w:pPr>
        <w:pStyle w:val="Heading1"/>
        <w:keepNext w:val="0"/>
        <w:adjustRightInd w:val="0"/>
        <w:snapToGrid w:val="0"/>
        <w:spacing w:before="0" w:after="0" w:line="240" w:lineRule="auto"/>
        <w:jc w:val="both"/>
        <w:rPr>
          <w:rFonts w:ascii="Times New Roman" w:hAnsi="Times New Roman"/>
          <w:kern w:val="0"/>
          <w:sz w:val="20"/>
          <w:szCs w:val="20"/>
        </w:rPr>
      </w:pPr>
      <w:r>
        <w:rPr>
          <w:rFonts w:ascii="Times New Roman" w:eastAsiaTheme="minorEastAsia" w:hAnsi="Times New Roman" w:hint="eastAsia"/>
          <w:kern w:val="0"/>
          <w:sz w:val="20"/>
          <w:szCs w:val="20"/>
          <w:lang w:eastAsia="zh-CN"/>
        </w:rPr>
        <w:lastRenderedPageBreak/>
        <w:t xml:space="preserve">1. </w:t>
      </w:r>
      <w:r w:rsidR="00D11A8D" w:rsidRPr="00F15AA6">
        <w:rPr>
          <w:rFonts w:ascii="Times New Roman" w:hAnsi="Times New Roman"/>
          <w:kern w:val="0"/>
          <w:sz w:val="20"/>
          <w:szCs w:val="20"/>
        </w:rPr>
        <w:t>Introduction</w:t>
      </w:r>
      <w:bookmarkEnd w:id="1"/>
    </w:p>
    <w:p w:rsidR="009620F0" w:rsidRPr="00F15AA6" w:rsidRDefault="009620F0"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 xml:space="preserve">Food borne disease (FBD) has emerged as an important issue of growing public health and economic problem in many countries. The ultimate goal of all food safety programs is to stop contaminated food products from reaching the consumer. Surveillance for food borne diseases is conducted to delineate the occurrence and burden of important public health concern (Olasunmbo </w:t>
      </w:r>
      <w:r w:rsidRPr="00F15AA6">
        <w:rPr>
          <w:rFonts w:ascii="Times New Roman" w:hAnsi="Times New Roman"/>
          <w:i/>
          <w:sz w:val="20"/>
          <w:szCs w:val="20"/>
        </w:rPr>
        <w:t>et al</w:t>
      </w:r>
      <w:r w:rsidRPr="00F15AA6">
        <w:rPr>
          <w:rFonts w:ascii="Times New Roman" w:hAnsi="Times New Roman"/>
          <w:sz w:val="20"/>
          <w:szCs w:val="20"/>
        </w:rPr>
        <w:t xml:space="preserve">., 2014). Salmonellosis is one of the major food borne diseases in the world and it is estimated that 93.8 million cases of gastroenteritis due to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species occur globally each year, with 155,000 deaths (Majowicz </w:t>
      </w:r>
      <w:r w:rsidRPr="00F15AA6">
        <w:rPr>
          <w:rFonts w:ascii="Times New Roman" w:hAnsi="Times New Roman"/>
          <w:i/>
          <w:sz w:val="20"/>
          <w:szCs w:val="20"/>
        </w:rPr>
        <w:t>et al</w:t>
      </w:r>
      <w:r w:rsidRPr="00F15AA6">
        <w:rPr>
          <w:rFonts w:ascii="Times New Roman" w:hAnsi="Times New Roman"/>
          <w:sz w:val="20"/>
          <w:szCs w:val="20"/>
        </w:rPr>
        <w:t xml:space="preserve">., 2010). </w:t>
      </w:r>
    </w:p>
    <w:p w:rsidR="000A7C40" w:rsidRPr="00F15AA6" w:rsidRDefault="009620F0"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i/>
          <w:iCs/>
          <w:sz w:val="20"/>
          <w:szCs w:val="20"/>
        </w:rPr>
        <w:t xml:space="preserve">Salmonella </w:t>
      </w:r>
      <w:r w:rsidRPr="00F15AA6">
        <w:rPr>
          <w:rFonts w:ascii="Times New Roman" w:hAnsi="Times New Roman"/>
          <w:sz w:val="20"/>
          <w:szCs w:val="20"/>
        </w:rPr>
        <w:t>are short bacilli, 0.7-1.5 x 2.5 μm, Gram-negative, aerobic or facultative anaerobic, oxidase negative, catalase positive, indole and VogesProskauer (VP) negative, methyl red and Simmons citrate positive, H</w:t>
      </w:r>
      <w:r w:rsidRPr="00F15AA6">
        <w:rPr>
          <w:rFonts w:ascii="Times New Roman" w:hAnsi="Times New Roman"/>
          <w:sz w:val="20"/>
          <w:szCs w:val="20"/>
          <w:vertAlign w:val="subscript"/>
        </w:rPr>
        <w:t>2</w:t>
      </w:r>
      <w:r w:rsidRPr="00F15AA6">
        <w:rPr>
          <w:rFonts w:ascii="Times New Roman" w:hAnsi="Times New Roman"/>
          <w:sz w:val="20"/>
          <w:szCs w:val="20"/>
        </w:rPr>
        <w:t xml:space="preserve">S producing and urea negative. They ferment </w:t>
      </w:r>
      <w:r w:rsidR="0025684E" w:rsidRPr="00F15AA6">
        <w:rPr>
          <w:rFonts w:ascii="Times New Roman" w:hAnsi="Times New Roman"/>
          <w:sz w:val="20"/>
          <w:szCs w:val="20"/>
        </w:rPr>
        <w:t>sugars with gas production, non-</w:t>
      </w:r>
      <w:r w:rsidRPr="00F15AA6">
        <w:rPr>
          <w:rFonts w:ascii="Times New Roman" w:hAnsi="Times New Roman"/>
          <w:sz w:val="20"/>
          <w:szCs w:val="20"/>
        </w:rPr>
        <w:t xml:space="preserve">sporogenic, and are normally motile with peritricheal flagella, except for </w:t>
      </w:r>
      <w:r w:rsidRPr="00F15AA6">
        <w:rPr>
          <w:rFonts w:ascii="Times New Roman" w:hAnsi="Times New Roman"/>
          <w:i/>
          <w:iCs/>
          <w:sz w:val="20"/>
          <w:szCs w:val="20"/>
        </w:rPr>
        <w:t>Salmonella</w:t>
      </w:r>
      <w:r w:rsidR="0025684E" w:rsidRPr="00F15AA6">
        <w:rPr>
          <w:rFonts w:ascii="Times New Roman" w:hAnsi="Times New Roman"/>
          <w:i/>
          <w:iCs/>
          <w:sz w:val="20"/>
          <w:szCs w:val="20"/>
        </w:rPr>
        <w:t xml:space="preserve"> </w:t>
      </w:r>
      <w:r w:rsidRPr="00F15AA6">
        <w:rPr>
          <w:rFonts w:ascii="Times New Roman" w:hAnsi="Times New Roman"/>
          <w:i/>
          <w:iCs/>
          <w:sz w:val="20"/>
          <w:szCs w:val="20"/>
        </w:rPr>
        <w:t xml:space="preserve">pullorum </w:t>
      </w:r>
      <w:r w:rsidRPr="00F15AA6">
        <w:rPr>
          <w:rFonts w:ascii="Times New Roman" w:hAnsi="Times New Roman"/>
          <w:sz w:val="20"/>
          <w:szCs w:val="20"/>
        </w:rPr>
        <w:lastRenderedPageBreak/>
        <w:t xml:space="preserve">and </w:t>
      </w:r>
      <w:r w:rsidRPr="00F15AA6">
        <w:rPr>
          <w:rFonts w:ascii="Times New Roman" w:hAnsi="Times New Roman"/>
          <w:i/>
          <w:iCs/>
          <w:sz w:val="20"/>
          <w:szCs w:val="20"/>
        </w:rPr>
        <w:t>Salmonella gallinarum</w:t>
      </w:r>
      <w:r w:rsidRPr="00F15AA6">
        <w:rPr>
          <w:rFonts w:ascii="Times New Roman" w:hAnsi="Times New Roman"/>
          <w:sz w:val="20"/>
          <w:szCs w:val="20"/>
        </w:rPr>
        <w:t xml:space="preserve">, which are non motile (Forshell and Wierup, 2006). Optimal pH for multiplication is around 7.0; pH values above 9.0 or below 4.0 are bactericidal. Ideal temperature is between 35 to 37°C, with minimum of 5°C and maximum of 47°C. As for salt concentration, </w:t>
      </w:r>
      <w:r w:rsidRPr="00F15AA6">
        <w:rPr>
          <w:rFonts w:ascii="Times New Roman" w:hAnsi="Times New Roman"/>
          <w:i/>
          <w:iCs/>
          <w:sz w:val="20"/>
          <w:szCs w:val="20"/>
        </w:rPr>
        <w:t xml:space="preserve">Salmonella </w:t>
      </w:r>
      <w:r w:rsidRPr="00F15AA6">
        <w:rPr>
          <w:rFonts w:ascii="Times New Roman" w:hAnsi="Times New Roman"/>
          <w:sz w:val="20"/>
          <w:szCs w:val="20"/>
        </w:rPr>
        <w:t>do not survive concentrations over 9% (Franco and Landgraf, 1996).</w:t>
      </w:r>
    </w:p>
    <w:p w:rsidR="00C506EE" w:rsidRPr="00F15AA6" w:rsidRDefault="001D4B7C"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Salmonellosis is now a worldwide problem which is</w:t>
      </w:r>
      <w:r w:rsidR="009620F0" w:rsidRPr="00F15AA6">
        <w:rPr>
          <w:rFonts w:ascii="Times New Roman" w:hAnsi="Times New Roman"/>
          <w:sz w:val="20"/>
          <w:szCs w:val="20"/>
        </w:rPr>
        <w:t xml:space="preserve"> </w:t>
      </w:r>
      <w:r w:rsidRPr="00F15AA6">
        <w:rPr>
          <w:rFonts w:ascii="Times New Roman" w:hAnsi="Times New Roman"/>
          <w:sz w:val="20"/>
          <w:szCs w:val="20"/>
        </w:rPr>
        <w:t xml:space="preserve">transmitted by </w:t>
      </w:r>
      <w:r w:rsidR="00183111" w:rsidRPr="00F15AA6">
        <w:rPr>
          <w:rFonts w:ascii="Times New Roman" w:hAnsi="Times New Roman"/>
          <w:sz w:val="20"/>
          <w:szCs w:val="20"/>
        </w:rPr>
        <w:t>faecal-oral route. It</w:t>
      </w:r>
      <w:r w:rsidRPr="00F15AA6">
        <w:rPr>
          <w:rFonts w:ascii="Times New Roman" w:hAnsi="Times New Roman"/>
          <w:sz w:val="20"/>
          <w:szCs w:val="20"/>
        </w:rPr>
        <w:t xml:space="preserve"> becomes</w:t>
      </w:r>
      <w:r w:rsidR="00183111" w:rsidRPr="00F15AA6">
        <w:rPr>
          <w:rFonts w:ascii="Times New Roman" w:hAnsi="Times New Roman"/>
          <w:sz w:val="20"/>
          <w:szCs w:val="20"/>
        </w:rPr>
        <w:t xml:space="preserve"> </w:t>
      </w:r>
      <w:r w:rsidRPr="00F15AA6">
        <w:rPr>
          <w:rFonts w:ascii="Times New Roman" w:hAnsi="Times New Roman"/>
          <w:sz w:val="20"/>
          <w:szCs w:val="20"/>
        </w:rPr>
        <w:t>the most important zoonotic disease because of its transmission route associated with contamination specifically via water</w:t>
      </w:r>
      <w:r w:rsidR="00183111" w:rsidRPr="00F15AA6">
        <w:rPr>
          <w:rFonts w:ascii="Times New Roman" w:hAnsi="Times New Roman"/>
          <w:sz w:val="20"/>
          <w:szCs w:val="20"/>
        </w:rPr>
        <w:t xml:space="preserve"> </w:t>
      </w:r>
      <w:r w:rsidRPr="00F15AA6">
        <w:rPr>
          <w:rFonts w:ascii="Times New Roman" w:hAnsi="Times New Roman"/>
          <w:sz w:val="20"/>
          <w:szCs w:val="20"/>
        </w:rPr>
        <w:t>and food.</w:t>
      </w:r>
      <w:r w:rsidR="0099529C" w:rsidRPr="00F15AA6">
        <w:rPr>
          <w:rFonts w:ascii="Times New Roman" w:hAnsi="Times New Roman"/>
          <w:sz w:val="20"/>
          <w:szCs w:val="20"/>
        </w:rPr>
        <w:t xml:space="preserve"> </w:t>
      </w:r>
      <w:r w:rsidRPr="00F15AA6">
        <w:rPr>
          <w:rFonts w:ascii="Times New Roman" w:hAnsi="Times New Roman"/>
          <w:sz w:val="20"/>
          <w:szCs w:val="20"/>
        </w:rPr>
        <w:t xml:space="preserve">Early diagnosis of salmonellosis using laboratory procedures and clinical result allows having time for applying a prevention strategy before the contaminated water or food entered </w:t>
      </w:r>
      <w:r w:rsidR="00F15AA6" w:rsidRPr="00F15AA6">
        <w:rPr>
          <w:rFonts w:ascii="Times New Roman" w:hAnsi="Times New Roman"/>
          <w:sz w:val="20"/>
          <w:szCs w:val="20"/>
        </w:rPr>
        <w:t>to the</w:t>
      </w:r>
      <w:r w:rsidRPr="00F15AA6">
        <w:rPr>
          <w:rFonts w:ascii="Times New Roman" w:hAnsi="Times New Roman"/>
          <w:sz w:val="20"/>
          <w:szCs w:val="20"/>
        </w:rPr>
        <w:t xml:space="preserve"> food chain.</w:t>
      </w:r>
      <w:r w:rsidR="0099529C" w:rsidRPr="00F15AA6">
        <w:rPr>
          <w:rFonts w:ascii="Times New Roman" w:hAnsi="Times New Roman"/>
          <w:sz w:val="20"/>
          <w:szCs w:val="20"/>
        </w:rPr>
        <w:t xml:space="preserve"> </w:t>
      </w:r>
      <w:r w:rsidRPr="00F15AA6">
        <w:rPr>
          <w:rFonts w:ascii="Times New Roman" w:hAnsi="Times New Roman"/>
          <w:sz w:val="20"/>
          <w:szCs w:val="20"/>
        </w:rPr>
        <w:t xml:space="preserve">It also allows detecting outbreak early and </w:t>
      </w:r>
      <w:r w:rsidR="00E14A3E" w:rsidRPr="00F15AA6">
        <w:rPr>
          <w:rFonts w:ascii="Times New Roman" w:hAnsi="Times New Roman"/>
          <w:sz w:val="20"/>
          <w:szCs w:val="20"/>
        </w:rPr>
        <w:t>treating patients (WHO, 2010)</w:t>
      </w:r>
      <w:r w:rsidRPr="00F15AA6">
        <w:rPr>
          <w:rFonts w:ascii="Times New Roman" w:hAnsi="Times New Roman"/>
          <w:sz w:val="20"/>
          <w:szCs w:val="20"/>
        </w:rPr>
        <w:t>.</w:t>
      </w:r>
    </w:p>
    <w:p w:rsidR="004C2EAD" w:rsidRPr="00F15AA6" w:rsidRDefault="000A7C40" w:rsidP="00206E7A">
      <w:pPr>
        <w:autoSpaceDE w:val="0"/>
        <w:autoSpaceDN w:val="0"/>
        <w:adjustRightInd w:val="0"/>
        <w:snapToGrid w:val="0"/>
        <w:spacing w:after="0" w:line="240" w:lineRule="auto"/>
        <w:ind w:firstLine="425"/>
        <w:jc w:val="both"/>
        <w:rPr>
          <w:rFonts w:ascii="Times New Roman" w:hAnsi="Times New Roman"/>
          <w:sz w:val="20"/>
          <w:szCs w:val="20"/>
        </w:rPr>
        <w:sectPr w:rsidR="004C2EAD" w:rsidRPr="00F15AA6" w:rsidSect="00D11A8D">
          <w:type w:val="continuous"/>
          <w:pgSz w:w="12240" w:h="15840" w:code="9"/>
          <w:pgMar w:top="1440" w:right="1440" w:bottom="1440" w:left="1440" w:header="720" w:footer="720" w:gutter="0"/>
          <w:cols w:num="2" w:space="550"/>
          <w:docGrid w:linePitch="360"/>
        </w:sectPr>
      </w:pPr>
      <w:r w:rsidRPr="00F15AA6">
        <w:rPr>
          <w:rFonts w:ascii="Times New Roman" w:hAnsi="Times New Roman"/>
          <w:sz w:val="20"/>
          <w:szCs w:val="20"/>
        </w:rPr>
        <w:t>The use of antibiotics in food animals selects bacteria which are resistant to antibiotics used in</w:t>
      </w:r>
      <w:r w:rsidR="00206E7A">
        <w:rPr>
          <w:rFonts w:ascii="Times New Roman" w:hAnsi="Times New Roman" w:hint="eastAsia"/>
          <w:sz w:val="20"/>
          <w:szCs w:val="20"/>
          <w:lang w:eastAsia="zh-CN"/>
        </w:rPr>
        <w:t xml:space="preserve"> </w:t>
      </w:r>
      <w:r w:rsidR="00206E7A" w:rsidRPr="00F15AA6">
        <w:rPr>
          <w:rFonts w:ascii="Times New Roman" w:hAnsi="Times New Roman"/>
          <w:sz w:val="20"/>
          <w:szCs w:val="20"/>
        </w:rPr>
        <w:t xml:space="preserve">humans. These might be spread via the food to humans and cause human infection (Phillips, 2004). </w:t>
      </w:r>
    </w:p>
    <w:p w:rsidR="000A7C40" w:rsidRPr="00F15AA6" w:rsidRDefault="00206E7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lastRenderedPageBreak/>
        <w:t xml:space="preserve">Amongst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spp., antimicrobial resistance is a well confirmed phenomenon and antimicrobial-resistant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are increasingly associated with the use of antimicrobial agents. Antimicrobials are </w:t>
      </w:r>
      <w:r w:rsidR="000A7C40" w:rsidRPr="00F15AA6">
        <w:rPr>
          <w:rFonts w:ascii="Times New Roman" w:hAnsi="Times New Roman"/>
          <w:sz w:val="20"/>
          <w:szCs w:val="20"/>
        </w:rPr>
        <w:t>substances that have significantly contributed to the prevention and treatment of infectious diseases in humans, as well as to many animal species (CDC, 2008). However, the excess or overuse of antimicrobials can generate genomic selective pressures to enable microbes to adapt and acquire resistance (Witte, 2001).</w:t>
      </w:r>
    </w:p>
    <w:p w:rsidR="00306D9F" w:rsidRPr="00F15AA6" w:rsidRDefault="000A7C40"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Ultimately, increases in bacterial antimicrobial resistance pose a considerable threat to public</w:t>
      </w:r>
      <w:r w:rsidR="00C506EE" w:rsidRPr="00F15AA6">
        <w:rPr>
          <w:rFonts w:ascii="Times New Roman" w:hAnsi="Times New Roman"/>
          <w:sz w:val="20"/>
          <w:szCs w:val="20"/>
        </w:rPr>
        <w:t xml:space="preserve"> </w:t>
      </w:r>
      <w:r w:rsidRPr="00F15AA6">
        <w:rPr>
          <w:rFonts w:ascii="Times New Roman" w:hAnsi="Times New Roman"/>
          <w:sz w:val="20"/>
          <w:szCs w:val="20"/>
        </w:rPr>
        <w:t>health, especially for vulnerable populations including young children (Shea, 2003), the elderly and immunocompromised individuals (Hitti and Wolff, 2005). Concentrated animal feeding operations (CAFOs) in agricultural practices have evolved to accommodate food consumption rates with increased agricultural output at the risk of introducing antimicrobial resistant pathogens into the environment.</w:t>
      </w:r>
      <w:r w:rsidR="0099529C" w:rsidRPr="00F15AA6">
        <w:rPr>
          <w:rFonts w:ascii="Times New Roman" w:hAnsi="Times New Roman"/>
          <w:sz w:val="20"/>
          <w:szCs w:val="20"/>
        </w:rPr>
        <w:t xml:space="preserve"> </w:t>
      </w:r>
      <w:r w:rsidRPr="00F15AA6">
        <w:rPr>
          <w:rFonts w:ascii="Times New Roman" w:hAnsi="Times New Roman"/>
          <w:sz w:val="20"/>
          <w:szCs w:val="20"/>
        </w:rPr>
        <w:t xml:space="preserve">In addition, several studies have suggested that characteristics of agricultural environmental settings, including animal crowding, CAFO hygiene, temperature, ventilation control and stress, can influence antimicrobial resistance and pathogen risk (Silbergeld </w:t>
      </w:r>
      <w:r w:rsidRPr="00F15AA6">
        <w:rPr>
          <w:rFonts w:ascii="Times New Roman" w:hAnsi="Times New Roman"/>
          <w:i/>
          <w:iCs/>
          <w:sz w:val="20"/>
          <w:szCs w:val="20"/>
        </w:rPr>
        <w:t>et al</w:t>
      </w:r>
      <w:r w:rsidRPr="00F15AA6">
        <w:rPr>
          <w:rFonts w:ascii="Times New Roman" w:hAnsi="Times New Roman"/>
          <w:sz w:val="20"/>
          <w:szCs w:val="20"/>
        </w:rPr>
        <w:t>., 2008).</w:t>
      </w:r>
    </w:p>
    <w:p w:rsidR="00306D9F" w:rsidRPr="00F15AA6" w:rsidRDefault="000A7C40" w:rsidP="00206E7A">
      <w:pPr>
        <w:autoSpaceDE w:val="0"/>
        <w:autoSpaceDN w:val="0"/>
        <w:adjustRightInd w:val="0"/>
        <w:snapToGrid w:val="0"/>
        <w:spacing w:after="0" w:line="240" w:lineRule="auto"/>
        <w:ind w:firstLine="425"/>
        <w:jc w:val="both"/>
        <w:rPr>
          <w:rFonts w:ascii="Times New Roman" w:hAnsi="Times New Roman"/>
          <w:color w:val="000000"/>
          <w:sz w:val="20"/>
          <w:szCs w:val="20"/>
        </w:rPr>
      </w:pPr>
      <w:r w:rsidRPr="00F15AA6">
        <w:rPr>
          <w:rFonts w:ascii="Times New Roman" w:hAnsi="Times New Roman"/>
          <w:color w:val="000000"/>
          <w:sz w:val="20"/>
          <w:szCs w:val="20"/>
        </w:rPr>
        <w:t>In Ethiopia as in other developing countries, it is difficult to evaluate the burden of salmonellosis because of the limited scope of studies and lack of coordinated epidemiological surveillance systems.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 xml:space="preserve">In addition, under-reporting of cases and presence of other diseases considered to be of high priority may have overshadowed the problem of salmonellosis (Oosterom, 1991). </w:t>
      </w:r>
    </w:p>
    <w:p w:rsidR="00306D9F" w:rsidRPr="00F15AA6" w:rsidRDefault="0098014E" w:rsidP="00206E7A">
      <w:pPr>
        <w:autoSpaceDE w:val="0"/>
        <w:autoSpaceDN w:val="0"/>
        <w:adjustRightInd w:val="0"/>
        <w:snapToGrid w:val="0"/>
        <w:spacing w:after="0" w:line="240" w:lineRule="auto"/>
        <w:ind w:firstLine="425"/>
        <w:jc w:val="both"/>
        <w:rPr>
          <w:rFonts w:ascii="Times New Roman" w:hAnsi="Times New Roman"/>
          <w:color w:val="000000"/>
          <w:sz w:val="20"/>
          <w:szCs w:val="20"/>
        </w:rPr>
      </w:pPr>
      <w:r w:rsidRPr="00F15AA6">
        <w:rPr>
          <w:rFonts w:ascii="Times New Roman" w:hAnsi="Times New Roman"/>
          <w:color w:val="000000"/>
          <w:sz w:val="20"/>
          <w:szCs w:val="20"/>
        </w:rPr>
        <w:t>In Benisha</w:t>
      </w:r>
      <w:r w:rsidR="00AF7C5B" w:rsidRPr="00F15AA6">
        <w:rPr>
          <w:rFonts w:ascii="Times New Roman" w:hAnsi="Times New Roman"/>
          <w:color w:val="000000"/>
          <w:sz w:val="20"/>
          <w:szCs w:val="20"/>
        </w:rPr>
        <w:t>n</w:t>
      </w:r>
      <w:r w:rsidRPr="00F15AA6">
        <w:rPr>
          <w:rFonts w:ascii="Times New Roman" w:hAnsi="Times New Roman"/>
          <w:color w:val="000000"/>
          <w:sz w:val="20"/>
          <w:szCs w:val="20"/>
        </w:rPr>
        <w:t>gul Gumuz, poultry s</w:t>
      </w:r>
      <w:r w:rsidR="000A7C40" w:rsidRPr="00F15AA6">
        <w:rPr>
          <w:rFonts w:ascii="Times New Roman" w:hAnsi="Times New Roman"/>
          <w:color w:val="000000"/>
          <w:sz w:val="20"/>
          <w:szCs w:val="20"/>
        </w:rPr>
        <w:t>almone</w:t>
      </w:r>
      <w:r w:rsidR="001A157A" w:rsidRPr="00F15AA6">
        <w:rPr>
          <w:rFonts w:ascii="Times New Roman" w:hAnsi="Times New Roman"/>
          <w:color w:val="000000"/>
          <w:sz w:val="20"/>
          <w:szCs w:val="20"/>
        </w:rPr>
        <w:t>llosis is endemic i</w:t>
      </w:r>
      <w:r w:rsidR="008D4B31" w:rsidRPr="00F15AA6">
        <w:rPr>
          <w:rFonts w:ascii="Times New Roman" w:hAnsi="Times New Roman"/>
          <w:color w:val="000000"/>
          <w:sz w:val="20"/>
          <w:szCs w:val="20"/>
        </w:rPr>
        <w:t>n</w:t>
      </w:r>
      <w:r w:rsidR="001A157A" w:rsidRPr="00F15AA6">
        <w:rPr>
          <w:rFonts w:ascii="Times New Roman" w:hAnsi="Times New Roman"/>
          <w:color w:val="000000"/>
          <w:sz w:val="20"/>
          <w:szCs w:val="20"/>
        </w:rPr>
        <w:t xml:space="preserve"> </w:t>
      </w:r>
      <w:r w:rsidR="00046C5A" w:rsidRPr="00F15AA6">
        <w:rPr>
          <w:rFonts w:ascii="Times New Roman" w:hAnsi="Times New Roman"/>
          <w:color w:val="000000"/>
          <w:sz w:val="20"/>
          <w:szCs w:val="20"/>
        </w:rPr>
        <w:t>local poultry farm</w:t>
      </w:r>
      <w:r w:rsidR="00AF7C5B" w:rsidRPr="00F15AA6">
        <w:rPr>
          <w:rFonts w:ascii="Times New Roman" w:hAnsi="Times New Roman"/>
          <w:color w:val="000000"/>
          <w:sz w:val="20"/>
          <w:szCs w:val="20"/>
        </w:rPr>
        <w:t xml:space="preserve"> as well as household farmstead</w:t>
      </w:r>
      <w:r w:rsidR="000A7C40" w:rsidRPr="00F15AA6">
        <w:rPr>
          <w:rFonts w:ascii="Times New Roman" w:hAnsi="Times New Roman"/>
          <w:color w:val="000000"/>
          <w:sz w:val="20"/>
          <w:szCs w:val="20"/>
        </w:rPr>
        <w:t xml:space="preserve"> and </w:t>
      </w:r>
      <w:r w:rsidR="00046C5A" w:rsidRPr="00F15AA6">
        <w:rPr>
          <w:rFonts w:ascii="Times New Roman" w:hAnsi="Times New Roman"/>
          <w:i/>
          <w:iCs/>
          <w:color w:val="000000"/>
          <w:sz w:val="20"/>
          <w:szCs w:val="20"/>
        </w:rPr>
        <w:t xml:space="preserve">Salmonella </w:t>
      </w:r>
      <w:r w:rsidR="00C7395F" w:rsidRPr="00F15AA6">
        <w:rPr>
          <w:rFonts w:ascii="Times New Roman" w:hAnsi="Times New Roman"/>
          <w:color w:val="000000"/>
          <w:sz w:val="20"/>
          <w:szCs w:val="20"/>
        </w:rPr>
        <w:t>species</w:t>
      </w:r>
      <w:r w:rsidR="00046C5A" w:rsidRPr="00F15AA6">
        <w:rPr>
          <w:rFonts w:ascii="Times New Roman" w:hAnsi="Times New Roman"/>
          <w:color w:val="000000"/>
          <w:sz w:val="20"/>
          <w:szCs w:val="20"/>
        </w:rPr>
        <w:t xml:space="preserve"> is recognized as a majo</w:t>
      </w:r>
      <w:r w:rsidR="00AF7C5B" w:rsidRPr="00F15AA6">
        <w:rPr>
          <w:rFonts w:ascii="Times New Roman" w:hAnsi="Times New Roman"/>
          <w:color w:val="000000"/>
          <w:sz w:val="20"/>
          <w:szCs w:val="20"/>
        </w:rPr>
        <w:t>r cause of food borne illnesses</w:t>
      </w:r>
      <w:r w:rsidR="008D4B31" w:rsidRPr="00F15AA6">
        <w:rPr>
          <w:rFonts w:ascii="Times New Roman" w:hAnsi="Times New Roman"/>
          <w:color w:val="000000"/>
          <w:sz w:val="20"/>
          <w:szCs w:val="20"/>
        </w:rPr>
        <w:t>,</w:t>
      </w:r>
      <w:r w:rsidR="00FA1189" w:rsidRPr="00F15AA6">
        <w:rPr>
          <w:rFonts w:ascii="Times New Roman" w:hAnsi="Times New Roman"/>
          <w:color w:val="000000"/>
          <w:sz w:val="20"/>
          <w:szCs w:val="20"/>
        </w:rPr>
        <w:t xml:space="preserve"> </w:t>
      </w:r>
      <w:r w:rsidR="00046C5A" w:rsidRPr="00F15AA6">
        <w:rPr>
          <w:rFonts w:ascii="Times New Roman" w:hAnsi="Times New Roman"/>
          <w:color w:val="000000"/>
          <w:sz w:val="20"/>
          <w:szCs w:val="20"/>
        </w:rPr>
        <w:t>that are closely associated with the consumption of contamin</w:t>
      </w:r>
      <w:r w:rsidR="00E56A11" w:rsidRPr="00F15AA6">
        <w:rPr>
          <w:rFonts w:ascii="Times New Roman" w:hAnsi="Times New Roman"/>
          <w:color w:val="000000"/>
          <w:sz w:val="20"/>
          <w:szCs w:val="20"/>
        </w:rPr>
        <w:t xml:space="preserve">ated poultry and egg products, </w:t>
      </w:r>
      <w:r w:rsidR="000A7C40" w:rsidRPr="00F15AA6">
        <w:rPr>
          <w:rFonts w:ascii="Times New Roman" w:hAnsi="Times New Roman"/>
          <w:color w:val="000000"/>
          <w:sz w:val="20"/>
          <w:szCs w:val="20"/>
        </w:rPr>
        <w:t>there is a desire to strengthen the monitoring and surveillance of salmonellosis using suitable diagnostic tools so as to prevent and control its occurrence.</w:t>
      </w:r>
      <w:r w:rsidR="0099529C" w:rsidRPr="00F15AA6">
        <w:rPr>
          <w:rFonts w:ascii="Times New Roman" w:hAnsi="Times New Roman"/>
          <w:color w:val="000000"/>
          <w:sz w:val="20"/>
          <w:szCs w:val="20"/>
        </w:rPr>
        <w:t xml:space="preserve"> </w:t>
      </w:r>
      <w:r w:rsidR="00D63178" w:rsidRPr="00F15AA6">
        <w:rPr>
          <w:rFonts w:ascii="Times New Roman" w:hAnsi="Times New Roman"/>
          <w:color w:val="000000"/>
          <w:sz w:val="20"/>
          <w:szCs w:val="20"/>
        </w:rPr>
        <w:t>Besides</w:t>
      </w:r>
      <w:r w:rsidR="00AF7C5B" w:rsidRPr="00F15AA6">
        <w:rPr>
          <w:rFonts w:ascii="Times New Roman" w:hAnsi="Times New Roman"/>
          <w:color w:val="000000"/>
          <w:sz w:val="20"/>
          <w:szCs w:val="20"/>
        </w:rPr>
        <w:t xml:space="preserve"> </w:t>
      </w:r>
      <w:r w:rsidR="000A7C40" w:rsidRPr="00F15AA6">
        <w:rPr>
          <w:rFonts w:ascii="Times New Roman" w:hAnsi="Times New Roman"/>
          <w:color w:val="000000"/>
          <w:sz w:val="20"/>
          <w:szCs w:val="20"/>
        </w:rPr>
        <w:t xml:space="preserve">this, the extent of </w:t>
      </w:r>
      <w:r w:rsidR="000A7C40" w:rsidRPr="00F15AA6">
        <w:rPr>
          <w:rFonts w:ascii="Times New Roman" w:hAnsi="Times New Roman"/>
          <w:i/>
          <w:iCs/>
          <w:color w:val="000000"/>
          <w:sz w:val="20"/>
          <w:szCs w:val="20"/>
        </w:rPr>
        <w:t xml:space="preserve">Salmonella </w:t>
      </w:r>
      <w:r w:rsidR="000A7C40" w:rsidRPr="00F15AA6">
        <w:rPr>
          <w:rFonts w:ascii="Times New Roman" w:hAnsi="Times New Roman"/>
          <w:color w:val="000000"/>
          <w:sz w:val="20"/>
          <w:szCs w:val="20"/>
        </w:rPr>
        <w:t>contamination of cloaca</w:t>
      </w:r>
      <w:r w:rsidR="00D63178" w:rsidRPr="00F15AA6">
        <w:rPr>
          <w:rFonts w:ascii="Times New Roman" w:hAnsi="Times New Roman"/>
          <w:color w:val="000000"/>
          <w:sz w:val="20"/>
          <w:szCs w:val="20"/>
        </w:rPr>
        <w:t>l</w:t>
      </w:r>
      <w:r w:rsidR="009616F0" w:rsidRPr="00F15AA6">
        <w:rPr>
          <w:rFonts w:ascii="Times New Roman" w:hAnsi="Times New Roman"/>
          <w:color w:val="000000"/>
          <w:sz w:val="20"/>
          <w:szCs w:val="20"/>
        </w:rPr>
        <w:t xml:space="preserve"> swab </w:t>
      </w:r>
      <w:r w:rsidR="000A7C40" w:rsidRPr="00F15AA6">
        <w:rPr>
          <w:rFonts w:ascii="Times New Roman" w:hAnsi="Times New Roman"/>
          <w:color w:val="000000"/>
          <w:sz w:val="20"/>
          <w:szCs w:val="20"/>
        </w:rPr>
        <w:t xml:space="preserve">and antimicrobial profile of the </w:t>
      </w:r>
      <w:r w:rsidR="000A7C40" w:rsidRPr="00F15AA6">
        <w:rPr>
          <w:rFonts w:ascii="Times New Roman" w:hAnsi="Times New Roman"/>
          <w:i/>
          <w:iCs/>
          <w:color w:val="000000"/>
          <w:sz w:val="20"/>
          <w:szCs w:val="20"/>
        </w:rPr>
        <w:t xml:space="preserve">Salmonella </w:t>
      </w:r>
      <w:r w:rsidR="000A7C40" w:rsidRPr="00F15AA6">
        <w:rPr>
          <w:rFonts w:ascii="Times New Roman" w:hAnsi="Times New Roman"/>
          <w:color w:val="000000"/>
          <w:sz w:val="20"/>
          <w:szCs w:val="20"/>
        </w:rPr>
        <w:t>isolates has not been adequately studied and very limite</w:t>
      </w:r>
      <w:r w:rsidR="00EE19B8" w:rsidRPr="00F15AA6">
        <w:rPr>
          <w:rFonts w:ascii="Times New Roman" w:hAnsi="Times New Roman"/>
          <w:color w:val="000000"/>
          <w:sz w:val="20"/>
          <w:szCs w:val="20"/>
        </w:rPr>
        <w:t xml:space="preserve">d information exists in </w:t>
      </w:r>
      <w:r w:rsidR="00046C5A" w:rsidRPr="00F15AA6">
        <w:rPr>
          <w:rFonts w:ascii="Times New Roman" w:hAnsi="Times New Roman"/>
          <w:color w:val="000000"/>
          <w:sz w:val="20"/>
          <w:szCs w:val="20"/>
        </w:rPr>
        <w:t>the region</w:t>
      </w:r>
      <w:r w:rsidR="007A1AF7" w:rsidRPr="00F15AA6">
        <w:rPr>
          <w:rFonts w:ascii="Times New Roman" w:hAnsi="Times New Roman"/>
          <w:color w:val="000000"/>
          <w:sz w:val="20"/>
          <w:szCs w:val="20"/>
        </w:rPr>
        <w:t xml:space="preserve"> and none in the </w:t>
      </w:r>
      <w:r w:rsidR="00D33EEB" w:rsidRPr="00F15AA6">
        <w:rPr>
          <w:rFonts w:ascii="Times New Roman" w:hAnsi="Times New Roman"/>
          <w:color w:val="000000"/>
          <w:sz w:val="20"/>
          <w:szCs w:val="20"/>
        </w:rPr>
        <w:t>Asossa</w:t>
      </w:r>
      <w:r w:rsidR="009620F0" w:rsidRPr="00F15AA6">
        <w:rPr>
          <w:rFonts w:ascii="Times New Roman" w:hAnsi="Times New Roman"/>
          <w:color w:val="000000"/>
          <w:sz w:val="20"/>
          <w:szCs w:val="20"/>
        </w:rPr>
        <w:t>,</w:t>
      </w:r>
      <w:r w:rsidR="005B0FE4" w:rsidRPr="00F15AA6">
        <w:rPr>
          <w:rFonts w:ascii="Times New Roman" w:hAnsi="Times New Roman"/>
          <w:color w:val="000000"/>
          <w:sz w:val="20"/>
          <w:szCs w:val="20"/>
        </w:rPr>
        <w:t xml:space="preserve"> </w:t>
      </w:r>
      <w:r w:rsidR="00530263" w:rsidRPr="00F15AA6">
        <w:rPr>
          <w:rFonts w:ascii="Times New Roman" w:hAnsi="Times New Roman"/>
          <w:color w:val="000000"/>
          <w:sz w:val="20"/>
          <w:szCs w:val="20"/>
        </w:rPr>
        <w:t>Bambasi</w:t>
      </w:r>
      <w:r w:rsidR="009620F0" w:rsidRPr="00F15AA6">
        <w:rPr>
          <w:rFonts w:ascii="Times New Roman" w:hAnsi="Times New Roman"/>
          <w:color w:val="000000"/>
          <w:sz w:val="20"/>
          <w:szCs w:val="20"/>
        </w:rPr>
        <w:t xml:space="preserve"> and pawe</w:t>
      </w:r>
      <w:r w:rsidR="00C23EBA" w:rsidRPr="00F15AA6">
        <w:rPr>
          <w:rFonts w:ascii="Times New Roman" w:hAnsi="Times New Roman"/>
          <w:color w:val="000000"/>
          <w:sz w:val="20"/>
          <w:szCs w:val="20"/>
        </w:rPr>
        <w:t xml:space="preserve"> d</w:t>
      </w:r>
      <w:r w:rsidR="00530263" w:rsidRPr="00F15AA6">
        <w:rPr>
          <w:rFonts w:ascii="Times New Roman" w:hAnsi="Times New Roman"/>
          <w:color w:val="000000"/>
          <w:sz w:val="20"/>
          <w:szCs w:val="20"/>
        </w:rPr>
        <w:t>istricts</w:t>
      </w:r>
      <w:r w:rsidR="000A7C40" w:rsidRPr="00F15AA6">
        <w:rPr>
          <w:rFonts w:ascii="Times New Roman" w:hAnsi="Times New Roman"/>
          <w:color w:val="000000"/>
          <w:sz w:val="20"/>
          <w:szCs w:val="20"/>
        </w:rPr>
        <w:t xml:space="preserve">. </w:t>
      </w:r>
    </w:p>
    <w:p w:rsidR="000A7C40" w:rsidRPr="00F15AA6" w:rsidRDefault="006A70EB" w:rsidP="00206E7A">
      <w:pPr>
        <w:autoSpaceDE w:val="0"/>
        <w:autoSpaceDN w:val="0"/>
        <w:adjustRightInd w:val="0"/>
        <w:snapToGrid w:val="0"/>
        <w:spacing w:after="0" w:line="240" w:lineRule="auto"/>
        <w:ind w:firstLine="425"/>
        <w:jc w:val="both"/>
        <w:rPr>
          <w:rFonts w:ascii="Times New Roman" w:hAnsi="Times New Roman"/>
          <w:color w:val="000000"/>
          <w:sz w:val="20"/>
          <w:szCs w:val="20"/>
        </w:rPr>
      </w:pPr>
      <w:r w:rsidRPr="00F15AA6">
        <w:rPr>
          <w:rFonts w:ascii="Times New Roman" w:hAnsi="Times New Roman"/>
          <w:color w:val="000000"/>
          <w:sz w:val="20"/>
          <w:szCs w:val="20"/>
        </w:rPr>
        <w:t>Therefore,</w:t>
      </w:r>
      <w:r w:rsidR="000A7C40"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0A7C40" w:rsidRPr="00F15AA6">
        <w:rPr>
          <w:rFonts w:ascii="Times New Roman" w:hAnsi="Times New Roman"/>
          <w:b/>
          <w:color w:val="000000"/>
          <w:sz w:val="20"/>
          <w:szCs w:val="20"/>
        </w:rPr>
        <w:t xml:space="preserve"> </w:t>
      </w:r>
      <w:r w:rsidR="000A7C40" w:rsidRPr="00F15AA6">
        <w:rPr>
          <w:rFonts w:ascii="Times New Roman" w:hAnsi="Times New Roman"/>
          <w:color w:val="000000"/>
          <w:sz w:val="20"/>
          <w:szCs w:val="20"/>
        </w:rPr>
        <w:t>objectives of th</w:t>
      </w:r>
      <w:r w:rsidR="007A1AF7" w:rsidRPr="00F15AA6">
        <w:rPr>
          <w:rFonts w:ascii="Times New Roman" w:hAnsi="Times New Roman"/>
          <w:color w:val="000000"/>
          <w:sz w:val="20"/>
          <w:szCs w:val="20"/>
        </w:rPr>
        <w:t>e present</w:t>
      </w:r>
      <w:r w:rsidRPr="00F15AA6">
        <w:rPr>
          <w:rFonts w:ascii="Times New Roman" w:hAnsi="Times New Roman"/>
          <w:color w:val="000000"/>
          <w:sz w:val="20"/>
          <w:szCs w:val="20"/>
        </w:rPr>
        <w:t xml:space="preserve"> study are</w:t>
      </w:r>
      <w:r w:rsidR="000A7C40" w:rsidRPr="00F15AA6">
        <w:rPr>
          <w:rFonts w:ascii="Times New Roman" w:hAnsi="Times New Roman"/>
          <w:color w:val="000000"/>
          <w:sz w:val="20"/>
          <w:szCs w:val="20"/>
        </w:rPr>
        <w:t>:</w:t>
      </w:r>
    </w:p>
    <w:p w:rsidR="000A7C40" w:rsidRPr="00F15AA6" w:rsidRDefault="000A7C40" w:rsidP="00206E7A">
      <w:pPr>
        <w:pStyle w:val="ListParagraph"/>
        <w:numPr>
          <w:ilvl w:val="0"/>
          <w:numId w:val="1"/>
        </w:numPr>
        <w:autoSpaceDE w:val="0"/>
        <w:autoSpaceDN w:val="0"/>
        <w:adjustRightInd w:val="0"/>
        <w:snapToGrid w:val="0"/>
        <w:spacing w:after="0" w:line="240" w:lineRule="auto"/>
        <w:ind w:left="0" w:firstLine="425"/>
        <w:contextualSpacing w:val="0"/>
        <w:jc w:val="both"/>
        <w:rPr>
          <w:rFonts w:ascii="Times New Roman" w:hAnsi="Times New Roman"/>
          <w:color w:val="000000"/>
          <w:sz w:val="20"/>
          <w:szCs w:val="20"/>
        </w:rPr>
      </w:pPr>
      <w:r w:rsidRPr="00F15AA6">
        <w:rPr>
          <w:rFonts w:ascii="Times New Roman" w:hAnsi="Times New Roman"/>
          <w:color w:val="000000"/>
          <w:sz w:val="20"/>
          <w:szCs w:val="20"/>
        </w:rPr>
        <w:t xml:space="preserve">To determine the prevalence of </w:t>
      </w:r>
      <w:r w:rsidRPr="00F15AA6">
        <w:rPr>
          <w:rFonts w:ascii="Times New Roman" w:hAnsi="Times New Roman"/>
          <w:i/>
          <w:iCs/>
          <w:color w:val="000000"/>
          <w:sz w:val="20"/>
          <w:szCs w:val="20"/>
        </w:rPr>
        <w:t>Salmonell</w:t>
      </w:r>
      <w:r w:rsidR="001E4DE5" w:rsidRPr="00F15AA6">
        <w:rPr>
          <w:rFonts w:ascii="Times New Roman" w:hAnsi="Times New Roman"/>
          <w:i/>
          <w:iCs/>
          <w:color w:val="000000"/>
          <w:sz w:val="20"/>
          <w:szCs w:val="20"/>
        </w:rPr>
        <w:t>osis</w:t>
      </w:r>
      <w:r w:rsidR="005263C4" w:rsidRPr="00F15AA6">
        <w:rPr>
          <w:rFonts w:ascii="Times New Roman" w:hAnsi="Times New Roman"/>
          <w:i/>
          <w:iCs/>
          <w:color w:val="000000"/>
          <w:sz w:val="20"/>
          <w:szCs w:val="20"/>
        </w:rPr>
        <w:t>;</w:t>
      </w:r>
    </w:p>
    <w:p w:rsidR="001E4DE5" w:rsidRPr="00F15AA6" w:rsidRDefault="001E4DE5" w:rsidP="00206E7A">
      <w:pPr>
        <w:pStyle w:val="ListParagraph"/>
        <w:numPr>
          <w:ilvl w:val="0"/>
          <w:numId w:val="1"/>
        </w:numPr>
        <w:autoSpaceDE w:val="0"/>
        <w:autoSpaceDN w:val="0"/>
        <w:adjustRightInd w:val="0"/>
        <w:snapToGrid w:val="0"/>
        <w:spacing w:after="0" w:line="240" w:lineRule="auto"/>
        <w:ind w:left="0" w:firstLine="425"/>
        <w:contextualSpacing w:val="0"/>
        <w:jc w:val="both"/>
        <w:rPr>
          <w:rFonts w:ascii="Times New Roman" w:hAnsi="Times New Roman"/>
          <w:color w:val="000000"/>
          <w:sz w:val="20"/>
          <w:szCs w:val="20"/>
        </w:rPr>
      </w:pPr>
      <w:r w:rsidRPr="00F15AA6">
        <w:rPr>
          <w:rFonts w:ascii="Times New Roman" w:hAnsi="Times New Roman"/>
          <w:sz w:val="20"/>
          <w:szCs w:val="20"/>
        </w:rPr>
        <w:t xml:space="preserve">To isolate and identify </w:t>
      </w:r>
      <w:r w:rsidR="0077770D" w:rsidRPr="00F15AA6">
        <w:rPr>
          <w:rFonts w:ascii="Times New Roman" w:hAnsi="Times New Roman"/>
          <w:i/>
          <w:iCs/>
          <w:sz w:val="20"/>
          <w:szCs w:val="20"/>
        </w:rPr>
        <w:t>Salmonella spp</w:t>
      </w:r>
      <w:r w:rsidR="0099529C" w:rsidRPr="00F15AA6">
        <w:rPr>
          <w:rFonts w:ascii="Times New Roman" w:hAnsi="Times New Roman"/>
          <w:i/>
          <w:iCs/>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local</w:t>
      </w:r>
      <w:r w:rsidR="0099529C" w:rsidRPr="00F15AA6">
        <w:rPr>
          <w:rFonts w:ascii="Times New Roman" w:hAnsi="Times New Roman"/>
          <w:sz w:val="20"/>
          <w:szCs w:val="20"/>
        </w:rPr>
        <w:t xml:space="preserve"> </w:t>
      </w:r>
      <w:r w:rsidRPr="00F15AA6">
        <w:rPr>
          <w:rFonts w:ascii="Times New Roman" w:hAnsi="Times New Roman"/>
          <w:sz w:val="20"/>
          <w:szCs w:val="20"/>
        </w:rPr>
        <w:t>poultry farm</w:t>
      </w:r>
      <w:r w:rsidR="005263C4" w:rsidRPr="00F15AA6">
        <w:rPr>
          <w:rFonts w:ascii="Times New Roman" w:hAnsi="Times New Roman"/>
          <w:sz w:val="20"/>
          <w:szCs w:val="20"/>
        </w:rPr>
        <w:t>;</w:t>
      </w:r>
    </w:p>
    <w:p w:rsidR="001E4DE5" w:rsidRPr="00F15AA6" w:rsidRDefault="001E4DE5" w:rsidP="00206E7A">
      <w:pPr>
        <w:pStyle w:val="ListParagraph"/>
        <w:numPr>
          <w:ilvl w:val="0"/>
          <w:numId w:val="1"/>
        </w:numPr>
        <w:autoSpaceDE w:val="0"/>
        <w:autoSpaceDN w:val="0"/>
        <w:adjustRightInd w:val="0"/>
        <w:snapToGrid w:val="0"/>
        <w:spacing w:after="0" w:line="240" w:lineRule="auto"/>
        <w:ind w:left="0" w:firstLine="425"/>
        <w:contextualSpacing w:val="0"/>
        <w:jc w:val="both"/>
        <w:rPr>
          <w:rFonts w:ascii="Times New Roman" w:hAnsi="Times New Roman"/>
          <w:color w:val="000000"/>
          <w:sz w:val="20"/>
          <w:szCs w:val="20"/>
        </w:rPr>
      </w:pPr>
      <w:r w:rsidRPr="00F15AA6">
        <w:rPr>
          <w:rFonts w:ascii="Times New Roman" w:hAnsi="Times New Roman"/>
          <w:color w:val="000000"/>
          <w:sz w:val="20"/>
          <w:szCs w:val="20"/>
        </w:rPr>
        <w:t>To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assess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 risk factors associated with salmonella infections</w:t>
      </w:r>
      <w:r w:rsidR="005263C4" w:rsidRPr="00F15AA6">
        <w:rPr>
          <w:rFonts w:ascii="Times New Roman" w:hAnsi="Times New Roman"/>
          <w:color w:val="000000"/>
          <w:sz w:val="20"/>
          <w:szCs w:val="20"/>
        </w:rPr>
        <w:t>;</w:t>
      </w:r>
    </w:p>
    <w:p w:rsidR="004C4018" w:rsidRPr="00F15AA6" w:rsidRDefault="001E4DE5" w:rsidP="00206E7A">
      <w:pPr>
        <w:pStyle w:val="ListParagraph"/>
        <w:numPr>
          <w:ilvl w:val="0"/>
          <w:numId w:val="1"/>
        </w:numPr>
        <w:autoSpaceDE w:val="0"/>
        <w:autoSpaceDN w:val="0"/>
        <w:adjustRightInd w:val="0"/>
        <w:snapToGrid w:val="0"/>
        <w:spacing w:after="0" w:line="240" w:lineRule="auto"/>
        <w:ind w:left="0" w:firstLine="425"/>
        <w:contextualSpacing w:val="0"/>
        <w:jc w:val="both"/>
        <w:rPr>
          <w:rFonts w:ascii="Times New Roman" w:hAnsi="Times New Roman"/>
          <w:color w:val="000000"/>
          <w:sz w:val="20"/>
          <w:szCs w:val="20"/>
        </w:rPr>
      </w:pPr>
      <w:r w:rsidRPr="00F15AA6">
        <w:rPr>
          <w:rFonts w:ascii="Times New Roman" w:hAnsi="Times New Roman"/>
          <w:color w:val="000000"/>
          <w:sz w:val="20"/>
          <w:szCs w:val="20"/>
        </w:rPr>
        <w:lastRenderedPageBreak/>
        <w:t>To determine the antimic</w:t>
      </w:r>
      <w:r w:rsidR="00D33EEB" w:rsidRPr="00F15AA6">
        <w:rPr>
          <w:rFonts w:ascii="Times New Roman" w:hAnsi="Times New Roman"/>
          <w:color w:val="000000"/>
          <w:sz w:val="20"/>
          <w:szCs w:val="20"/>
        </w:rPr>
        <w:t xml:space="preserve">robial susceptibility patterns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 salmon</w:t>
      </w:r>
      <w:r w:rsidR="005263C4" w:rsidRPr="00F15AA6">
        <w:rPr>
          <w:rFonts w:ascii="Times New Roman" w:hAnsi="Times New Roman"/>
          <w:color w:val="000000"/>
          <w:sz w:val="20"/>
          <w:szCs w:val="20"/>
        </w:rPr>
        <w:t>ella.</w:t>
      </w:r>
    </w:p>
    <w:p w:rsidR="004C4018" w:rsidRPr="00F15AA6" w:rsidRDefault="004C4018" w:rsidP="00206E7A">
      <w:pPr>
        <w:autoSpaceDE w:val="0"/>
        <w:autoSpaceDN w:val="0"/>
        <w:adjustRightInd w:val="0"/>
        <w:snapToGrid w:val="0"/>
        <w:spacing w:after="0" w:line="240" w:lineRule="auto"/>
        <w:ind w:firstLine="425"/>
        <w:jc w:val="both"/>
        <w:rPr>
          <w:rFonts w:ascii="Times New Roman" w:hAnsi="Times New Roman"/>
          <w:sz w:val="20"/>
          <w:szCs w:val="20"/>
        </w:rPr>
      </w:pPr>
    </w:p>
    <w:p w:rsidR="000A7C40" w:rsidRPr="00F15AA6" w:rsidRDefault="00206E7A" w:rsidP="00206E7A">
      <w:pPr>
        <w:pStyle w:val="Heading1"/>
        <w:keepNext w:val="0"/>
        <w:adjustRightInd w:val="0"/>
        <w:snapToGrid w:val="0"/>
        <w:spacing w:before="0" w:after="0" w:line="240" w:lineRule="auto"/>
        <w:jc w:val="both"/>
        <w:rPr>
          <w:rFonts w:ascii="Times New Roman" w:hAnsi="Times New Roman"/>
          <w:kern w:val="0"/>
          <w:sz w:val="20"/>
          <w:szCs w:val="20"/>
        </w:rPr>
      </w:pPr>
      <w:bookmarkStart w:id="2" w:name="_Toc515084847"/>
      <w:r>
        <w:rPr>
          <w:rFonts w:ascii="Times New Roman" w:eastAsiaTheme="minorEastAsia" w:hAnsi="Times New Roman" w:hint="eastAsia"/>
          <w:kern w:val="0"/>
          <w:sz w:val="20"/>
          <w:szCs w:val="20"/>
          <w:lang w:eastAsia="zh-CN"/>
        </w:rPr>
        <w:t xml:space="preserve">2. </w:t>
      </w:r>
      <w:r w:rsidR="00306D9F" w:rsidRPr="00F15AA6">
        <w:rPr>
          <w:rFonts w:ascii="Times New Roman" w:hAnsi="Times New Roman"/>
          <w:kern w:val="0"/>
          <w:sz w:val="20"/>
          <w:szCs w:val="20"/>
        </w:rPr>
        <w:t>Materials And Methods</w:t>
      </w:r>
      <w:bookmarkEnd w:id="2"/>
    </w:p>
    <w:p w:rsidR="000A7C40" w:rsidRPr="00F15AA6" w:rsidRDefault="0084661F" w:rsidP="00206E7A">
      <w:pPr>
        <w:pStyle w:val="Heading2"/>
        <w:keepNext w:val="0"/>
        <w:adjustRightInd w:val="0"/>
        <w:snapToGrid w:val="0"/>
        <w:spacing w:before="0" w:after="0" w:line="240" w:lineRule="auto"/>
        <w:jc w:val="both"/>
        <w:rPr>
          <w:rFonts w:ascii="Times New Roman" w:hAnsi="Times New Roman"/>
          <w:i w:val="0"/>
          <w:sz w:val="20"/>
          <w:szCs w:val="20"/>
        </w:rPr>
      </w:pPr>
      <w:bookmarkStart w:id="3" w:name="_Toc515084848"/>
      <w:r w:rsidRPr="00F15AA6">
        <w:rPr>
          <w:rFonts w:ascii="Times New Roman" w:hAnsi="Times New Roman"/>
          <w:i w:val="0"/>
          <w:sz w:val="20"/>
          <w:szCs w:val="20"/>
        </w:rPr>
        <w:t>2</w:t>
      </w:r>
      <w:r w:rsidR="00C67911" w:rsidRPr="00F15AA6">
        <w:rPr>
          <w:rFonts w:ascii="Times New Roman" w:hAnsi="Times New Roman"/>
          <w:i w:val="0"/>
          <w:sz w:val="20"/>
          <w:szCs w:val="20"/>
        </w:rPr>
        <w:t>.1</w:t>
      </w:r>
      <w:r w:rsidR="0099529C" w:rsidRPr="00F15AA6">
        <w:rPr>
          <w:rFonts w:ascii="Times New Roman" w:hAnsi="Times New Roman"/>
          <w:i w:val="0"/>
          <w:sz w:val="20"/>
          <w:szCs w:val="20"/>
        </w:rPr>
        <w:t xml:space="preserve"> </w:t>
      </w:r>
      <w:r w:rsidR="000A7C40" w:rsidRPr="00F15AA6">
        <w:rPr>
          <w:rFonts w:ascii="Times New Roman" w:hAnsi="Times New Roman"/>
          <w:i w:val="0"/>
          <w:sz w:val="20"/>
          <w:szCs w:val="20"/>
        </w:rPr>
        <w:t>Study Area</w:t>
      </w:r>
      <w:bookmarkEnd w:id="3"/>
    </w:p>
    <w:p w:rsidR="00306D9F" w:rsidRPr="00F15AA6" w:rsidRDefault="00621251" w:rsidP="00206E7A">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F15AA6">
        <w:rPr>
          <w:rFonts w:ascii="Times New Roman" w:hAnsi="Times New Roman"/>
          <w:sz w:val="20"/>
          <w:szCs w:val="20"/>
        </w:rPr>
        <w:t>The study was conducted in sel</w:t>
      </w:r>
      <w:r w:rsidR="00FF16E7" w:rsidRPr="00F15AA6">
        <w:rPr>
          <w:rFonts w:ascii="Times New Roman" w:hAnsi="Times New Roman"/>
          <w:sz w:val="20"/>
          <w:szCs w:val="20"/>
        </w:rPr>
        <w:t>ected Asossa and</w:t>
      </w:r>
      <w:r w:rsidRPr="00F15AA6">
        <w:rPr>
          <w:rFonts w:ascii="Times New Roman" w:hAnsi="Times New Roman"/>
          <w:sz w:val="20"/>
          <w:szCs w:val="20"/>
        </w:rPr>
        <w:t xml:space="preserve"> Bambasi</w:t>
      </w:r>
      <w:r w:rsidR="00FF16E7" w:rsidRPr="00F15AA6">
        <w:rPr>
          <w:rFonts w:ascii="Times New Roman" w:hAnsi="Times New Roman"/>
          <w:sz w:val="20"/>
          <w:szCs w:val="20"/>
        </w:rPr>
        <w:t xml:space="preserve"> d</w:t>
      </w:r>
      <w:r w:rsidR="00417881" w:rsidRPr="00F15AA6">
        <w:rPr>
          <w:rFonts w:ascii="Times New Roman" w:hAnsi="Times New Roman"/>
          <w:sz w:val="20"/>
          <w:szCs w:val="20"/>
        </w:rPr>
        <w:t>istricts</w:t>
      </w:r>
      <w:r w:rsidR="00A62EE6" w:rsidRPr="00F15AA6">
        <w:rPr>
          <w:rFonts w:ascii="Times New Roman" w:hAnsi="Times New Roman"/>
          <w:sz w:val="20"/>
          <w:szCs w:val="20"/>
        </w:rPr>
        <w:t xml:space="preserve"> and pawe</w:t>
      </w:r>
      <w:r w:rsidR="00417881" w:rsidRPr="00F15AA6">
        <w:rPr>
          <w:rFonts w:ascii="Times New Roman" w:hAnsi="Times New Roman"/>
          <w:sz w:val="20"/>
          <w:szCs w:val="20"/>
        </w:rPr>
        <w:t xml:space="preserve"> poultry farm</w:t>
      </w:r>
      <w:r w:rsidR="00622574" w:rsidRPr="00F15AA6">
        <w:rPr>
          <w:rFonts w:ascii="Times New Roman" w:hAnsi="Times New Roman"/>
          <w:sz w:val="20"/>
          <w:szCs w:val="20"/>
        </w:rPr>
        <w:t xml:space="preserve">, </w:t>
      </w:r>
      <w:r w:rsidRPr="00F15AA6">
        <w:rPr>
          <w:rFonts w:ascii="Times New Roman" w:hAnsi="Times New Roman"/>
          <w:sz w:val="20"/>
          <w:szCs w:val="20"/>
        </w:rPr>
        <w:t xml:space="preserve">Beni shangul Gumuz Regional state, from </w:t>
      </w:r>
      <w:r w:rsidR="00A62EE6" w:rsidRPr="00F15AA6">
        <w:rPr>
          <w:rFonts w:ascii="Times New Roman" w:hAnsi="Times New Roman"/>
          <w:bCs/>
          <w:sz w:val="20"/>
          <w:szCs w:val="20"/>
        </w:rPr>
        <w:t>November 2019 to May 2020</w:t>
      </w:r>
      <w:r w:rsidRPr="00F15AA6">
        <w:rPr>
          <w:rFonts w:ascii="Times New Roman" w:hAnsi="Times New Roman"/>
          <w:bCs/>
          <w:sz w:val="20"/>
          <w:szCs w:val="20"/>
        </w:rPr>
        <w:t xml:space="preserve">. </w:t>
      </w:r>
      <w:r w:rsidR="00161C37" w:rsidRPr="00F15AA6">
        <w:rPr>
          <w:rFonts w:ascii="Times New Roman" w:hAnsi="Times New Roman"/>
          <w:bCs/>
          <w:sz w:val="20"/>
          <w:szCs w:val="20"/>
        </w:rPr>
        <w:t>Within districts</w:t>
      </w:r>
      <w:r w:rsidR="0099529C" w:rsidRPr="00F15AA6">
        <w:rPr>
          <w:rFonts w:ascii="Times New Roman" w:hAnsi="Times New Roman"/>
          <w:bCs/>
          <w:sz w:val="20"/>
          <w:szCs w:val="20"/>
        </w:rPr>
        <w:t xml:space="preserve"> </w:t>
      </w:r>
      <w:r w:rsidRPr="00F15AA6">
        <w:rPr>
          <w:rFonts w:ascii="Times New Roman" w:eastAsia="Times New Roman+FPEF" w:hAnsi="Times New Roman"/>
          <w:sz w:val="20"/>
          <w:szCs w:val="20"/>
        </w:rPr>
        <w:t xml:space="preserve">it was studied in seven peasant association here </w:t>
      </w:r>
      <w:r w:rsidR="00A62EE6" w:rsidRPr="00F15AA6">
        <w:rPr>
          <w:rFonts w:ascii="Times New Roman" w:eastAsia="Times New Roman+FPEF" w:hAnsi="Times New Roman"/>
          <w:sz w:val="20"/>
          <w:szCs w:val="20"/>
        </w:rPr>
        <w:t>after called namely</w:t>
      </w:r>
      <w:r w:rsidR="0077770D" w:rsidRPr="00F15AA6">
        <w:rPr>
          <w:rFonts w:ascii="Times New Roman" w:eastAsia="Times New Roman+FPEF" w:hAnsi="Times New Roman"/>
          <w:sz w:val="20"/>
          <w:szCs w:val="20"/>
        </w:rPr>
        <w:t>: Asossa two</w:t>
      </w:r>
      <w:r w:rsidR="0099529C" w:rsidRPr="00F15AA6">
        <w:rPr>
          <w:rFonts w:ascii="Times New Roman" w:eastAsia="Times New Roman+FPEF" w:hAnsi="Times New Roman"/>
          <w:sz w:val="20"/>
          <w:szCs w:val="20"/>
        </w:rPr>
        <w:t>n (</w:t>
      </w:r>
      <w:r w:rsidR="0077770D" w:rsidRPr="00F15AA6">
        <w:rPr>
          <w:rFonts w:ascii="Times New Roman" w:eastAsia="Times New Roman+FPEF" w:hAnsi="Times New Roman"/>
          <w:sz w:val="20"/>
          <w:szCs w:val="20"/>
        </w:rPr>
        <w:t>01</w:t>
      </w:r>
      <w:r w:rsidR="00A62EE6" w:rsidRPr="00F15AA6">
        <w:rPr>
          <w:rFonts w:ascii="Times New Roman" w:eastAsia="Times New Roman+FPEF" w:hAnsi="Times New Roman"/>
          <w:sz w:val="20"/>
          <w:szCs w:val="20"/>
        </w:rPr>
        <w:t>,04,05)</w:t>
      </w:r>
      <w:r w:rsidRPr="00F15AA6">
        <w:rPr>
          <w:rFonts w:ascii="Times New Roman" w:eastAsia="Times New Roman+FPEF" w:hAnsi="Times New Roman"/>
          <w:sz w:val="20"/>
          <w:szCs w:val="20"/>
        </w:rPr>
        <w:t>,</w:t>
      </w:r>
      <w:r w:rsidR="0099529C" w:rsidRPr="00F15AA6">
        <w:rPr>
          <w:rFonts w:ascii="Times New Roman" w:eastAsia="Times New Roman+FPEF" w:hAnsi="Times New Roman"/>
          <w:sz w:val="20"/>
          <w:szCs w:val="20"/>
        </w:rPr>
        <w:t xml:space="preserve"> </w:t>
      </w:r>
      <w:r w:rsidRPr="00F15AA6">
        <w:rPr>
          <w:rFonts w:ascii="Times New Roman" w:hAnsi="Times New Roman"/>
          <w:sz w:val="20"/>
          <w:szCs w:val="20"/>
        </w:rPr>
        <w:t xml:space="preserve">Bambasi </w:t>
      </w:r>
      <w:r w:rsidR="00A62EE6" w:rsidRPr="00F15AA6">
        <w:rPr>
          <w:rFonts w:ascii="Times New Roman" w:hAnsi="Times New Roman"/>
          <w:sz w:val="20"/>
          <w:szCs w:val="20"/>
        </w:rPr>
        <w:t xml:space="preserve">(01 and </w:t>
      </w:r>
      <w:r w:rsidRPr="00F15AA6">
        <w:rPr>
          <w:rFonts w:ascii="Times New Roman" w:hAnsi="Times New Roman"/>
          <w:sz w:val="20"/>
          <w:szCs w:val="20"/>
        </w:rPr>
        <w:t>02</w:t>
      </w:r>
      <w:r w:rsidR="00A62EE6" w:rsidRPr="00F15AA6">
        <w:rPr>
          <w:rFonts w:ascii="Times New Roman" w:hAnsi="Times New Roman"/>
          <w:sz w:val="20"/>
          <w:szCs w:val="20"/>
        </w:rPr>
        <w:t>)</w:t>
      </w:r>
      <w:r w:rsidRPr="00F15AA6">
        <w:rPr>
          <w:rFonts w:ascii="Times New Roman" w:hAnsi="Times New Roman"/>
          <w:sz w:val="20"/>
          <w:szCs w:val="20"/>
        </w:rPr>
        <w:t>,</w:t>
      </w:r>
      <w:r w:rsidR="0099529C" w:rsidRPr="00F15AA6">
        <w:rPr>
          <w:rFonts w:ascii="Times New Roman" w:hAnsi="Times New Roman"/>
          <w:sz w:val="20"/>
          <w:szCs w:val="20"/>
        </w:rPr>
        <w:t xml:space="preserve"> </w:t>
      </w:r>
      <w:r w:rsidR="00A62EE6" w:rsidRPr="00F15AA6">
        <w:rPr>
          <w:rFonts w:ascii="Times New Roman" w:hAnsi="Times New Roman"/>
          <w:sz w:val="20"/>
          <w:szCs w:val="20"/>
        </w:rPr>
        <w:t>Shobora</w:t>
      </w:r>
      <w:r w:rsidR="0099529C" w:rsidRPr="00F15AA6">
        <w:rPr>
          <w:rFonts w:ascii="Times New Roman" w:hAnsi="Times New Roman"/>
          <w:sz w:val="20"/>
          <w:szCs w:val="20"/>
        </w:rPr>
        <w:t xml:space="preserve"> </w:t>
      </w:r>
      <w:r w:rsidRPr="00F15AA6">
        <w:rPr>
          <w:rFonts w:ascii="Times New Roman" w:hAnsi="Times New Roman"/>
          <w:sz w:val="20"/>
          <w:szCs w:val="20"/>
        </w:rPr>
        <w:t xml:space="preserve">and </w:t>
      </w:r>
      <w:r w:rsidR="00A62EE6" w:rsidRPr="00F15AA6">
        <w:rPr>
          <w:rFonts w:ascii="Times New Roman" w:hAnsi="Times New Roman"/>
          <w:sz w:val="20"/>
          <w:szCs w:val="20"/>
        </w:rPr>
        <w:t>N/</w:t>
      </w:r>
      <w:r w:rsidRPr="00F15AA6">
        <w:rPr>
          <w:rFonts w:ascii="Times New Roman" w:hAnsi="Times New Roman"/>
          <w:sz w:val="20"/>
          <w:szCs w:val="20"/>
        </w:rPr>
        <w:t>Keshmando</w:t>
      </w:r>
      <w:r w:rsidRPr="00F15AA6">
        <w:rPr>
          <w:rFonts w:ascii="Times New Roman" w:eastAsia="Times New Roman+FPEF" w:hAnsi="Times New Roman"/>
          <w:sz w:val="20"/>
          <w:szCs w:val="20"/>
        </w:rPr>
        <w:t xml:space="preserve"> Pas </w:t>
      </w:r>
      <w:r w:rsidR="002C4514" w:rsidRPr="00F15AA6">
        <w:rPr>
          <w:rFonts w:ascii="Times New Roman" w:eastAsia="Times New Roman+FPEF" w:hAnsi="Times New Roman"/>
          <w:sz w:val="20"/>
          <w:szCs w:val="20"/>
        </w:rPr>
        <w:t>and pawe</w:t>
      </w:r>
      <w:r w:rsidRPr="00F15AA6">
        <w:rPr>
          <w:rFonts w:ascii="Times New Roman" w:eastAsia="Times New Roman+FPEF" w:hAnsi="Times New Roman"/>
          <w:sz w:val="20"/>
          <w:szCs w:val="20"/>
        </w:rPr>
        <w:t xml:space="preserve"> poultry farm.</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 xml:space="preserve">Asossa zone has 214 peasant </w:t>
      </w:r>
      <w:r w:rsidR="00FA4980" w:rsidRPr="00F15AA6">
        <w:rPr>
          <w:rFonts w:ascii="Times New Roman" w:eastAsia="Times New Roman+FPEF" w:hAnsi="Times New Roman"/>
          <w:sz w:val="20"/>
          <w:szCs w:val="20"/>
        </w:rPr>
        <w:t>associations</w:t>
      </w:r>
      <w:r w:rsidR="00170B1F" w:rsidRPr="00F15AA6">
        <w:rPr>
          <w:rFonts w:ascii="Times New Roman" w:eastAsia="Times New Roman+FPEF" w:hAnsi="Times New Roman"/>
          <w:sz w:val="20"/>
          <w:szCs w:val="20"/>
        </w:rPr>
        <w:t>,</w:t>
      </w:r>
      <w:r w:rsidR="007856BE"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stretching over an area of 18,340.55 kilometer square, with human population of 270,980.</w:t>
      </w:r>
      <w:r w:rsidR="0099529C" w:rsidRPr="00F15AA6">
        <w:rPr>
          <w:rFonts w:ascii="Times New Roman" w:eastAsia="Times New Roman+FPEF" w:hAnsi="Times New Roman"/>
          <w:sz w:val="20"/>
          <w:szCs w:val="20"/>
        </w:rPr>
        <w:t xml:space="preserve"> </w:t>
      </w:r>
      <w:r w:rsidRPr="00F15AA6">
        <w:rPr>
          <w:rFonts w:ascii="Times New Roman" w:hAnsi="Times New Roman"/>
          <w:sz w:val="20"/>
          <w:szCs w:val="20"/>
        </w:rPr>
        <w:t>The region is found in the north west of the country between latitude of 9 and 11</w:t>
      </w:r>
      <w:r w:rsidRPr="00F15AA6">
        <w:rPr>
          <w:rFonts w:ascii="Times New Roman" w:hAnsi="Times New Roman"/>
          <w:sz w:val="20"/>
          <w:szCs w:val="20"/>
          <w:vertAlign w:val="superscript"/>
        </w:rPr>
        <w:t>0</w:t>
      </w:r>
      <w:r w:rsidR="006E7C72" w:rsidRPr="00F15AA6">
        <w:rPr>
          <w:rFonts w:ascii="Times New Roman" w:hAnsi="Times New Roman"/>
          <w:sz w:val="20"/>
          <w:szCs w:val="20"/>
          <w:vertAlign w:val="superscript"/>
        </w:rPr>
        <w:t xml:space="preserve"> </w:t>
      </w:r>
      <w:r w:rsidRPr="00F15AA6">
        <w:rPr>
          <w:rFonts w:ascii="Times New Roman" w:hAnsi="Times New Roman"/>
          <w:sz w:val="20"/>
          <w:szCs w:val="20"/>
        </w:rPr>
        <w:t>N and longitude of 34 and 35</w:t>
      </w:r>
      <w:r w:rsidRPr="00F15AA6">
        <w:rPr>
          <w:rFonts w:ascii="Times New Roman" w:hAnsi="Times New Roman"/>
          <w:sz w:val="20"/>
          <w:szCs w:val="20"/>
          <w:vertAlign w:val="superscript"/>
        </w:rPr>
        <w:t>0</w:t>
      </w:r>
      <w:r w:rsidRPr="00F15AA6">
        <w:rPr>
          <w:rFonts w:ascii="Times New Roman" w:hAnsi="Times New Roman"/>
          <w:sz w:val="20"/>
          <w:szCs w:val="20"/>
        </w:rPr>
        <w:t xml:space="preserve">E and its altitude </w:t>
      </w:r>
      <w:r w:rsidR="00170B1F" w:rsidRPr="00F15AA6">
        <w:rPr>
          <w:rFonts w:ascii="Times New Roman" w:eastAsia="Times New Roman+FPEF" w:hAnsi="Times New Roman"/>
          <w:sz w:val="20"/>
          <w:szCs w:val="20"/>
        </w:rPr>
        <w:t xml:space="preserve">is </w:t>
      </w:r>
      <w:r w:rsidRPr="00F15AA6">
        <w:rPr>
          <w:rFonts w:ascii="Times New Roman" w:eastAsia="Times New Roman+FPEF" w:hAnsi="Times New Roman"/>
          <w:sz w:val="20"/>
          <w:szCs w:val="20"/>
        </w:rPr>
        <w:t>from 700-1560 meter above sea level.</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Annual rain fall is betw</w:t>
      </w:r>
      <w:r w:rsidR="00170B1F" w:rsidRPr="00F15AA6">
        <w:rPr>
          <w:rFonts w:ascii="Times New Roman" w:eastAsia="Times New Roman+FPEF" w:hAnsi="Times New Roman"/>
          <w:sz w:val="20"/>
          <w:szCs w:val="20"/>
        </w:rPr>
        <w:t xml:space="preserve">een 900-1500 mm with uni modal </w:t>
      </w:r>
      <w:r w:rsidRPr="00F15AA6">
        <w:rPr>
          <w:rFonts w:ascii="Times New Roman" w:eastAsia="Times New Roman+FPEF" w:hAnsi="Times New Roman"/>
          <w:sz w:val="20"/>
          <w:szCs w:val="20"/>
        </w:rPr>
        <w:t>type of</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rainfall</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that</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extends from April</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to October with peak rainy periods from June to August,</w:t>
      </w:r>
      <w:r w:rsidR="00170B1F"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and</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annual temperature ranges between 25- 35</w:t>
      </w:r>
      <w:r w:rsidRPr="00F15AA6">
        <w:rPr>
          <w:rFonts w:ascii="Times New Roman" w:eastAsia="Times New Roman+FPEF" w:hAnsi="Times New Roman"/>
          <w:sz w:val="20"/>
          <w:szCs w:val="20"/>
          <w:vertAlign w:val="superscript"/>
        </w:rPr>
        <w:t>0</w:t>
      </w:r>
      <w:r w:rsidR="00A94472" w:rsidRPr="00F15AA6">
        <w:rPr>
          <w:rFonts w:ascii="Times New Roman" w:eastAsia="Times New Roman+FPEF" w:hAnsi="Times New Roman"/>
          <w:sz w:val="20"/>
          <w:szCs w:val="20"/>
        </w:rPr>
        <w:t>c (NMSA, 2014</w:t>
      </w:r>
      <w:r w:rsidRPr="00F15AA6">
        <w:rPr>
          <w:rFonts w:ascii="Times New Roman" w:eastAsia="Times New Roman+FPEF" w:hAnsi="Times New Roman"/>
          <w:sz w:val="20"/>
          <w:szCs w:val="20"/>
        </w:rPr>
        <w:t>;</w:t>
      </w:r>
      <w:r w:rsidR="0099529C" w:rsidRPr="00F15AA6">
        <w:rPr>
          <w:rFonts w:ascii="Times New Roman" w:eastAsia="Times New Roman+FPEF" w:hAnsi="Times New Roman"/>
          <w:sz w:val="20"/>
          <w:szCs w:val="20"/>
        </w:rPr>
        <w:t xml:space="preserve"> </w:t>
      </w:r>
      <w:r w:rsidRPr="00F15AA6">
        <w:rPr>
          <w:rFonts w:ascii="Times New Roman" w:hAnsi="Times New Roman"/>
          <w:sz w:val="20"/>
          <w:szCs w:val="20"/>
        </w:rPr>
        <w:t>CSA, 2015</w:t>
      </w:r>
      <w:r w:rsidRPr="00F15AA6">
        <w:rPr>
          <w:rFonts w:ascii="Times New Roman" w:eastAsia="Times New Roman+FPEF" w:hAnsi="Times New Roman"/>
          <w:sz w:val="20"/>
          <w:szCs w:val="20"/>
        </w:rPr>
        <w:t>).</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Asossa zone, the livelihood of the society largely depends on mixed livestock and crop production.</w:t>
      </w:r>
      <w:r w:rsidR="0099529C" w:rsidRPr="00F15AA6">
        <w:rPr>
          <w:rFonts w:ascii="Times New Roman" w:eastAsia="Times New Roman+FPEF" w:hAnsi="Times New Roman"/>
          <w:sz w:val="20"/>
          <w:szCs w:val="20"/>
        </w:rPr>
        <w:t xml:space="preserve"> </w:t>
      </w:r>
      <w:r w:rsidRPr="00F15AA6">
        <w:rPr>
          <w:rFonts w:ascii="Times New Roman" w:hAnsi="Times New Roman"/>
          <w:sz w:val="20"/>
          <w:szCs w:val="20"/>
        </w:rPr>
        <w:t>It has 35.6% of the liv</w:t>
      </w:r>
      <w:r w:rsidR="00F71841" w:rsidRPr="00F15AA6">
        <w:rPr>
          <w:rFonts w:ascii="Times New Roman" w:hAnsi="Times New Roman"/>
          <w:sz w:val="20"/>
          <w:szCs w:val="20"/>
        </w:rPr>
        <w:t xml:space="preserve">estock population of the region </w:t>
      </w:r>
      <w:r w:rsidRPr="00F15AA6">
        <w:rPr>
          <w:rFonts w:ascii="Times New Roman" w:hAnsi="Times New Roman"/>
          <w:sz w:val="20"/>
          <w:szCs w:val="20"/>
        </w:rPr>
        <w:t>constituting 81,939 cattle,</w:t>
      </w:r>
      <w:r w:rsidR="0099529C" w:rsidRPr="00F15AA6">
        <w:rPr>
          <w:rFonts w:ascii="Times New Roman" w:hAnsi="Times New Roman"/>
          <w:sz w:val="20"/>
          <w:szCs w:val="20"/>
        </w:rPr>
        <w:t xml:space="preserve"> </w:t>
      </w:r>
      <w:r w:rsidRPr="00F15AA6">
        <w:rPr>
          <w:rFonts w:ascii="Times New Roman" w:eastAsia="Times New Roman+FPEF" w:hAnsi="Times New Roman"/>
          <w:sz w:val="20"/>
          <w:szCs w:val="20"/>
        </w:rPr>
        <w:t>167,</w:t>
      </w:r>
      <w:r w:rsidR="006E7C72"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 xml:space="preserve">281 </w:t>
      </w:r>
      <w:r w:rsidRPr="00F15AA6">
        <w:rPr>
          <w:rFonts w:ascii="Times New Roman" w:hAnsi="Times New Roman"/>
          <w:sz w:val="20"/>
          <w:szCs w:val="20"/>
        </w:rPr>
        <w:t>goats, 10</w:t>
      </w:r>
      <w:r w:rsidR="00F71841" w:rsidRPr="00F15AA6">
        <w:rPr>
          <w:rFonts w:ascii="Times New Roman" w:hAnsi="Times New Roman"/>
          <w:sz w:val="20"/>
          <w:szCs w:val="20"/>
        </w:rPr>
        <w:t>,231 sheep, 14,089 donkeys, 40,</w:t>
      </w:r>
      <w:r w:rsidRPr="00F15AA6">
        <w:rPr>
          <w:rFonts w:ascii="Times New Roman" w:hAnsi="Times New Roman"/>
          <w:sz w:val="20"/>
          <w:szCs w:val="20"/>
        </w:rPr>
        <w:t>3153 poultry, 29 horses and 59,695 beehives (CSA, 2005; CSA, 2016).</w:t>
      </w:r>
      <w:r w:rsidRPr="00F15AA6">
        <w:rPr>
          <w:rFonts w:ascii="Times New Roman" w:eastAsia="Times New Roman+FPEF" w:hAnsi="Times New Roman"/>
          <w:sz w:val="20"/>
          <w:szCs w:val="20"/>
        </w:rPr>
        <w:t xml:space="preserve"> </w:t>
      </w:r>
    </w:p>
    <w:p w:rsidR="00306D9F" w:rsidRPr="00F15AA6" w:rsidRDefault="00621251"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eastAsia="Times New Roman+FPEF" w:hAnsi="Times New Roman"/>
          <w:sz w:val="20"/>
          <w:szCs w:val="20"/>
        </w:rPr>
        <w:t>Asossa district has 74 kebeles covering an area of 2317 km2 with human population of 47666.</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And also it is located between 8</w:t>
      </w:r>
      <w:r w:rsidRPr="00F15AA6">
        <w:rPr>
          <w:rFonts w:ascii="Times New Roman" w:eastAsia="Times New Roman+FPEF" w:hAnsi="Times New Roman"/>
          <w:sz w:val="20"/>
          <w:szCs w:val="20"/>
          <w:vertAlign w:val="superscript"/>
        </w:rPr>
        <w:t>0</w:t>
      </w:r>
      <w:r w:rsidRPr="00F15AA6">
        <w:rPr>
          <w:rFonts w:ascii="Times New Roman" w:eastAsia="Times New Roman+FPEF" w:hAnsi="Times New Roman"/>
          <w:sz w:val="20"/>
          <w:szCs w:val="20"/>
        </w:rPr>
        <w:t>30’’ and 4</w:t>
      </w:r>
      <w:r w:rsidRPr="00F15AA6">
        <w:rPr>
          <w:rFonts w:ascii="Times New Roman" w:eastAsia="Times New Roman+FPEF" w:hAnsi="Times New Roman"/>
          <w:sz w:val="20"/>
          <w:szCs w:val="20"/>
          <w:vertAlign w:val="superscript"/>
        </w:rPr>
        <w:t>0</w:t>
      </w:r>
      <w:r w:rsidRPr="00F15AA6">
        <w:rPr>
          <w:rFonts w:ascii="Times New Roman" w:eastAsia="Times New Roman+FPEF" w:hAnsi="Times New Roman"/>
          <w:sz w:val="20"/>
          <w:szCs w:val="20"/>
        </w:rPr>
        <w:t>°27" N and 34°21" and 39°1" E.</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It has an altitude range of 1000</w:t>
      </w:r>
      <w:r w:rsidR="00F71841" w:rsidRPr="00F15AA6">
        <w:rPr>
          <w:rFonts w:ascii="Times New Roman" w:eastAsia="Times New Roman+FPEF" w:hAnsi="Times New Roman"/>
          <w:sz w:val="20"/>
          <w:szCs w:val="20"/>
        </w:rPr>
        <w:t xml:space="preserve">-1570 meter above sea level. </w:t>
      </w:r>
      <w:r w:rsidRPr="00F15AA6">
        <w:rPr>
          <w:rFonts w:ascii="Times New Roman" w:eastAsia="Times New Roman+FPEF" w:hAnsi="Times New Roman"/>
          <w:sz w:val="20"/>
          <w:szCs w:val="20"/>
        </w:rPr>
        <w:t>Its annual temperature ranges between 16</w:t>
      </w:r>
      <w:r w:rsidRPr="00F15AA6">
        <w:rPr>
          <w:rFonts w:ascii="Times New Roman" w:eastAsia="Times New Roman+FPEF" w:hAnsi="Times New Roman"/>
          <w:sz w:val="20"/>
          <w:szCs w:val="20"/>
          <w:vertAlign w:val="superscript"/>
        </w:rPr>
        <w:t>0</w:t>
      </w:r>
      <w:r w:rsidRPr="00F15AA6">
        <w:rPr>
          <w:rFonts w:ascii="Times New Roman" w:eastAsia="Times New Roman+FPEF" w:hAnsi="Times New Roman"/>
          <w:sz w:val="20"/>
          <w:szCs w:val="20"/>
        </w:rPr>
        <w:t>c- 34</w:t>
      </w:r>
      <w:r w:rsidRPr="00F15AA6">
        <w:rPr>
          <w:rFonts w:ascii="Times New Roman" w:eastAsia="Times New Roman+FPEF" w:hAnsi="Times New Roman"/>
          <w:sz w:val="20"/>
          <w:szCs w:val="20"/>
          <w:vertAlign w:val="superscript"/>
        </w:rPr>
        <w:t>0</w:t>
      </w:r>
      <w:r w:rsidRPr="00F15AA6">
        <w:rPr>
          <w:rFonts w:ascii="Times New Roman" w:eastAsia="Times New Roman+FPEF" w:hAnsi="Times New Roman"/>
          <w:sz w:val="20"/>
          <w:szCs w:val="20"/>
        </w:rPr>
        <w:t xml:space="preserve">c. </w:t>
      </w:r>
      <w:r w:rsidRPr="00F15AA6">
        <w:rPr>
          <w:rFonts w:ascii="Times New Roman" w:hAnsi="Times New Roman"/>
          <w:sz w:val="20"/>
          <w:szCs w:val="20"/>
        </w:rPr>
        <w:t>Besides this, Bambasi district has 38 kebeles stretches over an area of 2210.16 square k.m with human population of 62693 and annual temperature ranges between 21</w:t>
      </w:r>
      <w:r w:rsidRPr="00F15AA6">
        <w:rPr>
          <w:rFonts w:ascii="Times New Roman" w:hAnsi="Times New Roman"/>
          <w:sz w:val="20"/>
          <w:szCs w:val="20"/>
          <w:vertAlign w:val="superscript"/>
        </w:rPr>
        <w:t>0</w:t>
      </w:r>
      <w:r w:rsidRPr="00F15AA6">
        <w:rPr>
          <w:rFonts w:ascii="Times New Roman" w:hAnsi="Times New Roman"/>
          <w:sz w:val="20"/>
          <w:szCs w:val="20"/>
        </w:rPr>
        <w:t>c - 35</w:t>
      </w:r>
      <w:r w:rsidRPr="00F15AA6">
        <w:rPr>
          <w:rFonts w:ascii="Times New Roman" w:hAnsi="Times New Roman"/>
          <w:sz w:val="20"/>
          <w:szCs w:val="20"/>
          <w:vertAlign w:val="superscript"/>
        </w:rPr>
        <w:t>0</w:t>
      </w:r>
      <w:r w:rsidRPr="00F15AA6">
        <w:rPr>
          <w:rFonts w:ascii="Times New Roman" w:hAnsi="Times New Roman"/>
          <w:sz w:val="20"/>
          <w:szCs w:val="20"/>
        </w:rPr>
        <w:t xml:space="preserve">c (CSA, 2015). </w:t>
      </w:r>
    </w:p>
    <w:p w:rsidR="00306D9F" w:rsidRPr="00F15AA6" w:rsidRDefault="00BE2AB4" w:rsidP="00206E7A">
      <w:pPr>
        <w:autoSpaceDE w:val="0"/>
        <w:autoSpaceDN w:val="0"/>
        <w:adjustRightInd w:val="0"/>
        <w:snapToGrid w:val="0"/>
        <w:spacing w:after="0" w:line="240" w:lineRule="auto"/>
        <w:ind w:firstLine="425"/>
        <w:jc w:val="both"/>
        <w:rPr>
          <w:rFonts w:ascii="Times New Roman" w:eastAsia="Times New Roman+FPEF" w:hAnsi="Times New Roman"/>
          <w:sz w:val="20"/>
          <w:szCs w:val="20"/>
        </w:rPr>
      </w:pPr>
      <w:r w:rsidRPr="00F15AA6">
        <w:rPr>
          <w:rFonts w:ascii="Times New Roman" w:eastAsia="Times New Roman+FPEF" w:hAnsi="Times New Roman"/>
          <w:sz w:val="20"/>
          <w:szCs w:val="20"/>
        </w:rPr>
        <w:t>Similarly, Pawe district has 20 kebeles covering an area of 64,300 hectare with human population of 42,000.</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It is located at latitude of 11</w:t>
      </w:r>
      <w:r w:rsidRPr="00F15AA6">
        <w:rPr>
          <w:rFonts w:ascii="Times New Roman" w:eastAsia="Times New Roman+FPEF" w:hAnsi="Times New Roman"/>
          <w:sz w:val="20"/>
          <w:szCs w:val="20"/>
          <w:vertAlign w:val="superscript"/>
        </w:rPr>
        <w:t>0</w:t>
      </w:r>
      <w:r w:rsidRPr="00F15AA6">
        <w:rPr>
          <w:rFonts w:ascii="Times New Roman" w:eastAsia="Times New Roman+FPEF" w:hAnsi="Times New Roman"/>
          <w:sz w:val="20"/>
          <w:szCs w:val="20"/>
        </w:rPr>
        <w:t xml:space="preserve"> and 15’ 24.7’’N and, longitude of 36</w:t>
      </w:r>
      <w:r w:rsidRPr="00F15AA6">
        <w:rPr>
          <w:rFonts w:ascii="Times New Roman" w:eastAsia="Times New Roman+FPEF" w:hAnsi="Times New Roman"/>
          <w:sz w:val="20"/>
          <w:szCs w:val="20"/>
          <w:vertAlign w:val="superscript"/>
        </w:rPr>
        <w:t>0</w:t>
      </w:r>
      <w:r w:rsidRPr="00F15AA6">
        <w:rPr>
          <w:rFonts w:ascii="Times New Roman" w:eastAsia="Times New Roman+FPEF" w:hAnsi="Times New Roman"/>
          <w:sz w:val="20"/>
          <w:szCs w:val="20"/>
        </w:rPr>
        <w:t xml:space="preserve"> and 23’10’’E. It has an altitude of 1064m above sea level. Its annual average temperature is 32</w:t>
      </w:r>
      <w:r w:rsidRPr="00F15AA6">
        <w:rPr>
          <w:rFonts w:ascii="Times New Roman" w:eastAsia="Times New Roman+FPEF" w:hAnsi="Times New Roman"/>
          <w:sz w:val="20"/>
          <w:szCs w:val="20"/>
          <w:vertAlign w:val="superscript"/>
        </w:rPr>
        <w:t>0</w:t>
      </w:r>
      <w:r w:rsidRPr="00F15AA6">
        <w:rPr>
          <w:rFonts w:ascii="Times New Roman" w:eastAsia="Times New Roman+FPEF" w:hAnsi="Times New Roman"/>
          <w:sz w:val="20"/>
          <w:szCs w:val="20"/>
        </w:rPr>
        <w:t>c and its rainfall range is 900-1400mm (NMSA, 2007).</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The livelihood of the society largely depends on mixed livestock and crop production having livestock population of 58,810 Cattle, 5440 Goat, 5523 Sheep, 843 Equines, 29378Poultry and 3076 beehives (CSA, 2015).</w:t>
      </w:r>
    </w:p>
    <w:p w:rsidR="00306D9F" w:rsidRPr="00F15AA6" w:rsidRDefault="0084661F" w:rsidP="00206E7A">
      <w:pPr>
        <w:pStyle w:val="Heading2"/>
        <w:keepNext w:val="0"/>
        <w:adjustRightInd w:val="0"/>
        <w:snapToGrid w:val="0"/>
        <w:spacing w:before="0" w:after="0" w:line="240" w:lineRule="auto"/>
        <w:jc w:val="both"/>
        <w:rPr>
          <w:rFonts w:ascii="Times New Roman" w:hAnsi="Times New Roman"/>
          <w:i w:val="0"/>
          <w:sz w:val="20"/>
          <w:szCs w:val="20"/>
        </w:rPr>
      </w:pPr>
      <w:bookmarkStart w:id="4" w:name="_Toc515084849"/>
      <w:r w:rsidRPr="00F15AA6">
        <w:rPr>
          <w:rFonts w:ascii="Times New Roman" w:hAnsi="Times New Roman"/>
          <w:i w:val="0"/>
          <w:sz w:val="20"/>
          <w:szCs w:val="20"/>
        </w:rPr>
        <w:t>2</w:t>
      </w:r>
      <w:r w:rsidR="000A7C40" w:rsidRPr="00F15AA6">
        <w:rPr>
          <w:rFonts w:ascii="Times New Roman" w:hAnsi="Times New Roman"/>
          <w:i w:val="0"/>
          <w:sz w:val="20"/>
          <w:szCs w:val="20"/>
        </w:rPr>
        <w:t>.2 Study Design</w:t>
      </w:r>
      <w:bookmarkEnd w:id="4"/>
    </w:p>
    <w:p w:rsidR="00306D9F" w:rsidRPr="00F15AA6" w:rsidRDefault="000A7C40" w:rsidP="00206E7A">
      <w:pPr>
        <w:autoSpaceDE w:val="0"/>
        <w:autoSpaceDN w:val="0"/>
        <w:adjustRightInd w:val="0"/>
        <w:snapToGrid w:val="0"/>
        <w:spacing w:after="0" w:line="240" w:lineRule="auto"/>
        <w:ind w:firstLine="425"/>
        <w:jc w:val="both"/>
        <w:rPr>
          <w:rFonts w:ascii="Times New Roman" w:hAnsi="Times New Roman"/>
          <w:bCs/>
          <w:sz w:val="20"/>
          <w:szCs w:val="20"/>
        </w:rPr>
      </w:pPr>
      <w:r w:rsidRPr="00F15AA6">
        <w:rPr>
          <w:rFonts w:ascii="Times New Roman" w:hAnsi="Times New Roman"/>
          <w:bCs/>
          <w:sz w:val="20"/>
          <w:szCs w:val="20"/>
        </w:rPr>
        <w:t>Across-</w:t>
      </w:r>
      <w:r w:rsidR="009F66BB" w:rsidRPr="00F15AA6">
        <w:rPr>
          <w:rFonts w:ascii="Times New Roman" w:hAnsi="Times New Roman"/>
          <w:bCs/>
          <w:sz w:val="20"/>
          <w:szCs w:val="20"/>
        </w:rPr>
        <w:t>sectional</w:t>
      </w:r>
      <w:r w:rsidR="004628D1" w:rsidRPr="00F15AA6">
        <w:rPr>
          <w:rFonts w:ascii="Times New Roman" w:hAnsi="Times New Roman"/>
          <w:bCs/>
          <w:sz w:val="20"/>
          <w:szCs w:val="20"/>
        </w:rPr>
        <w:t xml:space="preserve"> study was</w:t>
      </w:r>
      <w:r w:rsidR="009F66BB" w:rsidRPr="00F15AA6">
        <w:rPr>
          <w:rFonts w:ascii="Times New Roman" w:hAnsi="Times New Roman"/>
          <w:bCs/>
          <w:sz w:val="20"/>
          <w:szCs w:val="20"/>
        </w:rPr>
        <w:t xml:space="preserve"> carried out</w:t>
      </w:r>
      <w:r w:rsidR="00CB1C09" w:rsidRPr="00F15AA6">
        <w:rPr>
          <w:rFonts w:ascii="Times New Roman" w:hAnsi="Times New Roman"/>
          <w:bCs/>
          <w:sz w:val="20"/>
          <w:szCs w:val="20"/>
        </w:rPr>
        <w:t xml:space="preserve"> fro</w:t>
      </w:r>
      <w:r w:rsidR="00F3429A" w:rsidRPr="00F15AA6">
        <w:rPr>
          <w:rFonts w:ascii="Times New Roman" w:hAnsi="Times New Roman"/>
          <w:bCs/>
          <w:sz w:val="20"/>
          <w:szCs w:val="20"/>
        </w:rPr>
        <w:t xml:space="preserve">m </w:t>
      </w:r>
      <w:r w:rsidR="00F15AA6" w:rsidRPr="00F15AA6">
        <w:rPr>
          <w:rFonts w:ascii="Times New Roman" w:hAnsi="Times New Roman" w:hint="eastAsia"/>
          <w:bCs/>
          <w:sz w:val="20"/>
          <w:szCs w:val="20"/>
          <w:lang w:eastAsia="zh-CN"/>
        </w:rPr>
        <w:t>N</w:t>
      </w:r>
      <w:r w:rsidR="00F3429A" w:rsidRPr="00F15AA6">
        <w:rPr>
          <w:rFonts w:ascii="Times New Roman" w:hAnsi="Times New Roman"/>
          <w:bCs/>
          <w:sz w:val="20"/>
          <w:szCs w:val="20"/>
        </w:rPr>
        <w:t xml:space="preserve">ovember, </w:t>
      </w:r>
      <w:r w:rsidR="000A1038" w:rsidRPr="00F15AA6">
        <w:rPr>
          <w:rFonts w:ascii="Times New Roman" w:hAnsi="Times New Roman"/>
          <w:bCs/>
          <w:sz w:val="20"/>
          <w:szCs w:val="20"/>
        </w:rPr>
        <w:t>2019</w:t>
      </w:r>
      <w:r w:rsidR="001D192A" w:rsidRPr="00F15AA6">
        <w:rPr>
          <w:rFonts w:ascii="Times New Roman" w:hAnsi="Times New Roman"/>
          <w:bCs/>
          <w:sz w:val="20"/>
          <w:szCs w:val="20"/>
        </w:rPr>
        <w:t xml:space="preserve"> to May</w:t>
      </w:r>
      <w:r w:rsidR="000A1038" w:rsidRPr="00F15AA6">
        <w:rPr>
          <w:rFonts w:ascii="Times New Roman" w:hAnsi="Times New Roman"/>
          <w:bCs/>
          <w:sz w:val="20"/>
          <w:szCs w:val="20"/>
        </w:rPr>
        <w:t xml:space="preserve"> 2020</w:t>
      </w:r>
      <w:r w:rsidR="009F66BB" w:rsidRPr="00F15AA6">
        <w:rPr>
          <w:rFonts w:ascii="Times New Roman" w:hAnsi="Times New Roman"/>
          <w:bCs/>
          <w:sz w:val="20"/>
          <w:szCs w:val="20"/>
        </w:rPr>
        <w:t xml:space="preserve"> for</w:t>
      </w:r>
      <w:r w:rsidR="000B4EC6" w:rsidRPr="00F15AA6">
        <w:rPr>
          <w:rFonts w:ascii="Times New Roman" w:hAnsi="Times New Roman"/>
          <w:bCs/>
          <w:sz w:val="20"/>
          <w:szCs w:val="20"/>
        </w:rPr>
        <w:t xml:space="preserve"> </w:t>
      </w:r>
      <w:r w:rsidRPr="00F15AA6">
        <w:rPr>
          <w:rFonts w:ascii="Times New Roman" w:hAnsi="Times New Roman"/>
          <w:bCs/>
          <w:sz w:val="20"/>
          <w:szCs w:val="20"/>
        </w:rPr>
        <w:t>iso</w:t>
      </w:r>
      <w:r w:rsidR="009F66BB" w:rsidRPr="00F15AA6">
        <w:rPr>
          <w:rFonts w:ascii="Times New Roman" w:hAnsi="Times New Roman"/>
          <w:bCs/>
          <w:sz w:val="20"/>
          <w:szCs w:val="20"/>
        </w:rPr>
        <w:t>lation</w:t>
      </w:r>
      <w:r w:rsidR="00264C4C" w:rsidRPr="00F15AA6">
        <w:rPr>
          <w:rFonts w:ascii="Times New Roman" w:hAnsi="Times New Roman"/>
          <w:bCs/>
          <w:sz w:val="20"/>
          <w:szCs w:val="20"/>
        </w:rPr>
        <w:t>, identification</w:t>
      </w:r>
      <w:r w:rsidR="00D31425" w:rsidRPr="00F15AA6">
        <w:rPr>
          <w:rFonts w:ascii="Times New Roman" w:hAnsi="Times New Roman"/>
          <w:bCs/>
          <w:sz w:val="20"/>
          <w:szCs w:val="20"/>
        </w:rPr>
        <w:t xml:space="preserve"> </w:t>
      </w:r>
      <w:r w:rsidR="001141B0" w:rsidRPr="00F15AA6">
        <w:rPr>
          <w:rFonts w:ascii="Times New Roman" w:hAnsi="Times New Roman"/>
          <w:bCs/>
          <w:sz w:val="20"/>
          <w:szCs w:val="20"/>
        </w:rPr>
        <w:t>and</w:t>
      </w:r>
      <w:r w:rsidR="00B8066E" w:rsidRPr="00F15AA6">
        <w:rPr>
          <w:rFonts w:ascii="Times New Roman" w:hAnsi="Times New Roman"/>
          <w:bCs/>
          <w:sz w:val="20"/>
          <w:szCs w:val="20"/>
        </w:rPr>
        <w:t xml:space="preserve"> </w:t>
      </w:r>
      <w:r w:rsidR="001141B0" w:rsidRPr="00F15AA6">
        <w:rPr>
          <w:rFonts w:ascii="Times New Roman" w:hAnsi="Times New Roman"/>
          <w:bCs/>
          <w:sz w:val="20"/>
          <w:szCs w:val="20"/>
        </w:rPr>
        <w:t xml:space="preserve">assess antimicrobial </w:t>
      </w:r>
      <w:r w:rsidR="009F66BB" w:rsidRPr="00F15AA6">
        <w:rPr>
          <w:rFonts w:ascii="Times New Roman" w:hAnsi="Times New Roman"/>
          <w:bCs/>
          <w:sz w:val="20"/>
          <w:szCs w:val="20"/>
        </w:rPr>
        <w:t>resistance profile of salmonella isolates</w:t>
      </w:r>
      <w:r w:rsidR="00C068DF" w:rsidRPr="00F15AA6">
        <w:rPr>
          <w:rFonts w:ascii="Times New Roman" w:hAnsi="Times New Roman"/>
          <w:bCs/>
          <w:sz w:val="20"/>
          <w:szCs w:val="20"/>
        </w:rPr>
        <w:t xml:space="preserve"> from</w:t>
      </w:r>
      <w:r w:rsidR="00CB1C09" w:rsidRPr="00F15AA6">
        <w:rPr>
          <w:rFonts w:ascii="Times New Roman" w:hAnsi="Times New Roman"/>
          <w:bCs/>
          <w:sz w:val="20"/>
          <w:szCs w:val="20"/>
        </w:rPr>
        <w:t xml:space="preserve"> </w:t>
      </w:r>
      <w:r w:rsidR="00F15AA6" w:rsidRPr="00F15AA6">
        <w:rPr>
          <w:rFonts w:ascii="Times New Roman" w:hAnsi="Times New Roman"/>
          <w:bCs/>
          <w:sz w:val="20"/>
          <w:szCs w:val="20"/>
        </w:rPr>
        <w:t>small house</w:t>
      </w:r>
      <w:r w:rsidR="00537DF1" w:rsidRPr="00F15AA6">
        <w:rPr>
          <w:rFonts w:ascii="Times New Roman" w:hAnsi="Times New Roman"/>
          <w:bCs/>
          <w:sz w:val="20"/>
          <w:szCs w:val="20"/>
        </w:rPr>
        <w:t xml:space="preserve"> hold</w:t>
      </w:r>
      <w:r w:rsidR="00BF099C" w:rsidRPr="00F15AA6">
        <w:rPr>
          <w:rFonts w:ascii="Times New Roman" w:hAnsi="Times New Roman"/>
          <w:bCs/>
          <w:sz w:val="20"/>
          <w:szCs w:val="20"/>
        </w:rPr>
        <w:t xml:space="preserve"> local</w:t>
      </w:r>
      <w:r w:rsidR="00C068DF" w:rsidRPr="00F15AA6">
        <w:rPr>
          <w:rFonts w:ascii="Times New Roman" w:hAnsi="Times New Roman"/>
          <w:bCs/>
          <w:sz w:val="20"/>
          <w:szCs w:val="20"/>
        </w:rPr>
        <w:t xml:space="preserve"> poultry farms.</w:t>
      </w:r>
    </w:p>
    <w:p w:rsidR="00306D9F" w:rsidRPr="00F15AA6" w:rsidRDefault="0084661F" w:rsidP="00206E7A">
      <w:pPr>
        <w:pStyle w:val="Heading2"/>
        <w:keepNext w:val="0"/>
        <w:adjustRightInd w:val="0"/>
        <w:snapToGrid w:val="0"/>
        <w:spacing w:before="0" w:after="0" w:line="240" w:lineRule="auto"/>
        <w:jc w:val="both"/>
        <w:rPr>
          <w:rFonts w:ascii="Times New Roman" w:hAnsi="Times New Roman"/>
          <w:i w:val="0"/>
          <w:sz w:val="20"/>
          <w:szCs w:val="20"/>
        </w:rPr>
      </w:pPr>
      <w:bookmarkStart w:id="5" w:name="_Toc515084850"/>
      <w:r w:rsidRPr="00F15AA6">
        <w:rPr>
          <w:rFonts w:ascii="Times New Roman" w:hAnsi="Times New Roman"/>
          <w:i w:val="0"/>
          <w:sz w:val="20"/>
          <w:szCs w:val="20"/>
        </w:rPr>
        <w:t>2</w:t>
      </w:r>
      <w:r w:rsidR="000A7C40" w:rsidRPr="00F15AA6">
        <w:rPr>
          <w:rFonts w:ascii="Times New Roman" w:hAnsi="Times New Roman"/>
          <w:i w:val="0"/>
          <w:sz w:val="20"/>
          <w:szCs w:val="20"/>
        </w:rPr>
        <w:t>.3 Study population</w:t>
      </w:r>
      <w:bookmarkEnd w:id="5"/>
    </w:p>
    <w:p w:rsidR="00306D9F" w:rsidRPr="00F15AA6" w:rsidRDefault="004628D1" w:rsidP="00206E7A">
      <w:pPr>
        <w:adjustRightInd w:val="0"/>
        <w:snapToGrid w:val="0"/>
        <w:spacing w:after="0" w:line="240" w:lineRule="auto"/>
        <w:ind w:firstLine="425"/>
        <w:jc w:val="both"/>
        <w:rPr>
          <w:rFonts w:ascii="Times New Roman" w:eastAsia="Times New Roman+FPEF" w:hAnsi="Times New Roman"/>
          <w:sz w:val="20"/>
          <w:szCs w:val="20"/>
        </w:rPr>
      </w:pPr>
      <w:r w:rsidRPr="00F15AA6">
        <w:rPr>
          <w:rFonts w:ascii="Times New Roman" w:hAnsi="Times New Roman"/>
          <w:color w:val="000000"/>
          <w:sz w:val="20"/>
          <w:szCs w:val="20"/>
          <w:shd w:val="clear" w:color="auto" w:fill="FFFFFF"/>
        </w:rPr>
        <w:lastRenderedPageBreak/>
        <w:t>The target population were</w:t>
      </w:r>
      <w:r w:rsidR="009B33DB" w:rsidRPr="00F15AA6">
        <w:rPr>
          <w:rFonts w:ascii="Times New Roman" w:hAnsi="Times New Roman"/>
          <w:color w:val="000000"/>
          <w:sz w:val="20"/>
          <w:szCs w:val="20"/>
          <w:shd w:val="clear" w:color="auto" w:fill="FFFFFF"/>
        </w:rPr>
        <w:t xml:space="preserve"> apparently healthy chickens in lo</w:t>
      </w:r>
      <w:r w:rsidR="000A1038" w:rsidRPr="00F15AA6">
        <w:rPr>
          <w:rFonts w:ascii="Times New Roman" w:hAnsi="Times New Roman"/>
          <w:color w:val="000000"/>
          <w:sz w:val="20"/>
          <w:szCs w:val="20"/>
          <w:shd w:val="clear" w:color="auto" w:fill="FFFFFF"/>
        </w:rPr>
        <w:t xml:space="preserve">cal poultry farms </w:t>
      </w:r>
      <w:r w:rsidR="00F0047F" w:rsidRPr="00F15AA6">
        <w:rPr>
          <w:rFonts w:ascii="Times New Roman" w:hAnsi="Times New Roman"/>
          <w:color w:val="000000"/>
          <w:sz w:val="20"/>
          <w:szCs w:val="20"/>
          <w:shd w:val="clear" w:color="auto" w:fill="FFFFFF"/>
        </w:rPr>
        <w:t>of Bambasi</w:t>
      </w:r>
      <w:r w:rsidR="000A1038" w:rsidRPr="00F15AA6">
        <w:rPr>
          <w:rFonts w:ascii="Times New Roman" w:hAnsi="Times New Roman"/>
          <w:color w:val="000000"/>
          <w:sz w:val="20"/>
          <w:szCs w:val="20"/>
          <w:shd w:val="clear" w:color="auto" w:fill="FFFFFF"/>
        </w:rPr>
        <w:t>,</w:t>
      </w:r>
      <w:r w:rsidR="00E17372" w:rsidRPr="00F15AA6">
        <w:rPr>
          <w:rFonts w:ascii="Times New Roman" w:hAnsi="Times New Roman"/>
          <w:color w:val="000000"/>
          <w:sz w:val="20"/>
          <w:szCs w:val="20"/>
          <w:shd w:val="clear" w:color="auto" w:fill="FFFFFF"/>
        </w:rPr>
        <w:t xml:space="preserve"> </w:t>
      </w:r>
      <w:r w:rsidR="009B33DB" w:rsidRPr="00F15AA6">
        <w:rPr>
          <w:rFonts w:ascii="Times New Roman" w:hAnsi="Times New Roman"/>
          <w:color w:val="000000"/>
          <w:sz w:val="20"/>
          <w:szCs w:val="20"/>
          <w:shd w:val="clear" w:color="auto" w:fill="FFFFFF"/>
        </w:rPr>
        <w:t>Asossa</w:t>
      </w:r>
      <w:r w:rsidR="0099529C" w:rsidRPr="00F15AA6">
        <w:rPr>
          <w:rFonts w:ascii="Times New Roman" w:hAnsi="Times New Roman"/>
          <w:color w:val="000000"/>
          <w:sz w:val="20"/>
          <w:szCs w:val="20"/>
          <w:shd w:val="clear" w:color="auto" w:fill="FFFFFF"/>
        </w:rPr>
        <w:t xml:space="preserve"> </w:t>
      </w:r>
      <w:r w:rsidR="000A1038" w:rsidRPr="00F15AA6">
        <w:rPr>
          <w:rFonts w:ascii="Times New Roman" w:hAnsi="Times New Roman"/>
          <w:color w:val="000000"/>
          <w:sz w:val="20"/>
          <w:szCs w:val="20"/>
          <w:shd w:val="clear" w:color="auto" w:fill="FFFFFF"/>
        </w:rPr>
        <w:t xml:space="preserve">and pawe </w:t>
      </w:r>
      <w:r w:rsidR="009B33DB" w:rsidRPr="00F15AA6">
        <w:rPr>
          <w:rFonts w:ascii="Times New Roman" w:hAnsi="Times New Roman"/>
          <w:color w:val="000000"/>
          <w:sz w:val="20"/>
          <w:szCs w:val="20"/>
          <w:shd w:val="clear" w:color="auto" w:fill="FFFFFF"/>
        </w:rPr>
        <w:t>including local and exotic breed.</w:t>
      </w:r>
      <w:r w:rsidR="0099529C" w:rsidRPr="00F15AA6">
        <w:rPr>
          <w:rFonts w:ascii="Times New Roman" w:hAnsi="Times New Roman"/>
          <w:color w:val="000000"/>
          <w:sz w:val="20"/>
          <w:szCs w:val="20"/>
          <w:shd w:val="clear" w:color="auto" w:fill="FFFFFF"/>
        </w:rPr>
        <w:t xml:space="preserve"> </w:t>
      </w:r>
      <w:r w:rsidR="009B33DB" w:rsidRPr="00F15AA6">
        <w:rPr>
          <w:rFonts w:ascii="Times New Roman" w:hAnsi="Times New Roman"/>
          <w:color w:val="000000"/>
          <w:sz w:val="20"/>
          <w:szCs w:val="20"/>
          <w:shd w:val="clear" w:color="auto" w:fill="FFFFFF"/>
        </w:rPr>
        <w:t>A total of 384 commercial chickens and chickens of local poultry comprising different a</w:t>
      </w:r>
      <w:r w:rsidR="00E17372" w:rsidRPr="00F15AA6">
        <w:rPr>
          <w:rFonts w:ascii="Times New Roman" w:hAnsi="Times New Roman"/>
          <w:color w:val="000000"/>
          <w:sz w:val="20"/>
          <w:szCs w:val="20"/>
          <w:shd w:val="clear" w:color="auto" w:fill="FFFFFF"/>
        </w:rPr>
        <w:t>ge group, management system,</w:t>
      </w:r>
      <w:r w:rsidR="009B33DB" w:rsidRPr="00F15AA6">
        <w:rPr>
          <w:rFonts w:ascii="Times New Roman" w:hAnsi="Times New Roman"/>
          <w:color w:val="000000"/>
          <w:sz w:val="20"/>
          <w:szCs w:val="20"/>
          <w:shd w:val="clear" w:color="auto" w:fill="FFFFFF"/>
        </w:rPr>
        <w:t xml:space="preserve"> br</w:t>
      </w:r>
      <w:r w:rsidRPr="00F15AA6">
        <w:rPr>
          <w:rFonts w:ascii="Times New Roman" w:hAnsi="Times New Roman"/>
          <w:color w:val="000000"/>
          <w:sz w:val="20"/>
          <w:szCs w:val="20"/>
          <w:shd w:val="clear" w:color="auto" w:fill="FFFFFF"/>
        </w:rPr>
        <w:t>eed and production level were</w:t>
      </w:r>
      <w:r w:rsidR="009B33DB" w:rsidRPr="00F15AA6">
        <w:rPr>
          <w:rFonts w:ascii="Times New Roman" w:hAnsi="Times New Roman"/>
          <w:color w:val="000000"/>
          <w:sz w:val="20"/>
          <w:szCs w:val="20"/>
          <w:shd w:val="clear" w:color="auto" w:fill="FFFFFF"/>
        </w:rPr>
        <w:t xml:space="preserve"> included in this study.</w:t>
      </w:r>
      <w:r w:rsidR="0099529C" w:rsidRPr="00F15AA6">
        <w:rPr>
          <w:rFonts w:ascii="Times New Roman" w:hAnsi="Times New Roman"/>
          <w:sz w:val="20"/>
          <w:szCs w:val="20"/>
        </w:rPr>
        <w:t xml:space="preserve"> </w:t>
      </w:r>
      <w:r w:rsidR="007155AA" w:rsidRPr="00F15AA6">
        <w:rPr>
          <w:rFonts w:ascii="Times New Roman" w:eastAsia="Times New Roman+FPEF" w:hAnsi="Times New Roman"/>
          <w:sz w:val="20"/>
          <w:szCs w:val="20"/>
        </w:rPr>
        <w:t>Birds</w:t>
      </w:r>
      <w:r w:rsidR="00607AC4" w:rsidRPr="00F15AA6">
        <w:rPr>
          <w:rFonts w:ascii="Times New Roman" w:eastAsia="Times New Roman+FPEF" w:hAnsi="Times New Roman"/>
          <w:sz w:val="20"/>
          <w:szCs w:val="20"/>
        </w:rPr>
        <w:t xml:space="preserve"> are kept und</w:t>
      </w:r>
      <w:r w:rsidR="00336DD5" w:rsidRPr="00F15AA6">
        <w:rPr>
          <w:rFonts w:ascii="Times New Roman" w:eastAsia="Times New Roman+FPEF" w:hAnsi="Times New Roman"/>
          <w:sz w:val="20"/>
          <w:szCs w:val="20"/>
        </w:rPr>
        <w:t>er</w:t>
      </w:r>
      <w:r w:rsidR="00F826B0" w:rsidRPr="00F15AA6">
        <w:rPr>
          <w:rFonts w:ascii="Times New Roman" w:eastAsia="Times New Roman+FPEF" w:hAnsi="Times New Roman"/>
          <w:sz w:val="20"/>
          <w:szCs w:val="20"/>
        </w:rPr>
        <w:t xml:space="preserve"> </w:t>
      </w:r>
      <w:r w:rsidR="007155AA" w:rsidRPr="00F15AA6">
        <w:rPr>
          <w:rFonts w:ascii="Times New Roman" w:eastAsia="Times New Roman+FPEF" w:hAnsi="Times New Roman"/>
          <w:sz w:val="20"/>
          <w:szCs w:val="20"/>
        </w:rPr>
        <w:t>intensive poultry management systems. Birds are provided with industrially produced poultry feed and water adlibitum</w:t>
      </w:r>
      <w:r w:rsidR="00F71841" w:rsidRPr="00F15AA6">
        <w:rPr>
          <w:rFonts w:ascii="Times New Roman" w:eastAsia="Times New Roman+FPEF" w:hAnsi="Times New Roman"/>
          <w:sz w:val="20"/>
          <w:szCs w:val="20"/>
        </w:rPr>
        <w:t>.</w:t>
      </w:r>
    </w:p>
    <w:p w:rsidR="00306D9F" w:rsidRPr="00F15AA6" w:rsidRDefault="0084661F" w:rsidP="00206E7A">
      <w:pPr>
        <w:pStyle w:val="Heading2"/>
        <w:keepNext w:val="0"/>
        <w:adjustRightInd w:val="0"/>
        <w:snapToGrid w:val="0"/>
        <w:spacing w:before="0" w:after="0" w:line="240" w:lineRule="auto"/>
        <w:jc w:val="both"/>
        <w:rPr>
          <w:rFonts w:ascii="Times New Roman" w:hAnsi="Times New Roman"/>
          <w:i w:val="0"/>
          <w:sz w:val="20"/>
          <w:szCs w:val="20"/>
        </w:rPr>
      </w:pPr>
      <w:bookmarkStart w:id="6" w:name="_Toc515084851"/>
      <w:r w:rsidRPr="00F15AA6">
        <w:rPr>
          <w:rFonts w:ascii="Times New Roman" w:hAnsi="Times New Roman"/>
          <w:i w:val="0"/>
          <w:sz w:val="20"/>
          <w:szCs w:val="20"/>
        </w:rPr>
        <w:t>2</w:t>
      </w:r>
      <w:r w:rsidR="00F3429A" w:rsidRPr="00F15AA6">
        <w:rPr>
          <w:rFonts w:ascii="Times New Roman" w:hAnsi="Times New Roman"/>
          <w:i w:val="0"/>
          <w:sz w:val="20"/>
          <w:szCs w:val="20"/>
        </w:rPr>
        <w:t>.4</w:t>
      </w:r>
      <w:r w:rsidR="0099529C" w:rsidRPr="00F15AA6">
        <w:rPr>
          <w:rFonts w:ascii="Times New Roman" w:hAnsi="Times New Roman"/>
          <w:i w:val="0"/>
          <w:sz w:val="20"/>
          <w:szCs w:val="20"/>
        </w:rPr>
        <w:t xml:space="preserve"> </w:t>
      </w:r>
      <w:r w:rsidR="00F3429A" w:rsidRPr="00F15AA6">
        <w:rPr>
          <w:rFonts w:ascii="Times New Roman" w:hAnsi="Times New Roman"/>
          <w:i w:val="0"/>
          <w:sz w:val="20"/>
          <w:szCs w:val="20"/>
        </w:rPr>
        <w:t xml:space="preserve">Sample </w:t>
      </w:r>
      <w:r w:rsidR="00F71841" w:rsidRPr="00F15AA6">
        <w:rPr>
          <w:rFonts w:ascii="Times New Roman" w:hAnsi="Times New Roman"/>
          <w:i w:val="0"/>
          <w:sz w:val="20"/>
          <w:szCs w:val="20"/>
        </w:rPr>
        <w:t>size d</w:t>
      </w:r>
      <w:r w:rsidR="000A7C40" w:rsidRPr="00F15AA6">
        <w:rPr>
          <w:rFonts w:ascii="Times New Roman" w:hAnsi="Times New Roman"/>
          <w:i w:val="0"/>
          <w:sz w:val="20"/>
          <w:szCs w:val="20"/>
        </w:rPr>
        <w:t>etermination</w:t>
      </w:r>
      <w:bookmarkEnd w:id="6"/>
      <w:r w:rsidR="000E11B2" w:rsidRPr="00F15AA6">
        <w:rPr>
          <w:rFonts w:ascii="Times New Roman" w:hAnsi="Times New Roman"/>
          <w:i w:val="0"/>
          <w:sz w:val="20"/>
          <w:szCs w:val="20"/>
        </w:rPr>
        <w:t xml:space="preserve"> </w:t>
      </w:r>
    </w:p>
    <w:p w:rsidR="000A7C40" w:rsidRPr="00F15AA6" w:rsidRDefault="00F71841"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The t</w:t>
      </w:r>
      <w:r w:rsidR="002A5E7D" w:rsidRPr="00F15AA6">
        <w:rPr>
          <w:rFonts w:ascii="Times New Roman" w:hAnsi="Times New Roman"/>
          <w:sz w:val="20"/>
          <w:szCs w:val="20"/>
        </w:rPr>
        <w:t xml:space="preserve">otal </w:t>
      </w:r>
      <w:r w:rsidR="000A7C40" w:rsidRPr="00F15AA6">
        <w:rPr>
          <w:rFonts w:ascii="Times New Roman" w:hAnsi="Times New Roman"/>
          <w:sz w:val="20"/>
          <w:szCs w:val="20"/>
        </w:rPr>
        <w:t>sample size for chicken cloaca</w:t>
      </w:r>
      <w:r w:rsidR="00C068DF" w:rsidRPr="00F15AA6">
        <w:rPr>
          <w:rFonts w:ascii="Times New Roman" w:hAnsi="Times New Roman"/>
          <w:sz w:val="20"/>
          <w:szCs w:val="20"/>
        </w:rPr>
        <w:t>l swab sample</w:t>
      </w:r>
      <w:r w:rsidR="000A7C40" w:rsidRPr="00F15AA6">
        <w:rPr>
          <w:rFonts w:ascii="Times New Roman" w:hAnsi="Times New Roman"/>
          <w:sz w:val="20"/>
          <w:szCs w:val="20"/>
        </w:rPr>
        <w:t xml:space="preserve"> collection, isolation and enume</w:t>
      </w:r>
      <w:r w:rsidR="00EF27AF" w:rsidRPr="00F15AA6">
        <w:rPr>
          <w:rFonts w:ascii="Times New Roman" w:hAnsi="Times New Roman"/>
          <w:sz w:val="20"/>
          <w:szCs w:val="20"/>
        </w:rPr>
        <w:t>ration of salmonella species</w:t>
      </w:r>
      <w:r w:rsidR="004628D1" w:rsidRPr="00F15AA6">
        <w:rPr>
          <w:rFonts w:ascii="Times New Roman" w:hAnsi="Times New Roman"/>
          <w:sz w:val="20"/>
          <w:szCs w:val="20"/>
        </w:rPr>
        <w:t xml:space="preserve"> were</w:t>
      </w:r>
      <w:r w:rsidR="00F3429A" w:rsidRPr="00F15AA6">
        <w:rPr>
          <w:rFonts w:ascii="Times New Roman" w:hAnsi="Times New Roman"/>
          <w:sz w:val="20"/>
          <w:szCs w:val="20"/>
        </w:rPr>
        <w:t xml:space="preserve"> assigned (Thrustfield</w:t>
      </w:r>
      <w:r w:rsidR="005D6219" w:rsidRPr="00F15AA6">
        <w:rPr>
          <w:rFonts w:ascii="Times New Roman" w:hAnsi="Times New Roman"/>
          <w:sz w:val="20"/>
          <w:szCs w:val="20"/>
        </w:rPr>
        <w:t xml:space="preserve">, </w:t>
      </w:r>
      <w:r w:rsidR="000A7C40" w:rsidRPr="00F15AA6">
        <w:rPr>
          <w:rFonts w:ascii="Times New Roman" w:hAnsi="Times New Roman"/>
          <w:sz w:val="20"/>
          <w:szCs w:val="20"/>
        </w:rPr>
        <w:t>2007</w:t>
      </w:r>
      <w:r w:rsidR="00A83DDF" w:rsidRPr="00F15AA6">
        <w:rPr>
          <w:rFonts w:ascii="Times New Roman" w:hAnsi="Times New Roman"/>
          <w:sz w:val="20"/>
          <w:szCs w:val="20"/>
        </w:rPr>
        <w:t>)</w:t>
      </w:r>
      <w:r w:rsidR="003A164C" w:rsidRPr="00F15AA6">
        <w:rPr>
          <w:rFonts w:ascii="Times New Roman" w:hAnsi="Times New Roman"/>
          <w:sz w:val="20"/>
          <w:szCs w:val="20"/>
        </w:rPr>
        <w:t>.</w:t>
      </w:r>
      <w:r w:rsidR="0099529C" w:rsidRPr="00F15AA6">
        <w:rPr>
          <w:rFonts w:ascii="Times New Roman" w:hAnsi="Times New Roman"/>
          <w:sz w:val="20"/>
          <w:szCs w:val="20"/>
        </w:rPr>
        <w:t xml:space="preserve"> </w:t>
      </w:r>
      <w:r w:rsidR="00F635B7" w:rsidRPr="00F15AA6">
        <w:rPr>
          <w:rFonts w:ascii="Times New Roman" w:hAnsi="Times New Roman"/>
          <w:sz w:val="20"/>
          <w:szCs w:val="20"/>
        </w:rPr>
        <w:t>A 5</w:t>
      </w:r>
      <w:r w:rsidR="000A7C40" w:rsidRPr="00F15AA6">
        <w:rPr>
          <w:rFonts w:ascii="Times New Roman" w:hAnsi="Times New Roman"/>
          <w:sz w:val="20"/>
          <w:szCs w:val="20"/>
        </w:rPr>
        <w:t>% absolute precision</w:t>
      </w:r>
      <w:r w:rsidR="00C068DF" w:rsidRPr="00F15AA6">
        <w:rPr>
          <w:rFonts w:ascii="Times New Roman" w:hAnsi="Times New Roman"/>
          <w:sz w:val="20"/>
          <w:szCs w:val="20"/>
        </w:rPr>
        <w:t xml:space="preserve"> (</w:t>
      </w:r>
      <w:r w:rsidR="00A83DDF" w:rsidRPr="00F15AA6">
        <w:rPr>
          <w:rFonts w:ascii="Times New Roman" w:hAnsi="Times New Roman"/>
          <w:sz w:val="20"/>
          <w:szCs w:val="20"/>
        </w:rPr>
        <w:t>5</w:t>
      </w:r>
      <w:r w:rsidR="00C068DF" w:rsidRPr="00F15AA6">
        <w:rPr>
          <w:rFonts w:ascii="Times New Roman" w:hAnsi="Times New Roman"/>
          <w:sz w:val="20"/>
          <w:szCs w:val="20"/>
        </w:rPr>
        <w:t>%</w:t>
      </w:r>
      <w:r w:rsidR="00EF27AF" w:rsidRPr="00F15AA6">
        <w:rPr>
          <w:rFonts w:ascii="Times New Roman" w:hAnsi="Times New Roman"/>
          <w:sz w:val="20"/>
          <w:szCs w:val="20"/>
        </w:rPr>
        <w:t xml:space="preserve"> </w:t>
      </w:r>
      <w:r w:rsidR="00C068DF" w:rsidRPr="00F15AA6">
        <w:rPr>
          <w:rFonts w:ascii="Times New Roman" w:hAnsi="Times New Roman"/>
          <w:sz w:val="20"/>
          <w:szCs w:val="20"/>
        </w:rPr>
        <w:t>sampling error)</w:t>
      </w:r>
      <w:r w:rsidR="000A7C40" w:rsidRPr="00F15AA6">
        <w:rPr>
          <w:rFonts w:ascii="Times New Roman" w:hAnsi="Times New Roman"/>
          <w:sz w:val="20"/>
          <w:szCs w:val="20"/>
        </w:rPr>
        <w:t xml:space="preserve"> at</w:t>
      </w:r>
      <w:r w:rsidR="004628D1" w:rsidRPr="00F15AA6">
        <w:rPr>
          <w:rFonts w:ascii="Times New Roman" w:hAnsi="Times New Roman"/>
          <w:sz w:val="20"/>
          <w:szCs w:val="20"/>
        </w:rPr>
        <w:t xml:space="preserve"> 95% confidence interval was</w:t>
      </w:r>
      <w:r w:rsidR="00A83DDF" w:rsidRPr="00F15AA6">
        <w:rPr>
          <w:rFonts w:ascii="Times New Roman" w:hAnsi="Times New Roman"/>
          <w:sz w:val="20"/>
          <w:szCs w:val="20"/>
        </w:rPr>
        <w:t xml:space="preserve"> used during estimation</w:t>
      </w:r>
      <w:r w:rsidR="006C3DA8" w:rsidRPr="00F15AA6">
        <w:rPr>
          <w:rFonts w:ascii="Times New Roman" w:hAnsi="Times New Roman"/>
          <w:sz w:val="20"/>
          <w:szCs w:val="20"/>
        </w:rPr>
        <w:t xml:space="preserve"> </w:t>
      </w:r>
      <w:r w:rsidR="000A7C40" w:rsidRPr="00F15AA6">
        <w:rPr>
          <w:rFonts w:ascii="Times New Roman" w:hAnsi="Times New Roman"/>
          <w:sz w:val="20"/>
          <w:szCs w:val="20"/>
        </w:rPr>
        <w:t>of the sample size.</w:t>
      </w:r>
      <w:r w:rsidR="0099529C" w:rsidRPr="00F15AA6">
        <w:rPr>
          <w:rFonts w:ascii="Times New Roman" w:hAnsi="Times New Roman"/>
          <w:sz w:val="20"/>
          <w:szCs w:val="20"/>
        </w:rPr>
        <w:t xml:space="preserve"> </w:t>
      </w:r>
      <w:r w:rsidR="000A7C40" w:rsidRPr="00F15AA6">
        <w:rPr>
          <w:rFonts w:ascii="Times New Roman" w:hAnsi="Times New Roman"/>
          <w:sz w:val="20"/>
          <w:szCs w:val="20"/>
        </w:rPr>
        <w:t>Sinc</w:t>
      </w:r>
      <w:r w:rsidR="006C3DA8" w:rsidRPr="00F15AA6">
        <w:rPr>
          <w:rFonts w:ascii="Times New Roman" w:hAnsi="Times New Roman"/>
          <w:sz w:val="20"/>
          <w:szCs w:val="20"/>
        </w:rPr>
        <w:t>e there is no similar work done</w:t>
      </w:r>
      <w:r w:rsidR="00F826B0" w:rsidRPr="00F15AA6">
        <w:rPr>
          <w:rFonts w:ascii="Times New Roman" w:hAnsi="Times New Roman"/>
          <w:sz w:val="20"/>
          <w:szCs w:val="20"/>
        </w:rPr>
        <w:t xml:space="preserve"> in the Asossa</w:t>
      </w:r>
      <w:r w:rsidR="00F0047F" w:rsidRPr="00F15AA6">
        <w:rPr>
          <w:rFonts w:ascii="Times New Roman" w:hAnsi="Times New Roman"/>
          <w:sz w:val="20"/>
          <w:szCs w:val="20"/>
        </w:rPr>
        <w:t>,</w:t>
      </w:r>
      <w:r w:rsidR="00A83DDF" w:rsidRPr="00F15AA6">
        <w:rPr>
          <w:rFonts w:ascii="Times New Roman" w:hAnsi="Times New Roman"/>
          <w:sz w:val="20"/>
          <w:szCs w:val="20"/>
        </w:rPr>
        <w:t xml:space="preserve"> B</w:t>
      </w:r>
      <w:r w:rsidR="000A7C40" w:rsidRPr="00F15AA6">
        <w:rPr>
          <w:rFonts w:ascii="Times New Roman" w:hAnsi="Times New Roman"/>
          <w:sz w:val="20"/>
          <w:szCs w:val="20"/>
        </w:rPr>
        <w:t xml:space="preserve">ambasi </w:t>
      </w:r>
      <w:r w:rsidR="00F0047F" w:rsidRPr="00F15AA6">
        <w:rPr>
          <w:rFonts w:ascii="Times New Roman" w:hAnsi="Times New Roman"/>
          <w:sz w:val="20"/>
          <w:szCs w:val="20"/>
        </w:rPr>
        <w:t xml:space="preserve">and pawe </w:t>
      </w:r>
      <w:r w:rsidR="000A7C40" w:rsidRPr="00F15AA6">
        <w:rPr>
          <w:rFonts w:ascii="Times New Roman" w:hAnsi="Times New Roman"/>
          <w:sz w:val="20"/>
          <w:szCs w:val="20"/>
        </w:rPr>
        <w:t>district</w:t>
      </w:r>
      <w:r w:rsidR="00F635B7" w:rsidRPr="00F15AA6">
        <w:rPr>
          <w:rFonts w:ascii="Times New Roman" w:hAnsi="Times New Roman"/>
          <w:sz w:val="20"/>
          <w:szCs w:val="20"/>
        </w:rPr>
        <w:t xml:space="preserve"> at the same time</w:t>
      </w:r>
      <w:r w:rsidR="000A7C40" w:rsidRPr="00F15AA6">
        <w:rPr>
          <w:rFonts w:ascii="Times New Roman" w:hAnsi="Times New Roman"/>
          <w:color w:val="FF0000"/>
          <w:sz w:val="20"/>
          <w:szCs w:val="20"/>
        </w:rPr>
        <w:t>,</w:t>
      </w:r>
      <w:r w:rsidR="004628D1" w:rsidRPr="00F15AA6">
        <w:rPr>
          <w:rFonts w:ascii="Times New Roman" w:hAnsi="Times New Roman"/>
          <w:sz w:val="20"/>
          <w:szCs w:val="20"/>
        </w:rPr>
        <w:t xml:space="preserve"> the expected prevalence was</w:t>
      </w:r>
      <w:r w:rsidRPr="00F15AA6">
        <w:rPr>
          <w:rFonts w:ascii="Times New Roman" w:hAnsi="Times New Roman"/>
          <w:sz w:val="20"/>
          <w:szCs w:val="20"/>
        </w:rPr>
        <w:t xml:space="preserve"> taken as 50% (</w:t>
      </w:r>
      <w:r w:rsidR="00813446" w:rsidRPr="00F15AA6">
        <w:rPr>
          <w:rFonts w:ascii="Times New Roman" w:hAnsi="Times New Roman"/>
          <w:sz w:val="20"/>
          <w:szCs w:val="20"/>
        </w:rPr>
        <w:t>Thrustfield</w:t>
      </w:r>
      <w:r w:rsidRPr="00F15AA6">
        <w:rPr>
          <w:rFonts w:ascii="Times New Roman" w:hAnsi="Times New Roman"/>
          <w:sz w:val="20"/>
          <w:szCs w:val="20"/>
        </w:rPr>
        <w:t xml:space="preserve">, </w:t>
      </w:r>
      <w:r w:rsidR="000A7C40" w:rsidRPr="00F15AA6">
        <w:rPr>
          <w:rFonts w:ascii="Times New Roman" w:hAnsi="Times New Roman"/>
          <w:sz w:val="20"/>
          <w:szCs w:val="20"/>
        </w:rPr>
        <w:t xml:space="preserve">2007). </w:t>
      </w:r>
      <w:r w:rsidR="00830430" w:rsidRPr="00F15AA6">
        <w:rPr>
          <w:rFonts w:ascii="Times New Roman" w:hAnsi="Times New Roman"/>
          <w:sz w:val="20"/>
          <w:szCs w:val="20"/>
        </w:rPr>
        <w:t>There</w:t>
      </w:r>
      <w:r w:rsidR="006C3DA8" w:rsidRPr="00F15AA6">
        <w:rPr>
          <w:rFonts w:ascii="Times New Roman" w:hAnsi="Times New Roman"/>
          <w:sz w:val="20"/>
          <w:szCs w:val="20"/>
        </w:rPr>
        <w:t xml:space="preserve">fore, the total </w:t>
      </w:r>
      <w:r w:rsidR="000A7C40" w:rsidRPr="00F15AA6">
        <w:rPr>
          <w:rFonts w:ascii="Times New Roman" w:hAnsi="Times New Roman"/>
          <w:sz w:val="20"/>
          <w:szCs w:val="20"/>
        </w:rPr>
        <w:t>sam</w:t>
      </w:r>
      <w:r w:rsidR="00A83DDF" w:rsidRPr="00F15AA6">
        <w:rPr>
          <w:rFonts w:ascii="Times New Roman" w:hAnsi="Times New Roman"/>
          <w:sz w:val="20"/>
          <w:szCs w:val="20"/>
        </w:rPr>
        <w:t xml:space="preserve">ple </w:t>
      </w:r>
      <w:r w:rsidR="00F3429A" w:rsidRPr="00F15AA6">
        <w:rPr>
          <w:rFonts w:ascii="Times New Roman" w:hAnsi="Times New Roman"/>
          <w:sz w:val="20"/>
          <w:szCs w:val="20"/>
        </w:rPr>
        <w:t xml:space="preserve">size </w:t>
      </w:r>
      <w:r w:rsidR="00813446" w:rsidRPr="00F15AA6">
        <w:rPr>
          <w:rFonts w:ascii="Times New Roman" w:hAnsi="Times New Roman"/>
          <w:sz w:val="20"/>
          <w:szCs w:val="20"/>
        </w:rPr>
        <w:t xml:space="preserve">for the study </w:t>
      </w:r>
      <w:r w:rsidR="004628D1" w:rsidRPr="00F15AA6">
        <w:rPr>
          <w:rFonts w:ascii="Times New Roman" w:hAnsi="Times New Roman"/>
          <w:sz w:val="20"/>
          <w:szCs w:val="20"/>
        </w:rPr>
        <w:t>were</w:t>
      </w:r>
      <w:r w:rsidR="008869A1" w:rsidRPr="00F15AA6">
        <w:rPr>
          <w:rFonts w:ascii="Times New Roman" w:hAnsi="Times New Roman"/>
          <w:sz w:val="20"/>
          <w:szCs w:val="20"/>
        </w:rPr>
        <w:t xml:space="preserve"> calculated </w:t>
      </w:r>
      <w:r w:rsidR="00F5037F" w:rsidRPr="00F15AA6">
        <w:rPr>
          <w:rFonts w:ascii="Times New Roman" w:hAnsi="Times New Roman"/>
          <w:sz w:val="20"/>
          <w:szCs w:val="20"/>
        </w:rPr>
        <w:t xml:space="preserve">using the following formula </w:t>
      </w:r>
      <w:r w:rsidR="000A7C40" w:rsidRPr="00F15AA6">
        <w:rPr>
          <w:rFonts w:ascii="Times New Roman" w:hAnsi="Times New Roman"/>
          <w:sz w:val="20"/>
          <w:szCs w:val="20"/>
        </w:rPr>
        <w:t>for each sampling units.</w:t>
      </w:r>
    </w:p>
    <w:p w:rsidR="00306D9F" w:rsidRPr="00F15AA6" w:rsidRDefault="00306D9F" w:rsidP="00206E7A">
      <w:pPr>
        <w:adjustRightInd w:val="0"/>
        <w:snapToGrid w:val="0"/>
        <w:spacing w:after="0" w:line="240" w:lineRule="auto"/>
        <w:ind w:firstLine="425"/>
        <w:jc w:val="both"/>
        <w:rPr>
          <w:rFonts w:ascii="Times New Roman" w:hAnsi="Times New Roman"/>
          <w:sz w:val="20"/>
          <w:szCs w:val="20"/>
          <w:lang w:eastAsia="zh-CN"/>
        </w:rPr>
      </w:pPr>
    </w:p>
    <w:p w:rsidR="00306D9F" w:rsidRPr="00F15AA6" w:rsidRDefault="00306D9F" w:rsidP="00206E7A">
      <w:pPr>
        <w:adjustRightInd w:val="0"/>
        <w:snapToGrid w:val="0"/>
        <w:spacing w:after="0" w:line="240" w:lineRule="auto"/>
        <w:ind w:firstLine="425"/>
        <w:jc w:val="both"/>
        <w:rPr>
          <w:rFonts w:ascii="Times New Roman" w:hAnsi="Times New Roman"/>
          <w:sz w:val="20"/>
          <w:szCs w:val="20"/>
          <w:lang w:eastAsia="zh-CN"/>
        </w:rPr>
      </w:pPr>
      <w:r w:rsidRPr="00F15AA6">
        <w:rPr>
          <w:sz w:val="20"/>
          <w:szCs w:val="20"/>
        </w:rPr>
        <w:t>n=</w:t>
      </w:r>
      <w:r w:rsidRPr="00F15AA6">
        <w:rPr>
          <w:rFonts w:hint="eastAsia"/>
          <w:sz w:val="20"/>
          <w:szCs w:val="20"/>
        </w:rPr>
        <w:t xml:space="preserve"> </w:t>
      </w:r>
      <w:r w:rsidR="00501AE2" w:rsidRPr="00F15AA6">
        <w:rPr>
          <w:rFonts w:ascii="Times New Roman" w:hAnsi="Times New Roman"/>
          <w:sz w:val="20"/>
          <w:szCs w:val="20"/>
          <w:lang w:eastAsia="zh-CN"/>
        </w:rPr>
        <w:fldChar w:fldCharType="begin"/>
      </w:r>
      <w:r w:rsidRPr="00F15AA6">
        <w:rPr>
          <w:rFonts w:ascii="Times New Roman" w:hAnsi="Times New Roman"/>
          <w:sz w:val="20"/>
          <w:szCs w:val="20"/>
          <w:lang w:eastAsia="zh-CN"/>
        </w:rPr>
        <w:instrText xml:space="preserve"> QUOTE </w:instrText>
      </w:r>
      <w:r w:rsidR="00F15AA6" w:rsidRPr="00F15AA6">
        <w:rPr>
          <w:position w:val="-1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21.3pt" equationxml="&lt;">
            <v:imagedata r:id="rId13" o:title="" chromakey="white"/>
          </v:shape>
        </w:pict>
      </w:r>
      <w:r w:rsidRPr="00F15AA6">
        <w:rPr>
          <w:rFonts w:ascii="Times New Roman" w:hAnsi="Times New Roman"/>
          <w:sz w:val="20"/>
          <w:szCs w:val="20"/>
          <w:lang w:eastAsia="zh-CN"/>
        </w:rPr>
        <w:instrText xml:space="preserve"> </w:instrText>
      </w:r>
      <w:r w:rsidR="00501AE2" w:rsidRPr="00F15AA6">
        <w:rPr>
          <w:rFonts w:ascii="Times New Roman" w:hAnsi="Times New Roman"/>
          <w:sz w:val="20"/>
          <w:szCs w:val="20"/>
          <w:lang w:eastAsia="zh-CN"/>
        </w:rPr>
        <w:fldChar w:fldCharType="separate"/>
      </w:r>
      <w:r w:rsidR="00F15AA6" w:rsidRPr="00F15AA6">
        <w:rPr>
          <w:position w:val="-14"/>
          <w:sz w:val="20"/>
          <w:szCs w:val="20"/>
        </w:rPr>
        <w:pict>
          <v:shape id="_x0000_i1026" type="#_x0000_t75" style="width:48.85pt;height:21.3pt" equationxml="&lt;">
            <v:imagedata r:id="rId13" o:title="" chromakey="white"/>
          </v:shape>
        </w:pict>
      </w:r>
      <w:r w:rsidR="00501AE2" w:rsidRPr="00F15AA6">
        <w:rPr>
          <w:rFonts w:ascii="Times New Roman" w:hAnsi="Times New Roman"/>
          <w:sz w:val="20"/>
          <w:szCs w:val="20"/>
          <w:lang w:eastAsia="zh-CN"/>
        </w:rPr>
        <w:fldChar w:fldCharType="end"/>
      </w:r>
    </w:p>
    <w:p w:rsidR="00306D9F" w:rsidRPr="00F15AA6" w:rsidRDefault="00306D9F" w:rsidP="00206E7A">
      <w:pPr>
        <w:adjustRightInd w:val="0"/>
        <w:snapToGrid w:val="0"/>
        <w:spacing w:after="0" w:line="240" w:lineRule="auto"/>
        <w:ind w:firstLine="425"/>
        <w:jc w:val="both"/>
        <w:rPr>
          <w:rFonts w:ascii="Times New Roman" w:hAnsi="Times New Roman"/>
          <w:sz w:val="20"/>
          <w:szCs w:val="20"/>
          <w:lang w:eastAsia="zh-CN"/>
        </w:rPr>
      </w:pPr>
    </w:p>
    <w:p w:rsidR="000A7C40" w:rsidRPr="00F15AA6" w:rsidRDefault="000A7C40"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Whe</w:t>
      </w:r>
      <w:r w:rsidR="00607AC4" w:rsidRPr="00F15AA6">
        <w:rPr>
          <w:rFonts w:ascii="Times New Roman" w:hAnsi="Times New Roman"/>
          <w:sz w:val="20"/>
          <w:szCs w:val="20"/>
        </w:rPr>
        <w:t>re: n = the total sample size, p</w:t>
      </w:r>
      <w:r w:rsidRPr="00F15AA6">
        <w:rPr>
          <w:rFonts w:ascii="Times New Roman" w:hAnsi="Times New Roman"/>
          <w:sz w:val="20"/>
          <w:szCs w:val="20"/>
        </w:rPr>
        <w:t xml:space="preserve"> = expected prevalence (50%</w:t>
      </w:r>
      <w:r w:rsidR="00A83DDF" w:rsidRPr="00F15AA6">
        <w:rPr>
          <w:rFonts w:ascii="Times New Roman" w:hAnsi="Times New Roman"/>
          <w:sz w:val="20"/>
          <w:szCs w:val="20"/>
        </w:rPr>
        <w:t xml:space="preserve">), </w:t>
      </w:r>
      <w:r w:rsidRPr="00F15AA6">
        <w:rPr>
          <w:rFonts w:ascii="Times New Roman" w:hAnsi="Times New Roman"/>
          <w:sz w:val="20"/>
          <w:szCs w:val="20"/>
        </w:rPr>
        <w:t>d = desired absolute precision</w:t>
      </w:r>
      <w:r w:rsidR="003A164C" w:rsidRPr="00F15AA6">
        <w:rPr>
          <w:rFonts w:ascii="Times New Roman" w:hAnsi="Times New Roman"/>
          <w:sz w:val="20"/>
          <w:szCs w:val="20"/>
        </w:rPr>
        <w:t>/</w:t>
      </w:r>
      <w:r w:rsidRPr="00F15AA6">
        <w:rPr>
          <w:rFonts w:ascii="Times New Roman" w:hAnsi="Times New Roman"/>
          <w:sz w:val="20"/>
          <w:szCs w:val="20"/>
        </w:rPr>
        <w:t xml:space="preserve"> </w:t>
      </w:r>
      <w:r w:rsidR="003A164C" w:rsidRPr="00F15AA6">
        <w:rPr>
          <w:rFonts w:ascii="Times New Roman" w:hAnsi="Times New Roman"/>
          <w:sz w:val="20"/>
          <w:szCs w:val="20"/>
        </w:rPr>
        <w:t>marginal error between the samples and population /</w:t>
      </w:r>
      <w:r w:rsidR="00A83DDF" w:rsidRPr="00F15AA6">
        <w:rPr>
          <w:rFonts w:ascii="Times New Roman" w:hAnsi="Times New Roman"/>
          <w:sz w:val="20"/>
          <w:szCs w:val="20"/>
        </w:rPr>
        <w:t xml:space="preserve"> </w:t>
      </w:r>
      <w:r w:rsidRPr="00F15AA6">
        <w:rPr>
          <w:rFonts w:ascii="Times New Roman" w:hAnsi="Times New Roman"/>
          <w:sz w:val="20"/>
          <w:szCs w:val="20"/>
        </w:rPr>
        <w:t>(5%), (0.05) at 95% CI</w:t>
      </w:r>
      <w:r w:rsidR="003A164C" w:rsidRPr="00F15AA6">
        <w:rPr>
          <w:rFonts w:ascii="Times New Roman" w:hAnsi="Times New Roman"/>
          <w:sz w:val="20"/>
          <w:szCs w:val="20"/>
        </w:rPr>
        <w:t>,</w:t>
      </w:r>
      <w:r w:rsidRPr="00F15AA6">
        <w:rPr>
          <w:rFonts w:ascii="Times New Roman" w:hAnsi="Times New Roman"/>
          <w:sz w:val="20"/>
          <w:szCs w:val="20"/>
        </w:rPr>
        <w:t xml:space="preserve"> </w:t>
      </w:r>
    </w:p>
    <w:p w:rsidR="0099529C" w:rsidRPr="00F15AA6" w:rsidRDefault="003A164C"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Zα/2 = the standard normal deviation corresponding 95% of confidence level = 1.96</w:t>
      </w:r>
    </w:p>
    <w:p w:rsidR="00306D9F" w:rsidRPr="00F15AA6" w:rsidRDefault="0099529C"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n</w:t>
      </w:r>
      <w:r w:rsidR="006D2CD0" w:rsidRPr="00F15AA6">
        <w:rPr>
          <w:rFonts w:ascii="Times New Roman" w:hAnsi="Times New Roman"/>
          <w:sz w:val="20"/>
          <w:szCs w:val="20"/>
        </w:rPr>
        <w:t xml:space="preserve"> = </w:t>
      </w:r>
      <w:r w:rsidR="000A7C40" w:rsidRPr="00F15AA6">
        <w:rPr>
          <w:rFonts w:ascii="Times New Roman" w:hAnsi="Times New Roman"/>
          <w:sz w:val="20"/>
          <w:szCs w:val="20"/>
        </w:rPr>
        <w:t>(1.96) x (1.96)</w:t>
      </w:r>
      <w:r w:rsidR="00EF27AF" w:rsidRPr="00F15AA6">
        <w:rPr>
          <w:rFonts w:ascii="Times New Roman" w:hAnsi="Times New Roman"/>
          <w:sz w:val="20"/>
          <w:szCs w:val="20"/>
        </w:rPr>
        <w:t xml:space="preserve"> x (0.5) x (1-0.5)/</w:t>
      </w:r>
      <w:r w:rsidR="000A7C40" w:rsidRPr="00F15AA6">
        <w:rPr>
          <w:rFonts w:ascii="Times New Roman" w:hAnsi="Times New Roman"/>
          <w:sz w:val="20"/>
          <w:szCs w:val="20"/>
        </w:rPr>
        <w:t xml:space="preserve"> (0.05) x (0.05)</w:t>
      </w:r>
      <w:r w:rsidRPr="00F15AA6">
        <w:rPr>
          <w:rFonts w:ascii="Times New Roman" w:hAnsi="Times New Roman"/>
          <w:sz w:val="20"/>
          <w:szCs w:val="20"/>
        </w:rPr>
        <w:t xml:space="preserve"> </w:t>
      </w:r>
      <w:r w:rsidR="000A7C40" w:rsidRPr="00F15AA6">
        <w:rPr>
          <w:rFonts w:ascii="Times New Roman" w:hAnsi="Times New Roman"/>
          <w:sz w:val="20"/>
          <w:szCs w:val="20"/>
        </w:rPr>
        <w:t>= 384</w:t>
      </w:r>
      <w:r w:rsidRPr="00F15AA6">
        <w:rPr>
          <w:rFonts w:ascii="Times New Roman" w:hAnsi="Times New Roman"/>
          <w:sz w:val="20"/>
          <w:szCs w:val="20"/>
        </w:rPr>
        <w:t xml:space="preserve">; </w:t>
      </w:r>
      <w:r w:rsidR="00830430" w:rsidRPr="00F15AA6">
        <w:rPr>
          <w:rFonts w:ascii="Times New Roman" w:hAnsi="Times New Roman"/>
          <w:sz w:val="20"/>
          <w:szCs w:val="20"/>
        </w:rPr>
        <w:t>a</w:t>
      </w:r>
      <w:r w:rsidR="000A7C40" w:rsidRPr="00F15AA6">
        <w:rPr>
          <w:rFonts w:ascii="Times New Roman" w:hAnsi="Times New Roman"/>
          <w:sz w:val="20"/>
          <w:szCs w:val="20"/>
        </w:rPr>
        <w:t>ccordingly,</w:t>
      </w:r>
      <w:r w:rsidR="00CE42FE" w:rsidRPr="00F15AA6">
        <w:rPr>
          <w:rFonts w:ascii="Times New Roman" w:hAnsi="Times New Roman"/>
          <w:sz w:val="20"/>
          <w:szCs w:val="20"/>
        </w:rPr>
        <w:t xml:space="preserve"> from</w:t>
      </w:r>
      <w:r w:rsidR="000A7C40" w:rsidRPr="00F15AA6">
        <w:rPr>
          <w:rFonts w:ascii="Times New Roman" w:hAnsi="Times New Roman"/>
          <w:sz w:val="20"/>
          <w:szCs w:val="20"/>
        </w:rPr>
        <w:t xml:space="preserve"> a total o</w:t>
      </w:r>
      <w:r w:rsidR="00830430" w:rsidRPr="00F15AA6">
        <w:rPr>
          <w:rFonts w:ascii="Times New Roman" w:hAnsi="Times New Roman"/>
          <w:sz w:val="20"/>
          <w:szCs w:val="20"/>
        </w:rPr>
        <w:t>f 384</w:t>
      </w:r>
      <w:r w:rsidRPr="00F15AA6">
        <w:rPr>
          <w:rFonts w:ascii="Times New Roman" w:hAnsi="Times New Roman"/>
          <w:sz w:val="20"/>
          <w:szCs w:val="20"/>
        </w:rPr>
        <w:t xml:space="preserve"> </w:t>
      </w:r>
      <w:r w:rsidR="00830430" w:rsidRPr="00F15AA6">
        <w:rPr>
          <w:rFonts w:ascii="Times New Roman" w:hAnsi="Times New Roman"/>
          <w:sz w:val="20"/>
          <w:szCs w:val="20"/>
        </w:rPr>
        <w:t xml:space="preserve">chicken cloacal </w:t>
      </w:r>
      <w:r w:rsidR="00A83DDF" w:rsidRPr="00F15AA6">
        <w:rPr>
          <w:rFonts w:ascii="Times New Roman" w:hAnsi="Times New Roman"/>
          <w:sz w:val="20"/>
          <w:szCs w:val="20"/>
        </w:rPr>
        <w:t>swab</w:t>
      </w:r>
      <w:r w:rsidR="00F0047F" w:rsidRPr="00F15AA6">
        <w:rPr>
          <w:rFonts w:ascii="Times New Roman" w:hAnsi="Times New Roman"/>
          <w:sz w:val="20"/>
          <w:szCs w:val="20"/>
        </w:rPr>
        <w:t>; 209</w:t>
      </w:r>
      <w:r w:rsidR="00CE42FE" w:rsidRPr="00F15AA6">
        <w:rPr>
          <w:rFonts w:ascii="Times New Roman" w:hAnsi="Times New Roman"/>
          <w:sz w:val="20"/>
          <w:szCs w:val="20"/>
        </w:rPr>
        <w:t xml:space="preserve"> was sampled from</w:t>
      </w:r>
      <w:r w:rsidR="000A7C40" w:rsidRPr="00F15AA6">
        <w:rPr>
          <w:rFonts w:ascii="Times New Roman" w:hAnsi="Times New Roman"/>
          <w:sz w:val="20"/>
          <w:szCs w:val="20"/>
        </w:rPr>
        <w:t xml:space="preserve"> local </w:t>
      </w:r>
      <w:r w:rsidR="00CE42FE" w:rsidRPr="00F15AA6">
        <w:rPr>
          <w:rFonts w:ascii="Times New Roman" w:hAnsi="Times New Roman"/>
          <w:sz w:val="20"/>
          <w:szCs w:val="20"/>
        </w:rPr>
        <w:t>poultry farm at</w:t>
      </w:r>
      <w:r w:rsidR="00644B46" w:rsidRPr="00F15AA6">
        <w:rPr>
          <w:rFonts w:ascii="Times New Roman" w:hAnsi="Times New Roman"/>
          <w:sz w:val="20"/>
          <w:szCs w:val="20"/>
        </w:rPr>
        <w:t xml:space="preserve"> Bambasi</w:t>
      </w:r>
      <w:r w:rsidRPr="00F15AA6">
        <w:rPr>
          <w:rFonts w:ascii="Times New Roman" w:hAnsi="Times New Roman"/>
          <w:sz w:val="20"/>
          <w:szCs w:val="20"/>
        </w:rPr>
        <w:t>,</w:t>
      </w:r>
      <w:r w:rsidR="00F0047F" w:rsidRPr="00F15AA6">
        <w:rPr>
          <w:rFonts w:ascii="Times New Roman" w:hAnsi="Times New Roman"/>
          <w:sz w:val="20"/>
          <w:szCs w:val="20"/>
        </w:rPr>
        <w:t xml:space="preserve"> 85 swab sampl</w:t>
      </w:r>
      <w:r w:rsidR="00AD1205" w:rsidRPr="00F15AA6">
        <w:rPr>
          <w:rFonts w:ascii="Times New Roman" w:hAnsi="Times New Roman"/>
          <w:sz w:val="20"/>
          <w:szCs w:val="20"/>
        </w:rPr>
        <w:t>e</w:t>
      </w:r>
      <w:r w:rsidR="00F0047F" w:rsidRPr="00F15AA6">
        <w:rPr>
          <w:rFonts w:ascii="Times New Roman" w:hAnsi="Times New Roman"/>
          <w:sz w:val="20"/>
          <w:szCs w:val="20"/>
        </w:rPr>
        <w:t>s from pawe pou</w:t>
      </w:r>
      <w:r w:rsidR="00F826B0" w:rsidRPr="00F15AA6">
        <w:rPr>
          <w:rFonts w:ascii="Times New Roman" w:hAnsi="Times New Roman"/>
          <w:sz w:val="20"/>
          <w:szCs w:val="20"/>
        </w:rPr>
        <w:t>l</w:t>
      </w:r>
      <w:r w:rsidR="00F0047F" w:rsidRPr="00F15AA6">
        <w:rPr>
          <w:rFonts w:ascii="Times New Roman" w:hAnsi="Times New Roman"/>
          <w:sz w:val="20"/>
          <w:szCs w:val="20"/>
        </w:rPr>
        <w:t>try farms and 90</w:t>
      </w:r>
      <w:r w:rsidR="004628D1" w:rsidRPr="00F15AA6">
        <w:rPr>
          <w:rFonts w:ascii="Times New Roman" w:hAnsi="Times New Roman"/>
          <w:sz w:val="20"/>
          <w:szCs w:val="20"/>
        </w:rPr>
        <w:t xml:space="preserve"> swab sample</w:t>
      </w:r>
      <w:r w:rsidR="00830430" w:rsidRPr="00F15AA6">
        <w:rPr>
          <w:rFonts w:ascii="Times New Roman" w:hAnsi="Times New Roman"/>
          <w:sz w:val="20"/>
          <w:szCs w:val="20"/>
        </w:rPr>
        <w:t>d</w:t>
      </w:r>
      <w:r w:rsidR="004628D1" w:rsidRPr="00F15AA6">
        <w:rPr>
          <w:rFonts w:ascii="Times New Roman" w:hAnsi="Times New Roman"/>
          <w:sz w:val="20"/>
          <w:szCs w:val="20"/>
        </w:rPr>
        <w:t xml:space="preserve"> from Asossa </w:t>
      </w:r>
      <w:r w:rsidR="000C297A" w:rsidRPr="00F15AA6">
        <w:rPr>
          <w:rFonts w:ascii="Times New Roman" w:hAnsi="Times New Roman"/>
          <w:sz w:val="20"/>
          <w:szCs w:val="20"/>
        </w:rPr>
        <w:t>local</w:t>
      </w:r>
      <w:r w:rsidR="00830430" w:rsidRPr="00F15AA6">
        <w:rPr>
          <w:rFonts w:ascii="Times New Roman" w:hAnsi="Times New Roman"/>
          <w:sz w:val="20"/>
          <w:szCs w:val="20"/>
        </w:rPr>
        <w:t xml:space="preserve"> poultry farms</w:t>
      </w:r>
      <w:r w:rsidR="002A5E7D" w:rsidRPr="00F15AA6">
        <w:rPr>
          <w:rFonts w:ascii="Times New Roman" w:hAnsi="Times New Roman"/>
          <w:sz w:val="20"/>
          <w:szCs w:val="20"/>
        </w:rPr>
        <w:t>.</w:t>
      </w:r>
    </w:p>
    <w:p w:rsidR="00306D9F" w:rsidRPr="00F15AA6" w:rsidRDefault="008E65AA" w:rsidP="00206E7A">
      <w:pPr>
        <w:pStyle w:val="Heading2"/>
        <w:keepNext w:val="0"/>
        <w:numPr>
          <w:ilvl w:val="1"/>
          <w:numId w:val="4"/>
        </w:numPr>
        <w:adjustRightInd w:val="0"/>
        <w:snapToGrid w:val="0"/>
        <w:spacing w:before="0" w:after="0" w:line="240" w:lineRule="auto"/>
        <w:ind w:left="0" w:firstLine="0"/>
        <w:jc w:val="both"/>
        <w:rPr>
          <w:rFonts w:ascii="Times New Roman" w:hAnsi="Times New Roman"/>
          <w:i w:val="0"/>
          <w:sz w:val="20"/>
          <w:szCs w:val="20"/>
        </w:rPr>
      </w:pPr>
      <w:bookmarkStart w:id="7" w:name="_Toc515084852"/>
      <w:r w:rsidRPr="00F15AA6">
        <w:rPr>
          <w:rFonts w:ascii="Times New Roman" w:hAnsi="Times New Roman"/>
          <w:i w:val="0"/>
          <w:sz w:val="20"/>
          <w:szCs w:val="20"/>
        </w:rPr>
        <w:t>Laboratory m</w:t>
      </w:r>
      <w:r w:rsidR="000A7C40" w:rsidRPr="00F15AA6">
        <w:rPr>
          <w:rFonts w:ascii="Times New Roman" w:hAnsi="Times New Roman"/>
          <w:i w:val="0"/>
          <w:sz w:val="20"/>
          <w:szCs w:val="20"/>
        </w:rPr>
        <w:t>ethod</w:t>
      </w:r>
      <w:bookmarkEnd w:id="7"/>
      <w:r w:rsidRPr="00F15AA6">
        <w:rPr>
          <w:rFonts w:ascii="Times New Roman" w:hAnsi="Times New Roman"/>
          <w:i w:val="0"/>
          <w:sz w:val="20"/>
          <w:szCs w:val="20"/>
        </w:rPr>
        <w:t>s</w:t>
      </w:r>
    </w:p>
    <w:p w:rsidR="00306D9F" w:rsidRPr="00F15AA6" w:rsidRDefault="0084661F" w:rsidP="00206E7A">
      <w:pPr>
        <w:pStyle w:val="Heading3"/>
        <w:adjustRightInd w:val="0"/>
        <w:snapToGrid w:val="0"/>
        <w:spacing w:before="0" w:beforeAutospacing="0" w:after="0" w:afterAutospacing="0"/>
        <w:ind w:firstLine="425"/>
        <w:jc w:val="both"/>
        <w:rPr>
          <w:b w:val="0"/>
          <w:i/>
          <w:sz w:val="20"/>
          <w:szCs w:val="20"/>
        </w:rPr>
      </w:pPr>
      <w:bookmarkStart w:id="8" w:name="_Toc515084853"/>
      <w:r w:rsidRPr="00F15AA6">
        <w:rPr>
          <w:b w:val="0"/>
          <w:i/>
          <w:sz w:val="20"/>
          <w:szCs w:val="20"/>
        </w:rPr>
        <w:t>2</w:t>
      </w:r>
      <w:r w:rsidR="000A7C40" w:rsidRPr="00F15AA6">
        <w:rPr>
          <w:b w:val="0"/>
          <w:i/>
          <w:sz w:val="20"/>
          <w:szCs w:val="20"/>
        </w:rPr>
        <w:t>.5.1. Questionnaire survey</w:t>
      </w:r>
      <w:bookmarkEnd w:id="8"/>
      <w:r w:rsidR="000A7C40" w:rsidRPr="00F15AA6">
        <w:rPr>
          <w:b w:val="0"/>
          <w:i/>
          <w:sz w:val="20"/>
          <w:szCs w:val="20"/>
        </w:rPr>
        <w:t xml:space="preserve"> </w:t>
      </w:r>
    </w:p>
    <w:p w:rsidR="00306D9F" w:rsidRPr="00F15AA6" w:rsidRDefault="006C3DA8"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Data on each samp</w:t>
      </w:r>
      <w:r w:rsidR="00A83DDF" w:rsidRPr="00F15AA6">
        <w:rPr>
          <w:rFonts w:ascii="Times New Roman" w:hAnsi="Times New Roman"/>
          <w:sz w:val="20"/>
          <w:szCs w:val="20"/>
        </w:rPr>
        <w:t>led chicken cloacal swab</w:t>
      </w:r>
      <w:r w:rsidRPr="00F15AA6">
        <w:rPr>
          <w:rFonts w:ascii="Times New Roman" w:hAnsi="Times New Roman"/>
          <w:sz w:val="20"/>
          <w:szCs w:val="20"/>
        </w:rPr>
        <w:t xml:space="preserve"> </w:t>
      </w:r>
      <w:r w:rsidR="00607AC4" w:rsidRPr="00F15AA6">
        <w:rPr>
          <w:rFonts w:ascii="Times New Roman" w:hAnsi="Times New Roman"/>
          <w:sz w:val="20"/>
          <w:szCs w:val="20"/>
        </w:rPr>
        <w:t>were</w:t>
      </w:r>
      <w:r w:rsidR="000A7C40" w:rsidRPr="00F15AA6">
        <w:rPr>
          <w:rFonts w:ascii="Times New Roman" w:hAnsi="Times New Roman"/>
          <w:sz w:val="20"/>
          <w:szCs w:val="20"/>
        </w:rPr>
        <w:t xml:space="preserve"> collected using a properly designed questionnaire format for determining the associated risk factors</w:t>
      </w:r>
      <w:r w:rsidR="0035000C" w:rsidRPr="00F15AA6">
        <w:rPr>
          <w:rFonts w:ascii="Times New Roman" w:hAnsi="Times New Roman"/>
          <w:sz w:val="20"/>
          <w:szCs w:val="20"/>
        </w:rPr>
        <w:t xml:space="preserve">. </w:t>
      </w:r>
      <w:r w:rsidRPr="00F15AA6">
        <w:rPr>
          <w:rFonts w:ascii="Times New Roman" w:hAnsi="Times New Roman"/>
          <w:sz w:val="20"/>
          <w:szCs w:val="20"/>
        </w:rPr>
        <w:t xml:space="preserve">This includes </w:t>
      </w:r>
      <w:r w:rsidR="00F15AA6" w:rsidRPr="00F15AA6">
        <w:rPr>
          <w:rFonts w:ascii="Times New Roman" w:hAnsi="Times New Roman"/>
          <w:sz w:val="20"/>
          <w:szCs w:val="20"/>
        </w:rPr>
        <w:t>environmental</w:t>
      </w:r>
      <w:r w:rsidR="000A7C40" w:rsidRPr="00F15AA6">
        <w:rPr>
          <w:rFonts w:ascii="Times New Roman" w:hAnsi="Times New Roman"/>
          <w:sz w:val="20"/>
          <w:szCs w:val="20"/>
        </w:rPr>
        <w:t xml:space="preserve"> contamination, </w:t>
      </w:r>
      <w:r w:rsidR="0067225D" w:rsidRPr="00F15AA6">
        <w:rPr>
          <w:rFonts w:ascii="Times New Roman" w:hAnsi="Times New Roman"/>
          <w:sz w:val="20"/>
          <w:szCs w:val="20"/>
        </w:rPr>
        <w:t>manageme</w:t>
      </w:r>
      <w:r w:rsidR="00607AC4" w:rsidRPr="00F15AA6">
        <w:rPr>
          <w:rFonts w:ascii="Times New Roman" w:hAnsi="Times New Roman"/>
          <w:sz w:val="20"/>
          <w:szCs w:val="20"/>
        </w:rPr>
        <w:t>nt factor</w:t>
      </w:r>
      <w:r w:rsidR="000A7C40" w:rsidRPr="00F15AA6">
        <w:rPr>
          <w:rFonts w:ascii="Times New Roman" w:hAnsi="Times New Roman"/>
          <w:sz w:val="20"/>
          <w:szCs w:val="20"/>
        </w:rPr>
        <w:t>,</w:t>
      </w:r>
      <w:r w:rsidR="0067225D" w:rsidRPr="00F15AA6">
        <w:rPr>
          <w:rFonts w:ascii="Times New Roman" w:hAnsi="Times New Roman"/>
          <w:sz w:val="20"/>
          <w:szCs w:val="20"/>
        </w:rPr>
        <w:t xml:space="preserve"> feeding status,</w:t>
      </w:r>
      <w:r w:rsidRPr="00F15AA6">
        <w:rPr>
          <w:rFonts w:ascii="Times New Roman" w:hAnsi="Times New Roman"/>
          <w:sz w:val="20"/>
          <w:szCs w:val="20"/>
        </w:rPr>
        <w:t xml:space="preserve"> </w:t>
      </w:r>
      <w:r w:rsidR="0035000C" w:rsidRPr="00F15AA6">
        <w:rPr>
          <w:rFonts w:ascii="Times New Roman" w:hAnsi="Times New Roman"/>
          <w:sz w:val="20"/>
          <w:szCs w:val="20"/>
        </w:rPr>
        <w:t>housing</w:t>
      </w:r>
      <w:r w:rsidR="00F3429A" w:rsidRPr="00F15AA6">
        <w:rPr>
          <w:rFonts w:ascii="Times New Roman" w:hAnsi="Times New Roman"/>
          <w:sz w:val="20"/>
          <w:szCs w:val="20"/>
        </w:rPr>
        <w:t xml:space="preserve"> </w:t>
      </w:r>
      <w:r w:rsidR="0035000C" w:rsidRPr="00F15AA6">
        <w:rPr>
          <w:rFonts w:ascii="Times New Roman" w:hAnsi="Times New Roman"/>
          <w:sz w:val="20"/>
          <w:szCs w:val="20"/>
        </w:rPr>
        <w:t>/</w:t>
      </w:r>
      <w:r w:rsidR="005B0FE4" w:rsidRPr="00F15AA6">
        <w:rPr>
          <w:rFonts w:ascii="Times New Roman" w:hAnsi="Times New Roman"/>
          <w:sz w:val="20"/>
          <w:szCs w:val="20"/>
        </w:rPr>
        <w:t>ventilation/,</w:t>
      </w:r>
      <w:r w:rsidR="0067225D" w:rsidRPr="00F15AA6">
        <w:rPr>
          <w:rFonts w:ascii="Times New Roman" w:hAnsi="Times New Roman"/>
          <w:sz w:val="20"/>
          <w:szCs w:val="20"/>
        </w:rPr>
        <w:t xml:space="preserve"> treatment status</w:t>
      </w:r>
      <w:r w:rsidR="00483DC2" w:rsidRPr="00F15AA6">
        <w:rPr>
          <w:rFonts w:ascii="Times New Roman" w:hAnsi="Times New Roman"/>
          <w:sz w:val="20"/>
          <w:szCs w:val="20"/>
        </w:rPr>
        <w:t>,</w:t>
      </w:r>
      <w:r w:rsidR="000A7C40" w:rsidRPr="00F15AA6">
        <w:rPr>
          <w:rFonts w:ascii="Times New Roman" w:hAnsi="Times New Roman"/>
          <w:sz w:val="20"/>
          <w:szCs w:val="20"/>
        </w:rPr>
        <w:t xml:space="preserve"> </w:t>
      </w:r>
      <w:r w:rsidR="0035000C" w:rsidRPr="00F15AA6">
        <w:rPr>
          <w:rFonts w:ascii="Times New Roman" w:hAnsi="Times New Roman"/>
          <w:sz w:val="20"/>
          <w:szCs w:val="20"/>
        </w:rPr>
        <w:t>h</w:t>
      </w:r>
      <w:r w:rsidR="00830430" w:rsidRPr="00F15AA6">
        <w:rPr>
          <w:rFonts w:ascii="Times New Roman" w:hAnsi="Times New Roman"/>
          <w:sz w:val="20"/>
          <w:szCs w:val="20"/>
        </w:rPr>
        <w:t>andling practices,</w:t>
      </w:r>
      <w:r w:rsidR="0035000C" w:rsidRPr="00F15AA6">
        <w:rPr>
          <w:rFonts w:ascii="Times New Roman" w:hAnsi="Times New Roman"/>
          <w:sz w:val="20"/>
          <w:szCs w:val="20"/>
        </w:rPr>
        <w:t xml:space="preserve"> chicken t</w:t>
      </w:r>
      <w:r w:rsidR="00813446" w:rsidRPr="00F15AA6">
        <w:rPr>
          <w:rFonts w:ascii="Times New Roman" w:hAnsi="Times New Roman"/>
          <w:sz w:val="20"/>
          <w:szCs w:val="20"/>
        </w:rPr>
        <w:t>r</w:t>
      </w:r>
      <w:r w:rsidR="0035000C" w:rsidRPr="00F15AA6">
        <w:rPr>
          <w:rFonts w:ascii="Times New Roman" w:hAnsi="Times New Roman"/>
          <w:sz w:val="20"/>
          <w:szCs w:val="20"/>
        </w:rPr>
        <w:t xml:space="preserve">ansportation, </w:t>
      </w:r>
      <w:r w:rsidR="000A7C40" w:rsidRPr="00F15AA6">
        <w:rPr>
          <w:rFonts w:ascii="Times New Roman" w:hAnsi="Times New Roman"/>
          <w:sz w:val="20"/>
          <w:szCs w:val="20"/>
        </w:rPr>
        <w:t xml:space="preserve">breed, </w:t>
      </w:r>
      <w:r w:rsidR="00400455" w:rsidRPr="00F15AA6">
        <w:rPr>
          <w:rFonts w:ascii="Times New Roman" w:hAnsi="Times New Roman"/>
          <w:sz w:val="20"/>
          <w:szCs w:val="20"/>
        </w:rPr>
        <w:t xml:space="preserve">age, sex, </w:t>
      </w:r>
      <w:r w:rsidR="0035000C" w:rsidRPr="00F15AA6">
        <w:rPr>
          <w:rFonts w:ascii="Times New Roman" w:hAnsi="Times New Roman"/>
          <w:sz w:val="20"/>
          <w:szCs w:val="20"/>
        </w:rPr>
        <w:t>previous history of treatment</w:t>
      </w:r>
      <w:r w:rsidR="000A7C40" w:rsidRPr="00F15AA6">
        <w:rPr>
          <w:rFonts w:ascii="Times New Roman" w:hAnsi="Times New Roman"/>
          <w:sz w:val="20"/>
          <w:szCs w:val="20"/>
        </w:rPr>
        <w:t xml:space="preserve">, </w:t>
      </w:r>
      <w:r w:rsidR="0035000C" w:rsidRPr="00F15AA6">
        <w:rPr>
          <w:rFonts w:ascii="Times New Roman" w:hAnsi="Times New Roman"/>
          <w:sz w:val="20"/>
          <w:szCs w:val="20"/>
        </w:rPr>
        <w:t>bio</w:t>
      </w:r>
      <w:r w:rsidR="000A7C40" w:rsidRPr="00F15AA6">
        <w:rPr>
          <w:rFonts w:ascii="Times New Roman" w:hAnsi="Times New Roman"/>
          <w:sz w:val="20"/>
          <w:szCs w:val="20"/>
        </w:rPr>
        <w:t>securi</w:t>
      </w:r>
      <w:r w:rsidR="00E04AAF" w:rsidRPr="00F15AA6">
        <w:rPr>
          <w:rFonts w:ascii="Times New Roman" w:hAnsi="Times New Roman"/>
          <w:sz w:val="20"/>
          <w:szCs w:val="20"/>
        </w:rPr>
        <w:t xml:space="preserve">ty measures, </w:t>
      </w:r>
      <w:r w:rsidR="005A21C5" w:rsidRPr="00F15AA6">
        <w:rPr>
          <w:rFonts w:ascii="Times New Roman" w:hAnsi="Times New Roman"/>
          <w:sz w:val="20"/>
          <w:szCs w:val="20"/>
        </w:rPr>
        <w:t>hygienic/ sanitary condition</w:t>
      </w:r>
      <w:r w:rsidR="000A7C40" w:rsidRPr="00F15AA6">
        <w:rPr>
          <w:rFonts w:ascii="Times New Roman" w:hAnsi="Times New Roman"/>
          <w:sz w:val="20"/>
          <w:szCs w:val="20"/>
        </w:rPr>
        <w:t xml:space="preserve"> and oth</w:t>
      </w:r>
      <w:r w:rsidR="005A21C5" w:rsidRPr="00F15AA6">
        <w:rPr>
          <w:rFonts w:ascii="Times New Roman" w:hAnsi="Times New Roman"/>
          <w:sz w:val="20"/>
          <w:szCs w:val="20"/>
        </w:rPr>
        <w:t xml:space="preserve">er relevant information </w:t>
      </w:r>
      <w:r w:rsidR="000A7C40" w:rsidRPr="00F15AA6">
        <w:rPr>
          <w:rFonts w:ascii="Times New Roman" w:hAnsi="Times New Roman"/>
          <w:sz w:val="20"/>
          <w:szCs w:val="20"/>
        </w:rPr>
        <w:t>related to salmonellosis</w:t>
      </w:r>
      <w:r w:rsidR="001B4022" w:rsidRPr="00F15AA6">
        <w:rPr>
          <w:rFonts w:ascii="Times New Roman" w:hAnsi="Times New Roman"/>
          <w:sz w:val="20"/>
          <w:szCs w:val="20"/>
        </w:rPr>
        <w:t xml:space="preserve"> was</w:t>
      </w:r>
      <w:r w:rsidR="000A7C40" w:rsidRPr="00F15AA6">
        <w:rPr>
          <w:rFonts w:ascii="Times New Roman" w:hAnsi="Times New Roman"/>
          <w:sz w:val="20"/>
          <w:szCs w:val="20"/>
        </w:rPr>
        <w:t xml:space="preserve"> gathered. </w:t>
      </w:r>
    </w:p>
    <w:p w:rsidR="00306D9F" w:rsidRPr="00F15AA6" w:rsidRDefault="0084661F" w:rsidP="00206E7A">
      <w:pPr>
        <w:pStyle w:val="Heading3"/>
        <w:adjustRightInd w:val="0"/>
        <w:snapToGrid w:val="0"/>
        <w:spacing w:before="0" w:beforeAutospacing="0" w:after="0" w:afterAutospacing="0"/>
        <w:ind w:firstLine="425"/>
        <w:jc w:val="both"/>
        <w:rPr>
          <w:b w:val="0"/>
          <w:i/>
          <w:sz w:val="20"/>
          <w:szCs w:val="20"/>
        </w:rPr>
      </w:pPr>
      <w:bookmarkStart w:id="9" w:name="_Toc515084854"/>
      <w:r w:rsidRPr="00F15AA6">
        <w:rPr>
          <w:b w:val="0"/>
          <w:i/>
          <w:sz w:val="20"/>
          <w:szCs w:val="20"/>
        </w:rPr>
        <w:t>2</w:t>
      </w:r>
      <w:r w:rsidR="00174AA5" w:rsidRPr="00F15AA6">
        <w:rPr>
          <w:b w:val="0"/>
          <w:i/>
          <w:sz w:val="20"/>
          <w:szCs w:val="20"/>
        </w:rPr>
        <w:t xml:space="preserve">.5.2 </w:t>
      </w:r>
      <w:r w:rsidR="0005518D" w:rsidRPr="00F15AA6">
        <w:rPr>
          <w:b w:val="0"/>
          <w:i/>
          <w:sz w:val="20"/>
          <w:szCs w:val="20"/>
        </w:rPr>
        <w:t>Sampling methods, c</w:t>
      </w:r>
      <w:r w:rsidR="003F7DEA" w:rsidRPr="00F15AA6">
        <w:rPr>
          <w:b w:val="0"/>
          <w:i/>
          <w:sz w:val="20"/>
          <w:szCs w:val="20"/>
        </w:rPr>
        <w:t xml:space="preserve">ollection and </w:t>
      </w:r>
      <w:r w:rsidR="00862A19" w:rsidRPr="00F15AA6">
        <w:rPr>
          <w:b w:val="0"/>
          <w:i/>
          <w:sz w:val="20"/>
          <w:szCs w:val="20"/>
        </w:rPr>
        <w:t>t</w:t>
      </w:r>
      <w:r w:rsidR="00E60969" w:rsidRPr="00F15AA6">
        <w:rPr>
          <w:b w:val="0"/>
          <w:i/>
          <w:sz w:val="20"/>
          <w:szCs w:val="20"/>
        </w:rPr>
        <w:t>ransport</w:t>
      </w:r>
      <w:r w:rsidR="004308CC" w:rsidRPr="00F15AA6">
        <w:rPr>
          <w:b w:val="0"/>
          <w:i/>
          <w:sz w:val="20"/>
          <w:szCs w:val="20"/>
        </w:rPr>
        <w:t xml:space="preserve">ation </w:t>
      </w:r>
      <w:r w:rsidR="0005518D" w:rsidRPr="00F15AA6">
        <w:rPr>
          <w:b w:val="0"/>
          <w:i/>
          <w:sz w:val="20"/>
          <w:szCs w:val="20"/>
        </w:rPr>
        <w:t>of samples</w:t>
      </w:r>
      <w:bookmarkEnd w:id="9"/>
    </w:p>
    <w:p w:rsidR="00306D9F" w:rsidRPr="00F15AA6" w:rsidRDefault="00CE42FE"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eastAsia="Times New Roman" w:hAnsi="Times New Roman"/>
          <w:sz w:val="20"/>
          <w:szCs w:val="20"/>
        </w:rPr>
        <w:t>Purposive sampling technique was applied for selection of study sites, based on the availability of chickens,</w:t>
      </w:r>
      <w:r w:rsidR="001D1D09" w:rsidRPr="00F15AA6">
        <w:rPr>
          <w:rFonts w:ascii="Times New Roman" w:eastAsia="Times New Roman" w:hAnsi="Times New Roman"/>
          <w:sz w:val="20"/>
          <w:szCs w:val="20"/>
        </w:rPr>
        <w:t xml:space="preserve"> </w:t>
      </w:r>
      <w:r w:rsidRPr="00F15AA6">
        <w:rPr>
          <w:rFonts w:ascii="Times New Roman" w:eastAsia="Times New Roman" w:hAnsi="Times New Roman"/>
          <w:sz w:val="20"/>
          <w:szCs w:val="20"/>
        </w:rPr>
        <w:t>accessibility and presence or absence of disease in kebeles. Besides,</w:t>
      </w:r>
      <w:r w:rsidR="00F25661" w:rsidRPr="00F15AA6">
        <w:rPr>
          <w:rFonts w:ascii="Times New Roman" w:eastAsia="Times New Roman" w:hAnsi="Times New Roman"/>
          <w:sz w:val="20"/>
          <w:szCs w:val="20"/>
        </w:rPr>
        <w:t xml:space="preserve"> </w:t>
      </w:r>
      <w:r w:rsidRPr="00F15AA6">
        <w:rPr>
          <w:rFonts w:ascii="Times New Roman" w:eastAsia="Times New Roman" w:hAnsi="Times New Roman"/>
          <w:sz w:val="20"/>
          <w:szCs w:val="20"/>
        </w:rPr>
        <w:t>random sampling</w:t>
      </w:r>
      <w:r w:rsidR="0099529C" w:rsidRPr="00F15AA6">
        <w:rPr>
          <w:rFonts w:ascii="Times New Roman" w:eastAsia="Times New Roman" w:hAnsi="Times New Roman"/>
          <w:sz w:val="20"/>
          <w:szCs w:val="20"/>
        </w:rPr>
        <w:t xml:space="preserve"> </w:t>
      </w:r>
      <w:r w:rsidRPr="00F15AA6">
        <w:rPr>
          <w:rFonts w:ascii="Times New Roman" w:eastAsia="Times New Roman" w:hAnsi="Times New Roman"/>
          <w:sz w:val="20"/>
          <w:szCs w:val="20"/>
        </w:rPr>
        <w:t xml:space="preserve">methods </w:t>
      </w:r>
      <w:r w:rsidRPr="00F15AA6">
        <w:rPr>
          <w:rFonts w:ascii="Times New Roman" w:eastAsia="Times New Roman" w:hAnsi="Times New Roman"/>
          <w:sz w:val="20"/>
          <w:szCs w:val="20"/>
        </w:rPr>
        <w:lastRenderedPageBreak/>
        <w:t>was used for selection of each chicken</w:t>
      </w:r>
      <w:r w:rsidR="00C460E9" w:rsidRPr="00F15AA6">
        <w:rPr>
          <w:rFonts w:ascii="Times New Roman" w:eastAsia="Times New Roman" w:hAnsi="Times New Roman"/>
          <w:sz w:val="20"/>
          <w:szCs w:val="20"/>
        </w:rPr>
        <w:t xml:space="preserve"> in Asossa</w:t>
      </w:r>
      <w:r w:rsidR="0099529C" w:rsidRPr="00F15AA6">
        <w:rPr>
          <w:rFonts w:ascii="Times New Roman" w:eastAsia="Times New Roman" w:hAnsi="Times New Roman"/>
          <w:sz w:val="20"/>
          <w:szCs w:val="20"/>
        </w:rPr>
        <w:t>,</w:t>
      </w:r>
      <w:r w:rsidRPr="00F15AA6">
        <w:rPr>
          <w:rFonts w:ascii="Times New Roman" w:eastAsia="Times New Roman" w:hAnsi="Times New Roman"/>
          <w:sz w:val="20"/>
          <w:szCs w:val="20"/>
        </w:rPr>
        <w:t xml:space="preserve"> Bambasi local poultry farmstead</w:t>
      </w:r>
      <w:r w:rsidR="00C460E9" w:rsidRPr="00F15AA6">
        <w:rPr>
          <w:rFonts w:ascii="Times New Roman" w:eastAsia="Times New Roman" w:hAnsi="Times New Roman"/>
          <w:sz w:val="20"/>
          <w:szCs w:val="20"/>
        </w:rPr>
        <w:t xml:space="preserve"> as well as pawe poultry farms</w:t>
      </w:r>
      <w:r w:rsidRPr="00F15AA6">
        <w:rPr>
          <w:rFonts w:ascii="Times New Roman" w:eastAsia="Times New Roman" w:hAnsi="Times New Roman"/>
          <w:sz w:val="20"/>
          <w:szCs w:val="20"/>
        </w:rPr>
        <w:t>.</w:t>
      </w:r>
      <w:r w:rsidR="0099529C" w:rsidRPr="00F15AA6">
        <w:rPr>
          <w:rFonts w:ascii="Times New Roman" w:hAnsi="Times New Roman"/>
          <w:sz w:val="20"/>
          <w:szCs w:val="20"/>
        </w:rPr>
        <w:t xml:space="preserve"> </w:t>
      </w:r>
      <w:r w:rsidR="00CF17B8" w:rsidRPr="00F15AA6">
        <w:rPr>
          <w:rFonts w:ascii="Times New Roman" w:hAnsi="Times New Roman"/>
          <w:sz w:val="20"/>
          <w:szCs w:val="20"/>
        </w:rPr>
        <w:t xml:space="preserve">A total of </w:t>
      </w:r>
      <w:r w:rsidR="0067225D" w:rsidRPr="00F15AA6">
        <w:rPr>
          <w:rFonts w:ascii="Times New Roman" w:hAnsi="Times New Roman"/>
          <w:sz w:val="20"/>
          <w:szCs w:val="20"/>
        </w:rPr>
        <w:t xml:space="preserve">384 cloacal </w:t>
      </w:r>
      <w:r w:rsidRPr="00F15AA6">
        <w:rPr>
          <w:rFonts w:ascii="Times New Roman" w:hAnsi="Times New Roman"/>
          <w:sz w:val="20"/>
          <w:szCs w:val="20"/>
        </w:rPr>
        <w:t xml:space="preserve">poultry </w:t>
      </w:r>
      <w:r w:rsidR="0067225D" w:rsidRPr="00F15AA6">
        <w:rPr>
          <w:rFonts w:ascii="Times New Roman" w:hAnsi="Times New Roman"/>
          <w:sz w:val="20"/>
          <w:szCs w:val="20"/>
        </w:rPr>
        <w:t>swab</w:t>
      </w:r>
      <w:r w:rsidR="000C297A" w:rsidRPr="00F15AA6">
        <w:rPr>
          <w:rFonts w:ascii="Times New Roman" w:hAnsi="Times New Roman"/>
          <w:sz w:val="20"/>
          <w:szCs w:val="20"/>
        </w:rPr>
        <w:t xml:space="preserve"> samples were</w:t>
      </w:r>
      <w:r w:rsidR="00CF17B8" w:rsidRPr="00F15AA6">
        <w:rPr>
          <w:rFonts w:ascii="Times New Roman" w:hAnsi="Times New Roman"/>
          <w:sz w:val="20"/>
          <w:szCs w:val="20"/>
        </w:rPr>
        <w:t xml:space="preserve"> collected</w:t>
      </w:r>
      <w:r w:rsidRPr="00F15AA6">
        <w:rPr>
          <w:rFonts w:ascii="Times New Roman" w:hAnsi="Times New Roman"/>
          <w:sz w:val="20"/>
          <w:szCs w:val="20"/>
        </w:rPr>
        <w:t xml:space="preserve"> aseptically</w:t>
      </w:r>
      <w:r w:rsidR="00CF17B8" w:rsidRPr="00F15AA6">
        <w:rPr>
          <w:rFonts w:ascii="Times New Roman" w:hAnsi="Times New Roman"/>
          <w:sz w:val="20"/>
          <w:szCs w:val="20"/>
        </w:rPr>
        <w:t xml:space="preserve"> from </w:t>
      </w:r>
      <w:r w:rsidR="00160517" w:rsidRPr="00F15AA6">
        <w:rPr>
          <w:rFonts w:ascii="Times New Roman" w:hAnsi="Times New Roman"/>
          <w:sz w:val="20"/>
          <w:szCs w:val="20"/>
        </w:rPr>
        <w:t xml:space="preserve">every </w:t>
      </w:r>
      <w:r w:rsidR="005218BD" w:rsidRPr="00F15AA6">
        <w:rPr>
          <w:rFonts w:ascii="Times New Roman" w:hAnsi="Times New Roman"/>
          <w:sz w:val="20"/>
          <w:szCs w:val="20"/>
        </w:rPr>
        <w:t xml:space="preserve">local </w:t>
      </w:r>
      <w:r w:rsidR="00CF17B8" w:rsidRPr="00F15AA6">
        <w:rPr>
          <w:rFonts w:ascii="Times New Roman" w:hAnsi="Times New Roman"/>
          <w:sz w:val="20"/>
          <w:szCs w:val="20"/>
        </w:rPr>
        <w:t>pou</w:t>
      </w:r>
      <w:r w:rsidR="008925BE" w:rsidRPr="00F15AA6">
        <w:rPr>
          <w:rFonts w:ascii="Times New Roman" w:hAnsi="Times New Roman"/>
          <w:sz w:val="20"/>
          <w:szCs w:val="20"/>
        </w:rPr>
        <w:t>l</w:t>
      </w:r>
      <w:r w:rsidRPr="00F15AA6">
        <w:rPr>
          <w:rFonts w:ascii="Times New Roman" w:hAnsi="Times New Roman"/>
          <w:sz w:val="20"/>
          <w:szCs w:val="20"/>
        </w:rPr>
        <w:t>try farms</w:t>
      </w:r>
      <w:r w:rsidR="005B0012" w:rsidRPr="00F15AA6">
        <w:rPr>
          <w:rFonts w:ascii="Times New Roman" w:hAnsi="Times New Roman"/>
          <w:sz w:val="20"/>
          <w:szCs w:val="20"/>
        </w:rPr>
        <w:t xml:space="preserve">. </w:t>
      </w:r>
      <w:r w:rsidR="000C297A" w:rsidRPr="00F15AA6">
        <w:rPr>
          <w:rFonts w:ascii="Times New Roman" w:hAnsi="Times New Roman"/>
          <w:sz w:val="20"/>
          <w:szCs w:val="20"/>
        </w:rPr>
        <w:t>Aseptic procedure were</w:t>
      </w:r>
      <w:r w:rsidR="005B0012" w:rsidRPr="00F15AA6">
        <w:rPr>
          <w:rFonts w:ascii="Times New Roman" w:hAnsi="Times New Roman"/>
          <w:sz w:val="20"/>
          <w:szCs w:val="20"/>
        </w:rPr>
        <w:t xml:space="preserve"> followed when collecting</w:t>
      </w:r>
      <w:r w:rsidR="000A7C40" w:rsidRPr="00F15AA6">
        <w:rPr>
          <w:rFonts w:ascii="Times New Roman" w:hAnsi="Times New Roman"/>
          <w:sz w:val="20"/>
          <w:szCs w:val="20"/>
        </w:rPr>
        <w:t xml:space="preserve"> samples.</w:t>
      </w:r>
      <w:r w:rsidR="005B0012" w:rsidRPr="00F15AA6">
        <w:rPr>
          <w:rFonts w:ascii="Times New Roman" w:hAnsi="Times New Roman"/>
          <w:b/>
          <w:sz w:val="20"/>
          <w:szCs w:val="20"/>
        </w:rPr>
        <w:t xml:space="preserve"> </w:t>
      </w:r>
      <w:r w:rsidR="000A7C40" w:rsidRPr="00F15AA6">
        <w:rPr>
          <w:rFonts w:ascii="Times New Roman" w:hAnsi="Times New Roman"/>
          <w:sz w:val="20"/>
          <w:szCs w:val="20"/>
        </w:rPr>
        <w:t>The sterile plast</w:t>
      </w:r>
      <w:r w:rsidR="000C297A" w:rsidRPr="00F15AA6">
        <w:rPr>
          <w:rFonts w:ascii="Times New Roman" w:hAnsi="Times New Roman"/>
          <w:sz w:val="20"/>
          <w:szCs w:val="20"/>
        </w:rPr>
        <w:t>ic bags</w:t>
      </w:r>
      <w:r w:rsidR="003F7DEA" w:rsidRPr="00F15AA6">
        <w:rPr>
          <w:rFonts w:ascii="Times New Roman" w:hAnsi="Times New Roman"/>
          <w:sz w:val="20"/>
          <w:szCs w:val="20"/>
        </w:rPr>
        <w:t xml:space="preserve"> or cotton bud/</w:t>
      </w:r>
      <w:r w:rsidR="005B0012" w:rsidRPr="00F15AA6">
        <w:rPr>
          <w:rFonts w:ascii="Times New Roman" w:hAnsi="Times New Roman"/>
          <w:sz w:val="20"/>
          <w:szCs w:val="20"/>
        </w:rPr>
        <w:t xml:space="preserve"> sterile ice box/ </w:t>
      </w:r>
      <w:r w:rsidR="000C297A" w:rsidRPr="00F15AA6">
        <w:rPr>
          <w:rFonts w:ascii="Times New Roman" w:hAnsi="Times New Roman"/>
          <w:sz w:val="20"/>
          <w:szCs w:val="20"/>
        </w:rPr>
        <w:t>were</w:t>
      </w:r>
      <w:r w:rsidR="000A7C40" w:rsidRPr="00F15AA6">
        <w:rPr>
          <w:rFonts w:ascii="Times New Roman" w:hAnsi="Times New Roman"/>
          <w:sz w:val="20"/>
          <w:szCs w:val="20"/>
        </w:rPr>
        <w:t xml:space="preserve"> used for co</w:t>
      </w:r>
      <w:r w:rsidR="0067225D" w:rsidRPr="00F15AA6">
        <w:rPr>
          <w:rFonts w:ascii="Times New Roman" w:hAnsi="Times New Roman"/>
          <w:sz w:val="20"/>
          <w:szCs w:val="20"/>
        </w:rPr>
        <w:t>ntaining selected cloacal swab</w:t>
      </w:r>
      <w:r w:rsidR="000A7C40" w:rsidRPr="00F15AA6">
        <w:rPr>
          <w:rFonts w:ascii="Times New Roman" w:hAnsi="Times New Roman"/>
          <w:sz w:val="20"/>
          <w:szCs w:val="20"/>
        </w:rPr>
        <w:t>. The cloaca/ vulva/ surface was sterilized by swabbing in 70 % alcohol for 2</w:t>
      </w:r>
      <w:r w:rsidR="0067225D" w:rsidRPr="00F15AA6">
        <w:rPr>
          <w:rFonts w:ascii="Times New Roman" w:hAnsi="Times New Roman"/>
          <w:sz w:val="20"/>
          <w:szCs w:val="20"/>
        </w:rPr>
        <w:t xml:space="preserve"> min.</w:t>
      </w:r>
      <w:r w:rsidR="0099529C" w:rsidRPr="00F15AA6">
        <w:rPr>
          <w:rFonts w:ascii="Times New Roman" w:hAnsi="Times New Roman"/>
          <w:sz w:val="20"/>
          <w:szCs w:val="20"/>
        </w:rPr>
        <w:t xml:space="preserve"> </w:t>
      </w:r>
      <w:r w:rsidR="0067225D" w:rsidRPr="00F15AA6">
        <w:rPr>
          <w:rFonts w:ascii="Times New Roman" w:hAnsi="Times New Roman"/>
          <w:sz w:val="20"/>
          <w:szCs w:val="20"/>
        </w:rPr>
        <w:t>The cloacal swab</w:t>
      </w:r>
      <w:r w:rsidR="000A7C40" w:rsidRPr="00F15AA6">
        <w:rPr>
          <w:rFonts w:ascii="Times New Roman" w:hAnsi="Times New Roman"/>
          <w:sz w:val="20"/>
          <w:szCs w:val="20"/>
        </w:rPr>
        <w:t xml:space="preserve"> samples</w:t>
      </w:r>
      <w:r w:rsidR="000C297A" w:rsidRPr="00F15AA6">
        <w:rPr>
          <w:rFonts w:ascii="Times New Roman" w:hAnsi="Times New Roman"/>
          <w:sz w:val="20"/>
          <w:szCs w:val="20"/>
        </w:rPr>
        <w:t xml:space="preserve"> were</w:t>
      </w:r>
      <w:r w:rsidR="000A7C40" w:rsidRPr="00F15AA6">
        <w:rPr>
          <w:rFonts w:ascii="Times New Roman" w:hAnsi="Times New Roman"/>
          <w:sz w:val="20"/>
          <w:szCs w:val="20"/>
        </w:rPr>
        <w:t xml:space="preserve"> collected i</w:t>
      </w:r>
      <w:r w:rsidR="005B0012" w:rsidRPr="00F15AA6">
        <w:rPr>
          <w:rFonts w:ascii="Times New Roman" w:hAnsi="Times New Roman"/>
          <w:sz w:val="20"/>
          <w:szCs w:val="20"/>
        </w:rPr>
        <w:t>n sterile ice box. The collected swab s</w:t>
      </w:r>
      <w:r w:rsidR="00642257" w:rsidRPr="00F15AA6">
        <w:rPr>
          <w:rFonts w:ascii="Times New Roman" w:hAnsi="Times New Roman"/>
          <w:sz w:val="20"/>
          <w:szCs w:val="20"/>
        </w:rPr>
        <w:t>amples from</w:t>
      </w:r>
      <w:r w:rsidR="00F0047F" w:rsidRPr="00F15AA6">
        <w:rPr>
          <w:rFonts w:ascii="Times New Roman" w:hAnsi="Times New Roman"/>
          <w:sz w:val="20"/>
          <w:szCs w:val="20"/>
        </w:rPr>
        <w:t xml:space="preserve"> pawe,</w:t>
      </w:r>
      <w:r w:rsidR="00642257" w:rsidRPr="00F15AA6">
        <w:rPr>
          <w:rFonts w:ascii="Times New Roman" w:hAnsi="Times New Roman"/>
          <w:sz w:val="20"/>
          <w:szCs w:val="20"/>
        </w:rPr>
        <w:t xml:space="preserve"> Asossa and Bambasi </w:t>
      </w:r>
      <w:r w:rsidR="005B0012" w:rsidRPr="00F15AA6">
        <w:rPr>
          <w:rFonts w:ascii="Times New Roman" w:hAnsi="Times New Roman"/>
          <w:sz w:val="20"/>
          <w:szCs w:val="20"/>
        </w:rPr>
        <w:t xml:space="preserve">poultry farmsteads </w:t>
      </w:r>
      <w:r w:rsidR="003300EB" w:rsidRPr="00F15AA6">
        <w:rPr>
          <w:rFonts w:ascii="Times New Roman" w:hAnsi="Times New Roman"/>
          <w:sz w:val="20"/>
          <w:szCs w:val="20"/>
        </w:rPr>
        <w:t xml:space="preserve">were individually placed into a </w:t>
      </w:r>
      <w:r w:rsidR="005B0012" w:rsidRPr="00F15AA6">
        <w:rPr>
          <w:rFonts w:ascii="Times New Roman" w:hAnsi="Times New Roman"/>
          <w:sz w:val="20"/>
          <w:szCs w:val="20"/>
        </w:rPr>
        <w:t>sterile plastic container in an ice box.</w:t>
      </w:r>
      <w:r w:rsidR="005B0012" w:rsidRPr="00F15AA6">
        <w:rPr>
          <w:rFonts w:ascii="Times New Roman" w:hAnsi="Times New Roman"/>
          <w:b/>
          <w:sz w:val="20"/>
          <w:szCs w:val="20"/>
        </w:rPr>
        <w:t xml:space="preserve"> </w:t>
      </w:r>
      <w:r w:rsidR="00C145FC" w:rsidRPr="00F15AA6">
        <w:rPr>
          <w:rFonts w:ascii="Times New Roman" w:hAnsi="Times New Roman"/>
          <w:sz w:val="20"/>
          <w:szCs w:val="20"/>
        </w:rPr>
        <w:t>There</w:t>
      </w:r>
      <w:r w:rsidR="00766E96" w:rsidRPr="00F15AA6">
        <w:rPr>
          <w:rFonts w:ascii="Times New Roman" w:hAnsi="Times New Roman"/>
          <w:sz w:val="20"/>
          <w:szCs w:val="20"/>
        </w:rPr>
        <w:t xml:space="preserve">fore, </w:t>
      </w:r>
      <w:r w:rsidR="000A7C40" w:rsidRPr="00F15AA6">
        <w:rPr>
          <w:rFonts w:ascii="Times New Roman" w:hAnsi="Times New Roman"/>
          <w:sz w:val="20"/>
          <w:szCs w:val="20"/>
        </w:rPr>
        <w:t>samples</w:t>
      </w:r>
      <w:r w:rsidR="000C297A" w:rsidRPr="00F15AA6">
        <w:rPr>
          <w:rFonts w:ascii="Times New Roman" w:hAnsi="Times New Roman"/>
          <w:sz w:val="20"/>
          <w:szCs w:val="20"/>
        </w:rPr>
        <w:t xml:space="preserve"> were</w:t>
      </w:r>
      <w:r w:rsidR="000A7C40" w:rsidRPr="00F15AA6">
        <w:rPr>
          <w:rFonts w:ascii="Times New Roman" w:hAnsi="Times New Roman"/>
          <w:sz w:val="20"/>
          <w:szCs w:val="20"/>
        </w:rPr>
        <w:t xml:space="preserve"> properly tr</w:t>
      </w:r>
      <w:r w:rsidR="003300EB" w:rsidRPr="00F15AA6">
        <w:rPr>
          <w:rFonts w:ascii="Times New Roman" w:hAnsi="Times New Roman"/>
          <w:sz w:val="20"/>
          <w:szCs w:val="20"/>
        </w:rPr>
        <w:t xml:space="preserve">ansported immediately in an ice </w:t>
      </w:r>
      <w:r w:rsidR="000A7C40" w:rsidRPr="00F15AA6">
        <w:rPr>
          <w:rFonts w:ascii="Times New Roman" w:hAnsi="Times New Roman"/>
          <w:sz w:val="20"/>
          <w:szCs w:val="20"/>
        </w:rPr>
        <w:t xml:space="preserve">box to </w:t>
      </w:r>
      <w:r w:rsidR="005B0012" w:rsidRPr="00F15AA6">
        <w:rPr>
          <w:rFonts w:ascii="Times New Roman" w:hAnsi="Times New Roman"/>
          <w:sz w:val="20"/>
          <w:szCs w:val="20"/>
        </w:rPr>
        <w:t xml:space="preserve">the analyzing </w:t>
      </w:r>
      <w:r w:rsidR="00817AB2" w:rsidRPr="00F15AA6">
        <w:rPr>
          <w:rFonts w:ascii="Times New Roman" w:hAnsi="Times New Roman"/>
          <w:sz w:val="20"/>
          <w:szCs w:val="20"/>
        </w:rPr>
        <w:t xml:space="preserve">Regional </w:t>
      </w:r>
      <w:r w:rsidR="000A7C40" w:rsidRPr="00F15AA6">
        <w:rPr>
          <w:rFonts w:ascii="Times New Roman" w:hAnsi="Times New Roman"/>
          <w:sz w:val="20"/>
          <w:szCs w:val="20"/>
        </w:rPr>
        <w:t xml:space="preserve">Veterinary Laboratory of Benishangul Gumuz, Asossa, for microbiological examination. </w:t>
      </w:r>
      <w:r w:rsidR="000C297A" w:rsidRPr="00F15AA6">
        <w:rPr>
          <w:rFonts w:ascii="Times New Roman" w:hAnsi="Times New Roman"/>
          <w:sz w:val="20"/>
          <w:szCs w:val="20"/>
        </w:rPr>
        <w:t>The isolation was</w:t>
      </w:r>
      <w:r w:rsidR="000A7C40" w:rsidRPr="00F15AA6">
        <w:rPr>
          <w:rFonts w:ascii="Times New Roman" w:hAnsi="Times New Roman"/>
          <w:sz w:val="20"/>
          <w:szCs w:val="20"/>
        </w:rPr>
        <w:t xml:space="preserve"> conducted utilizing the conventional methods for the detection of </w:t>
      </w:r>
      <w:r w:rsidR="000A7C40" w:rsidRPr="00F15AA6">
        <w:rPr>
          <w:rFonts w:ascii="Times New Roman" w:hAnsi="Times New Roman"/>
          <w:i/>
          <w:iCs/>
          <w:sz w:val="20"/>
          <w:szCs w:val="20"/>
        </w:rPr>
        <w:t>Salmonella</w:t>
      </w:r>
      <w:r w:rsidR="00E04AAF" w:rsidRPr="00F15AA6">
        <w:rPr>
          <w:rFonts w:ascii="Times New Roman" w:hAnsi="Times New Roman"/>
          <w:i/>
          <w:iCs/>
          <w:sz w:val="20"/>
          <w:szCs w:val="20"/>
        </w:rPr>
        <w:t xml:space="preserve"> species</w:t>
      </w:r>
      <w:r w:rsidR="000A7C40" w:rsidRPr="00F15AA6">
        <w:rPr>
          <w:rFonts w:ascii="Times New Roman" w:hAnsi="Times New Roman"/>
          <w:i/>
          <w:iCs/>
          <w:sz w:val="20"/>
          <w:szCs w:val="20"/>
        </w:rPr>
        <w:t xml:space="preserve"> </w:t>
      </w:r>
      <w:r w:rsidR="000A7C40" w:rsidRPr="00F15AA6">
        <w:rPr>
          <w:rFonts w:ascii="Times New Roman" w:hAnsi="Times New Roman"/>
          <w:sz w:val="20"/>
          <w:szCs w:val="20"/>
        </w:rPr>
        <w:t>following the standard guidelines from ISO 6579 (ISO, 2002).</w:t>
      </w:r>
    </w:p>
    <w:p w:rsidR="00306D9F" w:rsidRPr="00F15AA6" w:rsidRDefault="0084661F" w:rsidP="00206E7A">
      <w:pPr>
        <w:pStyle w:val="Heading3"/>
        <w:adjustRightInd w:val="0"/>
        <w:snapToGrid w:val="0"/>
        <w:spacing w:before="0" w:beforeAutospacing="0" w:after="0" w:afterAutospacing="0"/>
        <w:jc w:val="both"/>
        <w:rPr>
          <w:sz w:val="20"/>
          <w:szCs w:val="20"/>
          <w:highlight w:val="yellow"/>
        </w:rPr>
      </w:pPr>
      <w:bookmarkStart w:id="10" w:name="_Toc515084855"/>
      <w:r w:rsidRPr="00F15AA6">
        <w:rPr>
          <w:sz w:val="20"/>
          <w:szCs w:val="20"/>
        </w:rPr>
        <w:t>2</w:t>
      </w:r>
      <w:r w:rsidR="00AE2115" w:rsidRPr="00F15AA6">
        <w:rPr>
          <w:sz w:val="20"/>
          <w:szCs w:val="20"/>
        </w:rPr>
        <w:t>.5.3</w:t>
      </w:r>
      <w:r w:rsidR="0099529C" w:rsidRPr="00F15AA6">
        <w:rPr>
          <w:sz w:val="20"/>
          <w:szCs w:val="20"/>
        </w:rPr>
        <w:t xml:space="preserve"> </w:t>
      </w:r>
      <w:r w:rsidR="00C7395F" w:rsidRPr="00F15AA6">
        <w:rPr>
          <w:sz w:val="20"/>
          <w:szCs w:val="20"/>
        </w:rPr>
        <w:t>C</w:t>
      </w:r>
      <w:r w:rsidR="00231F68" w:rsidRPr="00F15AA6">
        <w:rPr>
          <w:sz w:val="20"/>
          <w:szCs w:val="20"/>
        </w:rPr>
        <w:t>ultural I</w:t>
      </w:r>
      <w:r w:rsidR="0050727C" w:rsidRPr="00F15AA6">
        <w:rPr>
          <w:sz w:val="20"/>
          <w:szCs w:val="20"/>
        </w:rPr>
        <w:t>solation techniques</w:t>
      </w:r>
      <w:bookmarkEnd w:id="10"/>
      <w:r w:rsidR="0099529C" w:rsidRPr="00F15AA6">
        <w:rPr>
          <w:sz w:val="20"/>
          <w:szCs w:val="20"/>
        </w:rPr>
        <w:t xml:space="preserve"> </w:t>
      </w:r>
    </w:p>
    <w:p w:rsidR="00306D9F" w:rsidRPr="00F15AA6" w:rsidRDefault="0099529C" w:rsidP="00206E7A">
      <w:pPr>
        <w:pStyle w:val="Default"/>
        <w:snapToGrid w:val="0"/>
        <w:ind w:firstLine="425"/>
        <w:jc w:val="both"/>
        <w:rPr>
          <w:sz w:val="20"/>
          <w:szCs w:val="20"/>
        </w:rPr>
      </w:pPr>
      <w:r w:rsidRPr="00F15AA6">
        <w:rPr>
          <w:sz w:val="20"/>
          <w:szCs w:val="20"/>
        </w:rPr>
        <w:t>A</w:t>
      </w:r>
      <w:r w:rsidR="0050727C" w:rsidRPr="00F15AA6">
        <w:rPr>
          <w:sz w:val="20"/>
          <w:szCs w:val="20"/>
        </w:rPr>
        <w:t>ccording to the International Organization for Standar</w:t>
      </w:r>
      <w:r w:rsidR="00584103" w:rsidRPr="00F15AA6">
        <w:rPr>
          <w:sz w:val="20"/>
          <w:szCs w:val="20"/>
        </w:rPr>
        <w:t>dization</w:t>
      </w:r>
      <w:r w:rsidR="00AE2115" w:rsidRPr="00F15AA6">
        <w:rPr>
          <w:sz w:val="20"/>
          <w:szCs w:val="20"/>
        </w:rPr>
        <w:t xml:space="preserve"> </w:t>
      </w:r>
      <w:r w:rsidR="00584103" w:rsidRPr="00F15AA6">
        <w:rPr>
          <w:sz w:val="20"/>
          <w:szCs w:val="20"/>
        </w:rPr>
        <w:t xml:space="preserve">(ISO 6579, 1998) it is </w:t>
      </w:r>
      <w:r w:rsidR="008741B8" w:rsidRPr="00F15AA6">
        <w:rPr>
          <w:sz w:val="20"/>
          <w:szCs w:val="20"/>
        </w:rPr>
        <w:t xml:space="preserve">customar </w:t>
      </w:r>
      <w:r w:rsidR="00013314" w:rsidRPr="00F15AA6">
        <w:rPr>
          <w:sz w:val="20"/>
          <w:szCs w:val="20"/>
        </w:rPr>
        <w:t>to</w:t>
      </w:r>
      <w:r w:rsidR="0050727C" w:rsidRPr="00F15AA6">
        <w:rPr>
          <w:sz w:val="20"/>
          <w:szCs w:val="20"/>
        </w:rPr>
        <w:t xml:space="preserve"> </w:t>
      </w:r>
      <w:r w:rsidR="00C67911" w:rsidRPr="00F15AA6">
        <w:rPr>
          <w:sz w:val="20"/>
          <w:szCs w:val="20"/>
        </w:rPr>
        <w:t xml:space="preserve">use </w:t>
      </w:r>
      <w:r w:rsidR="0050727C" w:rsidRPr="00F15AA6">
        <w:rPr>
          <w:sz w:val="20"/>
          <w:szCs w:val="20"/>
        </w:rPr>
        <w:t>three stage processes:</w:t>
      </w:r>
      <w:r w:rsidRPr="00F15AA6">
        <w:rPr>
          <w:sz w:val="20"/>
          <w:szCs w:val="20"/>
        </w:rPr>
        <w:t xml:space="preserve"> </w:t>
      </w:r>
      <w:r w:rsidR="0050727C" w:rsidRPr="00F15AA6">
        <w:rPr>
          <w:sz w:val="20"/>
          <w:szCs w:val="20"/>
        </w:rPr>
        <w:t xml:space="preserve">pre-enrichment, selective enrichment and selective plating to isolate </w:t>
      </w:r>
      <w:r w:rsidR="0050727C" w:rsidRPr="00F15AA6">
        <w:rPr>
          <w:i/>
          <w:iCs/>
          <w:sz w:val="20"/>
          <w:szCs w:val="20"/>
        </w:rPr>
        <w:t>Salmonella</w:t>
      </w:r>
      <w:r w:rsidR="0050727C" w:rsidRPr="00F15AA6">
        <w:rPr>
          <w:sz w:val="20"/>
          <w:szCs w:val="20"/>
        </w:rPr>
        <w:t>.</w:t>
      </w:r>
    </w:p>
    <w:p w:rsidR="00306D9F" w:rsidRPr="00F15AA6" w:rsidRDefault="0084661F" w:rsidP="00206E7A">
      <w:pPr>
        <w:pStyle w:val="Heading3"/>
        <w:adjustRightInd w:val="0"/>
        <w:snapToGrid w:val="0"/>
        <w:spacing w:before="0" w:beforeAutospacing="0" w:after="0" w:afterAutospacing="0"/>
        <w:ind w:firstLine="425"/>
        <w:jc w:val="both"/>
        <w:rPr>
          <w:b w:val="0"/>
          <w:i/>
          <w:sz w:val="20"/>
          <w:szCs w:val="20"/>
        </w:rPr>
      </w:pPr>
      <w:bookmarkStart w:id="11" w:name="_Toc515084856"/>
      <w:r w:rsidRPr="00F15AA6">
        <w:rPr>
          <w:b w:val="0"/>
          <w:i/>
          <w:sz w:val="20"/>
          <w:szCs w:val="20"/>
        </w:rPr>
        <w:t>2</w:t>
      </w:r>
      <w:r w:rsidR="00AE2115" w:rsidRPr="00F15AA6">
        <w:rPr>
          <w:b w:val="0"/>
          <w:i/>
          <w:sz w:val="20"/>
          <w:szCs w:val="20"/>
        </w:rPr>
        <w:t>.5.3.1</w:t>
      </w:r>
      <w:r w:rsidR="0099529C" w:rsidRPr="00F15AA6">
        <w:rPr>
          <w:b w:val="0"/>
          <w:i/>
          <w:sz w:val="20"/>
          <w:szCs w:val="20"/>
        </w:rPr>
        <w:t xml:space="preserve"> </w:t>
      </w:r>
      <w:r w:rsidR="00584103" w:rsidRPr="00F15AA6">
        <w:rPr>
          <w:b w:val="0"/>
          <w:i/>
          <w:sz w:val="20"/>
          <w:szCs w:val="20"/>
        </w:rPr>
        <w:t>Pre-enrichment in non-selective liquid medium</w:t>
      </w:r>
      <w:bookmarkEnd w:id="11"/>
    </w:p>
    <w:p w:rsidR="00306D9F" w:rsidRPr="00F15AA6" w:rsidRDefault="0050727C" w:rsidP="00206E7A">
      <w:pPr>
        <w:pStyle w:val="Heading3"/>
        <w:adjustRightInd w:val="0"/>
        <w:snapToGrid w:val="0"/>
        <w:spacing w:before="0" w:beforeAutospacing="0" w:after="0" w:afterAutospacing="0"/>
        <w:ind w:firstLine="425"/>
        <w:jc w:val="both"/>
        <w:rPr>
          <w:b w:val="0"/>
          <w:i/>
          <w:sz w:val="20"/>
          <w:szCs w:val="20"/>
        </w:rPr>
      </w:pPr>
      <w:r w:rsidRPr="00F15AA6">
        <w:rPr>
          <w:b w:val="0"/>
          <w:sz w:val="20"/>
          <w:szCs w:val="20"/>
        </w:rPr>
        <w:t xml:space="preserve">Pre-enrichment allows the resuscitation and multiplication of sub-lethally damaged </w:t>
      </w:r>
      <w:r w:rsidRPr="00F15AA6">
        <w:rPr>
          <w:b w:val="0"/>
          <w:i/>
          <w:iCs/>
          <w:sz w:val="20"/>
          <w:szCs w:val="20"/>
        </w:rPr>
        <w:t xml:space="preserve">Salmonella </w:t>
      </w:r>
      <w:r w:rsidRPr="00F15AA6">
        <w:rPr>
          <w:b w:val="0"/>
          <w:sz w:val="20"/>
          <w:szCs w:val="20"/>
        </w:rPr>
        <w:t>cells (Blackburn, 1993).</w:t>
      </w:r>
      <w:r w:rsidR="0099529C" w:rsidRPr="00F15AA6">
        <w:rPr>
          <w:b w:val="0"/>
          <w:sz w:val="20"/>
          <w:szCs w:val="20"/>
        </w:rPr>
        <w:t xml:space="preserve"> </w:t>
      </w:r>
      <w:r w:rsidRPr="00F15AA6">
        <w:rPr>
          <w:b w:val="0"/>
          <w:sz w:val="20"/>
          <w:szCs w:val="20"/>
        </w:rPr>
        <w:t>Non-selective media such as bu</w:t>
      </w:r>
      <w:r w:rsidR="008741B8" w:rsidRPr="00F15AA6">
        <w:rPr>
          <w:b w:val="0"/>
          <w:sz w:val="20"/>
          <w:szCs w:val="20"/>
        </w:rPr>
        <w:t>ffered peptone water</w:t>
      </w:r>
      <w:r w:rsidR="00B65EE9" w:rsidRPr="00F15AA6">
        <w:rPr>
          <w:b w:val="0"/>
          <w:sz w:val="20"/>
          <w:szCs w:val="20"/>
        </w:rPr>
        <w:t xml:space="preserve"> (BPW)</w:t>
      </w:r>
      <w:r w:rsidR="0038737D" w:rsidRPr="00F15AA6">
        <w:rPr>
          <w:b w:val="0"/>
          <w:sz w:val="20"/>
          <w:szCs w:val="20"/>
        </w:rPr>
        <w:t xml:space="preserve"> </w:t>
      </w:r>
      <w:r w:rsidR="00642257" w:rsidRPr="00F15AA6">
        <w:rPr>
          <w:b w:val="0"/>
          <w:sz w:val="20"/>
          <w:szCs w:val="20"/>
        </w:rPr>
        <w:t>and nutrient</w:t>
      </w:r>
      <w:r w:rsidRPr="00F15AA6">
        <w:rPr>
          <w:b w:val="0"/>
          <w:sz w:val="20"/>
          <w:szCs w:val="20"/>
        </w:rPr>
        <w:t xml:space="preserve"> broth are most widely used for resuscitation;</w:t>
      </w:r>
      <w:r w:rsidR="00AE2115" w:rsidRPr="00F15AA6">
        <w:rPr>
          <w:b w:val="0"/>
          <w:sz w:val="20"/>
          <w:szCs w:val="20"/>
        </w:rPr>
        <w:t xml:space="preserve"> </w:t>
      </w:r>
      <w:r w:rsidRPr="00F15AA6">
        <w:rPr>
          <w:b w:val="0"/>
          <w:sz w:val="20"/>
          <w:szCs w:val="20"/>
        </w:rPr>
        <w:t>buffered peptone water being recommended for routine purposes.</w:t>
      </w:r>
      <w:r w:rsidR="0099529C" w:rsidRPr="00F15AA6">
        <w:rPr>
          <w:b w:val="0"/>
          <w:sz w:val="20"/>
          <w:szCs w:val="20"/>
        </w:rPr>
        <w:t xml:space="preserve"> </w:t>
      </w:r>
      <w:r w:rsidR="00AE2115" w:rsidRPr="00F15AA6">
        <w:rPr>
          <w:b w:val="0"/>
          <w:sz w:val="20"/>
          <w:szCs w:val="20"/>
        </w:rPr>
        <w:t>BPW inoculated</w:t>
      </w:r>
      <w:r w:rsidRPr="00F15AA6">
        <w:rPr>
          <w:b w:val="0"/>
          <w:sz w:val="20"/>
          <w:szCs w:val="20"/>
        </w:rPr>
        <w:t xml:space="preserve"> </w:t>
      </w:r>
      <w:r w:rsidR="00AE2115" w:rsidRPr="00F15AA6">
        <w:rPr>
          <w:b w:val="0"/>
          <w:sz w:val="20"/>
          <w:szCs w:val="20"/>
        </w:rPr>
        <w:t>at ambient temperature with the test portion, then incubated at 37 °C ± 1 °C for 18 h ± 2 h.</w:t>
      </w:r>
      <w:r w:rsidR="0099529C" w:rsidRPr="00F15AA6">
        <w:rPr>
          <w:b w:val="0"/>
          <w:sz w:val="20"/>
          <w:szCs w:val="20"/>
        </w:rPr>
        <w:t xml:space="preserve"> </w:t>
      </w:r>
      <w:r w:rsidR="00AE2115" w:rsidRPr="00F15AA6">
        <w:rPr>
          <w:b w:val="0"/>
          <w:sz w:val="20"/>
          <w:szCs w:val="20"/>
        </w:rPr>
        <w:t>For large quantities, the buffered peptone water sh</w:t>
      </w:r>
      <w:r w:rsidR="00D33EEB" w:rsidRPr="00F15AA6">
        <w:rPr>
          <w:b w:val="0"/>
          <w:sz w:val="20"/>
          <w:szCs w:val="20"/>
        </w:rPr>
        <w:t xml:space="preserve">ould be heated to 37 °C ± 1 °C </w:t>
      </w:r>
      <w:r w:rsidR="00AE2115" w:rsidRPr="00F15AA6">
        <w:rPr>
          <w:b w:val="0"/>
          <w:sz w:val="20"/>
          <w:szCs w:val="20"/>
        </w:rPr>
        <w:t xml:space="preserve">before inoculation with the test portion. </w:t>
      </w:r>
      <w:r w:rsidRPr="00F15AA6">
        <w:rPr>
          <w:b w:val="0"/>
          <w:sz w:val="20"/>
          <w:szCs w:val="20"/>
        </w:rPr>
        <w:t xml:space="preserve">The need for resuscitation is now widely accepted for all types of samples and not merely those which have been dried or frozen (Varnam and Evans, 1991). </w:t>
      </w:r>
    </w:p>
    <w:p w:rsidR="00306D9F" w:rsidRPr="00F15AA6" w:rsidRDefault="0084661F" w:rsidP="00206E7A">
      <w:pPr>
        <w:pStyle w:val="Heading3"/>
        <w:adjustRightInd w:val="0"/>
        <w:snapToGrid w:val="0"/>
        <w:spacing w:before="0" w:beforeAutospacing="0" w:after="0" w:afterAutospacing="0"/>
        <w:ind w:firstLine="425"/>
        <w:jc w:val="both"/>
        <w:rPr>
          <w:b w:val="0"/>
          <w:i/>
          <w:sz w:val="20"/>
          <w:szCs w:val="20"/>
          <w:highlight w:val="yellow"/>
        </w:rPr>
      </w:pPr>
      <w:bookmarkStart w:id="12" w:name="_Toc515084857"/>
      <w:r w:rsidRPr="00F15AA6">
        <w:rPr>
          <w:b w:val="0"/>
          <w:i/>
          <w:sz w:val="20"/>
          <w:szCs w:val="20"/>
        </w:rPr>
        <w:t>2</w:t>
      </w:r>
      <w:r w:rsidR="00AE2115" w:rsidRPr="00F15AA6">
        <w:rPr>
          <w:b w:val="0"/>
          <w:i/>
          <w:sz w:val="20"/>
          <w:szCs w:val="20"/>
        </w:rPr>
        <w:t xml:space="preserve">.5.3.2 </w:t>
      </w:r>
      <w:r w:rsidR="00584103" w:rsidRPr="00F15AA6">
        <w:rPr>
          <w:b w:val="0"/>
          <w:i/>
          <w:sz w:val="20"/>
          <w:szCs w:val="20"/>
        </w:rPr>
        <w:t>Enrichment in selective liquid media</w:t>
      </w:r>
      <w:bookmarkEnd w:id="12"/>
    </w:p>
    <w:p w:rsidR="00306D9F" w:rsidRPr="00F15AA6" w:rsidRDefault="0050727C" w:rsidP="00206E7A">
      <w:pPr>
        <w:pStyle w:val="Default"/>
        <w:snapToGrid w:val="0"/>
        <w:ind w:firstLine="425"/>
        <w:jc w:val="both"/>
        <w:rPr>
          <w:sz w:val="20"/>
          <w:szCs w:val="20"/>
        </w:rPr>
      </w:pPr>
      <w:r w:rsidRPr="00F15AA6">
        <w:rPr>
          <w:sz w:val="20"/>
          <w:szCs w:val="20"/>
        </w:rPr>
        <w:t xml:space="preserve">Selective enrichment helps to increase the ratio of </w:t>
      </w:r>
      <w:r w:rsidRPr="00F15AA6">
        <w:rPr>
          <w:i/>
          <w:iCs/>
          <w:sz w:val="20"/>
          <w:szCs w:val="20"/>
        </w:rPr>
        <w:t xml:space="preserve">Salmonella </w:t>
      </w:r>
      <w:r w:rsidRPr="00F15AA6">
        <w:rPr>
          <w:sz w:val="20"/>
          <w:szCs w:val="20"/>
        </w:rPr>
        <w:t xml:space="preserve">to competitor organisms. Many types of inhibitors have been proposed for the selective enrichment of </w:t>
      </w:r>
      <w:r w:rsidRPr="00F15AA6">
        <w:rPr>
          <w:i/>
          <w:iCs/>
          <w:sz w:val="20"/>
          <w:szCs w:val="20"/>
        </w:rPr>
        <w:t xml:space="preserve">Salmonella, </w:t>
      </w:r>
      <w:r w:rsidRPr="00F15AA6">
        <w:rPr>
          <w:sz w:val="20"/>
          <w:szCs w:val="20"/>
        </w:rPr>
        <w:t xml:space="preserve">the most widely used of which bile, tetrathionate, selenite and dyes are including brilliant green and malachite green. Various formulations of selenite and tetrathionate broths have been widely used, although in recent years there has been increasing use of the malachite green based Rappaport-Vassilliadis </w:t>
      </w:r>
      <w:r w:rsidR="00D0697C" w:rsidRPr="00F15AA6">
        <w:rPr>
          <w:sz w:val="20"/>
          <w:szCs w:val="20"/>
        </w:rPr>
        <w:t xml:space="preserve">medium with soya </w:t>
      </w:r>
      <w:r w:rsidRPr="00F15AA6">
        <w:rPr>
          <w:sz w:val="20"/>
          <w:szCs w:val="20"/>
        </w:rPr>
        <w:t>(RV</w:t>
      </w:r>
      <w:r w:rsidR="00D0697C" w:rsidRPr="00F15AA6">
        <w:rPr>
          <w:sz w:val="20"/>
          <w:szCs w:val="20"/>
        </w:rPr>
        <w:t>S</w:t>
      </w:r>
      <w:r w:rsidRPr="00F15AA6">
        <w:rPr>
          <w:sz w:val="20"/>
          <w:szCs w:val="20"/>
        </w:rPr>
        <w:t>) broth</w:t>
      </w:r>
      <w:r w:rsidR="00AD1205" w:rsidRPr="00F15AA6">
        <w:rPr>
          <w:sz w:val="20"/>
          <w:szCs w:val="20"/>
        </w:rPr>
        <w:t>,</w:t>
      </w:r>
      <w:r w:rsidR="00D0697C" w:rsidRPr="00F15AA6">
        <w:rPr>
          <w:sz w:val="20"/>
          <w:szCs w:val="20"/>
        </w:rPr>
        <w:t xml:space="preserve"> the RVS broth is incubated at 41.5 °C ± 1 °C for</w:t>
      </w:r>
      <w:r w:rsidR="00642257" w:rsidRPr="00F15AA6">
        <w:rPr>
          <w:sz w:val="20"/>
          <w:szCs w:val="20"/>
        </w:rPr>
        <w:t xml:space="preserve"> 24 h ± 3 h</w:t>
      </w:r>
      <w:r w:rsidR="008741B8" w:rsidRPr="00F15AA6">
        <w:rPr>
          <w:sz w:val="20"/>
          <w:szCs w:val="20"/>
        </w:rPr>
        <w:t xml:space="preserve"> (Varnam and Evans,</w:t>
      </w:r>
      <w:r w:rsidR="0038737D" w:rsidRPr="00F15AA6">
        <w:rPr>
          <w:sz w:val="20"/>
          <w:szCs w:val="20"/>
        </w:rPr>
        <w:t xml:space="preserve"> </w:t>
      </w:r>
      <w:r w:rsidRPr="00F15AA6">
        <w:rPr>
          <w:sz w:val="20"/>
          <w:szCs w:val="20"/>
        </w:rPr>
        <w:t>1991; Blackburn, 1993).</w:t>
      </w:r>
    </w:p>
    <w:p w:rsidR="00306D9F" w:rsidRPr="00F15AA6" w:rsidRDefault="0084661F" w:rsidP="00206E7A">
      <w:pPr>
        <w:pStyle w:val="Heading3"/>
        <w:adjustRightInd w:val="0"/>
        <w:snapToGrid w:val="0"/>
        <w:spacing w:before="0" w:beforeAutospacing="0" w:after="0" w:afterAutospacing="0"/>
        <w:jc w:val="both"/>
        <w:rPr>
          <w:iCs/>
          <w:sz w:val="20"/>
          <w:szCs w:val="20"/>
        </w:rPr>
      </w:pPr>
      <w:bookmarkStart w:id="13" w:name="_Toc515084858"/>
      <w:r w:rsidRPr="00F15AA6">
        <w:rPr>
          <w:sz w:val="20"/>
          <w:szCs w:val="20"/>
        </w:rPr>
        <w:lastRenderedPageBreak/>
        <w:t>2</w:t>
      </w:r>
      <w:r w:rsidR="00D0697C" w:rsidRPr="00F15AA6">
        <w:rPr>
          <w:sz w:val="20"/>
          <w:szCs w:val="20"/>
        </w:rPr>
        <w:t>.5.4</w:t>
      </w:r>
      <w:r w:rsidR="0099529C" w:rsidRPr="00F15AA6">
        <w:rPr>
          <w:sz w:val="20"/>
          <w:szCs w:val="20"/>
        </w:rPr>
        <w:t xml:space="preserve"> </w:t>
      </w:r>
      <w:r w:rsidR="009771B8" w:rsidRPr="00F15AA6">
        <w:rPr>
          <w:iCs/>
          <w:sz w:val="20"/>
          <w:szCs w:val="20"/>
        </w:rPr>
        <w:t>Plating out and I</w:t>
      </w:r>
      <w:r w:rsidR="00642257" w:rsidRPr="00F15AA6">
        <w:rPr>
          <w:iCs/>
          <w:sz w:val="20"/>
          <w:szCs w:val="20"/>
        </w:rPr>
        <w:t>dentification of salmonella spp</w:t>
      </w:r>
      <w:bookmarkEnd w:id="13"/>
    </w:p>
    <w:p w:rsidR="00306D9F" w:rsidRPr="00F15AA6" w:rsidRDefault="00406BA4" w:rsidP="00206E7A">
      <w:pPr>
        <w:pStyle w:val="Heading3"/>
        <w:adjustRightInd w:val="0"/>
        <w:snapToGrid w:val="0"/>
        <w:spacing w:before="0" w:beforeAutospacing="0" w:after="0" w:afterAutospacing="0"/>
        <w:ind w:firstLine="425"/>
        <w:jc w:val="both"/>
        <w:rPr>
          <w:i/>
          <w:iCs/>
          <w:sz w:val="20"/>
          <w:szCs w:val="20"/>
        </w:rPr>
      </w:pPr>
      <w:bookmarkStart w:id="14" w:name="_Toc515084859"/>
      <w:r w:rsidRPr="00F15AA6">
        <w:rPr>
          <w:b w:val="0"/>
          <w:sz w:val="20"/>
          <w:szCs w:val="20"/>
        </w:rPr>
        <w:t xml:space="preserve">Plating on selective agar media enables the recognition of </w:t>
      </w:r>
      <w:r w:rsidRPr="00F15AA6">
        <w:rPr>
          <w:b w:val="0"/>
          <w:i/>
          <w:iCs/>
          <w:sz w:val="20"/>
          <w:szCs w:val="20"/>
        </w:rPr>
        <w:t xml:space="preserve">Salmonella </w:t>
      </w:r>
      <w:r w:rsidRPr="00F15AA6">
        <w:rPr>
          <w:b w:val="0"/>
          <w:sz w:val="20"/>
          <w:szCs w:val="20"/>
        </w:rPr>
        <w:t>colonies while suppressing the growth of the back ground</w:t>
      </w:r>
      <w:r w:rsidR="0099529C" w:rsidRPr="00F15AA6">
        <w:rPr>
          <w:b w:val="0"/>
          <w:sz w:val="20"/>
          <w:szCs w:val="20"/>
        </w:rPr>
        <w:t xml:space="preserve"> </w:t>
      </w:r>
      <w:r w:rsidR="00CB07A6" w:rsidRPr="00F15AA6">
        <w:rPr>
          <w:b w:val="0"/>
          <w:sz w:val="20"/>
          <w:szCs w:val="20"/>
        </w:rPr>
        <w:t>microflora.</w:t>
      </w:r>
      <w:r w:rsidR="0099529C" w:rsidRPr="00F15AA6">
        <w:rPr>
          <w:b w:val="0"/>
          <w:sz w:val="20"/>
          <w:szCs w:val="20"/>
        </w:rPr>
        <w:t xml:space="preserve"> </w:t>
      </w:r>
      <w:r w:rsidRPr="00F15AA6">
        <w:rPr>
          <w:b w:val="0"/>
          <w:sz w:val="20"/>
          <w:szCs w:val="20"/>
        </w:rPr>
        <w:t xml:space="preserve">A wide range of media has been devised for selective plating. Selective plating media for </w:t>
      </w:r>
      <w:r w:rsidRPr="00F15AA6">
        <w:rPr>
          <w:b w:val="0"/>
          <w:i/>
          <w:iCs/>
          <w:sz w:val="20"/>
          <w:szCs w:val="20"/>
        </w:rPr>
        <w:t xml:space="preserve">Salmonella </w:t>
      </w:r>
      <w:r w:rsidRPr="00F15AA6">
        <w:rPr>
          <w:b w:val="0"/>
          <w:sz w:val="20"/>
          <w:szCs w:val="20"/>
        </w:rPr>
        <w:t>all contain a diagnostic system to permit differentiation of the organisms from non-</w:t>
      </w:r>
      <w:r w:rsidRPr="00F15AA6">
        <w:rPr>
          <w:b w:val="0"/>
          <w:i/>
          <w:iCs/>
          <w:sz w:val="20"/>
          <w:szCs w:val="20"/>
        </w:rPr>
        <w:t>Salmonella</w:t>
      </w:r>
      <w:r w:rsidRPr="00F15AA6">
        <w:rPr>
          <w:b w:val="0"/>
          <w:iCs/>
          <w:sz w:val="20"/>
          <w:szCs w:val="20"/>
        </w:rPr>
        <w:t>.</w:t>
      </w:r>
      <w:r w:rsidR="0099529C" w:rsidRPr="00F15AA6">
        <w:rPr>
          <w:b w:val="0"/>
          <w:i/>
          <w:iCs/>
          <w:sz w:val="20"/>
          <w:szCs w:val="20"/>
        </w:rPr>
        <w:t xml:space="preserve"> </w:t>
      </w:r>
      <w:r w:rsidRPr="00F15AA6">
        <w:rPr>
          <w:b w:val="0"/>
          <w:sz w:val="20"/>
          <w:szCs w:val="20"/>
        </w:rPr>
        <w:t xml:space="preserve">This is commonly based on the inability </w:t>
      </w:r>
      <w:r w:rsidR="00CB07A6" w:rsidRPr="00F15AA6">
        <w:rPr>
          <w:b w:val="0"/>
          <w:sz w:val="20"/>
          <w:szCs w:val="20"/>
        </w:rPr>
        <w:t xml:space="preserve">of most salmonellas to ferment </w:t>
      </w:r>
      <w:r w:rsidR="00A1097D" w:rsidRPr="00F15AA6">
        <w:rPr>
          <w:b w:val="0"/>
          <w:sz w:val="20"/>
          <w:szCs w:val="20"/>
        </w:rPr>
        <w:t xml:space="preserve">lactose </w:t>
      </w:r>
      <w:r w:rsidR="00231F68" w:rsidRPr="00F15AA6">
        <w:rPr>
          <w:b w:val="0"/>
          <w:sz w:val="20"/>
          <w:szCs w:val="20"/>
        </w:rPr>
        <w:t xml:space="preserve">and, </w:t>
      </w:r>
      <w:r w:rsidR="00A00B95" w:rsidRPr="00F15AA6">
        <w:rPr>
          <w:b w:val="0"/>
          <w:sz w:val="20"/>
          <w:szCs w:val="20"/>
        </w:rPr>
        <w:t xml:space="preserve">in some cases, </w:t>
      </w:r>
      <w:r w:rsidRPr="00F15AA6">
        <w:rPr>
          <w:b w:val="0"/>
          <w:sz w:val="20"/>
          <w:szCs w:val="20"/>
        </w:rPr>
        <w:t>other car</w:t>
      </w:r>
      <w:r w:rsidR="00F3429A" w:rsidRPr="00F15AA6">
        <w:rPr>
          <w:b w:val="0"/>
          <w:sz w:val="20"/>
          <w:szCs w:val="20"/>
        </w:rPr>
        <w:t xml:space="preserve">bohydrates such as sucrose and </w:t>
      </w:r>
      <w:r w:rsidRPr="00F15AA6">
        <w:rPr>
          <w:b w:val="0"/>
          <w:sz w:val="20"/>
          <w:szCs w:val="20"/>
        </w:rPr>
        <w:t>salicin.</w:t>
      </w:r>
      <w:r w:rsidR="0099529C" w:rsidRPr="00F15AA6">
        <w:rPr>
          <w:b w:val="0"/>
          <w:sz w:val="20"/>
          <w:szCs w:val="20"/>
        </w:rPr>
        <w:t xml:space="preserve"> </w:t>
      </w:r>
      <w:r w:rsidRPr="00F15AA6">
        <w:rPr>
          <w:b w:val="0"/>
          <w:sz w:val="20"/>
          <w:szCs w:val="20"/>
        </w:rPr>
        <w:t xml:space="preserve">Bile containing media often employ a second diagnostic system based on the ability of </w:t>
      </w:r>
      <w:r w:rsidRPr="00F15AA6">
        <w:rPr>
          <w:b w:val="0"/>
          <w:i/>
          <w:iCs/>
          <w:sz w:val="20"/>
          <w:szCs w:val="20"/>
        </w:rPr>
        <w:t xml:space="preserve">Salmonella </w:t>
      </w:r>
      <w:r w:rsidRPr="00F15AA6">
        <w:rPr>
          <w:b w:val="0"/>
          <w:sz w:val="20"/>
          <w:szCs w:val="20"/>
        </w:rPr>
        <w:t>to produce hydrogen sulphide. Where competition from other bacteria is insignificant, a general-purpose medium such as MacConkey agars may be used</w:t>
      </w:r>
      <w:r w:rsidR="00FC2839" w:rsidRPr="00F15AA6">
        <w:rPr>
          <w:b w:val="0"/>
          <w:sz w:val="20"/>
          <w:szCs w:val="20"/>
        </w:rPr>
        <w:t xml:space="preserve"> </w:t>
      </w:r>
      <w:r w:rsidR="00CB07A6" w:rsidRPr="00F15AA6">
        <w:rPr>
          <w:b w:val="0"/>
          <w:sz w:val="20"/>
          <w:szCs w:val="20"/>
        </w:rPr>
        <w:t xml:space="preserve">(Quinn </w:t>
      </w:r>
      <w:r w:rsidR="00CB07A6" w:rsidRPr="00F15AA6">
        <w:rPr>
          <w:b w:val="0"/>
          <w:i/>
          <w:sz w:val="20"/>
          <w:szCs w:val="20"/>
        </w:rPr>
        <w:t>et al</w:t>
      </w:r>
      <w:r w:rsidR="00CB07A6" w:rsidRPr="00F15AA6">
        <w:rPr>
          <w:b w:val="0"/>
          <w:sz w:val="20"/>
          <w:szCs w:val="20"/>
        </w:rPr>
        <w:t>., 2002).</w:t>
      </w:r>
      <w:bookmarkEnd w:id="14"/>
    </w:p>
    <w:p w:rsidR="00306D9F" w:rsidRPr="00F15AA6" w:rsidRDefault="00A3145B" w:rsidP="00206E7A">
      <w:pPr>
        <w:pStyle w:val="Heading3"/>
        <w:adjustRightInd w:val="0"/>
        <w:snapToGrid w:val="0"/>
        <w:spacing w:before="0" w:beforeAutospacing="0" w:after="0" w:afterAutospacing="0"/>
        <w:ind w:firstLine="425"/>
        <w:jc w:val="both"/>
        <w:rPr>
          <w:b w:val="0"/>
          <w:sz w:val="20"/>
          <w:szCs w:val="20"/>
        </w:rPr>
      </w:pPr>
      <w:bookmarkStart w:id="15" w:name="_Toc515084860"/>
      <w:r w:rsidRPr="00F15AA6">
        <w:rPr>
          <w:b w:val="0"/>
          <w:sz w:val="20"/>
          <w:szCs w:val="20"/>
        </w:rPr>
        <w:t>Cloacal swabs were collected by sterile cot</w:t>
      </w:r>
      <w:r w:rsidR="00FC6C4D" w:rsidRPr="00F15AA6">
        <w:rPr>
          <w:b w:val="0"/>
          <w:sz w:val="20"/>
          <w:szCs w:val="20"/>
        </w:rPr>
        <w:t>ton and the swabs with bud were immediately inoculated</w:t>
      </w:r>
      <w:r w:rsidRPr="00F15AA6">
        <w:rPr>
          <w:b w:val="0"/>
          <w:sz w:val="20"/>
          <w:szCs w:val="20"/>
        </w:rPr>
        <w:t xml:space="preserve"> in to nutrient broth</w:t>
      </w:r>
      <w:r w:rsidR="0099529C" w:rsidRPr="00F15AA6">
        <w:rPr>
          <w:b w:val="0"/>
          <w:sz w:val="20"/>
          <w:szCs w:val="20"/>
        </w:rPr>
        <w:t xml:space="preserve"> </w:t>
      </w:r>
      <w:r w:rsidRPr="00F15AA6">
        <w:rPr>
          <w:b w:val="0"/>
          <w:sz w:val="20"/>
          <w:szCs w:val="20"/>
        </w:rPr>
        <w:t>incubated at 37</w:t>
      </w:r>
      <w:r w:rsidRPr="00F15AA6">
        <w:rPr>
          <w:b w:val="0"/>
          <w:sz w:val="20"/>
          <w:szCs w:val="20"/>
          <w:vertAlign w:val="superscript"/>
        </w:rPr>
        <w:t>o</w:t>
      </w:r>
      <w:r w:rsidR="00406BA4" w:rsidRPr="00F15AA6">
        <w:rPr>
          <w:b w:val="0"/>
          <w:sz w:val="20"/>
          <w:szCs w:val="20"/>
        </w:rPr>
        <w:t>c for 1-2</w:t>
      </w:r>
      <w:r w:rsidRPr="00F15AA6">
        <w:rPr>
          <w:b w:val="0"/>
          <w:sz w:val="20"/>
          <w:szCs w:val="20"/>
        </w:rPr>
        <w:t>hrs</w:t>
      </w:r>
      <w:r w:rsidR="00406BA4" w:rsidRPr="00F15AA6">
        <w:rPr>
          <w:b w:val="0"/>
          <w:sz w:val="20"/>
          <w:szCs w:val="20"/>
        </w:rPr>
        <w:t xml:space="preserve"> and /or</w:t>
      </w:r>
      <w:r w:rsidR="00D51AC5" w:rsidRPr="00F15AA6">
        <w:rPr>
          <w:sz w:val="20"/>
          <w:szCs w:val="20"/>
        </w:rPr>
        <w:t xml:space="preserve"> </w:t>
      </w:r>
      <w:r w:rsidR="00406BA4" w:rsidRPr="00F15AA6">
        <w:rPr>
          <w:b w:val="0"/>
          <w:sz w:val="20"/>
          <w:szCs w:val="20"/>
        </w:rPr>
        <w:t>the RVS broth is incubated at 41.5 °C ± 1 °C for 24 h ± 3 h.</w:t>
      </w:r>
      <w:r w:rsidR="0099529C" w:rsidRPr="00F15AA6">
        <w:rPr>
          <w:b w:val="0"/>
          <w:sz w:val="20"/>
          <w:szCs w:val="20"/>
        </w:rPr>
        <w:t xml:space="preserve"> </w:t>
      </w:r>
      <w:r w:rsidR="00406BA4" w:rsidRPr="00F15AA6">
        <w:rPr>
          <w:b w:val="0"/>
          <w:sz w:val="20"/>
          <w:szCs w:val="20"/>
        </w:rPr>
        <w:t>In many cases,</w:t>
      </w:r>
      <w:r w:rsidR="0099529C" w:rsidRPr="00F15AA6">
        <w:rPr>
          <w:b w:val="0"/>
          <w:sz w:val="20"/>
          <w:szCs w:val="20"/>
        </w:rPr>
        <w:t xml:space="preserve"> </w:t>
      </w:r>
      <w:r w:rsidR="00406BA4" w:rsidRPr="00F15AA6">
        <w:rPr>
          <w:b w:val="0"/>
          <w:sz w:val="20"/>
          <w:szCs w:val="20"/>
        </w:rPr>
        <w:t>greater</w:t>
      </w:r>
      <w:r w:rsidR="0099529C" w:rsidRPr="00F15AA6">
        <w:rPr>
          <w:b w:val="0"/>
          <w:sz w:val="20"/>
          <w:szCs w:val="20"/>
        </w:rPr>
        <w:t xml:space="preserve"> </w:t>
      </w:r>
      <w:r w:rsidR="00406BA4" w:rsidRPr="00F15AA6">
        <w:rPr>
          <w:b w:val="0"/>
          <w:sz w:val="20"/>
          <w:szCs w:val="20"/>
        </w:rPr>
        <w:t xml:space="preserve">selectivity is required and it is necessary to use a medium devised specially for </w:t>
      </w:r>
      <w:r w:rsidR="00406BA4" w:rsidRPr="00F15AA6">
        <w:rPr>
          <w:b w:val="0"/>
          <w:i/>
          <w:iCs/>
          <w:sz w:val="20"/>
          <w:szCs w:val="20"/>
        </w:rPr>
        <w:t>Salmonella</w:t>
      </w:r>
      <w:r w:rsidR="00406BA4" w:rsidRPr="00F15AA6">
        <w:rPr>
          <w:b w:val="0"/>
          <w:sz w:val="20"/>
          <w:szCs w:val="20"/>
        </w:rPr>
        <w:t>,</w:t>
      </w:r>
      <w:r w:rsidR="0099529C" w:rsidRPr="00F15AA6">
        <w:rPr>
          <w:b w:val="0"/>
          <w:sz w:val="20"/>
          <w:szCs w:val="20"/>
        </w:rPr>
        <w:t xml:space="preserve"> </w:t>
      </w:r>
      <w:r w:rsidR="00406BA4" w:rsidRPr="00F15AA6">
        <w:rPr>
          <w:b w:val="0"/>
          <w:sz w:val="20"/>
          <w:szCs w:val="20"/>
        </w:rPr>
        <w:t>such as brilliant green agar</w:t>
      </w:r>
      <w:r w:rsidR="00A37B38" w:rsidRPr="00F15AA6">
        <w:rPr>
          <w:b w:val="0"/>
          <w:sz w:val="20"/>
          <w:szCs w:val="20"/>
        </w:rPr>
        <w:t xml:space="preserve"> (BGA)</w:t>
      </w:r>
      <w:r w:rsidR="00406BA4" w:rsidRPr="00F15AA6">
        <w:rPr>
          <w:b w:val="0"/>
          <w:sz w:val="20"/>
          <w:szCs w:val="20"/>
        </w:rPr>
        <w:t xml:space="preserve">, </w:t>
      </w:r>
      <w:r w:rsidR="00406BA4" w:rsidRPr="00F15AA6">
        <w:rPr>
          <w:b w:val="0"/>
          <w:i/>
          <w:iCs/>
          <w:sz w:val="20"/>
          <w:szCs w:val="20"/>
        </w:rPr>
        <w:t xml:space="preserve">Salmonella-Shigella </w:t>
      </w:r>
      <w:r w:rsidR="00406BA4" w:rsidRPr="00F15AA6">
        <w:rPr>
          <w:b w:val="0"/>
          <w:sz w:val="20"/>
          <w:szCs w:val="20"/>
        </w:rPr>
        <w:t>agar</w:t>
      </w:r>
      <w:r w:rsidR="00A37B38" w:rsidRPr="00F15AA6">
        <w:rPr>
          <w:b w:val="0"/>
          <w:sz w:val="20"/>
          <w:szCs w:val="20"/>
        </w:rPr>
        <w:t xml:space="preserve"> (SS agar)</w:t>
      </w:r>
      <w:r w:rsidR="00406BA4" w:rsidRPr="00F15AA6">
        <w:rPr>
          <w:b w:val="0"/>
          <w:sz w:val="20"/>
          <w:szCs w:val="20"/>
        </w:rPr>
        <w:t>,</w:t>
      </w:r>
      <w:r w:rsidR="0099529C" w:rsidRPr="00F15AA6">
        <w:rPr>
          <w:b w:val="0"/>
          <w:sz w:val="20"/>
          <w:szCs w:val="20"/>
        </w:rPr>
        <w:t xml:space="preserve"> </w:t>
      </w:r>
      <w:r w:rsidR="00A37B38" w:rsidRPr="00F15AA6">
        <w:rPr>
          <w:b w:val="0"/>
          <w:sz w:val="20"/>
          <w:szCs w:val="20"/>
        </w:rPr>
        <w:t>X</w:t>
      </w:r>
      <w:r w:rsidR="00406BA4" w:rsidRPr="00F15AA6">
        <w:rPr>
          <w:b w:val="0"/>
          <w:sz w:val="20"/>
          <w:szCs w:val="20"/>
        </w:rPr>
        <w:t>ylose-</w:t>
      </w:r>
      <w:r w:rsidR="00A37B38" w:rsidRPr="00F15AA6">
        <w:rPr>
          <w:b w:val="0"/>
          <w:sz w:val="20"/>
          <w:szCs w:val="20"/>
        </w:rPr>
        <w:t xml:space="preserve"> lysine de</w:t>
      </w:r>
      <w:r w:rsidR="00406BA4" w:rsidRPr="00F15AA6">
        <w:rPr>
          <w:b w:val="0"/>
          <w:sz w:val="20"/>
          <w:szCs w:val="20"/>
        </w:rPr>
        <w:t>oxycholate agar</w:t>
      </w:r>
      <w:r w:rsidR="00A37B38" w:rsidRPr="00F15AA6">
        <w:rPr>
          <w:b w:val="0"/>
          <w:sz w:val="20"/>
          <w:szCs w:val="20"/>
        </w:rPr>
        <w:t xml:space="preserve"> (XLD agar)</w:t>
      </w:r>
      <w:r w:rsidR="00406BA4" w:rsidRPr="00F15AA6">
        <w:rPr>
          <w:b w:val="0"/>
          <w:sz w:val="20"/>
          <w:szCs w:val="20"/>
        </w:rPr>
        <w:t xml:space="preserve"> and</w:t>
      </w:r>
      <w:r w:rsidR="0099529C" w:rsidRPr="00F15AA6">
        <w:rPr>
          <w:b w:val="0"/>
          <w:sz w:val="20"/>
          <w:szCs w:val="20"/>
        </w:rPr>
        <w:t xml:space="preserve"> </w:t>
      </w:r>
      <w:r w:rsidR="00A37B38" w:rsidRPr="00F15AA6">
        <w:rPr>
          <w:b w:val="0"/>
          <w:sz w:val="20"/>
          <w:szCs w:val="20"/>
        </w:rPr>
        <w:t>Eosin- methylene blue agar (EMB) agar plate</w:t>
      </w:r>
      <w:r w:rsidR="0099529C" w:rsidRPr="00F15AA6">
        <w:rPr>
          <w:b w:val="0"/>
          <w:sz w:val="20"/>
          <w:szCs w:val="20"/>
        </w:rPr>
        <w:t xml:space="preserve"> </w:t>
      </w:r>
      <w:r w:rsidR="00A37B38" w:rsidRPr="00F15AA6">
        <w:rPr>
          <w:b w:val="0"/>
          <w:sz w:val="20"/>
          <w:szCs w:val="20"/>
        </w:rPr>
        <w:t>were used for plating and identification purpose</w:t>
      </w:r>
      <w:r w:rsidR="00406BA4" w:rsidRPr="00F15AA6">
        <w:rPr>
          <w:b w:val="0"/>
          <w:sz w:val="20"/>
          <w:szCs w:val="20"/>
        </w:rPr>
        <w:t xml:space="preserve"> (Varnam and Evans, 1991; Blackburn, 1993; Quinn </w:t>
      </w:r>
      <w:r w:rsidR="00406BA4" w:rsidRPr="00F15AA6">
        <w:rPr>
          <w:b w:val="0"/>
          <w:i/>
          <w:iCs/>
          <w:sz w:val="20"/>
          <w:szCs w:val="20"/>
        </w:rPr>
        <w:t>et al</w:t>
      </w:r>
      <w:r w:rsidR="00406BA4" w:rsidRPr="00F15AA6">
        <w:rPr>
          <w:b w:val="0"/>
          <w:sz w:val="20"/>
          <w:szCs w:val="20"/>
        </w:rPr>
        <w:t>., 1994).</w:t>
      </w:r>
      <w:r w:rsidR="0099529C" w:rsidRPr="00F15AA6">
        <w:rPr>
          <w:b w:val="0"/>
          <w:sz w:val="20"/>
          <w:szCs w:val="20"/>
        </w:rPr>
        <w:t xml:space="preserve"> </w:t>
      </w:r>
      <w:r w:rsidR="008D311A" w:rsidRPr="00F15AA6">
        <w:rPr>
          <w:b w:val="0"/>
          <w:sz w:val="20"/>
          <w:szCs w:val="20"/>
        </w:rPr>
        <w:t>So,</w:t>
      </w:r>
      <w:r w:rsidR="00AC4C7E" w:rsidRPr="00F15AA6">
        <w:rPr>
          <w:b w:val="0"/>
          <w:sz w:val="20"/>
          <w:szCs w:val="20"/>
        </w:rPr>
        <w:t xml:space="preserve"> </w:t>
      </w:r>
      <w:r w:rsidR="00A37B38" w:rsidRPr="00F15AA6">
        <w:rPr>
          <w:b w:val="0"/>
          <w:sz w:val="20"/>
          <w:szCs w:val="20"/>
        </w:rPr>
        <w:t>the nutrient broth containing the samples were incubated at 37° C for 1-2 hrs.</w:t>
      </w:r>
      <w:r w:rsidR="0099529C" w:rsidRPr="00F15AA6">
        <w:rPr>
          <w:b w:val="0"/>
          <w:sz w:val="20"/>
          <w:szCs w:val="20"/>
        </w:rPr>
        <w:t xml:space="preserve"> </w:t>
      </w:r>
      <w:r w:rsidR="0091656A" w:rsidRPr="00F15AA6">
        <w:rPr>
          <w:b w:val="0"/>
          <w:sz w:val="20"/>
          <w:szCs w:val="20"/>
        </w:rPr>
        <w:t>A</w:t>
      </w:r>
      <w:r w:rsidR="000A7C40" w:rsidRPr="00F15AA6">
        <w:rPr>
          <w:b w:val="0"/>
          <w:sz w:val="20"/>
          <w:szCs w:val="20"/>
        </w:rPr>
        <w:t xml:space="preserve"> loop-full of inoculum </w:t>
      </w:r>
      <w:r w:rsidR="000539D9" w:rsidRPr="00F15AA6">
        <w:rPr>
          <w:b w:val="0"/>
          <w:sz w:val="20"/>
          <w:szCs w:val="20"/>
        </w:rPr>
        <w:t>from each</w:t>
      </w:r>
      <w:r w:rsidR="000254E3" w:rsidRPr="00F15AA6">
        <w:rPr>
          <w:b w:val="0"/>
          <w:sz w:val="20"/>
          <w:szCs w:val="20"/>
        </w:rPr>
        <w:t xml:space="preserve"> clo</w:t>
      </w:r>
      <w:r w:rsidR="000C297A" w:rsidRPr="00F15AA6">
        <w:rPr>
          <w:b w:val="0"/>
          <w:sz w:val="20"/>
          <w:szCs w:val="20"/>
        </w:rPr>
        <w:t>a</w:t>
      </w:r>
      <w:r w:rsidR="000254E3" w:rsidRPr="00F15AA6">
        <w:rPr>
          <w:b w:val="0"/>
          <w:sz w:val="20"/>
          <w:szCs w:val="20"/>
        </w:rPr>
        <w:t xml:space="preserve">cal swab sample </w:t>
      </w:r>
      <w:r w:rsidR="000C297A" w:rsidRPr="00F15AA6">
        <w:rPr>
          <w:b w:val="0"/>
          <w:sz w:val="20"/>
          <w:szCs w:val="20"/>
        </w:rPr>
        <w:t>was</w:t>
      </w:r>
      <w:r w:rsidR="008D311A" w:rsidRPr="00F15AA6">
        <w:rPr>
          <w:b w:val="0"/>
          <w:sz w:val="20"/>
          <w:szCs w:val="20"/>
        </w:rPr>
        <w:t xml:space="preserve"> </w:t>
      </w:r>
      <w:r w:rsidR="000A7C40" w:rsidRPr="00F15AA6">
        <w:rPr>
          <w:b w:val="0"/>
          <w:sz w:val="20"/>
          <w:szCs w:val="20"/>
        </w:rPr>
        <w:t>transferred and streaked</w:t>
      </w:r>
      <w:r w:rsidR="00520636" w:rsidRPr="00F15AA6">
        <w:rPr>
          <w:b w:val="0"/>
          <w:sz w:val="20"/>
          <w:szCs w:val="20"/>
        </w:rPr>
        <w:t>/ spread/</w:t>
      </w:r>
      <w:r w:rsidR="000A7C40" w:rsidRPr="00F15AA6">
        <w:rPr>
          <w:b w:val="0"/>
          <w:sz w:val="20"/>
          <w:szCs w:val="20"/>
        </w:rPr>
        <w:t xml:space="preserve"> se</w:t>
      </w:r>
      <w:r w:rsidR="008D311A" w:rsidRPr="00F15AA6">
        <w:rPr>
          <w:b w:val="0"/>
          <w:sz w:val="20"/>
          <w:szCs w:val="20"/>
        </w:rPr>
        <w:t>parately onto the surface of S</w:t>
      </w:r>
      <w:r w:rsidR="00520636" w:rsidRPr="00F15AA6">
        <w:rPr>
          <w:b w:val="0"/>
          <w:sz w:val="20"/>
          <w:szCs w:val="20"/>
        </w:rPr>
        <w:t>-</w:t>
      </w:r>
      <w:r w:rsidR="008D311A" w:rsidRPr="00F15AA6">
        <w:rPr>
          <w:b w:val="0"/>
          <w:sz w:val="20"/>
          <w:szCs w:val="20"/>
        </w:rPr>
        <w:t>S agar</w:t>
      </w:r>
      <w:r w:rsidR="00520636" w:rsidRPr="00F15AA6">
        <w:rPr>
          <w:b w:val="0"/>
          <w:sz w:val="20"/>
          <w:szCs w:val="20"/>
        </w:rPr>
        <w:t xml:space="preserve"> plates.</w:t>
      </w:r>
      <w:r w:rsidR="0099529C" w:rsidRPr="00F15AA6">
        <w:rPr>
          <w:b w:val="0"/>
          <w:sz w:val="20"/>
          <w:szCs w:val="20"/>
        </w:rPr>
        <w:t xml:space="preserve"> </w:t>
      </w:r>
      <w:r w:rsidR="000A7C40" w:rsidRPr="00F15AA6">
        <w:rPr>
          <w:b w:val="0"/>
          <w:sz w:val="20"/>
          <w:szCs w:val="20"/>
        </w:rPr>
        <w:t xml:space="preserve">The </w:t>
      </w:r>
      <w:r w:rsidR="000C297A" w:rsidRPr="00F15AA6">
        <w:rPr>
          <w:b w:val="0"/>
          <w:sz w:val="20"/>
          <w:szCs w:val="20"/>
        </w:rPr>
        <w:t>plates was</w:t>
      </w:r>
      <w:r w:rsidR="000A7C40" w:rsidRPr="00F15AA6">
        <w:rPr>
          <w:b w:val="0"/>
          <w:sz w:val="20"/>
          <w:szCs w:val="20"/>
        </w:rPr>
        <w:t xml:space="preserve"> incubated at 37</w:t>
      </w:r>
      <w:r w:rsidR="000A7C40" w:rsidRPr="00F15AA6">
        <w:rPr>
          <w:b w:val="0"/>
          <w:sz w:val="20"/>
          <w:szCs w:val="20"/>
          <w:vertAlign w:val="superscript"/>
        </w:rPr>
        <w:t>o</w:t>
      </w:r>
      <w:r w:rsidR="000A7C40" w:rsidRPr="00F15AA6">
        <w:rPr>
          <w:b w:val="0"/>
          <w:sz w:val="20"/>
          <w:szCs w:val="20"/>
        </w:rPr>
        <w:t>C ± 1</w:t>
      </w:r>
      <w:r w:rsidR="000A7C40" w:rsidRPr="00F15AA6">
        <w:rPr>
          <w:b w:val="0"/>
          <w:sz w:val="20"/>
          <w:szCs w:val="20"/>
          <w:vertAlign w:val="superscript"/>
        </w:rPr>
        <w:t>o</w:t>
      </w:r>
      <w:r w:rsidR="000A7C40" w:rsidRPr="00F15AA6">
        <w:rPr>
          <w:b w:val="0"/>
          <w:sz w:val="20"/>
          <w:szCs w:val="20"/>
        </w:rPr>
        <w:t>C for 24 ± 3 hours.</w:t>
      </w:r>
      <w:r w:rsidR="0099529C" w:rsidRPr="00F15AA6">
        <w:rPr>
          <w:b w:val="0"/>
          <w:sz w:val="20"/>
          <w:szCs w:val="20"/>
        </w:rPr>
        <w:t xml:space="preserve"> </w:t>
      </w:r>
      <w:r w:rsidR="000A7C40" w:rsidRPr="00F15AA6">
        <w:rPr>
          <w:b w:val="0"/>
          <w:sz w:val="20"/>
          <w:szCs w:val="20"/>
        </w:rPr>
        <w:t>After prope</w:t>
      </w:r>
      <w:r w:rsidR="000C297A" w:rsidRPr="00F15AA6">
        <w:rPr>
          <w:b w:val="0"/>
          <w:sz w:val="20"/>
          <w:szCs w:val="20"/>
        </w:rPr>
        <w:t>r incubation, the plates were</w:t>
      </w:r>
      <w:r w:rsidR="000A7C40" w:rsidRPr="00F15AA6">
        <w:rPr>
          <w:b w:val="0"/>
          <w:sz w:val="20"/>
          <w:szCs w:val="20"/>
        </w:rPr>
        <w:t xml:space="preserve"> examined for the presence of suspected </w:t>
      </w:r>
      <w:r w:rsidR="000A7C40" w:rsidRPr="00F15AA6">
        <w:rPr>
          <w:b w:val="0"/>
          <w:i/>
          <w:iCs/>
          <w:sz w:val="20"/>
          <w:szCs w:val="20"/>
        </w:rPr>
        <w:t xml:space="preserve">Salmonella </w:t>
      </w:r>
      <w:r w:rsidR="000A7C40" w:rsidRPr="00F15AA6">
        <w:rPr>
          <w:b w:val="0"/>
          <w:sz w:val="20"/>
          <w:szCs w:val="20"/>
        </w:rPr>
        <w:t xml:space="preserve">colonies, </w:t>
      </w:r>
      <w:r w:rsidR="008D311A" w:rsidRPr="00F15AA6">
        <w:rPr>
          <w:b w:val="0"/>
          <w:sz w:val="20"/>
          <w:szCs w:val="20"/>
        </w:rPr>
        <w:t>which on SS</w:t>
      </w:r>
      <w:r w:rsidR="00520636" w:rsidRPr="00F15AA6">
        <w:rPr>
          <w:b w:val="0"/>
          <w:sz w:val="20"/>
          <w:szCs w:val="20"/>
        </w:rPr>
        <w:t xml:space="preserve"> </w:t>
      </w:r>
      <w:r w:rsidR="008D311A" w:rsidRPr="00F15AA6">
        <w:rPr>
          <w:b w:val="0"/>
          <w:sz w:val="20"/>
          <w:szCs w:val="20"/>
        </w:rPr>
        <w:t>agar were</w:t>
      </w:r>
      <w:r w:rsidR="00520636" w:rsidRPr="00F15AA6">
        <w:rPr>
          <w:b w:val="0"/>
          <w:sz w:val="20"/>
          <w:szCs w:val="20"/>
        </w:rPr>
        <w:t xml:space="preserve"> colourless or translucent and black color colonies were observ</w:t>
      </w:r>
      <w:r w:rsidR="00C5540B" w:rsidRPr="00F15AA6">
        <w:rPr>
          <w:b w:val="0"/>
          <w:sz w:val="20"/>
          <w:szCs w:val="20"/>
        </w:rPr>
        <w:t>ed</w:t>
      </w:r>
      <w:r w:rsidR="008D311A" w:rsidRPr="00F15AA6">
        <w:rPr>
          <w:b w:val="0"/>
          <w:sz w:val="20"/>
          <w:szCs w:val="20"/>
        </w:rPr>
        <w:t>.</w:t>
      </w:r>
      <w:r w:rsidR="0099529C" w:rsidRPr="00F15AA6">
        <w:rPr>
          <w:b w:val="0"/>
          <w:sz w:val="20"/>
          <w:szCs w:val="20"/>
        </w:rPr>
        <w:t xml:space="preserve"> </w:t>
      </w:r>
      <w:r w:rsidR="00520636" w:rsidRPr="00F15AA6">
        <w:rPr>
          <w:b w:val="0"/>
          <w:sz w:val="20"/>
          <w:szCs w:val="20"/>
        </w:rPr>
        <w:t>The pure organisms were</w:t>
      </w:r>
      <w:r w:rsidR="0099529C" w:rsidRPr="00F15AA6">
        <w:rPr>
          <w:b w:val="0"/>
          <w:sz w:val="20"/>
          <w:szCs w:val="20"/>
        </w:rPr>
        <w:t xml:space="preserve"> </w:t>
      </w:r>
      <w:r w:rsidR="008D311A" w:rsidRPr="00F15AA6">
        <w:rPr>
          <w:b w:val="0"/>
          <w:sz w:val="20"/>
          <w:szCs w:val="20"/>
        </w:rPr>
        <w:t>sub</w:t>
      </w:r>
      <w:r w:rsidR="00520636" w:rsidRPr="00F15AA6">
        <w:rPr>
          <w:b w:val="0"/>
          <w:sz w:val="20"/>
          <w:szCs w:val="20"/>
        </w:rPr>
        <w:t>-</w:t>
      </w:r>
      <w:r w:rsidR="003A4D7C" w:rsidRPr="00F15AA6">
        <w:rPr>
          <w:b w:val="0"/>
          <w:sz w:val="20"/>
          <w:szCs w:val="20"/>
        </w:rPr>
        <w:t xml:space="preserve"> </w:t>
      </w:r>
      <w:r w:rsidR="008D311A" w:rsidRPr="00F15AA6">
        <w:rPr>
          <w:b w:val="0"/>
          <w:sz w:val="20"/>
          <w:szCs w:val="20"/>
        </w:rPr>
        <w:t>culture</w:t>
      </w:r>
      <w:r w:rsidR="00520636" w:rsidRPr="00F15AA6">
        <w:rPr>
          <w:b w:val="0"/>
          <w:sz w:val="20"/>
          <w:szCs w:val="20"/>
        </w:rPr>
        <w:t>d in</w:t>
      </w:r>
      <w:r w:rsidR="00A37B38" w:rsidRPr="00F15AA6">
        <w:rPr>
          <w:b w:val="0"/>
          <w:sz w:val="20"/>
          <w:szCs w:val="20"/>
        </w:rPr>
        <w:t xml:space="preserve"> </w:t>
      </w:r>
      <w:r w:rsidR="00CD4B18" w:rsidRPr="00F15AA6">
        <w:rPr>
          <w:b w:val="0"/>
          <w:sz w:val="20"/>
          <w:szCs w:val="20"/>
        </w:rPr>
        <w:t>to</w:t>
      </w:r>
      <w:r w:rsidR="000A7C40" w:rsidRPr="00F15AA6">
        <w:rPr>
          <w:b w:val="0"/>
          <w:sz w:val="20"/>
          <w:szCs w:val="20"/>
        </w:rPr>
        <w:t xml:space="preserve"> XLD agar were pink with a darker center and a lightly transparent zone of reddish color due to the color change of the indicator whereas lactose positive salmonellae are yellow with or without blackening.</w:t>
      </w:r>
      <w:r w:rsidR="000A7C40" w:rsidRPr="00F15AA6">
        <w:rPr>
          <w:sz w:val="20"/>
          <w:szCs w:val="20"/>
        </w:rPr>
        <w:t xml:space="preserve"> </w:t>
      </w:r>
      <w:r w:rsidR="00CD4B18" w:rsidRPr="00F15AA6">
        <w:rPr>
          <w:b w:val="0"/>
          <w:sz w:val="20"/>
          <w:szCs w:val="20"/>
        </w:rPr>
        <w:t>S</w:t>
      </w:r>
      <w:r w:rsidR="00A53E17" w:rsidRPr="00F15AA6">
        <w:rPr>
          <w:b w:val="0"/>
          <w:sz w:val="20"/>
          <w:szCs w:val="20"/>
        </w:rPr>
        <w:t xml:space="preserve">imilarly, subcultured onto EMB </w:t>
      </w:r>
      <w:r w:rsidR="00CD4B18" w:rsidRPr="00F15AA6">
        <w:rPr>
          <w:b w:val="0"/>
          <w:sz w:val="20"/>
          <w:szCs w:val="20"/>
        </w:rPr>
        <w:t>agar, small, circular pink colour colony was examined.</w:t>
      </w:r>
      <w:r w:rsidR="0099529C" w:rsidRPr="00F15AA6">
        <w:rPr>
          <w:b w:val="0"/>
          <w:sz w:val="20"/>
          <w:szCs w:val="20"/>
        </w:rPr>
        <w:t xml:space="preserve"> </w:t>
      </w:r>
      <w:r w:rsidR="0019554A" w:rsidRPr="00F15AA6">
        <w:rPr>
          <w:b w:val="0"/>
          <w:sz w:val="20"/>
          <w:szCs w:val="20"/>
        </w:rPr>
        <w:t>Thus single pure colony was obtained. These pure isolates were used for the further study.</w:t>
      </w:r>
      <w:r w:rsidR="0099529C" w:rsidRPr="00F15AA6">
        <w:rPr>
          <w:b w:val="0"/>
          <w:sz w:val="20"/>
          <w:szCs w:val="20"/>
        </w:rPr>
        <w:t xml:space="preserve"> </w:t>
      </w:r>
      <w:r w:rsidR="00231F68" w:rsidRPr="00F15AA6">
        <w:rPr>
          <w:b w:val="0"/>
          <w:sz w:val="20"/>
          <w:szCs w:val="20"/>
        </w:rPr>
        <w:t>87</w:t>
      </w:r>
      <w:r w:rsidR="000A7C40" w:rsidRPr="00F15AA6">
        <w:rPr>
          <w:b w:val="0"/>
          <w:sz w:val="20"/>
          <w:szCs w:val="20"/>
        </w:rPr>
        <w:t xml:space="preserve"> </w:t>
      </w:r>
      <w:r w:rsidR="000A7C40" w:rsidRPr="00F15AA6">
        <w:rPr>
          <w:b w:val="0"/>
          <w:i/>
          <w:iCs/>
          <w:sz w:val="20"/>
          <w:szCs w:val="20"/>
        </w:rPr>
        <w:t xml:space="preserve">Salmonella </w:t>
      </w:r>
      <w:r w:rsidR="000A7C40" w:rsidRPr="00F15AA6">
        <w:rPr>
          <w:b w:val="0"/>
          <w:sz w:val="20"/>
          <w:szCs w:val="20"/>
        </w:rPr>
        <w:t>presumptive colonies were transferred to non selective solid media f</w:t>
      </w:r>
      <w:r w:rsidR="00800195" w:rsidRPr="00F15AA6">
        <w:rPr>
          <w:b w:val="0"/>
          <w:sz w:val="20"/>
          <w:szCs w:val="20"/>
        </w:rPr>
        <w:t>or further confirmatory tests.</w:t>
      </w:r>
      <w:r w:rsidR="00A37B38" w:rsidRPr="00F15AA6">
        <w:rPr>
          <w:b w:val="0"/>
          <w:sz w:val="20"/>
          <w:szCs w:val="20"/>
        </w:rPr>
        <w:t xml:space="preserve"> </w:t>
      </w:r>
      <w:bookmarkEnd w:id="15"/>
    </w:p>
    <w:p w:rsidR="00306D9F" w:rsidRPr="00F15AA6" w:rsidRDefault="00BA6588" w:rsidP="00206E7A">
      <w:pPr>
        <w:autoSpaceDE w:val="0"/>
        <w:autoSpaceDN w:val="0"/>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t xml:space="preserve">2.5.5 Biochemical confirmation of </w:t>
      </w:r>
      <w:r w:rsidRPr="00F15AA6">
        <w:rPr>
          <w:rFonts w:ascii="Times New Roman" w:hAnsi="Times New Roman"/>
          <w:b/>
          <w:bCs/>
          <w:iCs/>
          <w:sz w:val="20"/>
          <w:szCs w:val="20"/>
        </w:rPr>
        <w:t xml:space="preserve">Salmonella </w:t>
      </w:r>
      <w:r w:rsidRPr="00F15AA6">
        <w:rPr>
          <w:rFonts w:ascii="Times New Roman" w:hAnsi="Times New Roman"/>
          <w:b/>
          <w:bCs/>
          <w:sz w:val="20"/>
          <w:szCs w:val="20"/>
        </w:rPr>
        <w:t>isolates</w:t>
      </w:r>
    </w:p>
    <w:p w:rsidR="00306D9F" w:rsidRPr="00F15AA6" w:rsidRDefault="00BA6588"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 xml:space="preserve">All suspected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isolates were subjected to the following biochemical tests for confirmation: Triple Sugar Iron (TSI) test, Indole test, Citrate utilization test, Methyl red test, vogues Proskauer (VP) test, and urease test. Colonies producing red slant (alkaline), with yellow butt (acid) on TSIA with </w:t>
      </w:r>
      <w:r w:rsidRPr="00F15AA6">
        <w:rPr>
          <w:rFonts w:ascii="Times New Roman" w:hAnsi="Times New Roman"/>
          <w:sz w:val="20"/>
          <w:szCs w:val="20"/>
        </w:rPr>
        <w:lastRenderedPageBreak/>
        <w:t>blackening due to hydrogen sulphide (H</w:t>
      </w:r>
      <w:r w:rsidRPr="00F15AA6">
        <w:rPr>
          <w:rFonts w:ascii="Times New Roman" w:hAnsi="Times New Roman"/>
          <w:sz w:val="20"/>
          <w:szCs w:val="20"/>
          <w:vertAlign w:val="subscript"/>
        </w:rPr>
        <w:t>2</w:t>
      </w:r>
      <w:r w:rsidR="00AD1205" w:rsidRPr="00F15AA6">
        <w:rPr>
          <w:rFonts w:ascii="Times New Roman" w:hAnsi="Times New Roman"/>
          <w:sz w:val="20"/>
          <w:szCs w:val="20"/>
        </w:rPr>
        <w:t xml:space="preserve">S) production and </w:t>
      </w:r>
      <w:r w:rsidRPr="00F15AA6">
        <w:rPr>
          <w:rFonts w:ascii="Times New Roman" w:hAnsi="Times New Roman"/>
          <w:sz w:val="20"/>
          <w:szCs w:val="20"/>
        </w:rPr>
        <w:t xml:space="preserve">(gas production) in butt, negative for Indole test, positive for Methyl red test (red broth culture), negative for urea hydrolysis (yellow), positive for citrate utilization (deep blue slant), and negative for Voges-Proskauer (VP) test were considered to be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positive (ISO 6579, 2002; Quinn </w:t>
      </w:r>
      <w:r w:rsidRPr="00F15AA6">
        <w:rPr>
          <w:rFonts w:ascii="Times New Roman" w:hAnsi="Times New Roman"/>
          <w:i/>
          <w:sz w:val="20"/>
          <w:szCs w:val="20"/>
        </w:rPr>
        <w:t>et al</w:t>
      </w:r>
      <w:r w:rsidRPr="00F15AA6">
        <w:rPr>
          <w:rFonts w:ascii="Times New Roman" w:hAnsi="Times New Roman"/>
          <w:sz w:val="20"/>
          <w:szCs w:val="20"/>
        </w:rPr>
        <w:t xml:space="preserve">., 2004). Presumptive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isolates that were found fulfilled the </w:t>
      </w:r>
      <w:r w:rsidRPr="00F15AA6">
        <w:rPr>
          <w:rFonts w:ascii="Times New Roman" w:hAnsi="Times New Roman"/>
          <w:i/>
          <w:iCs/>
          <w:sz w:val="20"/>
          <w:szCs w:val="20"/>
        </w:rPr>
        <w:t>Salmonella</w:t>
      </w:r>
      <w:r w:rsidRPr="00F15AA6">
        <w:rPr>
          <w:rFonts w:ascii="Times New Roman" w:hAnsi="Times New Roman"/>
          <w:sz w:val="20"/>
          <w:szCs w:val="20"/>
        </w:rPr>
        <w:t xml:space="preserve"> characteristics on all biochemical tests indicated above were transferred and cultured on Nutrient Agar (NA) for antimicrobial sensitivity and motility tests</w:t>
      </w:r>
      <w:r w:rsidRPr="00F15AA6">
        <w:rPr>
          <w:rFonts w:ascii="Times New Roman" w:hAnsi="Times New Roman"/>
          <w:b/>
          <w:bCs/>
          <w:sz w:val="20"/>
          <w:szCs w:val="20"/>
        </w:rPr>
        <w:t>.</w:t>
      </w:r>
    </w:p>
    <w:p w:rsidR="00306D9F" w:rsidRPr="00F15AA6" w:rsidRDefault="000A7C40" w:rsidP="00206E7A">
      <w:pPr>
        <w:pStyle w:val="Heading2"/>
        <w:keepNext w:val="0"/>
        <w:numPr>
          <w:ilvl w:val="1"/>
          <w:numId w:val="4"/>
        </w:numPr>
        <w:adjustRightInd w:val="0"/>
        <w:snapToGrid w:val="0"/>
        <w:spacing w:before="0" w:after="0" w:line="240" w:lineRule="auto"/>
        <w:ind w:left="0" w:firstLine="0"/>
        <w:jc w:val="both"/>
        <w:rPr>
          <w:rFonts w:ascii="Times New Roman" w:hAnsi="Times New Roman"/>
          <w:i w:val="0"/>
          <w:sz w:val="20"/>
          <w:szCs w:val="20"/>
        </w:rPr>
      </w:pPr>
      <w:bookmarkStart w:id="16" w:name="_Toc515084869"/>
      <w:r w:rsidRPr="00F15AA6">
        <w:rPr>
          <w:rFonts w:ascii="Times New Roman" w:hAnsi="Times New Roman"/>
          <w:i w:val="0"/>
          <w:sz w:val="20"/>
          <w:szCs w:val="20"/>
        </w:rPr>
        <w:t xml:space="preserve">Antimicrobial Susceptibility </w:t>
      </w:r>
      <w:r w:rsidR="00C16890" w:rsidRPr="00F15AA6">
        <w:rPr>
          <w:rFonts w:ascii="Times New Roman" w:hAnsi="Times New Roman"/>
          <w:i w:val="0"/>
          <w:sz w:val="20"/>
          <w:szCs w:val="20"/>
        </w:rPr>
        <w:t>test</w:t>
      </w:r>
      <w:bookmarkEnd w:id="16"/>
    </w:p>
    <w:p w:rsidR="00306D9F" w:rsidRPr="00F15AA6" w:rsidRDefault="00BA0D60"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The antimicrobial suscept</w:t>
      </w:r>
      <w:r w:rsidR="008B68DD" w:rsidRPr="00F15AA6">
        <w:rPr>
          <w:rFonts w:ascii="Times New Roman" w:hAnsi="Times New Roman"/>
          <w:sz w:val="20"/>
          <w:szCs w:val="20"/>
        </w:rPr>
        <w:t xml:space="preserve">ibility testing of the isolates </w:t>
      </w:r>
      <w:r w:rsidRPr="00F15AA6">
        <w:rPr>
          <w:rFonts w:ascii="Times New Roman" w:hAnsi="Times New Roman"/>
          <w:sz w:val="20"/>
          <w:szCs w:val="20"/>
        </w:rPr>
        <w:t>was performed with Kirby-Bauer disk diffusion method according to Clinical and Laboratory Standards Institute of U.S.A (CLSI,</w:t>
      </w:r>
      <w:r w:rsidR="0099529C" w:rsidRPr="00F15AA6">
        <w:rPr>
          <w:rFonts w:ascii="Times New Roman" w:hAnsi="Times New Roman"/>
          <w:sz w:val="20"/>
          <w:szCs w:val="20"/>
        </w:rPr>
        <w:t xml:space="preserve"> </w:t>
      </w:r>
      <w:r w:rsidRPr="00F15AA6">
        <w:rPr>
          <w:rFonts w:ascii="Times New Roman" w:hAnsi="Times New Roman"/>
          <w:sz w:val="20"/>
          <w:szCs w:val="20"/>
        </w:rPr>
        <w:t>USA)</w:t>
      </w:r>
      <w:r w:rsidR="001E628E" w:rsidRPr="00F15AA6">
        <w:rPr>
          <w:rFonts w:ascii="Times New Roman" w:hAnsi="Times New Roman"/>
          <w:sz w:val="20"/>
          <w:szCs w:val="20"/>
        </w:rPr>
        <w:t xml:space="preserve"> and Kirby-Bauer Disk Diffusion </w:t>
      </w:r>
      <w:r w:rsidRPr="00F15AA6">
        <w:rPr>
          <w:rFonts w:ascii="Times New Roman" w:hAnsi="Times New Roman"/>
          <w:sz w:val="20"/>
          <w:szCs w:val="20"/>
        </w:rPr>
        <w:t>Susceptibility Test Protocol (Jan, 2013) on Muller Hinton agar medium.</w:t>
      </w:r>
    </w:p>
    <w:p w:rsidR="00306D9F" w:rsidRPr="00F15AA6" w:rsidRDefault="00274DE0"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The antibiotics that were used against the isolated organisms with their disc concentration are</w:t>
      </w:r>
      <w:r w:rsidR="003A2DF4" w:rsidRPr="00F15AA6">
        <w:rPr>
          <w:rFonts w:ascii="Times New Roman" w:hAnsi="Times New Roman"/>
          <w:sz w:val="20"/>
          <w:szCs w:val="20"/>
        </w:rPr>
        <w:t xml:space="preserve"> Chloramphenicol 30 μg (CHL), Ciprofloxacin 5 μg (CIP), </w:t>
      </w:r>
      <w:r w:rsidRPr="00F15AA6">
        <w:rPr>
          <w:rFonts w:ascii="Times New Roman" w:hAnsi="Times New Roman"/>
          <w:sz w:val="20"/>
          <w:szCs w:val="20"/>
        </w:rPr>
        <w:t xml:space="preserve">Streptomycin (10µg), </w:t>
      </w:r>
      <w:r w:rsidR="003A2DF4" w:rsidRPr="00F15AA6">
        <w:rPr>
          <w:rFonts w:ascii="Times New Roman" w:hAnsi="Times New Roman"/>
          <w:sz w:val="20"/>
          <w:szCs w:val="20"/>
        </w:rPr>
        <w:t xml:space="preserve">Gentamycin 10 μg </w:t>
      </w:r>
      <w:r w:rsidR="00274A92" w:rsidRPr="00F15AA6">
        <w:rPr>
          <w:rFonts w:ascii="Times New Roman" w:hAnsi="Times New Roman"/>
          <w:sz w:val="20"/>
          <w:szCs w:val="20"/>
        </w:rPr>
        <w:t>(GEN),</w:t>
      </w:r>
      <w:r w:rsidR="0099529C" w:rsidRPr="00F15AA6">
        <w:rPr>
          <w:rFonts w:ascii="Times New Roman" w:hAnsi="Times New Roman"/>
          <w:sz w:val="20"/>
          <w:szCs w:val="20"/>
        </w:rPr>
        <w:t xml:space="preserve"> </w:t>
      </w:r>
      <w:r w:rsidR="00274A92" w:rsidRPr="00F15AA6">
        <w:rPr>
          <w:rFonts w:ascii="Times New Roman" w:hAnsi="Times New Roman"/>
          <w:sz w:val="20"/>
          <w:szCs w:val="20"/>
        </w:rPr>
        <w:t>Kanamycin 30 μg (KAN)</w:t>
      </w:r>
      <w:r w:rsidR="00677A90" w:rsidRPr="00F15AA6">
        <w:rPr>
          <w:rFonts w:ascii="Times New Roman" w:hAnsi="Times New Roman"/>
          <w:sz w:val="20"/>
          <w:szCs w:val="20"/>
        </w:rPr>
        <w:t xml:space="preserve">, Tetracycline 30µg (TE), </w:t>
      </w:r>
      <w:r w:rsidR="00677A90" w:rsidRPr="00F15AA6">
        <w:rPr>
          <w:rFonts w:ascii="Times New Roman" w:hAnsi="Times New Roman"/>
          <w:bCs/>
          <w:sz w:val="20"/>
          <w:szCs w:val="20"/>
        </w:rPr>
        <w:t>Norfloxacin 10</w:t>
      </w:r>
      <w:r w:rsidR="00677A90" w:rsidRPr="00F15AA6">
        <w:rPr>
          <w:rFonts w:ascii="Times New Roman" w:hAnsi="Times New Roman"/>
          <w:sz w:val="20"/>
          <w:szCs w:val="20"/>
        </w:rPr>
        <w:t xml:space="preserve"> µg</w:t>
      </w:r>
      <w:r w:rsidR="00677A90" w:rsidRPr="00F15AA6">
        <w:rPr>
          <w:rFonts w:ascii="Times New Roman" w:hAnsi="Times New Roman"/>
          <w:bCs/>
          <w:sz w:val="20"/>
          <w:szCs w:val="20"/>
        </w:rPr>
        <w:t xml:space="preserve"> (NOR)</w:t>
      </w:r>
      <w:r w:rsidR="00677A90" w:rsidRPr="00F15AA6">
        <w:rPr>
          <w:rFonts w:ascii="Times New Roman" w:hAnsi="Times New Roman"/>
          <w:sz w:val="20"/>
          <w:szCs w:val="20"/>
        </w:rPr>
        <w:t xml:space="preserve">, </w:t>
      </w:r>
      <w:r w:rsidR="00274A92" w:rsidRPr="00F15AA6">
        <w:rPr>
          <w:rFonts w:ascii="Times New Roman" w:hAnsi="Times New Roman"/>
          <w:sz w:val="20"/>
          <w:szCs w:val="20"/>
        </w:rPr>
        <w:t xml:space="preserve">Nalidixic acid (NA) (30μg), </w:t>
      </w:r>
      <w:r w:rsidR="00AF585A" w:rsidRPr="00F15AA6">
        <w:rPr>
          <w:rFonts w:ascii="Times New Roman" w:hAnsi="Times New Roman"/>
          <w:sz w:val="20"/>
          <w:szCs w:val="20"/>
        </w:rPr>
        <w:t>and</w:t>
      </w:r>
      <w:r w:rsidR="0099529C" w:rsidRPr="00F15AA6">
        <w:rPr>
          <w:rFonts w:ascii="Times New Roman" w:hAnsi="Times New Roman"/>
          <w:sz w:val="20"/>
          <w:szCs w:val="20"/>
        </w:rPr>
        <w:t xml:space="preserve"> </w:t>
      </w:r>
      <w:r w:rsidR="00AF585A" w:rsidRPr="00F15AA6">
        <w:rPr>
          <w:rFonts w:ascii="Times New Roman" w:hAnsi="Times New Roman"/>
          <w:sz w:val="20"/>
          <w:szCs w:val="20"/>
        </w:rPr>
        <w:t>Trimethoprim 5 μg (TMP),</w:t>
      </w:r>
      <w:r w:rsidR="0099529C" w:rsidRPr="00F15AA6">
        <w:rPr>
          <w:rFonts w:ascii="Times New Roman" w:hAnsi="Times New Roman"/>
          <w:sz w:val="20"/>
          <w:szCs w:val="20"/>
        </w:rPr>
        <w:t xml:space="preserve"> </w:t>
      </w:r>
      <w:r w:rsidR="003A2DF4" w:rsidRPr="00F15AA6">
        <w:rPr>
          <w:rFonts w:ascii="Times New Roman" w:hAnsi="Times New Roman"/>
          <w:sz w:val="20"/>
          <w:szCs w:val="20"/>
        </w:rPr>
        <w:t>Oxoid Compa</w:t>
      </w:r>
      <w:r w:rsidRPr="00F15AA6">
        <w:rPr>
          <w:rFonts w:ascii="Times New Roman" w:hAnsi="Times New Roman"/>
          <w:sz w:val="20"/>
          <w:szCs w:val="20"/>
        </w:rPr>
        <w:t>ny (Hampshire, England), was</w:t>
      </w:r>
      <w:r w:rsidR="003A2DF4" w:rsidRPr="00F15AA6">
        <w:rPr>
          <w:rFonts w:ascii="Times New Roman" w:hAnsi="Times New Roman"/>
          <w:sz w:val="20"/>
          <w:szCs w:val="20"/>
        </w:rPr>
        <w:t xml:space="preserve"> used for Anti-microbial susceptibility testing.</w:t>
      </w:r>
    </w:p>
    <w:p w:rsidR="00306D9F" w:rsidRPr="00F15AA6" w:rsidRDefault="0099529C"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F</w:t>
      </w:r>
      <w:r w:rsidR="00BA0D60" w:rsidRPr="00F15AA6">
        <w:rPr>
          <w:rFonts w:ascii="Times New Roman" w:hAnsi="Times New Roman"/>
          <w:sz w:val="20"/>
          <w:szCs w:val="20"/>
        </w:rPr>
        <w:t>rom each biochemically confirmed isolates, loopful of well grown colonies on nutrient agar were transferred with sterile loop into sterile tubes containing 2ml of normal saline solution (0.85%NaCl).</w:t>
      </w:r>
    </w:p>
    <w:p w:rsidR="00306D9F" w:rsidRPr="00F15AA6" w:rsidRDefault="00BA0D60"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The inoculated colonies mixed well with saline solution by vortex until smooth suspension was formed. Saline solution (if suspension more turbid) or colonies (if suspension less turgid) were added to the suspension until it achieved to the 0.5 McFarland turbidity standards. Then sterile cotton swab were dipped into the suspension and the bacteria were swabbed uniformly over the entire surface of Muller Hilton Agar plate. The plates were being held at room temperature for 3 minutes in biosafety cabinet to allow drying.</w:t>
      </w:r>
      <w:r w:rsidR="0099529C" w:rsidRPr="00F15AA6">
        <w:rPr>
          <w:rFonts w:ascii="Times New Roman" w:hAnsi="Times New Roman"/>
          <w:sz w:val="20"/>
          <w:szCs w:val="20"/>
        </w:rPr>
        <w:t xml:space="preserve"> </w:t>
      </w:r>
      <w:r w:rsidR="001607D1" w:rsidRPr="00F15AA6">
        <w:rPr>
          <w:rFonts w:ascii="Times New Roman" w:hAnsi="Times New Roman"/>
          <w:sz w:val="20"/>
          <w:szCs w:val="20"/>
        </w:rPr>
        <w:t>T</w:t>
      </w:r>
      <w:r w:rsidR="00274DE0" w:rsidRPr="00F15AA6">
        <w:rPr>
          <w:rFonts w:ascii="Times New Roman" w:hAnsi="Times New Roman"/>
          <w:sz w:val="20"/>
          <w:szCs w:val="20"/>
        </w:rPr>
        <w:t>he antibiotic discs was</w:t>
      </w:r>
      <w:r w:rsidR="003A2DF4" w:rsidRPr="00F15AA6">
        <w:rPr>
          <w:rFonts w:ascii="Times New Roman" w:hAnsi="Times New Roman"/>
          <w:sz w:val="20"/>
          <w:szCs w:val="20"/>
        </w:rPr>
        <w:t xml:space="preserve"> placed on the agar plate using disc dispenser/ sterile forceps and pressed gently to ensure the complete contact with the a</w:t>
      </w:r>
      <w:r w:rsidR="001607D1" w:rsidRPr="00F15AA6">
        <w:rPr>
          <w:rFonts w:ascii="Times New Roman" w:hAnsi="Times New Roman"/>
          <w:sz w:val="20"/>
          <w:szCs w:val="20"/>
        </w:rPr>
        <w:t xml:space="preserve">gar surface. </w:t>
      </w:r>
      <w:r w:rsidR="00274DE0" w:rsidRPr="00F15AA6">
        <w:rPr>
          <w:rFonts w:ascii="Times New Roman" w:hAnsi="Times New Roman"/>
          <w:sz w:val="20"/>
          <w:szCs w:val="20"/>
        </w:rPr>
        <w:t>The plates was</w:t>
      </w:r>
      <w:r w:rsidR="003A2DF4" w:rsidRPr="00F15AA6">
        <w:rPr>
          <w:rFonts w:ascii="Times New Roman" w:hAnsi="Times New Roman"/>
          <w:sz w:val="20"/>
          <w:szCs w:val="20"/>
        </w:rPr>
        <w:t xml:space="preserve"> read af</w:t>
      </w:r>
      <w:r w:rsidR="0025553B" w:rsidRPr="00F15AA6">
        <w:rPr>
          <w:rFonts w:ascii="Times New Roman" w:hAnsi="Times New Roman"/>
          <w:sz w:val="20"/>
          <w:szCs w:val="20"/>
        </w:rPr>
        <w:t>ter 24 hours of incubation at 35</w:t>
      </w:r>
      <w:r w:rsidR="003A2DF4" w:rsidRPr="00F15AA6">
        <w:rPr>
          <w:rFonts w:ascii="Times New Roman" w:hAnsi="Times New Roman"/>
          <w:sz w:val="20"/>
          <w:szCs w:val="20"/>
        </w:rPr>
        <w:t xml:space="preserve"> </w:t>
      </w:r>
      <w:r w:rsidR="003A2DF4" w:rsidRPr="00F15AA6">
        <w:rPr>
          <w:rFonts w:ascii="Times New Roman" w:hAnsi="Times New Roman"/>
          <w:sz w:val="20"/>
          <w:szCs w:val="20"/>
          <w:vertAlign w:val="superscript"/>
        </w:rPr>
        <w:t>0</w:t>
      </w:r>
      <w:r w:rsidR="003A2DF4" w:rsidRPr="00F15AA6">
        <w:rPr>
          <w:rFonts w:ascii="Times New Roman" w:hAnsi="Times New Roman"/>
          <w:sz w:val="20"/>
          <w:szCs w:val="20"/>
        </w:rPr>
        <w:t>C under aerobic</w:t>
      </w:r>
      <w:r w:rsidR="00274DE0" w:rsidRPr="00F15AA6">
        <w:rPr>
          <w:rFonts w:ascii="Times New Roman" w:hAnsi="Times New Roman"/>
          <w:sz w:val="20"/>
          <w:szCs w:val="20"/>
        </w:rPr>
        <w:t xml:space="preserve"> condition. The isolates was</w:t>
      </w:r>
      <w:r w:rsidR="003A2DF4" w:rsidRPr="00F15AA6">
        <w:rPr>
          <w:rFonts w:ascii="Times New Roman" w:hAnsi="Times New Roman"/>
          <w:sz w:val="20"/>
          <w:szCs w:val="20"/>
        </w:rPr>
        <w:t xml:space="preserve"> classified in accordance with the guideline of the National Committee for Clinical Laboratory Standards (CLSI, 2006) as susceptible, intermediate or resistance for each antibiotic tested according to the manufacturer’s instructions.</w:t>
      </w:r>
      <w:r w:rsidR="001607D1" w:rsidRPr="00F15AA6">
        <w:rPr>
          <w:rFonts w:ascii="Times New Roman" w:hAnsi="Times New Roman"/>
          <w:sz w:val="20"/>
          <w:szCs w:val="20"/>
        </w:rPr>
        <w:t xml:space="preserve"> The diameters of clear zone of inhibition produced by diffused antimicrobial on lawn inoculated bacterial </w:t>
      </w:r>
      <w:r w:rsidR="001607D1" w:rsidRPr="00F15AA6">
        <w:rPr>
          <w:rFonts w:ascii="Times New Roman" w:hAnsi="Times New Roman"/>
          <w:sz w:val="20"/>
          <w:szCs w:val="20"/>
        </w:rPr>
        <w:lastRenderedPageBreak/>
        <w:t>colonies were measured to the nearest mm using caliper.</w:t>
      </w:r>
      <w:r w:rsidR="0099529C" w:rsidRPr="00F15AA6">
        <w:rPr>
          <w:rFonts w:ascii="Times New Roman" w:hAnsi="Times New Roman"/>
          <w:sz w:val="20"/>
          <w:szCs w:val="20"/>
        </w:rPr>
        <w:t xml:space="preserve"> </w:t>
      </w:r>
    </w:p>
    <w:p w:rsidR="00306D9F" w:rsidRPr="00F15AA6" w:rsidRDefault="00274DE0"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This method allowed for the rapid determinatio</w:t>
      </w:r>
      <w:r w:rsidR="001607D1" w:rsidRPr="00F15AA6">
        <w:rPr>
          <w:rFonts w:ascii="Times New Roman" w:hAnsi="Times New Roman"/>
          <w:sz w:val="20"/>
          <w:szCs w:val="20"/>
        </w:rPr>
        <w:t>n of the efficacy of the drugs.</w:t>
      </w:r>
      <w:r w:rsidR="0099529C" w:rsidRPr="00F15AA6">
        <w:rPr>
          <w:rFonts w:ascii="Times New Roman" w:hAnsi="Times New Roman"/>
          <w:sz w:val="20"/>
          <w:szCs w:val="20"/>
        </w:rPr>
        <w:t xml:space="preserve"> </w:t>
      </w:r>
      <w:r w:rsidR="007B6C78" w:rsidRPr="00F15AA6">
        <w:rPr>
          <w:rFonts w:ascii="Times New Roman" w:hAnsi="Times New Roman"/>
          <w:sz w:val="20"/>
          <w:szCs w:val="20"/>
        </w:rPr>
        <w:t>Intermediate</w:t>
      </w:r>
      <w:r w:rsidR="001607D1" w:rsidRPr="00F15AA6">
        <w:rPr>
          <w:rFonts w:ascii="Times New Roman" w:hAnsi="Times New Roman"/>
          <w:sz w:val="20"/>
          <w:szCs w:val="20"/>
        </w:rPr>
        <w:t xml:space="preserve"> </w:t>
      </w:r>
      <w:r w:rsidR="007B6C78" w:rsidRPr="00F15AA6">
        <w:rPr>
          <w:rFonts w:ascii="Times New Roman" w:hAnsi="Times New Roman"/>
          <w:sz w:val="20"/>
          <w:szCs w:val="20"/>
        </w:rPr>
        <w:t>results was</w:t>
      </w:r>
      <w:r w:rsidR="003A2DF4" w:rsidRPr="00F15AA6">
        <w:rPr>
          <w:rFonts w:ascii="Times New Roman" w:hAnsi="Times New Roman"/>
          <w:sz w:val="20"/>
          <w:szCs w:val="20"/>
        </w:rPr>
        <w:t xml:space="preserve"> considered as resistant (Huber </w:t>
      </w:r>
      <w:r w:rsidR="003A2DF4" w:rsidRPr="00F15AA6">
        <w:rPr>
          <w:rFonts w:ascii="Times New Roman" w:hAnsi="Times New Roman"/>
          <w:i/>
          <w:sz w:val="20"/>
          <w:szCs w:val="20"/>
        </w:rPr>
        <w:t>et al</w:t>
      </w:r>
      <w:r w:rsidR="003A2DF4" w:rsidRPr="00F15AA6">
        <w:rPr>
          <w:rFonts w:ascii="Times New Roman" w:hAnsi="Times New Roman"/>
          <w:sz w:val="20"/>
          <w:szCs w:val="20"/>
        </w:rPr>
        <w:t>., 2011).</w:t>
      </w:r>
      <w:r w:rsidR="0099529C" w:rsidRPr="00F15AA6">
        <w:rPr>
          <w:rFonts w:ascii="Times New Roman" w:hAnsi="Times New Roman"/>
          <w:sz w:val="20"/>
          <w:szCs w:val="20"/>
        </w:rPr>
        <w:t xml:space="preserve"> </w:t>
      </w:r>
      <w:r w:rsidR="003A2DF4" w:rsidRPr="00F15AA6">
        <w:rPr>
          <w:rFonts w:ascii="Times New Roman" w:hAnsi="Times New Roman"/>
          <w:sz w:val="20"/>
          <w:szCs w:val="20"/>
        </w:rPr>
        <w:t>Multiple antibiotic re</w:t>
      </w:r>
      <w:r w:rsidR="003322F1" w:rsidRPr="00F15AA6">
        <w:rPr>
          <w:rFonts w:ascii="Times New Roman" w:hAnsi="Times New Roman"/>
          <w:sz w:val="20"/>
          <w:szCs w:val="20"/>
        </w:rPr>
        <w:t>sistant (MAR) phenotypes</w:t>
      </w:r>
      <w:r w:rsidR="0099529C" w:rsidRPr="00F15AA6">
        <w:rPr>
          <w:rFonts w:ascii="Times New Roman" w:hAnsi="Times New Roman"/>
          <w:sz w:val="20"/>
          <w:szCs w:val="20"/>
        </w:rPr>
        <w:t xml:space="preserve"> </w:t>
      </w:r>
      <w:r w:rsidR="003322F1" w:rsidRPr="00F15AA6">
        <w:rPr>
          <w:rFonts w:ascii="Times New Roman" w:hAnsi="Times New Roman"/>
          <w:sz w:val="20"/>
          <w:szCs w:val="20"/>
        </w:rPr>
        <w:t>was</w:t>
      </w:r>
      <w:r w:rsidR="003A2DF4" w:rsidRPr="00F15AA6">
        <w:rPr>
          <w:rFonts w:ascii="Times New Roman" w:hAnsi="Times New Roman"/>
          <w:sz w:val="20"/>
          <w:szCs w:val="20"/>
        </w:rPr>
        <w:t xml:space="preserve"> recorded for isolates showing resistance to three and more antibiotics (Rota </w:t>
      </w:r>
      <w:r w:rsidR="003A2DF4" w:rsidRPr="00F15AA6">
        <w:rPr>
          <w:rFonts w:ascii="Times New Roman" w:hAnsi="Times New Roman"/>
          <w:i/>
          <w:sz w:val="20"/>
          <w:szCs w:val="20"/>
        </w:rPr>
        <w:t>et al</w:t>
      </w:r>
      <w:r w:rsidR="003A2DF4" w:rsidRPr="00F15AA6">
        <w:rPr>
          <w:rFonts w:ascii="Times New Roman" w:hAnsi="Times New Roman"/>
          <w:sz w:val="20"/>
          <w:szCs w:val="20"/>
        </w:rPr>
        <w:t>., 1996).</w:t>
      </w:r>
    </w:p>
    <w:p w:rsidR="00306D9F" w:rsidRPr="00F15AA6" w:rsidRDefault="0084661F" w:rsidP="00206E7A">
      <w:pPr>
        <w:pStyle w:val="Heading2"/>
        <w:keepNext w:val="0"/>
        <w:adjustRightInd w:val="0"/>
        <w:snapToGrid w:val="0"/>
        <w:spacing w:before="0" w:after="0" w:line="240" w:lineRule="auto"/>
        <w:jc w:val="both"/>
        <w:rPr>
          <w:rFonts w:ascii="Times New Roman" w:hAnsi="Times New Roman"/>
          <w:sz w:val="20"/>
          <w:szCs w:val="20"/>
        </w:rPr>
      </w:pPr>
      <w:bookmarkStart w:id="17" w:name="_Toc515084870"/>
      <w:r w:rsidRPr="00F15AA6">
        <w:rPr>
          <w:rFonts w:ascii="Times New Roman" w:hAnsi="Times New Roman"/>
          <w:i w:val="0"/>
          <w:sz w:val="20"/>
          <w:szCs w:val="20"/>
        </w:rPr>
        <w:t>2</w:t>
      </w:r>
      <w:r w:rsidR="000A7C40" w:rsidRPr="00F15AA6">
        <w:rPr>
          <w:rFonts w:ascii="Times New Roman" w:hAnsi="Times New Roman"/>
          <w:i w:val="0"/>
          <w:sz w:val="20"/>
          <w:szCs w:val="20"/>
        </w:rPr>
        <w:t>.7.</w:t>
      </w:r>
      <w:r w:rsidR="000A7C40" w:rsidRPr="00F15AA6">
        <w:rPr>
          <w:rFonts w:ascii="Times New Roman" w:hAnsi="Times New Roman"/>
          <w:sz w:val="20"/>
          <w:szCs w:val="20"/>
        </w:rPr>
        <w:t xml:space="preserve"> </w:t>
      </w:r>
      <w:r w:rsidR="00DA144F" w:rsidRPr="00F15AA6">
        <w:rPr>
          <w:rFonts w:ascii="Times New Roman" w:hAnsi="Times New Roman"/>
          <w:i w:val="0"/>
          <w:sz w:val="20"/>
          <w:szCs w:val="20"/>
        </w:rPr>
        <w:t xml:space="preserve">Data Management and </w:t>
      </w:r>
      <w:r w:rsidR="000A7C40" w:rsidRPr="00F15AA6">
        <w:rPr>
          <w:rFonts w:ascii="Times New Roman" w:hAnsi="Times New Roman"/>
          <w:i w:val="0"/>
          <w:sz w:val="20"/>
          <w:szCs w:val="20"/>
        </w:rPr>
        <w:t>Analysis</w:t>
      </w:r>
      <w:bookmarkEnd w:id="17"/>
      <w:r w:rsidR="0099529C" w:rsidRPr="00F15AA6">
        <w:rPr>
          <w:rFonts w:ascii="Times New Roman" w:hAnsi="Times New Roman"/>
          <w:sz w:val="20"/>
          <w:szCs w:val="20"/>
        </w:rPr>
        <w:t xml:space="preserve"> </w:t>
      </w:r>
    </w:p>
    <w:p w:rsidR="00306D9F" w:rsidRPr="00F15AA6" w:rsidRDefault="000A7C40"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Processin</w:t>
      </w:r>
      <w:r w:rsidR="00CE42FE" w:rsidRPr="00F15AA6">
        <w:rPr>
          <w:rFonts w:ascii="Times New Roman" w:hAnsi="Times New Roman"/>
          <w:sz w:val="20"/>
          <w:szCs w:val="20"/>
        </w:rPr>
        <w:t>g of data was</w:t>
      </w:r>
      <w:r w:rsidRPr="00F15AA6">
        <w:rPr>
          <w:rFonts w:ascii="Times New Roman" w:hAnsi="Times New Roman"/>
          <w:sz w:val="20"/>
          <w:szCs w:val="20"/>
        </w:rPr>
        <w:t xml:space="preserve"> done by computer software.</w:t>
      </w:r>
      <w:r w:rsidR="0099529C" w:rsidRPr="00F15AA6">
        <w:rPr>
          <w:rFonts w:ascii="Times New Roman" w:hAnsi="Times New Roman"/>
          <w:sz w:val="20"/>
          <w:szCs w:val="20"/>
        </w:rPr>
        <w:t xml:space="preserve"> </w:t>
      </w:r>
      <w:r w:rsidRPr="00F15AA6">
        <w:rPr>
          <w:rFonts w:ascii="Times New Roman" w:hAnsi="Times New Roman"/>
          <w:sz w:val="20"/>
          <w:szCs w:val="20"/>
        </w:rPr>
        <w:t>Data was coded and entered to MS Excel spreadsheet and checked for accuracy.</w:t>
      </w:r>
      <w:r w:rsidR="0099529C" w:rsidRPr="00F15AA6">
        <w:rPr>
          <w:rFonts w:ascii="Times New Roman" w:hAnsi="Times New Roman"/>
          <w:sz w:val="20"/>
          <w:szCs w:val="20"/>
        </w:rPr>
        <w:t xml:space="preserve"> </w:t>
      </w:r>
      <w:r w:rsidRPr="00F15AA6">
        <w:rPr>
          <w:rFonts w:ascii="Times New Roman" w:hAnsi="Times New Roman"/>
          <w:sz w:val="20"/>
          <w:szCs w:val="20"/>
        </w:rPr>
        <w:t>After validation, it was transferred and processed using com</w:t>
      </w:r>
      <w:r w:rsidR="003C0D86" w:rsidRPr="00F15AA6">
        <w:rPr>
          <w:rFonts w:ascii="Times New Roman" w:hAnsi="Times New Roman"/>
          <w:sz w:val="20"/>
          <w:szCs w:val="20"/>
        </w:rPr>
        <w:t>puter software STATA version 12</w:t>
      </w:r>
      <w:r w:rsidRPr="00F15AA6">
        <w:rPr>
          <w:rFonts w:ascii="Times New Roman" w:hAnsi="Times New Roman"/>
          <w:sz w:val="20"/>
          <w:szCs w:val="20"/>
        </w:rPr>
        <w:t xml:space="preserve"> for analysis.</w:t>
      </w:r>
      <w:r w:rsidR="0099529C" w:rsidRPr="00F15AA6">
        <w:rPr>
          <w:rFonts w:ascii="Times New Roman" w:hAnsi="Times New Roman"/>
          <w:sz w:val="20"/>
          <w:szCs w:val="20"/>
        </w:rPr>
        <w:t xml:space="preserve"> </w:t>
      </w:r>
      <w:r w:rsidRPr="00F15AA6">
        <w:rPr>
          <w:rFonts w:ascii="Times New Roman" w:hAnsi="Times New Roman"/>
          <w:sz w:val="20"/>
          <w:szCs w:val="20"/>
        </w:rPr>
        <w:t>Pearson’s chi-square test</w:t>
      </w:r>
      <w:r w:rsidR="00CE42FE" w:rsidRPr="00F15AA6">
        <w:rPr>
          <w:rFonts w:ascii="Times New Roman" w:hAnsi="Times New Roman"/>
          <w:sz w:val="20"/>
          <w:szCs w:val="20"/>
        </w:rPr>
        <w:t>s were</w:t>
      </w:r>
      <w:r w:rsidRPr="00F15AA6">
        <w:rPr>
          <w:rFonts w:ascii="Times New Roman" w:hAnsi="Times New Roman"/>
          <w:sz w:val="20"/>
          <w:szCs w:val="20"/>
        </w:rPr>
        <w:t xml:space="preserve"> used when appropriate to analyze the proportions of categorical da</w:t>
      </w:r>
      <w:r w:rsidR="00CE42FE" w:rsidRPr="00F15AA6">
        <w:rPr>
          <w:rFonts w:ascii="Times New Roman" w:hAnsi="Times New Roman"/>
          <w:sz w:val="20"/>
          <w:szCs w:val="20"/>
        </w:rPr>
        <w:t>ta.</w:t>
      </w:r>
      <w:r w:rsidR="0099529C" w:rsidRPr="00F15AA6">
        <w:rPr>
          <w:rFonts w:ascii="Times New Roman" w:hAnsi="Times New Roman"/>
          <w:sz w:val="20"/>
          <w:szCs w:val="20"/>
        </w:rPr>
        <w:t xml:space="preserve"> </w:t>
      </w:r>
      <w:r w:rsidR="00CE42FE" w:rsidRPr="00F15AA6">
        <w:rPr>
          <w:rFonts w:ascii="Times New Roman" w:hAnsi="Times New Roman"/>
          <w:sz w:val="20"/>
          <w:szCs w:val="20"/>
        </w:rPr>
        <w:t>Odd ratio and</w:t>
      </w:r>
      <w:r w:rsidR="00D13AFB" w:rsidRPr="00F15AA6">
        <w:rPr>
          <w:rFonts w:ascii="Times New Roman" w:hAnsi="Times New Roman"/>
          <w:sz w:val="20"/>
          <w:szCs w:val="20"/>
        </w:rPr>
        <w:t xml:space="preserve"> </w:t>
      </w:r>
      <w:r w:rsidR="00CE42FE" w:rsidRPr="00F15AA6">
        <w:rPr>
          <w:rFonts w:ascii="Times New Roman" w:hAnsi="Times New Roman"/>
          <w:sz w:val="20"/>
          <w:szCs w:val="20"/>
        </w:rPr>
        <w:t>95% CI were</w:t>
      </w:r>
      <w:r w:rsidRPr="00F15AA6">
        <w:rPr>
          <w:rFonts w:ascii="Times New Roman" w:hAnsi="Times New Roman"/>
          <w:sz w:val="20"/>
          <w:szCs w:val="20"/>
        </w:rPr>
        <w:t xml:space="preserve"> computed, </w:t>
      </w:r>
      <w:r w:rsidR="00CE42FE" w:rsidRPr="00F15AA6">
        <w:rPr>
          <w:rFonts w:ascii="Times New Roman" w:hAnsi="Times New Roman"/>
          <w:sz w:val="20"/>
          <w:szCs w:val="20"/>
        </w:rPr>
        <w:t xml:space="preserve">the 95% confidence </w:t>
      </w:r>
      <w:r w:rsidR="00CE42FE" w:rsidRPr="00F15AA6">
        <w:rPr>
          <w:rFonts w:ascii="Times New Roman" w:hAnsi="Times New Roman"/>
          <w:sz w:val="20"/>
          <w:szCs w:val="20"/>
        </w:rPr>
        <w:lastRenderedPageBreak/>
        <w:t>level was used, and results was</w:t>
      </w:r>
      <w:r w:rsidRPr="00F15AA6">
        <w:rPr>
          <w:rFonts w:ascii="Times New Roman" w:hAnsi="Times New Roman"/>
          <w:sz w:val="20"/>
          <w:szCs w:val="20"/>
        </w:rPr>
        <w:t xml:space="preserve"> considered significant at (P &lt; 0.05)</w:t>
      </w:r>
      <w:r w:rsidR="0038737D" w:rsidRPr="00F15AA6">
        <w:rPr>
          <w:rFonts w:ascii="Times New Roman" w:hAnsi="Times New Roman"/>
          <w:sz w:val="20"/>
          <w:szCs w:val="20"/>
        </w:rPr>
        <w:t>.</w:t>
      </w:r>
    </w:p>
    <w:p w:rsidR="00206E7A" w:rsidRDefault="00206E7A" w:rsidP="00206E7A">
      <w:pPr>
        <w:pStyle w:val="Heading1"/>
        <w:keepNext w:val="0"/>
        <w:adjustRightInd w:val="0"/>
        <w:snapToGrid w:val="0"/>
        <w:spacing w:before="0" w:after="0" w:line="240" w:lineRule="auto"/>
        <w:jc w:val="both"/>
        <w:rPr>
          <w:rFonts w:ascii="Times New Roman" w:eastAsiaTheme="minorEastAsia" w:hAnsi="Times New Roman" w:hint="eastAsia"/>
          <w:kern w:val="0"/>
          <w:sz w:val="20"/>
          <w:szCs w:val="20"/>
          <w:lang w:eastAsia="zh-CN"/>
        </w:rPr>
      </w:pPr>
      <w:bookmarkStart w:id="18" w:name="_Toc483517174"/>
      <w:bookmarkStart w:id="19" w:name="_Toc515084871"/>
    </w:p>
    <w:p w:rsidR="00452C6B" w:rsidRPr="00F15AA6" w:rsidRDefault="00306D9F" w:rsidP="00206E7A">
      <w:pPr>
        <w:pStyle w:val="Heading1"/>
        <w:keepNext w:val="0"/>
        <w:adjustRightInd w:val="0"/>
        <w:snapToGrid w:val="0"/>
        <w:spacing w:before="0" w:after="0" w:line="240" w:lineRule="auto"/>
        <w:jc w:val="both"/>
        <w:rPr>
          <w:rFonts w:ascii="Times New Roman" w:hAnsi="Times New Roman"/>
          <w:kern w:val="0"/>
          <w:sz w:val="20"/>
          <w:szCs w:val="20"/>
        </w:rPr>
      </w:pPr>
      <w:r w:rsidRPr="00F15AA6">
        <w:rPr>
          <w:rFonts w:ascii="Times New Roman" w:hAnsi="Times New Roman"/>
          <w:kern w:val="0"/>
          <w:sz w:val="20"/>
          <w:szCs w:val="20"/>
        </w:rPr>
        <w:t>3. Results</w:t>
      </w:r>
      <w:bookmarkEnd w:id="18"/>
      <w:bookmarkEnd w:id="19"/>
      <w:r w:rsidRPr="00F15AA6">
        <w:rPr>
          <w:rFonts w:ascii="Times New Roman" w:hAnsi="Times New Roman"/>
          <w:kern w:val="0"/>
          <w:sz w:val="20"/>
          <w:szCs w:val="20"/>
        </w:rPr>
        <w:t xml:space="preserve"> </w:t>
      </w:r>
    </w:p>
    <w:p w:rsidR="001710BA" w:rsidRPr="00F15AA6" w:rsidRDefault="0084661F" w:rsidP="00206E7A">
      <w:pPr>
        <w:pStyle w:val="Heading2"/>
        <w:keepNext w:val="0"/>
        <w:adjustRightInd w:val="0"/>
        <w:snapToGrid w:val="0"/>
        <w:spacing w:before="0" w:after="0" w:line="240" w:lineRule="auto"/>
        <w:jc w:val="both"/>
        <w:rPr>
          <w:rFonts w:ascii="Times New Roman" w:hAnsi="Times New Roman"/>
          <w:i w:val="0"/>
          <w:sz w:val="20"/>
          <w:szCs w:val="20"/>
        </w:rPr>
      </w:pPr>
      <w:bookmarkStart w:id="20" w:name="_Toc515084872"/>
      <w:r w:rsidRPr="00F15AA6">
        <w:rPr>
          <w:rFonts w:ascii="Times New Roman" w:hAnsi="Times New Roman"/>
          <w:i w:val="0"/>
          <w:sz w:val="20"/>
          <w:szCs w:val="20"/>
        </w:rPr>
        <w:t>3</w:t>
      </w:r>
      <w:r w:rsidR="00D31215" w:rsidRPr="00F15AA6">
        <w:rPr>
          <w:rFonts w:ascii="Times New Roman" w:hAnsi="Times New Roman"/>
          <w:i w:val="0"/>
          <w:sz w:val="20"/>
          <w:szCs w:val="20"/>
        </w:rPr>
        <w:t>.1</w:t>
      </w:r>
      <w:r w:rsidR="00723DB1" w:rsidRPr="00F15AA6">
        <w:rPr>
          <w:rFonts w:ascii="Times New Roman" w:hAnsi="Times New Roman"/>
          <w:i w:val="0"/>
          <w:sz w:val="20"/>
          <w:szCs w:val="20"/>
        </w:rPr>
        <w:t xml:space="preserve"> Distribution</w:t>
      </w:r>
      <w:r w:rsidR="00491D8A" w:rsidRPr="00F15AA6">
        <w:rPr>
          <w:rFonts w:ascii="Times New Roman" w:hAnsi="Times New Roman"/>
          <w:i w:val="0"/>
          <w:sz w:val="20"/>
          <w:szCs w:val="20"/>
        </w:rPr>
        <w:t xml:space="preserve"> of </w:t>
      </w:r>
      <w:r w:rsidR="000E11B2" w:rsidRPr="00F15AA6">
        <w:rPr>
          <w:rFonts w:ascii="Times New Roman" w:hAnsi="Times New Roman"/>
          <w:i w:val="0"/>
          <w:sz w:val="20"/>
          <w:szCs w:val="20"/>
        </w:rPr>
        <w:t>S</w:t>
      </w:r>
      <w:r w:rsidR="00491D8A" w:rsidRPr="00F15AA6">
        <w:rPr>
          <w:rFonts w:ascii="Times New Roman" w:hAnsi="Times New Roman"/>
          <w:i w:val="0"/>
          <w:sz w:val="20"/>
          <w:szCs w:val="20"/>
        </w:rPr>
        <w:t>almonella</w:t>
      </w:r>
      <w:r w:rsidR="000E11B2" w:rsidRPr="00F15AA6">
        <w:rPr>
          <w:rFonts w:ascii="Times New Roman" w:hAnsi="Times New Roman"/>
          <w:i w:val="0"/>
          <w:sz w:val="20"/>
          <w:szCs w:val="20"/>
        </w:rPr>
        <w:t xml:space="preserve"> in poultry</w:t>
      </w:r>
      <w:bookmarkEnd w:id="20"/>
    </w:p>
    <w:p w:rsidR="00424AA7" w:rsidRPr="00F15AA6" w:rsidRDefault="0099529C"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A</w:t>
      </w:r>
      <w:r w:rsidR="00452C6B" w:rsidRPr="00F15AA6">
        <w:rPr>
          <w:rFonts w:ascii="Times New Roman" w:hAnsi="Times New Roman"/>
          <w:sz w:val="20"/>
          <w:szCs w:val="20"/>
        </w:rPr>
        <w:t xml:space="preserve"> tot</w:t>
      </w:r>
      <w:r w:rsidR="007D1C88" w:rsidRPr="00F15AA6">
        <w:rPr>
          <w:rFonts w:ascii="Times New Roman" w:hAnsi="Times New Roman"/>
          <w:sz w:val="20"/>
          <w:szCs w:val="20"/>
        </w:rPr>
        <w:t>al o</w:t>
      </w:r>
      <w:r w:rsidR="00A601F9" w:rsidRPr="00F15AA6">
        <w:rPr>
          <w:rFonts w:ascii="Times New Roman" w:hAnsi="Times New Roman"/>
          <w:sz w:val="20"/>
          <w:szCs w:val="20"/>
        </w:rPr>
        <w:t>f 384</w:t>
      </w:r>
      <w:r w:rsidR="007E0CBA" w:rsidRPr="00F15AA6">
        <w:rPr>
          <w:rFonts w:ascii="Times New Roman" w:hAnsi="Times New Roman"/>
          <w:sz w:val="20"/>
          <w:szCs w:val="20"/>
        </w:rPr>
        <w:t xml:space="preserve"> local and exotic poultry </w:t>
      </w:r>
      <w:r w:rsidR="001B0AC4" w:rsidRPr="00F15AA6">
        <w:rPr>
          <w:rFonts w:ascii="Times New Roman" w:hAnsi="Times New Roman"/>
          <w:sz w:val="20"/>
          <w:szCs w:val="20"/>
        </w:rPr>
        <w:t xml:space="preserve">samples </w:t>
      </w:r>
      <w:r w:rsidR="00EA06EF" w:rsidRPr="00F15AA6">
        <w:rPr>
          <w:rFonts w:ascii="Times New Roman" w:hAnsi="Times New Roman"/>
          <w:sz w:val="20"/>
          <w:szCs w:val="20"/>
        </w:rPr>
        <w:t>were</w:t>
      </w:r>
      <w:r w:rsidR="00D31215" w:rsidRPr="00F15AA6">
        <w:rPr>
          <w:rFonts w:ascii="Times New Roman" w:hAnsi="Times New Roman"/>
          <w:sz w:val="20"/>
          <w:szCs w:val="20"/>
        </w:rPr>
        <w:t xml:space="preserve"> randomley</w:t>
      </w:r>
      <w:r w:rsidR="001B0AC4" w:rsidRPr="00F15AA6">
        <w:rPr>
          <w:rFonts w:ascii="Times New Roman" w:hAnsi="Times New Roman"/>
          <w:sz w:val="20"/>
          <w:szCs w:val="20"/>
        </w:rPr>
        <w:t xml:space="preserve"> collected </w:t>
      </w:r>
      <w:r w:rsidR="00452C6B" w:rsidRPr="00F15AA6">
        <w:rPr>
          <w:rFonts w:ascii="Times New Roman" w:hAnsi="Times New Roman"/>
          <w:sz w:val="20"/>
          <w:szCs w:val="20"/>
        </w:rPr>
        <w:t>a</w:t>
      </w:r>
      <w:r w:rsidR="000E11B2" w:rsidRPr="00F15AA6">
        <w:rPr>
          <w:rFonts w:ascii="Times New Roman" w:hAnsi="Times New Roman"/>
          <w:sz w:val="20"/>
          <w:szCs w:val="20"/>
        </w:rPr>
        <w:t>t</w:t>
      </w:r>
      <w:r w:rsidR="005C048F" w:rsidRPr="00F15AA6">
        <w:rPr>
          <w:rFonts w:ascii="Times New Roman" w:hAnsi="Times New Roman"/>
          <w:sz w:val="20"/>
          <w:szCs w:val="20"/>
        </w:rPr>
        <w:t xml:space="preserve"> Bambasi, </w:t>
      </w:r>
      <w:r w:rsidR="000E11B2" w:rsidRPr="00F15AA6">
        <w:rPr>
          <w:rFonts w:ascii="Times New Roman" w:hAnsi="Times New Roman"/>
          <w:sz w:val="20"/>
          <w:szCs w:val="20"/>
        </w:rPr>
        <w:t>Assosa</w:t>
      </w:r>
      <w:r w:rsidR="005C048F" w:rsidRPr="00F15AA6">
        <w:rPr>
          <w:rFonts w:ascii="Times New Roman" w:hAnsi="Times New Roman"/>
          <w:sz w:val="20"/>
          <w:szCs w:val="20"/>
        </w:rPr>
        <w:t xml:space="preserve"> and pawe local poultry farms </w:t>
      </w:r>
      <w:r w:rsidR="000E11B2" w:rsidRPr="00F15AA6">
        <w:rPr>
          <w:rFonts w:ascii="Times New Roman" w:hAnsi="Times New Roman"/>
          <w:sz w:val="20"/>
          <w:szCs w:val="20"/>
        </w:rPr>
        <w:t>during the study period.</w:t>
      </w:r>
      <w:r w:rsidRPr="00F15AA6">
        <w:rPr>
          <w:rFonts w:ascii="Times New Roman" w:hAnsi="Times New Roman"/>
          <w:sz w:val="20"/>
          <w:szCs w:val="20"/>
        </w:rPr>
        <w:t xml:space="preserve"> </w:t>
      </w:r>
      <w:r w:rsidR="000E11B2" w:rsidRPr="00F15AA6">
        <w:rPr>
          <w:rFonts w:ascii="Times New Roman" w:hAnsi="Times New Roman"/>
          <w:sz w:val="20"/>
          <w:szCs w:val="20"/>
        </w:rPr>
        <w:t>S</w:t>
      </w:r>
      <w:r w:rsidR="00452C6B" w:rsidRPr="00F15AA6">
        <w:rPr>
          <w:rFonts w:ascii="Times New Roman" w:hAnsi="Times New Roman"/>
          <w:sz w:val="20"/>
          <w:szCs w:val="20"/>
        </w:rPr>
        <w:t xml:space="preserve">amples were processed microbiologically for isolation and identification of </w:t>
      </w:r>
      <w:r w:rsidR="00EA06EF" w:rsidRPr="00F15AA6">
        <w:rPr>
          <w:rFonts w:ascii="Times New Roman" w:hAnsi="Times New Roman"/>
          <w:i/>
          <w:iCs/>
          <w:sz w:val="20"/>
          <w:szCs w:val="20"/>
        </w:rPr>
        <w:t>Salmonella</w:t>
      </w:r>
      <w:r w:rsidR="00452C6B" w:rsidRPr="00F15AA6">
        <w:rPr>
          <w:rFonts w:ascii="Times New Roman" w:hAnsi="Times New Roman"/>
          <w:sz w:val="20"/>
          <w:szCs w:val="20"/>
        </w:rPr>
        <w:t>.</w:t>
      </w:r>
      <w:r w:rsidRPr="00F15AA6">
        <w:rPr>
          <w:rFonts w:ascii="Times New Roman" w:hAnsi="Times New Roman"/>
          <w:sz w:val="20"/>
          <w:szCs w:val="20"/>
        </w:rPr>
        <w:t xml:space="preserve"> </w:t>
      </w:r>
      <w:r w:rsidR="007D1C88" w:rsidRPr="00F15AA6">
        <w:rPr>
          <w:rFonts w:ascii="Times New Roman" w:hAnsi="Times New Roman"/>
          <w:sz w:val="20"/>
          <w:szCs w:val="20"/>
        </w:rPr>
        <w:t xml:space="preserve">Based on the </w:t>
      </w:r>
      <w:r w:rsidR="00ED4A7C" w:rsidRPr="00F15AA6">
        <w:rPr>
          <w:rFonts w:ascii="Times New Roman" w:hAnsi="Times New Roman"/>
          <w:sz w:val="20"/>
          <w:szCs w:val="20"/>
        </w:rPr>
        <w:t>b</w:t>
      </w:r>
      <w:r w:rsidR="00D31215" w:rsidRPr="00F15AA6">
        <w:rPr>
          <w:rFonts w:ascii="Times New Roman" w:hAnsi="Times New Roman"/>
          <w:sz w:val="20"/>
          <w:szCs w:val="20"/>
        </w:rPr>
        <w:t>acterio</w:t>
      </w:r>
      <w:r w:rsidR="00452C6B" w:rsidRPr="00F15AA6">
        <w:rPr>
          <w:rFonts w:ascii="Times New Roman" w:hAnsi="Times New Roman"/>
          <w:sz w:val="20"/>
          <w:szCs w:val="20"/>
        </w:rPr>
        <w:t>l</w:t>
      </w:r>
      <w:r w:rsidR="00D31215" w:rsidRPr="00F15AA6">
        <w:rPr>
          <w:rFonts w:ascii="Times New Roman" w:hAnsi="Times New Roman"/>
          <w:sz w:val="20"/>
          <w:szCs w:val="20"/>
        </w:rPr>
        <w:t>ogical</w:t>
      </w:r>
      <w:r w:rsidR="00C56BF4" w:rsidRPr="00F15AA6">
        <w:rPr>
          <w:rFonts w:ascii="Times New Roman" w:hAnsi="Times New Roman"/>
          <w:sz w:val="20"/>
          <w:szCs w:val="20"/>
        </w:rPr>
        <w:t xml:space="preserve"> </w:t>
      </w:r>
      <w:r w:rsidR="00ED4A7C" w:rsidRPr="00F15AA6">
        <w:rPr>
          <w:rFonts w:ascii="Times New Roman" w:hAnsi="Times New Roman"/>
          <w:sz w:val="20"/>
          <w:szCs w:val="20"/>
        </w:rPr>
        <w:t>culture and</w:t>
      </w:r>
      <w:r w:rsidR="00303B66" w:rsidRPr="00F15AA6">
        <w:rPr>
          <w:rFonts w:ascii="Times New Roman" w:hAnsi="Times New Roman"/>
          <w:sz w:val="20"/>
          <w:szCs w:val="20"/>
        </w:rPr>
        <w:t xml:space="preserve"> b</w:t>
      </w:r>
      <w:r w:rsidR="004A2ADA" w:rsidRPr="00F15AA6">
        <w:rPr>
          <w:rFonts w:ascii="Times New Roman" w:hAnsi="Times New Roman"/>
          <w:sz w:val="20"/>
          <w:szCs w:val="20"/>
        </w:rPr>
        <w:t>iochemical test</w:t>
      </w:r>
      <w:r w:rsidR="00452C6B" w:rsidRPr="00F15AA6">
        <w:rPr>
          <w:rFonts w:ascii="Times New Roman" w:hAnsi="Times New Roman"/>
          <w:sz w:val="20"/>
          <w:szCs w:val="20"/>
        </w:rPr>
        <w:t xml:space="preserve">, </w:t>
      </w:r>
      <w:r w:rsidR="00F0047F" w:rsidRPr="00F15AA6">
        <w:rPr>
          <w:rFonts w:ascii="Times New Roman" w:hAnsi="Times New Roman"/>
          <w:sz w:val="20"/>
          <w:szCs w:val="20"/>
        </w:rPr>
        <w:t>87</w:t>
      </w:r>
      <w:r w:rsidR="00D31215" w:rsidRPr="00F15AA6">
        <w:rPr>
          <w:rFonts w:ascii="Times New Roman" w:hAnsi="Times New Roman"/>
          <w:sz w:val="20"/>
          <w:szCs w:val="20"/>
        </w:rPr>
        <w:t>/ 3</w:t>
      </w:r>
      <w:r w:rsidR="00F0047F" w:rsidRPr="00F15AA6">
        <w:rPr>
          <w:rFonts w:ascii="Times New Roman" w:hAnsi="Times New Roman"/>
          <w:sz w:val="20"/>
          <w:szCs w:val="20"/>
        </w:rPr>
        <w:t>84 (22.65</w:t>
      </w:r>
      <w:r w:rsidR="00D31215" w:rsidRPr="00F15AA6">
        <w:rPr>
          <w:rFonts w:ascii="Times New Roman" w:hAnsi="Times New Roman"/>
          <w:sz w:val="20"/>
          <w:szCs w:val="20"/>
        </w:rPr>
        <w:t xml:space="preserve">%) </w:t>
      </w:r>
      <w:r w:rsidR="007F3699" w:rsidRPr="00F15AA6">
        <w:rPr>
          <w:rFonts w:ascii="Times New Roman" w:hAnsi="Times New Roman"/>
          <w:i/>
          <w:iCs/>
          <w:sz w:val="20"/>
          <w:szCs w:val="20"/>
        </w:rPr>
        <w:t>Salmonella spp</w:t>
      </w:r>
      <w:r w:rsidR="00303B66" w:rsidRPr="00F15AA6">
        <w:rPr>
          <w:rFonts w:ascii="Times New Roman" w:hAnsi="Times New Roman"/>
          <w:i/>
          <w:iCs/>
          <w:sz w:val="20"/>
          <w:szCs w:val="20"/>
        </w:rPr>
        <w:t xml:space="preserve"> </w:t>
      </w:r>
      <w:r w:rsidR="00FB5363" w:rsidRPr="00F15AA6">
        <w:rPr>
          <w:rFonts w:ascii="Times New Roman" w:hAnsi="Times New Roman"/>
          <w:iCs/>
          <w:sz w:val="20"/>
          <w:szCs w:val="20"/>
        </w:rPr>
        <w:t>were isolated</w:t>
      </w:r>
      <w:bookmarkStart w:id="21" w:name="_Toc484461205"/>
      <w:r w:rsidR="00491D8A" w:rsidRPr="00F15AA6">
        <w:rPr>
          <w:rFonts w:ascii="Times New Roman" w:hAnsi="Times New Roman"/>
          <w:bCs/>
          <w:sz w:val="20"/>
          <w:szCs w:val="20"/>
        </w:rPr>
        <w:t xml:space="preserve"> and it</w:t>
      </w:r>
      <w:r w:rsidR="00491D8A" w:rsidRPr="00F15AA6">
        <w:rPr>
          <w:rFonts w:ascii="Times New Roman" w:hAnsi="Times New Roman"/>
          <w:sz w:val="20"/>
          <w:szCs w:val="20"/>
        </w:rPr>
        <w:t xml:space="preserve"> was found to be s</w:t>
      </w:r>
      <w:r w:rsidR="00FB5363" w:rsidRPr="00F15AA6">
        <w:rPr>
          <w:rFonts w:ascii="Times New Roman" w:hAnsi="Times New Roman"/>
          <w:sz w:val="20"/>
          <w:szCs w:val="20"/>
        </w:rPr>
        <w:t>tatistically significant (P&lt;0.0</w:t>
      </w:r>
      <w:r w:rsidR="00CF329C" w:rsidRPr="00F15AA6">
        <w:rPr>
          <w:rFonts w:ascii="Times New Roman" w:hAnsi="Times New Roman"/>
          <w:sz w:val="20"/>
          <w:szCs w:val="20"/>
        </w:rPr>
        <w:t>00</w:t>
      </w:r>
      <w:r w:rsidR="001B0AC4" w:rsidRPr="00F15AA6">
        <w:rPr>
          <w:rFonts w:ascii="Times New Roman" w:hAnsi="Times New Roman"/>
          <w:sz w:val="20"/>
          <w:szCs w:val="20"/>
        </w:rPr>
        <w:t>, C</w:t>
      </w:r>
      <w:r w:rsidR="00CF329C" w:rsidRPr="00F15AA6">
        <w:rPr>
          <w:rFonts w:ascii="Times New Roman" w:hAnsi="Times New Roman"/>
          <w:sz w:val="20"/>
          <w:szCs w:val="20"/>
        </w:rPr>
        <w:t>hi2=365.08</w:t>
      </w:r>
      <w:r w:rsidR="004A2ADA" w:rsidRPr="00F15AA6">
        <w:rPr>
          <w:rFonts w:ascii="Times New Roman" w:hAnsi="Times New Roman"/>
          <w:sz w:val="20"/>
          <w:szCs w:val="20"/>
        </w:rPr>
        <w:t>).</w:t>
      </w:r>
      <w:r w:rsidRPr="00F15AA6">
        <w:rPr>
          <w:rFonts w:ascii="Times New Roman" w:hAnsi="Times New Roman"/>
          <w:sz w:val="20"/>
          <w:szCs w:val="20"/>
        </w:rPr>
        <w:t xml:space="preserve"> </w:t>
      </w:r>
      <w:r w:rsidR="004A2ADA" w:rsidRPr="00F15AA6">
        <w:rPr>
          <w:rFonts w:ascii="Times New Roman" w:hAnsi="Times New Roman"/>
          <w:sz w:val="20"/>
          <w:szCs w:val="20"/>
        </w:rPr>
        <w:t>The highest salmonella</w:t>
      </w:r>
      <w:r w:rsidR="00303B66" w:rsidRPr="00F15AA6">
        <w:rPr>
          <w:rFonts w:ascii="Times New Roman" w:hAnsi="Times New Roman"/>
          <w:sz w:val="20"/>
          <w:szCs w:val="20"/>
        </w:rPr>
        <w:t xml:space="preserve"> </w:t>
      </w:r>
      <w:r w:rsidR="00491D8A" w:rsidRPr="00F15AA6">
        <w:rPr>
          <w:rFonts w:ascii="Times New Roman" w:hAnsi="Times New Roman"/>
          <w:sz w:val="20"/>
          <w:szCs w:val="20"/>
        </w:rPr>
        <w:t>distribution</w:t>
      </w:r>
      <w:r w:rsidR="00AC1429" w:rsidRPr="00F15AA6">
        <w:rPr>
          <w:rFonts w:ascii="Times New Roman" w:hAnsi="Times New Roman"/>
          <w:sz w:val="20"/>
          <w:szCs w:val="20"/>
        </w:rPr>
        <w:t xml:space="preserve"> were observed in pawe poultry</w:t>
      </w:r>
      <w:r w:rsidR="00DA47A1" w:rsidRPr="00F15AA6">
        <w:rPr>
          <w:rFonts w:ascii="Times New Roman" w:hAnsi="Times New Roman"/>
          <w:sz w:val="20"/>
          <w:szCs w:val="20"/>
        </w:rPr>
        <w:t xml:space="preserve"> </w:t>
      </w:r>
      <w:r w:rsidR="00AC1429" w:rsidRPr="00F15AA6">
        <w:rPr>
          <w:rFonts w:ascii="Times New Roman" w:hAnsi="Times New Roman"/>
          <w:sz w:val="20"/>
          <w:szCs w:val="20"/>
        </w:rPr>
        <w:t>farm (31.76</w:t>
      </w:r>
      <w:r w:rsidR="00491D8A" w:rsidRPr="00F15AA6">
        <w:rPr>
          <w:rFonts w:ascii="Times New Roman" w:hAnsi="Times New Roman"/>
          <w:sz w:val="20"/>
          <w:szCs w:val="20"/>
        </w:rPr>
        <w:t xml:space="preserve">%) while the lowest </w:t>
      </w:r>
      <w:r w:rsidR="00FB5363" w:rsidRPr="00F15AA6">
        <w:rPr>
          <w:rFonts w:ascii="Times New Roman" w:hAnsi="Times New Roman"/>
          <w:sz w:val="20"/>
          <w:szCs w:val="20"/>
        </w:rPr>
        <w:t>prevalence was reported</w:t>
      </w:r>
      <w:r w:rsidR="00AC1429" w:rsidRPr="00F15AA6">
        <w:rPr>
          <w:rFonts w:ascii="Times New Roman" w:hAnsi="Times New Roman"/>
          <w:sz w:val="20"/>
          <w:szCs w:val="20"/>
        </w:rPr>
        <w:t xml:space="preserve"> in Asossa</w:t>
      </w:r>
      <w:r w:rsidR="007F3699" w:rsidRPr="00F15AA6">
        <w:rPr>
          <w:rFonts w:ascii="Times New Roman" w:hAnsi="Times New Roman"/>
          <w:sz w:val="20"/>
          <w:szCs w:val="20"/>
        </w:rPr>
        <w:t xml:space="preserve"> pa</w:t>
      </w:r>
      <w:r w:rsidR="00491D8A" w:rsidRPr="00F15AA6">
        <w:rPr>
          <w:rFonts w:ascii="Times New Roman" w:hAnsi="Times New Roman"/>
          <w:sz w:val="20"/>
          <w:szCs w:val="20"/>
        </w:rPr>
        <w:t xml:space="preserve"> (</w:t>
      </w:r>
      <w:r w:rsidR="00AC1429" w:rsidRPr="00F15AA6">
        <w:rPr>
          <w:rFonts w:ascii="Times New Roman" w:hAnsi="Times New Roman"/>
          <w:bCs/>
          <w:sz w:val="20"/>
          <w:szCs w:val="20"/>
        </w:rPr>
        <w:t xml:space="preserve"> 16.66</w:t>
      </w:r>
      <w:r w:rsidR="00491D8A" w:rsidRPr="00F15AA6">
        <w:rPr>
          <w:rFonts w:ascii="Times New Roman" w:hAnsi="Times New Roman"/>
          <w:sz w:val="20"/>
          <w:szCs w:val="20"/>
        </w:rPr>
        <w:t>%)</w:t>
      </w:r>
      <w:r w:rsidRPr="00F15AA6">
        <w:rPr>
          <w:rFonts w:ascii="Times New Roman" w:hAnsi="Times New Roman"/>
          <w:sz w:val="20"/>
          <w:szCs w:val="20"/>
        </w:rPr>
        <w:t xml:space="preserve"> </w:t>
      </w:r>
      <w:r w:rsidR="00FB5363" w:rsidRPr="00F15AA6">
        <w:rPr>
          <w:rFonts w:ascii="Times New Roman" w:hAnsi="Times New Roman"/>
          <w:sz w:val="20"/>
          <w:szCs w:val="20"/>
        </w:rPr>
        <w:t>as shown in</w:t>
      </w:r>
      <w:r w:rsidRPr="00F15AA6">
        <w:rPr>
          <w:rFonts w:ascii="Times New Roman" w:hAnsi="Times New Roman"/>
          <w:sz w:val="20"/>
          <w:szCs w:val="20"/>
        </w:rPr>
        <w:t xml:space="preserve"> </w:t>
      </w:r>
      <w:r w:rsidR="00491D8A" w:rsidRPr="00F15AA6">
        <w:rPr>
          <w:rFonts w:ascii="Times New Roman" w:hAnsi="Times New Roman"/>
          <w:sz w:val="20"/>
          <w:szCs w:val="20"/>
        </w:rPr>
        <w:t xml:space="preserve">(Table </w:t>
      </w:r>
      <w:r w:rsidR="00E270BF" w:rsidRPr="00F15AA6">
        <w:rPr>
          <w:rFonts w:ascii="Times New Roman" w:hAnsi="Times New Roman"/>
          <w:sz w:val="20"/>
          <w:szCs w:val="20"/>
        </w:rPr>
        <w:t>5</w:t>
      </w:r>
      <w:r w:rsidR="00491D8A" w:rsidRPr="00F15AA6">
        <w:rPr>
          <w:rFonts w:ascii="Times New Roman" w:hAnsi="Times New Roman"/>
          <w:sz w:val="20"/>
          <w:szCs w:val="20"/>
        </w:rPr>
        <w:t>)</w:t>
      </w:r>
      <w:bookmarkEnd w:id="21"/>
      <w:r w:rsidR="00491D8A" w:rsidRPr="00F15AA6">
        <w:rPr>
          <w:rFonts w:ascii="Times New Roman" w:hAnsi="Times New Roman"/>
          <w:sz w:val="20"/>
          <w:szCs w:val="20"/>
        </w:rPr>
        <w:t>.</w:t>
      </w:r>
      <w:bookmarkStart w:id="22" w:name="_Toc484461206"/>
    </w:p>
    <w:p w:rsidR="00D11A8D" w:rsidRPr="00F15AA6" w:rsidRDefault="00D11A8D" w:rsidP="00206E7A">
      <w:pPr>
        <w:autoSpaceDE w:val="0"/>
        <w:autoSpaceDN w:val="0"/>
        <w:adjustRightInd w:val="0"/>
        <w:snapToGrid w:val="0"/>
        <w:spacing w:after="0" w:line="240" w:lineRule="auto"/>
        <w:jc w:val="center"/>
        <w:rPr>
          <w:rFonts w:ascii="Times New Roman" w:hAnsi="Times New Roman"/>
          <w:b/>
          <w:bCs/>
          <w:sz w:val="20"/>
          <w:szCs w:val="20"/>
        </w:rPr>
        <w:sectPr w:rsidR="00D11A8D" w:rsidRPr="00F15AA6" w:rsidSect="004C2EAD">
          <w:headerReference w:type="default" r:id="rId14"/>
          <w:pgSz w:w="12240" w:h="15840" w:code="9"/>
          <w:pgMar w:top="1440" w:right="1440" w:bottom="1440" w:left="1440" w:header="720" w:footer="720" w:gutter="0"/>
          <w:cols w:num="2" w:space="550"/>
          <w:docGrid w:linePitch="360"/>
        </w:sectPr>
      </w:pPr>
    </w:p>
    <w:p w:rsidR="00AD121E" w:rsidRPr="00F15AA6" w:rsidRDefault="00AD121E" w:rsidP="00206E7A">
      <w:pPr>
        <w:autoSpaceDE w:val="0"/>
        <w:autoSpaceDN w:val="0"/>
        <w:adjustRightInd w:val="0"/>
        <w:snapToGrid w:val="0"/>
        <w:spacing w:after="0" w:line="240" w:lineRule="auto"/>
        <w:jc w:val="center"/>
        <w:rPr>
          <w:rFonts w:ascii="Times New Roman" w:hAnsi="Times New Roman"/>
          <w:b/>
          <w:bCs/>
          <w:sz w:val="20"/>
          <w:szCs w:val="20"/>
          <w:lang w:eastAsia="zh-CN"/>
        </w:rPr>
      </w:pPr>
    </w:p>
    <w:p w:rsidR="00206E7A" w:rsidRDefault="00206E7A" w:rsidP="00206E7A">
      <w:pPr>
        <w:autoSpaceDE w:val="0"/>
        <w:autoSpaceDN w:val="0"/>
        <w:adjustRightInd w:val="0"/>
        <w:snapToGrid w:val="0"/>
        <w:spacing w:after="0" w:line="240" w:lineRule="auto"/>
        <w:jc w:val="center"/>
        <w:rPr>
          <w:rFonts w:ascii="Times New Roman" w:hAnsi="Times New Roman" w:hint="eastAsia"/>
          <w:b/>
          <w:bCs/>
          <w:sz w:val="20"/>
          <w:szCs w:val="20"/>
          <w:lang w:eastAsia="zh-CN"/>
        </w:rPr>
      </w:pPr>
    </w:p>
    <w:p w:rsidR="00491D8A" w:rsidRPr="00F15AA6" w:rsidRDefault="00491D8A" w:rsidP="00206E7A">
      <w:pPr>
        <w:autoSpaceDE w:val="0"/>
        <w:autoSpaceDN w:val="0"/>
        <w:adjustRightInd w:val="0"/>
        <w:snapToGrid w:val="0"/>
        <w:spacing w:after="0" w:line="240" w:lineRule="auto"/>
        <w:jc w:val="center"/>
        <w:rPr>
          <w:rFonts w:ascii="Times New Roman" w:hAnsi="Times New Roman"/>
          <w:b/>
          <w:color w:val="FF0000"/>
          <w:sz w:val="20"/>
          <w:szCs w:val="20"/>
        </w:rPr>
      </w:pPr>
      <w:r w:rsidRPr="00F15AA6">
        <w:rPr>
          <w:rFonts w:ascii="Times New Roman" w:hAnsi="Times New Roman"/>
          <w:b/>
          <w:bCs/>
          <w:sz w:val="20"/>
          <w:szCs w:val="20"/>
        </w:rPr>
        <w:t xml:space="preserve">Table </w:t>
      </w:r>
      <w:r w:rsidR="001C0B19" w:rsidRPr="00F15AA6">
        <w:rPr>
          <w:rFonts w:ascii="Times New Roman" w:hAnsi="Times New Roman"/>
          <w:b/>
          <w:bCs/>
          <w:sz w:val="20"/>
          <w:szCs w:val="20"/>
        </w:rPr>
        <w:t>5</w:t>
      </w:r>
      <w:r w:rsidRPr="00F15AA6">
        <w:rPr>
          <w:rFonts w:ascii="Times New Roman" w:hAnsi="Times New Roman"/>
          <w:b/>
          <w:bCs/>
          <w:sz w:val="20"/>
          <w:szCs w:val="20"/>
        </w:rPr>
        <w:t xml:space="preserve">: </w:t>
      </w:r>
      <w:r w:rsidR="00370ADB" w:rsidRPr="00F15AA6">
        <w:rPr>
          <w:rFonts w:ascii="Times New Roman" w:hAnsi="Times New Roman"/>
          <w:b/>
          <w:bCs/>
          <w:sz w:val="20"/>
          <w:szCs w:val="20"/>
        </w:rPr>
        <w:t xml:space="preserve">Origin based prevalence of </w:t>
      </w:r>
      <w:r w:rsidR="00724273" w:rsidRPr="00F15AA6">
        <w:rPr>
          <w:rFonts w:ascii="Times New Roman" w:hAnsi="Times New Roman"/>
          <w:b/>
          <w:bCs/>
          <w:sz w:val="20"/>
          <w:szCs w:val="20"/>
        </w:rPr>
        <w:t xml:space="preserve">salmonella </w:t>
      </w:r>
      <w:bookmarkEnd w:id="22"/>
      <w:r w:rsidR="00724273" w:rsidRPr="00F15AA6">
        <w:rPr>
          <w:rFonts w:ascii="Times New Roman" w:hAnsi="Times New Roman"/>
          <w:b/>
          <w:sz w:val="20"/>
          <w:szCs w:val="20"/>
        </w:rPr>
        <w:t>by</w:t>
      </w:r>
      <w:r w:rsidRPr="00F15AA6">
        <w:rPr>
          <w:rFonts w:ascii="Times New Roman" w:hAnsi="Times New Roman"/>
          <w:b/>
          <w:sz w:val="20"/>
          <w:szCs w:val="20"/>
        </w:rPr>
        <w:t xml:space="preserve"> culture and biochemical test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123"/>
        <w:gridCol w:w="2926"/>
        <w:gridCol w:w="1573"/>
        <w:gridCol w:w="1198"/>
        <w:gridCol w:w="684"/>
        <w:gridCol w:w="970"/>
      </w:tblGrid>
      <w:tr w:rsidR="0079229D" w:rsidRPr="00F15AA6" w:rsidTr="0099529C">
        <w:trPr>
          <w:jc w:val="center"/>
        </w:trPr>
        <w:tc>
          <w:tcPr>
            <w:tcW w:w="1121" w:type="pct"/>
            <w:vAlign w:val="center"/>
          </w:tcPr>
          <w:p w:rsidR="0079229D" w:rsidRPr="00F15AA6" w:rsidRDefault="0079229D"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Study sites</w:t>
            </w:r>
          </w:p>
        </w:tc>
        <w:tc>
          <w:tcPr>
            <w:tcW w:w="1544" w:type="pct"/>
            <w:vAlign w:val="center"/>
          </w:tcPr>
          <w:p w:rsidR="0079229D" w:rsidRPr="00F15AA6" w:rsidRDefault="0079229D"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N</w:t>
            </w:r>
            <w:r w:rsidRPr="00F15AA6">
              <w:rPr>
                <w:rFonts w:ascii="Times New Roman" w:eastAsia="Times New Roman" w:hAnsi="Times New Roman"/>
                <w:bCs/>
                <w:color w:val="000000"/>
                <w:sz w:val="20"/>
                <w:szCs w:val="20"/>
                <w:u w:val="single"/>
              </w:rPr>
              <w:t>o</w:t>
            </w:r>
            <w:r w:rsidRPr="00F15AA6">
              <w:rPr>
                <w:rFonts w:ascii="Times New Roman" w:eastAsia="Times New Roman" w:hAnsi="Times New Roman"/>
                <w:bCs/>
                <w:color w:val="000000"/>
                <w:sz w:val="20"/>
                <w:szCs w:val="20"/>
              </w:rPr>
              <w:t xml:space="preserve"> of chickens examined</w:t>
            </w:r>
          </w:p>
        </w:tc>
        <w:tc>
          <w:tcPr>
            <w:tcW w:w="830" w:type="pct"/>
            <w:tcBorders>
              <w:right w:val="single" w:sz="4" w:space="0" w:color="auto"/>
            </w:tcBorders>
            <w:vAlign w:val="center"/>
          </w:tcPr>
          <w:p w:rsidR="0079229D" w:rsidRPr="00F15AA6" w:rsidRDefault="0079229D"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Prevalence%</w:t>
            </w:r>
          </w:p>
        </w:tc>
        <w:tc>
          <w:tcPr>
            <w:tcW w:w="632" w:type="pct"/>
            <w:tcBorders>
              <w:left w:val="single" w:sz="4" w:space="0" w:color="auto"/>
            </w:tcBorders>
            <w:vAlign w:val="center"/>
          </w:tcPr>
          <w:p w:rsidR="0079229D" w:rsidRPr="00F15AA6" w:rsidRDefault="0079229D"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95%CI</w:t>
            </w:r>
          </w:p>
        </w:tc>
        <w:tc>
          <w:tcPr>
            <w:tcW w:w="361" w:type="pct"/>
            <w:vAlign w:val="center"/>
          </w:tcPr>
          <w:p w:rsidR="0079229D" w:rsidRPr="00F15AA6" w:rsidRDefault="0079229D"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Chi2</w:t>
            </w:r>
          </w:p>
        </w:tc>
        <w:tc>
          <w:tcPr>
            <w:tcW w:w="512" w:type="pct"/>
            <w:tcBorders>
              <w:right w:val="single" w:sz="4" w:space="0" w:color="auto"/>
            </w:tcBorders>
            <w:vAlign w:val="center"/>
          </w:tcPr>
          <w:p w:rsidR="0079229D" w:rsidRPr="00F15AA6" w:rsidRDefault="0079229D"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p-value</w:t>
            </w:r>
          </w:p>
        </w:tc>
      </w:tr>
      <w:tr w:rsidR="00F97CBF" w:rsidRPr="00F15AA6" w:rsidTr="0099529C">
        <w:trPr>
          <w:jc w:val="center"/>
        </w:trPr>
        <w:tc>
          <w:tcPr>
            <w:tcW w:w="1121" w:type="pct"/>
            <w:vAlign w:val="center"/>
          </w:tcPr>
          <w:p w:rsidR="00F97CBF" w:rsidRPr="00F15AA6" w:rsidRDefault="00F97CBF"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Bambasi no. 02</w:t>
            </w:r>
            <w:r w:rsidR="0099529C" w:rsidRPr="00F15AA6">
              <w:rPr>
                <w:rFonts w:ascii="Times New Roman" w:eastAsia="Times New Roman" w:hAnsi="Times New Roman"/>
                <w:bCs/>
                <w:color w:val="000000"/>
                <w:sz w:val="20"/>
                <w:szCs w:val="20"/>
              </w:rPr>
              <w:t xml:space="preserve"> &amp; </w:t>
            </w:r>
            <w:r w:rsidRPr="00F15AA6">
              <w:rPr>
                <w:rFonts w:ascii="Times New Roman" w:eastAsia="Times New Roman" w:hAnsi="Times New Roman"/>
                <w:bCs/>
                <w:color w:val="000000"/>
                <w:sz w:val="20"/>
                <w:szCs w:val="20"/>
              </w:rPr>
              <w:t>01</w:t>
            </w:r>
          </w:p>
        </w:tc>
        <w:tc>
          <w:tcPr>
            <w:tcW w:w="1544" w:type="pct"/>
            <w:vAlign w:val="center"/>
          </w:tcPr>
          <w:p w:rsidR="00F97CBF" w:rsidRPr="00F15AA6" w:rsidRDefault="00F97CBF" w:rsidP="00206E7A">
            <w:pPr>
              <w:pStyle w:val="Default"/>
              <w:snapToGrid w:val="0"/>
              <w:jc w:val="both"/>
              <w:rPr>
                <w:color w:val="auto"/>
                <w:sz w:val="20"/>
                <w:szCs w:val="20"/>
              </w:rPr>
            </w:pPr>
            <w:r w:rsidRPr="00F15AA6">
              <w:rPr>
                <w:color w:val="auto"/>
                <w:sz w:val="20"/>
                <w:szCs w:val="20"/>
              </w:rPr>
              <w:t>77</w:t>
            </w:r>
          </w:p>
        </w:tc>
        <w:tc>
          <w:tcPr>
            <w:tcW w:w="830" w:type="pct"/>
            <w:tcBorders>
              <w:right w:val="single" w:sz="4" w:space="0" w:color="auto"/>
            </w:tcBorders>
            <w:vAlign w:val="center"/>
          </w:tcPr>
          <w:p w:rsidR="00F97CBF" w:rsidRPr="00F15AA6" w:rsidRDefault="00F97CBF" w:rsidP="00206E7A">
            <w:pPr>
              <w:pStyle w:val="Default"/>
              <w:snapToGrid w:val="0"/>
              <w:jc w:val="both"/>
              <w:rPr>
                <w:color w:val="auto"/>
                <w:sz w:val="20"/>
                <w:szCs w:val="20"/>
              </w:rPr>
            </w:pPr>
            <w:r w:rsidRPr="00F15AA6">
              <w:rPr>
                <w:color w:val="auto"/>
                <w:sz w:val="20"/>
                <w:szCs w:val="20"/>
              </w:rPr>
              <w:t>15(19.48)</w:t>
            </w:r>
          </w:p>
        </w:tc>
        <w:tc>
          <w:tcPr>
            <w:tcW w:w="632" w:type="pct"/>
            <w:vMerge w:val="restart"/>
            <w:tcBorders>
              <w:left w:val="single" w:sz="4" w:space="0" w:color="auto"/>
            </w:tcBorders>
            <w:vAlign w:val="center"/>
          </w:tcPr>
          <w:p w:rsidR="00F97CBF" w:rsidRPr="00F15AA6" w:rsidRDefault="00F97CBF" w:rsidP="00206E7A">
            <w:pPr>
              <w:pStyle w:val="Default"/>
              <w:snapToGrid w:val="0"/>
              <w:jc w:val="both"/>
              <w:rPr>
                <w:color w:val="auto"/>
                <w:sz w:val="20"/>
                <w:szCs w:val="20"/>
              </w:rPr>
            </w:pPr>
            <w:r w:rsidRPr="00F15AA6">
              <w:rPr>
                <w:color w:val="auto"/>
                <w:sz w:val="20"/>
                <w:szCs w:val="20"/>
              </w:rPr>
              <w:t>0.86-1.19</w:t>
            </w:r>
          </w:p>
        </w:tc>
        <w:tc>
          <w:tcPr>
            <w:tcW w:w="361" w:type="pct"/>
            <w:vMerge w:val="restart"/>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Cs/>
                <w:color w:val="000000"/>
                <w:sz w:val="20"/>
                <w:szCs w:val="20"/>
              </w:rPr>
            </w:pPr>
            <w:r w:rsidRPr="00F15AA6">
              <w:rPr>
                <w:rFonts w:ascii="Times New Roman" w:hAnsi="Times New Roman"/>
                <w:bCs/>
                <w:color w:val="000000"/>
                <w:sz w:val="20"/>
                <w:szCs w:val="20"/>
              </w:rPr>
              <w:t>6.29</w:t>
            </w:r>
          </w:p>
        </w:tc>
        <w:tc>
          <w:tcPr>
            <w:tcW w:w="512" w:type="pct"/>
            <w:vMerge w:val="restart"/>
            <w:tcBorders>
              <w:right w:val="single" w:sz="4" w:space="0" w:color="auto"/>
            </w:tcBorders>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Cs/>
                <w:color w:val="000000"/>
                <w:sz w:val="20"/>
                <w:szCs w:val="20"/>
              </w:rPr>
            </w:pPr>
            <w:r w:rsidRPr="00F15AA6">
              <w:rPr>
                <w:rFonts w:ascii="Times New Roman" w:hAnsi="Times New Roman"/>
                <w:bCs/>
                <w:color w:val="000000"/>
                <w:sz w:val="20"/>
                <w:szCs w:val="20"/>
              </w:rPr>
              <w:t>0.17</w:t>
            </w:r>
          </w:p>
        </w:tc>
      </w:tr>
      <w:tr w:rsidR="00F97CBF" w:rsidRPr="00F15AA6" w:rsidTr="0099529C">
        <w:trPr>
          <w:jc w:val="center"/>
        </w:trPr>
        <w:tc>
          <w:tcPr>
            <w:tcW w:w="1121" w:type="pct"/>
            <w:vAlign w:val="center"/>
          </w:tcPr>
          <w:p w:rsidR="00F97CBF" w:rsidRPr="00F15AA6" w:rsidRDefault="00F97CBF"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Shobora</w:t>
            </w:r>
          </w:p>
        </w:tc>
        <w:tc>
          <w:tcPr>
            <w:tcW w:w="1544" w:type="pct"/>
            <w:vAlign w:val="center"/>
          </w:tcPr>
          <w:p w:rsidR="00F97CBF" w:rsidRPr="00F15AA6" w:rsidRDefault="00F97CBF" w:rsidP="00206E7A">
            <w:pPr>
              <w:pStyle w:val="Default"/>
              <w:snapToGrid w:val="0"/>
              <w:jc w:val="both"/>
              <w:rPr>
                <w:color w:val="auto"/>
                <w:sz w:val="20"/>
                <w:szCs w:val="20"/>
              </w:rPr>
            </w:pPr>
            <w:r w:rsidRPr="00F15AA6">
              <w:rPr>
                <w:color w:val="auto"/>
                <w:sz w:val="20"/>
                <w:szCs w:val="20"/>
              </w:rPr>
              <w:t>75</w:t>
            </w:r>
          </w:p>
        </w:tc>
        <w:tc>
          <w:tcPr>
            <w:tcW w:w="830" w:type="pct"/>
            <w:tcBorders>
              <w:right w:val="single" w:sz="4" w:space="0" w:color="auto"/>
            </w:tcBorders>
            <w:vAlign w:val="center"/>
          </w:tcPr>
          <w:p w:rsidR="00F97CBF" w:rsidRPr="00F15AA6" w:rsidRDefault="00F97CBF" w:rsidP="00206E7A">
            <w:pPr>
              <w:pStyle w:val="Default"/>
              <w:snapToGrid w:val="0"/>
              <w:jc w:val="both"/>
              <w:rPr>
                <w:sz w:val="20"/>
                <w:szCs w:val="20"/>
              </w:rPr>
            </w:pPr>
            <w:r w:rsidRPr="00F15AA6">
              <w:rPr>
                <w:sz w:val="20"/>
                <w:szCs w:val="20"/>
              </w:rPr>
              <w:t>17(22.66)</w:t>
            </w:r>
          </w:p>
        </w:tc>
        <w:tc>
          <w:tcPr>
            <w:tcW w:w="632" w:type="pct"/>
            <w:vMerge/>
            <w:tcBorders>
              <w:left w:val="single" w:sz="4" w:space="0" w:color="auto"/>
            </w:tcBorders>
            <w:vAlign w:val="center"/>
          </w:tcPr>
          <w:p w:rsidR="00F97CBF" w:rsidRPr="00F15AA6" w:rsidRDefault="00F97CBF" w:rsidP="00206E7A">
            <w:pPr>
              <w:pStyle w:val="Default"/>
              <w:snapToGrid w:val="0"/>
              <w:jc w:val="both"/>
              <w:rPr>
                <w:sz w:val="20"/>
                <w:szCs w:val="20"/>
              </w:rPr>
            </w:pPr>
          </w:p>
        </w:tc>
        <w:tc>
          <w:tcPr>
            <w:tcW w:w="361" w:type="pct"/>
            <w:vMerge/>
            <w:vAlign w:val="center"/>
          </w:tcPr>
          <w:p w:rsidR="00F97CBF" w:rsidRPr="00F15AA6" w:rsidRDefault="00F97CBF" w:rsidP="00206E7A">
            <w:pPr>
              <w:pStyle w:val="Default"/>
              <w:snapToGrid w:val="0"/>
              <w:jc w:val="both"/>
              <w:rPr>
                <w:bCs/>
                <w:color w:val="31849B"/>
                <w:sz w:val="20"/>
                <w:szCs w:val="20"/>
              </w:rPr>
            </w:pPr>
          </w:p>
        </w:tc>
        <w:tc>
          <w:tcPr>
            <w:tcW w:w="512" w:type="pct"/>
            <w:vMerge/>
            <w:tcBorders>
              <w:right w:val="single" w:sz="4" w:space="0" w:color="auto"/>
            </w:tcBorders>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Cs/>
                <w:color w:val="31849B"/>
                <w:sz w:val="20"/>
                <w:szCs w:val="20"/>
              </w:rPr>
            </w:pPr>
          </w:p>
        </w:tc>
      </w:tr>
      <w:tr w:rsidR="00F97CBF" w:rsidRPr="00F15AA6" w:rsidTr="0099529C">
        <w:trPr>
          <w:jc w:val="center"/>
        </w:trPr>
        <w:tc>
          <w:tcPr>
            <w:tcW w:w="1121" w:type="pct"/>
            <w:vAlign w:val="center"/>
          </w:tcPr>
          <w:p w:rsidR="00F97CBF" w:rsidRPr="00F15AA6" w:rsidRDefault="00F97CBF"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N/keshmando</w:t>
            </w:r>
          </w:p>
        </w:tc>
        <w:tc>
          <w:tcPr>
            <w:tcW w:w="1544" w:type="pct"/>
            <w:vAlign w:val="center"/>
          </w:tcPr>
          <w:p w:rsidR="00F97CBF" w:rsidRPr="00F15AA6" w:rsidRDefault="00F97CBF" w:rsidP="00206E7A">
            <w:pPr>
              <w:pStyle w:val="Default"/>
              <w:snapToGrid w:val="0"/>
              <w:jc w:val="both"/>
              <w:rPr>
                <w:color w:val="auto"/>
                <w:sz w:val="20"/>
                <w:szCs w:val="20"/>
              </w:rPr>
            </w:pPr>
            <w:r w:rsidRPr="00F15AA6">
              <w:rPr>
                <w:color w:val="auto"/>
                <w:sz w:val="20"/>
                <w:szCs w:val="20"/>
              </w:rPr>
              <w:t>57</w:t>
            </w:r>
          </w:p>
        </w:tc>
        <w:tc>
          <w:tcPr>
            <w:tcW w:w="830" w:type="pct"/>
            <w:tcBorders>
              <w:right w:val="single" w:sz="4" w:space="0" w:color="auto"/>
            </w:tcBorders>
            <w:vAlign w:val="center"/>
          </w:tcPr>
          <w:p w:rsidR="00F97CBF" w:rsidRPr="00F15AA6" w:rsidRDefault="00F97CBF" w:rsidP="00206E7A">
            <w:pPr>
              <w:pStyle w:val="Default"/>
              <w:snapToGrid w:val="0"/>
              <w:jc w:val="both"/>
              <w:rPr>
                <w:sz w:val="20"/>
                <w:szCs w:val="20"/>
              </w:rPr>
            </w:pPr>
            <w:r w:rsidRPr="00F15AA6">
              <w:rPr>
                <w:sz w:val="20"/>
                <w:szCs w:val="20"/>
              </w:rPr>
              <w:t>13(22.80)</w:t>
            </w:r>
          </w:p>
        </w:tc>
        <w:tc>
          <w:tcPr>
            <w:tcW w:w="632" w:type="pct"/>
            <w:vMerge/>
            <w:tcBorders>
              <w:left w:val="single" w:sz="4" w:space="0" w:color="auto"/>
            </w:tcBorders>
            <w:vAlign w:val="center"/>
          </w:tcPr>
          <w:p w:rsidR="00F97CBF" w:rsidRPr="00F15AA6" w:rsidRDefault="00F97CBF" w:rsidP="00206E7A">
            <w:pPr>
              <w:pStyle w:val="Default"/>
              <w:snapToGrid w:val="0"/>
              <w:jc w:val="both"/>
              <w:rPr>
                <w:sz w:val="20"/>
                <w:szCs w:val="20"/>
              </w:rPr>
            </w:pPr>
          </w:p>
        </w:tc>
        <w:tc>
          <w:tcPr>
            <w:tcW w:w="361" w:type="pct"/>
            <w:vMerge/>
            <w:vAlign w:val="center"/>
          </w:tcPr>
          <w:p w:rsidR="00F97CBF" w:rsidRPr="00F15AA6" w:rsidRDefault="00F97CBF" w:rsidP="00206E7A">
            <w:pPr>
              <w:pStyle w:val="Default"/>
              <w:snapToGrid w:val="0"/>
              <w:jc w:val="both"/>
              <w:rPr>
                <w:bCs/>
                <w:color w:val="31849B"/>
                <w:sz w:val="20"/>
                <w:szCs w:val="20"/>
              </w:rPr>
            </w:pPr>
          </w:p>
        </w:tc>
        <w:tc>
          <w:tcPr>
            <w:tcW w:w="512" w:type="pct"/>
            <w:vMerge/>
            <w:tcBorders>
              <w:right w:val="single" w:sz="4" w:space="0" w:color="auto"/>
            </w:tcBorders>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Cs/>
                <w:color w:val="31849B"/>
                <w:sz w:val="20"/>
                <w:szCs w:val="20"/>
              </w:rPr>
            </w:pPr>
          </w:p>
        </w:tc>
      </w:tr>
      <w:tr w:rsidR="00F97CBF" w:rsidRPr="00F15AA6" w:rsidTr="0099529C">
        <w:trPr>
          <w:jc w:val="center"/>
        </w:trPr>
        <w:tc>
          <w:tcPr>
            <w:tcW w:w="1121" w:type="pct"/>
            <w:vAlign w:val="center"/>
          </w:tcPr>
          <w:p w:rsidR="00F97CBF" w:rsidRPr="00F15AA6" w:rsidRDefault="00F97CBF"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Pawe</w:t>
            </w:r>
          </w:p>
        </w:tc>
        <w:tc>
          <w:tcPr>
            <w:tcW w:w="1544" w:type="pct"/>
            <w:vAlign w:val="center"/>
          </w:tcPr>
          <w:p w:rsidR="00F97CBF" w:rsidRPr="00F15AA6" w:rsidRDefault="00F97CBF" w:rsidP="00206E7A">
            <w:pPr>
              <w:pStyle w:val="Default"/>
              <w:snapToGrid w:val="0"/>
              <w:jc w:val="both"/>
              <w:rPr>
                <w:color w:val="auto"/>
                <w:sz w:val="20"/>
                <w:szCs w:val="20"/>
              </w:rPr>
            </w:pPr>
            <w:r w:rsidRPr="00F15AA6">
              <w:rPr>
                <w:color w:val="auto"/>
                <w:sz w:val="20"/>
                <w:szCs w:val="20"/>
              </w:rPr>
              <w:t>85</w:t>
            </w:r>
          </w:p>
        </w:tc>
        <w:tc>
          <w:tcPr>
            <w:tcW w:w="830" w:type="pct"/>
            <w:tcBorders>
              <w:right w:val="single" w:sz="4" w:space="0" w:color="auto"/>
            </w:tcBorders>
            <w:vAlign w:val="center"/>
          </w:tcPr>
          <w:p w:rsidR="00F97CBF" w:rsidRPr="00F15AA6" w:rsidRDefault="00F97CBF" w:rsidP="00206E7A">
            <w:pPr>
              <w:pStyle w:val="Default"/>
              <w:snapToGrid w:val="0"/>
              <w:jc w:val="both"/>
              <w:rPr>
                <w:sz w:val="20"/>
                <w:szCs w:val="20"/>
              </w:rPr>
            </w:pPr>
            <w:r w:rsidRPr="00F15AA6">
              <w:rPr>
                <w:sz w:val="20"/>
                <w:szCs w:val="20"/>
              </w:rPr>
              <w:t>27(31.76)</w:t>
            </w:r>
          </w:p>
        </w:tc>
        <w:tc>
          <w:tcPr>
            <w:tcW w:w="632" w:type="pct"/>
            <w:vMerge/>
            <w:tcBorders>
              <w:left w:val="single" w:sz="4" w:space="0" w:color="auto"/>
            </w:tcBorders>
            <w:vAlign w:val="center"/>
          </w:tcPr>
          <w:p w:rsidR="00F97CBF" w:rsidRPr="00F15AA6" w:rsidRDefault="00F97CBF" w:rsidP="00206E7A">
            <w:pPr>
              <w:pStyle w:val="Default"/>
              <w:snapToGrid w:val="0"/>
              <w:jc w:val="both"/>
              <w:rPr>
                <w:sz w:val="20"/>
                <w:szCs w:val="20"/>
              </w:rPr>
            </w:pPr>
          </w:p>
        </w:tc>
        <w:tc>
          <w:tcPr>
            <w:tcW w:w="361" w:type="pct"/>
            <w:vMerge/>
            <w:vAlign w:val="center"/>
          </w:tcPr>
          <w:p w:rsidR="00F97CBF" w:rsidRPr="00F15AA6" w:rsidRDefault="00F97CBF" w:rsidP="00206E7A">
            <w:pPr>
              <w:pStyle w:val="Default"/>
              <w:snapToGrid w:val="0"/>
              <w:jc w:val="both"/>
              <w:rPr>
                <w:bCs/>
                <w:color w:val="31849B"/>
                <w:sz w:val="20"/>
                <w:szCs w:val="20"/>
              </w:rPr>
            </w:pPr>
          </w:p>
        </w:tc>
        <w:tc>
          <w:tcPr>
            <w:tcW w:w="512" w:type="pct"/>
            <w:vMerge/>
            <w:tcBorders>
              <w:right w:val="single" w:sz="4" w:space="0" w:color="auto"/>
            </w:tcBorders>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Cs/>
                <w:color w:val="31849B"/>
                <w:sz w:val="20"/>
                <w:szCs w:val="20"/>
              </w:rPr>
            </w:pPr>
          </w:p>
        </w:tc>
      </w:tr>
      <w:tr w:rsidR="00F97CBF" w:rsidRPr="00F15AA6" w:rsidTr="0099529C">
        <w:trPr>
          <w:jc w:val="center"/>
        </w:trPr>
        <w:tc>
          <w:tcPr>
            <w:tcW w:w="1121" w:type="pct"/>
            <w:vAlign w:val="center"/>
          </w:tcPr>
          <w:p w:rsidR="00F97CBF" w:rsidRPr="00F15AA6" w:rsidRDefault="00F97CBF"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Asoss</w:t>
            </w:r>
            <w:r w:rsidR="0099529C" w:rsidRPr="00F15AA6">
              <w:rPr>
                <w:rFonts w:ascii="Times New Roman" w:eastAsia="Times New Roman" w:hAnsi="Times New Roman"/>
                <w:bCs/>
                <w:color w:val="000000"/>
                <w:sz w:val="20"/>
                <w:szCs w:val="20"/>
              </w:rPr>
              <w:t>a (</w:t>
            </w:r>
            <w:r w:rsidRPr="00F15AA6">
              <w:rPr>
                <w:rFonts w:ascii="Times New Roman" w:eastAsia="Times New Roman" w:hAnsi="Times New Roman"/>
                <w:bCs/>
                <w:color w:val="000000"/>
                <w:sz w:val="20"/>
                <w:szCs w:val="20"/>
              </w:rPr>
              <w:t>01,04,05)</w:t>
            </w:r>
          </w:p>
        </w:tc>
        <w:tc>
          <w:tcPr>
            <w:tcW w:w="1544" w:type="pct"/>
            <w:vAlign w:val="center"/>
          </w:tcPr>
          <w:p w:rsidR="00F97CBF" w:rsidRPr="00F15AA6" w:rsidRDefault="00F97CBF" w:rsidP="00206E7A">
            <w:pPr>
              <w:pStyle w:val="Default"/>
              <w:snapToGrid w:val="0"/>
              <w:jc w:val="both"/>
              <w:rPr>
                <w:color w:val="auto"/>
                <w:sz w:val="20"/>
                <w:szCs w:val="20"/>
              </w:rPr>
            </w:pPr>
            <w:r w:rsidRPr="00F15AA6">
              <w:rPr>
                <w:color w:val="auto"/>
                <w:sz w:val="20"/>
                <w:szCs w:val="20"/>
              </w:rPr>
              <w:t>90</w:t>
            </w:r>
          </w:p>
        </w:tc>
        <w:tc>
          <w:tcPr>
            <w:tcW w:w="830" w:type="pct"/>
            <w:tcBorders>
              <w:right w:val="single" w:sz="4" w:space="0" w:color="auto"/>
            </w:tcBorders>
            <w:vAlign w:val="center"/>
          </w:tcPr>
          <w:p w:rsidR="00F97CBF" w:rsidRPr="00F15AA6" w:rsidRDefault="00F97CBF" w:rsidP="00206E7A">
            <w:pPr>
              <w:pStyle w:val="Default"/>
              <w:snapToGrid w:val="0"/>
              <w:jc w:val="both"/>
              <w:rPr>
                <w:sz w:val="20"/>
                <w:szCs w:val="20"/>
              </w:rPr>
            </w:pPr>
            <w:r w:rsidRPr="00F15AA6">
              <w:rPr>
                <w:sz w:val="20"/>
                <w:szCs w:val="20"/>
              </w:rPr>
              <w:t>15(16.66)</w:t>
            </w:r>
          </w:p>
        </w:tc>
        <w:tc>
          <w:tcPr>
            <w:tcW w:w="632" w:type="pct"/>
            <w:vMerge/>
            <w:tcBorders>
              <w:left w:val="single" w:sz="4" w:space="0" w:color="auto"/>
            </w:tcBorders>
            <w:vAlign w:val="center"/>
          </w:tcPr>
          <w:p w:rsidR="00F97CBF" w:rsidRPr="00F15AA6" w:rsidRDefault="00F97CBF" w:rsidP="00206E7A">
            <w:pPr>
              <w:pStyle w:val="Default"/>
              <w:snapToGrid w:val="0"/>
              <w:jc w:val="both"/>
              <w:rPr>
                <w:sz w:val="20"/>
                <w:szCs w:val="20"/>
              </w:rPr>
            </w:pPr>
          </w:p>
        </w:tc>
        <w:tc>
          <w:tcPr>
            <w:tcW w:w="361" w:type="pct"/>
            <w:vMerge/>
            <w:vAlign w:val="center"/>
          </w:tcPr>
          <w:p w:rsidR="00F97CBF" w:rsidRPr="00F15AA6" w:rsidRDefault="00F97CBF" w:rsidP="00206E7A">
            <w:pPr>
              <w:pStyle w:val="Default"/>
              <w:snapToGrid w:val="0"/>
              <w:jc w:val="both"/>
              <w:rPr>
                <w:bCs/>
                <w:color w:val="31849B"/>
                <w:sz w:val="20"/>
                <w:szCs w:val="20"/>
              </w:rPr>
            </w:pPr>
          </w:p>
        </w:tc>
        <w:tc>
          <w:tcPr>
            <w:tcW w:w="512" w:type="pct"/>
            <w:vMerge/>
            <w:tcBorders>
              <w:right w:val="single" w:sz="4" w:space="0" w:color="auto"/>
            </w:tcBorders>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Cs/>
                <w:color w:val="31849B"/>
                <w:sz w:val="20"/>
                <w:szCs w:val="20"/>
              </w:rPr>
            </w:pPr>
          </w:p>
        </w:tc>
      </w:tr>
      <w:tr w:rsidR="00F97CBF" w:rsidRPr="00F15AA6" w:rsidTr="0099529C">
        <w:trPr>
          <w:jc w:val="center"/>
        </w:trPr>
        <w:tc>
          <w:tcPr>
            <w:tcW w:w="1121" w:type="pct"/>
            <w:vAlign w:val="center"/>
          </w:tcPr>
          <w:p w:rsidR="00F97CBF" w:rsidRPr="00F15AA6" w:rsidRDefault="00F97CBF" w:rsidP="00206E7A">
            <w:pPr>
              <w:autoSpaceDE w:val="0"/>
              <w:autoSpaceDN w:val="0"/>
              <w:adjustRightInd w:val="0"/>
              <w:snapToGrid w:val="0"/>
              <w:spacing w:after="0" w:line="240" w:lineRule="auto"/>
              <w:jc w:val="both"/>
              <w:rPr>
                <w:rFonts w:ascii="Times New Roman" w:eastAsia="Times New Roman" w:hAnsi="Times New Roman"/>
                <w:bCs/>
                <w:color w:val="000000"/>
                <w:sz w:val="20"/>
                <w:szCs w:val="20"/>
              </w:rPr>
            </w:pPr>
            <w:r w:rsidRPr="00F15AA6">
              <w:rPr>
                <w:rFonts w:ascii="Times New Roman" w:eastAsia="Times New Roman" w:hAnsi="Times New Roman"/>
                <w:bCs/>
                <w:color w:val="000000"/>
                <w:sz w:val="20"/>
                <w:szCs w:val="20"/>
              </w:rPr>
              <w:t>Total</w:t>
            </w:r>
          </w:p>
        </w:tc>
        <w:tc>
          <w:tcPr>
            <w:tcW w:w="1544" w:type="pct"/>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384</w:t>
            </w:r>
          </w:p>
        </w:tc>
        <w:tc>
          <w:tcPr>
            <w:tcW w:w="830" w:type="pct"/>
            <w:tcBorders>
              <w:right w:val="single" w:sz="4" w:space="0" w:color="auto"/>
            </w:tcBorders>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87(22.65)</w:t>
            </w:r>
          </w:p>
        </w:tc>
        <w:tc>
          <w:tcPr>
            <w:tcW w:w="632" w:type="pct"/>
            <w:vMerge/>
            <w:tcBorders>
              <w:left w:val="single" w:sz="4" w:space="0" w:color="auto"/>
            </w:tcBorders>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
                <w:bCs/>
                <w:color w:val="000000"/>
                <w:sz w:val="20"/>
                <w:szCs w:val="20"/>
              </w:rPr>
            </w:pPr>
          </w:p>
        </w:tc>
        <w:tc>
          <w:tcPr>
            <w:tcW w:w="361" w:type="pct"/>
            <w:vMerge/>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Cs/>
                <w:color w:val="31849B"/>
                <w:sz w:val="20"/>
                <w:szCs w:val="20"/>
              </w:rPr>
            </w:pPr>
          </w:p>
        </w:tc>
        <w:tc>
          <w:tcPr>
            <w:tcW w:w="512" w:type="pct"/>
            <w:vMerge/>
            <w:tcBorders>
              <w:right w:val="single" w:sz="4" w:space="0" w:color="auto"/>
            </w:tcBorders>
            <w:vAlign w:val="center"/>
          </w:tcPr>
          <w:p w:rsidR="00F97CBF" w:rsidRPr="00F15AA6" w:rsidRDefault="00F97CBF" w:rsidP="00206E7A">
            <w:pPr>
              <w:autoSpaceDE w:val="0"/>
              <w:autoSpaceDN w:val="0"/>
              <w:adjustRightInd w:val="0"/>
              <w:snapToGrid w:val="0"/>
              <w:spacing w:after="0" w:line="240" w:lineRule="auto"/>
              <w:jc w:val="both"/>
              <w:rPr>
                <w:rFonts w:ascii="Times New Roman" w:hAnsi="Times New Roman"/>
                <w:bCs/>
                <w:color w:val="31849B"/>
                <w:sz w:val="20"/>
                <w:szCs w:val="20"/>
              </w:rPr>
            </w:pPr>
          </w:p>
        </w:tc>
      </w:tr>
    </w:tbl>
    <w:p w:rsidR="00306D9F" w:rsidRDefault="00306D9F" w:rsidP="00206E7A">
      <w:pPr>
        <w:adjustRightInd w:val="0"/>
        <w:snapToGrid w:val="0"/>
        <w:spacing w:after="0" w:line="240" w:lineRule="auto"/>
        <w:ind w:firstLine="425"/>
        <w:jc w:val="both"/>
        <w:rPr>
          <w:rFonts w:ascii="Times New Roman" w:hAnsi="Times New Roman" w:hint="eastAsia"/>
          <w:sz w:val="20"/>
          <w:szCs w:val="20"/>
          <w:lang w:eastAsia="zh-CN"/>
        </w:rPr>
      </w:pPr>
    </w:p>
    <w:p w:rsidR="00206E7A" w:rsidRPr="00F15AA6" w:rsidRDefault="00206E7A" w:rsidP="00206E7A">
      <w:pPr>
        <w:adjustRightInd w:val="0"/>
        <w:snapToGrid w:val="0"/>
        <w:spacing w:after="0" w:line="240" w:lineRule="auto"/>
        <w:ind w:firstLine="425"/>
        <w:jc w:val="both"/>
        <w:rPr>
          <w:rFonts w:ascii="Times New Roman" w:hAnsi="Times New Roman" w:hint="eastAsia"/>
          <w:sz w:val="20"/>
          <w:szCs w:val="20"/>
          <w:lang w:eastAsia="zh-CN"/>
        </w:rPr>
      </w:pPr>
    </w:p>
    <w:p w:rsidR="00306D9F" w:rsidRPr="00F15AA6" w:rsidRDefault="00306D9F" w:rsidP="00206E7A">
      <w:pPr>
        <w:adjustRightInd w:val="0"/>
        <w:snapToGrid w:val="0"/>
        <w:spacing w:after="0" w:line="240" w:lineRule="auto"/>
        <w:ind w:firstLine="425"/>
        <w:jc w:val="both"/>
        <w:rPr>
          <w:rFonts w:ascii="Times New Roman" w:hAnsi="Times New Roman"/>
          <w:sz w:val="20"/>
          <w:szCs w:val="20"/>
        </w:rPr>
        <w:sectPr w:rsidR="00306D9F" w:rsidRPr="00F15AA6" w:rsidSect="0099529C">
          <w:type w:val="continuous"/>
          <w:pgSz w:w="12240" w:h="15840" w:code="9"/>
          <w:pgMar w:top="1440" w:right="1440" w:bottom="1440" w:left="1440" w:header="720" w:footer="720" w:gutter="0"/>
          <w:cols w:space="720"/>
          <w:docGrid w:linePitch="360"/>
        </w:sectPr>
      </w:pPr>
    </w:p>
    <w:p w:rsidR="00491D8A" w:rsidRPr="00F15AA6" w:rsidRDefault="0079229D"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lastRenderedPageBreak/>
        <w:t xml:space="preserve">Up on kwallis and logistic regression tests, </w:t>
      </w:r>
      <w:r w:rsidR="00D31215" w:rsidRPr="00F15AA6">
        <w:rPr>
          <w:rFonts w:ascii="Times New Roman" w:hAnsi="Times New Roman"/>
          <w:sz w:val="20"/>
          <w:szCs w:val="20"/>
        </w:rPr>
        <w:t>(</w:t>
      </w:r>
      <w:r w:rsidR="00E34C7A" w:rsidRPr="00F15AA6">
        <w:rPr>
          <w:rFonts w:ascii="Times New Roman" w:hAnsi="Times New Roman"/>
          <w:sz w:val="20"/>
          <w:szCs w:val="20"/>
        </w:rPr>
        <w:t>384 Chicken swab</w:t>
      </w:r>
      <w:r w:rsidR="00955CB3" w:rsidRPr="00F15AA6">
        <w:rPr>
          <w:rFonts w:ascii="Times New Roman" w:hAnsi="Times New Roman"/>
          <w:sz w:val="20"/>
          <w:szCs w:val="20"/>
        </w:rPr>
        <w:t xml:space="preserve"> samples</w:t>
      </w:r>
      <w:r w:rsidR="00E34C7A" w:rsidRPr="00F15AA6">
        <w:rPr>
          <w:rFonts w:ascii="Times New Roman" w:hAnsi="Times New Roman"/>
          <w:sz w:val="20"/>
          <w:szCs w:val="20"/>
        </w:rPr>
        <w:t xml:space="preserve"> were examined</w:t>
      </w:r>
      <w:r w:rsidR="00491D8A" w:rsidRPr="00F15AA6">
        <w:rPr>
          <w:rFonts w:ascii="Times New Roman" w:hAnsi="Times New Roman"/>
          <w:sz w:val="20"/>
          <w:szCs w:val="20"/>
        </w:rPr>
        <w:t xml:space="preserve">, </w:t>
      </w:r>
      <w:r w:rsidR="00294A8D" w:rsidRPr="00F15AA6">
        <w:rPr>
          <w:rFonts w:ascii="Times New Roman" w:hAnsi="Times New Roman"/>
          <w:sz w:val="20"/>
          <w:szCs w:val="20"/>
        </w:rPr>
        <w:t>overall salmonella</w:t>
      </w:r>
      <w:r w:rsidR="00491D8A" w:rsidRPr="00F15AA6">
        <w:rPr>
          <w:rFonts w:ascii="Times New Roman" w:hAnsi="Times New Roman"/>
          <w:sz w:val="20"/>
          <w:szCs w:val="20"/>
        </w:rPr>
        <w:t xml:space="preserve"> prevalence at different study site level were </w:t>
      </w:r>
      <w:r w:rsidR="0084229E" w:rsidRPr="00F15AA6">
        <w:rPr>
          <w:rFonts w:ascii="Times New Roman" w:hAnsi="Times New Roman"/>
          <w:sz w:val="20"/>
          <w:szCs w:val="20"/>
        </w:rPr>
        <w:t>(n=384, 22.65</w:t>
      </w:r>
      <w:r w:rsidR="003C0D86" w:rsidRPr="00F15AA6">
        <w:rPr>
          <w:rFonts w:ascii="Times New Roman" w:hAnsi="Times New Roman"/>
          <w:sz w:val="20"/>
          <w:szCs w:val="20"/>
        </w:rPr>
        <w:t>%)</w:t>
      </w:r>
      <w:r w:rsidR="00491D8A" w:rsidRPr="00F15AA6">
        <w:rPr>
          <w:rFonts w:ascii="Times New Roman" w:hAnsi="Times New Roman"/>
          <w:sz w:val="20"/>
          <w:szCs w:val="20"/>
        </w:rPr>
        <w:t>. The prevalence</w:t>
      </w:r>
      <w:r w:rsidR="00D31215" w:rsidRPr="00F15AA6">
        <w:rPr>
          <w:rFonts w:ascii="Times New Roman" w:hAnsi="Times New Roman"/>
          <w:sz w:val="20"/>
          <w:szCs w:val="20"/>
        </w:rPr>
        <w:t xml:space="preserve"> of salmonella</w:t>
      </w:r>
      <w:r w:rsidR="00491D8A" w:rsidRPr="00F15AA6">
        <w:rPr>
          <w:rFonts w:ascii="Times New Roman" w:hAnsi="Times New Roman"/>
          <w:sz w:val="20"/>
          <w:szCs w:val="20"/>
        </w:rPr>
        <w:t xml:space="preserve"> amongst study sites has significant difference (d</w:t>
      </w:r>
      <w:r w:rsidR="007D1C88" w:rsidRPr="00F15AA6">
        <w:rPr>
          <w:rFonts w:ascii="Times New Roman" w:hAnsi="Times New Roman"/>
          <w:sz w:val="20"/>
          <w:szCs w:val="20"/>
        </w:rPr>
        <w:t xml:space="preserve">f= </w:t>
      </w:r>
      <w:r w:rsidR="00804785" w:rsidRPr="00F15AA6">
        <w:rPr>
          <w:rFonts w:ascii="Times New Roman" w:hAnsi="Times New Roman"/>
          <w:sz w:val="20"/>
          <w:szCs w:val="20"/>
        </w:rPr>
        <w:t>4</w:t>
      </w:r>
      <w:r w:rsidR="00491D8A" w:rsidRPr="00F15AA6">
        <w:rPr>
          <w:rFonts w:ascii="Times New Roman" w:hAnsi="Times New Roman"/>
          <w:sz w:val="20"/>
          <w:szCs w:val="20"/>
        </w:rPr>
        <w:t xml:space="preserve">, </w:t>
      </w:r>
      <w:r w:rsidRPr="00F15AA6">
        <w:rPr>
          <w:rFonts w:ascii="Times New Roman" w:hAnsi="Times New Roman"/>
          <w:sz w:val="20"/>
          <w:szCs w:val="20"/>
        </w:rPr>
        <w:t xml:space="preserve">St. err=0.08, OR=1.01, </w:t>
      </w:r>
      <w:r w:rsidR="00491D8A" w:rsidRPr="00F15AA6">
        <w:rPr>
          <w:rFonts w:ascii="Times New Roman" w:hAnsi="Times New Roman"/>
          <w:sz w:val="20"/>
          <w:szCs w:val="20"/>
        </w:rPr>
        <w:t>X</w:t>
      </w:r>
      <w:r w:rsidR="00491D8A" w:rsidRPr="00F15AA6">
        <w:rPr>
          <w:rFonts w:ascii="Times New Roman" w:hAnsi="Times New Roman"/>
          <w:sz w:val="20"/>
          <w:szCs w:val="20"/>
          <w:vertAlign w:val="superscript"/>
        </w:rPr>
        <w:t>2</w:t>
      </w:r>
      <w:r w:rsidR="00491D8A" w:rsidRPr="00F15AA6">
        <w:rPr>
          <w:rFonts w:ascii="Times New Roman" w:hAnsi="Times New Roman"/>
          <w:sz w:val="20"/>
          <w:szCs w:val="20"/>
        </w:rPr>
        <w:t>=</w:t>
      </w:r>
      <w:r w:rsidR="009C768E" w:rsidRPr="00F15AA6">
        <w:rPr>
          <w:rFonts w:ascii="Times New Roman" w:hAnsi="Times New Roman"/>
          <w:bCs/>
          <w:sz w:val="20"/>
          <w:szCs w:val="20"/>
        </w:rPr>
        <w:t>6.29</w:t>
      </w:r>
      <w:r w:rsidR="00491D8A" w:rsidRPr="00F15AA6">
        <w:rPr>
          <w:rFonts w:ascii="Times New Roman" w:hAnsi="Times New Roman"/>
          <w:bCs/>
          <w:sz w:val="20"/>
          <w:szCs w:val="20"/>
        </w:rPr>
        <w:t>,</w:t>
      </w:r>
      <w:r w:rsidR="00491D8A" w:rsidRPr="00F15AA6">
        <w:rPr>
          <w:rFonts w:ascii="Times New Roman" w:hAnsi="Times New Roman"/>
          <w:sz w:val="20"/>
          <w:szCs w:val="20"/>
        </w:rPr>
        <w:t xml:space="preserve"> P=</w:t>
      </w:r>
      <w:r w:rsidR="003C0D86" w:rsidRPr="00F15AA6">
        <w:rPr>
          <w:rFonts w:ascii="Times New Roman" w:hAnsi="Times New Roman"/>
          <w:sz w:val="20"/>
          <w:szCs w:val="20"/>
        </w:rPr>
        <w:t>0.2</w:t>
      </w:r>
      <w:r w:rsidR="005C048F" w:rsidRPr="00F15AA6">
        <w:rPr>
          <w:rFonts w:ascii="Times New Roman" w:hAnsi="Times New Roman"/>
          <w:sz w:val="20"/>
          <w:szCs w:val="20"/>
        </w:rPr>
        <w:t>) (Table 5</w:t>
      </w:r>
      <w:r w:rsidR="00491D8A" w:rsidRPr="00F15AA6">
        <w:rPr>
          <w:rFonts w:ascii="Times New Roman" w:hAnsi="Times New Roman"/>
          <w:sz w:val="20"/>
          <w:szCs w:val="20"/>
        </w:rPr>
        <w:t>).</w:t>
      </w:r>
    </w:p>
    <w:p w:rsidR="00387D10" w:rsidRPr="00F15AA6" w:rsidRDefault="00387D10" w:rsidP="00206E7A">
      <w:pPr>
        <w:autoSpaceDE w:val="0"/>
        <w:autoSpaceDN w:val="0"/>
        <w:adjustRightInd w:val="0"/>
        <w:snapToGrid w:val="0"/>
        <w:spacing w:after="0" w:line="240" w:lineRule="auto"/>
        <w:ind w:firstLine="425"/>
        <w:jc w:val="both"/>
        <w:rPr>
          <w:rFonts w:ascii="Times New Roman" w:hAnsi="Times New Roman"/>
          <w:sz w:val="20"/>
          <w:szCs w:val="20"/>
        </w:rPr>
      </w:pPr>
    </w:p>
    <w:p w:rsidR="001607D1" w:rsidRPr="00F15AA6" w:rsidRDefault="00723DB1" w:rsidP="00206E7A">
      <w:pPr>
        <w:autoSpaceDE w:val="0"/>
        <w:autoSpaceDN w:val="0"/>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lastRenderedPageBreak/>
        <w:t xml:space="preserve">3.2 </w:t>
      </w:r>
      <w:r w:rsidR="00C2542E" w:rsidRPr="00F15AA6">
        <w:rPr>
          <w:rFonts w:ascii="Times New Roman" w:hAnsi="Times New Roman"/>
          <w:b/>
          <w:bCs/>
          <w:sz w:val="20"/>
          <w:szCs w:val="20"/>
        </w:rPr>
        <w:t>Motility test Results</w:t>
      </w:r>
    </w:p>
    <w:p w:rsidR="001C2285" w:rsidRPr="00F15AA6" w:rsidRDefault="001C2285"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All 87/384 (22.65%) positive isolates</w:t>
      </w:r>
      <w:r w:rsidR="008230E1" w:rsidRPr="00F15AA6">
        <w:rPr>
          <w:rFonts w:ascii="Times New Roman" w:hAnsi="Times New Roman"/>
          <w:sz w:val="20"/>
          <w:szCs w:val="20"/>
        </w:rPr>
        <w:t xml:space="preserve"> of salmonella species </w:t>
      </w:r>
      <w:r w:rsidRPr="00F15AA6">
        <w:rPr>
          <w:rFonts w:ascii="Times New Roman" w:hAnsi="Times New Roman"/>
          <w:sz w:val="20"/>
          <w:szCs w:val="20"/>
        </w:rPr>
        <w:t>were screened for motility test. 70</w:t>
      </w:r>
      <w:r w:rsidR="008230E1" w:rsidRPr="00F15AA6">
        <w:rPr>
          <w:rFonts w:ascii="Times New Roman" w:hAnsi="Times New Roman"/>
          <w:sz w:val="20"/>
          <w:szCs w:val="20"/>
        </w:rPr>
        <w:t xml:space="preserve"> </w:t>
      </w:r>
      <w:r w:rsidRPr="00F15AA6">
        <w:rPr>
          <w:rFonts w:ascii="Times New Roman" w:hAnsi="Times New Roman"/>
          <w:sz w:val="20"/>
          <w:szCs w:val="20"/>
        </w:rPr>
        <w:t>(80.45%) isolates were found</w:t>
      </w:r>
      <w:r w:rsidR="008230E1" w:rsidRPr="00F15AA6">
        <w:rPr>
          <w:rFonts w:ascii="Times New Roman" w:hAnsi="Times New Roman"/>
          <w:sz w:val="20"/>
          <w:szCs w:val="20"/>
        </w:rPr>
        <w:t xml:space="preserve"> to be</w:t>
      </w:r>
      <w:r w:rsidRPr="00F15AA6">
        <w:rPr>
          <w:rFonts w:ascii="Times New Roman" w:hAnsi="Times New Roman"/>
          <w:sz w:val="20"/>
          <w:szCs w:val="20"/>
        </w:rPr>
        <w:t xml:space="preserve"> non motile while 17 (19.54%) were motile, which were isolated from c</w:t>
      </w:r>
      <w:r w:rsidR="005636CA" w:rsidRPr="00F15AA6">
        <w:rPr>
          <w:rFonts w:ascii="Times New Roman" w:hAnsi="Times New Roman"/>
          <w:sz w:val="20"/>
          <w:szCs w:val="20"/>
        </w:rPr>
        <w:t>loacal swab, as shown in table 6</w:t>
      </w:r>
      <w:r w:rsidRPr="00F15AA6">
        <w:rPr>
          <w:rFonts w:ascii="Times New Roman" w:hAnsi="Times New Roman"/>
          <w:sz w:val="20"/>
          <w:szCs w:val="20"/>
        </w:rPr>
        <w:t>.</w:t>
      </w:r>
    </w:p>
    <w:p w:rsidR="00D11A8D" w:rsidRPr="00F15AA6" w:rsidRDefault="00D11A8D" w:rsidP="00206E7A">
      <w:pPr>
        <w:autoSpaceDE w:val="0"/>
        <w:autoSpaceDN w:val="0"/>
        <w:adjustRightInd w:val="0"/>
        <w:snapToGrid w:val="0"/>
        <w:spacing w:after="0" w:line="240" w:lineRule="auto"/>
        <w:jc w:val="center"/>
        <w:rPr>
          <w:rFonts w:ascii="Times New Roman" w:hAnsi="Times New Roman"/>
          <w:b/>
          <w:sz w:val="20"/>
          <w:szCs w:val="20"/>
        </w:rPr>
        <w:sectPr w:rsidR="00D11A8D" w:rsidRPr="00F15AA6" w:rsidSect="00D11A8D">
          <w:type w:val="continuous"/>
          <w:pgSz w:w="12240" w:h="15840" w:code="9"/>
          <w:pgMar w:top="1440" w:right="1440" w:bottom="1440" w:left="1440" w:header="720" w:footer="720" w:gutter="0"/>
          <w:cols w:num="2" w:space="550"/>
          <w:docGrid w:linePitch="360"/>
        </w:sectPr>
      </w:pPr>
    </w:p>
    <w:p w:rsidR="00206E7A" w:rsidRDefault="00206E7A" w:rsidP="00206E7A">
      <w:pPr>
        <w:autoSpaceDE w:val="0"/>
        <w:autoSpaceDN w:val="0"/>
        <w:adjustRightInd w:val="0"/>
        <w:snapToGrid w:val="0"/>
        <w:spacing w:after="0" w:line="240" w:lineRule="auto"/>
        <w:jc w:val="center"/>
        <w:rPr>
          <w:rFonts w:ascii="Times New Roman" w:hAnsi="Times New Roman" w:hint="eastAsia"/>
          <w:b/>
          <w:sz w:val="20"/>
          <w:szCs w:val="20"/>
          <w:lang w:eastAsia="zh-CN"/>
        </w:rPr>
      </w:pPr>
    </w:p>
    <w:p w:rsidR="001C2285" w:rsidRPr="00F15AA6" w:rsidRDefault="001C2285" w:rsidP="00206E7A">
      <w:pPr>
        <w:autoSpaceDE w:val="0"/>
        <w:autoSpaceDN w:val="0"/>
        <w:adjustRightInd w:val="0"/>
        <w:snapToGrid w:val="0"/>
        <w:spacing w:after="0" w:line="240" w:lineRule="auto"/>
        <w:jc w:val="center"/>
        <w:rPr>
          <w:rFonts w:ascii="Times New Roman" w:hAnsi="Times New Roman"/>
          <w:b/>
          <w:sz w:val="20"/>
          <w:szCs w:val="20"/>
        </w:rPr>
      </w:pPr>
      <w:r w:rsidRPr="00F15AA6">
        <w:rPr>
          <w:rFonts w:ascii="Times New Roman" w:hAnsi="Times New Roman"/>
          <w:b/>
          <w:sz w:val="20"/>
          <w:szCs w:val="20"/>
        </w:rPr>
        <w:t xml:space="preserve">Table </w:t>
      </w:r>
      <w:r w:rsidR="005636CA" w:rsidRPr="00F15AA6">
        <w:rPr>
          <w:rFonts w:ascii="Times New Roman" w:hAnsi="Times New Roman"/>
          <w:b/>
          <w:sz w:val="20"/>
          <w:szCs w:val="20"/>
        </w:rPr>
        <w:t>6</w:t>
      </w:r>
      <w:r w:rsidRPr="00F15AA6">
        <w:rPr>
          <w:rFonts w:ascii="Times New Roman" w:hAnsi="Times New Roman"/>
          <w:b/>
          <w:sz w:val="20"/>
          <w:szCs w:val="20"/>
        </w:rPr>
        <w:t>: Motility test for positive isolates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696"/>
        <w:gridCol w:w="2001"/>
        <w:gridCol w:w="1654"/>
        <w:gridCol w:w="1851"/>
        <w:gridCol w:w="1571"/>
        <w:gridCol w:w="701"/>
      </w:tblGrid>
      <w:tr w:rsidR="005636CA" w:rsidRPr="00F15AA6" w:rsidTr="0099529C">
        <w:trPr>
          <w:jc w:val="center"/>
        </w:trPr>
        <w:tc>
          <w:tcPr>
            <w:tcW w:w="895" w:type="pct"/>
            <w:tcBorders>
              <w:right w:val="single" w:sz="4" w:space="0" w:color="auto"/>
            </w:tcBorders>
            <w:vAlign w:val="center"/>
          </w:tcPr>
          <w:p w:rsidR="003F75E5" w:rsidRPr="00F15AA6" w:rsidRDefault="003F75E5"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Motility test</w:t>
            </w:r>
          </w:p>
        </w:tc>
        <w:tc>
          <w:tcPr>
            <w:tcW w:w="1056" w:type="pct"/>
            <w:tcBorders>
              <w:right w:val="single" w:sz="4" w:space="0" w:color="auto"/>
            </w:tcBorders>
            <w:vAlign w:val="center"/>
          </w:tcPr>
          <w:p w:rsidR="003F75E5" w:rsidRPr="00F15AA6" w:rsidRDefault="003F75E5"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Prevalence (%)</w:t>
            </w:r>
          </w:p>
        </w:tc>
        <w:tc>
          <w:tcPr>
            <w:tcW w:w="873" w:type="pct"/>
            <w:tcBorders>
              <w:left w:val="single" w:sz="4" w:space="0" w:color="auto"/>
              <w:right w:val="single" w:sz="4" w:space="0" w:color="auto"/>
            </w:tcBorders>
            <w:vAlign w:val="center"/>
          </w:tcPr>
          <w:p w:rsidR="003F75E5" w:rsidRPr="00F15AA6" w:rsidRDefault="003F75E5"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Asossa farm</w:t>
            </w:r>
          </w:p>
        </w:tc>
        <w:tc>
          <w:tcPr>
            <w:tcW w:w="977" w:type="pct"/>
            <w:tcBorders>
              <w:left w:val="single" w:sz="4" w:space="0" w:color="auto"/>
              <w:right w:val="single" w:sz="4" w:space="0" w:color="auto"/>
            </w:tcBorders>
            <w:vAlign w:val="center"/>
          </w:tcPr>
          <w:p w:rsidR="003F75E5" w:rsidRPr="00F15AA6" w:rsidRDefault="003F75E5"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Bambasi farm</w:t>
            </w:r>
          </w:p>
        </w:tc>
        <w:tc>
          <w:tcPr>
            <w:tcW w:w="829" w:type="pct"/>
            <w:tcBorders>
              <w:left w:val="single" w:sz="4" w:space="0" w:color="auto"/>
              <w:right w:val="single" w:sz="4" w:space="0" w:color="auto"/>
            </w:tcBorders>
            <w:vAlign w:val="center"/>
          </w:tcPr>
          <w:p w:rsidR="003F75E5" w:rsidRPr="00F15AA6" w:rsidRDefault="003F75E5"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Pawe farms</w:t>
            </w:r>
          </w:p>
        </w:tc>
        <w:tc>
          <w:tcPr>
            <w:tcW w:w="370" w:type="pct"/>
            <w:tcBorders>
              <w:left w:val="single" w:sz="4" w:space="0" w:color="auto"/>
            </w:tcBorders>
            <w:vAlign w:val="center"/>
          </w:tcPr>
          <w:p w:rsidR="003F75E5" w:rsidRPr="00F15AA6" w:rsidRDefault="003F75E5"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total</w:t>
            </w:r>
          </w:p>
        </w:tc>
      </w:tr>
      <w:tr w:rsidR="005636CA" w:rsidRPr="00F15AA6" w:rsidTr="0099529C">
        <w:trPr>
          <w:jc w:val="center"/>
        </w:trPr>
        <w:tc>
          <w:tcPr>
            <w:tcW w:w="895" w:type="pct"/>
            <w:tcBorders>
              <w:right w:val="single" w:sz="4" w:space="0" w:color="auto"/>
            </w:tcBorders>
            <w:vAlign w:val="center"/>
          </w:tcPr>
          <w:p w:rsidR="003F75E5" w:rsidRPr="00F15AA6" w:rsidRDefault="003F75E5"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w:t>
            </w:r>
            <w:r w:rsidR="005636CA" w:rsidRPr="00F15AA6">
              <w:rPr>
                <w:rFonts w:ascii="Times New Roman" w:hAnsi="Times New Roman"/>
                <w:sz w:val="20"/>
                <w:szCs w:val="20"/>
              </w:rPr>
              <w:t xml:space="preserve">Non- </w:t>
            </w:r>
            <w:r w:rsidRPr="00F15AA6">
              <w:rPr>
                <w:rFonts w:ascii="Times New Roman" w:hAnsi="Times New Roman"/>
                <w:sz w:val="20"/>
                <w:szCs w:val="20"/>
              </w:rPr>
              <w:t xml:space="preserve">motile </w:t>
            </w:r>
          </w:p>
        </w:tc>
        <w:tc>
          <w:tcPr>
            <w:tcW w:w="1056" w:type="pct"/>
            <w:tcBorders>
              <w:right w:val="single" w:sz="4" w:space="0" w:color="auto"/>
            </w:tcBorders>
            <w:vAlign w:val="center"/>
          </w:tcPr>
          <w:p w:rsidR="003F75E5" w:rsidRPr="00F15AA6" w:rsidRDefault="003F75E5"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17(19.54)</w:t>
            </w:r>
          </w:p>
        </w:tc>
        <w:tc>
          <w:tcPr>
            <w:tcW w:w="873" w:type="pct"/>
            <w:tcBorders>
              <w:left w:val="single" w:sz="4" w:space="0" w:color="auto"/>
              <w:right w:val="single" w:sz="4" w:space="0" w:color="auto"/>
            </w:tcBorders>
            <w:vAlign w:val="center"/>
          </w:tcPr>
          <w:p w:rsidR="003F75E5" w:rsidRPr="00F15AA6" w:rsidRDefault="005636C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3.28</w:t>
            </w:r>
          </w:p>
        </w:tc>
        <w:tc>
          <w:tcPr>
            <w:tcW w:w="977" w:type="pct"/>
            <w:tcBorders>
              <w:left w:val="single" w:sz="4" w:space="0" w:color="auto"/>
              <w:right w:val="single" w:sz="4" w:space="0" w:color="auto"/>
            </w:tcBorders>
            <w:vAlign w:val="center"/>
          </w:tcPr>
          <w:p w:rsidR="003F75E5" w:rsidRPr="00F15AA6" w:rsidRDefault="005636C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8.39</w:t>
            </w:r>
          </w:p>
        </w:tc>
        <w:tc>
          <w:tcPr>
            <w:tcW w:w="829" w:type="pct"/>
            <w:tcBorders>
              <w:left w:val="single" w:sz="4" w:space="0" w:color="auto"/>
              <w:right w:val="single" w:sz="4" w:space="0" w:color="auto"/>
            </w:tcBorders>
            <w:vAlign w:val="center"/>
          </w:tcPr>
          <w:p w:rsidR="003F75E5" w:rsidRPr="00F15AA6" w:rsidRDefault="005636C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5.33</w:t>
            </w:r>
          </w:p>
        </w:tc>
        <w:tc>
          <w:tcPr>
            <w:tcW w:w="370" w:type="pct"/>
            <w:tcBorders>
              <w:left w:val="single" w:sz="4" w:space="0" w:color="auto"/>
            </w:tcBorders>
            <w:vAlign w:val="center"/>
          </w:tcPr>
          <w:p w:rsidR="003F75E5" w:rsidRPr="00F15AA6" w:rsidRDefault="003F75E5"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17</w:t>
            </w:r>
          </w:p>
        </w:tc>
      </w:tr>
      <w:tr w:rsidR="00723DB1" w:rsidRPr="00F15AA6" w:rsidTr="0099529C">
        <w:trPr>
          <w:jc w:val="center"/>
        </w:trPr>
        <w:tc>
          <w:tcPr>
            <w:tcW w:w="895" w:type="pct"/>
            <w:tcBorders>
              <w:right w:val="single" w:sz="4" w:space="0" w:color="auto"/>
            </w:tcBorders>
            <w:vAlign w:val="center"/>
          </w:tcPr>
          <w:p w:rsidR="005636CA" w:rsidRPr="00F15AA6" w:rsidRDefault="005636C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Motile</w:t>
            </w:r>
          </w:p>
        </w:tc>
        <w:tc>
          <w:tcPr>
            <w:tcW w:w="1056" w:type="pct"/>
            <w:tcBorders>
              <w:right w:val="single" w:sz="4" w:space="0" w:color="auto"/>
            </w:tcBorders>
            <w:vAlign w:val="center"/>
          </w:tcPr>
          <w:p w:rsidR="005636CA" w:rsidRPr="00F15AA6" w:rsidRDefault="005636C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70(80.45)</w:t>
            </w:r>
          </w:p>
        </w:tc>
        <w:tc>
          <w:tcPr>
            <w:tcW w:w="873" w:type="pct"/>
            <w:tcBorders>
              <w:left w:val="single" w:sz="4" w:space="0" w:color="auto"/>
              <w:right w:val="single" w:sz="4" w:space="0" w:color="auto"/>
            </w:tcBorders>
            <w:vAlign w:val="center"/>
          </w:tcPr>
          <w:p w:rsidR="005636CA" w:rsidRPr="00F15AA6" w:rsidRDefault="005636C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17.24</w:t>
            </w:r>
          </w:p>
        </w:tc>
        <w:tc>
          <w:tcPr>
            <w:tcW w:w="977" w:type="pct"/>
            <w:tcBorders>
              <w:left w:val="single" w:sz="4" w:space="0" w:color="auto"/>
              <w:right w:val="single" w:sz="4" w:space="0" w:color="auto"/>
            </w:tcBorders>
            <w:vAlign w:val="center"/>
          </w:tcPr>
          <w:p w:rsidR="005636CA" w:rsidRPr="00F15AA6" w:rsidRDefault="005636C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51.73</w:t>
            </w:r>
          </w:p>
        </w:tc>
        <w:tc>
          <w:tcPr>
            <w:tcW w:w="829" w:type="pct"/>
            <w:tcBorders>
              <w:left w:val="single" w:sz="4" w:space="0" w:color="auto"/>
              <w:right w:val="single" w:sz="4" w:space="0" w:color="auto"/>
            </w:tcBorders>
            <w:vAlign w:val="center"/>
          </w:tcPr>
          <w:p w:rsidR="005636CA" w:rsidRPr="00F15AA6" w:rsidRDefault="005636C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31.03</w:t>
            </w:r>
          </w:p>
        </w:tc>
        <w:tc>
          <w:tcPr>
            <w:tcW w:w="370" w:type="pct"/>
            <w:tcBorders>
              <w:left w:val="single" w:sz="4" w:space="0" w:color="auto"/>
            </w:tcBorders>
            <w:vAlign w:val="center"/>
          </w:tcPr>
          <w:p w:rsidR="005636CA" w:rsidRPr="00F15AA6" w:rsidRDefault="005636CA"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70</w:t>
            </w:r>
          </w:p>
        </w:tc>
      </w:tr>
    </w:tbl>
    <w:p w:rsidR="001F325E" w:rsidRDefault="001F325E" w:rsidP="00206E7A">
      <w:pPr>
        <w:adjustRightInd w:val="0"/>
        <w:snapToGrid w:val="0"/>
        <w:spacing w:after="0" w:line="240" w:lineRule="auto"/>
        <w:ind w:firstLine="425"/>
        <w:jc w:val="both"/>
        <w:rPr>
          <w:rFonts w:ascii="Times New Roman" w:eastAsiaTheme="minorEastAsia" w:hAnsi="Times New Roman" w:hint="eastAsia"/>
          <w:bCs/>
          <w:i/>
          <w:color w:val="C0504D"/>
          <w:sz w:val="20"/>
          <w:szCs w:val="20"/>
          <w:lang w:eastAsia="zh-CN"/>
        </w:rPr>
      </w:pPr>
    </w:p>
    <w:p w:rsidR="00206E7A" w:rsidRPr="00206E7A" w:rsidRDefault="00206E7A" w:rsidP="00206E7A">
      <w:pPr>
        <w:adjustRightInd w:val="0"/>
        <w:snapToGrid w:val="0"/>
        <w:spacing w:after="0" w:line="240" w:lineRule="auto"/>
        <w:ind w:firstLine="425"/>
        <w:jc w:val="both"/>
        <w:rPr>
          <w:rFonts w:ascii="Times New Roman" w:eastAsiaTheme="minorEastAsia" w:hAnsi="Times New Roman" w:hint="eastAsia"/>
          <w:bCs/>
          <w:i/>
          <w:color w:val="C0504D"/>
          <w:sz w:val="20"/>
          <w:szCs w:val="20"/>
          <w:lang w:eastAsia="zh-CN"/>
        </w:rPr>
      </w:pPr>
    </w:p>
    <w:p w:rsidR="00D11A8D" w:rsidRPr="00F15AA6" w:rsidRDefault="00D11A8D" w:rsidP="00206E7A">
      <w:pPr>
        <w:adjustRightInd w:val="0"/>
        <w:snapToGrid w:val="0"/>
        <w:spacing w:after="0" w:line="240" w:lineRule="auto"/>
        <w:ind w:firstLine="425"/>
        <w:jc w:val="both"/>
        <w:rPr>
          <w:rFonts w:ascii="Times New Roman" w:eastAsia="Times New Roman" w:hAnsi="Times New Roman"/>
          <w:bCs/>
          <w:i/>
          <w:color w:val="C0504D"/>
          <w:sz w:val="20"/>
          <w:szCs w:val="20"/>
        </w:rPr>
        <w:sectPr w:rsidR="00D11A8D" w:rsidRPr="00F15AA6" w:rsidSect="0099529C">
          <w:type w:val="continuous"/>
          <w:pgSz w:w="12240" w:h="15840" w:code="9"/>
          <w:pgMar w:top="1440" w:right="1440" w:bottom="1440" w:left="1440" w:header="720" w:footer="720" w:gutter="0"/>
          <w:cols w:space="720"/>
          <w:docGrid w:linePitch="360"/>
        </w:sectPr>
      </w:pPr>
    </w:p>
    <w:p w:rsidR="00D31215" w:rsidRPr="00F15AA6" w:rsidRDefault="0084661F" w:rsidP="00206E7A">
      <w:pPr>
        <w:adjustRightInd w:val="0"/>
        <w:snapToGrid w:val="0"/>
        <w:spacing w:after="0" w:line="240" w:lineRule="auto"/>
        <w:jc w:val="both"/>
        <w:rPr>
          <w:rFonts w:ascii="Times New Roman" w:hAnsi="Times New Roman"/>
          <w:sz w:val="20"/>
          <w:szCs w:val="20"/>
        </w:rPr>
      </w:pPr>
      <w:r w:rsidRPr="00F15AA6">
        <w:rPr>
          <w:rFonts w:ascii="Times New Roman" w:hAnsi="Times New Roman"/>
          <w:b/>
          <w:sz w:val="20"/>
          <w:szCs w:val="20"/>
        </w:rPr>
        <w:lastRenderedPageBreak/>
        <w:t>3</w:t>
      </w:r>
      <w:r w:rsidR="001F325E" w:rsidRPr="00F15AA6">
        <w:rPr>
          <w:rFonts w:ascii="Times New Roman" w:hAnsi="Times New Roman"/>
          <w:b/>
          <w:sz w:val="20"/>
          <w:szCs w:val="20"/>
        </w:rPr>
        <w:t>.3</w:t>
      </w:r>
      <w:r w:rsidR="0040019C" w:rsidRPr="00F15AA6">
        <w:rPr>
          <w:rFonts w:ascii="Times New Roman" w:hAnsi="Times New Roman"/>
          <w:b/>
          <w:sz w:val="20"/>
          <w:szCs w:val="20"/>
        </w:rPr>
        <w:t>.</w:t>
      </w:r>
      <w:r w:rsidR="0040019C" w:rsidRPr="00F15AA6">
        <w:rPr>
          <w:rFonts w:ascii="Times New Roman" w:hAnsi="Times New Roman"/>
          <w:sz w:val="20"/>
          <w:szCs w:val="20"/>
        </w:rPr>
        <w:t xml:space="preserve"> </w:t>
      </w:r>
      <w:r w:rsidR="0040019C" w:rsidRPr="00F15AA6">
        <w:rPr>
          <w:rFonts w:ascii="Times New Roman" w:hAnsi="Times New Roman"/>
          <w:b/>
          <w:sz w:val="20"/>
          <w:szCs w:val="20"/>
        </w:rPr>
        <w:t>Risk Factors Associated with salmonell</w:t>
      </w:r>
      <w:r w:rsidR="001F325E" w:rsidRPr="00F15AA6">
        <w:rPr>
          <w:rFonts w:ascii="Times New Roman" w:hAnsi="Times New Roman"/>
          <w:b/>
          <w:sz w:val="20"/>
          <w:szCs w:val="20"/>
        </w:rPr>
        <w:t>osis</w:t>
      </w:r>
    </w:p>
    <w:p w:rsidR="008E65AA" w:rsidRPr="00F15AA6" w:rsidRDefault="00C32ECF"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P</w:t>
      </w:r>
      <w:r w:rsidR="0040019C" w:rsidRPr="00F15AA6">
        <w:rPr>
          <w:rFonts w:ascii="Times New Roman" w:hAnsi="Times New Roman"/>
          <w:sz w:val="20"/>
          <w:szCs w:val="20"/>
        </w:rPr>
        <w:t>revalence of salmonella related to the specific risk factors were determined as the proportion of affected chickens out of the total examined.</w:t>
      </w:r>
      <w:r w:rsidR="0099529C" w:rsidRPr="00F15AA6">
        <w:rPr>
          <w:rFonts w:ascii="Times New Roman" w:hAnsi="Times New Roman"/>
          <w:sz w:val="20"/>
          <w:szCs w:val="20"/>
        </w:rPr>
        <w:t xml:space="preserve"> </w:t>
      </w:r>
      <w:r w:rsidR="00E270BF" w:rsidRPr="00F15AA6">
        <w:rPr>
          <w:rFonts w:ascii="Times New Roman" w:hAnsi="Times New Roman"/>
          <w:sz w:val="20"/>
          <w:szCs w:val="20"/>
        </w:rPr>
        <w:t>As indicated in (</w:t>
      </w:r>
      <w:r w:rsidR="001F325E" w:rsidRPr="00F15AA6">
        <w:rPr>
          <w:rFonts w:ascii="Times New Roman" w:hAnsi="Times New Roman"/>
          <w:sz w:val="20"/>
          <w:szCs w:val="20"/>
        </w:rPr>
        <w:t>Table 7</w:t>
      </w:r>
      <w:r w:rsidR="00A71F22" w:rsidRPr="00F15AA6">
        <w:rPr>
          <w:rFonts w:ascii="Times New Roman" w:hAnsi="Times New Roman"/>
          <w:sz w:val="20"/>
          <w:szCs w:val="20"/>
        </w:rPr>
        <w:t>),</w:t>
      </w:r>
      <w:r w:rsidR="00AD1EB7" w:rsidRPr="00F15AA6">
        <w:rPr>
          <w:rFonts w:ascii="Times New Roman" w:hAnsi="Times New Roman"/>
          <w:sz w:val="20"/>
          <w:szCs w:val="20"/>
        </w:rPr>
        <w:t xml:space="preserve"> </w:t>
      </w:r>
      <w:r w:rsidR="0040019C" w:rsidRPr="00F15AA6">
        <w:rPr>
          <w:rFonts w:ascii="Times New Roman" w:hAnsi="Times New Roman"/>
          <w:sz w:val="20"/>
          <w:szCs w:val="20"/>
        </w:rPr>
        <w:t>the questionnaire survey and obse</w:t>
      </w:r>
      <w:r w:rsidR="00A645C9" w:rsidRPr="00F15AA6">
        <w:rPr>
          <w:rFonts w:ascii="Times New Roman" w:hAnsi="Times New Roman"/>
          <w:sz w:val="20"/>
          <w:szCs w:val="20"/>
        </w:rPr>
        <w:t>r</w:t>
      </w:r>
      <w:r w:rsidR="002719CC" w:rsidRPr="00F15AA6">
        <w:rPr>
          <w:rFonts w:ascii="Times New Roman" w:hAnsi="Times New Roman"/>
          <w:sz w:val="20"/>
          <w:szCs w:val="20"/>
        </w:rPr>
        <w:t xml:space="preserve">vation data result shows </w:t>
      </w:r>
      <w:r w:rsidR="005C048F" w:rsidRPr="00F15AA6">
        <w:rPr>
          <w:rFonts w:ascii="Times New Roman" w:hAnsi="Times New Roman"/>
          <w:sz w:val="20"/>
          <w:szCs w:val="20"/>
        </w:rPr>
        <w:t>previous treatment history</w:t>
      </w:r>
      <w:r w:rsidR="002C57F2" w:rsidRPr="00F15AA6">
        <w:rPr>
          <w:rFonts w:ascii="Times New Roman" w:hAnsi="Times New Roman"/>
          <w:sz w:val="20"/>
          <w:szCs w:val="20"/>
        </w:rPr>
        <w:t xml:space="preserve">, </w:t>
      </w:r>
      <w:r w:rsidR="007F3A1B" w:rsidRPr="00F15AA6">
        <w:rPr>
          <w:rFonts w:ascii="Times New Roman" w:hAnsi="Times New Roman"/>
          <w:sz w:val="20"/>
          <w:szCs w:val="20"/>
        </w:rPr>
        <w:t xml:space="preserve">breed factors, </w:t>
      </w:r>
      <w:r w:rsidR="002719CC" w:rsidRPr="00F15AA6">
        <w:rPr>
          <w:rFonts w:ascii="Times New Roman" w:hAnsi="Times New Roman"/>
          <w:sz w:val="20"/>
          <w:szCs w:val="20"/>
        </w:rPr>
        <w:t>age,</w:t>
      </w:r>
      <w:r w:rsidR="007F3A1B" w:rsidRPr="00F15AA6">
        <w:rPr>
          <w:rFonts w:ascii="Times New Roman" w:hAnsi="Times New Roman"/>
          <w:sz w:val="20"/>
          <w:szCs w:val="20"/>
        </w:rPr>
        <w:t xml:space="preserve"> and body conditions</w:t>
      </w:r>
      <w:r w:rsidR="00A645C9" w:rsidRPr="00F15AA6">
        <w:rPr>
          <w:rFonts w:ascii="Times New Roman" w:hAnsi="Times New Roman"/>
          <w:color w:val="C0504D"/>
          <w:sz w:val="20"/>
          <w:szCs w:val="20"/>
        </w:rPr>
        <w:t xml:space="preserve"> </w:t>
      </w:r>
      <w:r w:rsidR="0040019C" w:rsidRPr="00F15AA6">
        <w:rPr>
          <w:rFonts w:ascii="Times New Roman" w:hAnsi="Times New Roman"/>
          <w:sz w:val="20"/>
          <w:szCs w:val="20"/>
        </w:rPr>
        <w:t>are amongst</w:t>
      </w:r>
      <w:r w:rsidR="000F3422" w:rsidRPr="00F15AA6">
        <w:rPr>
          <w:rFonts w:ascii="Times New Roman" w:hAnsi="Times New Roman"/>
          <w:sz w:val="20"/>
          <w:szCs w:val="20"/>
        </w:rPr>
        <w:t xml:space="preserve"> the potential risk factors, </w:t>
      </w:r>
      <w:r w:rsidR="0040019C" w:rsidRPr="00F15AA6">
        <w:rPr>
          <w:rFonts w:ascii="Times New Roman" w:hAnsi="Times New Roman"/>
          <w:sz w:val="20"/>
          <w:szCs w:val="20"/>
        </w:rPr>
        <w:t>wh</w:t>
      </w:r>
      <w:r w:rsidR="00A645C9" w:rsidRPr="00F15AA6">
        <w:rPr>
          <w:rFonts w:ascii="Times New Roman" w:hAnsi="Times New Roman"/>
          <w:sz w:val="20"/>
          <w:szCs w:val="20"/>
        </w:rPr>
        <w:t xml:space="preserve">ich are </w:t>
      </w:r>
      <w:r w:rsidR="00A645C9" w:rsidRPr="00F15AA6">
        <w:rPr>
          <w:rFonts w:ascii="Times New Roman" w:hAnsi="Times New Roman"/>
          <w:sz w:val="20"/>
          <w:szCs w:val="20"/>
        </w:rPr>
        <w:lastRenderedPageBreak/>
        <w:t>associated with</w:t>
      </w:r>
      <w:r w:rsidR="000F3422" w:rsidRPr="00F15AA6">
        <w:rPr>
          <w:rFonts w:ascii="Times New Roman" w:hAnsi="Times New Roman"/>
          <w:sz w:val="20"/>
          <w:szCs w:val="20"/>
        </w:rPr>
        <w:t xml:space="preserve"> salmonella disease in poultry/</w:t>
      </w:r>
      <w:r w:rsidR="00A645C9" w:rsidRPr="00F15AA6">
        <w:rPr>
          <w:rFonts w:ascii="Times New Roman" w:hAnsi="Times New Roman"/>
          <w:sz w:val="20"/>
          <w:szCs w:val="20"/>
        </w:rPr>
        <w:t>chicken</w:t>
      </w:r>
      <w:r w:rsidR="00F32A87" w:rsidRPr="00F15AA6">
        <w:rPr>
          <w:rFonts w:ascii="Times New Roman" w:hAnsi="Times New Roman"/>
          <w:sz w:val="20"/>
          <w:szCs w:val="20"/>
        </w:rPr>
        <w:t xml:space="preserve"> farms</w:t>
      </w:r>
      <w:r w:rsidR="0040019C" w:rsidRPr="00F15AA6">
        <w:rPr>
          <w:rFonts w:ascii="Times New Roman" w:hAnsi="Times New Roman"/>
          <w:sz w:val="20"/>
          <w:szCs w:val="20"/>
        </w:rPr>
        <w:t>.</w:t>
      </w:r>
      <w:r w:rsidR="0099529C" w:rsidRPr="00F15AA6">
        <w:rPr>
          <w:rFonts w:ascii="Times New Roman" w:hAnsi="Times New Roman"/>
          <w:iCs/>
          <w:sz w:val="20"/>
          <w:szCs w:val="20"/>
        </w:rPr>
        <w:t xml:space="preserve"> </w:t>
      </w:r>
      <w:r w:rsidR="0040019C" w:rsidRPr="00F15AA6">
        <w:rPr>
          <w:rFonts w:ascii="Times New Roman" w:hAnsi="Times New Roman"/>
          <w:sz w:val="20"/>
          <w:szCs w:val="20"/>
        </w:rPr>
        <w:t xml:space="preserve">Accordingly, </w:t>
      </w:r>
      <w:r w:rsidR="00A645C9" w:rsidRPr="00F15AA6">
        <w:rPr>
          <w:rFonts w:ascii="Times New Roman" w:hAnsi="Times New Roman"/>
          <w:sz w:val="20"/>
          <w:szCs w:val="20"/>
        </w:rPr>
        <w:t>salmonella</w:t>
      </w:r>
      <w:r w:rsidR="0040019C" w:rsidRPr="00F15AA6">
        <w:rPr>
          <w:rFonts w:ascii="Times New Roman" w:hAnsi="Times New Roman"/>
          <w:sz w:val="20"/>
          <w:szCs w:val="20"/>
        </w:rPr>
        <w:t xml:space="preserve"> prevalence showed significant variation among </w:t>
      </w:r>
      <w:r w:rsidR="002C57F2" w:rsidRPr="00F15AA6">
        <w:rPr>
          <w:rFonts w:ascii="Times New Roman" w:hAnsi="Times New Roman"/>
          <w:sz w:val="20"/>
          <w:szCs w:val="20"/>
        </w:rPr>
        <w:t xml:space="preserve">previous treatment history </w:t>
      </w:r>
      <w:r w:rsidR="00180144" w:rsidRPr="00F15AA6">
        <w:rPr>
          <w:rFonts w:ascii="Times New Roman" w:hAnsi="Times New Roman"/>
          <w:sz w:val="20"/>
          <w:szCs w:val="20"/>
        </w:rPr>
        <w:t>(p = 0.04</w:t>
      </w:r>
      <w:r w:rsidR="00A645C9" w:rsidRPr="00F15AA6">
        <w:rPr>
          <w:rFonts w:ascii="Times New Roman" w:hAnsi="Times New Roman"/>
          <w:sz w:val="20"/>
          <w:szCs w:val="20"/>
        </w:rPr>
        <w:t>), body conditions</w:t>
      </w:r>
      <w:r w:rsidR="003C0D86" w:rsidRPr="00F15AA6">
        <w:rPr>
          <w:rFonts w:ascii="Times New Roman" w:hAnsi="Times New Roman"/>
          <w:sz w:val="20"/>
          <w:szCs w:val="20"/>
        </w:rPr>
        <w:t xml:space="preserve"> </w:t>
      </w:r>
      <w:r w:rsidR="0040019C" w:rsidRPr="00F15AA6">
        <w:rPr>
          <w:rFonts w:ascii="Times New Roman" w:hAnsi="Times New Roman"/>
          <w:sz w:val="20"/>
          <w:szCs w:val="20"/>
        </w:rPr>
        <w:t>(p=0.</w:t>
      </w:r>
      <w:r w:rsidR="00180144" w:rsidRPr="00F15AA6">
        <w:rPr>
          <w:rFonts w:ascii="Times New Roman" w:hAnsi="Times New Roman"/>
          <w:sz w:val="20"/>
          <w:szCs w:val="20"/>
        </w:rPr>
        <w:t>004</w:t>
      </w:r>
      <w:r w:rsidR="0040019C" w:rsidRPr="00F15AA6">
        <w:rPr>
          <w:rFonts w:ascii="Times New Roman" w:hAnsi="Times New Roman"/>
          <w:sz w:val="20"/>
          <w:szCs w:val="20"/>
        </w:rPr>
        <w:t>)</w:t>
      </w:r>
      <w:r w:rsidR="00F32A87" w:rsidRPr="00F15AA6">
        <w:rPr>
          <w:rFonts w:ascii="Times New Roman" w:hAnsi="Times New Roman"/>
          <w:sz w:val="20"/>
          <w:szCs w:val="20"/>
        </w:rPr>
        <w:t>.</w:t>
      </w:r>
      <w:r w:rsidR="0099529C" w:rsidRPr="00F15AA6">
        <w:rPr>
          <w:rFonts w:ascii="Times New Roman" w:hAnsi="Times New Roman"/>
          <w:sz w:val="20"/>
          <w:szCs w:val="20"/>
        </w:rPr>
        <w:t xml:space="preserve"> </w:t>
      </w:r>
      <w:r w:rsidR="008230E1" w:rsidRPr="00F15AA6">
        <w:rPr>
          <w:rFonts w:ascii="Times New Roman" w:hAnsi="Times New Roman"/>
          <w:sz w:val="20"/>
          <w:szCs w:val="20"/>
        </w:rPr>
        <w:t>In present study, however;</w:t>
      </w:r>
      <w:r w:rsidR="0099529C" w:rsidRPr="00F15AA6">
        <w:rPr>
          <w:rFonts w:ascii="Times New Roman" w:hAnsi="Times New Roman"/>
          <w:sz w:val="20"/>
          <w:szCs w:val="20"/>
        </w:rPr>
        <w:t xml:space="preserve"> </w:t>
      </w:r>
      <w:r w:rsidR="00F32A87" w:rsidRPr="00F15AA6">
        <w:rPr>
          <w:rFonts w:ascii="Times New Roman" w:hAnsi="Times New Roman"/>
          <w:sz w:val="20"/>
          <w:szCs w:val="20"/>
        </w:rPr>
        <w:t xml:space="preserve">sanitary, </w:t>
      </w:r>
      <w:r w:rsidR="007577CC" w:rsidRPr="00F15AA6">
        <w:rPr>
          <w:rFonts w:ascii="Times New Roman" w:hAnsi="Times New Roman"/>
          <w:sz w:val="20"/>
          <w:szCs w:val="20"/>
        </w:rPr>
        <w:t>breed, sex</w:t>
      </w:r>
      <w:r w:rsidR="00265C78" w:rsidRPr="00F15AA6">
        <w:rPr>
          <w:rFonts w:ascii="Times New Roman" w:hAnsi="Times New Roman"/>
          <w:sz w:val="20"/>
          <w:szCs w:val="20"/>
        </w:rPr>
        <w:t>,</w:t>
      </w:r>
      <w:r w:rsidR="00A71F22" w:rsidRPr="00F15AA6">
        <w:rPr>
          <w:rFonts w:ascii="Times New Roman" w:hAnsi="Times New Roman"/>
          <w:sz w:val="20"/>
          <w:szCs w:val="20"/>
        </w:rPr>
        <w:t xml:space="preserve"> </w:t>
      </w:r>
      <w:r w:rsidR="002C57F2" w:rsidRPr="00F15AA6">
        <w:rPr>
          <w:rFonts w:ascii="Times New Roman" w:hAnsi="Times New Roman"/>
          <w:sz w:val="20"/>
          <w:szCs w:val="20"/>
        </w:rPr>
        <w:t>floor</w:t>
      </w:r>
      <w:r w:rsidR="003C0D86" w:rsidRPr="00F15AA6">
        <w:rPr>
          <w:rFonts w:ascii="Times New Roman" w:hAnsi="Times New Roman"/>
          <w:sz w:val="20"/>
          <w:szCs w:val="20"/>
        </w:rPr>
        <w:t xml:space="preserve"> type</w:t>
      </w:r>
      <w:r w:rsidR="002C57F2" w:rsidRPr="00F15AA6">
        <w:rPr>
          <w:rFonts w:ascii="Times New Roman" w:hAnsi="Times New Roman"/>
          <w:sz w:val="20"/>
          <w:szCs w:val="20"/>
        </w:rPr>
        <w:t xml:space="preserve"> and age</w:t>
      </w:r>
      <w:r w:rsidR="003C0D86" w:rsidRPr="00F15AA6">
        <w:rPr>
          <w:rFonts w:ascii="Times New Roman" w:hAnsi="Times New Roman"/>
          <w:sz w:val="20"/>
          <w:szCs w:val="20"/>
        </w:rPr>
        <w:t xml:space="preserve"> categories</w:t>
      </w:r>
      <w:r w:rsidR="002C57F2" w:rsidRPr="00F15AA6">
        <w:rPr>
          <w:rFonts w:ascii="Times New Roman" w:hAnsi="Times New Roman"/>
          <w:sz w:val="20"/>
          <w:szCs w:val="20"/>
        </w:rPr>
        <w:t xml:space="preserve"> </w:t>
      </w:r>
      <w:r w:rsidR="0040019C" w:rsidRPr="00F15AA6">
        <w:rPr>
          <w:rFonts w:ascii="Times New Roman" w:hAnsi="Times New Roman"/>
          <w:sz w:val="20"/>
          <w:szCs w:val="20"/>
        </w:rPr>
        <w:t>have no sign</w:t>
      </w:r>
      <w:r w:rsidR="00A578E6" w:rsidRPr="00F15AA6">
        <w:rPr>
          <w:rFonts w:ascii="Times New Roman" w:hAnsi="Times New Roman"/>
          <w:sz w:val="20"/>
          <w:szCs w:val="20"/>
        </w:rPr>
        <w:t>ificant difference with salmonella</w:t>
      </w:r>
      <w:r w:rsidR="002719CC" w:rsidRPr="00F15AA6">
        <w:rPr>
          <w:rFonts w:ascii="Times New Roman" w:hAnsi="Times New Roman"/>
          <w:sz w:val="20"/>
          <w:szCs w:val="20"/>
        </w:rPr>
        <w:t xml:space="preserve"> </w:t>
      </w:r>
      <w:r w:rsidR="001F325E" w:rsidRPr="00F15AA6">
        <w:rPr>
          <w:rFonts w:ascii="Times New Roman" w:hAnsi="Times New Roman"/>
          <w:sz w:val="20"/>
          <w:szCs w:val="20"/>
        </w:rPr>
        <w:t>(p&gt;0.05) as indicated in table 7</w:t>
      </w:r>
      <w:r w:rsidR="002719CC" w:rsidRPr="00F15AA6">
        <w:rPr>
          <w:rFonts w:ascii="Times New Roman" w:hAnsi="Times New Roman"/>
          <w:sz w:val="20"/>
          <w:szCs w:val="20"/>
        </w:rPr>
        <w:t>.</w:t>
      </w:r>
    </w:p>
    <w:p w:rsidR="00D11A8D" w:rsidRPr="00F15AA6" w:rsidRDefault="00D11A8D" w:rsidP="00206E7A">
      <w:pPr>
        <w:adjustRightInd w:val="0"/>
        <w:snapToGrid w:val="0"/>
        <w:spacing w:after="0" w:line="240" w:lineRule="auto"/>
        <w:jc w:val="center"/>
        <w:rPr>
          <w:rFonts w:ascii="Times New Roman" w:hAnsi="Times New Roman"/>
          <w:sz w:val="20"/>
          <w:szCs w:val="20"/>
        </w:rPr>
        <w:sectPr w:rsidR="00D11A8D" w:rsidRPr="00F15AA6" w:rsidSect="00D11A8D">
          <w:type w:val="continuous"/>
          <w:pgSz w:w="12240" w:h="15840" w:code="9"/>
          <w:pgMar w:top="1440" w:right="1440" w:bottom="1440" w:left="1440" w:header="720" w:footer="720" w:gutter="0"/>
          <w:cols w:num="2" w:space="550"/>
          <w:docGrid w:linePitch="360"/>
        </w:sectPr>
      </w:pPr>
    </w:p>
    <w:p w:rsidR="0084661F" w:rsidRPr="00F15AA6" w:rsidRDefault="0084661F" w:rsidP="00206E7A">
      <w:pPr>
        <w:adjustRightInd w:val="0"/>
        <w:snapToGrid w:val="0"/>
        <w:spacing w:after="0" w:line="240" w:lineRule="auto"/>
        <w:jc w:val="center"/>
        <w:rPr>
          <w:rFonts w:ascii="Times New Roman" w:hAnsi="Times New Roman"/>
          <w:sz w:val="20"/>
          <w:szCs w:val="20"/>
        </w:rPr>
      </w:pPr>
    </w:p>
    <w:p w:rsidR="00206E7A" w:rsidRDefault="00206E7A" w:rsidP="00206E7A">
      <w:pPr>
        <w:pStyle w:val="Default"/>
        <w:snapToGrid w:val="0"/>
        <w:jc w:val="both"/>
        <w:rPr>
          <w:rFonts w:hint="eastAsia"/>
          <w:b/>
          <w:sz w:val="20"/>
          <w:szCs w:val="20"/>
          <w:lang w:eastAsia="zh-CN"/>
        </w:rPr>
      </w:pPr>
    </w:p>
    <w:p w:rsidR="00206E7A" w:rsidRDefault="00206E7A" w:rsidP="00206E7A">
      <w:pPr>
        <w:pStyle w:val="Default"/>
        <w:snapToGrid w:val="0"/>
        <w:jc w:val="both"/>
        <w:rPr>
          <w:rFonts w:hint="eastAsia"/>
          <w:b/>
          <w:sz w:val="20"/>
          <w:szCs w:val="20"/>
          <w:lang w:eastAsia="zh-CN"/>
        </w:rPr>
      </w:pPr>
    </w:p>
    <w:p w:rsidR="00206E7A" w:rsidRDefault="00206E7A" w:rsidP="00206E7A">
      <w:pPr>
        <w:pStyle w:val="Default"/>
        <w:snapToGrid w:val="0"/>
        <w:jc w:val="both"/>
        <w:rPr>
          <w:rFonts w:hint="eastAsia"/>
          <w:b/>
          <w:sz w:val="20"/>
          <w:szCs w:val="20"/>
          <w:lang w:eastAsia="zh-CN"/>
        </w:rPr>
      </w:pPr>
    </w:p>
    <w:p w:rsidR="00206E7A" w:rsidRDefault="00206E7A" w:rsidP="00206E7A">
      <w:pPr>
        <w:pStyle w:val="Default"/>
        <w:snapToGrid w:val="0"/>
        <w:jc w:val="both"/>
        <w:rPr>
          <w:rFonts w:hint="eastAsia"/>
          <w:b/>
          <w:sz w:val="20"/>
          <w:szCs w:val="20"/>
          <w:lang w:eastAsia="zh-CN"/>
        </w:rPr>
      </w:pPr>
    </w:p>
    <w:p w:rsidR="00452C6B" w:rsidRPr="00F15AA6" w:rsidRDefault="001F325E" w:rsidP="00206E7A">
      <w:pPr>
        <w:pStyle w:val="Default"/>
        <w:snapToGrid w:val="0"/>
        <w:jc w:val="both"/>
        <w:rPr>
          <w:b/>
          <w:sz w:val="20"/>
          <w:szCs w:val="20"/>
        </w:rPr>
      </w:pPr>
      <w:r w:rsidRPr="00F15AA6">
        <w:rPr>
          <w:b/>
          <w:sz w:val="20"/>
          <w:szCs w:val="20"/>
        </w:rPr>
        <w:t>Table 7</w:t>
      </w:r>
      <w:r w:rsidR="00613B04" w:rsidRPr="00F15AA6">
        <w:rPr>
          <w:b/>
          <w:sz w:val="20"/>
          <w:szCs w:val="20"/>
        </w:rPr>
        <w:t>: Distribution of</w:t>
      </w:r>
      <w:r w:rsidR="00C71ED2" w:rsidRPr="00F15AA6">
        <w:rPr>
          <w:b/>
          <w:sz w:val="20"/>
          <w:szCs w:val="20"/>
        </w:rPr>
        <w:t xml:space="preserve"> </w:t>
      </w:r>
      <w:r w:rsidR="003C0D86" w:rsidRPr="00F15AA6">
        <w:rPr>
          <w:b/>
          <w:sz w:val="20"/>
          <w:szCs w:val="20"/>
        </w:rPr>
        <w:t>poultry s</w:t>
      </w:r>
      <w:r w:rsidR="00EE105D" w:rsidRPr="00F15AA6">
        <w:rPr>
          <w:b/>
          <w:sz w:val="20"/>
          <w:szCs w:val="20"/>
        </w:rPr>
        <w:t>almonellosis</w:t>
      </w:r>
      <w:r w:rsidR="00452C6B" w:rsidRPr="00F15AA6">
        <w:rPr>
          <w:b/>
          <w:sz w:val="20"/>
          <w:szCs w:val="20"/>
        </w:rPr>
        <w:t xml:space="preserve"> </w:t>
      </w:r>
      <w:r w:rsidR="00C71ED2" w:rsidRPr="00F15AA6">
        <w:rPr>
          <w:b/>
          <w:sz w:val="20"/>
          <w:szCs w:val="20"/>
        </w:rPr>
        <w:t xml:space="preserve">in </w:t>
      </w:r>
      <w:r w:rsidR="0084661F" w:rsidRPr="00F15AA6">
        <w:rPr>
          <w:b/>
          <w:sz w:val="20"/>
          <w:szCs w:val="20"/>
        </w:rPr>
        <w:t>Assosa</w:t>
      </w:r>
      <w:r w:rsidR="009E7FD0" w:rsidRPr="00F15AA6">
        <w:rPr>
          <w:b/>
          <w:sz w:val="20"/>
          <w:szCs w:val="20"/>
        </w:rPr>
        <w:t>,</w:t>
      </w:r>
      <w:r w:rsidR="000F3422" w:rsidRPr="00F15AA6">
        <w:rPr>
          <w:b/>
          <w:sz w:val="20"/>
          <w:szCs w:val="20"/>
        </w:rPr>
        <w:t xml:space="preserve"> B</w:t>
      </w:r>
      <w:r w:rsidR="00452C6B" w:rsidRPr="00F15AA6">
        <w:rPr>
          <w:b/>
          <w:sz w:val="20"/>
          <w:szCs w:val="20"/>
        </w:rPr>
        <w:t>ambasi</w:t>
      </w:r>
      <w:r w:rsidR="009E7FD0" w:rsidRPr="00F15AA6">
        <w:rPr>
          <w:b/>
          <w:sz w:val="20"/>
          <w:szCs w:val="20"/>
        </w:rPr>
        <w:t xml:space="preserve"> and pawe </w:t>
      </w:r>
      <w:r w:rsidR="00452C6B" w:rsidRPr="00F15AA6">
        <w:rPr>
          <w:b/>
          <w:sz w:val="20"/>
          <w:szCs w:val="20"/>
        </w:rPr>
        <w:t>wored</w:t>
      </w:r>
      <w:r w:rsidR="009E7FD0" w:rsidRPr="00F15AA6">
        <w:rPr>
          <w:b/>
          <w:sz w:val="20"/>
          <w:szCs w:val="20"/>
        </w:rPr>
        <w:t>as’</w:t>
      </w:r>
      <w:r w:rsidR="00452C6B" w:rsidRPr="00F15AA6">
        <w:rPr>
          <w:b/>
          <w:sz w:val="20"/>
          <w:szCs w:val="20"/>
        </w:rPr>
        <w:t xml:space="preserve"> associat</w:t>
      </w:r>
      <w:r w:rsidR="0040019C" w:rsidRPr="00F15AA6">
        <w:rPr>
          <w:b/>
          <w:sz w:val="20"/>
          <w:szCs w:val="20"/>
        </w:rPr>
        <w:t>ion with different potential</w:t>
      </w:r>
      <w:r w:rsidR="00452C6B" w:rsidRPr="00F15AA6">
        <w:rPr>
          <w:b/>
          <w:sz w:val="20"/>
          <w:szCs w:val="20"/>
        </w:rPr>
        <w:t xml:space="preserve"> risk factors</w:t>
      </w:r>
      <w:r w:rsidR="00452C6B" w:rsidRPr="00F15AA6">
        <w:rPr>
          <w:b/>
          <w:color w:val="FF0000"/>
          <w:sz w:val="20"/>
          <w:szCs w:val="2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435"/>
        <w:gridCol w:w="1753"/>
        <w:gridCol w:w="1436"/>
        <w:gridCol w:w="1963"/>
        <w:gridCol w:w="826"/>
        <w:gridCol w:w="1061"/>
      </w:tblGrid>
      <w:tr w:rsidR="00452C6B" w:rsidRPr="00F15AA6" w:rsidTr="00AD121E">
        <w:trPr>
          <w:tblHeader/>
          <w:jc w:val="center"/>
        </w:trPr>
        <w:tc>
          <w:tcPr>
            <w:tcW w:w="1285" w:type="pct"/>
            <w:vAlign w:val="center"/>
          </w:tcPr>
          <w:p w:rsidR="00452C6B" w:rsidRPr="00F15AA6" w:rsidRDefault="00452C6B" w:rsidP="00206E7A">
            <w:pPr>
              <w:pStyle w:val="Default"/>
              <w:snapToGrid w:val="0"/>
              <w:jc w:val="both"/>
              <w:rPr>
                <w:b/>
                <w:color w:val="auto"/>
                <w:sz w:val="20"/>
                <w:szCs w:val="20"/>
              </w:rPr>
            </w:pPr>
            <w:r w:rsidRPr="00F15AA6">
              <w:rPr>
                <w:b/>
                <w:color w:val="auto"/>
                <w:sz w:val="20"/>
                <w:szCs w:val="20"/>
              </w:rPr>
              <w:t>Factor</w:t>
            </w:r>
          </w:p>
        </w:tc>
        <w:tc>
          <w:tcPr>
            <w:tcW w:w="925" w:type="pct"/>
            <w:vAlign w:val="center"/>
          </w:tcPr>
          <w:p w:rsidR="00452C6B" w:rsidRPr="00F15AA6" w:rsidRDefault="00452C6B" w:rsidP="00206E7A">
            <w:pPr>
              <w:pStyle w:val="Default"/>
              <w:snapToGrid w:val="0"/>
              <w:jc w:val="both"/>
              <w:rPr>
                <w:b/>
                <w:color w:val="auto"/>
                <w:sz w:val="20"/>
                <w:szCs w:val="20"/>
              </w:rPr>
            </w:pPr>
            <w:r w:rsidRPr="00F15AA6">
              <w:rPr>
                <w:b/>
                <w:color w:val="auto"/>
                <w:sz w:val="20"/>
                <w:szCs w:val="20"/>
              </w:rPr>
              <w:t>Level</w:t>
            </w:r>
            <w:r w:rsidR="0099529C" w:rsidRPr="00F15AA6">
              <w:rPr>
                <w:b/>
                <w:color w:val="auto"/>
                <w:sz w:val="20"/>
                <w:szCs w:val="20"/>
              </w:rPr>
              <w:t xml:space="preserve"> </w:t>
            </w:r>
          </w:p>
        </w:tc>
        <w:tc>
          <w:tcPr>
            <w:tcW w:w="758" w:type="pct"/>
            <w:vAlign w:val="center"/>
          </w:tcPr>
          <w:p w:rsidR="00452C6B" w:rsidRPr="00F15AA6" w:rsidRDefault="0099529C" w:rsidP="00206E7A">
            <w:pPr>
              <w:pStyle w:val="Default"/>
              <w:snapToGrid w:val="0"/>
              <w:jc w:val="both"/>
              <w:rPr>
                <w:b/>
                <w:color w:val="auto"/>
                <w:sz w:val="20"/>
                <w:szCs w:val="20"/>
              </w:rPr>
            </w:pPr>
            <w:r w:rsidRPr="00F15AA6">
              <w:rPr>
                <w:b/>
                <w:color w:val="auto"/>
                <w:sz w:val="20"/>
                <w:szCs w:val="20"/>
              </w:rPr>
              <w:t xml:space="preserve"> </w:t>
            </w:r>
            <w:r w:rsidR="00C71ED2" w:rsidRPr="00F15AA6">
              <w:rPr>
                <w:b/>
                <w:color w:val="auto"/>
                <w:sz w:val="20"/>
                <w:szCs w:val="20"/>
              </w:rPr>
              <w:t>N</w:t>
            </w:r>
            <w:r w:rsidR="00C71ED2" w:rsidRPr="00F15AA6">
              <w:rPr>
                <w:b/>
                <w:color w:val="auto"/>
                <w:sz w:val="20"/>
                <w:szCs w:val="20"/>
                <w:u w:val="single"/>
              </w:rPr>
              <w:t>o</w:t>
            </w:r>
            <w:r w:rsidR="00452C6B" w:rsidRPr="00F15AA6">
              <w:rPr>
                <w:b/>
                <w:color w:val="auto"/>
                <w:sz w:val="20"/>
                <w:szCs w:val="20"/>
              </w:rPr>
              <w:t xml:space="preserve"> </w:t>
            </w:r>
            <w:r w:rsidR="00F15AA6" w:rsidRPr="00F15AA6">
              <w:rPr>
                <w:b/>
                <w:color w:val="auto"/>
                <w:sz w:val="20"/>
                <w:szCs w:val="20"/>
              </w:rPr>
              <w:t>examined</w:t>
            </w:r>
            <w:r w:rsidR="00452C6B" w:rsidRPr="00F15AA6">
              <w:rPr>
                <w:b/>
                <w:color w:val="auto"/>
                <w:sz w:val="20"/>
                <w:szCs w:val="20"/>
              </w:rPr>
              <w:t xml:space="preserve"> </w:t>
            </w:r>
          </w:p>
        </w:tc>
        <w:tc>
          <w:tcPr>
            <w:tcW w:w="1036" w:type="pct"/>
            <w:vAlign w:val="center"/>
          </w:tcPr>
          <w:p w:rsidR="00452C6B" w:rsidRPr="00F15AA6" w:rsidRDefault="00452C6B" w:rsidP="00206E7A">
            <w:pPr>
              <w:pStyle w:val="Default"/>
              <w:snapToGrid w:val="0"/>
              <w:jc w:val="both"/>
              <w:rPr>
                <w:b/>
                <w:color w:val="auto"/>
                <w:sz w:val="20"/>
                <w:szCs w:val="20"/>
              </w:rPr>
            </w:pPr>
            <w:r w:rsidRPr="00F15AA6">
              <w:rPr>
                <w:b/>
                <w:color w:val="auto"/>
                <w:sz w:val="20"/>
                <w:szCs w:val="20"/>
              </w:rPr>
              <w:t>Prevalence (%)</w:t>
            </w:r>
          </w:p>
        </w:tc>
        <w:tc>
          <w:tcPr>
            <w:tcW w:w="436" w:type="pct"/>
            <w:vAlign w:val="center"/>
          </w:tcPr>
          <w:p w:rsidR="00452C6B" w:rsidRPr="00F15AA6" w:rsidRDefault="000F3422" w:rsidP="00206E7A">
            <w:pPr>
              <w:pStyle w:val="Default"/>
              <w:snapToGrid w:val="0"/>
              <w:jc w:val="both"/>
              <w:rPr>
                <w:b/>
                <w:color w:val="auto"/>
                <w:sz w:val="20"/>
                <w:szCs w:val="20"/>
              </w:rPr>
            </w:pPr>
            <w:r w:rsidRPr="00F15AA6">
              <w:rPr>
                <w:b/>
                <w:color w:val="auto"/>
                <w:sz w:val="20"/>
                <w:szCs w:val="20"/>
              </w:rPr>
              <w:t xml:space="preserve"> </w:t>
            </w:r>
            <w:r w:rsidR="009E7FD0" w:rsidRPr="00F15AA6">
              <w:rPr>
                <w:b/>
                <w:color w:val="auto"/>
                <w:sz w:val="20"/>
                <w:szCs w:val="20"/>
              </w:rPr>
              <w:t>Chi2</w:t>
            </w:r>
          </w:p>
        </w:tc>
        <w:tc>
          <w:tcPr>
            <w:tcW w:w="560" w:type="pct"/>
            <w:vAlign w:val="center"/>
          </w:tcPr>
          <w:p w:rsidR="00452C6B" w:rsidRPr="00F15AA6" w:rsidRDefault="00452C6B" w:rsidP="00206E7A">
            <w:pPr>
              <w:adjustRightInd w:val="0"/>
              <w:snapToGrid w:val="0"/>
              <w:spacing w:after="0" w:line="240" w:lineRule="auto"/>
              <w:jc w:val="both"/>
              <w:rPr>
                <w:rFonts w:ascii="Times New Roman" w:hAnsi="Times New Roman"/>
                <w:b/>
                <w:sz w:val="20"/>
                <w:szCs w:val="20"/>
              </w:rPr>
            </w:pPr>
            <w:r w:rsidRPr="00F15AA6">
              <w:rPr>
                <w:rFonts w:ascii="Times New Roman" w:hAnsi="Times New Roman"/>
                <w:b/>
                <w:sz w:val="20"/>
                <w:szCs w:val="20"/>
              </w:rPr>
              <w:t>P-value</w:t>
            </w:r>
          </w:p>
        </w:tc>
      </w:tr>
      <w:tr w:rsidR="004D4B6B" w:rsidRPr="00F15AA6" w:rsidTr="0099529C">
        <w:trPr>
          <w:jc w:val="center"/>
        </w:trPr>
        <w:tc>
          <w:tcPr>
            <w:tcW w:w="1285" w:type="pct"/>
            <w:vMerge w:val="restart"/>
            <w:vAlign w:val="center"/>
          </w:tcPr>
          <w:p w:rsidR="004D4B6B" w:rsidRPr="00F15AA6" w:rsidRDefault="004D4B6B" w:rsidP="00206E7A">
            <w:pPr>
              <w:pStyle w:val="Default"/>
              <w:snapToGrid w:val="0"/>
              <w:jc w:val="both"/>
              <w:rPr>
                <w:sz w:val="20"/>
                <w:szCs w:val="20"/>
              </w:rPr>
            </w:pPr>
            <w:r w:rsidRPr="00F15AA6">
              <w:rPr>
                <w:color w:val="auto"/>
                <w:sz w:val="20"/>
                <w:szCs w:val="20"/>
              </w:rPr>
              <w:t>Age</w:t>
            </w:r>
          </w:p>
        </w:tc>
        <w:tc>
          <w:tcPr>
            <w:tcW w:w="925" w:type="pct"/>
            <w:vAlign w:val="center"/>
          </w:tcPr>
          <w:p w:rsidR="004D4B6B" w:rsidRPr="00F15AA6" w:rsidRDefault="004D4B6B" w:rsidP="00206E7A">
            <w:pPr>
              <w:pStyle w:val="Default"/>
              <w:snapToGrid w:val="0"/>
              <w:jc w:val="both"/>
              <w:rPr>
                <w:color w:val="auto"/>
                <w:sz w:val="20"/>
                <w:szCs w:val="20"/>
              </w:rPr>
            </w:pPr>
            <w:r w:rsidRPr="00F15AA6">
              <w:rPr>
                <w:color w:val="auto"/>
                <w:sz w:val="20"/>
                <w:szCs w:val="20"/>
              </w:rPr>
              <w:t>1-4m</w:t>
            </w:r>
          </w:p>
        </w:tc>
        <w:tc>
          <w:tcPr>
            <w:tcW w:w="758" w:type="pct"/>
            <w:vAlign w:val="center"/>
          </w:tcPr>
          <w:p w:rsidR="004D4B6B" w:rsidRPr="00F15AA6" w:rsidRDefault="005E6C70" w:rsidP="00206E7A">
            <w:pPr>
              <w:pStyle w:val="Default"/>
              <w:snapToGrid w:val="0"/>
              <w:jc w:val="both"/>
              <w:rPr>
                <w:color w:val="auto"/>
                <w:sz w:val="20"/>
                <w:szCs w:val="20"/>
              </w:rPr>
            </w:pPr>
            <w:r w:rsidRPr="00F15AA6">
              <w:rPr>
                <w:color w:val="auto"/>
                <w:sz w:val="20"/>
                <w:szCs w:val="20"/>
              </w:rPr>
              <w:t>151</w:t>
            </w:r>
          </w:p>
        </w:tc>
        <w:tc>
          <w:tcPr>
            <w:tcW w:w="1036" w:type="pct"/>
            <w:vAlign w:val="center"/>
          </w:tcPr>
          <w:p w:rsidR="004D4B6B" w:rsidRPr="00F15AA6" w:rsidRDefault="005E6C70" w:rsidP="00206E7A">
            <w:pPr>
              <w:pStyle w:val="Default"/>
              <w:snapToGrid w:val="0"/>
              <w:jc w:val="both"/>
              <w:rPr>
                <w:color w:val="auto"/>
                <w:sz w:val="20"/>
                <w:szCs w:val="20"/>
              </w:rPr>
            </w:pPr>
            <w:r w:rsidRPr="00F15AA6">
              <w:rPr>
                <w:color w:val="auto"/>
                <w:sz w:val="20"/>
                <w:szCs w:val="20"/>
              </w:rPr>
              <w:t xml:space="preserve"> 43</w:t>
            </w:r>
            <w:r w:rsidR="004D4B6B" w:rsidRPr="00F15AA6">
              <w:rPr>
                <w:color w:val="auto"/>
                <w:sz w:val="20"/>
                <w:szCs w:val="20"/>
              </w:rPr>
              <w:t>(</w:t>
            </w:r>
            <w:r w:rsidRPr="00F15AA6">
              <w:rPr>
                <w:color w:val="auto"/>
                <w:sz w:val="20"/>
                <w:szCs w:val="20"/>
              </w:rPr>
              <w:t>28.47</w:t>
            </w:r>
            <w:r w:rsidR="004D4B6B" w:rsidRPr="00F15AA6">
              <w:rPr>
                <w:color w:val="auto"/>
                <w:sz w:val="20"/>
                <w:szCs w:val="20"/>
              </w:rPr>
              <w:t>)</w:t>
            </w:r>
          </w:p>
        </w:tc>
        <w:tc>
          <w:tcPr>
            <w:tcW w:w="436" w:type="pct"/>
            <w:vMerge w:val="restart"/>
            <w:vAlign w:val="center"/>
          </w:tcPr>
          <w:p w:rsidR="004D4B6B" w:rsidRPr="00F15AA6" w:rsidRDefault="0099529C" w:rsidP="00206E7A">
            <w:pPr>
              <w:pStyle w:val="Default"/>
              <w:snapToGrid w:val="0"/>
              <w:jc w:val="both"/>
              <w:rPr>
                <w:sz w:val="20"/>
                <w:szCs w:val="20"/>
              </w:rPr>
            </w:pPr>
            <w:r w:rsidRPr="00F15AA6">
              <w:rPr>
                <w:color w:val="auto"/>
                <w:sz w:val="20"/>
                <w:szCs w:val="20"/>
              </w:rPr>
              <w:t xml:space="preserve"> </w:t>
            </w:r>
            <w:r w:rsidR="00321C3A" w:rsidRPr="00F15AA6">
              <w:rPr>
                <w:color w:val="auto"/>
                <w:sz w:val="20"/>
                <w:szCs w:val="20"/>
              </w:rPr>
              <w:t>5.59</w:t>
            </w:r>
            <w:r w:rsidR="004D4B6B" w:rsidRPr="00F15AA6">
              <w:rPr>
                <w:color w:val="auto"/>
                <w:sz w:val="20"/>
                <w:szCs w:val="20"/>
              </w:rPr>
              <w:t xml:space="preserve"> </w:t>
            </w:r>
          </w:p>
          <w:p w:rsidR="004D4B6B" w:rsidRPr="00F15AA6" w:rsidRDefault="0099529C" w:rsidP="00206E7A">
            <w:pPr>
              <w:pStyle w:val="Default"/>
              <w:snapToGrid w:val="0"/>
              <w:jc w:val="both"/>
              <w:rPr>
                <w:sz w:val="20"/>
                <w:szCs w:val="20"/>
              </w:rPr>
            </w:pPr>
            <w:r w:rsidRPr="00F15AA6">
              <w:rPr>
                <w:color w:val="auto"/>
                <w:sz w:val="20"/>
                <w:szCs w:val="20"/>
              </w:rPr>
              <w:t xml:space="preserve"> </w:t>
            </w:r>
          </w:p>
        </w:tc>
        <w:tc>
          <w:tcPr>
            <w:tcW w:w="560" w:type="pct"/>
            <w:vMerge w:val="restart"/>
            <w:vAlign w:val="center"/>
          </w:tcPr>
          <w:p w:rsidR="004D4B6B" w:rsidRPr="00F15AA6" w:rsidRDefault="00321C3A" w:rsidP="00206E7A">
            <w:pPr>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0.06</w:t>
            </w:r>
          </w:p>
          <w:p w:rsidR="004D4B6B" w:rsidRPr="00F15AA6" w:rsidRDefault="004D4B6B" w:rsidP="00206E7A">
            <w:pPr>
              <w:adjustRightInd w:val="0"/>
              <w:snapToGrid w:val="0"/>
              <w:spacing w:after="0" w:line="240" w:lineRule="auto"/>
              <w:jc w:val="both"/>
              <w:rPr>
                <w:rFonts w:ascii="Times New Roman" w:hAnsi="Times New Roman"/>
                <w:sz w:val="20"/>
                <w:szCs w:val="20"/>
              </w:rPr>
            </w:pP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vAlign w:val="center"/>
          </w:tcPr>
          <w:p w:rsidR="0040019C" w:rsidRPr="00F15AA6" w:rsidRDefault="0040019C" w:rsidP="00206E7A">
            <w:pPr>
              <w:pStyle w:val="Default"/>
              <w:snapToGrid w:val="0"/>
              <w:jc w:val="both"/>
              <w:rPr>
                <w:color w:val="auto"/>
                <w:sz w:val="20"/>
                <w:szCs w:val="20"/>
              </w:rPr>
            </w:pPr>
            <w:r w:rsidRPr="00F15AA6">
              <w:rPr>
                <w:color w:val="auto"/>
                <w:sz w:val="20"/>
                <w:szCs w:val="20"/>
              </w:rPr>
              <w:t>&gt;4-7m</w:t>
            </w:r>
          </w:p>
        </w:tc>
        <w:tc>
          <w:tcPr>
            <w:tcW w:w="758" w:type="pct"/>
            <w:vAlign w:val="center"/>
          </w:tcPr>
          <w:p w:rsidR="0040019C" w:rsidRPr="00F15AA6" w:rsidRDefault="005E6C70" w:rsidP="00206E7A">
            <w:pPr>
              <w:pStyle w:val="Default"/>
              <w:snapToGrid w:val="0"/>
              <w:jc w:val="both"/>
              <w:rPr>
                <w:color w:val="auto"/>
                <w:sz w:val="20"/>
                <w:szCs w:val="20"/>
              </w:rPr>
            </w:pPr>
            <w:r w:rsidRPr="00F15AA6">
              <w:rPr>
                <w:color w:val="auto"/>
                <w:sz w:val="20"/>
                <w:szCs w:val="20"/>
              </w:rPr>
              <w:t>172</w:t>
            </w:r>
          </w:p>
        </w:tc>
        <w:tc>
          <w:tcPr>
            <w:tcW w:w="1036" w:type="pct"/>
            <w:vAlign w:val="center"/>
          </w:tcPr>
          <w:p w:rsidR="0040019C" w:rsidRPr="00F15AA6" w:rsidRDefault="006E04E2" w:rsidP="00206E7A">
            <w:pPr>
              <w:pStyle w:val="Default"/>
              <w:snapToGrid w:val="0"/>
              <w:jc w:val="both"/>
              <w:rPr>
                <w:color w:val="auto"/>
                <w:sz w:val="20"/>
                <w:szCs w:val="20"/>
              </w:rPr>
            </w:pPr>
            <w:r w:rsidRPr="00F15AA6">
              <w:rPr>
                <w:color w:val="auto"/>
                <w:sz w:val="20"/>
                <w:szCs w:val="20"/>
              </w:rPr>
              <w:t xml:space="preserve"> 3</w:t>
            </w:r>
            <w:r w:rsidR="005E6C70" w:rsidRPr="00F15AA6">
              <w:rPr>
                <w:color w:val="auto"/>
                <w:sz w:val="20"/>
                <w:szCs w:val="20"/>
              </w:rPr>
              <w:t>0(17.44</w:t>
            </w:r>
            <w:r w:rsidR="0040019C"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rPr>
            </w:pPr>
          </w:p>
        </w:tc>
        <w:tc>
          <w:tcPr>
            <w:tcW w:w="560" w:type="pct"/>
            <w:vMerge/>
            <w:vAlign w:val="center"/>
          </w:tcPr>
          <w:p w:rsidR="0040019C" w:rsidRPr="00F15AA6" w:rsidRDefault="0040019C" w:rsidP="00206E7A">
            <w:pPr>
              <w:pStyle w:val="Default"/>
              <w:snapToGrid w:val="0"/>
              <w:jc w:val="both"/>
              <w:rPr>
                <w:sz w:val="20"/>
                <w:szCs w:val="20"/>
              </w:rPr>
            </w:pP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vAlign w:val="center"/>
          </w:tcPr>
          <w:p w:rsidR="0040019C" w:rsidRPr="00F15AA6" w:rsidRDefault="000F3422" w:rsidP="00206E7A">
            <w:pPr>
              <w:pStyle w:val="Default"/>
              <w:snapToGrid w:val="0"/>
              <w:jc w:val="both"/>
              <w:rPr>
                <w:color w:val="auto"/>
                <w:sz w:val="20"/>
                <w:szCs w:val="20"/>
              </w:rPr>
            </w:pPr>
            <w:r w:rsidRPr="00F15AA6">
              <w:rPr>
                <w:color w:val="auto"/>
                <w:sz w:val="20"/>
                <w:szCs w:val="20"/>
              </w:rPr>
              <w:t xml:space="preserve"> &gt;</w:t>
            </w:r>
            <w:r w:rsidR="0040019C" w:rsidRPr="00F15AA6">
              <w:rPr>
                <w:color w:val="auto"/>
                <w:sz w:val="20"/>
                <w:szCs w:val="20"/>
              </w:rPr>
              <w:t>7</w:t>
            </w:r>
            <w:r w:rsidR="00CB2188" w:rsidRPr="00F15AA6">
              <w:rPr>
                <w:color w:val="auto"/>
                <w:sz w:val="20"/>
                <w:szCs w:val="20"/>
              </w:rPr>
              <w:t>m-2</w:t>
            </w:r>
            <w:r w:rsidRPr="00F15AA6">
              <w:rPr>
                <w:color w:val="auto"/>
                <w:sz w:val="20"/>
                <w:szCs w:val="20"/>
              </w:rPr>
              <w:t>yr</w:t>
            </w:r>
          </w:p>
        </w:tc>
        <w:tc>
          <w:tcPr>
            <w:tcW w:w="758" w:type="pct"/>
            <w:vAlign w:val="center"/>
          </w:tcPr>
          <w:p w:rsidR="0040019C" w:rsidRPr="00F15AA6" w:rsidRDefault="005E6C70" w:rsidP="00206E7A">
            <w:pPr>
              <w:pStyle w:val="Default"/>
              <w:snapToGrid w:val="0"/>
              <w:jc w:val="both"/>
              <w:rPr>
                <w:color w:val="auto"/>
                <w:sz w:val="20"/>
                <w:szCs w:val="20"/>
              </w:rPr>
            </w:pPr>
            <w:r w:rsidRPr="00F15AA6">
              <w:rPr>
                <w:color w:val="auto"/>
                <w:sz w:val="20"/>
                <w:szCs w:val="20"/>
              </w:rPr>
              <w:t>61</w:t>
            </w:r>
          </w:p>
        </w:tc>
        <w:tc>
          <w:tcPr>
            <w:tcW w:w="1036" w:type="pct"/>
            <w:vAlign w:val="center"/>
          </w:tcPr>
          <w:p w:rsidR="0040019C" w:rsidRPr="00F15AA6" w:rsidRDefault="005E6C70" w:rsidP="00206E7A">
            <w:pPr>
              <w:pStyle w:val="Default"/>
              <w:snapToGrid w:val="0"/>
              <w:jc w:val="both"/>
              <w:rPr>
                <w:color w:val="auto"/>
                <w:sz w:val="20"/>
                <w:szCs w:val="20"/>
              </w:rPr>
            </w:pPr>
            <w:r w:rsidRPr="00F15AA6">
              <w:rPr>
                <w:color w:val="auto"/>
                <w:sz w:val="20"/>
                <w:szCs w:val="20"/>
              </w:rPr>
              <w:t>14</w:t>
            </w:r>
            <w:r w:rsidR="0040019C" w:rsidRPr="00F15AA6">
              <w:rPr>
                <w:color w:val="auto"/>
                <w:sz w:val="20"/>
                <w:szCs w:val="20"/>
              </w:rPr>
              <w:t xml:space="preserve"> (</w:t>
            </w:r>
            <w:r w:rsidRPr="00F15AA6">
              <w:rPr>
                <w:color w:val="auto"/>
                <w:sz w:val="20"/>
                <w:szCs w:val="20"/>
              </w:rPr>
              <w:t>22.95</w:t>
            </w:r>
            <w:r w:rsidR="0040019C"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rPr>
            </w:pPr>
          </w:p>
        </w:tc>
        <w:tc>
          <w:tcPr>
            <w:tcW w:w="560" w:type="pct"/>
            <w:vMerge/>
            <w:vAlign w:val="center"/>
          </w:tcPr>
          <w:p w:rsidR="0040019C" w:rsidRPr="00F15AA6" w:rsidRDefault="0040019C" w:rsidP="00206E7A">
            <w:pPr>
              <w:pStyle w:val="Default"/>
              <w:snapToGrid w:val="0"/>
              <w:jc w:val="both"/>
              <w:rPr>
                <w:sz w:val="20"/>
                <w:szCs w:val="20"/>
              </w:rPr>
            </w:pPr>
          </w:p>
        </w:tc>
      </w:tr>
      <w:tr w:rsidR="0040019C" w:rsidRPr="00F15AA6" w:rsidTr="0099529C">
        <w:trPr>
          <w:jc w:val="center"/>
        </w:trPr>
        <w:tc>
          <w:tcPr>
            <w:tcW w:w="1285" w:type="pct"/>
            <w:vMerge w:val="restart"/>
            <w:vAlign w:val="center"/>
          </w:tcPr>
          <w:p w:rsidR="0040019C" w:rsidRPr="00F15AA6" w:rsidRDefault="0040019C" w:rsidP="00206E7A">
            <w:pPr>
              <w:pStyle w:val="Default"/>
              <w:snapToGrid w:val="0"/>
              <w:jc w:val="both"/>
              <w:rPr>
                <w:sz w:val="20"/>
                <w:szCs w:val="20"/>
              </w:rPr>
            </w:pPr>
            <w:r w:rsidRPr="00F15AA6">
              <w:rPr>
                <w:sz w:val="20"/>
                <w:szCs w:val="20"/>
              </w:rPr>
              <w:t>Sex</w:t>
            </w:r>
          </w:p>
        </w:tc>
        <w:tc>
          <w:tcPr>
            <w:tcW w:w="925" w:type="pct"/>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M</w:t>
            </w:r>
            <w:r w:rsidR="0040019C" w:rsidRPr="00F15AA6">
              <w:rPr>
                <w:color w:val="auto"/>
                <w:sz w:val="20"/>
                <w:szCs w:val="20"/>
              </w:rPr>
              <w:t>ale</w:t>
            </w:r>
          </w:p>
        </w:tc>
        <w:tc>
          <w:tcPr>
            <w:tcW w:w="758" w:type="pct"/>
            <w:vAlign w:val="center"/>
          </w:tcPr>
          <w:p w:rsidR="0040019C" w:rsidRPr="00F15AA6" w:rsidRDefault="00321C3A" w:rsidP="00206E7A">
            <w:pPr>
              <w:pStyle w:val="Default"/>
              <w:snapToGrid w:val="0"/>
              <w:jc w:val="both"/>
              <w:rPr>
                <w:color w:val="auto"/>
                <w:sz w:val="20"/>
                <w:szCs w:val="20"/>
              </w:rPr>
            </w:pPr>
            <w:r w:rsidRPr="00F15AA6">
              <w:rPr>
                <w:color w:val="auto"/>
                <w:sz w:val="20"/>
                <w:szCs w:val="20"/>
              </w:rPr>
              <w:t>17</w:t>
            </w:r>
            <w:r w:rsidR="00454165" w:rsidRPr="00F15AA6">
              <w:rPr>
                <w:color w:val="auto"/>
                <w:sz w:val="20"/>
                <w:szCs w:val="20"/>
              </w:rPr>
              <w:t>8</w:t>
            </w:r>
          </w:p>
        </w:tc>
        <w:tc>
          <w:tcPr>
            <w:tcW w:w="1036" w:type="pct"/>
            <w:vAlign w:val="center"/>
          </w:tcPr>
          <w:p w:rsidR="0040019C" w:rsidRPr="00F15AA6" w:rsidRDefault="00454165" w:rsidP="00206E7A">
            <w:pPr>
              <w:pStyle w:val="Default"/>
              <w:snapToGrid w:val="0"/>
              <w:jc w:val="both"/>
              <w:rPr>
                <w:color w:val="auto"/>
                <w:sz w:val="20"/>
                <w:szCs w:val="20"/>
              </w:rPr>
            </w:pPr>
            <w:r w:rsidRPr="00F15AA6">
              <w:rPr>
                <w:color w:val="auto"/>
                <w:sz w:val="20"/>
                <w:szCs w:val="20"/>
              </w:rPr>
              <w:t>45(25.28</w:t>
            </w:r>
            <w:r w:rsidR="00E8244A" w:rsidRPr="00F15AA6">
              <w:rPr>
                <w:color w:val="auto"/>
                <w:sz w:val="20"/>
                <w:szCs w:val="20"/>
              </w:rPr>
              <w:t>)</w:t>
            </w:r>
          </w:p>
        </w:tc>
        <w:tc>
          <w:tcPr>
            <w:tcW w:w="436" w:type="pct"/>
            <w:vMerge w:val="restart"/>
            <w:vAlign w:val="center"/>
          </w:tcPr>
          <w:p w:rsidR="0040019C" w:rsidRPr="00F15AA6" w:rsidRDefault="00321C3A" w:rsidP="00206E7A">
            <w:pPr>
              <w:pStyle w:val="Default"/>
              <w:snapToGrid w:val="0"/>
              <w:jc w:val="both"/>
              <w:rPr>
                <w:sz w:val="20"/>
                <w:szCs w:val="20"/>
              </w:rPr>
            </w:pPr>
            <w:r w:rsidRPr="00F15AA6">
              <w:rPr>
                <w:sz w:val="20"/>
                <w:szCs w:val="20"/>
              </w:rPr>
              <w:t>1.30</w:t>
            </w:r>
          </w:p>
        </w:tc>
        <w:tc>
          <w:tcPr>
            <w:tcW w:w="560" w:type="pct"/>
            <w:vMerge w:val="restart"/>
            <w:vAlign w:val="center"/>
          </w:tcPr>
          <w:p w:rsidR="0040019C" w:rsidRPr="00F15AA6" w:rsidRDefault="0040019C" w:rsidP="00206E7A">
            <w:pPr>
              <w:pStyle w:val="Default"/>
              <w:snapToGrid w:val="0"/>
              <w:jc w:val="both"/>
              <w:rPr>
                <w:sz w:val="20"/>
                <w:szCs w:val="20"/>
              </w:rPr>
            </w:pPr>
            <w:r w:rsidRPr="00F15AA6">
              <w:rPr>
                <w:sz w:val="20"/>
                <w:szCs w:val="20"/>
              </w:rPr>
              <w:t>0.</w:t>
            </w:r>
            <w:r w:rsidR="00321C3A" w:rsidRPr="00F15AA6">
              <w:rPr>
                <w:sz w:val="20"/>
                <w:szCs w:val="20"/>
              </w:rPr>
              <w:t>25</w:t>
            </w: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F</w:t>
            </w:r>
            <w:r w:rsidR="0040019C" w:rsidRPr="00F15AA6">
              <w:rPr>
                <w:color w:val="auto"/>
                <w:sz w:val="20"/>
                <w:szCs w:val="20"/>
              </w:rPr>
              <w:t>emale</w:t>
            </w:r>
          </w:p>
        </w:tc>
        <w:tc>
          <w:tcPr>
            <w:tcW w:w="758" w:type="pct"/>
            <w:vAlign w:val="center"/>
          </w:tcPr>
          <w:p w:rsidR="0040019C" w:rsidRPr="00F15AA6" w:rsidRDefault="00321C3A" w:rsidP="00206E7A">
            <w:pPr>
              <w:pStyle w:val="Default"/>
              <w:snapToGrid w:val="0"/>
              <w:jc w:val="both"/>
              <w:rPr>
                <w:color w:val="auto"/>
                <w:sz w:val="20"/>
                <w:szCs w:val="20"/>
              </w:rPr>
            </w:pPr>
            <w:r w:rsidRPr="00F15AA6">
              <w:rPr>
                <w:color w:val="auto"/>
                <w:sz w:val="20"/>
                <w:szCs w:val="20"/>
              </w:rPr>
              <w:t>206</w:t>
            </w:r>
          </w:p>
        </w:tc>
        <w:tc>
          <w:tcPr>
            <w:tcW w:w="1036" w:type="pct"/>
            <w:vAlign w:val="center"/>
          </w:tcPr>
          <w:p w:rsidR="0040019C" w:rsidRPr="00F15AA6" w:rsidRDefault="00321C3A" w:rsidP="00206E7A">
            <w:pPr>
              <w:pStyle w:val="Default"/>
              <w:snapToGrid w:val="0"/>
              <w:jc w:val="both"/>
              <w:rPr>
                <w:color w:val="auto"/>
                <w:sz w:val="20"/>
                <w:szCs w:val="20"/>
              </w:rPr>
            </w:pPr>
            <w:r w:rsidRPr="00F15AA6">
              <w:rPr>
                <w:color w:val="auto"/>
                <w:sz w:val="20"/>
                <w:szCs w:val="20"/>
              </w:rPr>
              <w:t>42</w:t>
            </w:r>
            <w:r w:rsidR="00E8244A" w:rsidRPr="00F15AA6">
              <w:rPr>
                <w:color w:val="auto"/>
                <w:sz w:val="20"/>
                <w:szCs w:val="20"/>
              </w:rPr>
              <w:t>(</w:t>
            </w:r>
            <w:r w:rsidRPr="00F15AA6">
              <w:rPr>
                <w:color w:val="auto"/>
                <w:sz w:val="20"/>
                <w:szCs w:val="20"/>
              </w:rPr>
              <w:t>20.38</w:t>
            </w:r>
            <w:r w:rsidR="006E04E2"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rPr>
            </w:pPr>
          </w:p>
        </w:tc>
        <w:tc>
          <w:tcPr>
            <w:tcW w:w="560" w:type="pct"/>
            <w:vMerge/>
            <w:vAlign w:val="center"/>
          </w:tcPr>
          <w:p w:rsidR="0040019C" w:rsidRPr="00F15AA6" w:rsidRDefault="0040019C" w:rsidP="00206E7A">
            <w:pPr>
              <w:pStyle w:val="Default"/>
              <w:snapToGrid w:val="0"/>
              <w:jc w:val="both"/>
              <w:rPr>
                <w:sz w:val="20"/>
                <w:szCs w:val="20"/>
              </w:rPr>
            </w:pPr>
          </w:p>
        </w:tc>
      </w:tr>
      <w:tr w:rsidR="0040019C" w:rsidRPr="00F15AA6" w:rsidTr="0099529C">
        <w:trPr>
          <w:jc w:val="center"/>
        </w:trPr>
        <w:tc>
          <w:tcPr>
            <w:tcW w:w="1285" w:type="pct"/>
            <w:vMerge w:val="restart"/>
            <w:vAlign w:val="center"/>
          </w:tcPr>
          <w:p w:rsidR="0040019C" w:rsidRPr="00F15AA6" w:rsidRDefault="0040019C" w:rsidP="00206E7A">
            <w:pPr>
              <w:pStyle w:val="Default"/>
              <w:snapToGrid w:val="0"/>
              <w:jc w:val="both"/>
              <w:rPr>
                <w:sz w:val="20"/>
                <w:szCs w:val="20"/>
              </w:rPr>
            </w:pPr>
            <w:r w:rsidRPr="00F15AA6">
              <w:rPr>
                <w:sz w:val="20"/>
                <w:szCs w:val="20"/>
              </w:rPr>
              <w:t>Bcs</w:t>
            </w:r>
          </w:p>
        </w:tc>
        <w:tc>
          <w:tcPr>
            <w:tcW w:w="925" w:type="pct"/>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G</w:t>
            </w:r>
            <w:r w:rsidR="0040019C" w:rsidRPr="00F15AA6">
              <w:rPr>
                <w:color w:val="auto"/>
                <w:sz w:val="20"/>
                <w:szCs w:val="20"/>
              </w:rPr>
              <w:t>ood</w:t>
            </w:r>
          </w:p>
        </w:tc>
        <w:tc>
          <w:tcPr>
            <w:tcW w:w="758" w:type="pct"/>
            <w:vAlign w:val="center"/>
          </w:tcPr>
          <w:p w:rsidR="0040019C" w:rsidRPr="00F15AA6" w:rsidRDefault="00B8358E" w:rsidP="00206E7A">
            <w:pPr>
              <w:pStyle w:val="Default"/>
              <w:snapToGrid w:val="0"/>
              <w:jc w:val="both"/>
              <w:rPr>
                <w:color w:val="auto"/>
                <w:sz w:val="20"/>
                <w:szCs w:val="20"/>
              </w:rPr>
            </w:pPr>
            <w:r w:rsidRPr="00F15AA6">
              <w:rPr>
                <w:color w:val="auto"/>
                <w:sz w:val="20"/>
                <w:szCs w:val="20"/>
              </w:rPr>
              <w:t>175</w:t>
            </w:r>
          </w:p>
        </w:tc>
        <w:tc>
          <w:tcPr>
            <w:tcW w:w="1036" w:type="pct"/>
            <w:vAlign w:val="center"/>
          </w:tcPr>
          <w:p w:rsidR="0040019C" w:rsidRPr="00F15AA6" w:rsidRDefault="00B8358E" w:rsidP="00206E7A">
            <w:pPr>
              <w:pStyle w:val="Default"/>
              <w:snapToGrid w:val="0"/>
              <w:jc w:val="both"/>
              <w:rPr>
                <w:color w:val="auto"/>
                <w:sz w:val="20"/>
                <w:szCs w:val="20"/>
              </w:rPr>
            </w:pPr>
            <w:r w:rsidRPr="00F15AA6">
              <w:rPr>
                <w:color w:val="auto"/>
                <w:sz w:val="20"/>
                <w:szCs w:val="20"/>
              </w:rPr>
              <w:t>33(18.85</w:t>
            </w:r>
            <w:r w:rsidR="006E04E2" w:rsidRPr="00F15AA6">
              <w:rPr>
                <w:color w:val="auto"/>
                <w:sz w:val="20"/>
                <w:szCs w:val="20"/>
              </w:rPr>
              <w:t>)</w:t>
            </w:r>
          </w:p>
        </w:tc>
        <w:tc>
          <w:tcPr>
            <w:tcW w:w="436" w:type="pct"/>
            <w:vMerge w:val="restart"/>
            <w:vAlign w:val="center"/>
          </w:tcPr>
          <w:p w:rsidR="0040019C" w:rsidRPr="00F15AA6" w:rsidRDefault="00454165" w:rsidP="00206E7A">
            <w:pPr>
              <w:pStyle w:val="Default"/>
              <w:snapToGrid w:val="0"/>
              <w:jc w:val="both"/>
              <w:rPr>
                <w:sz w:val="20"/>
                <w:szCs w:val="20"/>
              </w:rPr>
            </w:pPr>
            <w:r w:rsidRPr="00F15AA6">
              <w:rPr>
                <w:sz w:val="20"/>
                <w:szCs w:val="20"/>
              </w:rPr>
              <w:t>15.52</w:t>
            </w:r>
          </w:p>
        </w:tc>
        <w:tc>
          <w:tcPr>
            <w:tcW w:w="560" w:type="pct"/>
            <w:vMerge w:val="restart"/>
            <w:vAlign w:val="center"/>
          </w:tcPr>
          <w:p w:rsidR="0040019C" w:rsidRPr="00F15AA6" w:rsidRDefault="00454165" w:rsidP="00206E7A">
            <w:pPr>
              <w:pStyle w:val="Default"/>
              <w:snapToGrid w:val="0"/>
              <w:jc w:val="both"/>
              <w:rPr>
                <w:sz w:val="20"/>
                <w:szCs w:val="20"/>
              </w:rPr>
            </w:pPr>
            <w:r w:rsidRPr="00F15AA6">
              <w:rPr>
                <w:sz w:val="20"/>
                <w:szCs w:val="20"/>
              </w:rPr>
              <w:t>0.004</w:t>
            </w: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M</w:t>
            </w:r>
            <w:r w:rsidR="0040019C" w:rsidRPr="00F15AA6">
              <w:rPr>
                <w:color w:val="auto"/>
                <w:sz w:val="20"/>
                <w:szCs w:val="20"/>
              </w:rPr>
              <w:t>edium</w:t>
            </w:r>
          </w:p>
        </w:tc>
        <w:tc>
          <w:tcPr>
            <w:tcW w:w="758" w:type="pct"/>
            <w:vAlign w:val="center"/>
          </w:tcPr>
          <w:p w:rsidR="0040019C" w:rsidRPr="00F15AA6" w:rsidRDefault="00B8358E" w:rsidP="00206E7A">
            <w:pPr>
              <w:pStyle w:val="Default"/>
              <w:snapToGrid w:val="0"/>
              <w:jc w:val="both"/>
              <w:rPr>
                <w:color w:val="auto"/>
                <w:sz w:val="20"/>
                <w:szCs w:val="20"/>
              </w:rPr>
            </w:pPr>
            <w:r w:rsidRPr="00F15AA6">
              <w:rPr>
                <w:color w:val="auto"/>
                <w:sz w:val="20"/>
                <w:szCs w:val="20"/>
              </w:rPr>
              <w:t>180</w:t>
            </w:r>
          </w:p>
        </w:tc>
        <w:tc>
          <w:tcPr>
            <w:tcW w:w="1036" w:type="pct"/>
            <w:vAlign w:val="center"/>
          </w:tcPr>
          <w:p w:rsidR="0040019C" w:rsidRPr="00F15AA6" w:rsidRDefault="00B8358E" w:rsidP="00206E7A">
            <w:pPr>
              <w:pStyle w:val="Default"/>
              <w:snapToGrid w:val="0"/>
              <w:jc w:val="both"/>
              <w:rPr>
                <w:color w:val="auto"/>
                <w:sz w:val="20"/>
                <w:szCs w:val="20"/>
              </w:rPr>
            </w:pPr>
            <w:r w:rsidRPr="00F15AA6">
              <w:rPr>
                <w:color w:val="auto"/>
                <w:sz w:val="20"/>
                <w:szCs w:val="20"/>
              </w:rPr>
              <w:t>39(21.66</w:t>
            </w:r>
            <w:r w:rsidR="006E04E2"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highlight w:val="yellow"/>
              </w:rPr>
            </w:pPr>
          </w:p>
        </w:tc>
        <w:tc>
          <w:tcPr>
            <w:tcW w:w="560" w:type="pct"/>
            <w:vMerge/>
            <w:vAlign w:val="center"/>
          </w:tcPr>
          <w:p w:rsidR="0040019C" w:rsidRPr="00F15AA6" w:rsidRDefault="0040019C" w:rsidP="00206E7A">
            <w:pPr>
              <w:pStyle w:val="Default"/>
              <w:snapToGrid w:val="0"/>
              <w:jc w:val="both"/>
              <w:rPr>
                <w:sz w:val="20"/>
                <w:szCs w:val="20"/>
                <w:highlight w:val="yellow"/>
              </w:rPr>
            </w:pP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P</w:t>
            </w:r>
            <w:r w:rsidR="0040019C" w:rsidRPr="00F15AA6">
              <w:rPr>
                <w:color w:val="auto"/>
                <w:sz w:val="20"/>
                <w:szCs w:val="20"/>
              </w:rPr>
              <w:t>oor</w:t>
            </w:r>
          </w:p>
        </w:tc>
        <w:tc>
          <w:tcPr>
            <w:tcW w:w="758" w:type="pct"/>
            <w:vAlign w:val="center"/>
          </w:tcPr>
          <w:p w:rsidR="0040019C" w:rsidRPr="00F15AA6" w:rsidRDefault="00515D85" w:rsidP="00206E7A">
            <w:pPr>
              <w:pStyle w:val="Default"/>
              <w:snapToGrid w:val="0"/>
              <w:jc w:val="both"/>
              <w:rPr>
                <w:color w:val="auto"/>
                <w:sz w:val="20"/>
                <w:szCs w:val="20"/>
              </w:rPr>
            </w:pPr>
            <w:r w:rsidRPr="00F15AA6">
              <w:rPr>
                <w:color w:val="auto"/>
                <w:sz w:val="20"/>
                <w:szCs w:val="20"/>
              </w:rPr>
              <w:t>29</w:t>
            </w:r>
          </w:p>
        </w:tc>
        <w:tc>
          <w:tcPr>
            <w:tcW w:w="1036" w:type="pct"/>
            <w:vAlign w:val="center"/>
          </w:tcPr>
          <w:p w:rsidR="0040019C" w:rsidRPr="00F15AA6" w:rsidRDefault="00515D85" w:rsidP="00206E7A">
            <w:pPr>
              <w:pStyle w:val="Default"/>
              <w:snapToGrid w:val="0"/>
              <w:jc w:val="both"/>
              <w:rPr>
                <w:color w:val="auto"/>
                <w:sz w:val="20"/>
                <w:szCs w:val="20"/>
              </w:rPr>
            </w:pPr>
            <w:r w:rsidRPr="00F15AA6">
              <w:rPr>
                <w:color w:val="auto"/>
                <w:sz w:val="20"/>
                <w:szCs w:val="20"/>
              </w:rPr>
              <w:t>15(51.72</w:t>
            </w:r>
            <w:r w:rsidR="006E04E2"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highlight w:val="yellow"/>
              </w:rPr>
            </w:pPr>
          </w:p>
        </w:tc>
        <w:tc>
          <w:tcPr>
            <w:tcW w:w="560" w:type="pct"/>
            <w:vMerge/>
            <w:vAlign w:val="center"/>
          </w:tcPr>
          <w:p w:rsidR="0040019C" w:rsidRPr="00F15AA6" w:rsidRDefault="0040019C" w:rsidP="00206E7A">
            <w:pPr>
              <w:pStyle w:val="Default"/>
              <w:snapToGrid w:val="0"/>
              <w:jc w:val="both"/>
              <w:rPr>
                <w:sz w:val="20"/>
                <w:szCs w:val="20"/>
                <w:highlight w:val="yellow"/>
              </w:rPr>
            </w:pPr>
          </w:p>
        </w:tc>
      </w:tr>
      <w:tr w:rsidR="0040019C" w:rsidRPr="00F15AA6" w:rsidTr="0099529C">
        <w:trPr>
          <w:jc w:val="center"/>
        </w:trPr>
        <w:tc>
          <w:tcPr>
            <w:tcW w:w="1285" w:type="pct"/>
            <w:vMerge w:val="restart"/>
            <w:vAlign w:val="center"/>
          </w:tcPr>
          <w:p w:rsidR="0040019C" w:rsidRPr="00F15AA6" w:rsidRDefault="0040019C" w:rsidP="00206E7A">
            <w:pPr>
              <w:pStyle w:val="Default"/>
              <w:snapToGrid w:val="0"/>
              <w:jc w:val="both"/>
              <w:rPr>
                <w:sz w:val="20"/>
                <w:szCs w:val="20"/>
              </w:rPr>
            </w:pPr>
            <w:r w:rsidRPr="00F15AA6">
              <w:rPr>
                <w:sz w:val="20"/>
                <w:szCs w:val="20"/>
              </w:rPr>
              <w:t>Sanitary</w:t>
            </w:r>
          </w:p>
        </w:tc>
        <w:tc>
          <w:tcPr>
            <w:tcW w:w="925" w:type="pct"/>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G</w:t>
            </w:r>
            <w:r w:rsidR="0040019C" w:rsidRPr="00F15AA6">
              <w:rPr>
                <w:color w:val="auto"/>
                <w:sz w:val="20"/>
                <w:szCs w:val="20"/>
              </w:rPr>
              <w:t>ood</w:t>
            </w:r>
          </w:p>
        </w:tc>
        <w:tc>
          <w:tcPr>
            <w:tcW w:w="758" w:type="pct"/>
            <w:vAlign w:val="center"/>
          </w:tcPr>
          <w:p w:rsidR="0040019C" w:rsidRPr="00F15AA6" w:rsidRDefault="00F96AD1" w:rsidP="00206E7A">
            <w:pPr>
              <w:pStyle w:val="Default"/>
              <w:snapToGrid w:val="0"/>
              <w:jc w:val="both"/>
              <w:rPr>
                <w:color w:val="auto"/>
                <w:sz w:val="20"/>
                <w:szCs w:val="20"/>
              </w:rPr>
            </w:pPr>
            <w:r w:rsidRPr="00F15AA6">
              <w:rPr>
                <w:color w:val="auto"/>
                <w:sz w:val="20"/>
                <w:szCs w:val="20"/>
              </w:rPr>
              <w:t>64</w:t>
            </w:r>
          </w:p>
        </w:tc>
        <w:tc>
          <w:tcPr>
            <w:tcW w:w="1036" w:type="pct"/>
            <w:vAlign w:val="center"/>
          </w:tcPr>
          <w:p w:rsidR="0040019C" w:rsidRPr="00F15AA6" w:rsidRDefault="00F96AD1" w:rsidP="00206E7A">
            <w:pPr>
              <w:pStyle w:val="Default"/>
              <w:snapToGrid w:val="0"/>
              <w:jc w:val="both"/>
              <w:rPr>
                <w:color w:val="auto"/>
                <w:sz w:val="20"/>
                <w:szCs w:val="20"/>
              </w:rPr>
            </w:pPr>
            <w:r w:rsidRPr="00F15AA6">
              <w:rPr>
                <w:color w:val="auto"/>
                <w:sz w:val="20"/>
                <w:szCs w:val="20"/>
              </w:rPr>
              <w:t>12(18.75</w:t>
            </w:r>
            <w:r w:rsidR="006E04E2" w:rsidRPr="00F15AA6">
              <w:rPr>
                <w:color w:val="auto"/>
                <w:sz w:val="20"/>
                <w:szCs w:val="20"/>
              </w:rPr>
              <w:t>)</w:t>
            </w:r>
          </w:p>
        </w:tc>
        <w:tc>
          <w:tcPr>
            <w:tcW w:w="436" w:type="pct"/>
            <w:vMerge w:val="restart"/>
            <w:vAlign w:val="center"/>
          </w:tcPr>
          <w:p w:rsidR="0040019C" w:rsidRPr="00F15AA6" w:rsidRDefault="00D80E33" w:rsidP="00206E7A">
            <w:pPr>
              <w:pStyle w:val="Default"/>
              <w:snapToGrid w:val="0"/>
              <w:jc w:val="both"/>
              <w:rPr>
                <w:sz w:val="20"/>
                <w:szCs w:val="20"/>
              </w:rPr>
            </w:pPr>
            <w:r w:rsidRPr="00F15AA6">
              <w:rPr>
                <w:sz w:val="20"/>
                <w:szCs w:val="20"/>
              </w:rPr>
              <w:t>0.</w:t>
            </w:r>
            <w:r w:rsidR="00F96AD1" w:rsidRPr="00F15AA6">
              <w:rPr>
                <w:sz w:val="20"/>
                <w:szCs w:val="20"/>
              </w:rPr>
              <w:t>66</w:t>
            </w:r>
          </w:p>
        </w:tc>
        <w:tc>
          <w:tcPr>
            <w:tcW w:w="560" w:type="pct"/>
            <w:vMerge w:val="restart"/>
            <w:vAlign w:val="center"/>
          </w:tcPr>
          <w:p w:rsidR="0040019C" w:rsidRPr="00F15AA6" w:rsidRDefault="0040019C" w:rsidP="00206E7A">
            <w:pPr>
              <w:pStyle w:val="Default"/>
              <w:snapToGrid w:val="0"/>
              <w:jc w:val="both"/>
              <w:rPr>
                <w:sz w:val="20"/>
                <w:szCs w:val="20"/>
              </w:rPr>
            </w:pPr>
            <w:r w:rsidRPr="00F15AA6">
              <w:rPr>
                <w:sz w:val="20"/>
                <w:szCs w:val="20"/>
              </w:rPr>
              <w:t>0.</w:t>
            </w:r>
            <w:r w:rsidR="00F96AD1" w:rsidRPr="00F15AA6">
              <w:rPr>
                <w:sz w:val="20"/>
                <w:szCs w:val="20"/>
              </w:rPr>
              <w:t>41</w:t>
            </w: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P</w:t>
            </w:r>
            <w:r w:rsidR="0040019C" w:rsidRPr="00F15AA6">
              <w:rPr>
                <w:color w:val="auto"/>
                <w:sz w:val="20"/>
                <w:szCs w:val="20"/>
              </w:rPr>
              <w:t>oor</w:t>
            </w:r>
          </w:p>
        </w:tc>
        <w:tc>
          <w:tcPr>
            <w:tcW w:w="758" w:type="pct"/>
            <w:vAlign w:val="center"/>
          </w:tcPr>
          <w:p w:rsidR="0040019C" w:rsidRPr="00F15AA6" w:rsidRDefault="00F96AD1" w:rsidP="00206E7A">
            <w:pPr>
              <w:pStyle w:val="Default"/>
              <w:snapToGrid w:val="0"/>
              <w:jc w:val="both"/>
              <w:rPr>
                <w:color w:val="auto"/>
                <w:sz w:val="20"/>
                <w:szCs w:val="20"/>
              </w:rPr>
            </w:pPr>
            <w:r w:rsidRPr="00F15AA6">
              <w:rPr>
                <w:color w:val="auto"/>
                <w:sz w:val="20"/>
                <w:szCs w:val="20"/>
              </w:rPr>
              <w:t>320</w:t>
            </w:r>
          </w:p>
        </w:tc>
        <w:tc>
          <w:tcPr>
            <w:tcW w:w="1036" w:type="pct"/>
            <w:vAlign w:val="center"/>
          </w:tcPr>
          <w:p w:rsidR="0040019C" w:rsidRPr="00F15AA6" w:rsidRDefault="00F96AD1" w:rsidP="00206E7A">
            <w:pPr>
              <w:pStyle w:val="Default"/>
              <w:snapToGrid w:val="0"/>
              <w:jc w:val="both"/>
              <w:rPr>
                <w:color w:val="auto"/>
                <w:sz w:val="20"/>
                <w:szCs w:val="20"/>
              </w:rPr>
            </w:pPr>
            <w:r w:rsidRPr="00F15AA6">
              <w:rPr>
                <w:color w:val="auto"/>
                <w:sz w:val="20"/>
                <w:szCs w:val="20"/>
              </w:rPr>
              <w:t>75(23.4</w:t>
            </w:r>
            <w:r w:rsidR="006E04E2"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rPr>
            </w:pPr>
          </w:p>
        </w:tc>
        <w:tc>
          <w:tcPr>
            <w:tcW w:w="560" w:type="pct"/>
            <w:vMerge/>
            <w:vAlign w:val="center"/>
          </w:tcPr>
          <w:p w:rsidR="0040019C" w:rsidRPr="00F15AA6" w:rsidRDefault="0040019C" w:rsidP="00206E7A">
            <w:pPr>
              <w:pStyle w:val="Default"/>
              <w:snapToGrid w:val="0"/>
              <w:jc w:val="both"/>
              <w:rPr>
                <w:sz w:val="20"/>
                <w:szCs w:val="20"/>
              </w:rPr>
            </w:pPr>
          </w:p>
        </w:tc>
      </w:tr>
      <w:tr w:rsidR="0040019C" w:rsidRPr="00F15AA6" w:rsidTr="0099529C">
        <w:trPr>
          <w:jc w:val="center"/>
        </w:trPr>
        <w:tc>
          <w:tcPr>
            <w:tcW w:w="1285" w:type="pct"/>
            <w:vMerge w:val="restart"/>
            <w:vAlign w:val="center"/>
          </w:tcPr>
          <w:p w:rsidR="0040019C" w:rsidRPr="00F15AA6" w:rsidRDefault="00D76CA9" w:rsidP="00206E7A">
            <w:pPr>
              <w:pStyle w:val="Default"/>
              <w:snapToGrid w:val="0"/>
              <w:jc w:val="both"/>
              <w:rPr>
                <w:sz w:val="20"/>
                <w:szCs w:val="20"/>
              </w:rPr>
            </w:pPr>
            <w:r w:rsidRPr="00F15AA6">
              <w:rPr>
                <w:sz w:val="20"/>
                <w:szCs w:val="20"/>
              </w:rPr>
              <w:t>Housing system</w:t>
            </w:r>
          </w:p>
        </w:tc>
        <w:tc>
          <w:tcPr>
            <w:tcW w:w="925" w:type="pct"/>
            <w:tcBorders>
              <w:bottom w:val="single" w:sz="4" w:space="0" w:color="auto"/>
            </w:tcBorders>
            <w:vAlign w:val="center"/>
          </w:tcPr>
          <w:p w:rsidR="0040019C" w:rsidRPr="00F15AA6" w:rsidRDefault="00B237FE" w:rsidP="00206E7A">
            <w:pPr>
              <w:pStyle w:val="Default"/>
              <w:snapToGrid w:val="0"/>
              <w:jc w:val="both"/>
              <w:rPr>
                <w:color w:val="auto"/>
                <w:sz w:val="20"/>
                <w:szCs w:val="20"/>
              </w:rPr>
            </w:pPr>
            <w:r w:rsidRPr="00F15AA6">
              <w:rPr>
                <w:color w:val="auto"/>
                <w:sz w:val="20"/>
                <w:szCs w:val="20"/>
              </w:rPr>
              <w:t>f</w:t>
            </w:r>
            <w:r w:rsidR="00D76CA9" w:rsidRPr="00F15AA6">
              <w:rPr>
                <w:color w:val="auto"/>
                <w:sz w:val="20"/>
                <w:szCs w:val="20"/>
              </w:rPr>
              <w:t>loor bedding</w:t>
            </w:r>
          </w:p>
        </w:tc>
        <w:tc>
          <w:tcPr>
            <w:tcW w:w="758" w:type="pct"/>
            <w:tcBorders>
              <w:bottom w:val="single" w:sz="4" w:space="0" w:color="auto"/>
            </w:tcBorders>
            <w:vAlign w:val="center"/>
          </w:tcPr>
          <w:p w:rsidR="0040019C" w:rsidRPr="00F15AA6" w:rsidRDefault="00D80E33" w:rsidP="00206E7A">
            <w:pPr>
              <w:pStyle w:val="Default"/>
              <w:snapToGrid w:val="0"/>
              <w:jc w:val="both"/>
              <w:rPr>
                <w:color w:val="auto"/>
                <w:sz w:val="20"/>
                <w:szCs w:val="20"/>
              </w:rPr>
            </w:pPr>
            <w:r w:rsidRPr="00F15AA6">
              <w:rPr>
                <w:color w:val="auto"/>
                <w:sz w:val="20"/>
                <w:szCs w:val="20"/>
              </w:rPr>
              <w:t>221</w:t>
            </w:r>
          </w:p>
        </w:tc>
        <w:tc>
          <w:tcPr>
            <w:tcW w:w="1036" w:type="pct"/>
            <w:tcBorders>
              <w:bottom w:val="single" w:sz="4" w:space="0" w:color="auto"/>
            </w:tcBorders>
            <w:vAlign w:val="center"/>
          </w:tcPr>
          <w:p w:rsidR="0040019C" w:rsidRPr="00F15AA6" w:rsidRDefault="00D80E33" w:rsidP="00206E7A">
            <w:pPr>
              <w:pStyle w:val="Default"/>
              <w:snapToGrid w:val="0"/>
              <w:jc w:val="both"/>
              <w:rPr>
                <w:color w:val="auto"/>
                <w:sz w:val="20"/>
                <w:szCs w:val="20"/>
              </w:rPr>
            </w:pPr>
            <w:r w:rsidRPr="00F15AA6">
              <w:rPr>
                <w:color w:val="auto"/>
                <w:sz w:val="20"/>
                <w:szCs w:val="20"/>
              </w:rPr>
              <w:t>52(23.52</w:t>
            </w:r>
            <w:r w:rsidR="006E04E2" w:rsidRPr="00F15AA6">
              <w:rPr>
                <w:color w:val="auto"/>
                <w:sz w:val="20"/>
                <w:szCs w:val="20"/>
              </w:rPr>
              <w:t>)</w:t>
            </w:r>
          </w:p>
        </w:tc>
        <w:tc>
          <w:tcPr>
            <w:tcW w:w="436" w:type="pct"/>
            <w:vMerge w:val="restart"/>
            <w:vAlign w:val="center"/>
          </w:tcPr>
          <w:p w:rsidR="0040019C" w:rsidRPr="00F15AA6" w:rsidRDefault="00D80E33" w:rsidP="00206E7A">
            <w:pPr>
              <w:pStyle w:val="Default"/>
              <w:snapToGrid w:val="0"/>
              <w:jc w:val="both"/>
              <w:rPr>
                <w:sz w:val="20"/>
                <w:szCs w:val="20"/>
              </w:rPr>
            </w:pPr>
            <w:r w:rsidRPr="00F15AA6">
              <w:rPr>
                <w:sz w:val="20"/>
                <w:szCs w:val="20"/>
              </w:rPr>
              <w:t>0.22</w:t>
            </w:r>
          </w:p>
        </w:tc>
        <w:tc>
          <w:tcPr>
            <w:tcW w:w="560" w:type="pct"/>
            <w:vMerge w:val="restart"/>
            <w:vAlign w:val="center"/>
          </w:tcPr>
          <w:p w:rsidR="0040019C" w:rsidRPr="00F15AA6" w:rsidRDefault="0040019C" w:rsidP="00206E7A">
            <w:pPr>
              <w:pStyle w:val="Default"/>
              <w:snapToGrid w:val="0"/>
              <w:jc w:val="both"/>
              <w:rPr>
                <w:sz w:val="20"/>
                <w:szCs w:val="20"/>
              </w:rPr>
            </w:pPr>
            <w:r w:rsidRPr="00F15AA6">
              <w:rPr>
                <w:sz w:val="20"/>
                <w:szCs w:val="20"/>
              </w:rPr>
              <w:t>0.</w:t>
            </w:r>
            <w:r w:rsidR="00D80E33" w:rsidRPr="00F15AA6">
              <w:rPr>
                <w:sz w:val="20"/>
                <w:szCs w:val="20"/>
              </w:rPr>
              <w:t>63</w:t>
            </w:r>
          </w:p>
        </w:tc>
      </w:tr>
      <w:tr w:rsidR="00D76CA9" w:rsidRPr="00F15AA6" w:rsidTr="0099529C">
        <w:trPr>
          <w:jc w:val="center"/>
        </w:trPr>
        <w:tc>
          <w:tcPr>
            <w:tcW w:w="1285" w:type="pct"/>
            <w:vMerge/>
            <w:vAlign w:val="center"/>
          </w:tcPr>
          <w:p w:rsidR="00D76CA9" w:rsidRPr="00F15AA6" w:rsidRDefault="00D76CA9" w:rsidP="00206E7A">
            <w:pPr>
              <w:pStyle w:val="Default"/>
              <w:snapToGrid w:val="0"/>
              <w:jc w:val="both"/>
              <w:rPr>
                <w:sz w:val="20"/>
                <w:szCs w:val="20"/>
              </w:rPr>
            </w:pPr>
          </w:p>
        </w:tc>
        <w:tc>
          <w:tcPr>
            <w:tcW w:w="925" w:type="pct"/>
            <w:tcBorders>
              <w:top w:val="single" w:sz="4" w:space="0" w:color="auto"/>
            </w:tcBorders>
            <w:vAlign w:val="center"/>
          </w:tcPr>
          <w:p w:rsidR="00D76CA9" w:rsidRPr="00F15AA6" w:rsidRDefault="00D76CA9" w:rsidP="00206E7A">
            <w:pPr>
              <w:pStyle w:val="Default"/>
              <w:snapToGrid w:val="0"/>
              <w:jc w:val="both"/>
              <w:rPr>
                <w:color w:val="auto"/>
                <w:sz w:val="20"/>
                <w:szCs w:val="20"/>
              </w:rPr>
            </w:pPr>
            <w:r w:rsidRPr="00F15AA6">
              <w:rPr>
                <w:color w:val="auto"/>
                <w:sz w:val="20"/>
                <w:szCs w:val="20"/>
              </w:rPr>
              <w:t xml:space="preserve"> </w:t>
            </w:r>
            <w:r w:rsidR="00B237FE" w:rsidRPr="00F15AA6">
              <w:rPr>
                <w:color w:val="auto"/>
                <w:sz w:val="20"/>
                <w:szCs w:val="20"/>
              </w:rPr>
              <w:t>c</w:t>
            </w:r>
            <w:r w:rsidRPr="00F15AA6">
              <w:rPr>
                <w:color w:val="auto"/>
                <w:sz w:val="20"/>
                <w:szCs w:val="20"/>
              </w:rPr>
              <w:t>age</w:t>
            </w:r>
            <w:r w:rsidR="00B745D4" w:rsidRPr="00F15AA6">
              <w:rPr>
                <w:color w:val="auto"/>
                <w:sz w:val="20"/>
                <w:szCs w:val="20"/>
              </w:rPr>
              <w:t xml:space="preserve"> system</w:t>
            </w:r>
          </w:p>
        </w:tc>
        <w:tc>
          <w:tcPr>
            <w:tcW w:w="758" w:type="pct"/>
            <w:tcBorders>
              <w:top w:val="single" w:sz="4" w:space="0" w:color="auto"/>
            </w:tcBorders>
            <w:vAlign w:val="center"/>
          </w:tcPr>
          <w:p w:rsidR="00D76CA9" w:rsidRPr="00F15AA6" w:rsidRDefault="00D80E33" w:rsidP="00206E7A">
            <w:pPr>
              <w:pStyle w:val="Default"/>
              <w:snapToGrid w:val="0"/>
              <w:jc w:val="both"/>
              <w:rPr>
                <w:color w:val="auto"/>
                <w:sz w:val="20"/>
                <w:szCs w:val="20"/>
              </w:rPr>
            </w:pPr>
            <w:r w:rsidRPr="00F15AA6">
              <w:rPr>
                <w:color w:val="auto"/>
                <w:sz w:val="20"/>
                <w:szCs w:val="20"/>
              </w:rPr>
              <w:t>163</w:t>
            </w:r>
          </w:p>
        </w:tc>
        <w:tc>
          <w:tcPr>
            <w:tcW w:w="1036" w:type="pct"/>
            <w:tcBorders>
              <w:top w:val="single" w:sz="4" w:space="0" w:color="auto"/>
            </w:tcBorders>
            <w:vAlign w:val="center"/>
          </w:tcPr>
          <w:p w:rsidR="00D76CA9" w:rsidRPr="00F15AA6" w:rsidRDefault="00D80E33" w:rsidP="00206E7A">
            <w:pPr>
              <w:pStyle w:val="Default"/>
              <w:snapToGrid w:val="0"/>
              <w:jc w:val="both"/>
              <w:rPr>
                <w:color w:val="auto"/>
                <w:sz w:val="20"/>
                <w:szCs w:val="20"/>
              </w:rPr>
            </w:pPr>
            <w:r w:rsidRPr="00F15AA6">
              <w:rPr>
                <w:color w:val="auto"/>
                <w:sz w:val="20"/>
                <w:szCs w:val="20"/>
              </w:rPr>
              <w:t>35(21.47</w:t>
            </w:r>
            <w:r w:rsidR="00D76CA9" w:rsidRPr="00F15AA6">
              <w:rPr>
                <w:color w:val="auto"/>
                <w:sz w:val="20"/>
                <w:szCs w:val="20"/>
              </w:rPr>
              <w:t>)</w:t>
            </w:r>
          </w:p>
        </w:tc>
        <w:tc>
          <w:tcPr>
            <w:tcW w:w="436" w:type="pct"/>
            <w:vMerge/>
            <w:vAlign w:val="center"/>
          </w:tcPr>
          <w:p w:rsidR="00D76CA9" w:rsidRPr="00F15AA6" w:rsidRDefault="00D76CA9" w:rsidP="00206E7A">
            <w:pPr>
              <w:pStyle w:val="Default"/>
              <w:snapToGrid w:val="0"/>
              <w:jc w:val="both"/>
              <w:rPr>
                <w:sz w:val="20"/>
                <w:szCs w:val="20"/>
              </w:rPr>
            </w:pPr>
          </w:p>
        </w:tc>
        <w:tc>
          <w:tcPr>
            <w:tcW w:w="560" w:type="pct"/>
            <w:vMerge/>
            <w:vAlign w:val="center"/>
          </w:tcPr>
          <w:p w:rsidR="00D76CA9" w:rsidRPr="00F15AA6" w:rsidRDefault="00D76CA9" w:rsidP="00206E7A">
            <w:pPr>
              <w:pStyle w:val="Default"/>
              <w:snapToGrid w:val="0"/>
              <w:jc w:val="both"/>
              <w:rPr>
                <w:sz w:val="20"/>
                <w:szCs w:val="20"/>
              </w:rPr>
            </w:pPr>
          </w:p>
        </w:tc>
      </w:tr>
      <w:tr w:rsidR="0040019C" w:rsidRPr="00F15AA6" w:rsidTr="0099529C">
        <w:trPr>
          <w:jc w:val="center"/>
        </w:trPr>
        <w:tc>
          <w:tcPr>
            <w:tcW w:w="1285" w:type="pct"/>
            <w:vMerge w:val="restart"/>
            <w:vAlign w:val="center"/>
          </w:tcPr>
          <w:p w:rsidR="0040019C" w:rsidRPr="00F15AA6" w:rsidRDefault="0040019C" w:rsidP="00206E7A">
            <w:pPr>
              <w:pStyle w:val="Default"/>
              <w:snapToGrid w:val="0"/>
              <w:jc w:val="both"/>
              <w:rPr>
                <w:sz w:val="20"/>
                <w:szCs w:val="20"/>
              </w:rPr>
            </w:pPr>
            <w:r w:rsidRPr="00F15AA6">
              <w:rPr>
                <w:sz w:val="20"/>
                <w:szCs w:val="20"/>
              </w:rPr>
              <w:t>Previous treatment</w:t>
            </w:r>
          </w:p>
        </w:tc>
        <w:tc>
          <w:tcPr>
            <w:tcW w:w="925" w:type="pct"/>
            <w:tcBorders>
              <w:top w:val="single" w:sz="4" w:space="0" w:color="auto"/>
              <w:bottom w:val="single" w:sz="4" w:space="0" w:color="auto"/>
            </w:tcBorders>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Y</w:t>
            </w:r>
            <w:r w:rsidR="0040019C" w:rsidRPr="00F15AA6">
              <w:rPr>
                <w:color w:val="auto"/>
                <w:sz w:val="20"/>
                <w:szCs w:val="20"/>
              </w:rPr>
              <w:t>es</w:t>
            </w:r>
          </w:p>
        </w:tc>
        <w:tc>
          <w:tcPr>
            <w:tcW w:w="758" w:type="pct"/>
            <w:tcBorders>
              <w:top w:val="single" w:sz="4" w:space="0" w:color="auto"/>
              <w:bottom w:val="single" w:sz="4" w:space="0" w:color="auto"/>
            </w:tcBorders>
            <w:vAlign w:val="center"/>
          </w:tcPr>
          <w:p w:rsidR="0040019C" w:rsidRPr="00F15AA6" w:rsidRDefault="00D80E33" w:rsidP="00206E7A">
            <w:pPr>
              <w:pStyle w:val="Default"/>
              <w:snapToGrid w:val="0"/>
              <w:jc w:val="both"/>
              <w:rPr>
                <w:color w:val="auto"/>
                <w:sz w:val="20"/>
                <w:szCs w:val="20"/>
              </w:rPr>
            </w:pPr>
            <w:r w:rsidRPr="00F15AA6">
              <w:rPr>
                <w:color w:val="auto"/>
                <w:sz w:val="20"/>
                <w:szCs w:val="20"/>
              </w:rPr>
              <w:t>154</w:t>
            </w:r>
          </w:p>
        </w:tc>
        <w:tc>
          <w:tcPr>
            <w:tcW w:w="1036" w:type="pct"/>
            <w:tcBorders>
              <w:top w:val="single" w:sz="4" w:space="0" w:color="auto"/>
              <w:bottom w:val="single" w:sz="4" w:space="0" w:color="auto"/>
            </w:tcBorders>
            <w:vAlign w:val="center"/>
          </w:tcPr>
          <w:p w:rsidR="0040019C" w:rsidRPr="00F15AA6" w:rsidRDefault="00D80E33" w:rsidP="00206E7A">
            <w:pPr>
              <w:pStyle w:val="Default"/>
              <w:snapToGrid w:val="0"/>
              <w:jc w:val="both"/>
              <w:rPr>
                <w:color w:val="auto"/>
                <w:sz w:val="20"/>
                <w:szCs w:val="20"/>
              </w:rPr>
            </w:pPr>
            <w:r w:rsidRPr="00F15AA6">
              <w:rPr>
                <w:color w:val="auto"/>
                <w:sz w:val="20"/>
                <w:szCs w:val="20"/>
              </w:rPr>
              <w:t>43</w:t>
            </w:r>
            <w:r w:rsidR="006E04E2" w:rsidRPr="00F15AA6">
              <w:rPr>
                <w:color w:val="auto"/>
                <w:sz w:val="20"/>
                <w:szCs w:val="20"/>
              </w:rPr>
              <w:t>(</w:t>
            </w:r>
            <w:r w:rsidRPr="00F15AA6">
              <w:rPr>
                <w:color w:val="auto"/>
                <w:sz w:val="20"/>
                <w:szCs w:val="20"/>
              </w:rPr>
              <w:t>27.92</w:t>
            </w:r>
            <w:r w:rsidR="009B57E2" w:rsidRPr="00F15AA6">
              <w:rPr>
                <w:color w:val="auto"/>
                <w:sz w:val="20"/>
                <w:szCs w:val="20"/>
              </w:rPr>
              <w:t>)</w:t>
            </w:r>
          </w:p>
        </w:tc>
        <w:tc>
          <w:tcPr>
            <w:tcW w:w="436" w:type="pct"/>
            <w:vMerge w:val="restart"/>
            <w:vAlign w:val="center"/>
          </w:tcPr>
          <w:p w:rsidR="0040019C" w:rsidRPr="00F15AA6" w:rsidRDefault="003F3AD8" w:rsidP="00206E7A">
            <w:pPr>
              <w:pStyle w:val="Default"/>
              <w:snapToGrid w:val="0"/>
              <w:jc w:val="both"/>
              <w:rPr>
                <w:sz w:val="20"/>
                <w:szCs w:val="20"/>
              </w:rPr>
            </w:pPr>
            <w:r w:rsidRPr="00F15AA6">
              <w:rPr>
                <w:sz w:val="20"/>
                <w:szCs w:val="20"/>
              </w:rPr>
              <w:t>4.06</w:t>
            </w:r>
          </w:p>
        </w:tc>
        <w:tc>
          <w:tcPr>
            <w:tcW w:w="560" w:type="pct"/>
            <w:vMerge w:val="restart"/>
            <w:vAlign w:val="center"/>
          </w:tcPr>
          <w:p w:rsidR="0040019C" w:rsidRPr="00F15AA6" w:rsidRDefault="003F3AD8" w:rsidP="00206E7A">
            <w:pPr>
              <w:pStyle w:val="Default"/>
              <w:snapToGrid w:val="0"/>
              <w:jc w:val="both"/>
              <w:rPr>
                <w:sz w:val="20"/>
                <w:szCs w:val="20"/>
              </w:rPr>
            </w:pPr>
            <w:r w:rsidRPr="00F15AA6">
              <w:rPr>
                <w:sz w:val="20"/>
                <w:szCs w:val="20"/>
              </w:rPr>
              <w:t>0.04</w:t>
            </w: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highlight w:val="yellow"/>
              </w:rPr>
            </w:pPr>
          </w:p>
        </w:tc>
        <w:tc>
          <w:tcPr>
            <w:tcW w:w="925" w:type="pct"/>
            <w:tcBorders>
              <w:top w:val="single" w:sz="4" w:space="0" w:color="auto"/>
              <w:bottom w:val="single" w:sz="4" w:space="0" w:color="auto"/>
            </w:tcBorders>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N</w:t>
            </w:r>
            <w:r w:rsidR="0040019C" w:rsidRPr="00F15AA6">
              <w:rPr>
                <w:color w:val="auto"/>
                <w:sz w:val="20"/>
                <w:szCs w:val="20"/>
              </w:rPr>
              <w:t>o</w:t>
            </w:r>
          </w:p>
        </w:tc>
        <w:tc>
          <w:tcPr>
            <w:tcW w:w="758" w:type="pct"/>
            <w:tcBorders>
              <w:top w:val="single" w:sz="4" w:space="0" w:color="auto"/>
              <w:bottom w:val="single" w:sz="4" w:space="0" w:color="auto"/>
            </w:tcBorders>
            <w:vAlign w:val="center"/>
          </w:tcPr>
          <w:p w:rsidR="0040019C" w:rsidRPr="00F15AA6" w:rsidRDefault="00D80E33" w:rsidP="00206E7A">
            <w:pPr>
              <w:pStyle w:val="Default"/>
              <w:snapToGrid w:val="0"/>
              <w:jc w:val="both"/>
              <w:rPr>
                <w:color w:val="auto"/>
                <w:sz w:val="20"/>
                <w:szCs w:val="20"/>
              </w:rPr>
            </w:pPr>
            <w:r w:rsidRPr="00F15AA6">
              <w:rPr>
                <w:color w:val="auto"/>
                <w:sz w:val="20"/>
                <w:szCs w:val="20"/>
              </w:rPr>
              <w:t>230</w:t>
            </w:r>
          </w:p>
        </w:tc>
        <w:tc>
          <w:tcPr>
            <w:tcW w:w="1036" w:type="pct"/>
            <w:tcBorders>
              <w:top w:val="single" w:sz="4" w:space="0" w:color="auto"/>
              <w:bottom w:val="single" w:sz="4" w:space="0" w:color="auto"/>
            </w:tcBorders>
            <w:vAlign w:val="center"/>
          </w:tcPr>
          <w:p w:rsidR="0040019C" w:rsidRPr="00F15AA6" w:rsidRDefault="00D80E33" w:rsidP="00206E7A">
            <w:pPr>
              <w:pStyle w:val="Default"/>
              <w:snapToGrid w:val="0"/>
              <w:jc w:val="both"/>
              <w:rPr>
                <w:color w:val="auto"/>
                <w:sz w:val="20"/>
                <w:szCs w:val="20"/>
              </w:rPr>
            </w:pPr>
            <w:r w:rsidRPr="00F15AA6">
              <w:rPr>
                <w:color w:val="auto"/>
                <w:sz w:val="20"/>
                <w:szCs w:val="20"/>
              </w:rPr>
              <w:t>44(</w:t>
            </w:r>
            <w:r w:rsidR="003F3AD8" w:rsidRPr="00F15AA6">
              <w:rPr>
                <w:color w:val="auto"/>
                <w:sz w:val="20"/>
                <w:szCs w:val="20"/>
              </w:rPr>
              <w:t>19.13</w:t>
            </w:r>
            <w:r w:rsidR="009B57E2"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highlight w:val="yellow"/>
              </w:rPr>
            </w:pPr>
          </w:p>
        </w:tc>
        <w:tc>
          <w:tcPr>
            <w:tcW w:w="560" w:type="pct"/>
            <w:vMerge/>
            <w:vAlign w:val="center"/>
          </w:tcPr>
          <w:p w:rsidR="0040019C" w:rsidRPr="00F15AA6" w:rsidRDefault="0040019C" w:rsidP="00206E7A">
            <w:pPr>
              <w:pStyle w:val="Default"/>
              <w:snapToGrid w:val="0"/>
              <w:jc w:val="both"/>
              <w:rPr>
                <w:sz w:val="20"/>
                <w:szCs w:val="20"/>
                <w:highlight w:val="yellow"/>
              </w:rPr>
            </w:pPr>
          </w:p>
        </w:tc>
      </w:tr>
      <w:tr w:rsidR="0040019C" w:rsidRPr="00F15AA6" w:rsidTr="0099529C">
        <w:trPr>
          <w:jc w:val="center"/>
        </w:trPr>
        <w:tc>
          <w:tcPr>
            <w:tcW w:w="1285" w:type="pct"/>
            <w:vMerge w:val="restart"/>
            <w:vAlign w:val="center"/>
          </w:tcPr>
          <w:p w:rsidR="0040019C" w:rsidRPr="00F15AA6" w:rsidRDefault="0040019C" w:rsidP="00206E7A">
            <w:pPr>
              <w:pStyle w:val="Default"/>
              <w:snapToGrid w:val="0"/>
              <w:jc w:val="both"/>
              <w:rPr>
                <w:sz w:val="20"/>
                <w:szCs w:val="20"/>
              </w:rPr>
            </w:pPr>
            <w:r w:rsidRPr="00F15AA6">
              <w:rPr>
                <w:sz w:val="20"/>
                <w:szCs w:val="20"/>
              </w:rPr>
              <w:t>Treatment status</w:t>
            </w:r>
          </w:p>
        </w:tc>
        <w:tc>
          <w:tcPr>
            <w:tcW w:w="925" w:type="pct"/>
            <w:tcBorders>
              <w:top w:val="single" w:sz="4" w:space="0" w:color="auto"/>
              <w:bottom w:val="single" w:sz="4" w:space="0" w:color="auto"/>
            </w:tcBorders>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Y</w:t>
            </w:r>
            <w:r w:rsidR="0040019C" w:rsidRPr="00F15AA6">
              <w:rPr>
                <w:color w:val="auto"/>
                <w:sz w:val="20"/>
                <w:szCs w:val="20"/>
              </w:rPr>
              <w:t>es</w:t>
            </w:r>
          </w:p>
        </w:tc>
        <w:tc>
          <w:tcPr>
            <w:tcW w:w="758" w:type="pct"/>
            <w:tcBorders>
              <w:top w:val="single" w:sz="4" w:space="0" w:color="auto"/>
              <w:bottom w:val="single" w:sz="4" w:space="0" w:color="auto"/>
            </w:tcBorders>
            <w:vAlign w:val="center"/>
          </w:tcPr>
          <w:p w:rsidR="0040019C" w:rsidRPr="00F15AA6" w:rsidRDefault="0040019C" w:rsidP="00206E7A">
            <w:pPr>
              <w:pStyle w:val="Default"/>
              <w:snapToGrid w:val="0"/>
              <w:jc w:val="both"/>
              <w:rPr>
                <w:color w:val="auto"/>
                <w:sz w:val="20"/>
                <w:szCs w:val="20"/>
              </w:rPr>
            </w:pPr>
            <w:r w:rsidRPr="00F15AA6">
              <w:rPr>
                <w:color w:val="auto"/>
                <w:sz w:val="20"/>
                <w:szCs w:val="20"/>
              </w:rPr>
              <w:t>133</w:t>
            </w:r>
          </w:p>
        </w:tc>
        <w:tc>
          <w:tcPr>
            <w:tcW w:w="1036" w:type="pct"/>
            <w:tcBorders>
              <w:top w:val="single" w:sz="4" w:space="0" w:color="auto"/>
              <w:bottom w:val="single" w:sz="4" w:space="0" w:color="auto"/>
            </w:tcBorders>
            <w:vAlign w:val="center"/>
          </w:tcPr>
          <w:p w:rsidR="0040019C" w:rsidRPr="00F15AA6" w:rsidRDefault="00EE105D" w:rsidP="00206E7A">
            <w:pPr>
              <w:pStyle w:val="Default"/>
              <w:snapToGrid w:val="0"/>
              <w:jc w:val="both"/>
              <w:rPr>
                <w:color w:val="auto"/>
                <w:sz w:val="20"/>
                <w:szCs w:val="20"/>
              </w:rPr>
            </w:pPr>
            <w:r w:rsidRPr="00F15AA6">
              <w:rPr>
                <w:color w:val="auto"/>
                <w:sz w:val="20"/>
                <w:szCs w:val="20"/>
              </w:rPr>
              <w:t>34(25.56</w:t>
            </w:r>
            <w:r w:rsidR="009B57E2" w:rsidRPr="00F15AA6">
              <w:rPr>
                <w:color w:val="auto"/>
                <w:sz w:val="20"/>
                <w:szCs w:val="20"/>
              </w:rPr>
              <w:t>)</w:t>
            </w:r>
          </w:p>
        </w:tc>
        <w:tc>
          <w:tcPr>
            <w:tcW w:w="436" w:type="pct"/>
            <w:vMerge w:val="restart"/>
            <w:vAlign w:val="center"/>
          </w:tcPr>
          <w:p w:rsidR="0040019C" w:rsidRPr="00F15AA6" w:rsidRDefault="00EE105D" w:rsidP="00206E7A">
            <w:pPr>
              <w:pStyle w:val="Default"/>
              <w:snapToGrid w:val="0"/>
              <w:jc w:val="both"/>
              <w:rPr>
                <w:sz w:val="20"/>
                <w:szCs w:val="20"/>
              </w:rPr>
            </w:pPr>
            <w:r w:rsidRPr="00F15AA6">
              <w:rPr>
                <w:sz w:val="20"/>
                <w:szCs w:val="20"/>
              </w:rPr>
              <w:t>0.98</w:t>
            </w:r>
          </w:p>
        </w:tc>
        <w:tc>
          <w:tcPr>
            <w:tcW w:w="560" w:type="pct"/>
            <w:vMerge w:val="restart"/>
            <w:vAlign w:val="center"/>
          </w:tcPr>
          <w:p w:rsidR="0040019C" w:rsidRPr="00F15AA6" w:rsidRDefault="00EE105D" w:rsidP="00206E7A">
            <w:pPr>
              <w:pStyle w:val="Default"/>
              <w:snapToGrid w:val="0"/>
              <w:jc w:val="both"/>
              <w:rPr>
                <w:sz w:val="20"/>
                <w:szCs w:val="20"/>
              </w:rPr>
            </w:pPr>
            <w:r w:rsidRPr="00F15AA6">
              <w:rPr>
                <w:sz w:val="20"/>
                <w:szCs w:val="20"/>
              </w:rPr>
              <w:t>0.32</w:t>
            </w: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tcBorders>
              <w:top w:val="single" w:sz="4" w:space="0" w:color="auto"/>
              <w:bottom w:val="single" w:sz="4" w:space="0" w:color="auto"/>
            </w:tcBorders>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N</w:t>
            </w:r>
            <w:r w:rsidR="0040019C" w:rsidRPr="00F15AA6">
              <w:rPr>
                <w:color w:val="auto"/>
                <w:sz w:val="20"/>
                <w:szCs w:val="20"/>
              </w:rPr>
              <w:t>o</w:t>
            </w:r>
          </w:p>
        </w:tc>
        <w:tc>
          <w:tcPr>
            <w:tcW w:w="758" w:type="pct"/>
            <w:tcBorders>
              <w:top w:val="single" w:sz="4" w:space="0" w:color="auto"/>
              <w:bottom w:val="single" w:sz="4" w:space="0" w:color="auto"/>
            </w:tcBorders>
            <w:vAlign w:val="center"/>
          </w:tcPr>
          <w:p w:rsidR="0040019C" w:rsidRPr="00F15AA6" w:rsidRDefault="00EE105D" w:rsidP="00206E7A">
            <w:pPr>
              <w:pStyle w:val="Default"/>
              <w:snapToGrid w:val="0"/>
              <w:jc w:val="both"/>
              <w:rPr>
                <w:color w:val="auto"/>
                <w:sz w:val="20"/>
                <w:szCs w:val="20"/>
              </w:rPr>
            </w:pPr>
            <w:r w:rsidRPr="00F15AA6">
              <w:rPr>
                <w:color w:val="auto"/>
                <w:sz w:val="20"/>
                <w:szCs w:val="20"/>
              </w:rPr>
              <w:t>251</w:t>
            </w:r>
          </w:p>
        </w:tc>
        <w:tc>
          <w:tcPr>
            <w:tcW w:w="1036" w:type="pct"/>
            <w:tcBorders>
              <w:top w:val="single" w:sz="4" w:space="0" w:color="auto"/>
              <w:bottom w:val="single" w:sz="4" w:space="0" w:color="auto"/>
            </w:tcBorders>
            <w:vAlign w:val="center"/>
          </w:tcPr>
          <w:p w:rsidR="0040019C" w:rsidRPr="00F15AA6" w:rsidRDefault="00EE105D" w:rsidP="00206E7A">
            <w:pPr>
              <w:pStyle w:val="Default"/>
              <w:snapToGrid w:val="0"/>
              <w:jc w:val="both"/>
              <w:rPr>
                <w:color w:val="auto"/>
                <w:sz w:val="20"/>
                <w:szCs w:val="20"/>
              </w:rPr>
            </w:pPr>
            <w:r w:rsidRPr="00F15AA6">
              <w:rPr>
                <w:color w:val="auto"/>
                <w:sz w:val="20"/>
                <w:szCs w:val="20"/>
              </w:rPr>
              <w:t>53(21.16</w:t>
            </w:r>
            <w:r w:rsidR="009B57E2"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rPr>
            </w:pPr>
          </w:p>
        </w:tc>
        <w:tc>
          <w:tcPr>
            <w:tcW w:w="560" w:type="pct"/>
            <w:vMerge/>
            <w:vAlign w:val="center"/>
          </w:tcPr>
          <w:p w:rsidR="0040019C" w:rsidRPr="00F15AA6" w:rsidRDefault="0040019C" w:rsidP="00206E7A">
            <w:pPr>
              <w:pStyle w:val="Default"/>
              <w:snapToGrid w:val="0"/>
              <w:jc w:val="both"/>
              <w:rPr>
                <w:sz w:val="20"/>
                <w:szCs w:val="20"/>
              </w:rPr>
            </w:pPr>
          </w:p>
        </w:tc>
      </w:tr>
      <w:tr w:rsidR="0040019C" w:rsidRPr="00F15AA6" w:rsidTr="0099529C">
        <w:trPr>
          <w:jc w:val="center"/>
        </w:trPr>
        <w:tc>
          <w:tcPr>
            <w:tcW w:w="1285" w:type="pct"/>
            <w:vMerge w:val="restart"/>
            <w:vAlign w:val="center"/>
          </w:tcPr>
          <w:p w:rsidR="0040019C" w:rsidRPr="00F15AA6" w:rsidRDefault="00246110" w:rsidP="00206E7A">
            <w:pPr>
              <w:pStyle w:val="Default"/>
              <w:snapToGrid w:val="0"/>
              <w:jc w:val="both"/>
              <w:rPr>
                <w:sz w:val="20"/>
                <w:szCs w:val="20"/>
              </w:rPr>
            </w:pPr>
            <w:r w:rsidRPr="00F15AA6">
              <w:rPr>
                <w:sz w:val="20"/>
                <w:szCs w:val="20"/>
              </w:rPr>
              <w:t>Management</w:t>
            </w:r>
            <w:r w:rsidR="0040019C" w:rsidRPr="00F15AA6">
              <w:rPr>
                <w:sz w:val="20"/>
                <w:szCs w:val="20"/>
              </w:rPr>
              <w:t xml:space="preserve"> status</w:t>
            </w:r>
          </w:p>
        </w:tc>
        <w:tc>
          <w:tcPr>
            <w:tcW w:w="925" w:type="pct"/>
            <w:tcBorders>
              <w:top w:val="single" w:sz="4" w:space="0" w:color="auto"/>
              <w:bottom w:val="single" w:sz="4" w:space="0" w:color="auto"/>
            </w:tcBorders>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G</w:t>
            </w:r>
            <w:r w:rsidR="0040019C" w:rsidRPr="00F15AA6">
              <w:rPr>
                <w:color w:val="auto"/>
                <w:sz w:val="20"/>
                <w:szCs w:val="20"/>
              </w:rPr>
              <w:t>ood</w:t>
            </w:r>
          </w:p>
        </w:tc>
        <w:tc>
          <w:tcPr>
            <w:tcW w:w="758" w:type="pct"/>
            <w:tcBorders>
              <w:top w:val="single" w:sz="4" w:space="0" w:color="auto"/>
              <w:bottom w:val="single" w:sz="4" w:space="0" w:color="auto"/>
            </w:tcBorders>
            <w:vAlign w:val="center"/>
          </w:tcPr>
          <w:p w:rsidR="0040019C" w:rsidRPr="00F15AA6" w:rsidRDefault="00F96AD1" w:rsidP="00206E7A">
            <w:pPr>
              <w:pStyle w:val="Default"/>
              <w:snapToGrid w:val="0"/>
              <w:jc w:val="both"/>
              <w:rPr>
                <w:color w:val="auto"/>
                <w:sz w:val="20"/>
                <w:szCs w:val="20"/>
              </w:rPr>
            </w:pPr>
            <w:r w:rsidRPr="00F15AA6">
              <w:rPr>
                <w:color w:val="auto"/>
                <w:sz w:val="20"/>
                <w:szCs w:val="20"/>
              </w:rPr>
              <w:t>41</w:t>
            </w:r>
          </w:p>
        </w:tc>
        <w:tc>
          <w:tcPr>
            <w:tcW w:w="1036" w:type="pct"/>
            <w:tcBorders>
              <w:top w:val="single" w:sz="4" w:space="0" w:color="auto"/>
              <w:bottom w:val="single" w:sz="4" w:space="0" w:color="auto"/>
            </w:tcBorders>
            <w:vAlign w:val="center"/>
          </w:tcPr>
          <w:p w:rsidR="0040019C" w:rsidRPr="00F15AA6" w:rsidRDefault="00F96AD1" w:rsidP="00206E7A">
            <w:pPr>
              <w:pStyle w:val="Default"/>
              <w:snapToGrid w:val="0"/>
              <w:jc w:val="both"/>
              <w:rPr>
                <w:color w:val="auto"/>
                <w:sz w:val="20"/>
                <w:szCs w:val="20"/>
              </w:rPr>
            </w:pPr>
            <w:r w:rsidRPr="00F15AA6">
              <w:rPr>
                <w:color w:val="auto"/>
                <w:sz w:val="20"/>
                <w:szCs w:val="20"/>
              </w:rPr>
              <w:t>10(24.39</w:t>
            </w:r>
            <w:r w:rsidR="009B57E2" w:rsidRPr="00F15AA6">
              <w:rPr>
                <w:color w:val="auto"/>
                <w:sz w:val="20"/>
                <w:szCs w:val="20"/>
              </w:rPr>
              <w:t>)</w:t>
            </w:r>
          </w:p>
        </w:tc>
        <w:tc>
          <w:tcPr>
            <w:tcW w:w="436" w:type="pct"/>
            <w:vMerge w:val="restart"/>
            <w:vAlign w:val="center"/>
          </w:tcPr>
          <w:p w:rsidR="0040019C" w:rsidRPr="00F15AA6" w:rsidRDefault="00F96AD1" w:rsidP="00206E7A">
            <w:pPr>
              <w:pStyle w:val="Default"/>
              <w:snapToGrid w:val="0"/>
              <w:jc w:val="both"/>
              <w:rPr>
                <w:sz w:val="20"/>
                <w:szCs w:val="20"/>
              </w:rPr>
            </w:pPr>
            <w:r w:rsidRPr="00F15AA6">
              <w:rPr>
                <w:sz w:val="20"/>
                <w:szCs w:val="20"/>
              </w:rPr>
              <w:t>0.58</w:t>
            </w:r>
          </w:p>
        </w:tc>
        <w:tc>
          <w:tcPr>
            <w:tcW w:w="560" w:type="pct"/>
            <w:vMerge w:val="restart"/>
            <w:vAlign w:val="center"/>
          </w:tcPr>
          <w:p w:rsidR="0040019C" w:rsidRPr="00F15AA6" w:rsidRDefault="00F96AD1" w:rsidP="00206E7A">
            <w:pPr>
              <w:pStyle w:val="Default"/>
              <w:snapToGrid w:val="0"/>
              <w:jc w:val="both"/>
              <w:rPr>
                <w:sz w:val="20"/>
                <w:szCs w:val="20"/>
              </w:rPr>
            </w:pPr>
            <w:r w:rsidRPr="00F15AA6">
              <w:rPr>
                <w:sz w:val="20"/>
                <w:szCs w:val="20"/>
              </w:rPr>
              <w:t>0.74</w:t>
            </w: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tcBorders>
              <w:top w:val="single" w:sz="4" w:space="0" w:color="auto"/>
              <w:bottom w:val="single" w:sz="4" w:space="0" w:color="auto"/>
            </w:tcBorders>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M</w:t>
            </w:r>
            <w:r w:rsidR="0040019C" w:rsidRPr="00F15AA6">
              <w:rPr>
                <w:color w:val="auto"/>
                <w:sz w:val="20"/>
                <w:szCs w:val="20"/>
              </w:rPr>
              <w:t>edium</w:t>
            </w:r>
          </w:p>
        </w:tc>
        <w:tc>
          <w:tcPr>
            <w:tcW w:w="758" w:type="pct"/>
            <w:tcBorders>
              <w:top w:val="single" w:sz="4" w:space="0" w:color="auto"/>
              <w:bottom w:val="single" w:sz="4" w:space="0" w:color="auto"/>
            </w:tcBorders>
            <w:vAlign w:val="center"/>
          </w:tcPr>
          <w:p w:rsidR="0040019C" w:rsidRPr="00F15AA6" w:rsidRDefault="000F3422" w:rsidP="00206E7A">
            <w:pPr>
              <w:pStyle w:val="Default"/>
              <w:snapToGrid w:val="0"/>
              <w:jc w:val="both"/>
              <w:rPr>
                <w:color w:val="auto"/>
                <w:sz w:val="20"/>
                <w:szCs w:val="20"/>
              </w:rPr>
            </w:pPr>
            <w:r w:rsidRPr="00F15AA6">
              <w:rPr>
                <w:color w:val="auto"/>
                <w:sz w:val="20"/>
                <w:szCs w:val="20"/>
              </w:rPr>
              <w:t xml:space="preserve"> </w:t>
            </w:r>
            <w:r w:rsidR="00F96AD1" w:rsidRPr="00F15AA6">
              <w:rPr>
                <w:color w:val="auto"/>
                <w:sz w:val="20"/>
                <w:szCs w:val="20"/>
              </w:rPr>
              <w:t>83</w:t>
            </w:r>
          </w:p>
        </w:tc>
        <w:tc>
          <w:tcPr>
            <w:tcW w:w="1036" w:type="pct"/>
            <w:tcBorders>
              <w:top w:val="single" w:sz="4" w:space="0" w:color="auto"/>
              <w:bottom w:val="single" w:sz="4" w:space="0" w:color="auto"/>
            </w:tcBorders>
            <w:vAlign w:val="center"/>
          </w:tcPr>
          <w:p w:rsidR="0040019C" w:rsidRPr="00F15AA6" w:rsidRDefault="00F96AD1" w:rsidP="00206E7A">
            <w:pPr>
              <w:pStyle w:val="Default"/>
              <w:snapToGrid w:val="0"/>
              <w:jc w:val="both"/>
              <w:rPr>
                <w:color w:val="auto"/>
                <w:sz w:val="20"/>
                <w:szCs w:val="20"/>
              </w:rPr>
            </w:pPr>
            <w:r w:rsidRPr="00F15AA6">
              <w:rPr>
                <w:color w:val="auto"/>
                <w:sz w:val="20"/>
                <w:szCs w:val="20"/>
              </w:rPr>
              <w:t>21(25.30</w:t>
            </w:r>
            <w:r w:rsidR="004A11F7"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rPr>
            </w:pPr>
          </w:p>
        </w:tc>
        <w:tc>
          <w:tcPr>
            <w:tcW w:w="560" w:type="pct"/>
            <w:vMerge/>
            <w:vAlign w:val="center"/>
          </w:tcPr>
          <w:p w:rsidR="0040019C" w:rsidRPr="00F15AA6" w:rsidRDefault="0040019C" w:rsidP="00206E7A">
            <w:pPr>
              <w:pStyle w:val="Default"/>
              <w:snapToGrid w:val="0"/>
              <w:jc w:val="both"/>
              <w:rPr>
                <w:sz w:val="20"/>
                <w:szCs w:val="20"/>
              </w:rPr>
            </w:pP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tcBorders>
              <w:top w:val="single" w:sz="4" w:space="0" w:color="auto"/>
              <w:bottom w:val="single" w:sz="4" w:space="0" w:color="auto"/>
            </w:tcBorders>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P</w:t>
            </w:r>
            <w:r w:rsidR="0040019C" w:rsidRPr="00F15AA6">
              <w:rPr>
                <w:color w:val="auto"/>
                <w:sz w:val="20"/>
                <w:szCs w:val="20"/>
              </w:rPr>
              <w:t>oor</w:t>
            </w:r>
          </w:p>
        </w:tc>
        <w:tc>
          <w:tcPr>
            <w:tcW w:w="758" w:type="pct"/>
            <w:tcBorders>
              <w:top w:val="single" w:sz="4" w:space="0" w:color="auto"/>
              <w:bottom w:val="single" w:sz="4" w:space="0" w:color="auto"/>
            </w:tcBorders>
            <w:vAlign w:val="center"/>
          </w:tcPr>
          <w:p w:rsidR="0040019C" w:rsidRPr="00F15AA6" w:rsidRDefault="00EE105D" w:rsidP="00206E7A">
            <w:pPr>
              <w:pStyle w:val="Default"/>
              <w:snapToGrid w:val="0"/>
              <w:jc w:val="both"/>
              <w:rPr>
                <w:color w:val="auto"/>
                <w:sz w:val="20"/>
                <w:szCs w:val="20"/>
              </w:rPr>
            </w:pPr>
            <w:r w:rsidRPr="00F15AA6">
              <w:rPr>
                <w:color w:val="auto"/>
                <w:sz w:val="20"/>
                <w:szCs w:val="20"/>
              </w:rPr>
              <w:t>2</w:t>
            </w:r>
            <w:r w:rsidR="00F96AD1" w:rsidRPr="00F15AA6">
              <w:rPr>
                <w:color w:val="auto"/>
                <w:sz w:val="20"/>
                <w:szCs w:val="20"/>
              </w:rPr>
              <w:t>60</w:t>
            </w:r>
          </w:p>
        </w:tc>
        <w:tc>
          <w:tcPr>
            <w:tcW w:w="1036" w:type="pct"/>
            <w:tcBorders>
              <w:top w:val="single" w:sz="4" w:space="0" w:color="auto"/>
              <w:bottom w:val="single" w:sz="4" w:space="0" w:color="auto"/>
            </w:tcBorders>
            <w:vAlign w:val="center"/>
          </w:tcPr>
          <w:p w:rsidR="0040019C" w:rsidRPr="00F15AA6" w:rsidRDefault="00F96AD1" w:rsidP="00206E7A">
            <w:pPr>
              <w:pStyle w:val="Default"/>
              <w:snapToGrid w:val="0"/>
              <w:jc w:val="both"/>
              <w:rPr>
                <w:color w:val="auto"/>
                <w:sz w:val="20"/>
                <w:szCs w:val="20"/>
              </w:rPr>
            </w:pPr>
            <w:r w:rsidRPr="00F15AA6">
              <w:rPr>
                <w:color w:val="auto"/>
                <w:sz w:val="20"/>
                <w:szCs w:val="20"/>
              </w:rPr>
              <w:t>56(21.54</w:t>
            </w:r>
            <w:r w:rsidR="004A11F7"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rPr>
            </w:pPr>
          </w:p>
        </w:tc>
        <w:tc>
          <w:tcPr>
            <w:tcW w:w="560" w:type="pct"/>
            <w:vMerge/>
            <w:vAlign w:val="center"/>
          </w:tcPr>
          <w:p w:rsidR="0040019C" w:rsidRPr="00F15AA6" w:rsidRDefault="0040019C" w:rsidP="00206E7A">
            <w:pPr>
              <w:pStyle w:val="Default"/>
              <w:snapToGrid w:val="0"/>
              <w:jc w:val="both"/>
              <w:rPr>
                <w:sz w:val="20"/>
                <w:szCs w:val="20"/>
              </w:rPr>
            </w:pPr>
          </w:p>
        </w:tc>
      </w:tr>
      <w:tr w:rsidR="0040019C" w:rsidRPr="00F15AA6" w:rsidTr="0099529C">
        <w:trPr>
          <w:jc w:val="center"/>
        </w:trPr>
        <w:tc>
          <w:tcPr>
            <w:tcW w:w="1285" w:type="pct"/>
            <w:vMerge w:val="restart"/>
            <w:vAlign w:val="center"/>
          </w:tcPr>
          <w:p w:rsidR="0040019C" w:rsidRPr="00F15AA6" w:rsidRDefault="0040019C" w:rsidP="00206E7A">
            <w:pPr>
              <w:pStyle w:val="Default"/>
              <w:snapToGrid w:val="0"/>
              <w:jc w:val="both"/>
              <w:rPr>
                <w:sz w:val="20"/>
                <w:szCs w:val="20"/>
              </w:rPr>
            </w:pPr>
            <w:r w:rsidRPr="00F15AA6">
              <w:rPr>
                <w:sz w:val="20"/>
                <w:szCs w:val="20"/>
              </w:rPr>
              <w:t>Breed</w:t>
            </w:r>
          </w:p>
        </w:tc>
        <w:tc>
          <w:tcPr>
            <w:tcW w:w="925" w:type="pct"/>
            <w:tcBorders>
              <w:top w:val="single" w:sz="4" w:space="0" w:color="auto"/>
              <w:bottom w:val="single" w:sz="4" w:space="0" w:color="auto"/>
            </w:tcBorders>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L</w:t>
            </w:r>
            <w:r w:rsidR="0040019C" w:rsidRPr="00F15AA6">
              <w:rPr>
                <w:color w:val="auto"/>
                <w:sz w:val="20"/>
                <w:szCs w:val="20"/>
              </w:rPr>
              <w:t>ocal</w:t>
            </w:r>
          </w:p>
        </w:tc>
        <w:tc>
          <w:tcPr>
            <w:tcW w:w="758" w:type="pct"/>
            <w:tcBorders>
              <w:top w:val="single" w:sz="4" w:space="0" w:color="auto"/>
              <w:bottom w:val="single" w:sz="4" w:space="0" w:color="auto"/>
            </w:tcBorders>
            <w:vAlign w:val="center"/>
          </w:tcPr>
          <w:p w:rsidR="0040019C" w:rsidRPr="00F15AA6" w:rsidRDefault="00EE105D" w:rsidP="00206E7A">
            <w:pPr>
              <w:pStyle w:val="Default"/>
              <w:snapToGrid w:val="0"/>
              <w:jc w:val="both"/>
              <w:rPr>
                <w:color w:val="auto"/>
                <w:sz w:val="20"/>
                <w:szCs w:val="20"/>
              </w:rPr>
            </w:pPr>
            <w:r w:rsidRPr="00F15AA6">
              <w:rPr>
                <w:color w:val="auto"/>
                <w:sz w:val="20"/>
                <w:szCs w:val="20"/>
              </w:rPr>
              <w:t>134</w:t>
            </w:r>
          </w:p>
        </w:tc>
        <w:tc>
          <w:tcPr>
            <w:tcW w:w="1036" w:type="pct"/>
            <w:tcBorders>
              <w:top w:val="single" w:sz="4" w:space="0" w:color="auto"/>
              <w:bottom w:val="single" w:sz="4" w:space="0" w:color="auto"/>
            </w:tcBorders>
            <w:vAlign w:val="center"/>
          </w:tcPr>
          <w:p w:rsidR="0040019C" w:rsidRPr="00F15AA6" w:rsidRDefault="00EE105D" w:rsidP="00206E7A">
            <w:pPr>
              <w:pStyle w:val="Default"/>
              <w:snapToGrid w:val="0"/>
              <w:jc w:val="both"/>
              <w:rPr>
                <w:color w:val="auto"/>
                <w:sz w:val="20"/>
                <w:szCs w:val="20"/>
              </w:rPr>
            </w:pPr>
            <w:r w:rsidRPr="00F15AA6">
              <w:rPr>
                <w:color w:val="auto"/>
                <w:sz w:val="20"/>
                <w:szCs w:val="20"/>
              </w:rPr>
              <w:t>23(17.16</w:t>
            </w:r>
            <w:r w:rsidR="00AF44FC" w:rsidRPr="00F15AA6">
              <w:rPr>
                <w:color w:val="auto"/>
                <w:sz w:val="20"/>
                <w:szCs w:val="20"/>
              </w:rPr>
              <w:t>)</w:t>
            </w:r>
          </w:p>
        </w:tc>
        <w:tc>
          <w:tcPr>
            <w:tcW w:w="436" w:type="pct"/>
            <w:vMerge w:val="restart"/>
            <w:vAlign w:val="center"/>
          </w:tcPr>
          <w:p w:rsidR="0040019C" w:rsidRPr="00F15AA6" w:rsidRDefault="00EE105D" w:rsidP="00206E7A">
            <w:pPr>
              <w:pStyle w:val="Default"/>
              <w:snapToGrid w:val="0"/>
              <w:jc w:val="both"/>
              <w:rPr>
                <w:sz w:val="20"/>
                <w:szCs w:val="20"/>
              </w:rPr>
            </w:pPr>
            <w:r w:rsidRPr="00F15AA6">
              <w:rPr>
                <w:sz w:val="20"/>
                <w:szCs w:val="20"/>
              </w:rPr>
              <w:t>3.54</w:t>
            </w:r>
          </w:p>
        </w:tc>
        <w:tc>
          <w:tcPr>
            <w:tcW w:w="560" w:type="pct"/>
            <w:vMerge w:val="restart"/>
            <w:vAlign w:val="center"/>
          </w:tcPr>
          <w:p w:rsidR="0040019C" w:rsidRPr="00F15AA6" w:rsidRDefault="00EE105D" w:rsidP="00206E7A">
            <w:pPr>
              <w:pStyle w:val="Default"/>
              <w:snapToGrid w:val="0"/>
              <w:jc w:val="both"/>
              <w:rPr>
                <w:sz w:val="20"/>
                <w:szCs w:val="20"/>
              </w:rPr>
            </w:pPr>
            <w:r w:rsidRPr="00F15AA6">
              <w:rPr>
                <w:sz w:val="20"/>
                <w:szCs w:val="20"/>
              </w:rPr>
              <w:t>0.06</w:t>
            </w:r>
          </w:p>
        </w:tc>
      </w:tr>
      <w:tr w:rsidR="0040019C" w:rsidRPr="00F15AA6" w:rsidTr="0099529C">
        <w:trPr>
          <w:jc w:val="center"/>
        </w:trPr>
        <w:tc>
          <w:tcPr>
            <w:tcW w:w="1285" w:type="pct"/>
            <w:vMerge/>
            <w:vAlign w:val="center"/>
          </w:tcPr>
          <w:p w:rsidR="0040019C" w:rsidRPr="00F15AA6" w:rsidRDefault="0040019C" w:rsidP="00206E7A">
            <w:pPr>
              <w:pStyle w:val="Default"/>
              <w:snapToGrid w:val="0"/>
              <w:jc w:val="both"/>
              <w:rPr>
                <w:sz w:val="20"/>
                <w:szCs w:val="20"/>
              </w:rPr>
            </w:pPr>
          </w:p>
        </w:tc>
        <w:tc>
          <w:tcPr>
            <w:tcW w:w="925" w:type="pct"/>
            <w:tcBorders>
              <w:top w:val="single" w:sz="4" w:space="0" w:color="auto"/>
              <w:bottom w:val="single" w:sz="4" w:space="0" w:color="auto"/>
            </w:tcBorders>
            <w:vAlign w:val="center"/>
          </w:tcPr>
          <w:p w:rsidR="0040019C" w:rsidRPr="00F15AA6" w:rsidRDefault="000B28BA" w:rsidP="00206E7A">
            <w:pPr>
              <w:pStyle w:val="Default"/>
              <w:snapToGrid w:val="0"/>
              <w:jc w:val="both"/>
              <w:rPr>
                <w:color w:val="auto"/>
                <w:sz w:val="20"/>
                <w:szCs w:val="20"/>
              </w:rPr>
            </w:pPr>
            <w:r w:rsidRPr="00F15AA6">
              <w:rPr>
                <w:color w:val="auto"/>
                <w:sz w:val="20"/>
                <w:szCs w:val="20"/>
              </w:rPr>
              <w:t>E</w:t>
            </w:r>
            <w:r w:rsidR="0040019C" w:rsidRPr="00F15AA6">
              <w:rPr>
                <w:color w:val="auto"/>
                <w:sz w:val="20"/>
                <w:szCs w:val="20"/>
              </w:rPr>
              <w:t>xotic</w:t>
            </w:r>
          </w:p>
        </w:tc>
        <w:tc>
          <w:tcPr>
            <w:tcW w:w="758" w:type="pct"/>
            <w:tcBorders>
              <w:top w:val="single" w:sz="4" w:space="0" w:color="auto"/>
              <w:bottom w:val="single" w:sz="4" w:space="0" w:color="auto"/>
            </w:tcBorders>
            <w:vAlign w:val="center"/>
          </w:tcPr>
          <w:p w:rsidR="0040019C" w:rsidRPr="00F15AA6" w:rsidRDefault="00EE105D" w:rsidP="00206E7A">
            <w:pPr>
              <w:pStyle w:val="Default"/>
              <w:snapToGrid w:val="0"/>
              <w:jc w:val="both"/>
              <w:rPr>
                <w:color w:val="auto"/>
                <w:sz w:val="20"/>
                <w:szCs w:val="20"/>
              </w:rPr>
            </w:pPr>
            <w:r w:rsidRPr="00F15AA6">
              <w:rPr>
                <w:color w:val="auto"/>
                <w:sz w:val="20"/>
                <w:szCs w:val="20"/>
              </w:rPr>
              <w:t>250</w:t>
            </w:r>
          </w:p>
        </w:tc>
        <w:tc>
          <w:tcPr>
            <w:tcW w:w="1036" w:type="pct"/>
            <w:tcBorders>
              <w:top w:val="single" w:sz="4" w:space="0" w:color="auto"/>
              <w:bottom w:val="single" w:sz="4" w:space="0" w:color="auto"/>
            </w:tcBorders>
            <w:vAlign w:val="center"/>
          </w:tcPr>
          <w:p w:rsidR="0040019C" w:rsidRPr="00F15AA6" w:rsidRDefault="00EE105D" w:rsidP="00206E7A">
            <w:pPr>
              <w:pStyle w:val="Default"/>
              <w:snapToGrid w:val="0"/>
              <w:jc w:val="both"/>
              <w:rPr>
                <w:color w:val="auto"/>
                <w:sz w:val="20"/>
                <w:szCs w:val="20"/>
              </w:rPr>
            </w:pPr>
            <w:r w:rsidRPr="00F15AA6">
              <w:rPr>
                <w:color w:val="auto"/>
                <w:sz w:val="20"/>
                <w:szCs w:val="20"/>
              </w:rPr>
              <w:t>64</w:t>
            </w:r>
            <w:r w:rsidR="00AF44FC" w:rsidRPr="00F15AA6">
              <w:rPr>
                <w:color w:val="auto"/>
                <w:sz w:val="20"/>
                <w:szCs w:val="20"/>
              </w:rPr>
              <w:t>(</w:t>
            </w:r>
            <w:r w:rsidRPr="00F15AA6">
              <w:rPr>
                <w:color w:val="auto"/>
                <w:sz w:val="20"/>
                <w:szCs w:val="20"/>
              </w:rPr>
              <w:t>25.6</w:t>
            </w:r>
            <w:r w:rsidR="00AF44FC" w:rsidRPr="00F15AA6">
              <w:rPr>
                <w:color w:val="auto"/>
                <w:sz w:val="20"/>
                <w:szCs w:val="20"/>
              </w:rPr>
              <w:t>)</w:t>
            </w:r>
          </w:p>
        </w:tc>
        <w:tc>
          <w:tcPr>
            <w:tcW w:w="436" w:type="pct"/>
            <w:vMerge/>
            <w:vAlign w:val="center"/>
          </w:tcPr>
          <w:p w:rsidR="0040019C" w:rsidRPr="00F15AA6" w:rsidRDefault="0040019C" w:rsidP="00206E7A">
            <w:pPr>
              <w:pStyle w:val="Default"/>
              <w:snapToGrid w:val="0"/>
              <w:jc w:val="both"/>
              <w:rPr>
                <w:sz w:val="20"/>
                <w:szCs w:val="20"/>
              </w:rPr>
            </w:pPr>
          </w:p>
        </w:tc>
        <w:tc>
          <w:tcPr>
            <w:tcW w:w="560" w:type="pct"/>
            <w:vMerge/>
            <w:vAlign w:val="center"/>
          </w:tcPr>
          <w:p w:rsidR="0040019C" w:rsidRPr="00F15AA6" w:rsidRDefault="0040019C" w:rsidP="00206E7A">
            <w:pPr>
              <w:pStyle w:val="Default"/>
              <w:snapToGrid w:val="0"/>
              <w:jc w:val="both"/>
              <w:rPr>
                <w:sz w:val="20"/>
                <w:szCs w:val="20"/>
              </w:rPr>
            </w:pPr>
          </w:p>
        </w:tc>
      </w:tr>
    </w:tbl>
    <w:p w:rsidR="00086755" w:rsidRPr="00F15AA6" w:rsidRDefault="009E7FD0" w:rsidP="00206E7A">
      <w:pPr>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NB: Chi2= chi-square</w:t>
      </w:r>
    </w:p>
    <w:p w:rsidR="0084661F" w:rsidRPr="00F15AA6" w:rsidRDefault="0084661F" w:rsidP="00206E7A">
      <w:pPr>
        <w:adjustRightInd w:val="0"/>
        <w:snapToGrid w:val="0"/>
        <w:spacing w:after="0" w:line="240" w:lineRule="auto"/>
        <w:ind w:firstLine="425"/>
        <w:jc w:val="both"/>
        <w:rPr>
          <w:rFonts w:ascii="Times New Roman" w:hAnsi="Times New Roman"/>
          <w:sz w:val="20"/>
          <w:szCs w:val="20"/>
        </w:rPr>
      </w:pPr>
    </w:p>
    <w:p w:rsidR="00D11A8D" w:rsidRPr="00F15AA6" w:rsidRDefault="00D11A8D" w:rsidP="00206E7A">
      <w:pPr>
        <w:adjustRightInd w:val="0"/>
        <w:snapToGrid w:val="0"/>
        <w:spacing w:after="0" w:line="240" w:lineRule="auto"/>
        <w:ind w:firstLine="425"/>
        <w:jc w:val="both"/>
        <w:rPr>
          <w:rFonts w:ascii="Times New Roman" w:hAnsi="Times New Roman"/>
          <w:sz w:val="20"/>
          <w:szCs w:val="20"/>
        </w:rPr>
        <w:sectPr w:rsidR="00D11A8D" w:rsidRPr="00F15AA6" w:rsidSect="0099529C">
          <w:type w:val="continuous"/>
          <w:pgSz w:w="12240" w:h="15840" w:code="9"/>
          <w:pgMar w:top="1440" w:right="1440" w:bottom="1440" w:left="1440" w:header="720" w:footer="720" w:gutter="0"/>
          <w:cols w:space="720"/>
          <w:docGrid w:linePitch="360"/>
        </w:sectPr>
      </w:pPr>
    </w:p>
    <w:p w:rsidR="00797E27" w:rsidRPr="00F15AA6" w:rsidRDefault="0084661F" w:rsidP="00206E7A">
      <w:pPr>
        <w:pStyle w:val="Heading2"/>
        <w:keepNext w:val="0"/>
        <w:adjustRightInd w:val="0"/>
        <w:snapToGrid w:val="0"/>
        <w:spacing w:before="0" w:after="0" w:line="240" w:lineRule="auto"/>
        <w:jc w:val="both"/>
        <w:rPr>
          <w:rFonts w:ascii="Times New Roman" w:hAnsi="Times New Roman"/>
          <w:i w:val="0"/>
          <w:sz w:val="20"/>
          <w:szCs w:val="20"/>
        </w:rPr>
      </w:pPr>
      <w:bookmarkStart w:id="23" w:name="_Toc484461214"/>
      <w:bookmarkStart w:id="24" w:name="_Toc515084882"/>
      <w:r w:rsidRPr="00F15AA6">
        <w:rPr>
          <w:rFonts w:ascii="Times New Roman" w:hAnsi="Times New Roman"/>
          <w:i w:val="0"/>
          <w:sz w:val="20"/>
          <w:szCs w:val="20"/>
        </w:rPr>
        <w:lastRenderedPageBreak/>
        <w:t>3</w:t>
      </w:r>
      <w:r w:rsidR="00797E27" w:rsidRPr="00F15AA6">
        <w:rPr>
          <w:rFonts w:ascii="Times New Roman" w:hAnsi="Times New Roman"/>
          <w:i w:val="0"/>
          <w:sz w:val="20"/>
          <w:szCs w:val="20"/>
        </w:rPr>
        <w:t>.4.</w:t>
      </w:r>
      <w:r w:rsidR="0099529C" w:rsidRPr="00F15AA6">
        <w:rPr>
          <w:rFonts w:ascii="Times New Roman" w:hAnsi="Times New Roman"/>
          <w:i w:val="0"/>
          <w:sz w:val="20"/>
          <w:szCs w:val="20"/>
        </w:rPr>
        <w:t xml:space="preserve"> </w:t>
      </w:r>
      <w:r w:rsidR="00797E27" w:rsidRPr="00F15AA6">
        <w:rPr>
          <w:rFonts w:ascii="Times New Roman" w:hAnsi="Times New Roman"/>
          <w:sz w:val="20"/>
          <w:szCs w:val="20"/>
        </w:rPr>
        <w:t>In vitro</w:t>
      </w:r>
      <w:r w:rsidR="0087748A" w:rsidRPr="00F15AA6">
        <w:rPr>
          <w:rFonts w:ascii="Times New Roman" w:hAnsi="Times New Roman"/>
          <w:i w:val="0"/>
          <w:sz w:val="20"/>
          <w:szCs w:val="20"/>
        </w:rPr>
        <w:t xml:space="preserve"> a</w:t>
      </w:r>
      <w:r w:rsidR="00797E27" w:rsidRPr="00F15AA6">
        <w:rPr>
          <w:rFonts w:ascii="Times New Roman" w:hAnsi="Times New Roman"/>
          <w:i w:val="0"/>
          <w:sz w:val="20"/>
          <w:szCs w:val="20"/>
        </w:rPr>
        <w:t>ntimicrobial Susceptibility Test</w:t>
      </w:r>
      <w:bookmarkEnd w:id="23"/>
      <w:bookmarkEnd w:id="24"/>
    </w:p>
    <w:p w:rsidR="001C5D1F" w:rsidRPr="00F15AA6" w:rsidRDefault="00E407B9"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 xml:space="preserve">From </w:t>
      </w:r>
      <w:r w:rsidR="008230E1" w:rsidRPr="00F15AA6">
        <w:rPr>
          <w:rFonts w:ascii="Times New Roman" w:hAnsi="Times New Roman"/>
          <w:sz w:val="20"/>
          <w:szCs w:val="20"/>
        </w:rPr>
        <w:t xml:space="preserve">70 isolates </w:t>
      </w:r>
      <w:r w:rsidR="00797E27" w:rsidRPr="00F15AA6">
        <w:rPr>
          <w:rFonts w:ascii="Times New Roman" w:hAnsi="Times New Roman"/>
          <w:sz w:val="20"/>
          <w:szCs w:val="20"/>
        </w:rPr>
        <w:t xml:space="preserve">of </w:t>
      </w:r>
      <w:r w:rsidR="008230E1" w:rsidRPr="00F15AA6">
        <w:rPr>
          <w:rFonts w:ascii="Times New Roman" w:hAnsi="Times New Roman"/>
          <w:i/>
          <w:sz w:val="20"/>
          <w:szCs w:val="20"/>
        </w:rPr>
        <w:t>Salmonella</w:t>
      </w:r>
      <w:r w:rsidRPr="00F15AA6">
        <w:rPr>
          <w:rFonts w:ascii="Times New Roman" w:hAnsi="Times New Roman"/>
          <w:i/>
          <w:sz w:val="20"/>
          <w:szCs w:val="20"/>
        </w:rPr>
        <w:t xml:space="preserve"> </w:t>
      </w:r>
      <w:r w:rsidR="008230E1" w:rsidRPr="00F15AA6">
        <w:rPr>
          <w:rFonts w:ascii="Times New Roman" w:hAnsi="Times New Roman"/>
          <w:i/>
          <w:sz w:val="20"/>
          <w:szCs w:val="20"/>
        </w:rPr>
        <w:t>gallinarium</w:t>
      </w:r>
      <w:r w:rsidRPr="00F15AA6">
        <w:rPr>
          <w:rFonts w:ascii="Times New Roman" w:hAnsi="Times New Roman"/>
          <w:i/>
          <w:sz w:val="20"/>
          <w:szCs w:val="20"/>
        </w:rPr>
        <w:t xml:space="preserve"> </w:t>
      </w:r>
      <w:r w:rsidR="008230E1" w:rsidRPr="00F15AA6">
        <w:rPr>
          <w:rFonts w:ascii="Times New Roman" w:hAnsi="Times New Roman"/>
          <w:i/>
          <w:sz w:val="20"/>
          <w:szCs w:val="20"/>
        </w:rPr>
        <w:t>/pullorium</w:t>
      </w:r>
      <w:r w:rsidRPr="00F15AA6">
        <w:rPr>
          <w:rFonts w:ascii="Times New Roman" w:hAnsi="Times New Roman"/>
          <w:i/>
          <w:sz w:val="20"/>
          <w:szCs w:val="20"/>
        </w:rPr>
        <w:t>/</w:t>
      </w:r>
      <w:r w:rsidR="00797E27" w:rsidRPr="00F15AA6">
        <w:rPr>
          <w:rFonts w:ascii="Times New Roman" w:hAnsi="Times New Roman"/>
          <w:i/>
          <w:iCs/>
          <w:sz w:val="20"/>
          <w:szCs w:val="20"/>
        </w:rPr>
        <w:t xml:space="preserve"> </w:t>
      </w:r>
      <w:r w:rsidR="00797E27" w:rsidRPr="00F15AA6">
        <w:rPr>
          <w:rFonts w:ascii="Times New Roman" w:hAnsi="Times New Roman"/>
          <w:sz w:val="20"/>
          <w:szCs w:val="20"/>
        </w:rPr>
        <w:t>obtained from the study</w:t>
      </w:r>
      <w:r w:rsidR="008230E1" w:rsidRPr="00F15AA6">
        <w:rPr>
          <w:rFonts w:ascii="Times New Roman" w:hAnsi="Times New Roman"/>
          <w:sz w:val="20"/>
          <w:szCs w:val="20"/>
        </w:rPr>
        <w:t xml:space="preserve">, </w:t>
      </w:r>
      <w:r w:rsidR="00797E27" w:rsidRPr="00F15AA6">
        <w:rPr>
          <w:rFonts w:ascii="Times New Roman" w:hAnsi="Times New Roman"/>
          <w:sz w:val="20"/>
          <w:szCs w:val="20"/>
        </w:rPr>
        <w:t xml:space="preserve">antimicrobial susceptibility </w:t>
      </w:r>
      <w:r w:rsidR="000974DC" w:rsidRPr="00F15AA6">
        <w:rPr>
          <w:rFonts w:ascii="Times New Roman" w:hAnsi="Times New Roman"/>
          <w:sz w:val="20"/>
          <w:szCs w:val="20"/>
        </w:rPr>
        <w:t>tests were performed on</w:t>
      </w:r>
      <w:r w:rsidR="003812AE" w:rsidRPr="00F15AA6">
        <w:rPr>
          <w:rFonts w:ascii="Times New Roman" w:hAnsi="Times New Roman"/>
          <w:sz w:val="20"/>
          <w:szCs w:val="20"/>
        </w:rPr>
        <w:t xml:space="preserve"> 46</w:t>
      </w:r>
      <w:r w:rsidR="00797E27" w:rsidRPr="00F15AA6">
        <w:rPr>
          <w:rFonts w:ascii="Times New Roman" w:hAnsi="Times New Roman"/>
          <w:sz w:val="20"/>
          <w:szCs w:val="20"/>
        </w:rPr>
        <w:t xml:space="preserve"> isolates</w:t>
      </w:r>
      <w:r w:rsidRPr="00F15AA6">
        <w:rPr>
          <w:rFonts w:ascii="Times New Roman" w:hAnsi="Times New Roman"/>
          <w:sz w:val="20"/>
          <w:szCs w:val="20"/>
        </w:rPr>
        <w:t>.</w:t>
      </w:r>
      <w:r w:rsidRPr="00F15AA6">
        <w:rPr>
          <w:rFonts w:ascii="Times New Roman" w:hAnsi="Times New Roman"/>
          <w:color w:val="FF0000"/>
          <w:sz w:val="20"/>
          <w:szCs w:val="20"/>
        </w:rPr>
        <w:t xml:space="preserve"> </w:t>
      </w:r>
      <w:r w:rsidR="00797E27" w:rsidRPr="00F15AA6">
        <w:rPr>
          <w:rFonts w:ascii="Times New Roman" w:hAnsi="Times New Roman"/>
          <w:sz w:val="20"/>
          <w:szCs w:val="20"/>
        </w:rPr>
        <w:t xml:space="preserve">The present study has demonstrated the existence of the levels of resistance of </w:t>
      </w:r>
      <w:r w:rsidR="009D0BFC" w:rsidRPr="00F15AA6">
        <w:rPr>
          <w:rFonts w:ascii="Times New Roman" w:hAnsi="Times New Roman"/>
          <w:i/>
          <w:iCs/>
          <w:sz w:val="20"/>
          <w:szCs w:val="20"/>
        </w:rPr>
        <w:t>S.</w:t>
      </w:r>
      <w:r w:rsidR="000974DC" w:rsidRPr="00F15AA6">
        <w:rPr>
          <w:rFonts w:ascii="Times New Roman" w:hAnsi="Times New Roman"/>
          <w:i/>
          <w:iCs/>
          <w:sz w:val="20"/>
          <w:szCs w:val="20"/>
        </w:rPr>
        <w:t xml:space="preserve">gallinarium </w:t>
      </w:r>
      <w:r w:rsidR="00797E27" w:rsidRPr="00F15AA6">
        <w:rPr>
          <w:rFonts w:ascii="Times New Roman" w:hAnsi="Times New Roman"/>
          <w:sz w:val="20"/>
          <w:szCs w:val="20"/>
        </w:rPr>
        <w:t>to commonly used antimicro</w:t>
      </w:r>
      <w:r w:rsidR="000974DC" w:rsidRPr="00F15AA6">
        <w:rPr>
          <w:rFonts w:ascii="Times New Roman" w:hAnsi="Times New Roman"/>
          <w:sz w:val="20"/>
          <w:szCs w:val="20"/>
        </w:rPr>
        <w:t>bial agents in the study area.</w:t>
      </w:r>
      <w:r w:rsidR="001C5D1F" w:rsidRPr="00F15AA6">
        <w:rPr>
          <w:rFonts w:ascii="Times New Roman" w:hAnsi="Times New Roman"/>
          <w:color w:val="FF0000"/>
          <w:sz w:val="20"/>
          <w:szCs w:val="20"/>
        </w:rPr>
        <w:t xml:space="preserve"> </w:t>
      </w:r>
      <w:r w:rsidR="0087748A" w:rsidRPr="00F15AA6">
        <w:rPr>
          <w:rStyle w:val="A0"/>
          <w:rFonts w:ascii="Times New Roman" w:hAnsi="Times New Roman" w:cs="Times New Roman"/>
          <w:color w:val="auto"/>
          <w:sz w:val="20"/>
          <w:szCs w:val="20"/>
        </w:rPr>
        <w:t>The antim</w:t>
      </w:r>
      <w:r w:rsidR="00F97CBF" w:rsidRPr="00F15AA6">
        <w:rPr>
          <w:rStyle w:val="A0"/>
          <w:rFonts w:ascii="Times New Roman" w:hAnsi="Times New Roman" w:cs="Times New Roman"/>
          <w:color w:val="auto"/>
          <w:sz w:val="20"/>
          <w:szCs w:val="20"/>
        </w:rPr>
        <w:t xml:space="preserve">icrobial susceptibility </w:t>
      </w:r>
      <w:r w:rsidR="001F325E" w:rsidRPr="00F15AA6">
        <w:rPr>
          <w:rStyle w:val="A0"/>
          <w:rFonts w:ascii="Times New Roman" w:hAnsi="Times New Roman" w:cs="Times New Roman"/>
          <w:color w:val="auto"/>
          <w:sz w:val="20"/>
          <w:szCs w:val="20"/>
        </w:rPr>
        <w:t>profile</w:t>
      </w:r>
      <w:r w:rsidRPr="00F15AA6">
        <w:rPr>
          <w:rStyle w:val="A0"/>
          <w:rFonts w:ascii="Times New Roman" w:hAnsi="Times New Roman" w:cs="Times New Roman"/>
          <w:color w:val="auto"/>
          <w:sz w:val="20"/>
          <w:szCs w:val="20"/>
        </w:rPr>
        <w:t xml:space="preserve"> </w:t>
      </w:r>
      <w:r w:rsidR="00F3751D" w:rsidRPr="00F15AA6">
        <w:rPr>
          <w:rStyle w:val="A0"/>
          <w:rFonts w:ascii="Times New Roman" w:hAnsi="Times New Roman" w:cs="Times New Roman"/>
          <w:color w:val="auto"/>
          <w:sz w:val="20"/>
          <w:szCs w:val="20"/>
        </w:rPr>
        <w:t>of all isolates were assessed against ten a</w:t>
      </w:r>
      <w:r w:rsidR="009D0BFC" w:rsidRPr="00F15AA6">
        <w:rPr>
          <w:rStyle w:val="A0"/>
          <w:rFonts w:ascii="Times New Roman" w:hAnsi="Times New Roman" w:cs="Times New Roman"/>
          <w:color w:val="auto"/>
          <w:sz w:val="20"/>
          <w:szCs w:val="20"/>
        </w:rPr>
        <w:t xml:space="preserve">ntimicrobials by disk diffusion </w:t>
      </w:r>
      <w:r w:rsidR="00F3751D" w:rsidRPr="00F15AA6">
        <w:rPr>
          <w:rStyle w:val="A0"/>
          <w:rFonts w:ascii="Times New Roman" w:hAnsi="Times New Roman" w:cs="Times New Roman"/>
          <w:color w:val="auto"/>
          <w:sz w:val="20"/>
          <w:szCs w:val="20"/>
        </w:rPr>
        <w:t>technique;</w:t>
      </w:r>
      <w:r w:rsidR="0087748A" w:rsidRPr="00F15AA6">
        <w:rPr>
          <w:rStyle w:val="A0"/>
          <w:rFonts w:ascii="Times New Roman" w:hAnsi="Times New Roman" w:cs="Times New Roman"/>
          <w:color w:val="auto"/>
          <w:sz w:val="20"/>
          <w:szCs w:val="20"/>
        </w:rPr>
        <w:t xml:space="preserve"> </w:t>
      </w:r>
      <w:r w:rsidR="00F3751D" w:rsidRPr="00F15AA6">
        <w:rPr>
          <w:rStyle w:val="A0"/>
          <w:rFonts w:ascii="Times New Roman" w:hAnsi="Times New Roman" w:cs="Times New Roman"/>
          <w:color w:val="auto"/>
          <w:sz w:val="20"/>
          <w:szCs w:val="20"/>
        </w:rPr>
        <w:t>almost all isolates were resistant to one or more of the tested antimicrobials.</w:t>
      </w:r>
      <w:r w:rsidR="0099529C" w:rsidRPr="00F15AA6">
        <w:rPr>
          <w:rStyle w:val="A0"/>
          <w:rFonts w:ascii="Times New Roman" w:hAnsi="Times New Roman" w:cs="Times New Roman"/>
          <w:color w:val="auto"/>
          <w:sz w:val="20"/>
          <w:szCs w:val="20"/>
        </w:rPr>
        <w:t xml:space="preserve"> </w:t>
      </w:r>
      <w:r w:rsidR="00334256" w:rsidRPr="00F15AA6">
        <w:rPr>
          <w:rFonts w:ascii="Times New Roman" w:hAnsi="Times New Roman"/>
          <w:sz w:val="20"/>
          <w:szCs w:val="20"/>
        </w:rPr>
        <w:t>84.78%, 80.43%, 76.08%, 69.56%, 67.39%, 56.52% and 47.82%</w:t>
      </w:r>
      <w:r w:rsidR="00334256" w:rsidRPr="00F15AA6">
        <w:rPr>
          <w:rStyle w:val="A0"/>
          <w:rFonts w:ascii="Times New Roman" w:hAnsi="Times New Roman" w:cs="Times New Roman"/>
          <w:color w:val="auto"/>
          <w:sz w:val="20"/>
          <w:szCs w:val="20"/>
        </w:rPr>
        <w:t xml:space="preserve"> of the isolates were resistant to </w:t>
      </w:r>
      <w:r w:rsidR="00F97CBF" w:rsidRPr="00F15AA6">
        <w:rPr>
          <w:rFonts w:ascii="Times New Roman" w:hAnsi="Times New Roman"/>
          <w:sz w:val="20"/>
          <w:szCs w:val="20"/>
        </w:rPr>
        <w:t xml:space="preserve">Tetracycline, </w:t>
      </w:r>
      <w:r w:rsidR="00334256" w:rsidRPr="00F15AA6">
        <w:rPr>
          <w:rFonts w:ascii="Times New Roman" w:hAnsi="Times New Roman"/>
          <w:sz w:val="20"/>
          <w:szCs w:val="20"/>
        </w:rPr>
        <w:t>Streptomycin, Kanamycin</w:t>
      </w:r>
      <w:r w:rsidR="00F3751D" w:rsidRPr="00F15AA6">
        <w:rPr>
          <w:rFonts w:ascii="Times New Roman" w:hAnsi="Times New Roman"/>
          <w:sz w:val="20"/>
          <w:szCs w:val="20"/>
        </w:rPr>
        <w:t>e</w:t>
      </w:r>
      <w:r w:rsidR="00334256" w:rsidRPr="00F15AA6">
        <w:rPr>
          <w:rFonts w:ascii="Times New Roman" w:hAnsi="Times New Roman"/>
          <w:sz w:val="20"/>
          <w:szCs w:val="20"/>
        </w:rPr>
        <w:t>, Norfloxacin, Trimthoprim, Nalidixic Acid and Chloramphenico</w:t>
      </w:r>
      <w:r w:rsidR="00334256" w:rsidRPr="00F15AA6">
        <w:rPr>
          <w:rStyle w:val="A0"/>
          <w:rFonts w:ascii="Times New Roman" w:hAnsi="Times New Roman" w:cs="Times New Roman"/>
          <w:color w:val="auto"/>
          <w:sz w:val="20"/>
          <w:szCs w:val="20"/>
        </w:rPr>
        <w:t>l respectively</w:t>
      </w:r>
      <w:r w:rsidR="00F3751D" w:rsidRPr="00F15AA6">
        <w:rPr>
          <w:rStyle w:val="A0"/>
          <w:rFonts w:ascii="Times New Roman" w:hAnsi="Times New Roman" w:cs="Times New Roman"/>
          <w:color w:val="auto"/>
          <w:sz w:val="20"/>
          <w:szCs w:val="20"/>
        </w:rPr>
        <w:t xml:space="preserve"> </w:t>
      </w:r>
      <w:r w:rsidR="00E270BF" w:rsidRPr="00F15AA6">
        <w:rPr>
          <w:rFonts w:ascii="Times New Roman" w:hAnsi="Times New Roman"/>
          <w:sz w:val="20"/>
          <w:szCs w:val="20"/>
        </w:rPr>
        <w:t>(Table-9</w:t>
      </w:r>
      <w:r w:rsidR="00334256" w:rsidRPr="00F15AA6">
        <w:rPr>
          <w:rFonts w:ascii="Times New Roman" w:hAnsi="Times New Roman"/>
          <w:sz w:val="20"/>
          <w:szCs w:val="20"/>
        </w:rPr>
        <w:t>).</w:t>
      </w:r>
      <w:r w:rsidR="0099529C" w:rsidRPr="00F15AA6">
        <w:rPr>
          <w:rFonts w:ascii="Times New Roman" w:hAnsi="Times New Roman"/>
          <w:sz w:val="20"/>
          <w:szCs w:val="20"/>
        </w:rPr>
        <w:t xml:space="preserve"> </w:t>
      </w:r>
      <w:r w:rsidR="00F3751D" w:rsidRPr="00F15AA6">
        <w:rPr>
          <w:rStyle w:val="A0"/>
          <w:rFonts w:ascii="Times New Roman" w:hAnsi="Times New Roman" w:cs="Times New Roman"/>
          <w:color w:val="auto"/>
          <w:sz w:val="20"/>
          <w:szCs w:val="20"/>
        </w:rPr>
        <w:t>However, the majority of the isolates were susceptible to ciprofloxacin and gentamycin, followed by sulphonamides</w:t>
      </w:r>
      <w:r w:rsidR="001F325E" w:rsidRPr="00F15AA6">
        <w:rPr>
          <w:rFonts w:ascii="Times New Roman" w:hAnsi="Times New Roman"/>
          <w:sz w:val="20"/>
          <w:szCs w:val="20"/>
        </w:rPr>
        <w:t xml:space="preserve"> (Table-8</w:t>
      </w:r>
      <w:r w:rsidR="00572DD0" w:rsidRPr="00F15AA6">
        <w:rPr>
          <w:rFonts w:ascii="Times New Roman" w:hAnsi="Times New Roman"/>
          <w:sz w:val="20"/>
          <w:szCs w:val="20"/>
        </w:rPr>
        <w:t>).</w:t>
      </w:r>
      <w:r w:rsidR="00797E27" w:rsidRPr="00F15AA6">
        <w:rPr>
          <w:rFonts w:ascii="Times New Roman" w:hAnsi="Times New Roman"/>
          <w:sz w:val="20"/>
          <w:szCs w:val="20"/>
        </w:rPr>
        <w:t xml:space="preserve"> </w:t>
      </w:r>
    </w:p>
    <w:p w:rsidR="00B824C2" w:rsidRPr="00F15AA6" w:rsidRDefault="00E407B9" w:rsidP="00206E7A">
      <w:pPr>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 xml:space="preserve">Out of </w:t>
      </w:r>
      <w:r w:rsidR="000C1696" w:rsidRPr="00F15AA6">
        <w:rPr>
          <w:rFonts w:ascii="Times New Roman" w:hAnsi="Times New Roman"/>
          <w:sz w:val="20"/>
          <w:szCs w:val="20"/>
        </w:rPr>
        <w:t>46 isolates, 44(95.65%)</w:t>
      </w:r>
      <w:r w:rsidR="00572DD0" w:rsidRPr="00F15AA6">
        <w:rPr>
          <w:rFonts w:ascii="Times New Roman" w:hAnsi="Times New Roman"/>
          <w:sz w:val="20"/>
          <w:szCs w:val="20"/>
        </w:rPr>
        <w:t xml:space="preserve"> were</w:t>
      </w:r>
      <w:r w:rsidR="000C1696" w:rsidRPr="00F15AA6">
        <w:rPr>
          <w:rFonts w:ascii="Times New Roman" w:hAnsi="Times New Roman"/>
          <w:sz w:val="20"/>
          <w:szCs w:val="20"/>
        </w:rPr>
        <w:t xml:space="preserve"> /MDR/</w:t>
      </w:r>
      <w:r w:rsidR="00572DD0" w:rsidRPr="00F15AA6">
        <w:rPr>
          <w:rFonts w:ascii="Times New Roman" w:hAnsi="Times New Roman"/>
          <w:sz w:val="20"/>
          <w:szCs w:val="20"/>
        </w:rPr>
        <w:t xml:space="preserve"> resistant to differ</w:t>
      </w:r>
      <w:r w:rsidR="000C1696" w:rsidRPr="00F15AA6">
        <w:rPr>
          <w:rFonts w:ascii="Times New Roman" w:hAnsi="Times New Roman"/>
          <w:sz w:val="20"/>
          <w:szCs w:val="20"/>
        </w:rPr>
        <w:t>ent combinations of two or more/ multidrug/</w:t>
      </w:r>
      <w:r w:rsidRPr="00F15AA6">
        <w:rPr>
          <w:rFonts w:ascii="Times New Roman" w:hAnsi="Times New Roman"/>
          <w:sz w:val="20"/>
          <w:szCs w:val="20"/>
        </w:rPr>
        <w:t xml:space="preserve"> tested </w:t>
      </w:r>
      <w:r w:rsidR="00572DD0" w:rsidRPr="00F15AA6">
        <w:rPr>
          <w:rFonts w:ascii="Times New Roman" w:hAnsi="Times New Roman"/>
          <w:sz w:val="20"/>
          <w:szCs w:val="20"/>
        </w:rPr>
        <w:t>antimicrobial</w:t>
      </w:r>
      <w:r w:rsidR="000C1696" w:rsidRPr="00F15AA6">
        <w:rPr>
          <w:rFonts w:ascii="Times New Roman" w:hAnsi="Times New Roman"/>
          <w:sz w:val="20"/>
          <w:szCs w:val="20"/>
        </w:rPr>
        <w:t>s</w:t>
      </w:r>
      <w:r w:rsidR="001C5D1F" w:rsidRPr="00F15AA6">
        <w:rPr>
          <w:rFonts w:ascii="Times New Roman" w:hAnsi="Times New Roman"/>
          <w:sz w:val="20"/>
          <w:szCs w:val="20"/>
        </w:rPr>
        <w:t xml:space="preserve"> and the remaining 1(2.2%) isolates were non multidrug resistance/non MDR/</w:t>
      </w:r>
      <w:r w:rsidR="00572DD0" w:rsidRPr="00F15AA6">
        <w:rPr>
          <w:rFonts w:ascii="Times New Roman" w:hAnsi="Times New Roman"/>
          <w:sz w:val="20"/>
          <w:szCs w:val="20"/>
        </w:rPr>
        <w:t>.</w:t>
      </w:r>
      <w:r w:rsidR="0099529C" w:rsidRPr="00F15AA6">
        <w:rPr>
          <w:rFonts w:ascii="Times New Roman" w:hAnsi="Times New Roman"/>
          <w:sz w:val="20"/>
          <w:szCs w:val="20"/>
        </w:rPr>
        <w:t xml:space="preserve"> </w:t>
      </w:r>
      <w:r w:rsidR="00572DD0" w:rsidRPr="00F15AA6">
        <w:rPr>
          <w:rFonts w:ascii="Times New Roman" w:hAnsi="Times New Roman"/>
          <w:sz w:val="20"/>
          <w:szCs w:val="20"/>
        </w:rPr>
        <w:t>Besides this,</w:t>
      </w:r>
      <w:r w:rsidR="0099529C" w:rsidRPr="00F15AA6">
        <w:rPr>
          <w:rFonts w:ascii="Times New Roman" w:hAnsi="Times New Roman"/>
          <w:sz w:val="20"/>
          <w:szCs w:val="20"/>
        </w:rPr>
        <w:t xml:space="preserve"> </w:t>
      </w:r>
      <w:r w:rsidR="00572DD0" w:rsidRPr="00F15AA6">
        <w:rPr>
          <w:rFonts w:ascii="Times New Roman" w:hAnsi="Times New Roman"/>
          <w:sz w:val="20"/>
          <w:szCs w:val="20"/>
        </w:rPr>
        <w:t>6 (13.04%)</w:t>
      </w:r>
      <w:r w:rsidR="0099529C" w:rsidRPr="00F15AA6">
        <w:rPr>
          <w:rFonts w:ascii="Times New Roman" w:hAnsi="Times New Roman"/>
          <w:sz w:val="20"/>
          <w:szCs w:val="20"/>
        </w:rPr>
        <w:t xml:space="preserve"> </w:t>
      </w:r>
      <w:r w:rsidR="00572DD0" w:rsidRPr="00F15AA6">
        <w:rPr>
          <w:rFonts w:ascii="Times New Roman" w:hAnsi="Times New Roman"/>
          <w:sz w:val="20"/>
          <w:szCs w:val="20"/>
        </w:rPr>
        <w:t>of the isolates were the most frequent</w:t>
      </w:r>
      <w:r w:rsidR="0099529C" w:rsidRPr="00F15AA6">
        <w:rPr>
          <w:rFonts w:ascii="Times New Roman" w:hAnsi="Times New Roman"/>
          <w:sz w:val="20"/>
          <w:szCs w:val="20"/>
        </w:rPr>
        <w:t xml:space="preserve"> </w:t>
      </w:r>
      <w:r w:rsidR="00572DD0" w:rsidRPr="00F15AA6">
        <w:rPr>
          <w:rFonts w:ascii="Times New Roman" w:hAnsi="Times New Roman"/>
          <w:sz w:val="20"/>
          <w:szCs w:val="20"/>
        </w:rPr>
        <w:t xml:space="preserve">multidrug resistant pattern to four drugs which were, Tetracycline, Streptomycin, </w:t>
      </w:r>
      <w:r w:rsidR="00572DD0" w:rsidRPr="00F15AA6">
        <w:rPr>
          <w:rFonts w:ascii="Times New Roman" w:hAnsi="Times New Roman"/>
          <w:sz w:val="20"/>
          <w:szCs w:val="20"/>
        </w:rPr>
        <w:lastRenderedPageBreak/>
        <w:t>kanamycin and norfloxacin</w:t>
      </w:r>
      <w:r w:rsidRPr="00F15AA6">
        <w:rPr>
          <w:rFonts w:ascii="Times New Roman" w:hAnsi="Times New Roman"/>
          <w:sz w:val="20"/>
          <w:szCs w:val="20"/>
        </w:rPr>
        <w:t xml:space="preserve"> as shown in table 9</w:t>
      </w:r>
      <w:r w:rsidR="00572DD0" w:rsidRPr="00F15AA6">
        <w:rPr>
          <w:rFonts w:ascii="Times New Roman" w:hAnsi="Times New Roman"/>
          <w:sz w:val="20"/>
          <w:szCs w:val="20"/>
        </w:rPr>
        <w:t>.</w:t>
      </w:r>
      <w:r w:rsidR="0099529C" w:rsidRPr="00F15AA6">
        <w:rPr>
          <w:rFonts w:ascii="Times New Roman" w:hAnsi="Times New Roman"/>
          <w:sz w:val="20"/>
          <w:szCs w:val="20"/>
        </w:rPr>
        <w:t xml:space="preserve"> </w:t>
      </w:r>
      <w:r w:rsidR="00572DD0" w:rsidRPr="00F15AA6">
        <w:rPr>
          <w:rFonts w:ascii="Times New Roman" w:hAnsi="Times New Roman"/>
          <w:sz w:val="20"/>
          <w:szCs w:val="20"/>
        </w:rPr>
        <w:t xml:space="preserve">From the total pure isolated </w:t>
      </w:r>
      <w:r w:rsidR="00572DD0" w:rsidRPr="00F15AA6">
        <w:rPr>
          <w:rFonts w:ascii="Times New Roman" w:hAnsi="Times New Roman"/>
          <w:i/>
          <w:iCs/>
          <w:sz w:val="20"/>
          <w:szCs w:val="20"/>
        </w:rPr>
        <w:t xml:space="preserve">S. gallinarium, </w:t>
      </w:r>
      <w:r w:rsidR="00572DD0" w:rsidRPr="00F15AA6">
        <w:rPr>
          <w:rFonts w:ascii="Times New Roman" w:hAnsi="Times New Roman"/>
          <w:iCs/>
          <w:sz w:val="20"/>
          <w:szCs w:val="20"/>
        </w:rPr>
        <w:t xml:space="preserve">2(4.4%), </w:t>
      </w:r>
      <w:r w:rsidR="00572DD0" w:rsidRPr="00F15AA6">
        <w:rPr>
          <w:rFonts w:ascii="Times New Roman" w:hAnsi="Times New Roman"/>
          <w:sz w:val="20"/>
          <w:szCs w:val="20"/>
        </w:rPr>
        <w:t xml:space="preserve">3(6.5%), 4(8.7%), 7(15.2%), 8(17.4%), 9(19.6%), and 12(26.08%) of the isolates were resistant for 2-10 drugs, respectively </w:t>
      </w:r>
      <w:r w:rsidR="00E270BF" w:rsidRPr="00F15AA6">
        <w:rPr>
          <w:rFonts w:ascii="Times New Roman" w:hAnsi="Times New Roman"/>
          <w:sz w:val="20"/>
          <w:szCs w:val="20"/>
        </w:rPr>
        <w:t xml:space="preserve">in Table </w:t>
      </w:r>
      <w:r w:rsidR="001F325E" w:rsidRPr="00F15AA6">
        <w:rPr>
          <w:rFonts w:ascii="Times New Roman" w:hAnsi="Times New Roman"/>
          <w:sz w:val="20"/>
          <w:szCs w:val="20"/>
        </w:rPr>
        <w:t>9</w:t>
      </w:r>
      <w:r w:rsidR="004F3BC5" w:rsidRPr="00F15AA6">
        <w:rPr>
          <w:rFonts w:ascii="Times New Roman" w:hAnsi="Times New Roman"/>
          <w:sz w:val="20"/>
          <w:szCs w:val="20"/>
        </w:rPr>
        <w:t>.</w:t>
      </w:r>
    </w:p>
    <w:p w:rsidR="00D11A8D" w:rsidRPr="00F15AA6" w:rsidRDefault="00D11A8D" w:rsidP="00206E7A">
      <w:pPr>
        <w:autoSpaceDE w:val="0"/>
        <w:autoSpaceDN w:val="0"/>
        <w:adjustRightInd w:val="0"/>
        <w:snapToGrid w:val="0"/>
        <w:spacing w:after="0" w:line="240" w:lineRule="auto"/>
        <w:ind w:firstLine="425"/>
        <w:jc w:val="both"/>
        <w:rPr>
          <w:rFonts w:ascii="Times New Roman" w:hAnsi="Times New Roman"/>
          <w:noProof/>
          <w:sz w:val="20"/>
          <w:szCs w:val="20"/>
          <w:lang w:eastAsia="zh-CN"/>
        </w:rPr>
      </w:pPr>
    </w:p>
    <w:p w:rsidR="00306D9F" w:rsidRPr="00F15AA6" w:rsidRDefault="00F15AA6" w:rsidP="00206E7A">
      <w:pPr>
        <w:autoSpaceDE w:val="0"/>
        <w:autoSpaceDN w:val="0"/>
        <w:adjustRightInd w:val="0"/>
        <w:snapToGrid w:val="0"/>
        <w:spacing w:after="0" w:line="240" w:lineRule="auto"/>
        <w:jc w:val="center"/>
        <w:rPr>
          <w:rFonts w:ascii="Times New Roman" w:hAnsi="Times New Roman"/>
          <w:noProof/>
          <w:sz w:val="20"/>
          <w:szCs w:val="20"/>
        </w:rPr>
      </w:pPr>
      <w:r w:rsidRPr="00F15AA6">
        <w:rPr>
          <w:rFonts w:ascii="Times New Roman" w:hAnsi="Times New Roman"/>
          <w:noProof/>
          <w:sz w:val="20"/>
          <w:szCs w:val="20"/>
          <w:highlight w:val="yellow"/>
        </w:rPr>
        <w:pict>
          <v:shape id="_x0000_i1027" type="#_x0000_t75" style="width:211.6pt;height:142.75pt">
            <v:imagedata r:id="rId15" o:title=""/>
          </v:shape>
        </w:pict>
      </w:r>
    </w:p>
    <w:p w:rsidR="00306D9F" w:rsidRPr="00F15AA6" w:rsidRDefault="00306D9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Figure 1: Antimicrobial drug sensitivity test on sample from Assosa, Bambasi and pawe districts. 1) TTC, 2) Sterptomycin, 3) Norfloxacin, 4) Gentamycin, 5) Kanamycin </w:t>
      </w:r>
    </w:p>
    <w:p w:rsidR="00306D9F" w:rsidRPr="00F15AA6" w:rsidRDefault="00306D9F" w:rsidP="00206E7A">
      <w:pPr>
        <w:autoSpaceDE w:val="0"/>
        <w:autoSpaceDN w:val="0"/>
        <w:adjustRightInd w:val="0"/>
        <w:snapToGrid w:val="0"/>
        <w:spacing w:after="0" w:line="240" w:lineRule="auto"/>
        <w:ind w:firstLine="425"/>
        <w:jc w:val="both"/>
        <w:rPr>
          <w:rFonts w:ascii="Times New Roman" w:hAnsi="Times New Roman"/>
          <w:noProof/>
          <w:sz w:val="20"/>
          <w:szCs w:val="20"/>
          <w:lang w:eastAsia="zh-CN"/>
        </w:rPr>
        <w:sectPr w:rsidR="00306D9F" w:rsidRPr="00F15AA6" w:rsidSect="00D11A8D">
          <w:type w:val="continuous"/>
          <w:pgSz w:w="12240" w:h="15840" w:code="9"/>
          <w:pgMar w:top="1440" w:right="1440" w:bottom="1440" w:left="1440" w:header="720" w:footer="720" w:gutter="0"/>
          <w:cols w:num="2" w:space="550"/>
          <w:docGrid w:linePitch="360"/>
        </w:sectPr>
      </w:pPr>
    </w:p>
    <w:p w:rsidR="000971B7" w:rsidRPr="00F15AA6" w:rsidRDefault="000971B7" w:rsidP="00206E7A">
      <w:pPr>
        <w:autoSpaceDE w:val="0"/>
        <w:autoSpaceDN w:val="0"/>
        <w:adjustRightInd w:val="0"/>
        <w:snapToGrid w:val="0"/>
        <w:spacing w:after="0" w:line="240" w:lineRule="auto"/>
        <w:ind w:firstLine="425"/>
        <w:jc w:val="both"/>
        <w:rPr>
          <w:rFonts w:ascii="Times New Roman" w:hAnsi="Times New Roman"/>
          <w:noProof/>
          <w:sz w:val="20"/>
          <w:szCs w:val="20"/>
        </w:rPr>
      </w:pPr>
    </w:p>
    <w:p w:rsidR="00206E7A" w:rsidRDefault="00206E7A" w:rsidP="00206E7A">
      <w:pPr>
        <w:autoSpaceDE w:val="0"/>
        <w:autoSpaceDN w:val="0"/>
        <w:adjustRightInd w:val="0"/>
        <w:snapToGrid w:val="0"/>
        <w:spacing w:after="0" w:line="240" w:lineRule="auto"/>
        <w:jc w:val="center"/>
        <w:rPr>
          <w:rFonts w:ascii="Times New Roman" w:hAnsi="Times New Roman" w:hint="eastAsia"/>
          <w:b/>
          <w:bCs/>
          <w:sz w:val="20"/>
          <w:szCs w:val="20"/>
          <w:lang w:eastAsia="zh-CN"/>
        </w:rPr>
      </w:pPr>
    </w:p>
    <w:p w:rsidR="00206E7A" w:rsidRDefault="00206E7A" w:rsidP="00206E7A">
      <w:pPr>
        <w:autoSpaceDE w:val="0"/>
        <w:autoSpaceDN w:val="0"/>
        <w:adjustRightInd w:val="0"/>
        <w:snapToGrid w:val="0"/>
        <w:spacing w:after="0" w:line="240" w:lineRule="auto"/>
        <w:jc w:val="center"/>
        <w:rPr>
          <w:rFonts w:ascii="Times New Roman" w:hAnsi="Times New Roman" w:hint="eastAsia"/>
          <w:b/>
          <w:bCs/>
          <w:sz w:val="20"/>
          <w:szCs w:val="20"/>
          <w:lang w:eastAsia="zh-CN"/>
        </w:rPr>
      </w:pPr>
    </w:p>
    <w:p w:rsidR="00206E7A" w:rsidRDefault="00206E7A" w:rsidP="00206E7A">
      <w:pPr>
        <w:autoSpaceDE w:val="0"/>
        <w:autoSpaceDN w:val="0"/>
        <w:adjustRightInd w:val="0"/>
        <w:snapToGrid w:val="0"/>
        <w:spacing w:after="0" w:line="240" w:lineRule="auto"/>
        <w:jc w:val="center"/>
        <w:rPr>
          <w:rFonts w:ascii="Times New Roman" w:hAnsi="Times New Roman" w:hint="eastAsia"/>
          <w:b/>
          <w:bCs/>
          <w:sz w:val="20"/>
          <w:szCs w:val="20"/>
          <w:lang w:eastAsia="zh-CN"/>
        </w:rPr>
      </w:pPr>
    </w:p>
    <w:p w:rsidR="00797E27" w:rsidRPr="00F15AA6" w:rsidRDefault="001F325E" w:rsidP="00206E7A">
      <w:pPr>
        <w:autoSpaceDE w:val="0"/>
        <w:autoSpaceDN w:val="0"/>
        <w:adjustRightInd w:val="0"/>
        <w:snapToGrid w:val="0"/>
        <w:spacing w:after="0" w:line="240" w:lineRule="auto"/>
        <w:jc w:val="center"/>
        <w:rPr>
          <w:rFonts w:ascii="Times New Roman" w:hAnsi="Times New Roman"/>
          <w:sz w:val="20"/>
          <w:szCs w:val="20"/>
        </w:rPr>
      </w:pPr>
      <w:r w:rsidRPr="00F15AA6">
        <w:rPr>
          <w:rFonts w:ascii="Times New Roman" w:hAnsi="Times New Roman"/>
          <w:b/>
          <w:bCs/>
          <w:sz w:val="20"/>
          <w:szCs w:val="20"/>
        </w:rPr>
        <w:t>Table 8</w:t>
      </w:r>
      <w:r w:rsidR="00797E27" w:rsidRPr="00F15AA6">
        <w:rPr>
          <w:rFonts w:ascii="Times New Roman" w:hAnsi="Times New Roman"/>
          <w:b/>
          <w:bCs/>
          <w:sz w:val="20"/>
          <w:szCs w:val="20"/>
        </w:rPr>
        <w:t>:</w:t>
      </w:r>
      <w:r w:rsidR="0099529C" w:rsidRPr="00F15AA6">
        <w:rPr>
          <w:rFonts w:ascii="Times New Roman" w:hAnsi="Times New Roman"/>
          <w:b/>
          <w:bCs/>
          <w:sz w:val="20"/>
          <w:szCs w:val="20"/>
        </w:rPr>
        <w:t xml:space="preserve"> </w:t>
      </w:r>
      <w:r w:rsidR="00D36383" w:rsidRPr="00F15AA6">
        <w:rPr>
          <w:rFonts w:ascii="Times New Roman" w:hAnsi="Times New Roman"/>
          <w:b/>
          <w:sz w:val="20"/>
          <w:szCs w:val="20"/>
        </w:rPr>
        <w:t>Antimicrobial susceptibili</w:t>
      </w:r>
      <w:r w:rsidR="007A0563" w:rsidRPr="00F15AA6">
        <w:rPr>
          <w:rFonts w:ascii="Times New Roman" w:hAnsi="Times New Roman"/>
          <w:b/>
          <w:sz w:val="20"/>
          <w:szCs w:val="20"/>
        </w:rPr>
        <w:t>ty test result for Salmonella</w:t>
      </w:r>
      <w:r w:rsidR="00D36383" w:rsidRPr="00F15AA6">
        <w:rPr>
          <w:rFonts w:ascii="Times New Roman" w:hAnsi="Times New Roman"/>
          <w:b/>
          <w:sz w:val="20"/>
          <w:szCs w:val="20"/>
        </w:rPr>
        <w:t xml:space="preserve"> isolates</w:t>
      </w:r>
      <w:r w:rsidR="002F212C" w:rsidRPr="00F15AA6">
        <w:rPr>
          <w:rFonts w:ascii="Times New Roman" w:hAnsi="Times New Roman"/>
          <w:b/>
          <w:sz w:val="20"/>
          <w:szCs w:val="20"/>
        </w:rPr>
        <w:t xml:space="preserve"> </w:t>
      </w:r>
      <w:r w:rsidR="00BA0597" w:rsidRPr="00F15AA6">
        <w:rPr>
          <w:rFonts w:ascii="Times New Roman" w:hAnsi="Times New Roman"/>
          <w:b/>
          <w:sz w:val="20"/>
          <w:szCs w:val="20"/>
        </w:rPr>
        <w:t xml:space="preserve">(n = </w:t>
      </w:r>
      <w:r w:rsidR="003207D8" w:rsidRPr="00F15AA6">
        <w:rPr>
          <w:rFonts w:ascii="Times New Roman" w:hAnsi="Times New Roman"/>
          <w:b/>
          <w:sz w:val="20"/>
          <w:szCs w:val="20"/>
        </w:rPr>
        <w:t>46</w:t>
      </w:r>
      <w:r w:rsidR="00797E27" w:rsidRPr="00F15AA6">
        <w:rPr>
          <w:rFonts w:ascii="Times New Roman" w:hAnsi="Times New Roman"/>
          <w:b/>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352"/>
        <w:gridCol w:w="1435"/>
        <w:gridCol w:w="1537"/>
        <w:gridCol w:w="1249"/>
        <w:gridCol w:w="1508"/>
        <w:gridCol w:w="1393"/>
      </w:tblGrid>
      <w:tr w:rsidR="001C672F" w:rsidRPr="00F15AA6" w:rsidTr="0099529C">
        <w:trPr>
          <w:jc w:val="center"/>
        </w:trPr>
        <w:tc>
          <w:tcPr>
            <w:tcW w:w="1241" w:type="pct"/>
            <w:vMerge w:val="restar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t>Antimicrobial agents</w:t>
            </w:r>
          </w:p>
        </w:tc>
        <w:tc>
          <w:tcPr>
            <w:tcW w:w="757" w:type="pct"/>
            <w:vMerge w:val="restar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t>Disc content</w:t>
            </w:r>
          </w:p>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t>(µg)</w:t>
            </w:r>
          </w:p>
        </w:tc>
        <w:tc>
          <w:tcPr>
            <w:tcW w:w="811" w:type="pct"/>
            <w:vMerge w:val="restar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t>N</w:t>
            </w:r>
            <w:r w:rsidRPr="00F15AA6">
              <w:rPr>
                <w:rFonts w:ascii="Times New Roman" w:hAnsi="Times New Roman"/>
                <w:b/>
                <w:bCs/>
                <w:sz w:val="20"/>
                <w:szCs w:val="20"/>
                <w:u w:val="single"/>
              </w:rPr>
              <w:t>o</w:t>
            </w:r>
            <w:r w:rsidRPr="00F15AA6">
              <w:rPr>
                <w:rFonts w:ascii="Times New Roman" w:hAnsi="Times New Roman"/>
                <w:b/>
                <w:bCs/>
                <w:sz w:val="20"/>
                <w:szCs w:val="20"/>
              </w:rPr>
              <w:t xml:space="preserve"> of isolates</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t>Resistance</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t>Intermediate</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t xml:space="preserve"> Susceptible</w:t>
            </w:r>
          </w:p>
        </w:tc>
      </w:tr>
      <w:tr w:rsidR="001C672F" w:rsidRPr="00F15AA6" w:rsidTr="0099529C">
        <w:trPr>
          <w:jc w:val="center"/>
        </w:trPr>
        <w:tc>
          <w:tcPr>
            <w:tcW w:w="1241" w:type="pct"/>
            <w:vMerge/>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p>
        </w:tc>
        <w:tc>
          <w:tcPr>
            <w:tcW w:w="757" w:type="pct"/>
            <w:vMerge/>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p>
        </w:tc>
        <w:tc>
          <w:tcPr>
            <w:tcW w:w="811" w:type="pct"/>
            <w:vMerge/>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
                <w:bCs/>
                <w:sz w:val="20"/>
                <w:szCs w:val="20"/>
              </w:rPr>
            </w:pPr>
          </w:p>
        </w:tc>
        <w:tc>
          <w:tcPr>
            <w:tcW w:w="659" w:type="pct"/>
            <w:tcBorders>
              <w:right w:val="single" w:sz="4" w:space="0" w:color="auto"/>
            </w:tcBorders>
            <w:vAlign w:val="center"/>
          </w:tcPr>
          <w:p w:rsidR="001C672F" w:rsidRPr="00F15AA6" w:rsidRDefault="0099529C"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w:t>
            </w:r>
            <w:r w:rsidR="001C672F" w:rsidRPr="00F15AA6">
              <w:rPr>
                <w:rFonts w:ascii="Times New Roman" w:hAnsi="Times New Roman"/>
                <w:sz w:val="20"/>
                <w:szCs w:val="20"/>
              </w:rPr>
              <w:t>N</w:t>
            </w:r>
            <w:r w:rsidR="001C672F" w:rsidRPr="00F15AA6">
              <w:rPr>
                <w:rFonts w:ascii="Times New Roman" w:hAnsi="Times New Roman"/>
                <w:sz w:val="20"/>
                <w:szCs w:val="20"/>
                <w:u w:val="single"/>
              </w:rPr>
              <w:t>o</w:t>
            </w:r>
            <w:r w:rsidR="001C672F" w:rsidRPr="00F15AA6">
              <w:rPr>
                <w:rFonts w:ascii="Times New Roman" w:hAnsi="Times New Roman"/>
                <w:sz w:val="20"/>
                <w:szCs w:val="20"/>
              </w:rPr>
              <w:t xml:space="preserve"> (%)</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N</w:t>
            </w:r>
            <w:r w:rsidRPr="00F15AA6">
              <w:rPr>
                <w:rFonts w:ascii="Times New Roman" w:hAnsi="Times New Roman"/>
                <w:sz w:val="20"/>
                <w:szCs w:val="20"/>
                <w:u w:val="single"/>
              </w:rPr>
              <w:t xml:space="preserve">o </w:t>
            </w:r>
            <w:r w:rsidRPr="00F15AA6">
              <w:rPr>
                <w:rFonts w:ascii="Times New Roman" w:hAnsi="Times New Roman"/>
                <w:sz w:val="20"/>
                <w:szCs w:val="20"/>
              </w:rPr>
              <w:t>(%)</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N</w:t>
            </w:r>
            <w:r w:rsidRPr="00F15AA6">
              <w:rPr>
                <w:rFonts w:ascii="Times New Roman" w:hAnsi="Times New Roman"/>
                <w:sz w:val="20"/>
                <w:szCs w:val="20"/>
                <w:u w:val="single"/>
              </w:rPr>
              <w:t xml:space="preserve">o </w:t>
            </w:r>
            <w:r w:rsidRPr="00F15AA6">
              <w:rPr>
                <w:rFonts w:ascii="Times New Roman" w:hAnsi="Times New Roman"/>
                <w:sz w:val="20"/>
                <w:szCs w:val="20"/>
              </w:rPr>
              <w:t>(%)</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Tetracyclin</w:t>
            </w:r>
            <w:r w:rsidR="0099529C" w:rsidRPr="00F15AA6">
              <w:rPr>
                <w:rFonts w:ascii="Times New Roman" w:hAnsi="Times New Roman"/>
                <w:bCs/>
                <w:sz w:val="20"/>
                <w:szCs w:val="20"/>
              </w:rPr>
              <w:t>e (</w:t>
            </w:r>
            <w:r w:rsidRPr="00F15AA6">
              <w:rPr>
                <w:rFonts w:ascii="Times New Roman" w:hAnsi="Times New Roman"/>
                <w:bCs/>
                <w:sz w:val="20"/>
                <w:szCs w:val="20"/>
              </w:rPr>
              <w:t>TE)</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30</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39</w:t>
            </w:r>
            <w:r w:rsidR="0099529C" w:rsidRPr="00F15AA6">
              <w:rPr>
                <w:rFonts w:ascii="Times New Roman" w:hAnsi="Times New Roman"/>
                <w:sz w:val="20"/>
                <w:szCs w:val="20"/>
              </w:rPr>
              <w:t xml:space="preserve"> </w:t>
            </w:r>
            <w:r w:rsidRPr="00F15AA6">
              <w:rPr>
                <w:rFonts w:ascii="Times New Roman" w:hAnsi="Times New Roman"/>
                <w:sz w:val="20"/>
                <w:szCs w:val="20"/>
              </w:rPr>
              <w:t>(84.78)</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3 (6.52)</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4 (8.69)</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Gentamyci</w:t>
            </w:r>
            <w:r w:rsidR="0099529C" w:rsidRPr="00F15AA6">
              <w:rPr>
                <w:rFonts w:ascii="Times New Roman" w:hAnsi="Times New Roman"/>
                <w:bCs/>
                <w:sz w:val="20"/>
                <w:szCs w:val="20"/>
              </w:rPr>
              <w:t>n (</w:t>
            </w:r>
            <w:r w:rsidRPr="00F15AA6">
              <w:rPr>
                <w:rFonts w:ascii="Times New Roman" w:hAnsi="Times New Roman"/>
                <w:bCs/>
                <w:sz w:val="20"/>
                <w:szCs w:val="20"/>
              </w:rPr>
              <w:t>CN)</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10</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8 (17.39)</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12</w:t>
            </w:r>
            <w:r w:rsidR="0099529C" w:rsidRPr="00F15AA6">
              <w:rPr>
                <w:rFonts w:ascii="Times New Roman" w:hAnsi="Times New Roman"/>
                <w:sz w:val="20"/>
                <w:szCs w:val="20"/>
              </w:rPr>
              <w:t xml:space="preserve"> </w:t>
            </w:r>
            <w:r w:rsidRPr="00F15AA6">
              <w:rPr>
                <w:rFonts w:ascii="Times New Roman" w:hAnsi="Times New Roman"/>
                <w:sz w:val="20"/>
                <w:szCs w:val="20"/>
              </w:rPr>
              <w:t>(26.08)</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26</w:t>
            </w:r>
            <w:r w:rsidR="0099529C" w:rsidRPr="00F15AA6">
              <w:rPr>
                <w:rFonts w:ascii="Times New Roman" w:hAnsi="Times New Roman"/>
                <w:sz w:val="20"/>
                <w:szCs w:val="20"/>
              </w:rPr>
              <w:t xml:space="preserve"> </w:t>
            </w:r>
            <w:r w:rsidRPr="00F15AA6">
              <w:rPr>
                <w:rFonts w:ascii="Times New Roman" w:hAnsi="Times New Roman"/>
                <w:sz w:val="20"/>
                <w:szCs w:val="20"/>
              </w:rPr>
              <w:t>(56.52)</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Streptomyci</w:t>
            </w:r>
            <w:r w:rsidR="0099529C" w:rsidRPr="00F15AA6">
              <w:rPr>
                <w:rFonts w:ascii="Times New Roman" w:hAnsi="Times New Roman"/>
                <w:bCs/>
                <w:sz w:val="20"/>
                <w:szCs w:val="20"/>
              </w:rPr>
              <w:t>n (</w:t>
            </w:r>
            <w:r w:rsidRPr="00F15AA6">
              <w:rPr>
                <w:rFonts w:ascii="Times New Roman" w:hAnsi="Times New Roman"/>
                <w:bCs/>
                <w:sz w:val="20"/>
                <w:szCs w:val="20"/>
              </w:rPr>
              <w:t>S)</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10</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37(80.43)</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4 (8.69)</w:t>
            </w:r>
          </w:p>
        </w:tc>
        <w:tc>
          <w:tcPr>
            <w:tcW w:w="735" w:type="pct"/>
            <w:tcBorders>
              <w:right w:val="single" w:sz="4" w:space="0" w:color="auto"/>
            </w:tcBorders>
            <w:vAlign w:val="center"/>
          </w:tcPr>
          <w:p w:rsidR="001C672F" w:rsidRPr="00F15AA6" w:rsidRDefault="0099529C"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w:t>
            </w:r>
            <w:r w:rsidR="001C672F" w:rsidRPr="00F15AA6">
              <w:rPr>
                <w:rFonts w:ascii="Times New Roman" w:hAnsi="Times New Roman"/>
                <w:sz w:val="20"/>
                <w:szCs w:val="20"/>
              </w:rPr>
              <w:t>5 (10.86)</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Chloramphenico</w:t>
            </w:r>
            <w:r w:rsidR="0099529C" w:rsidRPr="00F15AA6">
              <w:rPr>
                <w:rFonts w:ascii="Times New Roman" w:hAnsi="Times New Roman"/>
                <w:bCs/>
                <w:sz w:val="20"/>
                <w:szCs w:val="20"/>
              </w:rPr>
              <w:t>l (</w:t>
            </w:r>
            <w:r w:rsidRPr="00F15AA6">
              <w:rPr>
                <w:rFonts w:ascii="Times New Roman" w:hAnsi="Times New Roman"/>
                <w:bCs/>
                <w:sz w:val="20"/>
                <w:szCs w:val="20"/>
              </w:rPr>
              <w:t>C)</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30</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22(47.82)</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10(21.73)</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14(30.43)</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Trimethopri</w:t>
            </w:r>
            <w:r w:rsidR="0099529C" w:rsidRPr="00F15AA6">
              <w:rPr>
                <w:rFonts w:ascii="Times New Roman" w:hAnsi="Times New Roman"/>
                <w:bCs/>
                <w:sz w:val="20"/>
                <w:szCs w:val="20"/>
              </w:rPr>
              <w:t>m (</w:t>
            </w:r>
            <w:r w:rsidRPr="00F15AA6">
              <w:rPr>
                <w:rFonts w:ascii="Times New Roman" w:hAnsi="Times New Roman"/>
                <w:bCs/>
                <w:sz w:val="20"/>
                <w:szCs w:val="20"/>
              </w:rPr>
              <w:t>w)</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2</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31(67.39)</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4(8.69)</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11(23.91)</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Kanamyci</w:t>
            </w:r>
            <w:r w:rsidR="0099529C" w:rsidRPr="00F15AA6">
              <w:rPr>
                <w:rFonts w:ascii="Times New Roman" w:hAnsi="Times New Roman"/>
                <w:bCs/>
                <w:sz w:val="20"/>
                <w:szCs w:val="20"/>
              </w:rPr>
              <w:t>n (</w:t>
            </w:r>
            <w:r w:rsidRPr="00F15AA6">
              <w:rPr>
                <w:rFonts w:ascii="Times New Roman" w:hAnsi="Times New Roman"/>
                <w:bCs/>
                <w:sz w:val="20"/>
                <w:szCs w:val="20"/>
              </w:rPr>
              <w:t>K)</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30</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35(76.08)</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6(13.04)</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5(10.86)</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Sulphonamide</w:t>
            </w:r>
            <w:r w:rsidR="0099529C" w:rsidRPr="00F15AA6">
              <w:rPr>
                <w:rFonts w:ascii="Times New Roman" w:hAnsi="Times New Roman"/>
                <w:bCs/>
                <w:sz w:val="20"/>
                <w:szCs w:val="20"/>
              </w:rPr>
              <w:t>s (</w:t>
            </w:r>
            <w:r w:rsidRPr="00F15AA6">
              <w:rPr>
                <w:rFonts w:ascii="Times New Roman" w:hAnsi="Times New Roman"/>
                <w:bCs/>
                <w:sz w:val="20"/>
                <w:szCs w:val="20"/>
              </w:rPr>
              <w:t>S3)</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300</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19(41.30)</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3(6.52)</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24(52.2)</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Nalidixic Aci</w:t>
            </w:r>
            <w:r w:rsidR="0099529C" w:rsidRPr="00F15AA6">
              <w:rPr>
                <w:rFonts w:ascii="Times New Roman" w:hAnsi="Times New Roman"/>
                <w:bCs/>
                <w:sz w:val="20"/>
                <w:szCs w:val="20"/>
              </w:rPr>
              <w:t>d (</w:t>
            </w:r>
            <w:r w:rsidRPr="00F15AA6">
              <w:rPr>
                <w:rFonts w:ascii="Times New Roman" w:hAnsi="Times New Roman"/>
                <w:bCs/>
                <w:sz w:val="20"/>
                <w:szCs w:val="20"/>
              </w:rPr>
              <w:t>NA)</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30</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26(56.52)</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12(26.08)</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8(17.39)</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Ciprofloxaci</w:t>
            </w:r>
            <w:r w:rsidR="0099529C" w:rsidRPr="00F15AA6">
              <w:rPr>
                <w:rFonts w:ascii="Times New Roman" w:hAnsi="Times New Roman"/>
                <w:bCs/>
                <w:sz w:val="20"/>
                <w:szCs w:val="20"/>
              </w:rPr>
              <w:t>n (</w:t>
            </w:r>
            <w:r w:rsidRPr="00F15AA6">
              <w:rPr>
                <w:rFonts w:ascii="Times New Roman" w:hAnsi="Times New Roman"/>
                <w:bCs/>
                <w:sz w:val="20"/>
                <w:szCs w:val="20"/>
              </w:rPr>
              <w:t>CIP)</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 xml:space="preserve"> 5</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3(6.52)</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43(93.47)</w:t>
            </w:r>
          </w:p>
        </w:tc>
      </w:tr>
      <w:tr w:rsidR="001C672F" w:rsidRPr="00F15AA6" w:rsidTr="0099529C">
        <w:trPr>
          <w:jc w:val="center"/>
        </w:trPr>
        <w:tc>
          <w:tcPr>
            <w:tcW w:w="1241"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Norfloxaci</w:t>
            </w:r>
            <w:r w:rsidR="0099529C" w:rsidRPr="00F15AA6">
              <w:rPr>
                <w:rFonts w:ascii="Times New Roman" w:hAnsi="Times New Roman"/>
                <w:bCs/>
                <w:sz w:val="20"/>
                <w:szCs w:val="20"/>
              </w:rPr>
              <w:t>n (</w:t>
            </w:r>
            <w:r w:rsidRPr="00F15AA6">
              <w:rPr>
                <w:rFonts w:ascii="Times New Roman" w:hAnsi="Times New Roman"/>
                <w:bCs/>
                <w:sz w:val="20"/>
                <w:szCs w:val="20"/>
              </w:rPr>
              <w:t>NOR)</w:t>
            </w:r>
          </w:p>
        </w:tc>
        <w:tc>
          <w:tcPr>
            <w:tcW w:w="757" w:type="pct"/>
            <w:tcBorders>
              <w:left w:val="single" w:sz="4" w:space="0" w:color="auto"/>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10</w:t>
            </w:r>
          </w:p>
        </w:tc>
        <w:tc>
          <w:tcPr>
            <w:tcW w:w="811" w:type="pct"/>
            <w:tcBorders>
              <w:lef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46</w:t>
            </w:r>
          </w:p>
        </w:tc>
        <w:tc>
          <w:tcPr>
            <w:tcW w:w="659"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32(69.56)</w:t>
            </w:r>
          </w:p>
        </w:tc>
        <w:tc>
          <w:tcPr>
            <w:tcW w:w="796"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 xml:space="preserve"> 6(13.04)</w:t>
            </w:r>
          </w:p>
        </w:tc>
        <w:tc>
          <w:tcPr>
            <w:tcW w:w="735" w:type="pct"/>
            <w:tcBorders>
              <w:right w:val="single" w:sz="4" w:space="0" w:color="auto"/>
            </w:tcBorders>
            <w:vAlign w:val="center"/>
          </w:tcPr>
          <w:p w:rsidR="001C672F" w:rsidRPr="00F15AA6" w:rsidRDefault="001C672F" w:rsidP="00206E7A">
            <w:pPr>
              <w:autoSpaceDE w:val="0"/>
              <w:autoSpaceDN w:val="0"/>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8(17.39)</w:t>
            </w:r>
          </w:p>
        </w:tc>
      </w:tr>
    </w:tbl>
    <w:p w:rsidR="00B663D6" w:rsidRPr="00F15AA6" w:rsidRDefault="00797E27" w:rsidP="00206E7A">
      <w:pPr>
        <w:adjustRightInd w:val="0"/>
        <w:snapToGrid w:val="0"/>
        <w:spacing w:after="0" w:line="240" w:lineRule="auto"/>
        <w:jc w:val="both"/>
        <w:rPr>
          <w:rFonts w:ascii="Times New Roman" w:hAnsi="Times New Roman"/>
          <w:sz w:val="20"/>
          <w:szCs w:val="20"/>
        </w:rPr>
      </w:pPr>
      <w:r w:rsidRPr="00F15AA6">
        <w:rPr>
          <w:rFonts w:ascii="Times New Roman" w:hAnsi="Times New Roman"/>
          <w:b/>
          <w:sz w:val="20"/>
          <w:szCs w:val="20"/>
        </w:rPr>
        <w:t>Key</w:t>
      </w:r>
      <w:r w:rsidR="00F3751D"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 xml:space="preserve">S- Susceptible, I- Intermediate, R- Resistant profile of </w:t>
      </w:r>
      <w:r w:rsidRPr="00F15AA6">
        <w:rPr>
          <w:rFonts w:ascii="Times New Roman" w:hAnsi="Times New Roman"/>
          <w:i/>
          <w:sz w:val="20"/>
          <w:szCs w:val="20"/>
        </w:rPr>
        <w:t>S</w:t>
      </w:r>
      <w:r w:rsidR="007A0563" w:rsidRPr="00F15AA6">
        <w:rPr>
          <w:rFonts w:ascii="Times New Roman" w:hAnsi="Times New Roman"/>
          <w:i/>
          <w:sz w:val="20"/>
          <w:szCs w:val="20"/>
        </w:rPr>
        <w:t xml:space="preserve">almonella </w:t>
      </w:r>
      <w:r w:rsidR="00C03C9D" w:rsidRPr="00F15AA6">
        <w:rPr>
          <w:rFonts w:ascii="Times New Roman" w:hAnsi="Times New Roman"/>
          <w:sz w:val="20"/>
          <w:szCs w:val="20"/>
        </w:rPr>
        <w:t xml:space="preserve">isolated from </w:t>
      </w:r>
      <w:r w:rsidR="007A0563" w:rsidRPr="00F15AA6">
        <w:rPr>
          <w:rFonts w:ascii="Times New Roman" w:hAnsi="Times New Roman"/>
          <w:sz w:val="20"/>
          <w:szCs w:val="20"/>
        </w:rPr>
        <w:t>cloacal swab of chicken.</w:t>
      </w:r>
    </w:p>
    <w:p w:rsidR="00F15AA6" w:rsidRDefault="00F15AA6" w:rsidP="00206E7A">
      <w:pPr>
        <w:adjustRightInd w:val="0"/>
        <w:snapToGrid w:val="0"/>
        <w:spacing w:after="0" w:line="240" w:lineRule="auto"/>
        <w:jc w:val="center"/>
        <w:rPr>
          <w:rFonts w:ascii="Times New Roman" w:hAnsi="Times New Roman" w:hint="eastAsia"/>
          <w:b/>
          <w:sz w:val="20"/>
          <w:szCs w:val="20"/>
          <w:lang w:eastAsia="zh-CN"/>
        </w:rPr>
      </w:pPr>
    </w:p>
    <w:p w:rsidR="00B663D6" w:rsidRPr="00F15AA6" w:rsidRDefault="00AD121E" w:rsidP="00206E7A">
      <w:pPr>
        <w:adjustRightInd w:val="0"/>
        <w:snapToGrid w:val="0"/>
        <w:spacing w:after="0" w:line="240" w:lineRule="auto"/>
        <w:jc w:val="center"/>
        <w:rPr>
          <w:rFonts w:ascii="Times New Roman" w:hAnsi="Times New Roman"/>
          <w:sz w:val="20"/>
          <w:szCs w:val="20"/>
        </w:rPr>
      </w:pPr>
      <w:r w:rsidRPr="00F15AA6">
        <w:rPr>
          <w:rFonts w:ascii="Times New Roman" w:hAnsi="Times New Roman"/>
          <w:b/>
          <w:sz w:val="20"/>
          <w:szCs w:val="20"/>
        </w:rPr>
        <w:t>Table 9. Multi drug resistance (MDR) profile of the isolated salmonella</w:t>
      </w:r>
    </w:p>
    <w:tbl>
      <w:tblPr>
        <w:tblW w:w="5000" w:type="pct"/>
        <w:jc w:val="center"/>
        <w:tblBorders>
          <w:top w:val="single" w:sz="8" w:space="0" w:color="000000"/>
          <w:bottom w:val="single" w:sz="8" w:space="0" w:color="000000"/>
        </w:tblBorders>
        <w:tblCellMar>
          <w:left w:w="57" w:type="dxa"/>
          <w:right w:w="57" w:type="dxa"/>
        </w:tblCellMar>
        <w:tblLook w:val="04A0"/>
      </w:tblPr>
      <w:tblGrid>
        <w:gridCol w:w="932"/>
        <w:gridCol w:w="5633"/>
        <w:gridCol w:w="2909"/>
      </w:tblGrid>
      <w:tr w:rsidR="00B00046" w:rsidRPr="00F15AA6" w:rsidTr="0099529C">
        <w:trPr>
          <w:jc w:val="center"/>
        </w:trPr>
        <w:tc>
          <w:tcPr>
            <w:tcW w:w="492" w:type="pct"/>
            <w:tcBorders>
              <w:top w:val="single" w:sz="8" w:space="0" w:color="000000"/>
              <w:left w:val="nil"/>
              <w:bottom w:val="single" w:sz="8" w:space="0" w:color="000000"/>
              <w:right w:val="nil"/>
            </w:tcBorders>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Number</w:t>
            </w:r>
          </w:p>
        </w:tc>
        <w:tc>
          <w:tcPr>
            <w:tcW w:w="2973" w:type="pct"/>
            <w:tcBorders>
              <w:top w:val="single" w:sz="8" w:space="0" w:color="000000"/>
              <w:left w:val="nil"/>
              <w:bottom w:val="single" w:sz="8" w:space="0" w:color="000000"/>
              <w:right w:val="nil"/>
            </w:tcBorders>
            <w:vAlign w:val="center"/>
          </w:tcPr>
          <w:p w:rsidR="00B00046" w:rsidRPr="00F15AA6" w:rsidRDefault="0099529C"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 xml:space="preserve"> </w:t>
            </w:r>
            <w:r w:rsidR="00B00046" w:rsidRPr="00F15AA6">
              <w:rPr>
                <w:rFonts w:ascii="Times New Roman" w:hAnsi="Times New Roman"/>
                <w:b/>
                <w:bCs/>
                <w:color w:val="000000"/>
                <w:sz w:val="20"/>
                <w:szCs w:val="20"/>
              </w:rPr>
              <w:t>Antimicrobial resistance pattern</w:t>
            </w:r>
            <w:r w:rsidR="008230E1" w:rsidRPr="00F15AA6">
              <w:rPr>
                <w:rFonts w:ascii="Times New Roman" w:hAnsi="Times New Roman"/>
                <w:b/>
                <w:bCs/>
                <w:color w:val="000000"/>
                <w:sz w:val="20"/>
                <w:szCs w:val="20"/>
              </w:rPr>
              <w:t xml:space="preserve"> </w:t>
            </w:r>
            <w:r w:rsidR="008B7FFD" w:rsidRPr="00F15AA6">
              <w:rPr>
                <w:rFonts w:ascii="Times New Roman" w:hAnsi="Times New Roman"/>
                <w:b/>
                <w:bCs/>
                <w:color w:val="000000"/>
                <w:sz w:val="20"/>
                <w:szCs w:val="20"/>
              </w:rPr>
              <w:t>( No.)</w:t>
            </w:r>
          </w:p>
        </w:tc>
        <w:tc>
          <w:tcPr>
            <w:tcW w:w="1535" w:type="pct"/>
            <w:tcBorders>
              <w:top w:val="single" w:sz="8" w:space="0" w:color="000000"/>
              <w:left w:val="nil"/>
              <w:bottom w:val="single" w:sz="8" w:space="0" w:color="000000"/>
              <w:right w:val="nil"/>
            </w:tcBorders>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No. of</w:t>
            </w:r>
            <w:r w:rsidR="0099529C" w:rsidRPr="00F15AA6">
              <w:rPr>
                <w:rFonts w:ascii="Times New Roman" w:hAnsi="Times New Roman"/>
                <w:b/>
                <w:bCs/>
                <w:color w:val="000000"/>
                <w:sz w:val="20"/>
                <w:szCs w:val="20"/>
              </w:rPr>
              <w:t xml:space="preserve"> </w:t>
            </w:r>
            <w:r w:rsidRPr="00F15AA6">
              <w:rPr>
                <w:rFonts w:ascii="Times New Roman" w:hAnsi="Times New Roman"/>
                <w:b/>
                <w:bCs/>
                <w:color w:val="000000"/>
                <w:sz w:val="20"/>
                <w:szCs w:val="20"/>
              </w:rPr>
              <w:t>isolates</w:t>
            </w:r>
            <w:r w:rsidR="0099529C" w:rsidRPr="00F15AA6">
              <w:rPr>
                <w:rFonts w:ascii="Times New Roman" w:hAnsi="Times New Roman"/>
                <w:b/>
                <w:bCs/>
                <w:color w:val="000000"/>
                <w:sz w:val="20"/>
                <w:szCs w:val="20"/>
              </w:rPr>
              <w:t xml:space="preserve"> </w:t>
            </w:r>
            <w:r w:rsidR="008B7FFD" w:rsidRPr="00F15AA6">
              <w:rPr>
                <w:rFonts w:ascii="Times New Roman" w:hAnsi="Times New Roman"/>
                <w:b/>
                <w:bCs/>
                <w:color w:val="000000"/>
                <w:sz w:val="20"/>
                <w:szCs w:val="20"/>
              </w:rPr>
              <w:t>r</w:t>
            </w:r>
            <w:r w:rsidRPr="00F15AA6">
              <w:rPr>
                <w:rFonts w:ascii="Times New Roman" w:hAnsi="Times New Roman"/>
                <w:b/>
                <w:bCs/>
                <w:color w:val="000000"/>
                <w:sz w:val="20"/>
                <w:szCs w:val="20"/>
              </w:rPr>
              <w:t>esistance (%)</w:t>
            </w:r>
          </w:p>
        </w:tc>
      </w:tr>
      <w:tr w:rsidR="00762E28" w:rsidRPr="00F15AA6" w:rsidTr="0099529C">
        <w:trPr>
          <w:jc w:val="center"/>
        </w:trPr>
        <w:tc>
          <w:tcPr>
            <w:tcW w:w="492" w:type="pct"/>
            <w:tcBorders>
              <w:left w:val="nil"/>
              <w:right w:val="nil"/>
            </w:tcBorders>
            <w:shd w:val="clear" w:color="auto" w:fill="C0C0C0"/>
            <w:vAlign w:val="center"/>
          </w:tcPr>
          <w:p w:rsidR="00762E28" w:rsidRPr="00F15AA6" w:rsidRDefault="001C182C" w:rsidP="00206E7A">
            <w:pPr>
              <w:adjustRightInd w:val="0"/>
              <w:snapToGrid w:val="0"/>
              <w:spacing w:after="0" w:line="240" w:lineRule="auto"/>
              <w:jc w:val="both"/>
              <w:rPr>
                <w:rFonts w:ascii="Times New Roman" w:hAnsi="Times New Roman"/>
                <w:b/>
                <w:bCs/>
                <w:sz w:val="20"/>
                <w:szCs w:val="20"/>
              </w:rPr>
            </w:pPr>
            <w:r w:rsidRPr="00F15AA6">
              <w:rPr>
                <w:rFonts w:ascii="Times New Roman" w:hAnsi="Times New Roman"/>
                <w:b/>
                <w:bCs/>
                <w:sz w:val="20"/>
                <w:szCs w:val="20"/>
              </w:rPr>
              <w:t>O</w:t>
            </w:r>
            <w:r w:rsidR="00762E28" w:rsidRPr="00F15AA6">
              <w:rPr>
                <w:rFonts w:ascii="Times New Roman" w:hAnsi="Times New Roman"/>
                <w:b/>
                <w:bCs/>
                <w:sz w:val="20"/>
                <w:szCs w:val="20"/>
              </w:rPr>
              <w:t>ne</w:t>
            </w:r>
          </w:p>
        </w:tc>
        <w:tc>
          <w:tcPr>
            <w:tcW w:w="2973" w:type="pct"/>
            <w:tcBorders>
              <w:left w:val="nil"/>
              <w:right w:val="nil"/>
            </w:tcBorders>
            <w:shd w:val="clear" w:color="auto" w:fill="C0C0C0"/>
            <w:vAlign w:val="center"/>
          </w:tcPr>
          <w:p w:rsidR="00762E28" w:rsidRPr="00F15AA6" w:rsidRDefault="00762E28" w:rsidP="00206E7A">
            <w:pPr>
              <w:adjustRightInd w:val="0"/>
              <w:snapToGrid w:val="0"/>
              <w:spacing w:after="0" w:line="240" w:lineRule="auto"/>
              <w:jc w:val="both"/>
              <w:rPr>
                <w:rFonts w:ascii="Times New Roman" w:hAnsi="Times New Roman"/>
                <w:sz w:val="20"/>
                <w:szCs w:val="20"/>
              </w:rPr>
            </w:pPr>
            <w:r w:rsidRPr="00F15AA6">
              <w:rPr>
                <w:rFonts w:ascii="Times New Roman" w:hAnsi="Times New Roman"/>
                <w:sz w:val="20"/>
                <w:szCs w:val="20"/>
              </w:rPr>
              <w:t>GE</w:t>
            </w:r>
            <w:r w:rsidR="0099529C" w:rsidRPr="00F15AA6">
              <w:rPr>
                <w:rFonts w:ascii="Times New Roman" w:hAnsi="Times New Roman"/>
                <w:sz w:val="20"/>
                <w:szCs w:val="20"/>
              </w:rPr>
              <w:t>N (</w:t>
            </w:r>
            <w:r w:rsidRPr="00F15AA6">
              <w:rPr>
                <w:rFonts w:ascii="Times New Roman" w:hAnsi="Times New Roman"/>
                <w:sz w:val="20"/>
                <w:szCs w:val="20"/>
              </w:rPr>
              <w:t xml:space="preserve">1), </w:t>
            </w:r>
            <w:r w:rsidR="0099529C" w:rsidRPr="00F15AA6">
              <w:rPr>
                <w:rFonts w:ascii="Times New Roman" w:hAnsi="Times New Roman"/>
                <w:sz w:val="20"/>
                <w:szCs w:val="20"/>
              </w:rPr>
              <w:t>S (</w:t>
            </w:r>
            <w:r w:rsidRPr="00F15AA6">
              <w:rPr>
                <w:rFonts w:ascii="Times New Roman" w:hAnsi="Times New Roman"/>
                <w:sz w:val="20"/>
                <w:szCs w:val="20"/>
              </w:rPr>
              <w:t>1)</w:t>
            </w:r>
          </w:p>
        </w:tc>
        <w:tc>
          <w:tcPr>
            <w:tcW w:w="1535" w:type="pct"/>
            <w:tcBorders>
              <w:left w:val="nil"/>
              <w:right w:val="nil"/>
            </w:tcBorders>
            <w:shd w:val="clear" w:color="auto" w:fill="C0C0C0"/>
            <w:vAlign w:val="center"/>
          </w:tcPr>
          <w:p w:rsidR="00762E28" w:rsidRPr="00F15AA6" w:rsidRDefault="00762E28" w:rsidP="00206E7A">
            <w:pPr>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2(4.34)</w:t>
            </w:r>
          </w:p>
        </w:tc>
      </w:tr>
      <w:tr w:rsidR="00B00046" w:rsidRPr="00F15AA6" w:rsidTr="0099529C">
        <w:trPr>
          <w:jc w:val="center"/>
        </w:trPr>
        <w:tc>
          <w:tcPr>
            <w:tcW w:w="492" w:type="pc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Two</w:t>
            </w:r>
          </w:p>
        </w:tc>
        <w:tc>
          <w:tcPr>
            <w:tcW w:w="2973" w:type="pct"/>
            <w:vAlign w:val="center"/>
          </w:tcPr>
          <w:p w:rsidR="00B00046" w:rsidRPr="00F15AA6" w:rsidRDefault="000C5407" w:rsidP="00206E7A">
            <w:pPr>
              <w:adjustRightInd w:val="0"/>
              <w:snapToGrid w:val="0"/>
              <w:spacing w:after="0" w:line="240" w:lineRule="auto"/>
              <w:jc w:val="both"/>
              <w:rPr>
                <w:rFonts w:ascii="Times New Roman" w:hAnsi="Times New Roman"/>
                <w:color w:val="000000"/>
                <w:sz w:val="20"/>
                <w:szCs w:val="20"/>
              </w:rPr>
            </w:pPr>
            <w:r w:rsidRPr="00F15AA6">
              <w:rPr>
                <w:rFonts w:ascii="Times New Roman" w:hAnsi="Times New Roman"/>
                <w:color w:val="000000"/>
                <w:sz w:val="20"/>
                <w:szCs w:val="20"/>
              </w:rPr>
              <w:t>CAF</w:t>
            </w:r>
            <w:r w:rsidR="0099529C" w:rsidRPr="00F15AA6">
              <w:rPr>
                <w:rFonts w:ascii="Times New Roman" w:hAnsi="Times New Roman"/>
                <w:color w:val="000000"/>
                <w:sz w:val="20"/>
                <w:szCs w:val="20"/>
              </w:rPr>
              <w:t xml:space="preserve"> &amp; </w:t>
            </w:r>
            <w:r w:rsidR="00B00046" w:rsidRPr="00F15AA6">
              <w:rPr>
                <w:rFonts w:ascii="Times New Roman" w:hAnsi="Times New Roman"/>
                <w:color w:val="000000"/>
                <w:sz w:val="20"/>
                <w:szCs w:val="20"/>
              </w:rPr>
              <w:t>STR (1)</w:t>
            </w:r>
          </w:p>
        </w:tc>
        <w:tc>
          <w:tcPr>
            <w:tcW w:w="1535" w:type="pct"/>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r w:rsidRPr="00F15AA6">
              <w:rPr>
                <w:rFonts w:ascii="Times New Roman" w:hAnsi="Times New Roman"/>
                <w:bCs/>
                <w:color w:val="000000"/>
                <w:sz w:val="20"/>
                <w:szCs w:val="20"/>
              </w:rPr>
              <w:t>1(2.17)</w:t>
            </w:r>
          </w:p>
        </w:tc>
      </w:tr>
      <w:tr w:rsidR="00B00046" w:rsidRPr="00F15AA6" w:rsidTr="0099529C">
        <w:trPr>
          <w:jc w:val="center"/>
        </w:trPr>
        <w:tc>
          <w:tcPr>
            <w:tcW w:w="492" w:type="pct"/>
            <w:vMerge w:val="restar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Four</w:t>
            </w:r>
          </w:p>
        </w:tc>
        <w:tc>
          <w:tcPr>
            <w:tcW w:w="2973" w:type="pc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 NAL, TET</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GEN (1)</w:t>
            </w:r>
          </w:p>
        </w:tc>
        <w:tc>
          <w:tcPr>
            <w:tcW w:w="1535" w:type="pct"/>
            <w:vMerge w:val="restart"/>
            <w:tcBorders>
              <w:left w:val="nil"/>
              <w:right w:val="nil"/>
            </w:tcBorders>
            <w:shd w:val="clear" w:color="auto" w:fill="C0C0C0"/>
            <w:vAlign w:val="center"/>
          </w:tcPr>
          <w:p w:rsidR="00B00046" w:rsidRPr="00F15AA6" w:rsidRDefault="00B20621" w:rsidP="00206E7A">
            <w:pPr>
              <w:adjustRightInd w:val="0"/>
              <w:snapToGrid w:val="0"/>
              <w:spacing w:after="0" w:line="240" w:lineRule="auto"/>
              <w:jc w:val="both"/>
              <w:rPr>
                <w:rFonts w:ascii="Times New Roman" w:hAnsi="Times New Roman"/>
                <w:bCs/>
                <w:color w:val="000000"/>
                <w:sz w:val="20"/>
                <w:szCs w:val="20"/>
              </w:rPr>
            </w:pPr>
            <w:r w:rsidRPr="00F15AA6">
              <w:rPr>
                <w:rFonts w:ascii="Times New Roman" w:hAnsi="Times New Roman"/>
                <w:bCs/>
                <w:color w:val="000000"/>
                <w:sz w:val="20"/>
                <w:szCs w:val="20"/>
              </w:rPr>
              <w:t>8</w:t>
            </w:r>
            <w:r w:rsidR="00B00046" w:rsidRPr="00F15AA6">
              <w:rPr>
                <w:rFonts w:ascii="Times New Roman" w:hAnsi="Times New Roman"/>
                <w:bCs/>
                <w:color w:val="000000"/>
                <w:sz w:val="20"/>
                <w:szCs w:val="20"/>
              </w:rPr>
              <w:t>(</w:t>
            </w:r>
            <w:r w:rsidR="00762E28" w:rsidRPr="00F15AA6">
              <w:rPr>
                <w:rFonts w:ascii="Times New Roman" w:hAnsi="Times New Roman"/>
                <w:bCs/>
                <w:color w:val="000000"/>
                <w:sz w:val="20"/>
                <w:szCs w:val="20"/>
              </w:rPr>
              <w:t>1</w:t>
            </w:r>
            <w:r w:rsidRPr="00F15AA6">
              <w:rPr>
                <w:rFonts w:ascii="Times New Roman" w:hAnsi="Times New Roman"/>
                <w:bCs/>
                <w:color w:val="000000"/>
                <w:sz w:val="20"/>
                <w:szCs w:val="20"/>
              </w:rPr>
              <w:t>7.39</w:t>
            </w:r>
            <w:r w:rsidR="00B00046" w:rsidRPr="00F15AA6">
              <w:rPr>
                <w:rFonts w:ascii="Times New Roman" w:hAnsi="Times New Roman"/>
                <w:bCs/>
                <w:color w:val="000000"/>
                <w:sz w:val="20"/>
                <w:szCs w:val="20"/>
              </w:rPr>
              <w:t>)</w:t>
            </w:r>
          </w:p>
        </w:tc>
      </w:tr>
      <w:tr w:rsidR="00B00046" w:rsidRPr="00F15AA6" w:rsidTr="0099529C">
        <w:trPr>
          <w:jc w:val="center"/>
        </w:trPr>
        <w:tc>
          <w:tcPr>
            <w:tcW w:w="492" w:type="pct"/>
            <w:vMerge/>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vAlign w:val="center"/>
          </w:tcPr>
          <w:p w:rsidR="00B00046" w:rsidRPr="00F15AA6" w:rsidRDefault="0042120C"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KAN,</w:t>
            </w:r>
            <w:r w:rsidR="0096621B" w:rsidRPr="00F15AA6">
              <w:rPr>
                <w:rFonts w:ascii="Times New Roman" w:hAnsi="Times New Roman"/>
                <w:color w:val="000000"/>
                <w:sz w:val="20"/>
                <w:szCs w:val="20"/>
              </w:rPr>
              <w:t xml:space="preserve"> </w:t>
            </w:r>
            <w:r w:rsidRPr="00F15AA6">
              <w:rPr>
                <w:rFonts w:ascii="Times New Roman" w:hAnsi="Times New Roman"/>
                <w:color w:val="000000"/>
                <w:sz w:val="20"/>
                <w:szCs w:val="20"/>
              </w:rPr>
              <w:t>S</w:t>
            </w:r>
            <w:r w:rsidR="00B00046" w:rsidRPr="00F15AA6">
              <w:rPr>
                <w:rFonts w:ascii="Times New Roman" w:hAnsi="Times New Roman"/>
                <w:color w:val="000000"/>
                <w:sz w:val="20"/>
                <w:szCs w:val="20"/>
              </w:rPr>
              <w:t>,</w:t>
            </w:r>
            <w:r w:rsidR="0096621B" w:rsidRPr="00F15AA6">
              <w:rPr>
                <w:rFonts w:ascii="Times New Roman" w:hAnsi="Times New Roman"/>
                <w:color w:val="000000"/>
                <w:sz w:val="20"/>
                <w:szCs w:val="20"/>
              </w:rPr>
              <w:t xml:space="preserve"> </w:t>
            </w:r>
            <w:r w:rsidR="00B00046" w:rsidRPr="00F15AA6">
              <w:rPr>
                <w:rFonts w:ascii="Times New Roman" w:hAnsi="Times New Roman"/>
                <w:color w:val="000000"/>
                <w:sz w:val="20"/>
                <w:szCs w:val="20"/>
              </w:rPr>
              <w:t>TET</w:t>
            </w:r>
            <w:r w:rsidR="0099529C" w:rsidRPr="00F15AA6">
              <w:rPr>
                <w:rFonts w:ascii="Times New Roman" w:hAnsi="Times New Roman"/>
                <w:color w:val="000000"/>
                <w:sz w:val="20"/>
                <w:szCs w:val="20"/>
              </w:rPr>
              <w:t xml:space="preserve"> &amp; </w:t>
            </w:r>
            <w:r w:rsidR="00B00046" w:rsidRPr="00F15AA6">
              <w:rPr>
                <w:rFonts w:ascii="Times New Roman" w:hAnsi="Times New Roman"/>
                <w:color w:val="000000"/>
                <w:sz w:val="20"/>
                <w:szCs w:val="20"/>
              </w:rPr>
              <w:t>NOR (</w:t>
            </w:r>
            <w:r w:rsidR="00B20621" w:rsidRPr="00F15AA6">
              <w:rPr>
                <w:rFonts w:ascii="Times New Roman" w:hAnsi="Times New Roman"/>
                <w:color w:val="000000"/>
                <w:sz w:val="20"/>
                <w:szCs w:val="20"/>
              </w:rPr>
              <w:t>6</w:t>
            </w:r>
            <w:r w:rsidR="00B00046" w:rsidRPr="00F15AA6">
              <w:rPr>
                <w:rFonts w:ascii="Times New Roman" w:hAnsi="Times New Roman"/>
                <w:color w:val="000000"/>
                <w:sz w:val="20"/>
                <w:szCs w:val="20"/>
              </w:rPr>
              <w:t>)</w:t>
            </w:r>
          </w:p>
        </w:tc>
        <w:tc>
          <w:tcPr>
            <w:tcW w:w="1535" w:type="pct"/>
            <w:vMerge/>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tcBorders>
              <w:left w:val="nil"/>
              <w:right w:val="nil"/>
            </w:tcBorders>
            <w:shd w:val="clear" w:color="auto" w:fill="C0C0C0"/>
            <w:vAlign w:val="center"/>
          </w:tcPr>
          <w:p w:rsidR="00B00046" w:rsidRPr="00F15AA6" w:rsidRDefault="0096621B"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S3, CAF,</w:t>
            </w:r>
            <w:r w:rsidR="00B00046" w:rsidRPr="00F15AA6">
              <w:rPr>
                <w:rFonts w:ascii="Times New Roman" w:hAnsi="Times New Roman"/>
                <w:color w:val="000000"/>
                <w:sz w:val="20"/>
                <w:szCs w:val="20"/>
              </w:rPr>
              <w:t>TET, CIP (1)</w:t>
            </w:r>
          </w:p>
        </w:tc>
        <w:tc>
          <w:tcPr>
            <w:tcW w:w="1535"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val="restart"/>
            <w:vAlign w:val="center"/>
          </w:tcPr>
          <w:p w:rsidR="00B00046" w:rsidRPr="00F15AA6" w:rsidRDefault="0099529C"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 xml:space="preserve"> </w:t>
            </w:r>
            <w:r w:rsidR="00B00046" w:rsidRPr="00F15AA6">
              <w:rPr>
                <w:rFonts w:ascii="Times New Roman" w:hAnsi="Times New Roman"/>
                <w:b/>
                <w:bCs/>
                <w:color w:val="000000"/>
                <w:sz w:val="20"/>
                <w:szCs w:val="20"/>
              </w:rPr>
              <w:t>Five</w:t>
            </w:r>
          </w:p>
        </w:tc>
        <w:tc>
          <w:tcPr>
            <w:tcW w:w="2973" w:type="pct"/>
            <w:vAlign w:val="center"/>
          </w:tcPr>
          <w:p w:rsidR="00B00046" w:rsidRPr="00F15AA6" w:rsidRDefault="0096621B"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w:t>
            </w:r>
            <w:r w:rsidR="009531E8" w:rsidRPr="00F15AA6">
              <w:rPr>
                <w:rFonts w:ascii="Times New Roman" w:hAnsi="Times New Roman"/>
                <w:color w:val="000000"/>
                <w:sz w:val="20"/>
                <w:szCs w:val="20"/>
              </w:rPr>
              <w:t xml:space="preserve"> </w:t>
            </w:r>
            <w:r w:rsidRPr="00F15AA6">
              <w:rPr>
                <w:rFonts w:ascii="Times New Roman" w:hAnsi="Times New Roman"/>
                <w:color w:val="000000"/>
                <w:sz w:val="20"/>
                <w:szCs w:val="20"/>
              </w:rPr>
              <w:t>KAN,NAL,TMP</w:t>
            </w:r>
            <w:r w:rsidR="00B00046" w:rsidRPr="00F15AA6">
              <w:rPr>
                <w:rFonts w:ascii="Times New Roman" w:hAnsi="Times New Roman"/>
                <w:color w:val="000000"/>
                <w:sz w:val="20"/>
                <w:szCs w:val="20"/>
              </w:rPr>
              <w:t>, TET (2)</w:t>
            </w:r>
          </w:p>
        </w:tc>
        <w:tc>
          <w:tcPr>
            <w:tcW w:w="1535" w:type="pct"/>
            <w:vMerge w:val="restart"/>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r w:rsidRPr="00F15AA6">
              <w:rPr>
                <w:rFonts w:ascii="Times New Roman" w:hAnsi="Times New Roman"/>
                <w:bCs/>
                <w:color w:val="000000"/>
                <w:sz w:val="20"/>
                <w:szCs w:val="20"/>
              </w:rPr>
              <w:t>7(15.22)</w:t>
            </w:r>
          </w:p>
        </w:tc>
      </w:tr>
      <w:tr w:rsidR="00B00046" w:rsidRPr="00F15AA6" w:rsidTr="0099529C">
        <w:trPr>
          <w:jc w:val="center"/>
        </w:trPr>
        <w:tc>
          <w:tcPr>
            <w:tcW w:w="492"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w:t>
            </w:r>
            <w:r w:rsidR="009531E8" w:rsidRPr="00F15AA6">
              <w:rPr>
                <w:rFonts w:ascii="Times New Roman" w:hAnsi="Times New Roman"/>
                <w:color w:val="000000"/>
                <w:sz w:val="20"/>
                <w:szCs w:val="20"/>
              </w:rPr>
              <w:t xml:space="preserve"> </w:t>
            </w:r>
            <w:r w:rsidRPr="00F15AA6">
              <w:rPr>
                <w:rFonts w:ascii="Times New Roman" w:hAnsi="Times New Roman"/>
                <w:color w:val="000000"/>
                <w:sz w:val="20"/>
                <w:szCs w:val="20"/>
              </w:rPr>
              <w:t>KAN,</w:t>
            </w:r>
            <w:r w:rsidR="009531E8" w:rsidRPr="00F15AA6">
              <w:rPr>
                <w:rFonts w:ascii="Times New Roman" w:hAnsi="Times New Roman"/>
                <w:color w:val="000000"/>
                <w:sz w:val="20"/>
                <w:szCs w:val="20"/>
              </w:rPr>
              <w:t xml:space="preserve"> </w:t>
            </w:r>
            <w:r w:rsidRPr="00F15AA6">
              <w:rPr>
                <w:rFonts w:ascii="Times New Roman" w:hAnsi="Times New Roman"/>
                <w:color w:val="000000"/>
                <w:sz w:val="20"/>
                <w:szCs w:val="20"/>
              </w:rPr>
              <w:t>NAL,TMP,TET (1)</w:t>
            </w:r>
          </w:p>
        </w:tc>
        <w:tc>
          <w:tcPr>
            <w:tcW w:w="1535"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KAN,</w:t>
            </w:r>
            <w:r w:rsidR="009531E8" w:rsidRPr="00F15AA6">
              <w:rPr>
                <w:rFonts w:ascii="Times New Roman" w:hAnsi="Times New Roman"/>
                <w:color w:val="000000"/>
                <w:sz w:val="20"/>
                <w:szCs w:val="20"/>
              </w:rPr>
              <w:t xml:space="preserve"> </w:t>
            </w:r>
            <w:r w:rsidRPr="00F15AA6">
              <w:rPr>
                <w:rFonts w:ascii="Times New Roman" w:hAnsi="Times New Roman"/>
                <w:color w:val="000000"/>
                <w:sz w:val="20"/>
                <w:szCs w:val="20"/>
              </w:rPr>
              <w:t>S3,</w:t>
            </w:r>
            <w:r w:rsidR="009531E8" w:rsidRPr="00F15AA6">
              <w:rPr>
                <w:rFonts w:ascii="Times New Roman" w:hAnsi="Times New Roman"/>
                <w:color w:val="000000"/>
                <w:sz w:val="20"/>
                <w:szCs w:val="20"/>
              </w:rPr>
              <w:t xml:space="preserve"> </w:t>
            </w:r>
            <w:r w:rsidRPr="00F15AA6">
              <w:rPr>
                <w:rFonts w:ascii="Times New Roman" w:hAnsi="Times New Roman"/>
                <w:color w:val="000000"/>
                <w:sz w:val="20"/>
                <w:szCs w:val="20"/>
              </w:rPr>
              <w:t>NAL,W,TET (4)</w:t>
            </w:r>
          </w:p>
        </w:tc>
        <w:tc>
          <w:tcPr>
            <w:tcW w:w="1535" w:type="pct"/>
            <w:vMerge/>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val="restar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Six</w:t>
            </w:r>
          </w:p>
        </w:tc>
        <w:tc>
          <w:tcPr>
            <w:tcW w:w="2973" w:type="pc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STR,CAF,NAL,TET,GEN,</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NOR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w:t>
            </w:r>
          </w:p>
        </w:tc>
        <w:tc>
          <w:tcPr>
            <w:tcW w:w="1535" w:type="pct"/>
            <w:vMerge w:val="restart"/>
            <w:tcBorders>
              <w:left w:val="nil"/>
              <w:right w:val="nil"/>
            </w:tcBorders>
            <w:shd w:val="clear" w:color="auto" w:fill="C0C0C0"/>
            <w:vAlign w:val="center"/>
          </w:tcPr>
          <w:p w:rsidR="00B00046" w:rsidRPr="00F15AA6" w:rsidRDefault="00B20621" w:rsidP="00206E7A">
            <w:pPr>
              <w:adjustRightInd w:val="0"/>
              <w:snapToGrid w:val="0"/>
              <w:spacing w:after="0" w:line="240" w:lineRule="auto"/>
              <w:jc w:val="both"/>
              <w:rPr>
                <w:rFonts w:ascii="Times New Roman" w:hAnsi="Times New Roman"/>
                <w:bCs/>
                <w:sz w:val="20"/>
                <w:szCs w:val="20"/>
              </w:rPr>
            </w:pPr>
            <w:r w:rsidRPr="00F15AA6">
              <w:rPr>
                <w:rFonts w:ascii="Times New Roman" w:hAnsi="Times New Roman"/>
                <w:bCs/>
                <w:sz w:val="20"/>
                <w:szCs w:val="20"/>
              </w:rPr>
              <w:t>6(13.04</w:t>
            </w:r>
            <w:r w:rsidR="00B00046" w:rsidRPr="00F15AA6">
              <w:rPr>
                <w:rFonts w:ascii="Times New Roman" w:hAnsi="Times New Roman"/>
                <w:bCs/>
                <w:sz w:val="20"/>
                <w:szCs w:val="20"/>
              </w:rPr>
              <w:t>)</w:t>
            </w:r>
          </w:p>
        </w:tc>
      </w:tr>
      <w:tr w:rsidR="00B00046" w:rsidRPr="00F15AA6" w:rsidTr="0099529C">
        <w:trPr>
          <w:jc w:val="center"/>
        </w:trPr>
        <w:tc>
          <w:tcPr>
            <w:tcW w:w="492" w:type="pct"/>
            <w:vMerge/>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STR,S3,NAL,NOR,TET</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CAF (</w:t>
            </w:r>
            <w:r w:rsidRPr="00F15AA6">
              <w:rPr>
                <w:rFonts w:ascii="Times New Roman" w:hAnsi="Times New Roman"/>
                <w:sz w:val="20"/>
                <w:szCs w:val="20"/>
              </w:rPr>
              <w:t>2)</w:t>
            </w:r>
          </w:p>
        </w:tc>
        <w:tc>
          <w:tcPr>
            <w:tcW w:w="1535" w:type="pct"/>
            <w:vMerge/>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tcBorders>
              <w:left w:val="nil"/>
              <w:right w:val="nil"/>
            </w:tcBorders>
            <w:shd w:val="clear" w:color="auto" w:fill="C0C0C0"/>
            <w:vAlign w:val="center"/>
          </w:tcPr>
          <w:p w:rsidR="00B00046" w:rsidRPr="00F15AA6" w:rsidRDefault="00B20621"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w:t>
            </w:r>
            <w:r w:rsidR="0096621B" w:rsidRPr="00F15AA6">
              <w:rPr>
                <w:rFonts w:ascii="Times New Roman" w:hAnsi="Times New Roman"/>
                <w:color w:val="000000"/>
                <w:sz w:val="20"/>
                <w:szCs w:val="20"/>
              </w:rPr>
              <w:t xml:space="preserve"> </w:t>
            </w:r>
            <w:r w:rsidRPr="00F15AA6">
              <w:rPr>
                <w:rFonts w:ascii="Times New Roman" w:hAnsi="Times New Roman"/>
                <w:color w:val="000000"/>
                <w:sz w:val="20"/>
                <w:szCs w:val="20"/>
              </w:rPr>
              <w:t>KAN,NAL,TMP,NOR,TET (3</w:t>
            </w:r>
            <w:r w:rsidR="00B00046" w:rsidRPr="00F15AA6">
              <w:rPr>
                <w:rFonts w:ascii="Times New Roman" w:hAnsi="Times New Roman"/>
                <w:color w:val="000000"/>
                <w:sz w:val="20"/>
                <w:szCs w:val="20"/>
              </w:rPr>
              <w:t>)</w:t>
            </w:r>
          </w:p>
        </w:tc>
        <w:tc>
          <w:tcPr>
            <w:tcW w:w="1535"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val="restar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Seven</w:t>
            </w:r>
          </w:p>
        </w:tc>
        <w:tc>
          <w:tcPr>
            <w:tcW w:w="2973" w:type="pc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KAN,S3, NAL,TMP,NOR,TET</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CAF (1)</w:t>
            </w:r>
          </w:p>
        </w:tc>
        <w:tc>
          <w:tcPr>
            <w:tcW w:w="1535" w:type="pct"/>
            <w:vMerge w:val="restart"/>
            <w:vAlign w:val="center"/>
          </w:tcPr>
          <w:p w:rsidR="00B00046" w:rsidRPr="00F15AA6" w:rsidRDefault="0042120C" w:rsidP="00206E7A">
            <w:pPr>
              <w:adjustRightInd w:val="0"/>
              <w:snapToGrid w:val="0"/>
              <w:spacing w:after="0" w:line="240" w:lineRule="auto"/>
              <w:jc w:val="both"/>
              <w:rPr>
                <w:rFonts w:ascii="Times New Roman" w:hAnsi="Times New Roman"/>
                <w:bCs/>
                <w:color w:val="000000"/>
                <w:sz w:val="20"/>
                <w:szCs w:val="20"/>
              </w:rPr>
            </w:pPr>
            <w:r w:rsidRPr="00F15AA6">
              <w:rPr>
                <w:rFonts w:ascii="Times New Roman" w:hAnsi="Times New Roman"/>
                <w:bCs/>
                <w:color w:val="000000"/>
                <w:sz w:val="20"/>
                <w:szCs w:val="20"/>
              </w:rPr>
              <w:t>4(8.69</w:t>
            </w:r>
            <w:r w:rsidR="00B00046" w:rsidRPr="00F15AA6">
              <w:rPr>
                <w:rFonts w:ascii="Times New Roman" w:hAnsi="Times New Roman"/>
                <w:bCs/>
                <w:color w:val="000000"/>
                <w:sz w:val="20"/>
                <w:szCs w:val="20"/>
              </w:rPr>
              <w:t>)</w:t>
            </w:r>
          </w:p>
        </w:tc>
      </w:tr>
      <w:tr w:rsidR="00B00046" w:rsidRPr="00F15AA6" w:rsidTr="0099529C">
        <w:trPr>
          <w:jc w:val="center"/>
        </w:trPr>
        <w:tc>
          <w:tcPr>
            <w:tcW w:w="492"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 xml:space="preserve">STR,KAN,NAL,TMP, CAF,NOR,TET </w:t>
            </w:r>
            <w:r w:rsidR="0042120C" w:rsidRPr="00F15AA6">
              <w:rPr>
                <w:rFonts w:ascii="Times New Roman" w:hAnsi="Times New Roman"/>
                <w:color w:val="000000"/>
                <w:sz w:val="20"/>
                <w:szCs w:val="20"/>
              </w:rPr>
              <w:t>(3</w:t>
            </w:r>
            <w:r w:rsidRPr="00F15AA6">
              <w:rPr>
                <w:rFonts w:ascii="Times New Roman" w:hAnsi="Times New Roman"/>
                <w:color w:val="000000"/>
                <w:sz w:val="20"/>
                <w:szCs w:val="20"/>
              </w:rPr>
              <w:t>)</w:t>
            </w:r>
          </w:p>
        </w:tc>
        <w:tc>
          <w:tcPr>
            <w:tcW w:w="1535"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val="restar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Eight</w:t>
            </w:r>
          </w:p>
        </w:tc>
        <w:tc>
          <w:tcPr>
            <w:tcW w:w="2973" w:type="pc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STR,CAF,KAN,NAL,TMP,TET,GEN</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NOR (4)</w:t>
            </w:r>
          </w:p>
        </w:tc>
        <w:tc>
          <w:tcPr>
            <w:tcW w:w="1535" w:type="pct"/>
            <w:vMerge w:val="restart"/>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r w:rsidRPr="00F15AA6">
              <w:rPr>
                <w:rFonts w:ascii="Times New Roman" w:hAnsi="Times New Roman"/>
                <w:bCs/>
                <w:color w:val="000000"/>
                <w:sz w:val="20"/>
                <w:szCs w:val="20"/>
              </w:rPr>
              <w:t>9(19.56)</w:t>
            </w:r>
          </w:p>
        </w:tc>
      </w:tr>
      <w:tr w:rsidR="00B00046" w:rsidRPr="00F15AA6" w:rsidTr="0099529C">
        <w:trPr>
          <w:jc w:val="center"/>
        </w:trPr>
        <w:tc>
          <w:tcPr>
            <w:tcW w:w="492"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STR,CAF,KAN,S3,GEN,TMP, NOR</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TET (1)</w:t>
            </w:r>
          </w:p>
        </w:tc>
        <w:tc>
          <w:tcPr>
            <w:tcW w:w="1535"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STR,CAF,KAN,S3,NAL, NOR,TET</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TMP</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(3)</w:t>
            </w:r>
          </w:p>
        </w:tc>
        <w:tc>
          <w:tcPr>
            <w:tcW w:w="1535" w:type="pct"/>
            <w:vMerge/>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STR,CAF,KAN,NAL,TMP,GEN,TET</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S3 (1)</w:t>
            </w:r>
          </w:p>
        </w:tc>
        <w:tc>
          <w:tcPr>
            <w:tcW w:w="1535"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val="restar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Nine</w:t>
            </w:r>
          </w:p>
        </w:tc>
        <w:tc>
          <w:tcPr>
            <w:tcW w:w="2973" w:type="pc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STR,CAF,KAN,NAL,TMP,NOR,GEN,TET</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S3 (1)</w:t>
            </w:r>
          </w:p>
        </w:tc>
        <w:tc>
          <w:tcPr>
            <w:tcW w:w="1535" w:type="pct"/>
            <w:vMerge w:val="restart"/>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r w:rsidRPr="00F15AA6">
              <w:rPr>
                <w:rFonts w:ascii="Times New Roman" w:hAnsi="Times New Roman"/>
                <w:bCs/>
                <w:color w:val="000000"/>
                <w:sz w:val="20"/>
                <w:szCs w:val="20"/>
              </w:rPr>
              <w:t>6(13.04)</w:t>
            </w:r>
          </w:p>
        </w:tc>
      </w:tr>
      <w:tr w:rsidR="00B00046" w:rsidRPr="00F15AA6" w:rsidTr="0099529C">
        <w:trPr>
          <w:jc w:val="center"/>
        </w:trPr>
        <w:tc>
          <w:tcPr>
            <w:tcW w:w="492"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CAF,KAN,S3</w:t>
            </w:r>
            <w:r w:rsidR="0099529C" w:rsidRPr="00F15AA6">
              <w:rPr>
                <w:rFonts w:ascii="Times New Roman" w:hAnsi="Times New Roman"/>
                <w:color w:val="000000"/>
                <w:sz w:val="20"/>
                <w:szCs w:val="20"/>
              </w:rPr>
              <w:t>,</w:t>
            </w:r>
            <w:r w:rsidRPr="00F15AA6">
              <w:rPr>
                <w:rFonts w:ascii="Times New Roman" w:hAnsi="Times New Roman"/>
                <w:color w:val="000000"/>
                <w:sz w:val="20"/>
                <w:szCs w:val="20"/>
              </w:rPr>
              <w:t>NAL,TMP,NOR,GEN,TET</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CIP (3)</w:t>
            </w:r>
          </w:p>
        </w:tc>
        <w:tc>
          <w:tcPr>
            <w:tcW w:w="1535" w:type="pct"/>
            <w:vMerge/>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vAlign w:val="center"/>
          </w:tcPr>
          <w:p w:rsidR="00B00046" w:rsidRPr="00F15AA6" w:rsidRDefault="00B00046" w:rsidP="00206E7A">
            <w:pPr>
              <w:adjustRightInd w:val="0"/>
              <w:snapToGrid w:val="0"/>
              <w:spacing w:after="0" w:line="240" w:lineRule="auto"/>
              <w:jc w:val="both"/>
              <w:rPr>
                <w:rFonts w:ascii="Times New Roman" w:hAnsi="Times New Roman"/>
                <w:color w:val="000000"/>
                <w:sz w:val="20"/>
                <w:szCs w:val="20"/>
              </w:rPr>
            </w:pPr>
            <w:r w:rsidRPr="00F15AA6">
              <w:rPr>
                <w:rFonts w:ascii="Times New Roman" w:hAnsi="Times New Roman"/>
                <w:color w:val="000000"/>
                <w:sz w:val="20"/>
                <w:szCs w:val="20"/>
              </w:rPr>
              <w:t>STR,CAF,KAN,S3,NAL,TMP,TET,CIP,</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GEN (2)</w:t>
            </w:r>
          </w:p>
        </w:tc>
        <w:tc>
          <w:tcPr>
            <w:tcW w:w="1535" w:type="pct"/>
            <w:vMerge/>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492" w:type="pct"/>
            <w:vMerge w:val="restar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Ten</w:t>
            </w:r>
          </w:p>
        </w:tc>
        <w:tc>
          <w:tcPr>
            <w:tcW w:w="2973" w:type="pc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color w:val="000000"/>
                <w:sz w:val="20"/>
                <w:szCs w:val="20"/>
              </w:rPr>
            </w:pPr>
            <w:r w:rsidRPr="00F15AA6">
              <w:rPr>
                <w:rFonts w:ascii="Times New Roman" w:hAnsi="Times New Roman"/>
                <w:color w:val="000000"/>
                <w:sz w:val="20"/>
                <w:szCs w:val="20"/>
              </w:rPr>
              <w:t>STR,CAF,KAN,S3,NOR,NAL,TMP,GEN,TE</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CI</w:t>
            </w:r>
            <w:r w:rsidR="0099529C" w:rsidRPr="00F15AA6">
              <w:rPr>
                <w:rFonts w:ascii="Times New Roman" w:hAnsi="Times New Roman"/>
                <w:color w:val="000000"/>
                <w:sz w:val="20"/>
                <w:szCs w:val="20"/>
              </w:rPr>
              <w:t>P (</w:t>
            </w:r>
            <w:r w:rsidRPr="00F15AA6">
              <w:rPr>
                <w:rFonts w:ascii="Times New Roman" w:hAnsi="Times New Roman"/>
                <w:color w:val="000000"/>
                <w:sz w:val="20"/>
                <w:szCs w:val="20"/>
              </w:rPr>
              <w:t>1)</w:t>
            </w:r>
          </w:p>
        </w:tc>
        <w:tc>
          <w:tcPr>
            <w:tcW w:w="1535" w:type="pct"/>
            <w:vMerge w:val="restar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r w:rsidRPr="00F15AA6">
              <w:rPr>
                <w:rFonts w:ascii="Times New Roman" w:hAnsi="Times New Roman"/>
                <w:bCs/>
                <w:color w:val="000000"/>
                <w:sz w:val="20"/>
                <w:szCs w:val="20"/>
              </w:rPr>
              <w:t>3(6.52)</w:t>
            </w:r>
          </w:p>
        </w:tc>
      </w:tr>
      <w:tr w:rsidR="00B00046" w:rsidRPr="00F15AA6" w:rsidTr="0099529C">
        <w:trPr>
          <w:jc w:val="center"/>
        </w:trPr>
        <w:tc>
          <w:tcPr>
            <w:tcW w:w="492" w:type="pct"/>
            <w:vMerge/>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p>
        </w:tc>
        <w:tc>
          <w:tcPr>
            <w:tcW w:w="2973" w:type="pct"/>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color w:val="000000"/>
                <w:sz w:val="20"/>
                <w:szCs w:val="20"/>
              </w:rPr>
              <w:t>STR,CAF,KAN, S3</w:t>
            </w:r>
            <w:r w:rsidR="0099529C" w:rsidRPr="00F15AA6">
              <w:rPr>
                <w:rFonts w:ascii="Times New Roman" w:hAnsi="Times New Roman"/>
                <w:color w:val="000000"/>
                <w:sz w:val="20"/>
                <w:szCs w:val="20"/>
              </w:rPr>
              <w:t>,</w:t>
            </w:r>
            <w:r w:rsidRPr="00F15AA6">
              <w:rPr>
                <w:rFonts w:ascii="Times New Roman" w:hAnsi="Times New Roman"/>
                <w:color w:val="000000"/>
                <w:sz w:val="20"/>
                <w:szCs w:val="20"/>
              </w:rPr>
              <w:t xml:space="preserve"> NAL,TMP,NOR, GEN, TET</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CI</w:t>
            </w:r>
            <w:r w:rsidR="0099529C" w:rsidRPr="00F15AA6">
              <w:rPr>
                <w:rFonts w:ascii="Times New Roman" w:hAnsi="Times New Roman"/>
                <w:color w:val="000000"/>
                <w:sz w:val="20"/>
                <w:szCs w:val="20"/>
              </w:rPr>
              <w:t>P (</w:t>
            </w:r>
            <w:r w:rsidRPr="00F15AA6">
              <w:rPr>
                <w:rFonts w:ascii="Times New Roman" w:hAnsi="Times New Roman"/>
                <w:color w:val="000000"/>
                <w:sz w:val="20"/>
                <w:szCs w:val="20"/>
              </w:rPr>
              <w:t>2)</w:t>
            </w:r>
          </w:p>
        </w:tc>
        <w:tc>
          <w:tcPr>
            <w:tcW w:w="1535" w:type="pct"/>
            <w:vMerge/>
            <w:vAlign w:val="center"/>
          </w:tcPr>
          <w:p w:rsidR="00B00046" w:rsidRPr="00F15AA6" w:rsidRDefault="00B00046" w:rsidP="00206E7A">
            <w:pPr>
              <w:adjustRightInd w:val="0"/>
              <w:snapToGrid w:val="0"/>
              <w:spacing w:after="0" w:line="240" w:lineRule="auto"/>
              <w:jc w:val="both"/>
              <w:rPr>
                <w:rFonts w:ascii="Times New Roman" w:hAnsi="Times New Roman"/>
                <w:bCs/>
                <w:color w:val="000000"/>
                <w:sz w:val="20"/>
                <w:szCs w:val="20"/>
              </w:rPr>
            </w:pPr>
          </w:p>
        </w:tc>
      </w:tr>
      <w:tr w:rsidR="00B00046" w:rsidRPr="00F15AA6" w:rsidTr="0099529C">
        <w:trPr>
          <w:jc w:val="center"/>
        </w:trPr>
        <w:tc>
          <w:tcPr>
            <w:tcW w:w="3465" w:type="pct"/>
            <w:gridSpan w:val="2"/>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Total</w:t>
            </w:r>
          </w:p>
        </w:tc>
        <w:tc>
          <w:tcPr>
            <w:tcW w:w="1535" w:type="pct"/>
            <w:tcBorders>
              <w:left w:val="nil"/>
              <w:right w:val="nil"/>
            </w:tcBorders>
            <w:shd w:val="clear" w:color="auto" w:fill="C0C0C0"/>
            <w:vAlign w:val="center"/>
          </w:tcPr>
          <w:p w:rsidR="00B00046" w:rsidRPr="00F15AA6" w:rsidRDefault="00B00046" w:rsidP="00206E7A">
            <w:pPr>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 xml:space="preserve"> 46(100%)</w:t>
            </w:r>
          </w:p>
        </w:tc>
      </w:tr>
    </w:tbl>
    <w:p w:rsidR="00AE7519" w:rsidRPr="00F15AA6" w:rsidRDefault="0099529C" w:rsidP="00206E7A">
      <w:pPr>
        <w:adjustRightInd w:val="0"/>
        <w:snapToGrid w:val="0"/>
        <w:spacing w:after="0" w:line="240" w:lineRule="auto"/>
        <w:jc w:val="both"/>
        <w:rPr>
          <w:rFonts w:ascii="Times New Roman" w:hAnsi="Times New Roman"/>
          <w:sz w:val="20"/>
          <w:szCs w:val="20"/>
        </w:rPr>
      </w:pPr>
      <w:r w:rsidRPr="00F15AA6">
        <w:rPr>
          <w:rFonts w:ascii="Times New Roman" w:hAnsi="Times New Roman"/>
          <w:b/>
          <w:bCs/>
          <w:sz w:val="20"/>
          <w:szCs w:val="20"/>
        </w:rPr>
        <w:t>K</w:t>
      </w:r>
      <w:r w:rsidR="00207BCF" w:rsidRPr="00F15AA6">
        <w:rPr>
          <w:rFonts w:ascii="Times New Roman" w:hAnsi="Times New Roman"/>
          <w:b/>
          <w:bCs/>
          <w:sz w:val="20"/>
          <w:szCs w:val="20"/>
        </w:rPr>
        <w:t>ey</w:t>
      </w:r>
      <w:r w:rsidR="00207BCF" w:rsidRPr="00F15AA6">
        <w:rPr>
          <w:rFonts w:ascii="Times New Roman" w:hAnsi="Times New Roman"/>
          <w:sz w:val="20"/>
          <w:szCs w:val="20"/>
        </w:rPr>
        <w:t>:</w:t>
      </w:r>
      <w:r w:rsidRPr="00F15AA6">
        <w:rPr>
          <w:rFonts w:ascii="Times New Roman" w:hAnsi="Times New Roman"/>
          <w:sz w:val="20"/>
          <w:szCs w:val="20"/>
        </w:rPr>
        <w:t xml:space="preserve"> </w:t>
      </w:r>
      <w:r w:rsidR="00207BCF" w:rsidRPr="00F15AA6">
        <w:rPr>
          <w:rFonts w:ascii="Times New Roman" w:hAnsi="Times New Roman"/>
          <w:sz w:val="20"/>
          <w:szCs w:val="20"/>
        </w:rPr>
        <w:t>GEN = Gentamicin</w:t>
      </w:r>
      <w:r w:rsidRPr="00F15AA6">
        <w:rPr>
          <w:rFonts w:ascii="Times New Roman" w:hAnsi="Times New Roman"/>
          <w:sz w:val="20"/>
          <w:szCs w:val="20"/>
        </w:rPr>
        <w:t xml:space="preserve">; </w:t>
      </w:r>
      <w:r w:rsidR="00207BCF" w:rsidRPr="00F15AA6">
        <w:rPr>
          <w:rFonts w:ascii="Times New Roman" w:hAnsi="Times New Roman"/>
          <w:sz w:val="20"/>
          <w:szCs w:val="20"/>
        </w:rPr>
        <w:t>KAN = Kanamycin</w:t>
      </w:r>
      <w:r w:rsidRPr="00F15AA6">
        <w:rPr>
          <w:rFonts w:ascii="Times New Roman" w:hAnsi="Times New Roman"/>
          <w:sz w:val="20"/>
          <w:szCs w:val="20"/>
        </w:rPr>
        <w:t>;</w:t>
      </w:r>
      <w:r w:rsidR="00207BCF" w:rsidRPr="00F15AA6">
        <w:rPr>
          <w:rFonts w:ascii="Times New Roman" w:hAnsi="Times New Roman"/>
          <w:sz w:val="20"/>
          <w:szCs w:val="20"/>
        </w:rPr>
        <w:t xml:space="preserve"> CIP = Ciprofloxacin; CAF = Chloranphenicol</w:t>
      </w:r>
      <w:r w:rsidR="00AD121E" w:rsidRPr="00F15AA6">
        <w:rPr>
          <w:rFonts w:ascii="Times New Roman" w:hAnsi="Times New Roman"/>
          <w:sz w:val="20"/>
          <w:szCs w:val="20"/>
        </w:rPr>
        <w:t>; T</w:t>
      </w:r>
      <w:r w:rsidR="00207BCF" w:rsidRPr="00F15AA6">
        <w:rPr>
          <w:rFonts w:ascii="Times New Roman" w:hAnsi="Times New Roman"/>
          <w:sz w:val="20"/>
          <w:szCs w:val="20"/>
        </w:rPr>
        <w:t>MP = Trimethoprim</w:t>
      </w:r>
      <w:r w:rsidRPr="00F15AA6">
        <w:rPr>
          <w:rFonts w:ascii="Times New Roman" w:hAnsi="Times New Roman"/>
          <w:sz w:val="20"/>
          <w:szCs w:val="20"/>
        </w:rPr>
        <w:t>;</w:t>
      </w:r>
      <w:r w:rsidR="00207BCF" w:rsidRPr="00F15AA6">
        <w:rPr>
          <w:rFonts w:ascii="Times New Roman" w:hAnsi="Times New Roman"/>
          <w:sz w:val="20"/>
          <w:szCs w:val="20"/>
        </w:rPr>
        <w:t xml:space="preserve"> S3 = Sulphonamides</w:t>
      </w:r>
      <w:r w:rsidRPr="00F15AA6">
        <w:rPr>
          <w:rFonts w:ascii="Times New Roman" w:hAnsi="Times New Roman"/>
          <w:sz w:val="20"/>
          <w:szCs w:val="20"/>
        </w:rPr>
        <w:t>;</w:t>
      </w:r>
      <w:r w:rsidR="00207BCF" w:rsidRPr="00F15AA6">
        <w:rPr>
          <w:rFonts w:ascii="Times New Roman" w:hAnsi="Times New Roman"/>
          <w:sz w:val="20"/>
          <w:szCs w:val="20"/>
        </w:rPr>
        <w:t xml:space="preserve"> TET = Tetracycline</w:t>
      </w:r>
      <w:r w:rsidRPr="00F15AA6">
        <w:rPr>
          <w:rFonts w:ascii="Times New Roman" w:hAnsi="Times New Roman"/>
          <w:sz w:val="20"/>
          <w:szCs w:val="20"/>
        </w:rPr>
        <w:t>;</w:t>
      </w:r>
      <w:r w:rsidR="00207BCF" w:rsidRPr="00F15AA6">
        <w:rPr>
          <w:rFonts w:ascii="Times New Roman" w:hAnsi="Times New Roman"/>
          <w:sz w:val="20"/>
          <w:szCs w:val="20"/>
        </w:rPr>
        <w:t xml:space="preserve"> NAL = Nalodixic Acid</w:t>
      </w:r>
      <w:r w:rsidRPr="00F15AA6">
        <w:rPr>
          <w:rFonts w:ascii="Times New Roman" w:hAnsi="Times New Roman"/>
          <w:sz w:val="20"/>
          <w:szCs w:val="20"/>
        </w:rPr>
        <w:t>;</w:t>
      </w:r>
      <w:r w:rsidR="00207BCF" w:rsidRPr="00F15AA6">
        <w:rPr>
          <w:rFonts w:ascii="Times New Roman" w:hAnsi="Times New Roman"/>
          <w:sz w:val="20"/>
          <w:szCs w:val="20"/>
        </w:rPr>
        <w:t xml:space="preserve"> and STR = Streptomycine</w:t>
      </w:r>
      <w:r w:rsidR="00AD121E" w:rsidRPr="00F15AA6">
        <w:rPr>
          <w:rFonts w:ascii="Times New Roman" w:hAnsi="Times New Roman"/>
          <w:sz w:val="20"/>
          <w:szCs w:val="20"/>
        </w:rPr>
        <w:t>, N</w:t>
      </w:r>
      <w:r w:rsidR="00F3751D" w:rsidRPr="00F15AA6">
        <w:rPr>
          <w:rFonts w:ascii="Times New Roman" w:hAnsi="Times New Roman"/>
          <w:sz w:val="20"/>
          <w:szCs w:val="20"/>
        </w:rPr>
        <w:t>OR= norfloxacin</w:t>
      </w:r>
      <w:bookmarkStart w:id="25" w:name="_Toc484461216"/>
    </w:p>
    <w:p w:rsidR="00E14867" w:rsidRPr="00F15AA6" w:rsidRDefault="00E14867" w:rsidP="00206E7A">
      <w:pPr>
        <w:pStyle w:val="Default"/>
        <w:snapToGrid w:val="0"/>
        <w:ind w:firstLine="425"/>
        <w:jc w:val="both"/>
        <w:rPr>
          <w:iCs/>
          <w:sz w:val="20"/>
          <w:szCs w:val="20"/>
        </w:rPr>
      </w:pPr>
    </w:p>
    <w:p w:rsidR="00D11A8D" w:rsidRPr="00F15AA6" w:rsidRDefault="00D11A8D" w:rsidP="00206E7A">
      <w:pPr>
        <w:pStyle w:val="Default"/>
        <w:snapToGrid w:val="0"/>
        <w:ind w:firstLine="425"/>
        <w:jc w:val="both"/>
        <w:rPr>
          <w:iCs/>
          <w:sz w:val="20"/>
          <w:szCs w:val="20"/>
        </w:rPr>
        <w:sectPr w:rsidR="00D11A8D" w:rsidRPr="00F15AA6" w:rsidSect="0099529C">
          <w:type w:val="continuous"/>
          <w:pgSz w:w="12240" w:h="15840" w:code="9"/>
          <w:pgMar w:top="1440" w:right="1440" w:bottom="1440" w:left="1440" w:header="720" w:footer="720" w:gutter="0"/>
          <w:cols w:space="720"/>
          <w:docGrid w:linePitch="360"/>
        </w:sectPr>
      </w:pPr>
    </w:p>
    <w:p w:rsidR="00C4001E" w:rsidRPr="00F15AA6" w:rsidRDefault="00C4001E" w:rsidP="00206E7A">
      <w:pPr>
        <w:pStyle w:val="Default"/>
        <w:snapToGrid w:val="0"/>
        <w:ind w:firstLine="425"/>
        <w:jc w:val="both"/>
        <w:rPr>
          <w:iCs/>
          <w:sz w:val="20"/>
          <w:szCs w:val="20"/>
        </w:rPr>
      </w:pPr>
      <w:r w:rsidRPr="00F15AA6">
        <w:rPr>
          <w:iCs/>
          <w:sz w:val="20"/>
          <w:szCs w:val="20"/>
        </w:rPr>
        <w:lastRenderedPageBreak/>
        <w:t xml:space="preserve">MAR (Multiple Antibiotic Resistance) Index </w:t>
      </w:r>
    </w:p>
    <w:p w:rsidR="00C4001E" w:rsidRPr="00F15AA6" w:rsidRDefault="00C4001E" w:rsidP="00206E7A">
      <w:pPr>
        <w:adjustRightInd w:val="0"/>
        <w:snapToGrid w:val="0"/>
        <w:spacing w:after="0" w:line="240" w:lineRule="auto"/>
        <w:ind w:firstLine="425"/>
        <w:jc w:val="both"/>
        <w:rPr>
          <w:rFonts w:ascii="Times New Roman" w:hAnsi="Times New Roman"/>
          <w:i/>
          <w:iCs/>
          <w:sz w:val="20"/>
          <w:szCs w:val="20"/>
        </w:rPr>
      </w:pPr>
      <w:r w:rsidRPr="00F15AA6">
        <w:rPr>
          <w:rFonts w:ascii="Times New Roman" w:hAnsi="Times New Roman"/>
          <w:sz w:val="20"/>
          <w:szCs w:val="20"/>
        </w:rPr>
        <w:t xml:space="preserve">The MAR Index of an isolate is defined as a/b, where </w:t>
      </w:r>
      <w:r w:rsidRPr="00F15AA6">
        <w:rPr>
          <w:rFonts w:ascii="Times New Roman" w:hAnsi="Times New Roman"/>
          <w:b/>
          <w:sz w:val="20"/>
          <w:szCs w:val="20"/>
        </w:rPr>
        <w:t>a</w:t>
      </w:r>
      <w:r w:rsidRPr="00F15AA6">
        <w:rPr>
          <w:rFonts w:ascii="Times New Roman" w:hAnsi="Times New Roman"/>
          <w:sz w:val="20"/>
          <w:szCs w:val="20"/>
        </w:rPr>
        <w:t xml:space="preserve"> represents the number of antibiotics to which the isolate was resistant and </w:t>
      </w:r>
      <w:r w:rsidRPr="00F15AA6">
        <w:rPr>
          <w:rFonts w:ascii="Times New Roman" w:hAnsi="Times New Roman"/>
          <w:b/>
          <w:sz w:val="20"/>
          <w:szCs w:val="20"/>
        </w:rPr>
        <w:t>b</w:t>
      </w:r>
      <w:r w:rsidRPr="00F15AA6">
        <w:rPr>
          <w:rFonts w:ascii="Times New Roman" w:hAnsi="Times New Roman"/>
          <w:sz w:val="20"/>
          <w:szCs w:val="20"/>
        </w:rPr>
        <w:t xml:space="preserve"> represents the number of antibiotics to which the isolate was subjected. The MAR indexes of the isolates were calculated and noted and if bacteria having MAR Index &gt; 0.2</w:t>
      </w:r>
      <w:r w:rsidR="0099529C" w:rsidRPr="00F15AA6">
        <w:rPr>
          <w:rFonts w:ascii="Times New Roman" w:hAnsi="Times New Roman"/>
          <w:sz w:val="20"/>
          <w:szCs w:val="20"/>
        </w:rPr>
        <w:t xml:space="preserve"> </w:t>
      </w:r>
      <w:r w:rsidRPr="00F15AA6">
        <w:rPr>
          <w:rFonts w:ascii="Times New Roman" w:hAnsi="Times New Roman"/>
          <w:sz w:val="20"/>
          <w:szCs w:val="20"/>
        </w:rPr>
        <w:t xml:space="preserve">indicates originate from an environment where several antibiotics are used (Jayaraman </w:t>
      </w:r>
      <w:r w:rsidRPr="00F15AA6">
        <w:rPr>
          <w:rFonts w:ascii="Times New Roman" w:hAnsi="Times New Roman"/>
          <w:i/>
          <w:iCs/>
          <w:sz w:val="20"/>
          <w:szCs w:val="20"/>
        </w:rPr>
        <w:t>et al</w:t>
      </w:r>
      <w:r w:rsidRPr="00F15AA6">
        <w:rPr>
          <w:rFonts w:ascii="Times New Roman" w:hAnsi="Times New Roman"/>
          <w:sz w:val="20"/>
          <w:szCs w:val="20"/>
        </w:rPr>
        <w:t>., 2012).</w:t>
      </w:r>
    </w:p>
    <w:p w:rsidR="00C4001E" w:rsidRPr="00F15AA6" w:rsidRDefault="008D4F4A" w:rsidP="00206E7A">
      <w:pPr>
        <w:adjustRightInd w:val="0"/>
        <w:snapToGrid w:val="0"/>
        <w:spacing w:after="0" w:line="240" w:lineRule="auto"/>
        <w:ind w:firstLine="425"/>
        <w:jc w:val="both"/>
        <w:rPr>
          <w:rFonts w:ascii="Times New Roman" w:hAnsi="Times New Roman"/>
          <w:iCs/>
          <w:sz w:val="20"/>
          <w:szCs w:val="20"/>
        </w:rPr>
      </w:pPr>
      <w:r w:rsidRPr="00F15AA6">
        <w:rPr>
          <w:rFonts w:ascii="Times New Roman" w:hAnsi="Times New Roman"/>
          <w:iCs/>
          <w:sz w:val="20"/>
          <w:szCs w:val="20"/>
        </w:rPr>
        <w:lastRenderedPageBreak/>
        <w:t>In present observation</w:t>
      </w:r>
      <w:r w:rsidR="00C4001E" w:rsidRPr="00F15AA6">
        <w:rPr>
          <w:rFonts w:ascii="Times New Roman" w:hAnsi="Times New Roman"/>
          <w:iCs/>
          <w:sz w:val="20"/>
          <w:szCs w:val="20"/>
        </w:rPr>
        <w:t>, n</w:t>
      </w:r>
      <w:r w:rsidR="003C6275" w:rsidRPr="00F15AA6">
        <w:rPr>
          <w:rFonts w:ascii="Times New Roman" w:hAnsi="Times New Roman"/>
          <w:iCs/>
          <w:sz w:val="20"/>
          <w:szCs w:val="20"/>
        </w:rPr>
        <w:t>umber</w:t>
      </w:r>
      <w:r w:rsidR="00C4001E" w:rsidRPr="00F15AA6">
        <w:rPr>
          <w:rFonts w:ascii="Times New Roman" w:hAnsi="Times New Roman"/>
          <w:iCs/>
          <w:sz w:val="20"/>
          <w:szCs w:val="20"/>
        </w:rPr>
        <w:t xml:space="preserve"> of drugs to which the isolate was resistance = 7, n</w:t>
      </w:r>
      <w:r w:rsidR="003C6275" w:rsidRPr="00F15AA6">
        <w:rPr>
          <w:rFonts w:ascii="Times New Roman" w:hAnsi="Times New Roman"/>
          <w:iCs/>
          <w:sz w:val="20"/>
          <w:szCs w:val="20"/>
        </w:rPr>
        <w:t xml:space="preserve">umber </w:t>
      </w:r>
      <w:r w:rsidR="00C4001E" w:rsidRPr="00F15AA6">
        <w:rPr>
          <w:rFonts w:ascii="Times New Roman" w:hAnsi="Times New Roman"/>
          <w:iCs/>
          <w:sz w:val="20"/>
          <w:szCs w:val="20"/>
        </w:rPr>
        <w:t>of antibiotic to whi</w:t>
      </w:r>
      <w:r w:rsidR="003C6275" w:rsidRPr="00F15AA6">
        <w:rPr>
          <w:rFonts w:ascii="Times New Roman" w:hAnsi="Times New Roman"/>
          <w:iCs/>
          <w:sz w:val="20"/>
          <w:szCs w:val="20"/>
        </w:rPr>
        <w:t xml:space="preserve">ch the isolate subjected </w:t>
      </w:r>
      <w:r w:rsidR="00C4001E" w:rsidRPr="00F15AA6">
        <w:rPr>
          <w:rFonts w:ascii="Times New Roman" w:hAnsi="Times New Roman"/>
          <w:iCs/>
          <w:sz w:val="20"/>
          <w:szCs w:val="20"/>
        </w:rPr>
        <w:t>=</w:t>
      </w:r>
      <w:r w:rsidR="00014518" w:rsidRPr="00F15AA6">
        <w:rPr>
          <w:rFonts w:ascii="Times New Roman" w:hAnsi="Times New Roman"/>
          <w:iCs/>
          <w:sz w:val="20"/>
          <w:szCs w:val="20"/>
        </w:rPr>
        <w:t xml:space="preserve">10, </w:t>
      </w:r>
      <w:r w:rsidR="003C6275" w:rsidRPr="00F15AA6">
        <w:rPr>
          <w:rFonts w:ascii="Times New Roman" w:hAnsi="Times New Roman"/>
          <w:iCs/>
          <w:sz w:val="20"/>
          <w:szCs w:val="20"/>
        </w:rPr>
        <w:t>so MAR index = 7/10= 0.7</w:t>
      </w:r>
      <w:r w:rsidR="009E66C0" w:rsidRPr="00F15AA6">
        <w:rPr>
          <w:rFonts w:ascii="Times New Roman" w:hAnsi="Times New Roman"/>
          <w:iCs/>
          <w:sz w:val="20"/>
          <w:szCs w:val="20"/>
        </w:rPr>
        <w:t xml:space="preserve">; </w:t>
      </w:r>
      <w:r w:rsidRPr="00F15AA6">
        <w:rPr>
          <w:rFonts w:ascii="Times New Roman" w:hAnsi="Times New Roman"/>
          <w:iCs/>
          <w:sz w:val="20"/>
          <w:szCs w:val="20"/>
        </w:rPr>
        <w:t>so</w:t>
      </w:r>
      <w:r w:rsidR="00C4001E" w:rsidRPr="00F15AA6">
        <w:rPr>
          <w:rFonts w:ascii="Times New Roman" w:hAnsi="Times New Roman"/>
          <w:iCs/>
          <w:sz w:val="20"/>
          <w:szCs w:val="20"/>
        </w:rPr>
        <w:t xml:space="preserve">, </w:t>
      </w:r>
      <w:r w:rsidR="00BE3844" w:rsidRPr="00F15AA6">
        <w:rPr>
          <w:rFonts w:ascii="Times New Roman" w:hAnsi="Times New Roman"/>
          <w:sz w:val="20"/>
          <w:szCs w:val="20"/>
        </w:rPr>
        <w:t xml:space="preserve">the MAR Index analysis </w:t>
      </w:r>
      <w:r w:rsidR="00C4001E" w:rsidRPr="00F15AA6">
        <w:rPr>
          <w:rFonts w:ascii="Times New Roman" w:hAnsi="Times New Roman"/>
          <w:sz w:val="20"/>
          <w:szCs w:val="20"/>
        </w:rPr>
        <w:t>reveals that the isolate had a</w:t>
      </w:r>
      <w:r w:rsidR="00014518" w:rsidRPr="00F15AA6">
        <w:rPr>
          <w:rFonts w:ascii="Times New Roman" w:hAnsi="Times New Roman"/>
          <w:sz w:val="20"/>
          <w:szCs w:val="20"/>
        </w:rPr>
        <w:t xml:space="preserve"> very high MAR index value (&gt;0.2</w:t>
      </w:r>
      <w:r w:rsidR="00C4001E" w:rsidRPr="00F15AA6">
        <w:rPr>
          <w:rFonts w:ascii="Times New Roman" w:hAnsi="Times New Roman"/>
          <w:sz w:val="20"/>
          <w:szCs w:val="20"/>
        </w:rPr>
        <w:t>).</w:t>
      </w:r>
    </w:p>
    <w:p w:rsidR="00014518" w:rsidRPr="00F15AA6" w:rsidRDefault="00014518" w:rsidP="00206E7A">
      <w:pPr>
        <w:adjustRightInd w:val="0"/>
        <w:snapToGrid w:val="0"/>
        <w:spacing w:after="0" w:line="240" w:lineRule="auto"/>
        <w:ind w:firstLine="425"/>
        <w:jc w:val="both"/>
        <w:rPr>
          <w:rFonts w:ascii="Times New Roman" w:hAnsi="Times New Roman"/>
          <w:sz w:val="20"/>
          <w:szCs w:val="20"/>
        </w:rPr>
      </w:pPr>
    </w:p>
    <w:p w:rsidR="00D80BB5" w:rsidRPr="00F15AA6" w:rsidRDefault="00AD121E" w:rsidP="00206E7A">
      <w:pPr>
        <w:pStyle w:val="Heading1"/>
        <w:keepNext w:val="0"/>
        <w:adjustRightInd w:val="0"/>
        <w:snapToGrid w:val="0"/>
        <w:spacing w:before="0" w:after="0" w:line="240" w:lineRule="auto"/>
        <w:jc w:val="both"/>
        <w:rPr>
          <w:rFonts w:ascii="Times New Roman" w:hAnsi="Times New Roman"/>
          <w:color w:val="FF0000"/>
          <w:kern w:val="0"/>
          <w:sz w:val="20"/>
          <w:szCs w:val="20"/>
        </w:rPr>
      </w:pPr>
      <w:bookmarkStart w:id="26" w:name="_Toc515084883"/>
      <w:r w:rsidRPr="00F15AA6">
        <w:rPr>
          <w:rFonts w:ascii="Times New Roman" w:hAnsi="Times New Roman"/>
          <w:kern w:val="0"/>
          <w:sz w:val="20"/>
          <w:szCs w:val="20"/>
        </w:rPr>
        <w:t>4. Discussion</w:t>
      </w:r>
      <w:bookmarkEnd w:id="25"/>
      <w:bookmarkEnd w:id="26"/>
    </w:p>
    <w:p w:rsidR="00320E48" w:rsidRPr="00F15AA6" w:rsidRDefault="00ED1DF8"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 xml:space="preserve">In the </w:t>
      </w:r>
      <w:r w:rsidR="00CD2AF8" w:rsidRPr="00F15AA6">
        <w:rPr>
          <w:rFonts w:ascii="Times New Roman" w:hAnsi="Times New Roman"/>
          <w:sz w:val="20"/>
          <w:szCs w:val="20"/>
        </w:rPr>
        <w:t>present study,</w:t>
      </w:r>
      <w:r w:rsidR="00BE3D1E" w:rsidRPr="00F15AA6">
        <w:rPr>
          <w:rFonts w:ascii="Times New Roman" w:hAnsi="Times New Roman"/>
          <w:sz w:val="20"/>
          <w:szCs w:val="20"/>
        </w:rPr>
        <w:t xml:space="preserve"> </w:t>
      </w:r>
      <w:r w:rsidR="00D80BB5" w:rsidRPr="00F15AA6">
        <w:rPr>
          <w:rFonts w:ascii="Times New Roman" w:hAnsi="Times New Roman"/>
          <w:sz w:val="20"/>
          <w:szCs w:val="20"/>
        </w:rPr>
        <w:t>the overall pr</w:t>
      </w:r>
      <w:r w:rsidR="00CB56AF" w:rsidRPr="00F15AA6">
        <w:rPr>
          <w:rFonts w:ascii="Times New Roman" w:hAnsi="Times New Roman"/>
          <w:sz w:val="20"/>
          <w:szCs w:val="20"/>
        </w:rPr>
        <w:t>evalence of salmonella was</w:t>
      </w:r>
      <w:r w:rsidR="00CB068E" w:rsidRPr="00F15AA6">
        <w:rPr>
          <w:rFonts w:ascii="Times New Roman" w:hAnsi="Times New Roman"/>
          <w:sz w:val="20"/>
          <w:szCs w:val="20"/>
        </w:rPr>
        <w:t xml:space="preserve"> 22.65</w:t>
      </w:r>
      <w:r w:rsidR="00BC12D4" w:rsidRPr="00F15AA6">
        <w:rPr>
          <w:rFonts w:ascii="Times New Roman" w:hAnsi="Times New Roman"/>
          <w:sz w:val="20"/>
          <w:szCs w:val="20"/>
        </w:rPr>
        <w:t xml:space="preserve"> % in chickens</w:t>
      </w:r>
      <w:r w:rsidR="00D76164" w:rsidRPr="00F15AA6">
        <w:rPr>
          <w:rFonts w:ascii="Times New Roman" w:hAnsi="Times New Roman"/>
          <w:sz w:val="20"/>
          <w:szCs w:val="20"/>
        </w:rPr>
        <w:t>/ poultry</w:t>
      </w:r>
      <w:r w:rsidRPr="00F15AA6">
        <w:rPr>
          <w:rFonts w:ascii="Times New Roman" w:hAnsi="Times New Roman"/>
          <w:sz w:val="20"/>
          <w:szCs w:val="20"/>
        </w:rPr>
        <w:t xml:space="preserve">, which was statistically significant and associated with the </w:t>
      </w:r>
      <w:r w:rsidRPr="00F15AA6">
        <w:rPr>
          <w:rFonts w:ascii="Times New Roman" w:hAnsi="Times New Roman"/>
          <w:sz w:val="20"/>
          <w:szCs w:val="20"/>
        </w:rPr>
        <w:lastRenderedPageBreak/>
        <w:t>infection</w:t>
      </w:r>
      <w:r w:rsidR="00A63393" w:rsidRPr="00F15AA6">
        <w:rPr>
          <w:rFonts w:ascii="Times New Roman" w:hAnsi="Times New Roman"/>
          <w:sz w:val="20"/>
          <w:szCs w:val="20"/>
        </w:rPr>
        <w:t xml:space="preserve"> (</w:t>
      </w:r>
      <w:r w:rsidR="00CB068E" w:rsidRPr="00F15AA6">
        <w:rPr>
          <w:rFonts w:ascii="Times New Roman" w:hAnsi="Times New Roman"/>
          <w:sz w:val="20"/>
          <w:szCs w:val="20"/>
        </w:rPr>
        <w:t>Chi=365.08</w:t>
      </w:r>
      <w:r w:rsidR="00BE3D1E" w:rsidRPr="00F15AA6">
        <w:rPr>
          <w:rFonts w:ascii="Times New Roman" w:hAnsi="Times New Roman"/>
          <w:sz w:val="20"/>
          <w:szCs w:val="20"/>
        </w:rPr>
        <w:t xml:space="preserve">, </w:t>
      </w:r>
      <w:r w:rsidR="00CB068E" w:rsidRPr="00F15AA6">
        <w:rPr>
          <w:rFonts w:ascii="Times New Roman" w:hAnsi="Times New Roman"/>
          <w:sz w:val="20"/>
          <w:szCs w:val="20"/>
        </w:rPr>
        <w:t>p&lt; 0.000</w:t>
      </w:r>
      <w:r w:rsidR="00A63393" w:rsidRPr="00F15AA6">
        <w:rPr>
          <w:rFonts w:ascii="Times New Roman" w:hAnsi="Times New Roman"/>
          <w:sz w:val="20"/>
          <w:szCs w:val="20"/>
        </w:rPr>
        <w:t>)</w:t>
      </w:r>
      <w:r w:rsidR="00D80BB5" w:rsidRPr="00F15AA6">
        <w:rPr>
          <w:rFonts w:ascii="Times New Roman" w:hAnsi="Times New Roman"/>
          <w:sz w:val="20"/>
          <w:szCs w:val="20"/>
        </w:rPr>
        <w:t>.</w:t>
      </w:r>
      <w:r w:rsidR="0099529C" w:rsidRPr="00F15AA6">
        <w:rPr>
          <w:rFonts w:ascii="Times New Roman" w:hAnsi="Times New Roman"/>
          <w:sz w:val="20"/>
          <w:szCs w:val="20"/>
        </w:rPr>
        <w:t xml:space="preserve"> </w:t>
      </w:r>
      <w:r w:rsidR="00056327" w:rsidRPr="00F15AA6">
        <w:rPr>
          <w:rFonts w:ascii="Times New Roman" w:hAnsi="Times New Roman"/>
          <w:sz w:val="20"/>
          <w:szCs w:val="20"/>
        </w:rPr>
        <w:t xml:space="preserve">This result was </w:t>
      </w:r>
      <w:r w:rsidR="00CB56AF" w:rsidRPr="00F15AA6">
        <w:rPr>
          <w:rFonts w:ascii="Times New Roman" w:hAnsi="Times New Roman"/>
          <w:sz w:val="20"/>
          <w:szCs w:val="20"/>
        </w:rPr>
        <w:t>in</w:t>
      </w:r>
      <w:r w:rsidR="00CD2AF8" w:rsidRPr="00F15AA6">
        <w:rPr>
          <w:rFonts w:ascii="Times New Roman" w:hAnsi="Times New Roman"/>
          <w:sz w:val="20"/>
          <w:szCs w:val="20"/>
        </w:rPr>
        <w:t xml:space="preserve"> </w:t>
      </w:r>
      <w:r w:rsidR="00CB56AF" w:rsidRPr="00F15AA6">
        <w:rPr>
          <w:rFonts w:ascii="Times New Roman" w:hAnsi="Times New Roman"/>
          <w:sz w:val="20"/>
          <w:szCs w:val="20"/>
        </w:rPr>
        <w:t xml:space="preserve">line with the </w:t>
      </w:r>
      <w:r w:rsidR="002745F3" w:rsidRPr="00F15AA6">
        <w:rPr>
          <w:rFonts w:ascii="Times New Roman" w:hAnsi="Times New Roman"/>
          <w:sz w:val="20"/>
          <w:szCs w:val="20"/>
        </w:rPr>
        <w:t xml:space="preserve">previous </w:t>
      </w:r>
      <w:r w:rsidR="00146427" w:rsidRPr="00F15AA6">
        <w:rPr>
          <w:rFonts w:ascii="Times New Roman" w:hAnsi="Times New Roman"/>
          <w:sz w:val="20"/>
          <w:szCs w:val="20"/>
        </w:rPr>
        <w:t>studies made</w:t>
      </w:r>
      <w:r w:rsidR="00D80BB5" w:rsidRPr="00F15AA6">
        <w:rPr>
          <w:rFonts w:ascii="Times New Roman" w:hAnsi="Times New Roman"/>
          <w:sz w:val="20"/>
          <w:szCs w:val="20"/>
        </w:rPr>
        <w:t xml:space="preserve"> </w:t>
      </w:r>
      <w:r w:rsidR="00056327" w:rsidRPr="00F15AA6">
        <w:rPr>
          <w:rFonts w:ascii="Times New Roman" w:hAnsi="Times New Roman"/>
          <w:sz w:val="20"/>
          <w:szCs w:val="20"/>
        </w:rPr>
        <w:t>by Kasech M. (2015</w:t>
      </w:r>
      <w:r w:rsidR="007C65F8" w:rsidRPr="00F15AA6">
        <w:rPr>
          <w:rFonts w:ascii="Times New Roman" w:hAnsi="Times New Roman"/>
          <w:sz w:val="20"/>
          <w:szCs w:val="20"/>
        </w:rPr>
        <w:t xml:space="preserve"> </w:t>
      </w:r>
      <w:r w:rsidR="00D80BB5" w:rsidRPr="00F15AA6">
        <w:rPr>
          <w:rFonts w:ascii="Times New Roman" w:hAnsi="Times New Roman"/>
          <w:sz w:val="20"/>
          <w:szCs w:val="20"/>
        </w:rPr>
        <w:t xml:space="preserve">) </w:t>
      </w:r>
      <w:r w:rsidR="00056327" w:rsidRPr="00F15AA6">
        <w:rPr>
          <w:rFonts w:ascii="Times New Roman" w:hAnsi="Times New Roman"/>
          <w:bCs/>
          <w:sz w:val="20"/>
          <w:szCs w:val="20"/>
        </w:rPr>
        <w:t>in DAZARC poultry farm, at Bishoftu,</w:t>
      </w:r>
      <w:r w:rsidR="00CB1BA3" w:rsidRPr="00F15AA6">
        <w:rPr>
          <w:rFonts w:ascii="Times New Roman" w:hAnsi="Times New Roman"/>
          <w:bCs/>
          <w:sz w:val="20"/>
          <w:szCs w:val="20"/>
        </w:rPr>
        <w:t xml:space="preserve"> </w:t>
      </w:r>
      <w:r w:rsidR="007C65F8" w:rsidRPr="00F15AA6">
        <w:rPr>
          <w:rFonts w:ascii="Times New Roman" w:hAnsi="Times New Roman"/>
          <w:bCs/>
          <w:sz w:val="20"/>
          <w:szCs w:val="20"/>
        </w:rPr>
        <w:t>Central</w:t>
      </w:r>
      <w:r w:rsidR="007C65F8" w:rsidRPr="00F15AA6">
        <w:rPr>
          <w:rFonts w:ascii="Times New Roman" w:hAnsi="Times New Roman"/>
          <w:b/>
          <w:bCs/>
          <w:sz w:val="20"/>
          <w:szCs w:val="20"/>
        </w:rPr>
        <w:t xml:space="preserve"> </w:t>
      </w:r>
      <w:r w:rsidR="007C65F8" w:rsidRPr="00F15AA6">
        <w:rPr>
          <w:rFonts w:ascii="Times New Roman" w:hAnsi="Times New Roman"/>
          <w:bCs/>
          <w:sz w:val="20"/>
          <w:szCs w:val="20"/>
        </w:rPr>
        <w:t>Oromia,</w:t>
      </w:r>
      <w:r w:rsidR="0099529C" w:rsidRPr="00F15AA6">
        <w:rPr>
          <w:rFonts w:ascii="Times New Roman" w:hAnsi="Times New Roman"/>
          <w:bCs/>
          <w:sz w:val="20"/>
          <w:szCs w:val="20"/>
        </w:rPr>
        <w:t xml:space="preserve"> </w:t>
      </w:r>
      <w:r w:rsidR="00CD2AF8" w:rsidRPr="00F15AA6">
        <w:rPr>
          <w:rFonts w:ascii="Times New Roman" w:hAnsi="Times New Roman"/>
          <w:sz w:val="20"/>
          <w:szCs w:val="20"/>
        </w:rPr>
        <w:t>by</w:t>
      </w:r>
      <w:r w:rsidR="0099529C" w:rsidRPr="00F15AA6">
        <w:rPr>
          <w:rFonts w:ascii="Times New Roman" w:hAnsi="Times New Roman"/>
          <w:sz w:val="20"/>
          <w:szCs w:val="20"/>
        </w:rPr>
        <w:t xml:space="preserve"> </w:t>
      </w:r>
      <w:r w:rsidR="006849A8" w:rsidRPr="00F15AA6">
        <w:rPr>
          <w:rFonts w:ascii="Times New Roman" w:hAnsi="Times New Roman"/>
          <w:sz w:val="20"/>
          <w:szCs w:val="20"/>
        </w:rPr>
        <w:t>Beshatu F.</w:t>
      </w:r>
      <w:r w:rsidR="00D80BB5" w:rsidRPr="00F15AA6">
        <w:rPr>
          <w:rFonts w:ascii="Times New Roman" w:hAnsi="Times New Roman"/>
          <w:sz w:val="20"/>
          <w:szCs w:val="20"/>
        </w:rPr>
        <w:t xml:space="preserve"> </w:t>
      </w:r>
      <w:r w:rsidR="006849A8" w:rsidRPr="00F15AA6">
        <w:rPr>
          <w:rFonts w:ascii="Times New Roman" w:hAnsi="Times New Roman"/>
          <w:sz w:val="20"/>
          <w:szCs w:val="20"/>
        </w:rPr>
        <w:t>(2014</w:t>
      </w:r>
      <w:r w:rsidR="00D80BB5" w:rsidRPr="00F15AA6">
        <w:rPr>
          <w:rFonts w:ascii="Times New Roman" w:hAnsi="Times New Roman"/>
          <w:sz w:val="20"/>
          <w:szCs w:val="20"/>
        </w:rPr>
        <w:t>)</w:t>
      </w:r>
      <w:r w:rsidR="006849A8" w:rsidRPr="00F15AA6">
        <w:rPr>
          <w:rFonts w:ascii="Times New Roman" w:hAnsi="Times New Roman"/>
          <w:sz w:val="20"/>
          <w:szCs w:val="20"/>
        </w:rPr>
        <w:t xml:space="preserve"> </w:t>
      </w:r>
      <w:r w:rsidR="005D4FC7" w:rsidRPr="00F15AA6">
        <w:rPr>
          <w:rFonts w:ascii="Times New Roman" w:hAnsi="Times New Roman"/>
          <w:sz w:val="20"/>
          <w:szCs w:val="20"/>
        </w:rPr>
        <w:t xml:space="preserve">in </w:t>
      </w:r>
      <w:r w:rsidR="005D4FC7" w:rsidRPr="00F15AA6">
        <w:rPr>
          <w:rFonts w:ascii="Times New Roman" w:hAnsi="Times New Roman"/>
          <w:bCs/>
          <w:sz w:val="20"/>
          <w:szCs w:val="20"/>
        </w:rPr>
        <w:t>Dire Dawa municipal abattoir,</w:t>
      </w:r>
      <w:r w:rsidR="0099529C" w:rsidRPr="00F15AA6">
        <w:rPr>
          <w:rFonts w:ascii="Times New Roman" w:hAnsi="Times New Roman"/>
          <w:sz w:val="20"/>
          <w:szCs w:val="20"/>
        </w:rPr>
        <w:t xml:space="preserve"> </w:t>
      </w:r>
      <w:r w:rsidR="005D4FC7" w:rsidRPr="00F15AA6">
        <w:rPr>
          <w:rFonts w:ascii="Times New Roman" w:hAnsi="Times New Roman"/>
          <w:sz w:val="20"/>
          <w:szCs w:val="20"/>
        </w:rPr>
        <w:t xml:space="preserve">Ashwani </w:t>
      </w:r>
      <w:r w:rsidR="005D4FC7" w:rsidRPr="00F15AA6">
        <w:rPr>
          <w:rFonts w:ascii="Times New Roman" w:hAnsi="Times New Roman"/>
          <w:i/>
          <w:sz w:val="20"/>
          <w:szCs w:val="20"/>
        </w:rPr>
        <w:t>et al</w:t>
      </w:r>
      <w:r w:rsidR="005D4FC7" w:rsidRPr="00F15AA6">
        <w:rPr>
          <w:rFonts w:ascii="Times New Roman" w:hAnsi="Times New Roman"/>
          <w:sz w:val="20"/>
          <w:szCs w:val="20"/>
        </w:rPr>
        <w:t>.</w:t>
      </w:r>
      <w:r w:rsidR="00646A0B" w:rsidRPr="00F15AA6">
        <w:rPr>
          <w:rFonts w:ascii="Times New Roman" w:hAnsi="Times New Roman"/>
          <w:sz w:val="20"/>
          <w:szCs w:val="20"/>
        </w:rPr>
        <w:t xml:space="preserve"> (</w:t>
      </w:r>
      <w:r w:rsidR="005D4FC7" w:rsidRPr="00F15AA6">
        <w:rPr>
          <w:rFonts w:ascii="Times New Roman" w:hAnsi="Times New Roman"/>
          <w:sz w:val="20"/>
          <w:szCs w:val="20"/>
        </w:rPr>
        <w:t>2014</w:t>
      </w:r>
      <w:r w:rsidR="00646A0B" w:rsidRPr="00F15AA6">
        <w:rPr>
          <w:rFonts w:ascii="Times New Roman" w:hAnsi="Times New Roman"/>
          <w:sz w:val="20"/>
          <w:szCs w:val="20"/>
        </w:rPr>
        <w:t xml:space="preserve">) </w:t>
      </w:r>
      <w:r w:rsidR="005D4FC7" w:rsidRPr="00F15AA6">
        <w:rPr>
          <w:rFonts w:ascii="Times New Roman" w:hAnsi="Times New Roman"/>
          <w:sz w:val="20"/>
          <w:szCs w:val="20"/>
        </w:rPr>
        <w:t>by serology method in Ethiopia,</w:t>
      </w:r>
      <w:r w:rsidR="00CD2AF8" w:rsidRPr="00F15AA6">
        <w:rPr>
          <w:rFonts w:ascii="Times New Roman" w:hAnsi="Times New Roman"/>
          <w:sz w:val="20"/>
          <w:szCs w:val="20"/>
        </w:rPr>
        <w:t xml:space="preserve"> </w:t>
      </w:r>
      <w:r w:rsidR="00CB068E" w:rsidRPr="00F15AA6">
        <w:rPr>
          <w:rFonts w:ascii="Times New Roman" w:hAnsi="Times New Roman"/>
          <w:sz w:val="20"/>
          <w:szCs w:val="20"/>
        </w:rPr>
        <w:t xml:space="preserve">by Asmamaw A </w:t>
      </w:r>
      <w:r w:rsidR="00CB068E" w:rsidRPr="00F15AA6">
        <w:rPr>
          <w:rFonts w:ascii="Times New Roman" w:hAnsi="Times New Roman"/>
          <w:i/>
          <w:sz w:val="20"/>
          <w:szCs w:val="20"/>
        </w:rPr>
        <w:t>et al</w:t>
      </w:r>
      <w:r w:rsidR="00CB068E" w:rsidRPr="00F15AA6">
        <w:rPr>
          <w:rFonts w:ascii="Times New Roman" w:hAnsi="Times New Roman"/>
          <w:sz w:val="20"/>
          <w:szCs w:val="20"/>
        </w:rPr>
        <w:t>. (2018)</w:t>
      </w:r>
      <w:r w:rsidR="001D5F16" w:rsidRPr="00F15AA6">
        <w:rPr>
          <w:rFonts w:ascii="Times New Roman" w:hAnsi="Times New Roman"/>
          <w:sz w:val="20"/>
          <w:szCs w:val="20"/>
        </w:rPr>
        <w:t xml:space="preserve"> </w:t>
      </w:r>
      <w:r w:rsidR="00CB068E" w:rsidRPr="00F15AA6">
        <w:rPr>
          <w:rFonts w:ascii="Times New Roman" w:hAnsi="Times New Roman"/>
          <w:sz w:val="20"/>
          <w:szCs w:val="20"/>
        </w:rPr>
        <w:t>by bacteriological method in Asossa and Bambasi districts,</w:t>
      </w:r>
      <w:r w:rsidR="0099529C" w:rsidRPr="00F15AA6">
        <w:rPr>
          <w:rFonts w:ascii="Times New Roman" w:hAnsi="Times New Roman"/>
          <w:sz w:val="20"/>
          <w:szCs w:val="20"/>
        </w:rPr>
        <w:t xml:space="preserve"> </w:t>
      </w:r>
      <w:r w:rsidR="00CD2AF8" w:rsidRPr="00F15AA6">
        <w:rPr>
          <w:rFonts w:ascii="Times New Roman" w:hAnsi="Times New Roman"/>
          <w:sz w:val="20"/>
          <w:szCs w:val="20"/>
        </w:rPr>
        <w:t>30.4 %</w:t>
      </w:r>
      <w:r w:rsidR="0099529C" w:rsidRPr="00F15AA6">
        <w:rPr>
          <w:rFonts w:ascii="Times New Roman" w:hAnsi="Times New Roman"/>
          <w:sz w:val="20"/>
          <w:szCs w:val="20"/>
        </w:rPr>
        <w:t>,</w:t>
      </w:r>
      <w:r w:rsidR="00CB068E" w:rsidRPr="00F15AA6">
        <w:rPr>
          <w:rFonts w:ascii="Times New Roman" w:hAnsi="Times New Roman"/>
          <w:sz w:val="20"/>
          <w:szCs w:val="20"/>
        </w:rPr>
        <w:t xml:space="preserve"> 18%</w:t>
      </w:r>
      <w:r w:rsidR="0099529C" w:rsidRPr="00F15AA6">
        <w:rPr>
          <w:rFonts w:ascii="Times New Roman" w:hAnsi="Times New Roman"/>
          <w:sz w:val="20"/>
          <w:szCs w:val="20"/>
        </w:rPr>
        <w:t xml:space="preserve">, </w:t>
      </w:r>
      <w:r w:rsidR="005D4FC7" w:rsidRPr="00F15AA6">
        <w:rPr>
          <w:rFonts w:ascii="Times New Roman" w:hAnsi="Times New Roman"/>
          <w:sz w:val="20"/>
          <w:szCs w:val="20"/>
        </w:rPr>
        <w:t>20</w:t>
      </w:r>
      <w:r w:rsidR="00146427" w:rsidRPr="00F15AA6">
        <w:rPr>
          <w:rFonts w:ascii="Times New Roman" w:hAnsi="Times New Roman"/>
          <w:sz w:val="20"/>
          <w:szCs w:val="20"/>
        </w:rPr>
        <w:t>%</w:t>
      </w:r>
      <w:r w:rsidR="00CB068E" w:rsidRPr="00F15AA6">
        <w:rPr>
          <w:rFonts w:ascii="Times New Roman" w:hAnsi="Times New Roman"/>
          <w:sz w:val="20"/>
          <w:szCs w:val="20"/>
        </w:rPr>
        <w:t>, and 23.2</w:t>
      </w:r>
      <w:r w:rsidR="00146427" w:rsidRPr="00F15AA6">
        <w:rPr>
          <w:rFonts w:ascii="Times New Roman" w:hAnsi="Times New Roman"/>
          <w:sz w:val="20"/>
          <w:szCs w:val="20"/>
        </w:rPr>
        <w:t xml:space="preserve"> salmonella infection </w:t>
      </w:r>
      <w:r w:rsidR="00646A0B" w:rsidRPr="00F15AA6">
        <w:rPr>
          <w:rFonts w:ascii="Times New Roman" w:hAnsi="Times New Roman"/>
          <w:sz w:val="20"/>
          <w:szCs w:val="20"/>
        </w:rPr>
        <w:t>respectively.</w:t>
      </w:r>
      <w:r w:rsidR="0099529C" w:rsidRPr="00F15AA6">
        <w:rPr>
          <w:rFonts w:ascii="Times New Roman" w:hAnsi="Times New Roman"/>
          <w:sz w:val="20"/>
          <w:szCs w:val="20"/>
        </w:rPr>
        <w:t xml:space="preserve"> </w:t>
      </w:r>
      <w:r w:rsidR="00EF67D8" w:rsidRPr="00F15AA6">
        <w:rPr>
          <w:rFonts w:ascii="Times New Roman" w:hAnsi="Times New Roman"/>
          <w:sz w:val="20"/>
          <w:szCs w:val="20"/>
        </w:rPr>
        <w:t>Besides this</w:t>
      </w:r>
      <w:r w:rsidR="00F4703B" w:rsidRPr="00F15AA6">
        <w:rPr>
          <w:rFonts w:ascii="Times New Roman" w:hAnsi="Times New Roman"/>
          <w:sz w:val="20"/>
          <w:szCs w:val="20"/>
        </w:rPr>
        <w:t xml:space="preserve">, </w:t>
      </w:r>
      <w:r w:rsidR="00146427" w:rsidRPr="00F15AA6">
        <w:rPr>
          <w:rFonts w:ascii="Times New Roman" w:hAnsi="Times New Roman"/>
          <w:sz w:val="20"/>
          <w:szCs w:val="20"/>
        </w:rPr>
        <w:t xml:space="preserve">the prevalence </w:t>
      </w:r>
      <w:r w:rsidR="009F3A26" w:rsidRPr="00F15AA6">
        <w:rPr>
          <w:rFonts w:ascii="Times New Roman" w:hAnsi="Times New Roman"/>
          <w:sz w:val="20"/>
          <w:szCs w:val="20"/>
        </w:rPr>
        <w:t xml:space="preserve">of </w:t>
      </w:r>
      <w:r w:rsidR="009F3A26" w:rsidRPr="00F15AA6">
        <w:rPr>
          <w:rFonts w:ascii="Times New Roman" w:hAnsi="Times New Roman"/>
          <w:i/>
          <w:iCs/>
          <w:sz w:val="20"/>
          <w:szCs w:val="20"/>
        </w:rPr>
        <w:t xml:space="preserve">Salmonella </w:t>
      </w:r>
      <w:r w:rsidR="00146427" w:rsidRPr="00F15AA6">
        <w:rPr>
          <w:rFonts w:ascii="Times New Roman" w:hAnsi="Times New Roman"/>
          <w:sz w:val="20"/>
          <w:szCs w:val="20"/>
        </w:rPr>
        <w:t xml:space="preserve">in </w:t>
      </w:r>
      <w:r w:rsidR="009F3A26" w:rsidRPr="00F15AA6">
        <w:rPr>
          <w:rFonts w:ascii="Times New Roman" w:hAnsi="Times New Roman"/>
          <w:sz w:val="20"/>
          <w:szCs w:val="20"/>
        </w:rPr>
        <w:t xml:space="preserve">chicken samples was concord with the results of earlier studies made by Molla </w:t>
      </w:r>
      <w:r w:rsidR="009F3A26" w:rsidRPr="00F15AA6">
        <w:rPr>
          <w:rFonts w:ascii="Times New Roman" w:hAnsi="Times New Roman"/>
          <w:i/>
          <w:iCs/>
          <w:sz w:val="20"/>
          <w:szCs w:val="20"/>
        </w:rPr>
        <w:t>et</w:t>
      </w:r>
      <w:r w:rsidR="00476599" w:rsidRPr="00F15AA6">
        <w:rPr>
          <w:rFonts w:ascii="Times New Roman" w:hAnsi="Times New Roman"/>
          <w:i/>
          <w:iCs/>
          <w:sz w:val="20"/>
          <w:szCs w:val="20"/>
        </w:rPr>
        <w:t xml:space="preserve"> </w:t>
      </w:r>
      <w:r w:rsidR="009F3A26" w:rsidRPr="00F15AA6">
        <w:rPr>
          <w:rFonts w:ascii="Times New Roman" w:hAnsi="Times New Roman"/>
          <w:i/>
          <w:iCs/>
          <w:sz w:val="20"/>
          <w:szCs w:val="20"/>
        </w:rPr>
        <w:t>al</w:t>
      </w:r>
      <w:r w:rsidR="009F3A26" w:rsidRPr="00F15AA6">
        <w:rPr>
          <w:rFonts w:ascii="Times New Roman" w:hAnsi="Times New Roman"/>
          <w:sz w:val="20"/>
          <w:szCs w:val="20"/>
        </w:rPr>
        <w:t>. (1999a) who reported 28.6%, 22.6%,</w:t>
      </w:r>
      <w:r w:rsidR="0099529C" w:rsidRPr="00F15AA6">
        <w:rPr>
          <w:rFonts w:ascii="Times New Roman" w:hAnsi="Times New Roman"/>
          <w:sz w:val="20"/>
          <w:szCs w:val="20"/>
        </w:rPr>
        <w:t xml:space="preserve"> </w:t>
      </w:r>
      <w:r w:rsidR="009F3A26" w:rsidRPr="00F15AA6">
        <w:rPr>
          <w:rFonts w:ascii="Times New Roman" w:hAnsi="Times New Roman"/>
          <w:sz w:val="20"/>
          <w:szCs w:val="20"/>
        </w:rPr>
        <w:t>and 15.4% in chicken gizzard,</w:t>
      </w:r>
      <w:r w:rsidR="004A04C2" w:rsidRPr="00F15AA6">
        <w:rPr>
          <w:rFonts w:ascii="Times New Roman" w:hAnsi="Times New Roman"/>
          <w:sz w:val="20"/>
          <w:szCs w:val="20"/>
        </w:rPr>
        <w:t xml:space="preserve"> liver, and heart,</w:t>
      </w:r>
      <w:r w:rsidR="0099529C" w:rsidRPr="00F15AA6">
        <w:rPr>
          <w:rFonts w:ascii="Times New Roman" w:hAnsi="Times New Roman"/>
          <w:sz w:val="20"/>
          <w:szCs w:val="20"/>
        </w:rPr>
        <w:t xml:space="preserve"> </w:t>
      </w:r>
      <w:r w:rsidR="004A04C2" w:rsidRPr="00F15AA6">
        <w:rPr>
          <w:rFonts w:ascii="Times New Roman" w:hAnsi="Times New Roman"/>
          <w:sz w:val="20"/>
          <w:szCs w:val="20"/>
        </w:rPr>
        <w:t>respectively</w:t>
      </w:r>
      <w:r w:rsidR="00EF67D8" w:rsidRPr="00F15AA6">
        <w:rPr>
          <w:rFonts w:ascii="Times New Roman" w:hAnsi="Times New Roman"/>
          <w:sz w:val="20"/>
          <w:szCs w:val="20"/>
        </w:rPr>
        <w:t xml:space="preserve">, </w:t>
      </w:r>
      <w:r w:rsidR="009F3A26" w:rsidRPr="00F15AA6">
        <w:rPr>
          <w:rFonts w:ascii="Times New Roman" w:hAnsi="Times New Roman"/>
          <w:sz w:val="20"/>
          <w:szCs w:val="20"/>
        </w:rPr>
        <w:t xml:space="preserve">Molla and Mesfin (2003) who detected </w:t>
      </w:r>
      <w:r w:rsidR="00083204" w:rsidRPr="00F15AA6">
        <w:rPr>
          <w:rFonts w:ascii="Times New Roman" w:hAnsi="Times New Roman"/>
          <w:sz w:val="20"/>
          <w:szCs w:val="20"/>
        </w:rPr>
        <w:t xml:space="preserve">(21.1%) </w:t>
      </w:r>
      <w:r w:rsidR="009F3A26" w:rsidRPr="00F15AA6">
        <w:rPr>
          <w:rFonts w:ascii="Times New Roman" w:hAnsi="Times New Roman"/>
          <w:i/>
          <w:iCs/>
          <w:sz w:val="20"/>
          <w:szCs w:val="20"/>
        </w:rPr>
        <w:t xml:space="preserve">Salmonella </w:t>
      </w:r>
      <w:r w:rsidR="00083204" w:rsidRPr="00F15AA6">
        <w:rPr>
          <w:rFonts w:ascii="Times New Roman" w:hAnsi="Times New Roman"/>
          <w:sz w:val="20"/>
          <w:szCs w:val="20"/>
        </w:rPr>
        <w:t>in chicken carcass and giblets</w:t>
      </w:r>
      <w:r w:rsidR="009F3A26" w:rsidRPr="00F15AA6">
        <w:rPr>
          <w:rFonts w:ascii="Times New Roman" w:hAnsi="Times New Roman"/>
          <w:sz w:val="20"/>
          <w:szCs w:val="20"/>
        </w:rPr>
        <w:t xml:space="preserve"> samples</w:t>
      </w:r>
      <w:r w:rsidR="00EF67D8" w:rsidRPr="00F15AA6">
        <w:rPr>
          <w:rFonts w:ascii="Times New Roman" w:hAnsi="Times New Roman"/>
          <w:sz w:val="20"/>
          <w:szCs w:val="20"/>
        </w:rPr>
        <w:t xml:space="preserve"> in central Ethiopia, </w:t>
      </w:r>
      <w:r w:rsidR="009F3A26" w:rsidRPr="00F15AA6">
        <w:rPr>
          <w:rFonts w:ascii="Times New Roman" w:hAnsi="Times New Roman"/>
          <w:sz w:val="20"/>
          <w:szCs w:val="20"/>
        </w:rPr>
        <w:t xml:space="preserve">Tibaijuka </w:t>
      </w:r>
      <w:r w:rsidR="009F3A26" w:rsidRPr="00F15AA6">
        <w:rPr>
          <w:rFonts w:ascii="Times New Roman" w:hAnsi="Times New Roman"/>
          <w:i/>
          <w:iCs/>
          <w:sz w:val="20"/>
          <w:szCs w:val="20"/>
        </w:rPr>
        <w:t xml:space="preserve">et al. </w:t>
      </w:r>
      <w:r w:rsidR="009F3A26" w:rsidRPr="00F15AA6">
        <w:rPr>
          <w:rFonts w:ascii="Times New Roman" w:hAnsi="Times New Roman"/>
          <w:sz w:val="20"/>
          <w:szCs w:val="20"/>
        </w:rPr>
        <w:t xml:space="preserve">(2003) </w:t>
      </w:r>
      <w:r w:rsidR="004A04C2" w:rsidRPr="00F15AA6">
        <w:rPr>
          <w:rFonts w:ascii="Times New Roman" w:hAnsi="Times New Roman"/>
          <w:sz w:val="20"/>
          <w:szCs w:val="20"/>
        </w:rPr>
        <w:t xml:space="preserve">who indicated 18 </w:t>
      </w:r>
      <w:r w:rsidR="009F3A26" w:rsidRPr="00F15AA6">
        <w:rPr>
          <w:rFonts w:ascii="Times New Roman" w:hAnsi="Times New Roman"/>
          <w:sz w:val="20"/>
          <w:szCs w:val="20"/>
        </w:rPr>
        <w:t>% prevalence (54/301) in chicken meat and edible offals</w:t>
      </w:r>
      <w:r w:rsidR="00EF67D8" w:rsidRPr="00F15AA6">
        <w:rPr>
          <w:rFonts w:ascii="Times New Roman" w:hAnsi="Times New Roman"/>
          <w:sz w:val="20"/>
          <w:szCs w:val="20"/>
        </w:rPr>
        <w:t xml:space="preserve"> and</w:t>
      </w:r>
      <w:r w:rsidR="00BE3D1E" w:rsidRPr="00F15AA6">
        <w:rPr>
          <w:rFonts w:ascii="Times New Roman" w:hAnsi="Times New Roman"/>
          <w:sz w:val="20"/>
          <w:szCs w:val="20"/>
        </w:rPr>
        <w:t xml:space="preserve"> </w:t>
      </w:r>
      <w:r w:rsidR="004A04C2" w:rsidRPr="00F15AA6">
        <w:rPr>
          <w:rFonts w:ascii="Times New Roman" w:hAnsi="Times New Roman"/>
          <w:sz w:val="20"/>
          <w:szCs w:val="20"/>
        </w:rPr>
        <w:t>Hang’ombe (1999) who</w:t>
      </w:r>
      <w:r w:rsidR="00D20197" w:rsidRPr="00F15AA6">
        <w:rPr>
          <w:rFonts w:ascii="Times New Roman" w:hAnsi="Times New Roman"/>
          <w:sz w:val="20"/>
          <w:szCs w:val="20"/>
        </w:rPr>
        <w:t xml:space="preserve"> </w:t>
      </w:r>
      <w:r w:rsidR="004A04C2" w:rsidRPr="00F15AA6">
        <w:rPr>
          <w:rFonts w:ascii="Times New Roman" w:hAnsi="Times New Roman"/>
          <w:sz w:val="20"/>
          <w:szCs w:val="20"/>
        </w:rPr>
        <w:t>published</w:t>
      </w:r>
      <w:r w:rsidR="00E467F6" w:rsidRPr="00F15AA6">
        <w:rPr>
          <w:rFonts w:ascii="Times New Roman" w:hAnsi="Times New Roman"/>
          <w:sz w:val="20"/>
          <w:szCs w:val="20"/>
        </w:rPr>
        <w:t xml:space="preserve"> </w:t>
      </w:r>
      <w:r w:rsidR="004A04C2" w:rsidRPr="00F15AA6">
        <w:rPr>
          <w:rFonts w:ascii="Times New Roman" w:hAnsi="Times New Roman"/>
          <w:sz w:val="20"/>
          <w:szCs w:val="20"/>
        </w:rPr>
        <w:t xml:space="preserve">20.5% frequency of isolation for </w:t>
      </w:r>
      <w:r w:rsidR="004A04C2" w:rsidRPr="00F15AA6">
        <w:rPr>
          <w:rFonts w:ascii="Times New Roman" w:hAnsi="Times New Roman"/>
          <w:i/>
          <w:iCs/>
          <w:sz w:val="20"/>
          <w:szCs w:val="20"/>
        </w:rPr>
        <w:t xml:space="preserve">Salmonella </w:t>
      </w:r>
      <w:r w:rsidR="004A04C2" w:rsidRPr="00F15AA6">
        <w:rPr>
          <w:rFonts w:ascii="Times New Roman" w:hAnsi="Times New Roman"/>
          <w:sz w:val="20"/>
          <w:szCs w:val="20"/>
        </w:rPr>
        <w:t>from dressed chicken carcass in Lusaka, Zambia.</w:t>
      </w:r>
      <w:r w:rsidR="00F4703B" w:rsidRPr="00F15AA6">
        <w:rPr>
          <w:rFonts w:ascii="Times New Roman" w:hAnsi="Times New Roman"/>
          <w:sz w:val="20"/>
          <w:szCs w:val="20"/>
        </w:rPr>
        <w:t xml:space="preserve"> </w:t>
      </w:r>
      <w:r w:rsidR="003379D2" w:rsidRPr="00F15AA6">
        <w:rPr>
          <w:rFonts w:ascii="Times New Roman" w:hAnsi="Times New Roman"/>
          <w:sz w:val="20"/>
          <w:szCs w:val="20"/>
        </w:rPr>
        <w:t>This variability in prevalence of salmonellosis between different reports could be attributed to differences in farms management practice</w:t>
      </w:r>
      <w:r w:rsidR="00646A0B" w:rsidRPr="00F15AA6">
        <w:rPr>
          <w:rFonts w:ascii="Times New Roman" w:hAnsi="Times New Roman"/>
          <w:sz w:val="20"/>
          <w:szCs w:val="20"/>
        </w:rPr>
        <w:t>.</w:t>
      </w:r>
      <w:r w:rsidR="0099529C" w:rsidRPr="00F15AA6">
        <w:rPr>
          <w:rFonts w:ascii="Times New Roman" w:hAnsi="Times New Roman"/>
          <w:sz w:val="20"/>
          <w:szCs w:val="20"/>
        </w:rPr>
        <w:t xml:space="preserve"> </w:t>
      </w:r>
      <w:r w:rsidR="003379D2" w:rsidRPr="00F15AA6">
        <w:rPr>
          <w:rFonts w:ascii="Times New Roman" w:hAnsi="Times New Roman"/>
          <w:sz w:val="20"/>
          <w:szCs w:val="20"/>
        </w:rPr>
        <w:t xml:space="preserve">As poultry salmonellosis is a complex disease involving interactions of various factors such sanitary problems, environmental conditions, </w:t>
      </w:r>
      <w:r w:rsidR="00166B2A" w:rsidRPr="00F15AA6">
        <w:rPr>
          <w:rFonts w:ascii="Times New Roman" w:hAnsi="Times New Roman"/>
          <w:sz w:val="20"/>
          <w:szCs w:val="20"/>
        </w:rPr>
        <w:t>and causative agents, c</w:t>
      </w:r>
      <w:r w:rsidR="003379D2" w:rsidRPr="00F15AA6">
        <w:rPr>
          <w:rFonts w:ascii="Times New Roman" w:hAnsi="Times New Roman"/>
          <w:sz w:val="20"/>
          <w:szCs w:val="20"/>
        </w:rPr>
        <w:t>ontamination in the farm during col</w:t>
      </w:r>
      <w:r w:rsidR="005B4318" w:rsidRPr="00F15AA6">
        <w:rPr>
          <w:rFonts w:ascii="Times New Roman" w:hAnsi="Times New Roman"/>
          <w:sz w:val="20"/>
          <w:szCs w:val="20"/>
        </w:rPr>
        <w:t>lection,</w:t>
      </w:r>
      <w:r w:rsidR="0099529C" w:rsidRPr="00F15AA6">
        <w:rPr>
          <w:rFonts w:ascii="Times New Roman" w:hAnsi="Times New Roman"/>
          <w:sz w:val="20"/>
          <w:szCs w:val="20"/>
        </w:rPr>
        <w:t xml:space="preserve"> </w:t>
      </w:r>
      <w:r w:rsidR="005B4318" w:rsidRPr="00F15AA6">
        <w:rPr>
          <w:rFonts w:ascii="Times New Roman" w:hAnsi="Times New Roman"/>
          <w:sz w:val="20"/>
          <w:szCs w:val="20"/>
        </w:rPr>
        <w:t>transportation and poor hygiene</w:t>
      </w:r>
      <w:r w:rsidR="003379D2" w:rsidRPr="00F15AA6">
        <w:rPr>
          <w:rFonts w:ascii="Times New Roman" w:hAnsi="Times New Roman"/>
          <w:sz w:val="20"/>
          <w:szCs w:val="20"/>
        </w:rPr>
        <w:t xml:space="preserve"> of workers</w:t>
      </w:r>
      <w:r w:rsidR="005B4318" w:rsidRPr="00F15AA6">
        <w:rPr>
          <w:rFonts w:ascii="Times New Roman" w:hAnsi="Times New Roman"/>
          <w:sz w:val="20"/>
          <w:szCs w:val="20"/>
        </w:rPr>
        <w:t xml:space="preserve"> as well as farms</w:t>
      </w:r>
      <w:r w:rsidR="003379D2" w:rsidRPr="00F15AA6">
        <w:rPr>
          <w:rFonts w:ascii="Times New Roman" w:hAnsi="Times New Roman"/>
          <w:sz w:val="20"/>
          <w:szCs w:val="20"/>
        </w:rPr>
        <w:t xml:space="preserve"> and different in differen</w:t>
      </w:r>
      <w:r w:rsidR="0037069F" w:rsidRPr="00F15AA6">
        <w:rPr>
          <w:rFonts w:ascii="Times New Roman" w:hAnsi="Times New Roman"/>
          <w:sz w:val="20"/>
          <w:szCs w:val="20"/>
        </w:rPr>
        <w:t>t farming system</w:t>
      </w:r>
      <w:r w:rsidR="00320E48" w:rsidRPr="00F15AA6">
        <w:rPr>
          <w:rFonts w:ascii="Times New Roman" w:hAnsi="Times New Roman"/>
          <w:sz w:val="20"/>
          <w:szCs w:val="20"/>
        </w:rPr>
        <w:t>. Different authors reported that the presence of chickens of different ages in the farm,</w:t>
      </w:r>
      <w:r w:rsidR="00166B2A" w:rsidRPr="00F15AA6">
        <w:rPr>
          <w:rFonts w:ascii="Times New Roman" w:hAnsi="Times New Roman"/>
          <w:sz w:val="20"/>
          <w:szCs w:val="20"/>
        </w:rPr>
        <w:t xml:space="preserve"> </w:t>
      </w:r>
      <w:r w:rsidR="00320E48" w:rsidRPr="00F15AA6">
        <w:rPr>
          <w:rFonts w:ascii="Times New Roman" w:hAnsi="Times New Roman"/>
          <w:sz w:val="20"/>
          <w:szCs w:val="20"/>
        </w:rPr>
        <w:t>the presence of arthropod pests, wet an</w:t>
      </w:r>
      <w:r w:rsidR="00E14867" w:rsidRPr="00F15AA6">
        <w:rPr>
          <w:rFonts w:ascii="Times New Roman" w:hAnsi="Times New Roman"/>
          <w:sz w:val="20"/>
          <w:szCs w:val="20"/>
        </w:rPr>
        <w:t xml:space="preserve">d soiled litter in the farm </w:t>
      </w:r>
      <w:r w:rsidR="00166B2A" w:rsidRPr="00F15AA6">
        <w:rPr>
          <w:rFonts w:ascii="Times New Roman" w:hAnsi="Times New Roman"/>
          <w:sz w:val="20"/>
          <w:szCs w:val="20"/>
        </w:rPr>
        <w:t xml:space="preserve">(Smeltzer T </w:t>
      </w:r>
      <w:r w:rsidR="00166B2A" w:rsidRPr="00F15AA6">
        <w:rPr>
          <w:rFonts w:ascii="Times New Roman" w:hAnsi="Times New Roman"/>
          <w:i/>
          <w:sz w:val="20"/>
          <w:szCs w:val="20"/>
        </w:rPr>
        <w:t>et al</w:t>
      </w:r>
      <w:r w:rsidR="00166B2A" w:rsidRPr="00F15AA6">
        <w:rPr>
          <w:rFonts w:ascii="Times New Roman" w:hAnsi="Times New Roman"/>
          <w:sz w:val="20"/>
          <w:szCs w:val="20"/>
        </w:rPr>
        <w:t>.</w:t>
      </w:r>
      <w:r w:rsidR="00320E48" w:rsidRPr="00F15AA6">
        <w:rPr>
          <w:rFonts w:ascii="Times New Roman" w:hAnsi="Times New Roman"/>
          <w:sz w:val="20"/>
          <w:szCs w:val="20"/>
        </w:rPr>
        <w:t>,</w:t>
      </w:r>
      <w:r w:rsidR="00166B2A" w:rsidRPr="00F15AA6">
        <w:rPr>
          <w:rFonts w:ascii="Times New Roman" w:hAnsi="Times New Roman"/>
          <w:sz w:val="20"/>
          <w:szCs w:val="20"/>
        </w:rPr>
        <w:t xml:space="preserve"> 1979)</w:t>
      </w:r>
      <w:r w:rsidR="00C22519" w:rsidRPr="00F15AA6">
        <w:rPr>
          <w:rFonts w:ascii="Times New Roman" w:hAnsi="Times New Roman"/>
          <w:sz w:val="20"/>
          <w:szCs w:val="20"/>
        </w:rPr>
        <w:t xml:space="preserve"> </w:t>
      </w:r>
      <w:r w:rsidR="00320E48" w:rsidRPr="00F15AA6">
        <w:rPr>
          <w:rFonts w:ascii="Times New Roman" w:hAnsi="Times New Roman"/>
          <w:sz w:val="20"/>
          <w:szCs w:val="20"/>
        </w:rPr>
        <w:t>and the housing system and</w:t>
      </w:r>
      <w:r w:rsidR="0099529C" w:rsidRPr="00F15AA6">
        <w:rPr>
          <w:rFonts w:ascii="Times New Roman" w:hAnsi="Times New Roman"/>
          <w:sz w:val="20"/>
          <w:szCs w:val="20"/>
        </w:rPr>
        <w:t xml:space="preserve"> </w:t>
      </w:r>
      <w:r w:rsidR="00320E48" w:rsidRPr="00F15AA6">
        <w:rPr>
          <w:rFonts w:ascii="Times New Roman" w:hAnsi="Times New Roman"/>
          <w:sz w:val="20"/>
          <w:szCs w:val="20"/>
        </w:rPr>
        <w:t>flock size could</w:t>
      </w:r>
      <w:r w:rsidR="0099529C" w:rsidRPr="00F15AA6">
        <w:rPr>
          <w:rFonts w:ascii="Times New Roman" w:hAnsi="Times New Roman"/>
          <w:sz w:val="20"/>
          <w:szCs w:val="20"/>
        </w:rPr>
        <w:t xml:space="preserve"> </w:t>
      </w:r>
      <w:r w:rsidR="00320E48" w:rsidRPr="00F15AA6">
        <w:rPr>
          <w:rFonts w:ascii="Times New Roman" w:hAnsi="Times New Roman"/>
          <w:sz w:val="20"/>
          <w:szCs w:val="20"/>
        </w:rPr>
        <w:t>be import</w:t>
      </w:r>
      <w:r w:rsidR="00D20197" w:rsidRPr="00F15AA6">
        <w:rPr>
          <w:rFonts w:ascii="Times New Roman" w:hAnsi="Times New Roman"/>
          <w:sz w:val="20"/>
          <w:szCs w:val="20"/>
        </w:rPr>
        <w:t xml:space="preserve">ant </w:t>
      </w:r>
      <w:r w:rsidR="00320E48" w:rsidRPr="00F15AA6">
        <w:rPr>
          <w:rFonts w:ascii="Times New Roman" w:hAnsi="Times New Roman"/>
          <w:sz w:val="20"/>
          <w:szCs w:val="20"/>
        </w:rPr>
        <w:t>reasons for egg contamination with various micro-organisms.</w:t>
      </w:r>
      <w:r w:rsidR="0083638C" w:rsidRPr="00F15AA6">
        <w:rPr>
          <w:rFonts w:ascii="Times New Roman" w:hAnsi="Times New Roman"/>
          <w:sz w:val="20"/>
          <w:szCs w:val="20"/>
        </w:rPr>
        <w:t xml:space="preserve"> </w:t>
      </w:r>
      <w:r w:rsidR="00320E48" w:rsidRPr="00F15AA6">
        <w:rPr>
          <w:rFonts w:ascii="Times New Roman" w:hAnsi="Times New Roman"/>
          <w:sz w:val="20"/>
          <w:szCs w:val="20"/>
        </w:rPr>
        <w:t>Chicken feeds and</w:t>
      </w:r>
      <w:r w:rsidR="00CD2AF8" w:rsidRPr="00F15AA6">
        <w:rPr>
          <w:rFonts w:ascii="Times New Roman" w:hAnsi="Times New Roman"/>
          <w:sz w:val="20"/>
          <w:szCs w:val="20"/>
        </w:rPr>
        <w:t xml:space="preserve"> </w:t>
      </w:r>
      <w:r w:rsidR="00320E48" w:rsidRPr="00F15AA6">
        <w:rPr>
          <w:rFonts w:ascii="Times New Roman" w:hAnsi="Times New Roman"/>
          <w:sz w:val="20"/>
          <w:szCs w:val="20"/>
        </w:rPr>
        <w:t xml:space="preserve">hatcheries also possible sources of </w:t>
      </w:r>
      <w:r w:rsidR="00320E48" w:rsidRPr="00F15AA6">
        <w:rPr>
          <w:rFonts w:ascii="Times New Roman" w:hAnsi="Times New Roman"/>
          <w:i/>
          <w:iCs/>
          <w:sz w:val="20"/>
          <w:szCs w:val="20"/>
        </w:rPr>
        <w:t xml:space="preserve">Salmonella </w:t>
      </w:r>
      <w:r w:rsidR="00320E48" w:rsidRPr="00F15AA6">
        <w:rPr>
          <w:rFonts w:ascii="Times New Roman" w:hAnsi="Times New Roman"/>
          <w:sz w:val="20"/>
          <w:szCs w:val="20"/>
        </w:rPr>
        <w:t>infections in the farm.</w:t>
      </w:r>
    </w:p>
    <w:p w:rsidR="003379D2" w:rsidRPr="00F15AA6" w:rsidRDefault="003379D2" w:rsidP="00206E7A">
      <w:pPr>
        <w:pStyle w:val="Default"/>
        <w:snapToGrid w:val="0"/>
        <w:ind w:firstLine="425"/>
        <w:jc w:val="both"/>
        <w:rPr>
          <w:color w:val="auto"/>
          <w:sz w:val="20"/>
          <w:szCs w:val="20"/>
        </w:rPr>
      </w:pPr>
      <w:r w:rsidRPr="00F15AA6">
        <w:rPr>
          <w:color w:val="auto"/>
          <w:sz w:val="20"/>
          <w:szCs w:val="20"/>
        </w:rPr>
        <w:t>However,</w:t>
      </w:r>
      <w:r w:rsidR="0099529C" w:rsidRPr="00F15AA6">
        <w:rPr>
          <w:color w:val="auto"/>
          <w:sz w:val="20"/>
          <w:szCs w:val="20"/>
        </w:rPr>
        <w:t xml:space="preserve"> </w:t>
      </w:r>
      <w:r w:rsidR="00D034E0" w:rsidRPr="00F15AA6">
        <w:rPr>
          <w:color w:val="auto"/>
          <w:sz w:val="20"/>
          <w:szCs w:val="20"/>
        </w:rPr>
        <w:t>this finding is higher as</w:t>
      </w:r>
      <w:r w:rsidRPr="00F15AA6">
        <w:rPr>
          <w:color w:val="auto"/>
          <w:sz w:val="20"/>
          <w:szCs w:val="20"/>
        </w:rPr>
        <w:t xml:space="preserve"> compared with the previous findings of Solomon T </w:t>
      </w:r>
      <w:r w:rsidRPr="00F15AA6">
        <w:rPr>
          <w:i/>
          <w:color w:val="auto"/>
          <w:sz w:val="20"/>
          <w:szCs w:val="20"/>
        </w:rPr>
        <w:t>et al</w:t>
      </w:r>
      <w:r w:rsidR="00801CE3" w:rsidRPr="00F15AA6">
        <w:rPr>
          <w:color w:val="auto"/>
          <w:sz w:val="20"/>
          <w:szCs w:val="20"/>
        </w:rPr>
        <w:t xml:space="preserve">., 2016) </w:t>
      </w:r>
      <w:r w:rsidRPr="00F15AA6">
        <w:rPr>
          <w:color w:val="auto"/>
          <w:sz w:val="20"/>
          <w:szCs w:val="20"/>
        </w:rPr>
        <w:t xml:space="preserve">in </w:t>
      </w:r>
      <w:r w:rsidRPr="00F15AA6">
        <w:rPr>
          <w:bCs/>
          <w:color w:val="auto"/>
          <w:sz w:val="20"/>
          <w:szCs w:val="20"/>
        </w:rPr>
        <w:t xml:space="preserve">Alage, Ziway and Shashemene </w:t>
      </w:r>
      <w:r w:rsidRPr="00F15AA6">
        <w:rPr>
          <w:color w:val="auto"/>
          <w:sz w:val="20"/>
          <w:szCs w:val="20"/>
        </w:rPr>
        <w:t>area</w:t>
      </w:r>
      <w:r w:rsidRPr="00F15AA6">
        <w:rPr>
          <w:bCs/>
          <w:color w:val="auto"/>
          <w:sz w:val="20"/>
          <w:szCs w:val="20"/>
        </w:rPr>
        <w:t>,</w:t>
      </w:r>
      <w:r w:rsidR="00801CE3" w:rsidRPr="00F15AA6">
        <w:rPr>
          <w:color w:val="auto"/>
          <w:sz w:val="20"/>
          <w:szCs w:val="20"/>
        </w:rPr>
        <w:t xml:space="preserve"> </w:t>
      </w:r>
      <w:r w:rsidR="00D20197" w:rsidRPr="00F15AA6">
        <w:rPr>
          <w:color w:val="auto"/>
          <w:sz w:val="20"/>
          <w:szCs w:val="20"/>
        </w:rPr>
        <w:t xml:space="preserve">Endrias ZG (2004) </w:t>
      </w:r>
      <w:r w:rsidRPr="00F15AA6">
        <w:rPr>
          <w:color w:val="auto"/>
          <w:sz w:val="20"/>
          <w:szCs w:val="20"/>
        </w:rPr>
        <w:t>in Addis Ababa supermarkets,</w:t>
      </w:r>
      <w:r w:rsidR="0099529C" w:rsidRPr="00F15AA6">
        <w:rPr>
          <w:color w:val="auto"/>
          <w:sz w:val="20"/>
          <w:szCs w:val="20"/>
        </w:rPr>
        <w:t xml:space="preserve"> </w:t>
      </w:r>
      <w:r w:rsidRPr="00F15AA6">
        <w:rPr>
          <w:bCs/>
          <w:color w:val="auto"/>
          <w:sz w:val="20"/>
          <w:szCs w:val="20"/>
        </w:rPr>
        <w:t xml:space="preserve">Liyuwork T </w:t>
      </w:r>
      <w:r w:rsidRPr="00F15AA6">
        <w:rPr>
          <w:bCs/>
          <w:i/>
          <w:color w:val="auto"/>
          <w:sz w:val="20"/>
          <w:szCs w:val="20"/>
        </w:rPr>
        <w:t>et al</w:t>
      </w:r>
      <w:r w:rsidRPr="00F15AA6">
        <w:rPr>
          <w:bCs/>
          <w:color w:val="auto"/>
          <w:sz w:val="20"/>
          <w:szCs w:val="20"/>
        </w:rPr>
        <w:t>.</w:t>
      </w:r>
      <w:r w:rsidR="000D2A2B" w:rsidRPr="00F15AA6">
        <w:rPr>
          <w:bCs/>
          <w:color w:val="auto"/>
          <w:sz w:val="20"/>
          <w:szCs w:val="20"/>
        </w:rPr>
        <w:t xml:space="preserve"> </w:t>
      </w:r>
      <w:r w:rsidRPr="00F15AA6">
        <w:rPr>
          <w:bCs/>
          <w:color w:val="auto"/>
          <w:sz w:val="20"/>
          <w:szCs w:val="20"/>
        </w:rPr>
        <w:t>(2013) in Addis Ababa and</w:t>
      </w:r>
      <w:r w:rsidR="0099529C" w:rsidRPr="00F15AA6">
        <w:rPr>
          <w:bCs/>
          <w:color w:val="auto"/>
          <w:sz w:val="20"/>
          <w:szCs w:val="20"/>
        </w:rPr>
        <w:t xml:space="preserve"> </w:t>
      </w:r>
      <w:r w:rsidRPr="00F15AA6">
        <w:rPr>
          <w:color w:val="auto"/>
          <w:sz w:val="20"/>
          <w:szCs w:val="20"/>
        </w:rPr>
        <w:t xml:space="preserve">F. Abunna </w:t>
      </w:r>
      <w:r w:rsidRPr="00F15AA6">
        <w:rPr>
          <w:i/>
          <w:color w:val="auto"/>
          <w:sz w:val="20"/>
          <w:szCs w:val="20"/>
        </w:rPr>
        <w:t>et al</w:t>
      </w:r>
      <w:r w:rsidRPr="00F15AA6">
        <w:rPr>
          <w:color w:val="auto"/>
          <w:sz w:val="20"/>
          <w:szCs w:val="20"/>
        </w:rPr>
        <w:t xml:space="preserve">. (2016 ) </w:t>
      </w:r>
      <w:r w:rsidRPr="00F15AA6">
        <w:rPr>
          <w:bCs/>
          <w:color w:val="auto"/>
          <w:sz w:val="20"/>
          <w:szCs w:val="20"/>
        </w:rPr>
        <w:t>in and around Modjo, Central</w:t>
      </w:r>
      <w:r w:rsidRPr="00F15AA6">
        <w:rPr>
          <w:b/>
          <w:bCs/>
          <w:color w:val="auto"/>
          <w:sz w:val="20"/>
          <w:szCs w:val="20"/>
        </w:rPr>
        <w:t xml:space="preserve"> </w:t>
      </w:r>
      <w:r w:rsidRPr="00F15AA6">
        <w:rPr>
          <w:bCs/>
          <w:color w:val="auto"/>
          <w:sz w:val="20"/>
          <w:szCs w:val="20"/>
        </w:rPr>
        <w:t>Oromia,</w:t>
      </w:r>
      <w:r w:rsidRPr="00F15AA6">
        <w:rPr>
          <w:color w:val="auto"/>
          <w:sz w:val="20"/>
          <w:szCs w:val="20"/>
        </w:rPr>
        <w:t xml:space="preserve"> </w:t>
      </w:r>
      <w:r w:rsidR="00801CE3" w:rsidRPr="00F15AA6">
        <w:rPr>
          <w:sz w:val="20"/>
          <w:szCs w:val="20"/>
        </w:rPr>
        <w:t xml:space="preserve">(Aseffa </w:t>
      </w:r>
      <w:r w:rsidR="00801CE3" w:rsidRPr="00F15AA6">
        <w:rPr>
          <w:i/>
          <w:sz w:val="20"/>
          <w:szCs w:val="20"/>
        </w:rPr>
        <w:t>et al</w:t>
      </w:r>
      <w:r w:rsidR="00801CE3" w:rsidRPr="00F15AA6">
        <w:rPr>
          <w:sz w:val="20"/>
          <w:szCs w:val="20"/>
        </w:rPr>
        <w:t>., 2011) from chicken table eggs by bacteriological methods in Ethiopia,</w:t>
      </w:r>
      <w:r w:rsidR="0099529C" w:rsidRPr="00F15AA6">
        <w:rPr>
          <w:sz w:val="20"/>
          <w:szCs w:val="20"/>
        </w:rPr>
        <w:t xml:space="preserve"> </w:t>
      </w:r>
      <w:r w:rsidR="00801CE3" w:rsidRPr="00F15AA6">
        <w:rPr>
          <w:sz w:val="20"/>
          <w:szCs w:val="20"/>
        </w:rPr>
        <w:t xml:space="preserve">(Hassanain </w:t>
      </w:r>
      <w:r w:rsidR="00801CE3" w:rsidRPr="00F15AA6">
        <w:rPr>
          <w:i/>
          <w:sz w:val="20"/>
          <w:szCs w:val="20"/>
        </w:rPr>
        <w:t>et al</w:t>
      </w:r>
      <w:r w:rsidR="00801CE3" w:rsidRPr="00F15AA6">
        <w:rPr>
          <w:sz w:val="20"/>
          <w:szCs w:val="20"/>
        </w:rPr>
        <w:t>., 2012) in Egypt,</w:t>
      </w:r>
      <w:r w:rsidR="0099529C" w:rsidRPr="00F15AA6">
        <w:rPr>
          <w:sz w:val="20"/>
          <w:szCs w:val="20"/>
        </w:rPr>
        <w:t xml:space="preserve"> </w:t>
      </w:r>
      <w:r w:rsidR="00801CE3" w:rsidRPr="00F15AA6">
        <w:rPr>
          <w:sz w:val="20"/>
          <w:szCs w:val="20"/>
        </w:rPr>
        <w:t>and</w:t>
      </w:r>
      <w:r w:rsidR="0099529C" w:rsidRPr="00F15AA6">
        <w:rPr>
          <w:sz w:val="20"/>
          <w:szCs w:val="20"/>
        </w:rPr>
        <w:t xml:space="preserve"> </w:t>
      </w:r>
      <w:r w:rsidR="00801CE3" w:rsidRPr="00F15AA6">
        <w:rPr>
          <w:sz w:val="20"/>
          <w:szCs w:val="20"/>
        </w:rPr>
        <w:t xml:space="preserve">(Urji </w:t>
      </w:r>
      <w:r w:rsidR="00801CE3" w:rsidRPr="00F15AA6">
        <w:rPr>
          <w:i/>
          <w:sz w:val="20"/>
          <w:szCs w:val="20"/>
        </w:rPr>
        <w:t>et al</w:t>
      </w:r>
      <w:r w:rsidR="00801CE3" w:rsidRPr="00F15AA6">
        <w:rPr>
          <w:sz w:val="20"/>
          <w:szCs w:val="20"/>
        </w:rPr>
        <w:t xml:space="preserve">., 2005) in Nigeria by bacteriological methods, </w:t>
      </w:r>
      <w:r w:rsidR="00BE3D1E" w:rsidRPr="00F15AA6">
        <w:rPr>
          <w:color w:val="auto"/>
          <w:sz w:val="20"/>
          <w:szCs w:val="20"/>
        </w:rPr>
        <w:t xml:space="preserve">13.3%, </w:t>
      </w:r>
      <w:r w:rsidR="00801CE3" w:rsidRPr="00F15AA6">
        <w:rPr>
          <w:color w:val="auto"/>
          <w:sz w:val="20"/>
          <w:szCs w:val="20"/>
        </w:rPr>
        <w:t xml:space="preserve">14%, 1.6%, </w:t>
      </w:r>
      <w:r w:rsidRPr="00F15AA6">
        <w:rPr>
          <w:color w:val="auto"/>
          <w:sz w:val="20"/>
          <w:szCs w:val="20"/>
        </w:rPr>
        <w:t>15.2%</w:t>
      </w:r>
      <w:r w:rsidR="00801CE3" w:rsidRPr="00F15AA6">
        <w:rPr>
          <w:color w:val="auto"/>
          <w:sz w:val="20"/>
          <w:szCs w:val="20"/>
        </w:rPr>
        <w:t>, 11.5%, 11.4%,</w:t>
      </w:r>
      <w:r w:rsidR="0099529C" w:rsidRPr="00F15AA6">
        <w:rPr>
          <w:color w:val="auto"/>
          <w:sz w:val="20"/>
          <w:szCs w:val="20"/>
        </w:rPr>
        <w:t xml:space="preserve"> </w:t>
      </w:r>
      <w:r w:rsidR="00801CE3" w:rsidRPr="00F15AA6">
        <w:rPr>
          <w:color w:val="auto"/>
          <w:sz w:val="20"/>
          <w:szCs w:val="20"/>
        </w:rPr>
        <w:t>and 12.5%</w:t>
      </w:r>
      <w:r w:rsidR="0099529C" w:rsidRPr="00F15AA6">
        <w:rPr>
          <w:color w:val="auto"/>
          <w:sz w:val="20"/>
          <w:szCs w:val="20"/>
        </w:rPr>
        <w:t xml:space="preserve"> </w:t>
      </w:r>
      <w:r w:rsidRPr="00F15AA6">
        <w:rPr>
          <w:color w:val="auto"/>
          <w:sz w:val="20"/>
          <w:szCs w:val="20"/>
        </w:rPr>
        <w:t>salmonella infection in poultry farm respectively.</w:t>
      </w:r>
      <w:r w:rsidR="00801CE3" w:rsidRPr="00F15AA6">
        <w:rPr>
          <w:color w:val="auto"/>
          <w:sz w:val="20"/>
          <w:szCs w:val="20"/>
        </w:rPr>
        <w:t xml:space="preserve"> The difference </w:t>
      </w:r>
      <w:r w:rsidR="0095430B" w:rsidRPr="00F15AA6">
        <w:rPr>
          <w:color w:val="auto"/>
          <w:sz w:val="20"/>
          <w:szCs w:val="20"/>
        </w:rPr>
        <w:t>might be differe</w:t>
      </w:r>
      <w:r w:rsidR="00801CE3" w:rsidRPr="00F15AA6">
        <w:rPr>
          <w:color w:val="auto"/>
          <w:sz w:val="20"/>
          <w:szCs w:val="20"/>
        </w:rPr>
        <w:t xml:space="preserve">nce in farming system, </w:t>
      </w:r>
      <w:r w:rsidR="00CD2AF8" w:rsidRPr="00F15AA6">
        <w:rPr>
          <w:color w:val="auto"/>
          <w:sz w:val="20"/>
          <w:szCs w:val="20"/>
        </w:rPr>
        <w:t>poor hygienic practice in semi-</w:t>
      </w:r>
      <w:r w:rsidR="0095430B" w:rsidRPr="00F15AA6">
        <w:rPr>
          <w:color w:val="auto"/>
          <w:sz w:val="20"/>
          <w:szCs w:val="20"/>
        </w:rPr>
        <w:t>intensive farm might contribute the major problem for high prevalence rate of salmonellosis.</w:t>
      </w:r>
    </w:p>
    <w:p w:rsidR="004A04C2" w:rsidRPr="00F15AA6" w:rsidRDefault="00CD00FA"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Higher prevalence than present finding was also reported in Ethiopia and in other counties as 41.9%</w:t>
      </w:r>
      <w:r w:rsidR="0099529C" w:rsidRPr="00F15AA6">
        <w:rPr>
          <w:rFonts w:ascii="Times New Roman" w:hAnsi="Times New Roman"/>
          <w:sz w:val="20"/>
          <w:szCs w:val="20"/>
        </w:rPr>
        <w:t xml:space="preserve"> </w:t>
      </w:r>
      <w:r w:rsidRPr="00F15AA6">
        <w:rPr>
          <w:rFonts w:ascii="Times New Roman" w:hAnsi="Times New Roman"/>
          <w:sz w:val="20"/>
          <w:szCs w:val="20"/>
        </w:rPr>
        <w:t>(Kindu and Addis,</w:t>
      </w:r>
      <w:r w:rsidR="0099529C" w:rsidRPr="00F15AA6">
        <w:rPr>
          <w:rFonts w:ascii="Times New Roman" w:hAnsi="Times New Roman"/>
          <w:sz w:val="20"/>
          <w:szCs w:val="20"/>
        </w:rPr>
        <w:t xml:space="preserve"> </w:t>
      </w:r>
      <w:r w:rsidRPr="00F15AA6">
        <w:rPr>
          <w:rFonts w:ascii="Times New Roman" w:hAnsi="Times New Roman"/>
          <w:sz w:val="20"/>
          <w:szCs w:val="20"/>
        </w:rPr>
        <w:t>2013) from fecal sample by bacteriological method,</w:t>
      </w:r>
      <w:r w:rsidR="0099529C" w:rsidRPr="00F15AA6">
        <w:rPr>
          <w:rFonts w:ascii="Times New Roman" w:hAnsi="Times New Roman"/>
          <w:sz w:val="20"/>
          <w:szCs w:val="20"/>
        </w:rPr>
        <w:t xml:space="preserve"> </w:t>
      </w:r>
      <w:r w:rsidRPr="00F15AA6">
        <w:rPr>
          <w:rFonts w:ascii="Times New Roman" w:hAnsi="Times New Roman"/>
          <w:sz w:val="20"/>
          <w:szCs w:val="20"/>
        </w:rPr>
        <w:t xml:space="preserve">35.7% (Endris </w:t>
      </w:r>
      <w:r w:rsidRPr="00F15AA6">
        <w:rPr>
          <w:rFonts w:ascii="Times New Roman" w:hAnsi="Times New Roman"/>
          <w:i/>
          <w:sz w:val="20"/>
          <w:szCs w:val="20"/>
        </w:rPr>
        <w:t>et al</w:t>
      </w:r>
      <w:r w:rsidRPr="00F15AA6">
        <w:rPr>
          <w:rFonts w:ascii="Times New Roman" w:hAnsi="Times New Roman"/>
          <w:sz w:val="20"/>
          <w:szCs w:val="20"/>
        </w:rPr>
        <w:t xml:space="preserve">., 2013) of </w:t>
      </w:r>
      <w:r w:rsidRPr="00F15AA6">
        <w:rPr>
          <w:rFonts w:ascii="Times New Roman" w:hAnsi="Times New Roman"/>
          <w:i/>
          <w:sz w:val="20"/>
          <w:szCs w:val="20"/>
        </w:rPr>
        <w:t xml:space="preserve">S. </w:t>
      </w:r>
      <w:r w:rsidRPr="00F15AA6">
        <w:rPr>
          <w:rFonts w:ascii="Times New Roman" w:hAnsi="Times New Roman"/>
          <w:i/>
          <w:iCs/>
          <w:sz w:val="20"/>
          <w:szCs w:val="20"/>
        </w:rPr>
        <w:t xml:space="preserve">Gallinarum </w:t>
      </w:r>
      <w:r w:rsidRPr="00F15AA6">
        <w:rPr>
          <w:rFonts w:ascii="Times New Roman" w:hAnsi="Times New Roman"/>
          <w:sz w:val="20"/>
          <w:szCs w:val="20"/>
        </w:rPr>
        <w:t xml:space="preserve">and </w:t>
      </w:r>
      <w:r w:rsidRPr="00F15AA6">
        <w:rPr>
          <w:rFonts w:ascii="Times New Roman" w:hAnsi="Times New Roman"/>
          <w:i/>
          <w:sz w:val="20"/>
          <w:szCs w:val="20"/>
        </w:rPr>
        <w:t>S.</w:t>
      </w:r>
      <w:r w:rsidR="000D2A2B" w:rsidRPr="00F15AA6">
        <w:rPr>
          <w:rFonts w:ascii="Times New Roman" w:hAnsi="Times New Roman"/>
          <w:i/>
          <w:sz w:val="20"/>
          <w:szCs w:val="20"/>
        </w:rPr>
        <w:t xml:space="preserve"> </w:t>
      </w:r>
      <w:r w:rsidRPr="00F15AA6">
        <w:rPr>
          <w:rFonts w:ascii="Times New Roman" w:hAnsi="Times New Roman"/>
          <w:i/>
          <w:sz w:val="20"/>
          <w:szCs w:val="20"/>
        </w:rPr>
        <w:t>pullorum</w:t>
      </w:r>
      <w:r w:rsidRPr="00F15AA6">
        <w:rPr>
          <w:rFonts w:ascii="Times New Roman" w:hAnsi="Times New Roman"/>
          <w:sz w:val="20"/>
          <w:szCs w:val="20"/>
        </w:rPr>
        <w:t xml:space="preserve"> from cloacal swab by </w:t>
      </w:r>
      <w:r w:rsidRPr="00F15AA6">
        <w:rPr>
          <w:rFonts w:ascii="Times New Roman" w:hAnsi="Times New Roman"/>
          <w:sz w:val="20"/>
          <w:szCs w:val="20"/>
        </w:rPr>
        <w:lastRenderedPageBreak/>
        <w:t>serology and culture,</w:t>
      </w:r>
      <w:r w:rsidR="0099529C" w:rsidRPr="00F15AA6">
        <w:rPr>
          <w:rFonts w:ascii="Times New Roman" w:hAnsi="Times New Roman"/>
          <w:sz w:val="20"/>
          <w:szCs w:val="20"/>
        </w:rPr>
        <w:t xml:space="preserve"> </w:t>
      </w:r>
      <w:r w:rsidRPr="00F15AA6">
        <w:rPr>
          <w:rFonts w:ascii="Times New Roman" w:hAnsi="Times New Roman"/>
          <w:sz w:val="20"/>
          <w:szCs w:val="20"/>
        </w:rPr>
        <w:t xml:space="preserve">55% (Kagambega </w:t>
      </w:r>
      <w:r w:rsidRPr="00F15AA6">
        <w:rPr>
          <w:rFonts w:ascii="Times New Roman" w:hAnsi="Times New Roman"/>
          <w:i/>
          <w:sz w:val="20"/>
          <w:szCs w:val="20"/>
        </w:rPr>
        <w:t>et al</w:t>
      </w:r>
      <w:r w:rsidRPr="00F15AA6">
        <w:rPr>
          <w:rFonts w:ascii="Times New Roman" w:hAnsi="Times New Roman"/>
          <w:sz w:val="20"/>
          <w:szCs w:val="20"/>
        </w:rPr>
        <w:t xml:space="preserve">., 2013) in Burkina Faso, 56.5% (Khan </w:t>
      </w:r>
      <w:r w:rsidRPr="00F15AA6">
        <w:rPr>
          <w:rFonts w:ascii="Times New Roman" w:hAnsi="Times New Roman"/>
          <w:i/>
          <w:sz w:val="20"/>
          <w:szCs w:val="20"/>
        </w:rPr>
        <w:t>et al</w:t>
      </w:r>
      <w:r w:rsidR="008167C9" w:rsidRPr="00F15AA6">
        <w:rPr>
          <w:rFonts w:ascii="Times New Roman" w:hAnsi="Times New Roman"/>
          <w:sz w:val="20"/>
          <w:szCs w:val="20"/>
        </w:rPr>
        <w:t>., 2014) in Pakistan,</w:t>
      </w:r>
      <w:r w:rsidR="0099529C" w:rsidRPr="00F15AA6">
        <w:rPr>
          <w:rFonts w:ascii="Times New Roman" w:hAnsi="Times New Roman"/>
          <w:sz w:val="20"/>
          <w:szCs w:val="20"/>
        </w:rPr>
        <w:t xml:space="preserve"> </w:t>
      </w:r>
      <w:r w:rsidRPr="00F15AA6">
        <w:rPr>
          <w:rFonts w:ascii="Times New Roman" w:hAnsi="Times New Roman"/>
          <w:sz w:val="20"/>
          <w:szCs w:val="20"/>
        </w:rPr>
        <w:t>45%</w:t>
      </w:r>
      <w:r w:rsidR="00682BC6" w:rsidRPr="00F15AA6">
        <w:rPr>
          <w:rFonts w:ascii="Times New Roman" w:hAnsi="Times New Roman"/>
          <w:sz w:val="20"/>
          <w:szCs w:val="20"/>
        </w:rPr>
        <w:t xml:space="preserve"> v 60%</w:t>
      </w:r>
      <w:r w:rsidRPr="00F15AA6">
        <w:rPr>
          <w:rFonts w:ascii="Times New Roman" w:hAnsi="Times New Roman"/>
          <w:sz w:val="20"/>
          <w:szCs w:val="20"/>
        </w:rPr>
        <w:t xml:space="preserve"> (Jahan </w:t>
      </w:r>
      <w:r w:rsidRPr="00F15AA6">
        <w:rPr>
          <w:rFonts w:ascii="Times New Roman" w:hAnsi="Times New Roman"/>
          <w:i/>
          <w:sz w:val="20"/>
          <w:szCs w:val="20"/>
        </w:rPr>
        <w:t>et al</w:t>
      </w:r>
      <w:r w:rsidR="00934679" w:rsidRPr="00F15AA6">
        <w:rPr>
          <w:rFonts w:ascii="Times New Roman" w:hAnsi="Times New Roman"/>
          <w:sz w:val="20"/>
          <w:szCs w:val="20"/>
        </w:rPr>
        <w:t xml:space="preserve">., </w:t>
      </w:r>
      <w:r w:rsidRPr="00F15AA6">
        <w:rPr>
          <w:rFonts w:ascii="Times New Roman" w:hAnsi="Times New Roman"/>
          <w:sz w:val="20"/>
          <w:szCs w:val="20"/>
        </w:rPr>
        <w:t>2012) in Bangladesh</w:t>
      </w:r>
      <w:r w:rsidR="005C0CEB" w:rsidRPr="00F15AA6">
        <w:rPr>
          <w:rFonts w:ascii="Times New Roman" w:hAnsi="Times New Roman"/>
          <w:sz w:val="20"/>
          <w:szCs w:val="20"/>
        </w:rPr>
        <w:t xml:space="preserve"> in cloacal poultry swab samples</w:t>
      </w:r>
      <w:r w:rsidR="000D2A2B" w:rsidRPr="00F15AA6">
        <w:rPr>
          <w:rFonts w:ascii="Times New Roman" w:hAnsi="Times New Roman"/>
          <w:sz w:val="20"/>
          <w:szCs w:val="20"/>
        </w:rPr>
        <w:t>,</w:t>
      </w:r>
      <w:r w:rsidR="0099529C" w:rsidRPr="00F15AA6">
        <w:rPr>
          <w:rFonts w:ascii="Times New Roman" w:hAnsi="Times New Roman"/>
          <w:sz w:val="20"/>
          <w:szCs w:val="20"/>
        </w:rPr>
        <w:t xml:space="preserve"> </w:t>
      </w:r>
      <w:r w:rsidR="004A04C2" w:rsidRPr="00F15AA6">
        <w:rPr>
          <w:rFonts w:ascii="Times New Roman" w:hAnsi="Times New Roman"/>
          <w:sz w:val="20"/>
          <w:szCs w:val="20"/>
        </w:rPr>
        <w:t xml:space="preserve">66% </w:t>
      </w:r>
      <w:r w:rsidR="000D2A2B" w:rsidRPr="00F15AA6">
        <w:rPr>
          <w:rFonts w:ascii="Times New Roman" w:hAnsi="Times New Roman"/>
          <w:sz w:val="20"/>
          <w:szCs w:val="20"/>
        </w:rPr>
        <w:t>(</w:t>
      </w:r>
      <w:r w:rsidR="004A04C2" w:rsidRPr="00F15AA6">
        <w:rPr>
          <w:rFonts w:ascii="Times New Roman" w:hAnsi="Times New Roman"/>
          <w:sz w:val="20"/>
          <w:szCs w:val="20"/>
        </w:rPr>
        <w:t xml:space="preserve">Jerngklinchan </w:t>
      </w:r>
      <w:r w:rsidR="004A04C2" w:rsidRPr="00F15AA6">
        <w:rPr>
          <w:rFonts w:ascii="Times New Roman" w:hAnsi="Times New Roman"/>
          <w:i/>
          <w:iCs/>
          <w:sz w:val="20"/>
          <w:szCs w:val="20"/>
        </w:rPr>
        <w:t xml:space="preserve">et al. </w:t>
      </w:r>
      <w:r w:rsidR="004A04C2" w:rsidRPr="00F15AA6">
        <w:rPr>
          <w:rFonts w:ascii="Times New Roman" w:hAnsi="Times New Roman"/>
          <w:sz w:val="20"/>
          <w:szCs w:val="20"/>
        </w:rPr>
        <w:t>1994) from Thailand,</w:t>
      </w:r>
      <w:r w:rsidR="0099529C" w:rsidRPr="00F15AA6">
        <w:rPr>
          <w:rFonts w:ascii="Times New Roman" w:hAnsi="Times New Roman"/>
          <w:sz w:val="20"/>
          <w:szCs w:val="20"/>
        </w:rPr>
        <w:t xml:space="preserve"> </w:t>
      </w:r>
      <w:r w:rsidR="004A04C2" w:rsidRPr="00F15AA6">
        <w:rPr>
          <w:rFonts w:ascii="Times New Roman" w:hAnsi="Times New Roman"/>
          <w:sz w:val="20"/>
          <w:szCs w:val="20"/>
        </w:rPr>
        <w:t xml:space="preserve">29.7% by Plummer </w:t>
      </w:r>
      <w:r w:rsidR="004A04C2" w:rsidRPr="00F15AA6">
        <w:rPr>
          <w:rFonts w:ascii="Times New Roman" w:hAnsi="Times New Roman"/>
          <w:i/>
          <w:iCs/>
          <w:sz w:val="20"/>
          <w:szCs w:val="20"/>
        </w:rPr>
        <w:t>et al.</w:t>
      </w:r>
      <w:r w:rsidR="004A04C2" w:rsidRPr="00F15AA6">
        <w:rPr>
          <w:rFonts w:ascii="Times New Roman" w:hAnsi="Times New Roman"/>
          <w:sz w:val="20"/>
          <w:szCs w:val="20"/>
        </w:rPr>
        <w:t xml:space="preserve"> (1995) from whole bird in UK,</w:t>
      </w:r>
      <w:r w:rsidR="0099529C" w:rsidRPr="00F15AA6">
        <w:rPr>
          <w:rFonts w:ascii="Times New Roman" w:hAnsi="Times New Roman"/>
          <w:sz w:val="20"/>
          <w:szCs w:val="20"/>
        </w:rPr>
        <w:t xml:space="preserve"> </w:t>
      </w:r>
      <w:r w:rsidR="00682BC6" w:rsidRPr="00F15AA6">
        <w:rPr>
          <w:rFonts w:ascii="Times New Roman" w:hAnsi="Times New Roman"/>
          <w:sz w:val="20"/>
          <w:szCs w:val="20"/>
        </w:rPr>
        <w:t>38.3% (</w:t>
      </w:r>
      <w:r w:rsidR="004A04C2" w:rsidRPr="00F15AA6">
        <w:rPr>
          <w:rFonts w:ascii="Times New Roman" w:hAnsi="Times New Roman"/>
          <w:sz w:val="20"/>
          <w:szCs w:val="20"/>
        </w:rPr>
        <w:t xml:space="preserve">Rusal </w:t>
      </w:r>
      <w:r w:rsidR="004A04C2" w:rsidRPr="00F15AA6">
        <w:rPr>
          <w:rFonts w:ascii="Times New Roman" w:hAnsi="Times New Roman"/>
          <w:i/>
          <w:iCs/>
          <w:sz w:val="20"/>
          <w:szCs w:val="20"/>
        </w:rPr>
        <w:t>et al.</w:t>
      </w:r>
      <w:r w:rsidR="00682BC6" w:rsidRPr="00F15AA6">
        <w:rPr>
          <w:rFonts w:ascii="Times New Roman" w:hAnsi="Times New Roman"/>
          <w:sz w:val="20"/>
          <w:szCs w:val="20"/>
        </w:rPr>
        <w:t xml:space="preserve">, </w:t>
      </w:r>
      <w:r w:rsidR="004A04C2" w:rsidRPr="00F15AA6">
        <w:rPr>
          <w:rFonts w:ascii="Times New Roman" w:hAnsi="Times New Roman"/>
          <w:sz w:val="20"/>
          <w:szCs w:val="20"/>
        </w:rPr>
        <w:t xml:space="preserve">1996) </w:t>
      </w:r>
      <w:r w:rsidR="00682BC6" w:rsidRPr="00F15AA6">
        <w:rPr>
          <w:rFonts w:ascii="Times New Roman" w:hAnsi="Times New Roman"/>
          <w:sz w:val="20"/>
          <w:szCs w:val="20"/>
        </w:rPr>
        <w:t xml:space="preserve">in Malaysia </w:t>
      </w:r>
      <w:r w:rsidR="004A04C2" w:rsidRPr="00F15AA6">
        <w:rPr>
          <w:rFonts w:ascii="Times New Roman" w:hAnsi="Times New Roman"/>
          <w:sz w:val="20"/>
          <w:szCs w:val="20"/>
        </w:rPr>
        <w:t xml:space="preserve">from poultry carcass arising from wet </w:t>
      </w:r>
      <w:r w:rsidR="00682BC6" w:rsidRPr="00F15AA6">
        <w:rPr>
          <w:rFonts w:ascii="Times New Roman" w:hAnsi="Times New Roman"/>
          <w:sz w:val="20"/>
          <w:szCs w:val="20"/>
        </w:rPr>
        <w:t>markets and processing plants,</w:t>
      </w:r>
      <w:r w:rsidR="0099529C" w:rsidRPr="00F15AA6">
        <w:rPr>
          <w:rFonts w:ascii="Times New Roman" w:hAnsi="Times New Roman"/>
          <w:sz w:val="20"/>
          <w:szCs w:val="20"/>
        </w:rPr>
        <w:t xml:space="preserve"> </w:t>
      </w:r>
      <w:r w:rsidR="00682BC6" w:rsidRPr="00F15AA6">
        <w:rPr>
          <w:rFonts w:ascii="Times New Roman" w:hAnsi="Times New Roman"/>
          <w:sz w:val="20"/>
          <w:szCs w:val="20"/>
        </w:rPr>
        <w:t xml:space="preserve">and </w:t>
      </w:r>
      <w:r w:rsidR="004A04C2" w:rsidRPr="00F15AA6">
        <w:rPr>
          <w:rFonts w:ascii="Times New Roman" w:hAnsi="Times New Roman"/>
          <w:sz w:val="20"/>
          <w:szCs w:val="20"/>
        </w:rPr>
        <w:t xml:space="preserve">Arumugaswamy </w:t>
      </w:r>
      <w:r w:rsidR="004A04C2" w:rsidRPr="00F15AA6">
        <w:rPr>
          <w:rFonts w:ascii="Times New Roman" w:hAnsi="Times New Roman"/>
          <w:i/>
          <w:iCs/>
          <w:sz w:val="20"/>
          <w:szCs w:val="20"/>
        </w:rPr>
        <w:t>et al.</w:t>
      </w:r>
      <w:r w:rsidR="00934679" w:rsidRPr="00F15AA6">
        <w:rPr>
          <w:rFonts w:ascii="Times New Roman" w:hAnsi="Times New Roman"/>
          <w:i/>
          <w:iCs/>
          <w:sz w:val="20"/>
          <w:szCs w:val="20"/>
        </w:rPr>
        <w:t>,</w:t>
      </w:r>
      <w:r w:rsidR="004A04C2" w:rsidRPr="00F15AA6">
        <w:rPr>
          <w:rFonts w:ascii="Times New Roman" w:hAnsi="Times New Roman"/>
          <w:i/>
          <w:iCs/>
          <w:sz w:val="20"/>
          <w:szCs w:val="20"/>
        </w:rPr>
        <w:t xml:space="preserve"> </w:t>
      </w:r>
      <w:r w:rsidR="00934679" w:rsidRPr="00F15AA6">
        <w:rPr>
          <w:rFonts w:ascii="Times New Roman" w:hAnsi="Times New Roman"/>
          <w:i/>
          <w:iCs/>
          <w:sz w:val="20"/>
          <w:szCs w:val="20"/>
        </w:rPr>
        <w:t>(</w:t>
      </w:r>
      <w:r w:rsidR="00682BC6" w:rsidRPr="00F15AA6">
        <w:rPr>
          <w:rFonts w:ascii="Times New Roman" w:hAnsi="Times New Roman"/>
          <w:sz w:val="20"/>
          <w:szCs w:val="20"/>
        </w:rPr>
        <w:t xml:space="preserve">1995) </w:t>
      </w:r>
      <w:r w:rsidR="00934679" w:rsidRPr="00F15AA6">
        <w:rPr>
          <w:rFonts w:ascii="Times New Roman" w:hAnsi="Times New Roman"/>
          <w:sz w:val="20"/>
          <w:szCs w:val="20"/>
        </w:rPr>
        <w:t>from</w:t>
      </w:r>
      <w:r w:rsidR="004A04C2" w:rsidRPr="00F15AA6">
        <w:rPr>
          <w:rFonts w:ascii="Times New Roman" w:hAnsi="Times New Roman"/>
          <w:sz w:val="20"/>
          <w:szCs w:val="20"/>
        </w:rPr>
        <w:t xml:space="preserve"> Malaysia also reported a much higher </w:t>
      </w:r>
      <w:r w:rsidR="004A04C2" w:rsidRPr="00F15AA6">
        <w:rPr>
          <w:rFonts w:ascii="Times New Roman" w:hAnsi="Times New Roman"/>
          <w:i/>
          <w:iCs/>
          <w:sz w:val="20"/>
          <w:szCs w:val="20"/>
        </w:rPr>
        <w:t xml:space="preserve">Salmonella </w:t>
      </w:r>
      <w:r w:rsidR="004A04C2" w:rsidRPr="00F15AA6">
        <w:rPr>
          <w:rFonts w:ascii="Times New Roman" w:hAnsi="Times New Roman"/>
          <w:sz w:val="20"/>
          <w:szCs w:val="20"/>
        </w:rPr>
        <w:t xml:space="preserve">isolation </w:t>
      </w:r>
      <w:r w:rsidR="00682BC6" w:rsidRPr="00F15AA6">
        <w:rPr>
          <w:rFonts w:ascii="Times New Roman" w:hAnsi="Times New Roman"/>
          <w:sz w:val="20"/>
          <w:szCs w:val="20"/>
        </w:rPr>
        <w:t>rate from chicken portions</w:t>
      </w:r>
      <w:r w:rsidR="00934679" w:rsidRPr="00F15AA6">
        <w:rPr>
          <w:rFonts w:ascii="Times New Roman" w:hAnsi="Times New Roman"/>
          <w:sz w:val="20"/>
          <w:szCs w:val="20"/>
        </w:rPr>
        <w:t xml:space="preserve"> (39%)</w:t>
      </w:r>
      <w:r w:rsidR="004A04C2" w:rsidRPr="00F15AA6">
        <w:rPr>
          <w:rFonts w:ascii="Times New Roman" w:hAnsi="Times New Roman"/>
          <w:sz w:val="20"/>
          <w:szCs w:val="20"/>
        </w:rPr>
        <w:t>,</w:t>
      </w:r>
      <w:r w:rsidR="0099529C" w:rsidRPr="00F15AA6">
        <w:rPr>
          <w:rFonts w:ascii="Times New Roman" w:hAnsi="Times New Roman"/>
          <w:sz w:val="20"/>
          <w:szCs w:val="20"/>
        </w:rPr>
        <w:t xml:space="preserve"> </w:t>
      </w:r>
      <w:r w:rsidR="004A04C2" w:rsidRPr="00F15AA6">
        <w:rPr>
          <w:rFonts w:ascii="Times New Roman" w:hAnsi="Times New Roman"/>
          <w:sz w:val="20"/>
          <w:szCs w:val="20"/>
        </w:rPr>
        <w:t>liver (35%) and gizzard (44%).</w:t>
      </w:r>
      <w:r w:rsidR="0099529C" w:rsidRPr="00F15AA6">
        <w:rPr>
          <w:rFonts w:ascii="Times New Roman" w:hAnsi="Times New Roman"/>
          <w:sz w:val="20"/>
          <w:szCs w:val="20"/>
        </w:rPr>
        <w:t xml:space="preserve"> </w:t>
      </w:r>
    </w:p>
    <w:p w:rsidR="00AD121E" w:rsidRPr="00F15AA6" w:rsidRDefault="00CD00FA"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Likewise, lower prevalence than the present finding was also reported in Ethiopia and other countries.</w:t>
      </w:r>
      <w:r w:rsidR="0099529C" w:rsidRPr="00F15AA6">
        <w:rPr>
          <w:rFonts w:ascii="Times New Roman" w:hAnsi="Times New Roman"/>
          <w:sz w:val="20"/>
          <w:szCs w:val="20"/>
        </w:rPr>
        <w:t xml:space="preserve"> </w:t>
      </w:r>
      <w:r w:rsidRPr="00F15AA6">
        <w:rPr>
          <w:rFonts w:ascii="Times New Roman" w:hAnsi="Times New Roman"/>
          <w:sz w:val="20"/>
          <w:szCs w:val="20"/>
        </w:rPr>
        <w:t xml:space="preserve">Few examples include 0.8% (Kassaye </w:t>
      </w:r>
      <w:r w:rsidRPr="00F15AA6">
        <w:rPr>
          <w:rFonts w:ascii="Times New Roman" w:hAnsi="Times New Roman"/>
          <w:i/>
          <w:sz w:val="20"/>
          <w:szCs w:val="20"/>
        </w:rPr>
        <w:t>et al</w:t>
      </w:r>
      <w:r w:rsidRPr="00F15AA6">
        <w:rPr>
          <w:rFonts w:ascii="Times New Roman" w:hAnsi="Times New Roman"/>
          <w:sz w:val="20"/>
          <w:szCs w:val="20"/>
        </w:rPr>
        <w:t xml:space="preserve">., 2010) of </w:t>
      </w:r>
      <w:r w:rsidRPr="00F15AA6">
        <w:rPr>
          <w:rFonts w:ascii="Times New Roman" w:hAnsi="Times New Roman"/>
          <w:i/>
          <w:iCs/>
          <w:sz w:val="20"/>
          <w:szCs w:val="20"/>
        </w:rPr>
        <w:t xml:space="preserve">Gallinarum </w:t>
      </w:r>
      <w:r w:rsidRPr="00F15AA6">
        <w:rPr>
          <w:rFonts w:ascii="Times New Roman" w:hAnsi="Times New Roman"/>
          <w:sz w:val="20"/>
          <w:szCs w:val="20"/>
        </w:rPr>
        <w:t xml:space="preserve">and </w:t>
      </w:r>
      <w:r w:rsidRPr="00F15AA6">
        <w:rPr>
          <w:rFonts w:ascii="Times New Roman" w:hAnsi="Times New Roman"/>
          <w:i/>
          <w:sz w:val="20"/>
          <w:szCs w:val="20"/>
        </w:rPr>
        <w:t>S.</w:t>
      </w:r>
      <w:r w:rsidR="005C0CEB" w:rsidRPr="00F15AA6">
        <w:rPr>
          <w:rFonts w:ascii="Times New Roman" w:hAnsi="Times New Roman"/>
          <w:i/>
          <w:sz w:val="20"/>
          <w:szCs w:val="20"/>
        </w:rPr>
        <w:t xml:space="preserve"> </w:t>
      </w:r>
      <w:r w:rsidRPr="00F15AA6">
        <w:rPr>
          <w:rFonts w:ascii="Times New Roman" w:hAnsi="Times New Roman"/>
          <w:i/>
          <w:sz w:val="20"/>
          <w:szCs w:val="20"/>
        </w:rPr>
        <w:t>pullorum</w:t>
      </w:r>
      <w:r w:rsidRPr="00F15AA6">
        <w:rPr>
          <w:rFonts w:ascii="Times New Roman" w:hAnsi="Times New Roman"/>
          <w:sz w:val="20"/>
          <w:szCs w:val="20"/>
        </w:rPr>
        <w:t xml:space="preserve"> from cloac</w:t>
      </w:r>
      <w:r w:rsidR="001D2472" w:rsidRPr="00F15AA6">
        <w:rPr>
          <w:rFonts w:ascii="Times New Roman" w:hAnsi="Times New Roman"/>
          <w:sz w:val="20"/>
          <w:szCs w:val="20"/>
        </w:rPr>
        <w:t>al swabs by culture technique,</w:t>
      </w:r>
      <w:r w:rsidR="0099529C" w:rsidRPr="00F15AA6">
        <w:rPr>
          <w:rFonts w:ascii="Times New Roman" w:hAnsi="Times New Roman"/>
          <w:sz w:val="20"/>
          <w:szCs w:val="20"/>
        </w:rPr>
        <w:t xml:space="preserve"> </w:t>
      </w:r>
      <w:r w:rsidRPr="00F15AA6">
        <w:rPr>
          <w:rFonts w:ascii="Times New Roman" w:hAnsi="Times New Roman"/>
          <w:sz w:val="20"/>
          <w:szCs w:val="20"/>
        </w:rPr>
        <w:t xml:space="preserve">10.9% (Agada </w:t>
      </w:r>
      <w:r w:rsidRPr="00F15AA6">
        <w:rPr>
          <w:rFonts w:ascii="Times New Roman" w:hAnsi="Times New Roman"/>
          <w:i/>
          <w:sz w:val="20"/>
          <w:szCs w:val="20"/>
        </w:rPr>
        <w:t>et al</w:t>
      </w:r>
      <w:r w:rsidR="007402F5" w:rsidRPr="00F15AA6">
        <w:rPr>
          <w:rFonts w:ascii="Times New Roman" w:hAnsi="Times New Roman"/>
          <w:sz w:val="20"/>
          <w:szCs w:val="20"/>
        </w:rPr>
        <w:t>., 2014) in Nigeria,</w:t>
      </w:r>
      <w:r w:rsidR="0099529C" w:rsidRPr="00F15AA6">
        <w:rPr>
          <w:rFonts w:ascii="Times New Roman" w:hAnsi="Times New Roman"/>
          <w:sz w:val="20"/>
          <w:szCs w:val="20"/>
        </w:rPr>
        <w:t xml:space="preserve"> </w:t>
      </w:r>
      <w:r w:rsidRPr="00F15AA6">
        <w:rPr>
          <w:rFonts w:ascii="Times New Roman" w:hAnsi="Times New Roman"/>
          <w:sz w:val="20"/>
          <w:szCs w:val="20"/>
        </w:rPr>
        <w:t>9.2% (Al-Abadi and Al-Mayah, 2012) in Iraq</w:t>
      </w:r>
      <w:r w:rsidR="005C0CEB" w:rsidRPr="00F15AA6">
        <w:rPr>
          <w:rFonts w:ascii="Times New Roman" w:hAnsi="Times New Roman"/>
          <w:color w:val="C00000"/>
          <w:sz w:val="20"/>
          <w:szCs w:val="20"/>
        </w:rPr>
        <w:t xml:space="preserve"> </w:t>
      </w:r>
      <w:r w:rsidR="005C0CEB" w:rsidRPr="00F15AA6">
        <w:rPr>
          <w:rFonts w:ascii="Times New Roman" w:hAnsi="Times New Roman"/>
          <w:sz w:val="20"/>
          <w:szCs w:val="20"/>
        </w:rPr>
        <w:t>in culture techniques in cloacal swab sampl</w:t>
      </w:r>
      <w:r w:rsidR="005D7755" w:rsidRPr="00F15AA6">
        <w:rPr>
          <w:rFonts w:ascii="Times New Roman" w:hAnsi="Times New Roman"/>
          <w:sz w:val="20"/>
          <w:szCs w:val="20"/>
        </w:rPr>
        <w:t>es</w:t>
      </w:r>
      <w:r w:rsidR="0099529C" w:rsidRPr="00F15AA6">
        <w:rPr>
          <w:rFonts w:ascii="Times New Roman" w:hAnsi="Times New Roman"/>
          <w:sz w:val="20"/>
          <w:szCs w:val="20"/>
        </w:rPr>
        <w:t xml:space="preserve"> </w:t>
      </w:r>
      <w:r w:rsidR="005D7755" w:rsidRPr="00F15AA6">
        <w:rPr>
          <w:rFonts w:ascii="Times New Roman" w:hAnsi="Times New Roman"/>
          <w:sz w:val="20"/>
          <w:szCs w:val="20"/>
        </w:rPr>
        <w:t>and</w:t>
      </w:r>
      <w:r w:rsidR="008167C9" w:rsidRPr="00F15AA6">
        <w:rPr>
          <w:rFonts w:ascii="Times New Roman" w:hAnsi="Times New Roman"/>
          <w:sz w:val="20"/>
          <w:szCs w:val="20"/>
        </w:rPr>
        <w:t xml:space="preserve"> </w:t>
      </w:r>
      <w:r w:rsidR="005D7755" w:rsidRPr="00F15AA6">
        <w:rPr>
          <w:rFonts w:ascii="Times New Roman" w:hAnsi="Times New Roman"/>
          <w:sz w:val="20"/>
          <w:szCs w:val="20"/>
        </w:rPr>
        <w:t>32(16%) of the 198 skin samples (</w:t>
      </w:r>
      <w:r w:rsidR="004A04C2" w:rsidRPr="00F15AA6">
        <w:rPr>
          <w:rFonts w:ascii="Times New Roman" w:hAnsi="Times New Roman"/>
          <w:sz w:val="20"/>
          <w:szCs w:val="20"/>
        </w:rPr>
        <w:t xml:space="preserve">Whyte </w:t>
      </w:r>
      <w:r w:rsidR="004A04C2" w:rsidRPr="00F15AA6">
        <w:rPr>
          <w:rFonts w:ascii="Times New Roman" w:hAnsi="Times New Roman"/>
          <w:i/>
          <w:iCs/>
          <w:sz w:val="20"/>
          <w:szCs w:val="20"/>
        </w:rPr>
        <w:t>et al</w:t>
      </w:r>
      <w:r w:rsidR="004A04C2" w:rsidRPr="00F15AA6">
        <w:rPr>
          <w:rFonts w:ascii="Times New Roman" w:hAnsi="Times New Roman"/>
          <w:sz w:val="20"/>
          <w:szCs w:val="20"/>
        </w:rPr>
        <w:t xml:space="preserve">. (2000) </w:t>
      </w:r>
      <w:r w:rsidR="005D7755" w:rsidRPr="00F15AA6">
        <w:rPr>
          <w:rFonts w:ascii="Times New Roman" w:hAnsi="Times New Roman"/>
          <w:sz w:val="20"/>
          <w:szCs w:val="20"/>
        </w:rPr>
        <w:t>in Ireland,</w:t>
      </w:r>
      <w:r w:rsidR="004A04C2" w:rsidRPr="00F15AA6">
        <w:rPr>
          <w:rFonts w:ascii="Times New Roman" w:hAnsi="Times New Roman"/>
          <w:sz w:val="20"/>
          <w:szCs w:val="20"/>
        </w:rPr>
        <w:t xml:space="preserve"> using the culture methods. </w:t>
      </w:r>
      <w:r w:rsidRPr="00F15AA6">
        <w:rPr>
          <w:rFonts w:ascii="Times New Roman" w:hAnsi="Times New Roman"/>
          <w:sz w:val="20"/>
          <w:szCs w:val="20"/>
        </w:rPr>
        <w:t>These differences above (higher or lower prevalence) from present finding might be resulted from the difference in</w:t>
      </w:r>
      <w:r w:rsidRPr="00F15AA6">
        <w:rPr>
          <w:rFonts w:ascii="Times New Roman" w:hAnsi="Times New Roman"/>
          <w:color w:val="FF0000"/>
          <w:sz w:val="20"/>
          <w:szCs w:val="20"/>
        </w:rPr>
        <w:t xml:space="preserve"> </w:t>
      </w:r>
      <w:r w:rsidRPr="00F15AA6">
        <w:rPr>
          <w:rFonts w:ascii="Times New Roman" w:hAnsi="Times New Roman"/>
          <w:sz w:val="20"/>
          <w:szCs w:val="20"/>
        </w:rPr>
        <w:t>isolation tec</w:t>
      </w:r>
      <w:r w:rsidR="00501371" w:rsidRPr="00F15AA6">
        <w:rPr>
          <w:rFonts w:ascii="Times New Roman" w:hAnsi="Times New Roman"/>
          <w:sz w:val="20"/>
          <w:szCs w:val="20"/>
        </w:rPr>
        <w:t>hnique,</w:t>
      </w:r>
      <w:r w:rsidR="0099529C" w:rsidRPr="00F15AA6">
        <w:rPr>
          <w:rFonts w:ascii="Times New Roman" w:hAnsi="Times New Roman"/>
          <w:sz w:val="20"/>
          <w:szCs w:val="20"/>
        </w:rPr>
        <w:t xml:space="preserve"> </w:t>
      </w:r>
      <w:r w:rsidRPr="00F15AA6">
        <w:rPr>
          <w:rFonts w:ascii="Times New Roman" w:hAnsi="Times New Roman"/>
          <w:sz w:val="20"/>
          <w:szCs w:val="20"/>
        </w:rPr>
        <w:t>and difference in geographical location</w:t>
      </w:r>
      <w:r w:rsidR="00307E42" w:rsidRPr="00F15AA6">
        <w:rPr>
          <w:rFonts w:ascii="Times New Roman" w:hAnsi="Times New Roman"/>
          <w:sz w:val="20"/>
          <w:szCs w:val="20"/>
        </w:rPr>
        <w:t>,</w:t>
      </w:r>
      <w:r w:rsidR="0099529C" w:rsidRPr="00F15AA6">
        <w:rPr>
          <w:rFonts w:ascii="Times New Roman" w:hAnsi="Times New Roman"/>
          <w:sz w:val="20"/>
          <w:szCs w:val="20"/>
        </w:rPr>
        <w:t xml:space="preserve"> </w:t>
      </w:r>
      <w:r w:rsidR="00307E42" w:rsidRPr="00F15AA6">
        <w:rPr>
          <w:rFonts w:ascii="Times New Roman" w:hAnsi="Times New Roman"/>
          <w:sz w:val="20"/>
          <w:szCs w:val="20"/>
        </w:rPr>
        <w:t>difference in biosecu</w:t>
      </w:r>
      <w:r w:rsidR="00E657FE" w:rsidRPr="00F15AA6">
        <w:rPr>
          <w:rFonts w:ascii="Times New Roman" w:hAnsi="Times New Roman"/>
          <w:sz w:val="20"/>
          <w:szCs w:val="20"/>
        </w:rPr>
        <w:t>r</w:t>
      </w:r>
      <w:r w:rsidR="00307E42" w:rsidRPr="00F15AA6">
        <w:rPr>
          <w:rFonts w:ascii="Times New Roman" w:hAnsi="Times New Roman"/>
          <w:sz w:val="20"/>
          <w:szCs w:val="20"/>
        </w:rPr>
        <w:t>ity measure</w:t>
      </w:r>
      <w:r w:rsidR="007B433C" w:rsidRPr="00F15AA6">
        <w:rPr>
          <w:rFonts w:ascii="Times New Roman" w:hAnsi="Times New Roman"/>
          <w:sz w:val="20"/>
          <w:szCs w:val="20"/>
        </w:rPr>
        <w:t xml:space="preserve"> like</w:t>
      </w:r>
      <w:r w:rsidR="0099529C" w:rsidRPr="00F15AA6">
        <w:rPr>
          <w:rFonts w:ascii="Times New Roman" w:hAnsi="Times New Roman"/>
          <w:sz w:val="20"/>
          <w:szCs w:val="20"/>
        </w:rPr>
        <w:t xml:space="preserve"> </w:t>
      </w:r>
      <w:r w:rsidR="007B433C" w:rsidRPr="00F15AA6">
        <w:rPr>
          <w:rFonts w:ascii="Times New Roman" w:hAnsi="Times New Roman"/>
          <w:sz w:val="20"/>
          <w:szCs w:val="20"/>
        </w:rPr>
        <w:t xml:space="preserve">cross </w:t>
      </w:r>
      <w:r w:rsidR="00D034E0" w:rsidRPr="00F15AA6">
        <w:rPr>
          <w:rFonts w:ascii="Times New Roman" w:hAnsi="Times New Roman"/>
          <w:sz w:val="20"/>
          <w:szCs w:val="20"/>
        </w:rPr>
        <w:t>– contamination and</w:t>
      </w:r>
      <w:r w:rsidR="007B433C" w:rsidRPr="00F15AA6">
        <w:rPr>
          <w:rFonts w:ascii="Times New Roman" w:hAnsi="Times New Roman"/>
          <w:sz w:val="20"/>
          <w:szCs w:val="20"/>
        </w:rPr>
        <w:t xml:space="preserve"> poor</w:t>
      </w:r>
      <w:r w:rsidR="0099529C" w:rsidRPr="00F15AA6">
        <w:rPr>
          <w:rFonts w:ascii="Times New Roman" w:hAnsi="Times New Roman"/>
          <w:sz w:val="20"/>
          <w:szCs w:val="20"/>
        </w:rPr>
        <w:t xml:space="preserve"> </w:t>
      </w:r>
      <w:r w:rsidR="00D034E0" w:rsidRPr="00F15AA6">
        <w:rPr>
          <w:rFonts w:ascii="Times New Roman" w:hAnsi="Times New Roman"/>
          <w:sz w:val="20"/>
          <w:szCs w:val="20"/>
        </w:rPr>
        <w:t>housing system</w:t>
      </w:r>
      <w:r w:rsidR="007B433C" w:rsidRPr="00F15AA6">
        <w:rPr>
          <w:rFonts w:ascii="Times New Roman" w:hAnsi="Times New Roman"/>
          <w:sz w:val="20"/>
          <w:szCs w:val="20"/>
        </w:rPr>
        <w:t>.</w:t>
      </w:r>
    </w:p>
    <w:p w:rsidR="00AD121E" w:rsidRPr="00F15AA6" w:rsidRDefault="001B3DA4"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Occurrence of salmonella was significantly associated with hygienic practice.</w:t>
      </w:r>
      <w:r w:rsidR="0099529C" w:rsidRPr="00F15AA6">
        <w:rPr>
          <w:rFonts w:ascii="Times New Roman" w:hAnsi="Times New Roman"/>
          <w:sz w:val="20"/>
          <w:szCs w:val="20"/>
        </w:rPr>
        <w:t xml:space="preserve"> </w:t>
      </w:r>
      <w:r w:rsidRPr="00F15AA6">
        <w:rPr>
          <w:rFonts w:ascii="Times New Roman" w:hAnsi="Times New Roman"/>
          <w:sz w:val="20"/>
          <w:szCs w:val="20"/>
        </w:rPr>
        <w:t>Poultry at farms with</w:t>
      </w:r>
      <w:r w:rsidR="00237DE8" w:rsidRPr="00F15AA6">
        <w:rPr>
          <w:rFonts w:ascii="Times New Roman" w:hAnsi="Times New Roman"/>
          <w:sz w:val="20"/>
          <w:szCs w:val="20"/>
        </w:rPr>
        <w:t xml:space="preserve"> </w:t>
      </w:r>
      <w:r w:rsidRPr="00F15AA6">
        <w:rPr>
          <w:rFonts w:ascii="Times New Roman" w:hAnsi="Times New Roman"/>
          <w:sz w:val="20"/>
          <w:szCs w:val="20"/>
        </w:rPr>
        <w:t xml:space="preserve">poor </w:t>
      </w:r>
      <w:r w:rsidR="00476599" w:rsidRPr="00F15AA6">
        <w:rPr>
          <w:rFonts w:ascii="Times New Roman" w:hAnsi="Times New Roman"/>
          <w:sz w:val="20"/>
          <w:szCs w:val="20"/>
        </w:rPr>
        <w:t>hygiene/</w:t>
      </w:r>
      <w:r w:rsidR="00465220" w:rsidRPr="00F15AA6">
        <w:rPr>
          <w:rFonts w:ascii="Times New Roman" w:hAnsi="Times New Roman"/>
          <w:sz w:val="20"/>
          <w:szCs w:val="20"/>
        </w:rPr>
        <w:t xml:space="preserve"> </w:t>
      </w:r>
      <w:r w:rsidR="00476599" w:rsidRPr="00F15AA6">
        <w:rPr>
          <w:rFonts w:ascii="Times New Roman" w:hAnsi="Times New Roman"/>
          <w:sz w:val="20"/>
          <w:szCs w:val="20"/>
        </w:rPr>
        <w:t>poor</w:t>
      </w:r>
      <w:r w:rsidR="00F97CBF" w:rsidRPr="00F15AA6">
        <w:rPr>
          <w:rFonts w:ascii="Times New Roman" w:hAnsi="Times New Roman"/>
          <w:sz w:val="20"/>
          <w:szCs w:val="20"/>
        </w:rPr>
        <w:t xml:space="preserve"> management</w:t>
      </w:r>
      <w:r w:rsidRPr="00F15AA6">
        <w:rPr>
          <w:rFonts w:ascii="Times New Roman" w:hAnsi="Times New Roman"/>
          <w:sz w:val="20"/>
          <w:szCs w:val="20"/>
        </w:rPr>
        <w:t>/ s</w:t>
      </w:r>
      <w:r w:rsidR="00237DE8" w:rsidRPr="00F15AA6">
        <w:rPr>
          <w:rFonts w:ascii="Times New Roman" w:hAnsi="Times New Roman"/>
          <w:sz w:val="20"/>
          <w:szCs w:val="20"/>
        </w:rPr>
        <w:t xml:space="preserve">tandard are severely affected </w:t>
      </w:r>
      <w:r w:rsidRPr="00F15AA6">
        <w:rPr>
          <w:rFonts w:ascii="Times New Roman" w:hAnsi="Times New Roman"/>
          <w:sz w:val="20"/>
          <w:szCs w:val="20"/>
        </w:rPr>
        <w:t>than those with good hygiene/ sanitary</w:t>
      </w:r>
      <w:r w:rsidR="00465220" w:rsidRPr="00F15AA6">
        <w:rPr>
          <w:rFonts w:ascii="Times New Roman" w:hAnsi="Times New Roman"/>
          <w:sz w:val="20"/>
          <w:szCs w:val="20"/>
        </w:rPr>
        <w:t>/ management</w:t>
      </w:r>
      <w:r w:rsidRPr="00F15AA6">
        <w:rPr>
          <w:rFonts w:ascii="Times New Roman" w:hAnsi="Times New Roman"/>
          <w:sz w:val="20"/>
          <w:szCs w:val="20"/>
        </w:rPr>
        <w:t xml:space="preserve"> practices</w:t>
      </w:r>
      <w:r w:rsidR="00D20197" w:rsidRPr="00F15AA6">
        <w:rPr>
          <w:rFonts w:ascii="Times New Roman" w:hAnsi="Times New Roman"/>
          <w:sz w:val="20"/>
          <w:szCs w:val="20"/>
        </w:rPr>
        <w:t>.</w:t>
      </w:r>
      <w:r w:rsidR="0099529C" w:rsidRPr="00F15AA6">
        <w:rPr>
          <w:rFonts w:ascii="Times New Roman" w:hAnsi="Times New Roman"/>
          <w:sz w:val="20"/>
          <w:szCs w:val="20"/>
        </w:rPr>
        <w:t xml:space="preserve"> </w:t>
      </w:r>
      <w:r w:rsidR="00D20197" w:rsidRPr="00F15AA6">
        <w:rPr>
          <w:rFonts w:ascii="Times New Roman" w:hAnsi="Times New Roman"/>
          <w:sz w:val="20"/>
          <w:szCs w:val="20"/>
        </w:rPr>
        <w:t>(23.43</w:t>
      </w:r>
      <w:r w:rsidR="00476599" w:rsidRPr="00F15AA6">
        <w:rPr>
          <w:rFonts w:ascii="Times New Roman" w:hAnsi="Times New Roman"/>
          <w:sz w:val="20"/>
          <w:szCs w:val="20"/>
        </w:rPr>
        <w:t>%)</w:t>
      </w:r>
      <w:r w:rsidR="002302DF" w:rsidRPr="00F15AA6">
        <w:rPr>
          <w:rFonts w:ascii="Times New Roman" w:hAnsi="Times New Roman"/>
          <w:sz w:val="20"/>
          <w:szCs w:val="20"/>
        </w:rPr>
        <w:t xml:space="preserve"> higher prevalence of salmonella infection was recorded in poor housi</w:t>
      </w:r>
      <w:r w:rsidR="00D20197" w:rsidRPr="00F15AA6">
        <w:rPr>
          <w:rFonts w:ascii="Times New Roman" w:hAnsi="Times New Roman"/>
          <w:sz w:val="20"/>
          <w:szCs w:val="20"/>
        </w:rPr>
        <w:t>ng system whereas (18.75</w:t>
      </w:r>
      <w:r w:rsidR="00476599" w:rsidRPr="00F15AA6">
        <w:rPr>
          <w:rFonts w:ascii="Times New Roman" w:hAnsi="Times New Roman"/>
          <w:sz w:val="20"/>
          <w:szCs w:val="20"/>
        </w:rPr>
        <w:t xml:space="preserve">%) lower </w:t>
      </w:r>
      <w:r w:rsidR="002302DF" w:rsidRPr="00F15AA6">
        <w:rPr>
          <w:rFonts w:ascii="Times New Roman" w:hAnsi="Times New Roman"/>
          <w:sz w:val="20"/>
          <w:szCs w:val="20"/>
        </w:rPr>
        <w:t xml:space="preserve">infection was investigated in good housing </w:t>
      </w:r>
      <w:r w:rsidR="00F15AA6" w:rsidRPr="00F15AA6">
        <w:rPr>
          <w:rFonts w:ascii="Times New Roman" w:hAnsi="Times New Roman"/>
          <w:sz w:val="20"/>
          <w:szCs w:val="20"/>
        </w:rPr>
        <w:t>system</w:t>
      </w:r>
      <w:r w:rsidR="0099529C" w:rsidRPr="00F15AA6">
        <w:rPr>
          <w:rFonts w:ascii="Times New Roman" w:hAnsi="Times New Roman"/>
          <w:sz w:val="20"/>
          <w:szCs w:val="20"/>
        </w:rPr>
        <w:t xml:space="preserve"> </w:t>
      </w:r>
      <w:r w:rsidR="00D20197" w:rsidRPr="00F15AA6">
        <w:rPr>
          <w:rFonts w:ascii="Times New Roman" w:hAnsi="Times New Roman"/>
          <w:sz w:val="20"/>
          <w:szCs w:val="20"/>
        </w:rPr>
        <w:t xml:space="preserve">but it </w:t>
      </w:r>
      <w:r w:rsidR="00F15AA6" w:rsidRPr="00F15AA6">
        <w:rPr>
          <w:rFonts w:ascii="Times New Roman" w:hAnsi="Times New Roman"/>
          <w:sz w:val="20"/>
          <w:szCs w:val="20"/>
        </w:rPr>
        <w:t>was</w:t>
      </w:r>
      <w:r w:rsidR="00712F09" w:rsidRPr="00F15AA6">
        <w:rPr>
          <w:rFonts w:ascii="Times New Roman" w:hAnsi="Times New Roman"/>
          <w:sz w:val="20"/>
          <w:szCs w:val="20"/>
        </w:rPr>
        <w:t xml:space="preserve"> </w:t>
      </w:r>
      <w:r w:rsidR="00D20197" w:rsidRPr="00F15AA6">
        <w:rPr>
          <w:rFonts w:ascii="Times New Roman" w:hAnsi="Times New Roman"/>
          <w:sz w:val="20"/>
          <w:szCs w:val="20"/>
        </w:rPr>
        <w:t>not</w:t>
      </w:r>
      <w:r w:rsidR="002302DF" w:rsidRPr="00F15AA6">
        <w:rPr>
          <w:rFonts w:ascii="Times New Roman" w:hAnsi="Times New Roman"/>
          <w:sz w:val="20"/>
          <w:szCs w:val="20"/>
        </w:rPr>
        <w:t xml:space="preserve"> significant</w:t>
      </w:r>
      <w:r w:rsidR="00712F09" w:rsidRPr="00F15AA6">
        <w:rPr>
          <w:rFonts w:ascii="Times New Roman" w:hAnsi="Times New Roman"/>
          <w:sz w:val="20"/>
          <w:szCs w:val="20"/>
        </w:rPr>
        <w:t>ly associated with infection</w:t>
      </w:r>
      <w:r w:rsidR="00D20197" w:rsidRPr="00F15AA6">
        <w:rPr>
          <w:rFonts w:ascii="Times New Roman" w:hAnsi="Times New Roman"/>
          <w:sz w:val="20"/>
          <w:szCs w:val="20"/>
        </w:rPr>
        <w:t xml:space="preserve"> (Chi=66, p=0.41</w:t>
      </w:r>
      <w:r w:rsidR="002302DF" w:rsidRPr="00F15AA6">
        <w:rPr>
          <w:rFonts w:ascii="Times New Roman" w:hAnsi="Times New Roman"/>
          <w:sz w:val="20"/>
          <w:szCs w:val="20"/>
        </w:rPr>
        <w:t>).</w:t>
      </w:r>
    </w:p>
    <w:p w:rsidR="00AD121E" w:rsidRPr="00F15AA6" w:rsidRDefault="001B3DA4"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 xml:space="preserve">This might be due </w:t>
      </w:r>
      <w:r w:rsidR="00237DE8" w:rsidRPr="00F15AA6">
        <w:rPr>
          <w:rFonts w:ascii="Times New Roman" w:hAnsi="Times New Roman"/>
          <w:sz w:val="20"/>
          <w:szCs w:val="20"/>
        </w:rPr>
        <w:t xml:space="preserve">to absence of </w:t>
      </w:r>
      <w:r w:rsidR="002D09BC" w:rsidRPr="00F15AA6">
        <w:rPr>
          <w:rFonts w:ascii="Times New Roman" w:hAnsi="Times New Roman"/>
          <w:sz w:val="20"/>
          <w:szCs w:val="20"/>
        </w:rPr>
        <w:t xml:space="preserve">good sanitary </w:t>
      </w:r>
      <w:r w:rsidRPr="00F15AA6">
        <w:rPr>
          <w:rFonts w:ascii="Times New Roman" w:hAnsi="Times New Roman"/>
          <w:sz w:val="20"/>
          <w:szCs w:val="20"/>
        </w:rPr>
        <w:t>/</w:t>
      </w:r>
      <w:r w:rsidR="00465220" w:rsidRPr="00F15AA6">
        <w:rPr>
          <w:rFonts w:ascii="Times New Roman" w:hAnsi="Times New Roman"/>
          <w:sz w:val="20"/>
          <w:szCs w:val="20"/>
        </w:rPr>
        <w:t>bedding</w:t>
      </w:r>
      <w:r w:rsidRPr="00F15AA6">
        <w:rPr>
          <w:rFonts w:ascii="Times New Roman" w:hAnsi="Times New Roman"/>
          <w:sz w:val="20"/>
          <w:szCs w:val="20"/>
        </w:rPr>
        <w:t xml:space="preserve"> of poultry house and feed, water c</w:t>
      </w:r>
      <w:r w:rsidR="00731D08" w:rsidRPr="00F15AA6">
        <w:rPr>
          <w:rFonts w:ascii="Times New Roman" w:hAnsi="Times New Roman"/>
          <w:sz w:val="20"/>
          <w:szCs w:val="20"/>
        </w:rPr>
        <w:t xml:space="preserve">ontamination infected ones </w:t>
      </w:r>
      <w:r w:rsidR="00F15AA6" w:rsidRPr="00F15AA6">
        <w:rPr>
          <w:rFonts w:ascii="Times New Roman" w:hAnsi="Times New Roman"/>
          <w:sz w:val="20"/>
          <w:szCs w:val="20"/>
        </w:rPr>
        <w:t>faces</w:t>
      </w:r>
      <w:r w:rsidRPr="00F15AA6">
        <w:rPr>
          <w:rFonts w:ascii="Times New Roman" w:hAnsi="Times New Roman"/>
          <w:sz w:val="20"/>
          <w:szCs w:val="20"/>
        </w:rPr>
        <w:t xml:space="preserve"> and egg as well.</w:t>
      </w:r>
      <w:r w:rsidR="0099529C" w:rsidRPr="00F15AA6">
        <w:rPr>
          <w:rFonts w:ascii="Times New Roman" w:hAnsi="Times New Roman"/>
          <w:sz w:val="20"/>
          <w:szCs w:val="20"/>
        </w:rPr>
        <w:t xml:space="preserve"> </w:t>
      </w:r>
      <w:r w:rsidRPr="00F15AA6">
        <w:rPr>
          <w:rFonts w:ascii="Times New Roman" w:hAnsi="Times New Roman"/>
          <w:sz w:val="20"/>
          <w:szCs w:val="20"/>
        </w:rPr>
        <w:t xml:space="preserve">This result was consistent with Deen </w:t>
      </w:r>
      <w:r w:rsidRPr="00F15AA6">
        <w:rPr>
          <w:rFonts w:ascii="Times New Roman" w:hAnsi="Times New Roman"/>
          <w:i/>
          <w:iCs/>
          <w:sz w:val="20"/>
          <w:szCs w:val="20"/>
        </w:rPr>
        <w:t>et al</w:t>
      </w:r>
      <w:r w:rsidR="0099529C" w:rsidRPr="00F15AA6">
        <w:rPr>
          <w:rFonts w:ascii="Times New Roman" w:hAnsi="Times New Roman"/>
          <w:i/>
          <w:iCs/>
          <w:sz w:val="20"/>
          <w:szCs w:val="20"/>
        </w:rPr>
        <w:t>. (</w:t>
      </w:r>
      <w:r w:rsidRPr="00F15AA6">
        <w:rPr>
          <w:rFonts w:ascii="Times New Roman" w:hAnsi="Times New Roman"/>
          <w:i/>
          <w:iCs/>
          <w:sz w:val="20"/>
          <w:szCs w:val="20"/>
        </w:rPr>
        <w:t xml:space="preserve"> </w:t>
      </w:r>
      <w:r w:rsidRPr="00F15AA6">
        <w:rPr>
          <w:rFonts w:ascii="Times New Roman" w:hAnsi="Times New Roman"/>
          <w:sz w:val="20"/>
          <w:szCs w:val="20"/>
        </w:rPr>
        <w:t>2001</w:t>
      </w:r>
      <w:r w:rsidR="00237DE8" w:rsidRPr="00F15AA6">
        <w:rPr>
          <w:rFonts w:ascii="Times New Roman" w:hAnsi="Times New Roman"/>
          <w:sz w:val="20"/>
          <w:szCs w:val="20"/>
        </w:rPr>
        <w:t>)</w:t>
      </w:r>
      <w:r w:rsidR="0099529C" w:rsidRPr="00F15AA6">
        <w:rPr>
          <w:rFonts w:ascii="Times New Roman" w:hAnsi="Times New Roman"/>
          <w:sz w:val="20"/>
          <w:szCs w:val="20"/>
        </w:rPr>
        <w:t xml:space="preserve"> </w:t>
      </w:r>
      <w:r w:rsidR="00237DE8" w:rsidRPr="00F15AA6">
        <w:rPr>
          <w:rFonts w:ascii="Times New Roman" w:hAnsi="Times New Roman"/>
          <w:sz w:val="20"/>
          <w:szCs w:val="20"/>
        </w:rPr>
        <w:t>who indicated,</w:t>
      </w:r>
      <w:r w:rsidR="0099529C" w:rsidRPr="00F15AA6">
        <w:rPr>
          <w:rFonts w:ascii="Times New Roman" w:hAnsi="Times New Roman"/>
          <w:sz w:val="20"/>
          <w:szCs w:val="20"/>
        </w:rPr>
        <w:t xml:space="preserve"> </w:t>
      </w:r>
      <w:r w:rsidRPr="00F15AA6">
        <w:rPr>
          <w:rFonts w:ascii="Times New Roman" w:hAnsi="Times New Roman"/>
          <w:sz w:val="20"/>
          <w:szCs w:val="20"/>
        </w:rPr>
        <w:t>stresses due to transport,</w:t>
      </w:r>
      <w:r w:rsidR="0099529C" w:rsidRPr="00F15AA6">
        <w:rPr>
          <w:rFonts w:ascii="Times New Roman" w:hAnsi="Times New Roman"/>
          <w:sz w:val="20"/>
          <w:szCs w:val="20"/>
        </w:rPr>
        <w:t xml:space="preserve"> </w:t>
      </w:r>
      <w:r w:rsidRPr="00F15AA6">
        <w:rPr>
          <w:rFonts w:ascii="Times New Roman" w:hAnsi="Times New Roman"/>
          <w:sz w:val="20"/>
          <w:szCs w:val="20"/>
        </w:rPr>
        <w:t>improper feeding and poor hygiene,</w:t>
      </w:r>
      <w:r w:rsidR="0099529C" w:rsidRPr="00F15AA6">
        <w:rPr>
          <w:rFonts w:ascii="Times New Roman" w:hAnsi="Times New Roman"/>
          <w:sz w:val="20"/>
          <w:szCs w:val="20"/>
        </w:rPr>
        <w:t xml:space="preserve"> </w:t>
      </w:r>
      <w:r w:rsidRPr="00F15AA6">
        <w:rPr>
          <w:rFonts w:ascii="Times New Roman" w:hAnsi="Times New Roman"/>
          <w:sz w:val="20"/>
          <w:szCs w:val="20"/>
        </w:rPr>
        <w:t>etc. might happen to these animals considering the prevailing socioeconomic conditions,</w:t>
      </w:r>
      <w:r w:rsidR="00237DE8" w:rsidRPr="00F15AA6">
        <w:rPr>
          <w:rFonts w:ascii="Times New Roman" w:hAnsi="Times New Roman"/>
          <w:sz w:val="20"/>
          <w:szCs w:val="20"/>
        </w:rPr>
        <w:t xml:space="preserve"> </w:t>
      </w:r>
      <w:r w:rsidRPr="00F15AA6">
        <w:rPr>
          <w:rFonts w:ascii="Times New Roman" w:hAnsi="Times New Roman"/>
          <w:sz w:val="20"/>
          <w:szCs w:val="20"/>
        </w:rPr>
        <w:t>knowledge and awareness of the people, particularly those from rural areas.</w:t>
      </w:r>
      <w:r w:rsidR="0099529C" w:rsidRPr="00F15AA6">
        <w:rPr>
          <w:rFonts w:ascii="Times New Roman" w:hAnsi="Times New Roman"/>
          <w:sz w:val="20"/>
          <w:szCs w:val="20"/>
        </w:rPr>
        <w:t xml:space="preserve"> </w:t>
      </w:r>
      <w:r w:rsidRPr="00F15AA6">
        <w:rPr>
          <w:rFonts w:ascii="Times New Roman" w:hAnsi="Times New Roman"/>
          <w:sz w:val="20"/>
          <w:szCs w:val="20"/>
        </w:rPr>
        <w:t xml:space="preserve">Different authors (Deen </w:t>
      </w:r>
      <w:r w:rsidRPr="00F15AA6">
        <w:rPr>
          <w:rFonts w:ascii="Times New Roman" w:hAnsi="Times New Roman"/>
          <w:i/>
          <w:iCs/>
          <w:sz w:val="20"/>
          <w:szCs w:val="20"/>
        </w:rPr>
        <w:t xml:space="preserve">et al., </w:t>
      </w:r>
      <w:r w:rsidRPr="00F15AA6">
        <w:rPr>
          <w:rFonts w:ascii="Times New Roman" w:hAnsi="Times New Roman"/>
          <w:sz w:val="20"/>
          <w:szCs w:val="20"/>
        </w:rPr>
        <w:t xml:space="preserve">2001; Wray and Davies, 2000) have attributed various stress factors to be in favor of increased </w:t>
      </w:r>
      <w:r w:rsidRPr="00F15AA6">
        <w:rPr>
          <w:rFonts w:ascii="Times New Roman" w:hAnsi="Times New Roman"/>
          <w:i/>
          <w:iCs/>
          <w:sz w:val="20"/>
          <w:szCs w:val="20"/>
        </w:rPr>
        <w:t xml:space="preserve">Salmonella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00237DE8" w:rsidRPr="00F15AA6">
        <w:rPr>
          <w:rFonts w:ascii="Times New Roman" w:hAnsi="Times New Roman"/>
          <w:sz w:val="20"/>
          <w:szCs w:val="20"/>
        </w:rPr>
        <w:t xml:space="preserve">Besides this, </w:t>
      </w:r>
      <w:r w:rsidR="00465220" w:rsidRPr="00F15AA6">
        <w:rPr>
          <w:rFonts w:ascii="Times New Roman" w:hAnsi="Times New Roman"/>
          <w:sz w:val="20"/>
          <w:szCs w:val="20"/>
        </w:rPr>
        <w:t>the present finding</w:t>
      </w:r>
      <w:r w:rsidR="00237DE8" w:rsidRPr="00F15AA6">
        <w:rPr>
          <w:rFonts w:ascii="Times New Roman" w:hAnsi="Times New Roman"/>
          <w:sz w:val="20"/>
          <w:szCs w:val="20"/>
        </w:rPr>
        <w:t xml:space="preserve"> supports the report of Davies and H</w:t>
      </w:r>
      <w:r w:rsidR="00712F09" w:rsidRPr="00F15AA6">
        <w:rPr>
          <w:rFonts w:ascii="Times New Roman" w:hAnsi="Times New Roman"/>
          <w:sz w:val="20"/>
          <w:szCs w:val="20"/>
        </w:rPr>
        <w:t>inton (2000) “Even though feed,</w:t>
      </w:r>
      <w:r w:rsidR="00170BD8" w:rsidRPr="00F15AA6">
        <w:rPr>
          <w:rFonts w:ascii="Times New Roman" w:hAnsi="Times New Roman"/>
          <w:sz w:val="20"/>
          <w:szCs w:val="20"/>
        </w:rPr>
        <w:t xml:space="preserve"> </w:t>
      </w:r>
      <w:r w:rsidR="00237DE8" w:rsidRPr="00F15AA6">
        <w:rPr>
          <w:rFonts w:ascii="Times New Roman" w:hAnsi="Times New Roman"/>
          <w:sz w:val="20"/>
          <w:szCs w:val="20"/>
        </w:rPr>
        <w:t>sanitary is widely accepted as a source of possible contamination, the incidence of outbreaks being attributed to feed is very low”.</w:t>
      </w:r>
      <w:r w:rsidR="0099529C" w:rsidRPr="00F15AA6">
        <w:rPr>
          <w:rFonts w:ascii="Times New Roman" w:hAnsi="Times New Roman"/>
          <w:sz w:val="20"/>
          <w:szCs w:val="20"/>
        </w:rPr>
        <w:t xml:space="preserve"> </w:t>
      </w:r>
      <w:r w:rsidR="00237DE8" w:rsidRPr="00F15AA6">
        <w:rPr>
          <w:rFonts w:ascii="Times New Roman" w:hAnsi="Times New Roman"/>
          <w:sz w:val="20"/>
          <w:szCs w:val="20"/>
        </w:rPr>
        <w:t xml:space="preserve">The detection were more or less in harmony with AL-Iedani </w:t>
      </w:r>
      <w:r w:rsidR="00237DE8" w:rsidRPr="00F15AA6">
        <w:rPr>
          <w:rFonts w:ascii="Times New Roman" w:hAnsi="Times New Roman"/>
          <w:i/>
          <w:sz w:val="20"/>
          <w:szCs w:val="20"/>
        </w:rPr>
        <w:t>et al</w:t>
      </w:r>
      <w:r w:rsidR="00237DE8" w:rsidRPr="00F15AA6">
        <w:rPr>
          <w:rFonts w:ascii="Times New Roman" w:hAnsi="Times New Roman"/>
          <w:sz w:val="20"/>
          <w:szCs w:val="20"/>
        </w:rPr>
        <w:t>. (2014) finding that 14% from cloacal swab,</w:t>
      </w:r>
      <w:r w:rsidR="0099529C" w:rsidRPr="00F15AA6">
        <w:rPr>
          <w:rFonts w:ascii="Times New Roman" w:hAnsi="Times New Roman"/>
          <w:sz w:val="20"/>
          <w:szCs w:val="20"/>
        </w:rPr>
        <w:t xml:space="preserve"> </w:t>
      </w:r>
      <w:r w:rsidR="00237DE8" w:rsidRPr="00F15AA6">
        <w:rPr>
          <w:rFonts w:ascii="Times New Roman" w:hAnsi="Times New Roman"/>
          <w:sz w:val="20"/>
          <w:szCs w:val="20"/>
        </w:rPr>
        <w:t xml:space="preserve">37% from litter, 10% from water and </w:t>
      </w:r>
      <w:r w:rsidR="00237DE8" w:rsidRPr="00F15AA6">
        <w:rPr>
          <w:rFonts w:ascii="Times New Roman" w:hAnsi="Times New Roman"/>
          <w:sz w:val="20"/>
          <w:szCs w:val="20"/>
        </w:rPr>
        <w:lastRenderedPageBreak/>
        <w:t xml:space="preserve">20% from ration of </w:t>
      </w:r>
      <w:r w:rsidR="00237DE8" w:rsidRPr="00F15AA6">
        <w:rPr>
          <w:rFonts w:ascii="Times New Roman" w:hAnsi="Times New Roman"/>
          <w:i/>
          <w:iCs/>
          <w:sz w:val="20"/>
          <w:szCs w:val="20"/>
        </w:rPr>
        <w:t xml:space="preserve">Salmonella </w:t>
      </w:r>
      <w:r w:rsidR="00237DE8" w:rsidRPr="00F15AA6">
        <w:rPr>
          <w:rFonts w:ascii="Times New Roman" w:hAnsi="Times New Roman"/>
          <w:sz w:val="20"/>
          <w:szCs w:val="20"/>
        </w:rPr>
        <w:t>isolate had identified.</w:t>
      </w:r>
      <w:r w:rsidR="00465220" w:rsidRPr="00F15AA6">
        <w:rPr>
          <w:rFonts w:ascii="Times New Roman" w:hAnsi="Times New Roman"/>
          <w:sz w:val="20"/>
          <w:szCs w:val="20"/>
        </w:rPr>
        <w:t xml:space="preserve"> And also t</w:t>
      </w:r>
      <w:r w:rsidR="00DF7460" w:rsidRPr="00F15AA6">
        <w:rPr>
          <w:rFonts w:ascii="Times New Roman" w:hAnsi="Times New Roman"/>
          <w:sz w:val="20"/>
          <w:szCs w:val="20"/>
        </w:rPr>
        <w:t>he level of contamination of d</w:t>
      </w:r>
      <w:r w:rsidR="00465220" w:rsidRPr="00F15AA6">
        <w:rPr>
          <w:rFonts w:ascii="Times New Roman" w:hAnsi="Times New Roman"/>
          <w:sz w:val="20"/>
          <w:szCs w:val="20"/>
        </w:rPr>
        <w:t xml:space="preserve">ressed chicken meat was </w:t>
      </w:r>
      <w:r w:rsidR="00DF7460" w:rsidRPr="00F15AA6">
        <w:rPr>
          <w:rFonts w:ascii="Times New Roman" w:hAnsi="Times New Roman"/>
          <w:sz w:val="20"/>
          <w:szCs w:val="20"/>
        </w:rPr>
        <w:t xml:space="preserve">found to be slightly higher than the 11.5% prevalence report by Živkovic </w:t>
      </w:r>
      <w:r w:rsidR="00DF7460" w:rsidRPr="00F15AA6">
        <w:rPr>
          <w:rFonts w:ascii="Times New Roman" w:hAnsi="Times New Roman"/>
          <w:i/>
          <w:iCs/>
          <w:sz w:val="20"/>
          <w:szCs w:val="20"/>
        </w:rPr>
        <w:t>et al.</w:t>
      </w:r>
      <w:r w:rsidR="00DF7460" w:rsidRPr="00F15AA6">
        <w:rPr>
          <w:rFonts w:ascii="Times New Roman" w:hAnsi="Times New Roman"/>
          <w:sz w:val="20"/>
          <w:szCs w:val="20"/>
        </w:rPr>
        <w:t xml:space="preserve"> (1997) on mar</w:t>
      </w:r>
      <w:r w:rsidR="00465220" w:rsidRPr="00F15AA6">
        <w:rPr>
          <w:rFonts w:ascii="Times New Roman" w:hAnsi="Times New Roman"/>
          <w:sz w:val="20"/>
          <w:szCs w:val="20"/>
        </w:rPr>
        <w:t>ket ready dressed chicken meat,</w:t>
      </w:r>
      <w:r w:rsidR="0068407C" w:rsidRPr="00F15AA6">
        <w:rPr>
          <w:rFonts w:ascii="Times New Roman" w:hAnsi="Times New Roman"/>
          <w:sz w:val="20"/>
          <w:szCs w:val="20"/>
        </w:rPr>
        <w:t xml:space="preserve"> </w:t>
      </w:r>
      <w:r w:rsidR="00DF7460" w:rsidRPr="00F15AA6">
        <w:rPr>
          <w:rFonts w:ascii="Times New Roman" w:hAnsi="Times New Roman"/>
          <w:sz w:val="20"/>
          <w:szCs w:val="20"/>
        </w:rPr>
        <w:t xml:space="preserve">in Zagreb, Croatia and 4.2% by Zhao </w:t>
      </w:r>
      <w:r w:rsidR="00DF7460" w:rsidRPr="00F15AA6">
        <w:rPr>
          <w:rFonts w:ascii="Times New Roman" w:hAnsi="Times New Roman"/>
          <w:i/>
          <w:iCs/>
          <w:sz w:val="20"/>
          <w:szCs w:val="20"/>
        </w:rPr>
        <w:t xml:space="preserve">et al. </w:t>
      </w:r>
      <w:r w:rsidR="00DF7460" w:rsidRPr="00F15AA6">
        <w:rPr>
          <w:rFonts w:ascii="Times New Roman" w:hAnsi="Times New Roman"/>
          <w:sz w:val="20"/>
          <w:szCs w:val="20"/>
        </w:rPr>
        <w:t>(2001) from Greater Washington D.C. area.</w:t>
      </w:r>
      <w:r w:rsidR="0099529C" w:rsidRPr="00F15AA6">
        <w:rPr>
          <w:rFonts w:ascii="Times New Roman" w:hAnsi="Times New Roman"/>
          <w:sz w:val="20"/>
          <w:szCs w:val="20"/>
        </w:rPr>
        <w:t xml:space="preserve"> </w:t>
      </w:r>
      <w:r w:rsidR="00DF7460" w:rsidRPr="00F15AA6">
        <w:rPr>
          <w:rFonts w:ascii="Times New Roman" w:hAnsi="Times New Roman"/>
          <w:sz w:val="20"/>
          <w:szCs w:val="20"/>
        </w:rPr>
        <w:t xml:space="preserve">Variation in the frequency of isolation of </w:t>
      </w:r>
      <w:r w:rsidR="00170BD8" w:rsidRPr="00F15AA6">
        <w:rPr>
          <w:rFonts w:ascii="Times New Roman" w:hAnsi="Times New Roman"/>
          <w:i/>
          <w:iCs/>
          <w:sz w:val="20"/>
          <w:szCs w:val="20"/>
        </w:rPr>
        <w:t>s</w:t>
      </w:r>
      <w:r w:rsidR="00DF7460" w:rsidRPr="00F15AA6">
        <w:rPr>
          <w:rFonts w:ascii="Times New Roman" w:hAnsi="Times New Roman"/>
          <w:i/>
          <w:iCs/>
          <w:sz w:val="20"/>
          <w:szCs w:val="20"/>
        </w:rPr>
        <w:t xml:space="preserve">almonella </w:t>
      </w:r>
      <w:r w:rsidR="00DF7460" w:rsidRPr="00F15AA6">
        <w:rPr>
          <w:rFonts w:ascii="Times New Roman" w:hAnsi="Times New Roman"/>
          <w:sz w:val="20"/>
          <w:szCs w:val="20"/>
        </w:rPr>
        <w:t xml:space="preserve">between the present and earlier studies in Ethiopia might stem from either actual difference in prevalence of </w:t>
      </w:r>
      <w:r w:rsidR="00DF7460" w:rsidRPr="00F15AA6">
        <w:rPr>
          <w:rFonts w:ascii="Times New Roman" w:hAnsi="Times New Roman"/>
          <w:i/>
          <w:iCs/>
          <w:sz w:val="20"/>
          <w:szCs w:val="20"/>
        </w:rPr>
        <w:t xml:space="preserve">Salmonella </w:t>
      </w:r>
      <w:r w:rsidR="00DF7460" w:rsidRPr="00F15AA6">
        <w:rPr>
          <w:rFonts w:ascii="Times New Roman" w:hAnsi="Times New Roman"/>
          <w:sz w:val="20"/>
          <w:szCs w:val="20"/>
        </w:rPr>
        <w:t>in carrier chicken in the flock of origin or the fact that, unlike our studies,</w:t>
      </w:r>
      <w:r w:rsidR="0099529C" w:rsidRPr="00F15AA6">
        <w:rPr>
          <w:rFonts w:ascii="Times New Roman" w:hAnsi="Times New Roman"/>
          <w:sz w:val="20"/>
          <w:szCs w:val="20"/>
        </w:rPr>
        <w:t xml:space="preserve"> </w:t>
      </w:r>
      <w:r w:rsidR="00DF7460" w:rsidRPr="00F15AA6">
        <w:rPr>
          <w:rFonts w:ascii="Times New Roman" w:hAnsi="Times New Roman"/>
          <w:sz w:val="20"/>
          <w:szCs w:val="20"/>
        </w:rPr>
        <w:t>giblets were included in previous studies, which contributed substantially f</w:t>
      </w:r>
      <w:r w:rsidR="00465220" w:rsidRPr="00F15AA6">
        <w:rPr>
          <w:rFonts w:ascii="Times New Roman" w:hAnsi="Times New Roman"/>
          <w:sz w:val="20"/>
          <w:szCs w:val="20"/>
        </w:rPr>
        <w:t>or the difference in prevalence</w:t>
      </w:r>
      <w:r w:rsidR="00DF7460" w:rsidRPr="00F15AA6">
        <w:rPr>
          <w:rFonts w:ascii="Times New Roman" w:hAnsi="Times New Roman"/>
          <w:sz w:val="20"/>
          <w:szCs w:val="20"/>
        </w:rPr>
        <w:t xml:space="preserve">. </w:t>
      </w:r>
    </w:p>
    <w:p w:rsidR="00733278" w:rsidRPr="00F15AA6" w:rsidRDefault="00712F09"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Similarly, a</w:t>
      </w:r>
      <w:r w:rsidR="00DF7460" w:rsidRPr="00F15AA6">
        <w:rPr>
          <w:rFonts w:ascii="Times New Roman" w:hAnsi="Times New Roman"/>
          <w:sz w:val="20"/>
          <w:szCs w:val="20"/>
        </w:rPr>
        <w:t xml:space="preserve">ccording to D’Aoust (1989) high prevalence of </w:t>
      </w:r>
      <w:r w:rsidR="00DF7460" w:rsidRPr="00F15AA6">
        <w:rPr>
          <w:rFonts w:ascii="Times New Roman" w:hAnsi="Times New Roman"/>
          <w:i/>
          <w:iCs/>
          <w:sz w:val="20"/>
          <w:szCs w:val="20"/>
        </w:rPr>
        <w:t xml:space="preserve">Salmonella </w:t>
      </w:r>
      <w:r w:rsidR="00DF7460" w:rsidRPr="00F15AA6">
        <w:rPr>
          <w:rFonts w:ascii="Times New Roman" w:hAnsi="Times New Roman"/>
          <w:sz w:val="20"/>
          <w:szCs w:val="20"/>
        </w:rPr>
        <w:t>in chi</w:t>
      </w:r>
      <w:r w:rsidR="00465220" w:rsidRPr="00F15AA6">
        <w:rPr>
          <w:rFonts w:ascii="Times New Roman" w:hAnsi="Times New Roman"/>
          <w:sz w:val="20"/>
          <w:szCs w:val="20"/>
        </w:rPr>
        <w:t xml:space="preserve">cken carcass is attributable to </w:t>
      </w:r>
      <w:r w:rsidR="00DF7460" w:rsidRPr="00F15AA6">
        <w:rPr>
          <w:rFonts w:ascii="Times New Roman" w:hAnsi="Times New Roman"/>
          <w:sz w:val="20"/>
          <w:szCs w:val="20"/>
        </w:rPr>
        <w:t>problems associated with poultry husbandry,</w:t>
      </w:r>
      <w:r w:rsidR="00731D08" w:rsidRPr="00F15AA6">
        <w:rPr>
          <w:rFonts w:ascii="Times New Roman" w:hAnsi="Times New Roman"/>
          <w:sz w:val="20"/>
          <w:szCs w:val="20"/>
        </w:rPr>
        <w:t xml:space="preserve"> </w:t>
      </w:r>
      <w:r w:rsidR="00DF7460" w:rsidRPr="00F15AA6">
        <w:rPr>
          <w:rFonts w:ascii="Times New Roman" w:hAnsi="Times New Roman"/>
          <w:sz w:val="20"/>
          <w:szCs w:val="20"/>
        </w:rPr>
        <w:t>processing, and cross-contamination of carcasses in slaughtering plant through common scalding,</w:t>
      </w:r>
      <w:r w:rsidR="00170BD8" w:rsidRPr="00F15AA6">
        <w:rPr>
          <w:rFonts w:ascii="Times New Roman" w:hAnsi="Times New Roman"/>
          <w:sz w:val="20"/>
          <w:szCs w:val="20"/>
        </w:rPr>
        <w:t xml:space="preserve"> </w:t>
      </w:r>
      <w:r w:rsidR="00DF7460" w:rsidRPr="00F15AA6">
        <w:rPr>
          <w:rFonts w:ascii="Times New Roman" w:hAnsi="Times New Roman"/>
          <w:sz w:val="20"/>
          <w:szCs w:val="20"/>
        </w:rPr>
        <w:t>de-feathering, and chilling processes. The same author also showed that cross-contamination from the hands of workers, equipment and utensils can spread the bacterium to uncontaminated carcass and parts.</w:t>
      </w:r>
      <w:r w:rsidR="0099529C" w:rsidRPr="00F15AA6">
        <w:rPr>
          <w:rFonts w:ascii="Times New Roman" w:hAnsi="Times New Roman"/>
          <w:sz w:val="20"/>
          <w:szCs w:val="20"/>
        </w:rPr>
        <w:t xml:space="preserve"> </w:t>
      </w:r>
      <w:r w:rsidR="00DF7460" w:rsidRPr="00F15AA6">
        <w:rPr>
          <w:rFonts w:ascii="Times New Roman" w:hAnsi="Times New Roman"/>
          <w:sz w:val="20"/>
          <w:szCs w:val="20"/>
        </w:rPr>
        <w:t xml:space="preserve">The relatively high prevalence of </w:t>
      </w:r>
      <w:r w:rsidR="00DF7460" w:rsidRPr="00F15AA6">
        <w:rPr>
          <w:rFonts w:ascii="Times New Roman" w:hAnsi="Times New Roman"/>
          <w:i/>
          <w:iCs/>
          <w:sz w:val="20"/>
          <w:szCs w:val="20"/>
        </w:rPr>
        <w:t xml:space="preserve">Salmonella </w:t>
      </w:r>
      <w:r w:rsidR="00DF7460" w:rsidRPr="00F15AA6">
        <w:rPr>
          <w:rFonts w:ascii="Times New Roman" w:hAnsi="Times New Roman"/>
          <w:sz w:val="20"/>
          <w:szCs w:val="20"/>
        </w:rPr>
        <w:t>in dressed chicken carcass might have emerged,</w:t>
      </w:r>
      <w:r w:rsidR="0099529C" w:rsidRPr="00F15AA6">
        <w:rPr>
          <w:rFonts w:ascii="Times New Roman" w:hAnsi="Times New Roman"/>
          <w:sz w:val="20"/>
          <w:szCs w:val="20"/>
        </w:rPr>
        <w:t xml:space="preserve"> </w:t>
      </w:r>
      <w:r w:rsidR="00DF7460" w:rsidRPr="00F15AA6">
        <w:rPr>
          <w:rFonts w:ascii="Times New Roman" w:hAnsi="Times New Roman"/>
          <w:sz w:val="20"/>
          <w:szCs w:val="20"/>
        </w:rPr>
        <w:t>in part, from their feeding habits i.e., their daily ration comprises of animal proteins, as source of essential amino acids and minerals,</w:t>
      </w:r>
      <w:r w:rsidR="0099529C" w:rsidRPr="00F15AA6">
        <w:rPr>
          <w:rFonts w:ascii="Times New Roman" w:hAnsi="Times New Roman"/>
          <w:sz w:val="20"/>
          <w:szCs w:val="20"/>
        </w:rPr>
        <w:t xml:space="preserve"> </w:t>
      </w:r>
      <w:r w:rsidR="00DF7460" w:rsidRPr="00F15AA6">
        <w:rPr>
          <w:rFonts w:ascii="Times New Roman" w:hAnsi="Times New Roman"/>
          <w:sz w:val="20"/>
          <w:szCs w:val="20"/>
        </w:rPr>
        <w:t xml:space="preserve">that might have been contaminated with </w:t>
      </w:r>
      <w:r w:rsidR="00DF7460" w:rsidRPr="00F15AA6">
        <w:rPr>
          <w:rFonts w:ascii="Times New Roman" w:hAnsi="Times New Roman"/>
          <w:i/>
          <w:iCs/>
          <w:sz w:val="20"/>
          <w:szCs w:val="20"/>
        </w:rPr>
        <w:t xml:space="preserve">Salmonella </w:t>
      </w:r>
      <w:r w:rsidR="00DF7460" w:rsidRPr="00F15AA6">
        <w:rPr>
          <w:rFonts w:ascii="Times New Roman" w:hAnsi="Times New Roman"/>
          <w:sz w:val="20"/>
          <w:szCs w:val="20"/>
        </w:rPr>
        <w:t>(D’Aoust, 1989; Pegram, 1981).</w:t>
      </w:r>
      <w:r w:rsidR="00B244BE" w:rsidRPr="00F15AA6">
        <w:rPr>
          <w:rFonts w:ascii="Times New Roman" w:hAnsi="Times New Roman"/>
          <w:sz w:val="20"/>
          <w:szCs w:val="20"/>
        </w:rPr>
        <w:t xml:space="preserve"> Similar result was reported by</w:t>
      </w:r>
      <w:r w:rsidR="0099529C" w:rsidRPr="00F15AA6">
        <w:rPr>
          <w:rFonts w:ascii="Times New Roman" w:hAnsi="Times New Roman"/>
          <w:sz w:val="20"/>
          <w:szCs w:val="20"/>
        </w:rPr>
        <w:t xml:space="preserve"> </w:t>
      </w:r>
      <w:r w:rsidR="00B244BE" w:rsidRPr="00F15AA6">
        <w:rPr>
          <w:rFonts w:ascii="Times New Roman" w:hAnsi="Times New Roman"/>
          <w:sz w:val="20"/>
          <w:szCs w:val="20"/>
        </w:rPr>
        <w:t xml:space="preserve">Netsanet </w:t>
      </w:r>
      <w:r w:rsidR="00B244BE" w:rsidRPr="00F15AA6">
        <w:rPr>
          <w:rFonts w:ascii="Times New Roman" w:hAnsi="Times New Roman"/>
          <w:i/>
          <w:iCs/>
          <w:sz w:val="20"/>
          <w:szCs w:val="20"/>
        </w:rPr>
        <w:t>et al</w:t>
      </w:r>
      <w:r w:rsidR="00DD5C4D" w:rsidRPr="00F15AA6">
        <w:rPr>
          <w:rFonts w:ascii="Times New Roman" w:hAnsi="Times New Roman"/>
          <w:sz w:val="20"/>
          <w:szCs w:val="20"/>
        </w:rPr>
        <w:t>. (2012), who indicated</w:t>
      </w:r>
      <w:r w:rsidR="00B244BE" w:rsidRPr="00F15AA6">
        <w:rPr>
          <w:rFonts w:ascii="Times New Roman" w:hAnsi="Times New Roman"/>
          <w:sz w:val="20"/>
          <w:szCs w:val="20"/>
        </w:rPr>
        <w:t>, t</w:t>
      </w:r>
      <w:r w:rsidR="00465220" w:rsidRPr="00F15AA6">
        <w:rPr>
          <w:rFonts w:ascii="Times New Roman" w:hAnsi="Times New Roman"/>
          <w:sz w:val="20"/>
          <w:szCs w:val="20"/>
        </w:rPr>
        <w:t>he low prevalence in the intensive farms might be due to a relatively good management practice including ventilation,</w:t>
      </w:r>
      <w:r w:rsidR="0099529C" w:rsidRPr="00F15AA6">
        <w:rPr>
          <w:rFonts w:ascii="Times New Roman" w:hAnsi="Times New Roman"/>
          <w:sz w:val="20"/>
          <w:szCs w:val="20"/>
        </w:rPr>
        <w:t xml:space="preserve"> </w:t>
      </w:r>
      <w:r w:rsidR="00465220" w:rsidRPr="00F15AA6">
        <w:rPr>
          <w:rFonts w:ascii="Times New Roman" w:hAnsi="Times New Roman"/>
          <w:sz w:val="20"/>
          <w:szCs w:val="20"/>
        </w:rPr>
        <w:t>proper spacing</w:t>
      </w:r>
      <w:r w:rsidR="00B244BE" w:rsidRPr="00F15AA6">
        <w:rPr>
          <w:rFonts w:ascii="Times New Roman" w:hAnsi="Times New Roman"/>
          <w:sz w:val="20"/>
          <w:szCs w:val="20"/>
        </w:rPr>
        <w:t xml:space="preserve"> and relatively trained workers</w:t>
      </w:r>
      <w:r w:rsidR="0099529C" w:rsidRPr="00F15AA6">
        <w:rPr>
          <w:rFonts w:ascii="Times New Roman" w:hAnsi="Times New Roman"/>
          <w:sz w:val="20"/>
          <w:szCs w:val="20"/>
        </w:rPr>
        <w:t xml:space="preserve"> </w:t>
      </w:r>
      <w:r w:rsidR="00B244BE" w:rsidRPr="00F15AA6">
        <w:rPr>
          <w:rFonts w:ascii="Times New Roman" w:hAnsi="Times New Roman"/>
          <w:sz w:val="20"/>
          <w:szCs w:val="20"/>
        </w:rPr>
        <w:t>whereas high prevalence of infection</w:t>
      </w:r>
      <w:r w:rsidR="0099529C" w:rsidRPr="00F15AA6">
        <w:rPr>
          <w:rFonts w:ascii="Times New Roman" w:hAnsi="Times New Roman"/>
          <w:sz w:val="20"/>
          <w:szCs w:val="20"/>
        </w:rPr>
        <w:t xml:space="preserve"> </w:t>
      </w:r>
      <w:r w:rsidR="00B244BE" w:rsidRPr="00F15AA6">
        <w:rPr>
          <w:rFonts w:ascii="Times New Roman" w:hAnsi="Times New Roman"/>
          <w:sz w:val="20"/>
          <w:szCs w:val="20"/>
        </w:rPr>
        <w:t>in</w:t>
      </w:r>
      <w:r w:rsidR="0099529C" w:rsidRPr="00F15AA6">
        <w:rPr>
          <w:rFonts w:ascii="Times New Roman" w:hAnsi="Times New Roman"/>
          <w:sz w:val="20"/>
          <w:szCs w:val="20"/>
        </w:rPr>
        <w:t xml:space="preserve"> </w:t>
      </w:r>
      <w:r w:rsidR="00465220" w:rsidRPr="00F15AA6">
        <w:rPr>
          <w:rFonts w:ascii="Times New Roman" w:hAnsi="Times New Roman"/>
          <w:sz w:val="20"/>
          <w:szCs w:val="20"/>
        </w:rPr>
        <w:t>semi-intensiv</w:t>
      </w:r>
      <w:r w:rsidR="00B244BE" w:rsidRPr="00F15AA6">
        <w:rPr>
          <w:rFonts w:ascii="Times New Roman" w:hAnsi="Times New Roman"/>
          <w:sz w:val="20"/>
          <w:szCs w:val="20"/>
        </w:rPr>
        <w:t>e</w:t>
      </w:r>
      <w:r w:rsidR="0099529C" w:rsidRPr="00F15AA6">
        <w:rPr>
          <w:rFonts w:ascii="Times New Roman" w:hAnsi="Times New Roman"/>
          <w:sz w:val="20"/>
          <w:szCs w:val="20"/>
        </w:rPr>
        <w:t xml:space="preserve"> </w:t>
      </w:r>
      <w:r w:rsidR="00B244BE" w:rsidRPr="00F15AA6">
        <w:rPr>
          <w:rFonts w:ascii="Times New Roman" w:hAnsi="Times New Roman"/>
          <w:sz w:val="20"/>
          <w:szCs w:val="20"/>
        </w:rPr>
        <w:t>system</w:t>
      </w:r>
      <w:r w:rsidR="0099529C" w:rsidRPr="00F15AA6">
        <w:rPr>
          <w:rFonts w:ascii="Times New Roman" w:hAnsi="Times New Roman"/>
          <w:sz w:val="20"/>
          <w:szCs w:val="20"/>
        </w:rPr>
        <w:t xml:space="preserve"> </w:t>
      </w:r>
      <w:r w:rsidR="00465220" w:rsidRPr="00F15AA6">
        <w:rPr>
          <w:rFonts w:ascii="Times New Roman" w:hAnsi="Times New Roman"/>
          <w:sz w:val="20"/>
          <w:szCs w:val="20"/>
        </w:rPr>
        <w:t>due to economic reason to accommodate good housing with trained personnel</w:t>
      </w:r>
      <w:r w:rsidR="00733278" w:rsidRPr="00F15AA6">
        <w:rPr>
          <w:rFonts w:ascii="Times New Roman" w:hAnsi="Times New Roman"/>
          <w:sz w:val="20"/>
          <w:szCs w:val="20"/>
        </w:rPr>
        <w:t>.</w:t>
      </w:r>
    </w:p>
    <w:p w:rsidR="00394D92" w:rsidRPr="00F15AA6" w:rsidRDefault="0099529C" w:rsidP="00206E7A">
      <w:pPr>
        <w:autoSpaceDE w:val="0"/>
        <w:autoSpaceDN w:val="0"/>
        <w:adjustRightInd w:val="0"/>
        <w:snapToGrid w:val="0"/>
        <w:spacing w:after="0" w:line="240" w:lineRule="auto"/>
        <w:ind w:firstLine="425"/>
        <w:jc w:val="both"/>
        <w:rPr>
          <w:rFonts w:ascii="Times New Roman" w:hAnsi="Times New Roman"/>
          <w:color w:val="FF0000"/>
          <w:sz w:val="20"/>
          <w:szCs w:val="20"/>
        </w:rPr>
      </w:pPr>
      <w:r w:rsidRPr="00F15AA6">
        <w:rPr>
          <w:rFonts w:ascii="Times New Roman" w:hAnsi="Times New Roman"/>
          <w:sz w:val="20"/>
          <w:szCs w:val="20"/>
        </w:rPr>
        <w:t>T</w:t>
      </w:r>
      <w:r w:rsidR="00D20197" w:rsidRPr="00F15AA6">
        <w:rPr>
          <w:rFonts w:ascii="Times New Roman" w:hAnsi="Times New Roman"/>
          <w:sz w:val="20"/>
          <w:szCs w:val="20"/>
        </w:rPr>
        <w:t>he findings of (23.52</w:t>
      </w:r>
      <w:r w:rsidR="00310ED7" w:rsidRPr="00F15AA6">
        <w:rPr>
          <w:rFonts w:ascii="Times New Roman" w:hAnsi="Times New Roman"/>
          <w:sz w:val="20"/>
          <w:szCs w:val="20"/>
        </w:rPr>
        <w:t>%)</w:t>
      </w:r>
      <w:r w:rsidR="00733278" w:rsidRPr="00F15AA6">
        <w:rPr>
          <w:rFonts w:ascii="Times New Roman" w:hAnsi="Times New Roman"/>
          <w:sz w:val="20"/>
          <w:szCs w:val="20"/>
        </w:rPr>
        <w:t xml:space="preserve"> high prevalence of salmo</w:t>
      </w:r>
      <w:r w:rsidR="00A85E54" w:rsidRPr="00F15AA6">
        <w:rPr>
          <w:rFonts w:ascii="Times New Roman" w:hAnsi="Times New Roman"/>
          <w:sz w:val="20"/>
          <w:szCs w:val="20"/>
        </w:rPr>
        <w:t xml:space="preserve">nella in farms with </w:t>
      </w:r>
      <w:r w:rsidR="00733278" w:rsidRPr="00F15AA6">
        <w:rPr>
          <w:rFonts w:ascii="Times New Roman" w:hAnsi="Times New Roman"/>
          <w:sz w:val="20"/>
          <w:szCs w:val="20"/>
        </w:rPr>
        <w:t>floors</w:t>
      </w:r>
      <w:r w:rsidR="00A85E54" w:rsidRPr="00F15AA6">
        <w:rPr>
          <w:rFonts w:ascii="Times New Roman" w:hAnsi="Times New Roman"/>
          <w:sz w:val="20"/>
          <w:szCs w:val="20"/>
        </w:rPr>
        <w:t xml:space="preserve"> bedding was</w:t>
      </w:r>
      <w:r w:rsidRPr="00F15AA6">
        <w:rPr>
          <w:rFonts w:ascii="Times New Roman" w:hAnsi="Times New Roman"/>
          <w:sz w:val="20"/>
          <w:szCs w:val="20"/>
        </w:rPr>
        <w:t xml:space="preserve"> </w:t>
      </w:r>
      <w:r w:rsidR="00DD5C4D" w:rsidRPr="00F15AA6">
        <w:rPr>
          <w:rFonts w:ascii="Times New Roman" w:hAnsi="Times New Roman"/>
          <w:sz w:val="20"/>
          <w:szCs w:val="20"/>
        </w:rPr>
        <w:t>diagnosed</w:t>
      </w:r>
      <w:r w:rsidRPr="00F15AA6">
        <w:rPr>
          <w:rFonts w:ascii="Times New Roman" w:hAnsi="Times New Roman"/>
          <w:sz w:val="20"/>
          <w:szCs w:val="20"/>
        </w:rPr>
        <w:t xml:space="preserve"> </w:t>
      </w:r>
      <w:r w:rsidR="00DD5C4D" w:rsidRPr="00F15AA6">
        <w:rPr>
          <w:rFonts w:ascii="Times New Roman" w:hAnsi="Times New Roman"/>
          <w:sz w:val="20"/>
          <w:szCs w:val="20"/>
        </w:rPr>
        <w:t>whereas</w:t>
      </w:r>
      <w:r w:rsidR="00D20197" w:rsidRPr="00F15AA6">
        <w:rPr>
          <w:rFonts w:ascii="Times New Roman" w:hAnsi="Times New Roman"/>
          <w:sz w:val="20"/>
          <w:szCs w:val="20"/>
        </w:rPr>
        <w:t xml:space="preserve"> (21.47</w:t>
      </w:r>
      <w:r w:rsidR="00310ED7" w:rsidRPr="00F15AA6">
        <w:rPr>
          <w:rFonts w:ascii="Times New Roman" w:hAnsi="Times New Roman"/>
          <w:sz w:val="20"/>
          <w:szCs w:val="20"/>
        </w:rPr>
        <w:t xml:space="preserve">%) lower infection was recorded in </w:t>
      </w:r>
      <w:r w:rsidR="00A85E54" w:rsidRPr="00F15AA6">
        <w:rPr>
          <w:rFonts w:ascii="Times New Roman" w:hAnsi="Times New Roman"/>
          <w:sz w:val="20"/>
          <w:szCs w:val="20"/>
        </w:rPr>
        <w:t xml:space="preserve">cage </w:t>
      </w:r>
      <w:r w:rsidR="00310ED7" w:rsidRPr="00F15AA6">
        <w:rPr>
          <w:rFonts w:ascii="Times New Roman" w:hAnsi="Times New Roman"/>
          <w:sz w:val="20"/>
          <w:szCs w:val="20"/>
        </w:rPr>
        <w:t>types,</w:t>
      </w:r>
      <w:r w:rsidRPr="00F15AA6">
        <w:rPr>
          <w:rFonts w:ascii="Times New Roman" w:hAnsi="Times New Roman"/>
          <w:color w:val="FF0000"/>
          <w:sz w:val="20"/>
          <w:szCs w:val="20"/>
        </w:rPr>
        <w:t xml:space="preserve"> </w:t>
      </w:r>
      <w:r w:rsidR="00310ED7" w:rsidRPr="00F15AA6">
        <w:rPr>
          <w:rFonts w:ascii="Times New Roman" w:hAnsi="Times New Roman"/>
          <w:sz w:val="20"/>
          <w:szCs w:val="20"/>
        </w:rPr>
        <w:t>which influence</w:t>
      </w:r>
      <w:r w:rsidRPr="00F15AA6">
        <w:rPr>
          <w:rFonts w:ascii="Times New Roman" w:hAnsi="Times New Roman"/>
          <w:sz w:val="20"/>
          <w:szCs w:val="20"/>
        </w:rPr>
        <w:t xml:space="preserve"> </w:t>
      </w:r>
      <w:r w:rsidR="00A85E54" w:rsidRPr="00F15AA6">
        <w:rPr>
          <w:rFonts w:ascii="Times New Roman" w:hAnsi="Times New Roman"/>
          <w:sz w:val="20"/>
          <w:szCs w:val="20"/>
        </w:rPr>
        <w:t>the occurrence of</w:t>
      </w:r>
      <w:r w:rsidRPr="00F15AA6">
        <w:rPr>
          <w:rFonts w:ascii="Times New Roman" w:hAnsi="Times New Roman"/>
          <w:sz w:val="20"/>
          <w:szCs w:val="20"/>
        </w:rPr>
        <w:t xml:space="preserve"> </w:t>
      </w:r>
      <w:r w:rsidR="00A85E54" w:rsidRPr="00F15AA6">
        <w:rPr>
          <w:rFonts w:ascii="Times New Roman" w:hAnsi="Times New Roman"/>
          <w:sz w:val="20"/>
          <w:szCs w:val="20"/>
        </w:rPr>
        <w:t>salmonella</w:t>
      </w:r>
      <w:r w:rsidR="00310ED7" w:rsidRPr="00F15AA6">
        <w:rPr>
          <w:rFonts w:ascii="Times New Roman" w:hAnsi="Times New Roman"/>
          <w:sz w:val="20"/>
          <w:szCs w:val="20"/>
        </w:rPr>
        <w:t>,</w:t>
      </w:r>
      <w:r w:rsidRPr="00F15AA6">
        <w:rPr>
          <w:rFonts w:ascii="Times New Roman" w:hAnsi="Times New Roman"/>
          <w:sz w:val="20"/>
          <w:szCs w:val="20"/>
        </w:rPr>
        <w:t xml:space="preserve"> </w:t>
      </w:r>
      <w:r w:rsidR="00310ED7" w:rsidRPr="00F15AA6">
        <w:rPr>
          <w:rFonts w:ascii="Times New Roman" w:hAnsi="Times New Roman"/>
          <w:sz w:val="20"/>
          <w:szCs w:val="20"/>
        </w:rPr>
        <w:t>and was</w:t>
      </w:r>
      <w:r w:rsidR="001E189A" w:rsidRPr="00F15AA6">
        <w:rPr>
          <w:rFonts w:ascii="Times New Roman" w:hAnsi="Times New Roman"/>
          <w:sz w:val="20"/>
          <w:szCs w:val="20"/>
        </w:rPr>
        <w:t xml:space="preserve"> no</w:t>
      </w:r>
      <w:r w:rsidR="00310ED7" w:rsidRPr="00F15AA6">
        <w:rPr>
          <w:rFonts w:ascii="Times New Roman" w:hAnsi="Times New Roman"/>
          <w:sz w:val="20"/>
          <w:szCs w:val="20"/>
        </w:rPr>
        <w:t>t</w:t>
      </w:r>
      <w:r w:rsidR="004231ED" w:rsidRPr="00F15AA6">
        <w:rPr>
          <w:rFonts w:ascii="Times New Roman" w:hAnsi="Times New Roman"/>
          <w:sz w:val="20"/>
          <w:szCs w:val="20"/>
        </w:rPr>
        <w:t xml:space="preserve"> statistically</w:t>
      </w:r>
      <w:r w:rsidRPr="00F15AA6">
        <w:rPr>
          <w:rFonts w:ascii="Times New Roman" w:hAnsi="Times New Roman"/>
          <w:sz w:val="20"/>
          <w:szCs w:val="20"/>
        </w:rPr>
        <w:t xml:space="preserve"> </w:t>
      </w:r>
      <w:r w:rsidR="00F969D1" w:rsidRPr="00F15AA6">
        <w:rPr>
          <w:rFonts w:ascii="Times New Roman" w:hAnsi="Times New Roman"/>
          <w:sz w:val="20"/>
          <w:szCs w:val="20"/>
        </w:rPr>
        <w:t>significant</w:t>
      </w:r>
      <w:r w:rsidRPr="00F15AA6">
        <w:rPr>
          <w:rFonts w:ascii="Times New Roman" w:hAnsi="Times New Roman"/>
          <w:sz w:val="20"/>
          <w:szCs w:val="20"/>
        </w:rPr>
        <w:t xml:space="preserve"> </w:t>
      </w:r>
      <w:r w:rsidR="00731D08" w:rsidRPr="00F15AA6">
        <w:rPr>
          <w:rFonts w:ascii="Times New Roman" w:hAnsi="Times New Roman"/>
          <w:sz w:val="20"/>
          <w:szCs w:val="20"/>
        </w:rPr>
        <w:t>(</w:t>
      </w:r>
      <w:r w:rsidR="00F969D1" w:rsidRPr="00F15AA6">
        <w:rPr>
          <w:rFonts w:ascii="Times New Roman" w:hAnsi="Times New Roman"/>
          <w:sz w:val="20"/>
          <w:szCs w:val="20"/>
        </w:rPr>
        <w:t xml:space="preserve"> p&gt; 0.05)</w:t>
      </w:r>
      <w:r w:rsidR="000856D6" w:rsidRPr="00F15AA6">
        <w:rPr>
          <w:rFonts w:ascii="Times New Roman" w:hAnsi="Times New Roman"/>
          <w:sz w:val="20"/>
          <w:szCs w:val="20"/>
        </w:rPr>
        <w:t>,</w:t>
      </w:r>
      <w:r w:rsidRPr="00F15AA6">
        <w:rPr>
          <w:rFonts w:ascii="Times New Roman" w:hAnsi="Times New Roman"/>
          <w:sz w:val="20"/>
          <w:szCs w:val="20"/>
        </w:rPr>
        <w:t xml:space="preserve"> </w:t>
      </w:r>
      <w:r w:rsidR="00310ED7" w:rsidRPr="00F15AA6">
        <w:rPr>
          <w:rFonts w:ascii="Times New Roman" w:hAnsi="Times New Roman"/>
          <w:sz w:val="20"/>
          <w:szCs w:val="20"/>
        </w:rPr>
        <w:t>this result</w:t>
      </w:r>
      <w:r w:rsidR="001E189A" w:rsidRPr="00F15AA6">
        <w:rPr>
          <w:rFonts w:ascii="Times New Roman" w:hAnsi="Times New Roman"/>
          <w:sz w:val="20"/>
          <w:szCs w:val="20"/>
        </w:rPr>
        <w:t xml:space="preserve"> was</w:t>
      </w:r>
      <w:r w:rsidR="00F522F7" w:rsidRPr="00F15AA6">
        <w:rPr>
          <w:rFonts w:ascii="Times New Roman" w:hAnsi="Times New Roman"/>
          <w:sz w:val="20"/>
          <w:szCs w:val="20"/>
        </w:rPr>
        <w:t xml:space="preserve"> concord with finding o</w:t>
      </w:r>
      <w:r w:rsidR="006A5B6E" w:rsidRPr="00F15AA6">
        <w:rPr>
          <w:rFonts w:ascii="Times New Roman" w:hAnsi="Times New Roman"/>
          <w:sz w:val="20"/>
          <w:szCs w:val="20"/>
        </w:rPr>
        <w:t>f Al-Abadi and Al-Mayah (2012) 19.1</w:t>
      </w:r>
      <w:r w:rsidR="00883243" w:rsidRPr="00F15AA6">
        <w:rPr>
          <w:rFonts w:ascii="Times New Roman" w:hAnsi="Times New Roman"/>
          <w:sz w:val="20"/>
          <w:szCs w:val="20"/>
        </w:rPr>
        <w:t xml:space="preserve"> </w:t>
      </w:r>
      <w:r w:rsidR="00F522F7" w:rsidRPr="00F15AA6">
        <w:rPr>
          <w:rFonts w:ascii="Times New Roman" w:hAnsi="Times New Roman"/>
          <w:sz w:val="20"/>
          <w:szCs w:val="20"/>
        </w:rPr>
        <w:t>%</w:t>
      </w:r>
      <w:r w:rsidRPr="00F15AA6">
        <w:rPr>
          <w:rFonts w:ascii="Times New Roman" w:hAnsi="Times New Roman"/>
          <w:sz w:val="20"/>
          <w:szCs w:val="20"/>
        </w:rPr>
        <w:t xml:space="preserve"> </w:t>
      </w:r>
      <w:r w:rsidR="00310ED7" w:rsidRPr="00F15AA6">
        <w:rPr>
          <w:rFonts w:ascii="Times New Roman" w:hAnsi="Times New Roman"/>
          <w:sz w:val="20"/>
          <w:szCs w:val="20"/>
        </w:rPr>
        <w:t>salmonella isolated</w:t>
      </w:r>
      <w:r w:rsidRPr="00F15AA6">
        <w:rPr>
          <w:rFonts w:ascii="Times New Roman" w:hAnsi="Times New Roman"/>
          <w:sz w:val="20"/>
          <w:szCs w:val="20"/>
        </w:rPr>
        <w:t xml:space="preserve"> </w:t>
      </w:r>
      <w:r w:rsidR="00B80FE4" w:rsidRPr="00F15AA6">
        <w:rPr>
          <w:rFonts w:ascii="Times New Roman" w:hAnsi="Times New Roman"/>
          <w:sz w:val="20"/>
          <w:szCs w:val="20"/>
        </w:rPr>
        <w:t xml:space="preserve">from </w:t>
      </w:r>
      <w:r w:rsidR="006A5B6E" w:rsidRPr="00F15AA6">
        <w:rPr>
          <w:rFonts w:ascii="Times New Roman" w:hAnsi="Times New Roman"/>
          <w:sz w:val="20"/>
          <w:szCs w:val="20"/>
        </w:rPr>
        <w:t>fecal</w:t>
      </w:r>
      <w:r w:rsidR="00F522F7" w:rsidRPr="00F15AA6">
        <w:rPr>
          <w:rFonts w:ascii="Times New Roman" w:hAnsi="Times New Roman"/>
          <w:sz w:val="20"/>
          <w:szCs w:val="20"/>
        </w:rPr>
        <w:t xml:space="preserve"> samples.</w:t>
      </w:r>
      <w:r w:rsidR="00310ED7" w:rsidRPr="00F15AA6">
        <w:rPr>
          <w:rFonts w:ascii="Times New Roman" w:hAnsi="Times New Roman"/>
          <w:sz w:val="20"/>
          <w:szCs w:val="20"/>
        </w:rPr>
        <w:t xml:space="preserve"> </w:t>
      </w:r>
      <w:r w:rsidR="00320E48" w:rsidRPr="00F15AA6">
        <w:rPr>
          <w:rFonts w:ascii="Times New Roman" w:hAnsi="Times New Roman"/>
          <w:sz w:val="20"/>
          <w:szCs w:val="20"/>
        </w:rPr>
        <w:t xml:space="preserve">Comparably low </w:t>
      </w:r>
      <w:r w:rsidR="00F01C45" w:rsidRPr="00F15AA6">
        <w:rPr>
          <w:rFonts w:ascii="Times New Roman" w:hAnsi="Times New Roman"/>
          <w:sz w:val="20"/>
          <w:szCs w:val="20"/>
        </w:rPr>
        <w:t>result</w:t>
      </w:r>
      <w:r w:rsidR="00320E48" w:rsidRPr="00F15AA6">
        <w:rPr>
          <w:rFonts w:ascii="Times New Roman" w:hAnsi="Times New Roman"/>
          <w:sz w:val="20"/>
          <w:szCs w:val="20"/>
        </w:rPr>
        <w:t xml:space="preserve"> was reported by </w:t>
      </w:r>
      <w:r w:rsidR="005B188F" w:rsidRPr="00F15AA6">
        <w:rPr>
          <w:rFonts w:ascii="Times New Roman" w:hAnsi="Times New Roman"/>
          <w:sz w:val="20"/>
          <w:szCs w:val="20"/>
        </w:rPr>
        <w:t>Tessema K</w:t>
      </w:r>
      <w:r w:rsidR="005B188F" w:rsidRPr="00F15AA6">
        <w:rPr>
          <w:rFonts w:ascii="Times New Roman" w:hAnsi="Times New Roman"/>
          <w:i/>
          <w:sz w:val="20"/>
          <w:szCs w:val="20"/>
        </w:rPr>
        <w:t>. et al</w:t>
      </w:r>
      <w:r w:rsidR="005B188F" w:rsidRPr="00F15AA6">
        <w:rPr>
          <w:rFonts w:ascii="Times New Roman" w:hAnsi="Times New Roman"/>
          <w:sz w:val="20"/>
          <w:szCs w:val="20"/>
        </w:rPr>
        <w:t>.,</w:t>
      </w:r>
      <w:r w:rsidRPr="00F15AA6">
        <w:rPr>
          <w:rFonts w:ascii="Times New Roman" w:hAnsi="Times New Roman"/>
          <w:sz w:val="20"/>
          <w:szCs w:val="20"/>
        </w:rPr>
        <w:t xml:space="preserve"> </w:t>
      </w:r>
      <w:r w:rsidR="005B188F" w:rsidRPr="00F15AA6">
        <w:rPr>
          <w:rFonts w:ascii="Times New Roman" w:hAnsi="Times New Roman"/>
          <w:bCs/>
          <w:sz w:val="20"/>
          <w:szCs w:val="20"/>
        </w:rPr>
        <w:t>(2017</w:t>
      </w:r>
      <w:r w:rsidR="00E90863" w:rsidRPr="00F15AA6">
        <w:rPr>
          <w:rFonts w:ascii="Times New Roman" w:hAnsi="Times New Roman"/>
          <w:sz w:val="20"/>
          <w:szCs w:val="20"/>
        </w:rPr>
        <w:t>) in Haramaya</w:t>
      </w:r>
      <w:r w:rsidRPr="00F15AA6">
        <w:rPr>
          <w:rFonts w:ascii="Times New Roman" w:hAnsi="Times New Roman"/>
          <w:sz w:val="20"/>
          <w:szCs w:val="20"/>
        </w:rPr>
        <w:t xml:space="preserve"> </w:t>
      </w:r>
      <w:r w:rsidR="00E90863" w:rsidRPr="00F15AA6">
        <w:rPr>
          <w:rFonts w:ascii="Times New Roman" w:hAnsi="Times New Roman"/>
          <w:sz w:val="20"/>
          <w:szCs w:val="20"/>
        </w:rPr>
        <w:t>poultry farm</w:t>
      </w:r>
      <w:r w:rsidR="00320E48" w:rsidRPr="00F15AA6">
        <w:rPr>
          <w:rFonts w:ascii="Times New Roman" w:hAnsi="Times New Roman"/>
          <w:sz w:val="20"/>
          <w:szCs w:val="20"/>
        </w:rPr>
        <w:t>,</w:t>
      </w:r>
      <w:r w:rsidRPr="00F15AA6">
        <w:rPr>
          <w:rFonts w:ascii="Times New Roman" w:hAnsi="Times New Roman"/>
          <w:sz w:val="20"/>
          <w:szCs w:val="20"/>
        </w:rPr>
        <w:t xml:space="preserve"> </w:t>
      </w:r>
      <w:r w:rsidR="00F01C45" w:rsidRPr="00F15AA6">
        <w:rPr>
          <w:rFonts w:ascii="Times New Roman" w:hAnsi="Times New Roman"/>
          <w:sz w:val="20"/>
          <w:szCs w:val="20"/>
        </w:rPr>
        <w:t>2.3% and 3.3% salmonella positive egg samples were recorded</w:t>
      </w:r>
      <w:r w:rsidRPr="00F15AA6">
        <w:rPr>
          <w:rFonts w:ascii="Times New Roman" w:hAnsi="Times New Roman"/>
          <w:sz w:val="20"/>
          <w:szCs w:val="20"/>
        </w:rPr>
        <w:t xml:space="preserve"> </w:t>
      </w:r>
      <w:r w:rsidR="00F01C45" w:rsidRPr="00F15AA6">
        <w:rPr>
          <w:rFonts w:ascii="Times New Roman" w:hAnsi="Times New Roman"/>
          <w:sz w:val="20"/>
          <w:szCs w:val="20"/>
        </w:rPr>
        <w:t>from cage</w:t>
      </w:r>
      <w:r w:rsidRPr="00F15AA6">
        <w:rPr>
          <w:rFonts w:ascii="Times New Roman" w:hAnsi="Times New Roman"/>
          <w:sz w:val="20"/>
          <w:szCs w:val="20"/>
        </w:rPr>
        <w:t xml:space="preserve"> </w:t>
      </w:r>
      <w:r w:rsidR="00F01C45" w:rsidRPr="00F15AA6">
        <w:rPr>
          <w:rFonts w:ascii="Times New Roman" w:hAnsi="Times New Roman"/>
          <w:sz w:val="20"/>
          <w:szCs w:val="20"/>
        </w:rPr>
        <w:t>and</w:t>
      </w:r>
      <w:r w:rsidRPr="00F15AA6">
        <w:rPr>
          <w:rFonts w:ascii="Times New Roman" w:hAnsi="Times New Roman"/>
          <w:sz w:val="20"/>
          <w:szCs w:val="20"/>
        </w:rPr>
        <w:t xml:space="preserve"> </w:t>
      </w:r>
      <w:r w:rsidR="00310ED7" w:rsidRPr="00F15AA6">
        <w:rPr>
          <w:rFonts w:ascii="Times New Roman" w:hAnsi="Times New Roman"/>
          <w:sz w:val="20"/>
          <w:szCs w:val="20"/>
        </w:rPr>
        <w:t>floor house system resp</w:t>
      </w:r>
      <w:r w:rsidR="00E129D1" w:rsidRPr="00F15AA6">
        <w:rPr>
          <w:rFonts w:ascii="Times New Roman" w:hAnsi="Times New Roman"/>
          <w:sz w:val="20"/>
          <w:szCs w:val="20"/>
        </w:rPr>
        <w:t>ectively</w:t>
      </w:r>
      <w:r w:rsidR="00310ED7" w:rsidRPr="00F15AA6">
        <w:rPr>
          <w:rFonts w:ascii="Times New Roman" w:hAnsi="Times New Roman"/>
          <w:sz w:val="20"/>
          <w:szCs w:val="20"/>
        </w:rPr>
        <w:t>;</w:t>
      </w:r>
      <w:r w:rsidR="00F01C45" w:rsidRPr="00F15AA6">
        <w:rPr>
          <w:rFonts w:ascii="Times New Roman" w:hAnsi="Times New Roman"/>
          <w:sz w:val="20"/>
          <w:szCs w:val="20"/>
        </w:rPr>
        <w:t xml:space="preserve"> however,</w:t>
      </w:r>
      <w:r w:rsidRPr="00F15AA6">
        <w:rPr>
          <w:rFonts w:ascii="Times New Roman" w:hAnsi="Times New Roman"/>
          <w:sz w:val="20"/>
          <w:szCs w:val="20"/>
        </w:rPr>
        <w:t xml:space="preserve"> </w:t>
      </w:r>
      <w:r w:rsidR="00F01C45" w:rsidRPr="00F15AA6">
        <w:rPr>
          <w:rFonts w:ascii="Times New Roman" w:hAnsi="Times New Roman"/>
          <w:sz w:val="20"/>
          <w:szCs w:val="20"/>
        </w:rPr>
        <w:t xml:space="preserve">there was no statistically significant difference (P&gt;0.05) in the prevalence of </w:t>
      </w:r>
      <w:r w:rsidR="00F01C45" w:rsidRPr="00F15AA6">
        <w:rPr>
          <w:rFonts w:ascii="Times New Roman" w:hAnsi="Times New Roman"/>
          <w:i/>
          <w:iCs/>
          <w:sz w:val="20"/>
          <w:szCs w:val="20"/>
        </w:rPr>
        <w:t xml:space="preserve">Salmonella </w:t>
      </w:r>
      <w:r w:rsidR="00F01C45" w:rsidRPr="00F15AA6">
        <w:rPr>
          <w:rFonts w:ascii="Times New Roman" w:hAnsi="Times New Roman"/>
          <w:sz w:val="20"/>
          <w:szCs w:val="20"/>
        </w:rPr>
        <w:t>amon</w:t>
      </w:r>
      <w:r w:rsidR="001B06C0" w:rsidRPr="00F15AA6">
        <w:rPr>
          <w:rFonts w:ascii="Times New Roman" w:hAnsi="Times New Roman"/>
          <w:sz w:val="20"/>
          <w:szCs w:val="20"/>
        </w:rPr>
        <w:t>g the two house systems</w:t>
      </w:r>
      <w:r w:rsidR="005D402E" w:rsidRPr="00F15AA6">
        <w:rPr>
          <w:rFonts w:ascii="Times New Roman" w:hAnsi="Times New Roman"/>
          <w:sz w:val="20"/>
          <w:szCs w:val="20"/>
        </w:rPr>
        <w:t>.</w:t>
      </w:r>
      <w:r w:rsidRPr="00F15AA6">
        <w:rPr>
          <w:rFonts w:ascii="Times New Roman" w:hAnsi="Times New Roman"/>
          <w:sz w:val="20"/>
          <w:szCs w:val="20"/>
        </w:rPr>
        <w:t xml:space="preserve"> </w:t>
      </w:r>
      <w:r w:rsidR="00C00E35" w:rsidRPr="00F15AA6">
        <w:rPr>
          <w:rFonts w:ascii="Times New Roman" w:hAnsi="Times New Roman"/>
          <w:sz w:val="20"/>
          <w:szCs w:val="20"/>
        </w:rPr>
        <w:t>The</w:t>
      </w:r>
      <w:r w:rsidR="002D09BC" w:rsidRPr="00F15AA6">
        <w:rPr>
          <w:rFonts w:ascii="Times New Roman" w:hAnsi="Times New Roman"/>
          <w:sz w:val="20"/>
          <w:szCs w:val="20"/>
        </w:rPr>
        <w:t xml:space="preserve"> slight increase of prevalence </w:t>
      </w:r>
      <w:r w:rsidR="00C00E35" w:rsidRPr="00F15AA6">
        <w:rPr>
          <w:rFonts w:ascii="Times New Roman" w:hAnsi="Times New Roman"/>
          <w:sz w:val="20"/>
          <w:szCs w:val="20"/>
        </w:rPr>
        <w:t>might</w:t>
      </w:r>
      <w:r w:rsidR="0095430B" w:rsidRPr="00F15AA6">
        <w:rPr>
          <w:rFonts w:ascii="Times New Roman" w:hAnsi="Times New Roman"/>
          <w:sz w:val="20"/>
          <w:szCs w:val="20"/>
        </w:rPr>
        <w:t xml:space="preserve"> </w:t>
      </w:r>
      <w:r w:rsidR="00B80FE4" w:rsidRPr="00F15AA6">
        <w:rPr>
          <w:rFonts w:ascii="Times New Roman" w:hAnsi="Times New Roman"/>
          <w:sz w:val="20"/>
          <w:szCs w:val="20"/>
        </w:rPr>
        <w:t>be due to poor housing</w:t>
      </w:r>
      <w:r w:rsidR="004D4C05" w:rsidRPr="00F15AA6">
        <w:rPr>
          <w:rFonts w:ascii="Times New Roman" w:hAnsi="Times New Roman"/>
          <w:sz w:val="20"/>
          <w:szCs w:val="20"/>
        </w:rPr>
        <w:t xml:space="preserve"> </w:t>
      </w:r>
      <w:r w:rsidR="00B80FE4" w:rsidRPr="00F15AA6">
        <w:rPr>
          <w:rFonts w:ascii="Times New Roman" w:hAnsi="Times New Roman"/>
          <w:sz w:val="20"/>
          <w:szCs w:val="20"/>
        </w:rPr>
        <w:t>system which have access</w:t>
      </w:r>
      <w:r w:rsidR="00733278" w:rsidRPr="00F15AA6">
        <w:rPr>
          <w:rFonts w:ascii="Times New Roman" w:hAnsi="Times New Roman"/>
          <w:sz w:val="20"/>
          <w:szCs w:val="20"/>
        </w:rPr>
        <w:t xml:space="preserve"> to entrance of carriers of </w:t>
      </w:r>
      <w:r w:rsidR="00B80FE4" w:rsidRPr="00F15AA6">
        <w:rPr>
          <w:rFonts w:ascii="Times New Roman" w:hAnsi="Times New Roman"/>
          <w:sz w:val="20"/>
          <w:szCs w:val="20"/>
        </w:rPr>
        <w:t xml:space="preserve">salmonella like rodents, birds and pests to poultry farm and </w:t>
      </w:r>
      <w:r w:rsidR="00C00E35" w:rsidRPr="00F15AA6">
        <w:rPr>
          <w:rFonts w:ascii="Times New Roman" w:hAnsi="Times New Roman"/>
          <w:sz w:val="20"/>
          <w:szCs w:val="20"/>
        </w:rPr>
        <w:t>cross</w:t>
      </w:r>
      <w:r w:rsidR="00B80FE4" w:rsidRPr="00F15AA6">
        <w:rPr>
          <w:rFonts w:ascii="Times New Roman" w:hAnsi="Times New Roman"/>
          <w:sz w:val="20"/>
          <w:szCs w:val="20"/>
        </w:rPr>
        <w:t xml:space="preserve"> contamination also associated with farm workers, hygienic status</w:t>
      </w:r>
      <w:r w:rsidR="00C00E35" w:rsidRPr="00F15AA6">
        <w:rPr>
          <w:rFonts w:ascii="Times New Roman" w:hAnsi="Times New Roman"/>
          <w:sz w:val="20"/>
          <w:szCs w:val="20"/>
        </w:rPr>
        <w:t xml:space="preserve">, air </w:t>
      </w:r>
      <w:r w:rsidR="00C00E35" w:rsidRPr="00F15AA6">
        <w:rPr>
          <w:rFonts w:ascii="Times New Roman" w:hAnsi="Times New Roman"/>
          <w:sz w:val="20"/>
          <w:szCs w:val="20"/>
        </w:rPr>
        <w:lastRenderedPageBreak/>
        <w:t>qua</w:t>
      </w:r>
      <w:r w:rsidR="00DD5C4D" w:rsidRPr="00F15AA6">
        <w:rPr>
          <w:rFonts w:ascii="Times New Roman" w:hAnsi="Times New Roman"/>
          <w:sz w:val="20"/>
          <w:szCs w:val="20"/>
        </w:rPr>
        <w:t xml:space="preserve">lity, confinement of birds and </w:t>
      </w:r>
      <w:r w:rsidR="00C00E35" w:rsidRPr="00F15AA6">
        <w:rPr>
          <w:rFonts w:ascii="Times New Roman" w:hAnsi="Times New Roman"/>
          <w:sz w:val="20"/>
          <w:szCs w:val="20"/>
        </w:rPr>
        <w:t>dust originated from feed and faeces may contain large number of microorganisms and this poor system favor the proli</w:t>
      </w:r>
      <w:r w:rsidR="00731D08" w:rsidRPr="00F15AA6">
        <w:rPr>
          <w:rFonts w:ascii="Times New Roman" w:hAnsi="Times New Roman"/>
          <w:sz w:val="20"/>
          <w:szCs w:val="20"/>
        </w:rPr>
        <w:t xml:space="preserve">feration and </w:t>
      </w:r>
      <w:r w:rsidR="00C00E35" w:rsidRPr="00F15AA6">
        <w:rPr>
          <w:rFonts w:ascii="Times New Roman" w:hAnsi="Times New Roman"/>
          <w:sz w:val="20"/>
          <w:szCs w:val="20"/>
        </w:rPr>
        <w:t>transmission of salmonella pathogens.</w:t>
      </w:r>
      <w:r w:rsidRPr="00F15AA6">
        <w:rPr>
          <w:rFonts w:ascii="Times New Roman" w:hAnsi="Times New Roman"/>
          <w:sz w:val="20"/>
          <w:szCs w:val="20"/>
        </w:rPr>
        <w:t xml:space="preserve"> </w:t>
      </w:r>
      <w:r w:rsidR="009258E2" w:rsidRPr="00F15AA6">
        <w:rPr>
          <w:rFonts w:ascii="Times New Roman" w:hAnsi="Times New Roman"/>
          <w:sz w:val="20"/>
          <w:szCs w:val="20"/>
        </w:rPr>
        <w:t>It could als</w:t>
      </w:r>
      <w:r w:rsidR="00F4703B" w:rsidRPr="00F15AA6">
        <w:rPr>
          <w:rFonts w:ascii="Times New Roman" w:hAnsi="Times New Roman"/>
          <w:sz w:val="20"/>
          <w:szCs w:val="20"/>
        </w:rPr>
        <w:t xml:space="preserve">o be due to contamination from </w:t>
      </w:r>
      <w:r w:rsidR="009258E2" w:rsidRPr="00F15AA6">
        <w:rPr>
          <w:rFonts w:ascii="Times New Roman" w:hAnsi="Times New Roman"/>
          <w:sz w:val="20"/>
          <w:szCs w:val="20"/>
        </w:rPr>
        <w:t>equipment, floor and hands of personnel, as has been reported by various authors (Baird-Parker, 1990; Smeltzer</w:t>
      </w:r>
      <w:r w:rsidR="00731D08" w:rsidRPr="00F15AA6">
        <w:rPr>
          <w:rFonts w:ascii="Times New Roman" w:hAnsi="Times New Roman"/>
          <w:sz w:val="20"/>
          <w:szCs w:val="20"/>
        </w:rPr>
        <w:t xml:space="preserve"> </w:t>
      </w:r>
      <w:r w:rsidR="00DC4198" w:rsidRPr="00F15AA6">
        <w:rPr>
          <w:rFonts w:ascii="Times New Roman" w:hAnsi="Times New Roman"/>
          <w:i/>
          <w:iCs/>
          <w:sz w:val="20"/>
          <w:szCs w:val="20"/>
        </w:rPr>
        <w:t xml:space="preserve">et </w:t>
      </w:r>
      <w:r w:rsidR="009258E2" w:rsidRPr="00F15AA6">
        <w:rPr>
          <w:rFonts w:ascii="Times New Roman" w:hAnsi="Times New Roman"/>
          <w:i/>
          <w:iCs/>
          <w:sz w:val="20"/>
          <w:szCs w:val="20"/>
        </w:rPr>
        <w:t>al.,</w:t>
      </w:r>
      <w:r w:rsidR="009258E2" w:rsidRPr="00F15AA6">
        <w:rPr>
          <w:rFonts w:ascii="Times New Roman" w:hAnsi="Times New Roman"/>
          <w:sz w:val="20"/>
          <w:szCs w:val="20"/>
        </w:rPr>
        <w:t xml:space="preserve"> 1980b; Smeltzer </w:t>
      </w:r>
      <w:r w:rsidR="009258E2" w:rsidRPr="00F15AA6">
        <w:rPr>
          <w:rFonts w:ascii="Times New Roman" w:hAnsi="Times New Roman"/>
          <w:i/>
          <w:iCs/>
          <w:sz w:val="20"/>
          <w:szCs w:val="20"/>
        </w:rPr>
        <w:t>et al</w:t>
      </w:r>
      <w:r w:rsidR="009258E2" w:rsidRPr="00F15AA6">
        <w:rPr>
          <w:rFonts w:ascii="Times New Roman" w:hAnsi="Times New Roman"/>
          <w:sz w:val="20"/>
          <w:szCs w:val="20"/>
        </w:rPr>
        <w:t xml:space="preserve">., 1980a; Smeltzer </w:t>
      </w:r>
      <w:r w:rsidR="009258E2" w:rsidRPr="00F15AA6">
        <w:rPr>
          <w:rFonts w:ascii="Times New Roman" w:hAnsi="Times New Roman"/>
          <w:i/>
          <w:iCs/>
          <w:sz w:val="20"/>
          <w:szCs w:val="20"/>
        </w:rPr>
        <w:t xml:space="preserve">et al., </w:t>
      </w:r>
      <w:r w:rsidR="009258E2" w:rsidRPr="00F15AA6">
        <w:rPr>
          <w:rFonts w:ascii="Times New Roman" w:hAnsi="Times New Roman"/>
          <w:sz w:val="20"/>
          <w:szCs w:val="20"/>
        </w:rPr>
        <w:t>1979; Watson, 1975).</w:t>
      </w:r>
      <w:r w:rsidR="00916F8B" w:rsidRPr="00F15AA6">
        <w:rPr>
          <w:rFonts w:ascii="Times New Roman" w:hAnsi="Times New Roman"/>
          <w:sz w:val="20"/>
          <w:szCs w:val="20"/>
        </w:rPr>
        <w:t xml:space="preserve"> Comparably, Baird-Parker (1990) reported that, t</w:t>
      </w:r>
      <w:r w:rsidR="00394D92" w:rsidRPr="00F15AA6">
        <w:rPr>
          <w:rFonts w:ascii="Times New Roman" w:hAnsi="Times New Roman"/>
          <w:sz w:val="20"/>
          <w:szCs w:val="20"/>
        </w:rPr>
        <w:t>he main sources of infection are inf</w:t>
      </w:r>
      <w:r w:rsidR="00983A44" w:rsidRPr="00F15AA6">
        <w:rPr>
          <w:rFonts w:ascii="Times New Roman" w:hAnsi="Times New Roman"/>
          <w:sz w:val="20"/>
          <w:szCs w:val="20"/>
        </w:rPr>
        <w:t xml:space="preserve">ected chickens transferred via </w:t>
      </w:r>
      <w:r w:rsidR="00394D92" w:rsidRPr="00F15AA6">
        <w:rPr>
          <w:rFonts w:ascii="Times New Roman" w:hAnsi="Times New Roman"/>
          <w:sz w:val="20"/>
          <w:szCs w:val="20"/>
        </w:rPr>
        <w:t>environment contaminatio</w:t>
      </w:r>
      <w:r w:rsidR="00733278" w:rsidRPr="00F15AA6">
        <w:rPr>
          <w:rFonts w:ascii="Times New Roman" w:hAnsi="Times New Roman"/>
          <w:sz w:val="20"/>
          <w:szCs w:val="20"/>
        </w:rPr>
        <w:t>n</w:t>
      </w:r>
      <w:r w:rsidR="00394D92" w:rsidRPr="00F15AA6">
        <w:rPr>
          <w:rFonts w:ascii="Times New Roman" w:hAnsi="Times New Roman"/>
          <w:sz w:val="20"/>
          <w:szCs w:val="20"/>
        </w:rPr>
        <w:t>.</w:t>
      </w:r>
      <w:r w:rsidR="00916F8B" w:rsidRPr="00F15AA6">
        <w:rPr>
          <w:rFonts w:ascii="Times New Roman" w:hAnsi="Times New Roman"/>
          <w:sz w:val="20"/>
          <w:szCs w:val="20"/>
        </w:rPr>
        <w:t xml:space="preserve"> </w:t>
      </w:r>
    </w:p>
    <w:p w:rsidR="003C2373" w:rsidRPr="00F15AA6" w:rsidRDefault="00394D92" w:rsidP="00206E7A">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r w:rsidRPr="00F15AA6">
        <w:rPr>
          <w:rFonts w:ascii="Times New Roman" w:hAnsi="Times New Roman"/>
          <w:sz w:val="20"/>
          <w:szCs w:val="20"/>
        </w:rPr>
        <w:t>The prevalence of salmonella in local chicken</w:t>
      </w:r>
      <w:r w:rsidR="00233546" w:rsidRPr="00F15AA6">
        <w:rPr>
          <w:rFonts w:ascii="Times New Roman" w:hAnsi="Times New Roman"/>
          <w:sz w:val="20"/>
          <w:szCs w:val="20"/>
        </w:rPr>
        <w:t xml:space="preserve"> </w:t>
      </w:r>
      <w:r w:rsidR="00E207CD" w:rsidRPr="00F15AA6">
        <w:rPr>
          <w:rFonts w:ascii="Times New Roman" w:hAnsi="Times New Roman"/>
          <w:sz w:val="20"/>
          <w:szCs w:val="20"/>
        </w:rPr>
        <w:t xml:space="preserve">was </w:t>
      </w:r>
      <w:r w:rsidR="00916F8B" w:rsidRPr="00F15AA6">
        <w:rPr>
          <w:rFonts w:ascii="Times New Roman" w:hAnsi="Times New Roman"/>
          <w:sz w:val="20"/>
          <w:szCs w:val="20"/>
        </w:rPr>
        <w:t>(</w:t>
      </w:r>
      <w:r w:rsidR="002F637F" w:rsidRPr="00F15AA6">
        <w:rPr>
          <w:rFonts w:ascii="Times New Roman" w:hAnsi="Times New Roman"/>
          <w:sz w:val="20"/>
          <w:szCs w:val="20"/>
        </w:rPr>
        <w:t>17.16</w:t>
      </w:r>
      <w:r w:rsidR="00C067E4" w:rsidRPr="00F15AA6">
        <w:rPr>
          <w:rFonts w:ascii="Times New Roman" w:hAnsi="Times New Roman"/>
          <w:sz w:val="20"/>
          <w:szCs w:val="20"/>
        </w:rPr>
        <w:t>%)</w:t>
      </w:r>
      <w:r w:rsidR="00E207CD" w:rsidRPr="00F15AA6">
        <w:rPr>
          <w:rFonts w:ascii="Times New Roman" w:hAnsi="Times New Roman"/>
          <w:sz w:val="20"/>
          <w:szCs w:val="20"/>
        </w:rPr>
        <w:t xml:space="preserve"> whereas infection in</w:t>
      </w:r>
      <w:r w:rsidRPr="00F15AA6">
        <w:rPr>
          <w:rFonts w:ascii="Times New Roman" w:hAnsi="Times New Roman"/>
          <w:sz w:val="20"/>
          <w:szCs w:val="20"/>
        </w:rPr>
        <w:t xml:space="preserve"> cross</w:t>
      </w:r>
      <w:r w:rsidR="00C067E4" w:rsidRPr="00F15AA6">
        <w:rPr>
          <w:rFonts w:ascii="Times New Roman" w:hAnsi="Times New Roman"/>
          <w:sz w:val="20"/>
          <w:szCs w:val="20"/>
        </w:rPr>
        <w:t>/ exotic/</w:t>
      </w:r>
      <w:r w:rsidR="00C00E35" w:rsidRPr="00F15AA6">
        <w:rPr>
          <w:rFonts w:ascii="Times New Roman" w:hAnsi="Times New Roman"/>
          <w:sz w:val="20"/>
          <w:szCs w:val="20"/>
        </w:rPr>
        <w:t xml:space="preserve"> breed </w:t>
      </w:r>
      <w:r w:rsidR="00E207CD" w:rsidRPr="00F15AA6">
        <w:rPr>
          <w:rFonts w:ascii="Times New Roman" w:hAnsi="Times New Roman"/>
          <w:sz w:val="20"/>
          <w:szCs w:val="20"/>
        </w:rPr>
        <w:t xml:space="preserve">was </w:t>
      </w:r>
      <w:r w:rsidR="002F637F" w:rsidRPr="00F15AA6">
        <w:rPr>
          <w:rFonts w:ascii="Times New Roman" w:hAnsi="Times New Roman"/>
          <w:sz w:val="20"/>
          <w:szCs w:val="20"/>
        </w:rPr>
        <w:t>(25.6</w:t>
      </w:r>
      <w:r w:rsidR="00C067E4" w:rsidRPr="00F15AA6">
        <w:rPr>
          <w:rFonts w:ascii="Times New Roman" w:hAnsi="Times New Roman"/>
          <w:sz w:val="20"/>
          <w:szCs w:val="20"/>
        </w:rPr>
        <w:t>%)</w:t>
      </w:r>
      <w:r w:rsidR="00233546" w:rsidRPr="00F15AA6">
        <w:rPr>
          <w:rFonts w:ascii="Times New Roman" w:hAnsi="Times New Roman"/>
          <w:sz w:val="20"/>
          <w:szCs w:val="20"/>
        </w:rPr>
        <w:t xml:space="preserve"> </w:t>
      </w:r>
      <w:r w:rsidR="00E207CD" w:rsidRPr="00F15AA6">
        <w:rPr>
          <w:rFonts w:ascii="Times New Roman" w:hAnsi="Times New Roman"/>
          <w:sz w:val="20"/>
          <w:szCs w:val="20"/>
        </w:rPr>
        <w:t>which was</w:t>
      </w:r>
      <w:r w:rsidR="002F637F" w:rsidRPr="00F15AA6">
        <w:rPr>
          <w:rFonts w:ascii="Times New Roman" w:hAnsi="Times New Roman"/>
          <w:sz w:val="20"/>
          <w:szCs w:val="20"/>
        </w:rPr>
        <w:t xml:space="preserve"> slightly not </w:t>
      </w:r>
      <w:r w:rsidRPr="00F15AA6">
        <w:rPr>
          <w:rFonts w:ascii="Times New Roman" w:hAnsi="Times New Roman"/>
          <w:sz w:val="20"/>
          <w:szCs w:val="20"/>
        </w:rPr>
        <w:t>significantly associated with the occ</w:t>
      </w:r>
      <w:r w:rsidR="002F637F" w:rsidRPr="00F15AA6">
        <w:rPr>
          <w:rFonts w:ascii="Times New Roman" w:hAnsi="Times New Roman"/>
          <w:sz w:val="20"/>
          <w:szCs w:val="20"/>
        </w:rPr>
        <w:t>urrence of salmonellosis (p&gt;0.06</w:t>
      </w:r>
      <w:r w:rsidR="00C067E4" w:rsidRPr="00F15AA6">
        <w:rPr>
          <w:rFonts w:ascii="Times New Roman" w:hAnsi="Times New Roman"/>
          <w:sz w:val="20"/>
          <w:szCs w:val="20"/>
        </w:rPr>
        <w:t xml:space="preserve">, </w:t>
      </w:r>
      <w:r w:rsidR="00E55181" w:rsidRPr="00F15AA6">
        <w:rPr>
          <w:rFonts w:ascii="Times New Roman" w:hAnsi="Times New Roman"/>
          <w:sz w:val="20"/>
          <w:szCs w:val="20"/>
        </w:rPr>
        <w:t>Ch</w:t>
      </w:r>
      <w:r w:rsidR="002F637F" w:rsidRPr="00F15AA6">
        <w:rPr>
          <w:rFonts w:ascii="Times New Roman" w:hAnsi="Times New Roman"/>
          <w:sz w:val="20"/>
          <w:szCs w:val="20"/>
        </w:rPr>
        <w:t>i=3.54</w:t>
      </w:r>
      <w:r w:rsidRPr="00F15AA6">
        <w:rPr>
          <w:rFonts w:ascii="Times New Roman" w:hAnsi="Times New Roman"/>
          <w:sz w:val="20"/>
          <w:szCs w:val="20"/>
        </w:rPr>
        <w:t>).</w:t>
      </w:r>
      <w:r w:rsidR="0099529C" w:rsidRPr="00F15AA6">
        <w:rPr>
          <w:rFonts w:ascii="Times New Roman" w:hAnsi="Times New Roman"/>
          <w:sz w:val="20"/>
          <w:szCs w:val="20"/>
        </w:rPr>
        <w:t xml:space="preserve"> </w:t>
      </w:r>
      <w:r w:rsidR="001B3DA4" w:rsidRPr="00F15AA6">
        <w:rPr>
          <w:rFonts w:ascii="Times New Roman" w:hAnsi="Times New Roman"/>
          <w:sz w:val="20"/>
          <w:szCs w:val="20"/>
        </w:rPr>
        <w:t>This</w:t>
      </w:r>
      <w:r w:rsidR="00E207CD" w:rsidRPr="00F15AA6">
        <w:rPr>
          <w:rFonts w:ascii="Times New Roman" w:hAnsi="Times New Roman"/>
          <w:sz w:val="20"/>
          <w:szCs w:val="20"/>
        </w:rPr>
        <w:t xml:space="preserve"> finding</w:t>
      </w:r>
      <w:r w:rsidR="0099529C" w:rsidRPr="00F15AA6">
        <w:rPr>
          <w:rFonts w:ascii="Times New Roman" w:hAnsi="Times New Roman"/>
          <w:sz w:val="20"/>
          <w:szCs w:val="20"/>
        </w:rPr>
        <w:t xml:space="preserve"> </w:t>
      </w:r>
      <w:r w:rsidR="00E207CD" w:rsidRPr="00F15AA6">
        <w:rPr>
          <w:rFonts w:ascii="Times New Roman" w:hAnsi="Times New Roman"/>
          <w:sz w:val="20"/>
          <w:szCs w:val="20"/>
        </w:rPr>
        <w:t>was lower when compared</w:t>
      </w:r>
      <w:r w:rsidR="001B3DA4" w:rsidRPr="00F15AA6">
        <w:rPr>
          <w:rFonts w:ascii="Times New Roman" w:hAnsi="Times New Roman"/>
          <w:sz w:val="20"/>
          <w:szCs w:val="20"/>
        </w:rPr>
        <w:t xml:space="preserve"> with</w:t>
      </w:r>
      <w:r w:rsidR="00790879" w:rsidRPr="00F15AA6">
        <w:rPr>
          <w:rFonts w:ascii="Times New Roman" w:hAnsi="Times New Roman"/>
          <w:sz w:val="20"/>
          <w:szCs w:val="20"/>
        </w:rPr>
        <w:t xml:space="preserve"> the</w:t>
      </w:r>
      <w:r w:rsidR="0099529C" w:rsidRPr="00F15AA6">
        <w:rPr>
          <w:rFonts w:ascii="Times New Roman" w:hAnsi="Times New Roman"/>
          <w:sz w:val="20"/>
          <w:szCs w:val="20"/>
        </w:rPr>
        <w:t xml:space="preserve"> </w:t>
      </w:r>
      <w:r w:rsidR="001B3DA4" w:rsidRPr="00F15AA6">
        <w:rPr>
          <w:rFonts w:ascii="Times New Roman" w:hAnsi="Times New Roman"/>
          <w:sz w:val="20"/>
          <w:szCs w:val="20"/>
        </w:rPr>
        <w:t>report</w:t>
      </w:r>
      <w:r w:rsidR="00E207CD" w:rsidRPr="00F15AA6">
        <w:rPr>
          <w:rFonts w:ascii="Times New Roman" w:hAnsi="Times New Roman"/>
          <w:sz w:val="20"/>
          <w:szCs w:val="20"/>
        </w:rPr>
        <w:t>s</w:t>
      </w:r>
      <w:r w:rsidR="001B3DA4" w:rsidRPr="00F15AA6">
        <w:rPr>
          <w:rFonts w:ascii="Times New Roman" w:hAnsi="Times New Roman"/>
          <w:sz w:val="20"/>
          <w:szCs w:val="20"/>
        </w:rPr>
        <w:t xml:space="preserve"> made by</w:t>
      </w:r>
      <w:r w:rsidR="00667E66" w:rsidRPr="00F15AA6">
        <w:rPr>
          <w:rFonts w:ascii="Times New Roman" w:hAnsi="Times New Roman"/>
          <w:sz w:val="20"/>
          <w:szCs w:val="20"/>
        </w:rPr>
        <w:t xml:space="preserve"> Zhao </w:t>
      </w:r>
      <w:r w:rsidR="00667E66" w:rsidRPr="00F15AA6">
        <w:rPr>
          <w:rFonts w:ascii="Times New Roman" w:hAnsi="Times New Roman"/>
          <w:i/>
          <w:iCs/>
          <w:sz w:val="20"/>
          <w:szCs w:val="20"/>
        </w:rPr>
        <w:t xml:space="preserve">et al. </w:t>
      </w:r>
      <w:r w:rsidR="00667E66" w:rsidRPr="00F15AA6">
        <w:rPr>
          <w:rFonts w:ascii="Times New Roman" w:hAnsi="Times New Roman"/>
          <w:sz w:val="20"/>
          <w:szCs w:val="20"/>
        </w:rPr>
        <w:t>(2001) from Greater Washington D.C. area,</w:t>
      </w:r>
      <w:r w:rsidR="0099529C" w:rsidRPr="00F15AA6">
        <w:rPr>
          <w:rFonts w:ascii="Times New Roman" w:hAnsi="Times New Roman"/>
          <w:sz w:val="20"/>
          <w:szCs w:val="20"/>
        </w:rPr>
        <w:t xml:space="preserve"> </w:t>
      </w:r>
      <w:r w:rsidR="00667E66" w:rsidRPr="00F15AA6">
        <w:rPr>
          <w:rFonts w:ascii="Times New Roman" w:hAnsi="Times New Roman"/>
          <w:sz w:val="20"/>
          <w:szCs w:val="20"/>
        </w:rPr>
        <w:t>it is of interest to note that 69.2%</w:t>
      </w:r>
      <w:r w:rsidR="0099529C" w:rsidRPr="00F15AA6">
        <w:rPr>
          <w:rFonts w:ascii="Times New Roman" w:hAnsi="Times New Roman"/>
          <w:sz w:val="20"/>
          <w:szCs w:val="20"/>
        </w:rPr>
        <w:t xml:space="preserve"> </w:t>
      </w:r>
      <w:r w:rsidR="00667E66" w:rsidRPr="00F15AA6">
        <w:rPr>
          <w:rFonts w:ascii="Times New Roman" w:hAnsi="Times New Roman"/>
          <w:sz w:val="20"/>
          <w:szCs w:val="20"/>
        </w:rPr>
        <w:t>of dressed chicken carcass sampled, originated from indigenous backyard local chicken with different management from commercial farms</w:t>
      </w:r>
      <w:r w:rsidR="00916F8B" w:rsidRPr="00F15AA6">
        <w:rPr>
          <w:rFonts w:ascii="Times New Roman" w:hAnsi="Times New Roman"/>
          <w:sz w:val="20"/>
          <w:szCs w:val="20"/>
        </w:rPr>
        <w:t>.</w:t>
      </w:r>
      <w:r w:rsidR="0099529C" w:rsidRPr="00F15AA6">
        <w:rPr>
          <w:rFonts w:ascii="Times New Roman" w:hAnsi="Times New Roman"/>
          <w:sz w:val="20"/>
          <w:szCs w:val="20"/>
        </w:rPr>
        <w:t xml:space="preserve"> </w:t>
      </w:r>
      <w:r w:rsidR="001B3DA4" w:rsidRPr="00F15AA6">
        <w:rPr>
          <w:rFonts w:ascii="Times New Roman" w:hAnsi="Times New Roman"/>
          <w:sz w:val="20"/>
          <w:szCs w:val="20"/>
        </w:rPr>
        <w:t>Unlike the previous studies made on chicken in Ethiopia,</w:t>
      </w:r>
      <w:r w:rsidR="00DC4198" w:rsidRPr="00F15AA6">
        <w:rPr>
          <w:rFonts w:ascii="Times New Roman" w:hAnsi="Times New Roman"/>
          <w:sz w:val="20"/>
          <w:szCs w:val="20"/>
        </w:rPr>
        <w:t xml:space="preserve"> </w:t>
      </w:r>
      <w:r w:rsidR="001B3DA4" w:rsidRPr="00F15AA6">
        <w:rPr>
          <w:rFonts w:ascii="Times New Roman" w:hAnsi="Times New Roman"/>
          <w:sz w:val="20"/>
          <w:szCs w:val="20"/>
        </w:rPr>
        <w:t>it is of interest to note that 144 (69.2%) of dressed chicken carcass sampled in this research work originated from indigenous backyard local chicken with different management from commercial farms</w:t>
      </w:r>
      <w:r w:rsidR="00E207CD" w:rsidRPr="00F15AA6">
        <w:rPr>
          <w:rFonts w:ascii="Times New Roman" w:hAnsi="Times New Roman"/>
          <w:sz w:val="20"/>
          <w:szCs w:val="20"/>
        </w:rPr>
        <w:t>.</w:t>
      </w:r>
      <w:r w:rsidR="0099529C" w:rsidRPr="00F15AA6">
        <w:rPr>
          <w:rFonts w:ascii="Times New Roman" w:hAnsi="Times New Roman"/>
          <w:sz w:val="20"/>
          <w:szCs w:val="20"/>
        </w:rPr>
        <w:t xml:space="preserve"> </w:t>
      </w:r>
      <w:r w:rsidR="00663F15" w:rsidRPr="00F15AA6">
        <w:rPr>
          <w:rFonts w:ascii="Times New Roman" w:hAnsi="Times New Roman"/>
          <w:bCs/>
          <w:sz w:val="20"/>
          <w:szCs w:val="20"/>
        </w:rPr>
        <w:t xml:space="preserve">Comparably lower </w:t>
      </w:r>
      <w:r w:rsidR="00FB1627" w:rsidRPr="00F15AA6">
        <w:rPr>
          <w:rFonts w:ascii="Times New Roman" w:hAnsi="Times New Roman"/>
          <w:bCs/>
          <w:sz w:val="20"/>
          <w:szCs w:val="20"/>
        </w:rPr>
        <w:t xml:space="preserve">research was reported by </w:t>
      </w:r>
      <w:r w:rsidR="00E55181" w:rsidRPr="00F15AA6">
        <w:rPr>
          <w:rFonts w:ascii="Times New Roman" w:hAnsi="Times New Roman"/>
          <w:sz w:val="20"/>
          <w:szCs w:val="20"/>
        </w:rPr>
        <w:t xml:space="preserve">Tessema </w:t>
      </w:r>
      <w:r w:rsidR="005B188F" w:rsidRPr="00F15AA6">
        <w:rPr>
          <w:rFonts w:ascii="Times New Roman" w:hAnsi="Times New Roman"/>
          <w:sz w:val="20"/>
          <w:szCs w:val="20"/>
        </w:rPr>
        <w:t>K</w:t>
      </w:r>
      <w:r w:rsidR="005B188F" w:rsidRPr="00F15AA6">
        <w:rPr>
          <w:rFonts w:ascii="Times New Roman" w:hAnsi="Times New Roman"/>
          <w:i/>
          <w:sz w:val="20"/>
          <w:szCs w:val="20"/>
        </w:rPr>
        <w:t>. et al</w:t>
      </w:r>
      <w:r w:rsidR="005B188F" w:rsidRPr="00F15AA6">
        <w:rPr>
          <w:rFonts w:ascii="Times New Roman" w:hAnsi="Times New Roman"/>
          <w:sz w:val="20"/>
          <w:szCs w:val="20"/>
        </w:rPr>
        <w:t xml:space="preserve">., </w:t>
      </w:r>
      <w:r w:rsidR="005B188F" w:rsidRPr="00F15AA6">
        <w:rPr>
          <w:rFonts w:ascii="Times New Roman" w:hAnsi="Times New Roman"/>
          <w:bCs/>
          <w:sz w:val="20"/>
          <w:szCs w:val="20"/>
        </w:rPr>
        <w:t>(2017</w:t>
      </w:r>
      <w:r w:rsidR="005B188F" w:rsidRPr="00F15AA6">
        <w:rPr>
          <w:rFonts w:ascii="Times New Roman" w:hAnsi="Times New Roman"/>
          <w:sz w:val="20"/>
          <w:szCs w:val="20"/>
        </w:rPr>
        <w:t>)</w:t>
      </w:r>
      <w:r w:rsidR="00DD5C4D" w:rsidRPr="00F15AA6">
        <w:rPr>
          <w:rFonts w:ascii="Times New Roman" w:hAnsi="Times New Roman"/>
          <w:sz w:val="20"/>
          <w:szCs w:val="20"/>
        </w:rPr>
        <w:t xml:space="preserve"> in Haramaya </w:t>
      </w:r>
      <w:r w:rsidR="002072EB" w:rsidRPr="00F15AA6">
        <w:rPr>
          <w:rFonts w:ascii="Times New Roman" w:hAnsi="Times New Roman"/>
          <w:sz w:val="20"/>
          <w:szCs w:val="20"/>
        </w:rPr>
        <w:t>poultry farm</w:t>
      </w:r>
      <w:r w:rsidR="00FB1627" w:rsidRPr="00F15AA6">
        <w:rPr>
          <w:rFonts w:ascii="Times New Roman" w:hAnsi="Times New Roman"/>
          <w:sz w:val="20"/>
          <w:szCs w:val="20"/>
        </w:rPr>
        <w:t>,</w:t>
      </w:r>
      <w:r w:rsidR="0099529C" w:rsidRPr="00F15AA6">
        <w:rPr>
          <w:rFonts w:ascii="Times New Roman" w:hAnsi="Times New Roman"/>
          <w:sz w:val="20"/>
          <w:szCs w:val="20"/>
        </w:rPr>
        <w:t xml:space="preserve"> </w:t>
      </w:r>
      <w:r w:rsidR="00FB1627" w:rsidRPr="00F15AA6">
        <w:rPr>
          <w:rFonts w:ascii="Times New Roman" w:hAnsi="Times New Roman"/>
          <w:sz w:val="20"/>
          <w:szCs w:val="20"/>
        </w:rPr>
        <w:t>who indicated,</w:t>
      </w:r>
      <w:r w:rsidR="0099529C" w:rsidRPr="00F15AA6">
        <w:rPr>
          <w:rFonts w:ascii="Times New Roman" w:hAnsi="Times New Roman"/>
          <w:sz w:val="20"/>
          <w:szCs w:val="20"/>
        </w:rPr>
        <w:t xml:space="preserve"> </w:t>
      </w:r>
      <w:r w:rsidR="00FB1627" w:rsidRPr="00F15AA6">
        <w:rPr>
          <w:rFonts w:ascii="Times New Roman" w:hAnsi="Times New Roman"/>
          <w:sz w:val="20"/>
          <w:szCs w:val="20"/>
        </w:rPr>
        <w:t xml:space="preserve">the prevalence of </w:t>
      </w:r>
      <w:r w:rsidR="00FB1627" w:rsidRPr="00F15AA6">
        <w:rPr>
          <w:rFonts w:ascii="Times New Roman" w:hAnsi="Times New Roman"/>
          <w:i/>
          <w:iCs/>
          <w:sz w:val="20"/>
          <w:szCs w:val="20"/>
        </w:rPr>
        <w:t xml:space="preserve">Salmonella </w:t>
      </w:r>
      <w:r w:rsidR="00FB1627" w:rsidRPr="00F15AA6">
        <w:rPr>
          <w:rFonts w:ascii="Times New Roman" w:hAnsi="Times New Roman"/>
          <w:sz w:val="20"/>
          <w:szCs w:val="20"/>
        </w:rPr>
        <w:t xml:space="preserve">in eggs on the bases of chicken breed sources was 2.9%, 3.8% and 2% for Bovans, Fayoumi and White leg horn, respectively; the prevalence difference was not show statistical significance (P&gt;0.05) between the rate of detecting </w:t>
      </w:r>
      <w:r w:rsidR="00FB1627" w:rsidRPr="00F15AA6">
        <w:rPr>
          <w:rFonts w:ascii="Times New Roman" w:hAnsi="Times New Roman"/>
          <w:i/>
          <w:iCs/>
          <w:sz w:val="20"/>
          <w:szCs w:val="20"/>
        </w:rPr>
        <w:t xml:space="preserve">Salmonella </w:t>
      </w:r>
      <w:r w:rsidR="00FB1627" w:rsidRPr="00F15AA6">
        <w:rPr>
          <w:rFonts w:ascii="Times New Roman" w:hAnsi="Times New Roman"/>
          <w:sz w:val="20"/>
          <w:szCs w:val="20"/>
        </w:rPr>
        <w:t>spp.</w:t>
      </w:r>
      <w:r w:rsidR="00890F6F" w:rsidRPr="00F15AA6">
        <w:rPr>
          <w:rFonts w:ascii="Times New Roman" w:hAnsi="Times New Roman"/>
          <w:sz w:val="20"/>
          <w:szCs w:val="20"/>
        </w:rPr>
        <w:t>, and</w:t>
      </w:r>
      <w:r w:rsidR="00FB1627" w:rsidRPr="00F15AA6">
        <w:rPr>
          <w:rFonts w:ascii="Times New Roman" w:hAnsi="Times New Roman"/>
          <w:sz w:val="20"/>
          <w:szCs w:val="20"/>
        </w:rPr>
        <w:t xml:space="preserve"> non-significant analytical situation was observed in eggs sampled from different chicken breeds.</w:t>
      </w:r>
      <w:r w:rsidR="00012E0B" w:rsidRPr="00F15AA6">
        <w:rPr>
          <w:rFonts w:ascii="Times New Roman" w:hAnsi="Times New Roman"/>
          <w:sz w:val="20"/>
          <w:szCs w:val="20"/>
        </w:rPr>
        <w:t xml:space="preserve"> </w:t>
      </w:r>
      <w:r w:rsidR="003C2373" w:rsidRPr="00F15AA6">
        <w:rPr>
          <w:rFonts w:ascii="Times New Roman" w:hAnsi="Times New Roman"/>
          <w:sz w:val="20"/>
          <w:szCs w:val="20"/>
        </w:rPr>
        <w:t>This is presumably due to unequal exposure to the risk factors as the breeds were housed in different house system. This difference might be due to Fayoumi breed was kept in the floor house system in which there is lower hygienic and high cross contamination between the flock eggs at laying than the cage house system.</w:t>
      </w:r>
      <w:r w:rsidR="0099529C" w:rsidRPr="00F15AA6">
        <w:rPr>
          <w:rFonts w:ascii="Times New Roman" w:hAnsi="Times New Roman"/>
          <w:sz w:val="20"/>
          <w:szCs w:val="20"/>
        </w:rPr>
        <w:t xml:space="preserve"> </w:t>
      </w:r>
      <w:r w:rsidR="003C2373" w:rsidRPr="00F15AA6">
        <w:rPr>
          <w:rFonts w:ascii="Times New Roman" w:hAnsi="Times New Roman"/>
          <w:sz w:val="20"/>
          <w:szCs w:val="20"/>
        </w:rPr>
        <w:t xml:space="preserve">Other study also reported that one day- old chicks orally infected with </w:t>
      </w:r>
      <w:r w:rsidR="00DD5C4D" w:rsidRPr="00F15AA6">
        <w:rPr>
          <w:rFonts w:ascii="Times New Roman" w:hAnsi="Times New Roman"/>
          <w:i/>
          <w:iCs/>
          <w:sz w:val="20"/>
          <w:szCs w:val="20"/>
        </w:rPr>
        <w:t>S.</w:t>
      </w:r>
      <w:r w:rsidR="003C2373" w:rsidRPr="00F15AA6">
        <w:rPr>
          <w:rFonts w:ascii="Times New Roman" w:hAnsi="Times New Roman"/>
          <w:i/>
          <w:iCs/>
          <w:sz w:val="20"/>
          <w:szCs w:val="20"/>
        </w:rPr>
        <w:t xml:space="preserve">pullorum </w:t>
      </w:r>
      <w:r w:rsidR="003C2373" w:rsidRPr="00F15AA6">
        <w:rPr>
          <w:rFonts w:ascii="Times New Roman" w:hAnsi="Times New Roman"/>
          <w:sz w:val="20"/>
          <w:szCs w:val="20"/>
        </w:rPr>
        <w:t xml:space="preserve">produced contaminated eggs frequently during the period of sexual maturity as a consequence of reproductive tract colonization (Wigley p. </w:t>
      </w:r>
      <w:r w:rsidR="003C2373" w:rsidRPr="00F15AA6">
        <w:rPr>
          <w:rFonts w:ascii="Times New Roman" w:hAnsi="Times New Roman"/>
          <w:i/>
          <w:sz w:val="20"/>
          <w:szCs w:val="20"/>
        </w:rPr>
        <w:t>et al</w:t>
      </w:r>
      <w:r w:rsidR="003C2373" w:rsidRPr="00F15AA6">
        <w:rPr>
          <w:rFonts w:ascii="Times New Roman" w:hAnsi="Times New Roman"/>
          <w:sz w:val="20"/>
          <w:szCs w:val="20"/>
        </w:rPr>
        <w:t>., 2001)</w:t>
      </w:r>
      <w:r w:rsidR="00206E7A">
        <w:rPr>
          <w:rFonts w:ascii="Times New Roman" w:hAnsi="Times New Roman" w:hint="eastAsia"/>
          <w:sz w:val="20"/>
          <w:szCs w:val="20"/>
          <w:lang w:eastAsia="zh-CN"/>
        </w:rPr>
        <w:t>.</w:t>
      </w:r>
    </w:p>
    <w:p w:rsidR="00170BD8" w:rsidRPr="00F15AA6" w:rsidRDefault="00543312" w:rsidP="00206E7A">
      <w:pPr>
        <w:autoSpaceDE w:val="0"/>
        <w:autoSpaceDN w:val="0"/>
        <w:adjustRightInd w:val="0"/>
        <w:snapToGrid w:val="0"/>
        <w:spacing w:after="0" w:line="240" w:lineRule="auto"/>
        <w:ind w:firstLine="425"/>
        <w:jc w:val="both"/>
        <w:rPr>
          <w:rFonts w:ascii="Times New Roman" w:eastAsia="Times New Roman+FPEF" w:hAnsi="Times New Roman"/>
          <w:color w:val="FF0000"/>
          <w:sz w:val="20"/>
          <w:szCs w:val="20"/>
        </w:rPr>
      </w:pPr>
      <w:r w:rsidRPr="00F15AA6">
        <w:rPr>
          <w:rFonts w:ascii="Times New Roman" w:hAnsi="Times New Roman"/>
          <w:sz w:val="20"/>
          <w:szCs w:val="20"/>
        </w:rPr>
        <w:t>The effect of</w:t>
      </w:r>
      <w:r w:rsidR="0099529C" w:rsidRPr="00F15AA6">
        <w:rPr>
          <w:rFonts w:ascii="Times New Roman" w:hAnsi="Times New Roman"/>
          <w:sz w:val="20"/>
          <w:szCs w:val="20"/>
        </w:rPr>
        <w:t xml:space="preserve"> </w:t>
      </w:r>
      <w:r w:rsidRPr="00F15AA6">
        <w:rPr>
          <w:rFonts w:ascii="Times New Roman" w:hAnsi="Times New Roman"/>
          <w:sz w:val="20"/>
          <w:szCs w:val="20"/>
        </w:rPr>
        <w:t>different risk</w:t>
      </w:r>
      <w:r w:rsidR="0099529C" w:rsidRPr="00F15AA6">
        <w:rPr>
          <w:rFonts w:ascii="Times New Roman" w:hAnsi="Times New Roman"/>
          <w:sz w:val="20"/>
          <w:szCs w:val="20"/>
        </w:rPr>
        <w:t xml:space="preserve"> </w:t>
      </w:r>
      <w:r w:rsidRPr="00F15AA6">
        <w:rPr>
          <w:rFonts w:ascii="Times New Roman" w:hAnsi="Times New Roman"/>
          <w:sz w:val="20"/>
          <w:szCs w:val="20"/>
        </w:rPr>
        <w:t>factors</w:t>
      </w:r>
      <w:r w:rsidR="0099529C" w:rsidRPr="00F15AA6">
        <w:rPr>
          <w:rFonts w:ascii="Times New Roman" w:hAnsi="Times New Roman"/>
          <w:sz w:val="20"/>
          <w:szCs w:val="20"/>
        </w:rPr>
        <w:t xml:space="preserve"> </w:t>
      </w:r>
      <w:r w:rsidRPr="00F15AA6">
        <w:rPr>
          <w:rFonts w:ascii="Times New Roman" w:hAnsi="Times New Roman"/>
          <w:sz w:val="20"/>
          <w:szCs w:val="20"/>
        </w:rPr>
        <w:t>su</w:t>
      </w:r>
      <w:r w:rsidR="002F637F" w:rsidRPr="00F15AA6">
        <w:rPr>
          <w:rFonts w:ascii="Times New Roman" w:hAnsi="Times New Roman"/>
          <w:sz w:val="20"/>
          <w:szCs w:val="20"/>
        </w:rPr>
        <w:t>ch as</w:t>
      </w:r>
      <w:r w:rsidR="0099529C" w:rsidRPr="00F15AA6">
        <w:rPr>
          <w:rFonts w:ascii="Times New Roman" w:hAnsi="Times New Roman"/>
          <w:sz w:val="20"/>
          <w:szCs w:val="20"/>
        </w:rPr>
        <w:t xml:space="preserve"> </w:t>
      </w:r>
      <w:r w:rsidR="002F637F" w:rsidRPr="00F15AA6">
        <w:rPr>
          <w:rFonts w:ascii="Times New Roman" w:hAnsi="Times New Roman"/>
          <w:sz w:val="20"/>
          <w:szCs w:val="20"/>
        </w:rPr>
        <w:t>sex,</w:t>
      </w:r>
      <w:r w:rsidR="0099529C" w:rsidRPr="00F15AA6">
        <w:rPr>
          <w:rFonts w:ascii="Times New Roman" w:hAnsi="Times New Roman"/>
          <w:sz w:val="20"/>
          <w:szCs w:val="20"/>
        </w:rPr>
        <w:t xml:space="preserve"> </w:t>
      </w:r>
      <w:r w:rsidR="002F637F" w:rsidRPr="00F15AA6">
        <w:rPr>
          <w:rFonts w:ascii="Times New Roman" w:hAnsi="Times New Roman"/>
          <w:sz w:val="20"/>
          <w:szCs w:val="20"/>
        </w:rPr>
        <w:t xml:space="preserve">study sites, </w:t>
      </w:r>
      <w:r w:rsidRPr="00F15AA6">
        <w:rPr>
          <w:rFonts w:ascii="Times New Roman" w:hAnsi="Times New Roman"/>
          <w:sz w:val="20"/>
          <w:szCs w:val="20"/>
        </w:rPr>
        <w:t>age categories,</w:t>
      </w:r>
      <w:r w:rsidR="0099529C" w:rsidRPr="00F15AA6">
        <w:rPr>
          <w:rFonts w:ascii="Times New Roman" w:hAnsi="Times New Roman"/>
          <w:sz w:val="20"/>
          <w:szCs w:val="20"/>
        </w:rPr>
        <w:t xml:space="preserve"> </w:t>
      </w:r>
      <w:r w:rsidRPr="00F15AA6">
        <w:rPr>
          <w:rFonts w:ascii="Times New Roman" w:hAnsi="Times New Roman"/>
          <w:sz w:val="20"/>
          <w:szCs w:val="20"/>
        </w:rPr>
        <w:t>body conditions</w:t>
      </w:r>
      <w:r w:rsidR="0099529C" w:rsidRPr="00F15AA6">
        <w:rPr>
          <w:rFonts w:ascii="Times New Roman" w:hAnsi="Times New Roman"/>
          <w:sz w:val="20"/>
          <w:szCs w:val="20"/>
        </w:rPr>
        <w:t>,</w:t>
      </w:r>
      <w:r w:rsidR="002F637F" w:rsidRPr="00F15AA6">
        <w:rPr>
          <w:rFonts w:ascii="Times New Roman" w:hAnsi="Times New Roman"/>
          <w:sz w:val="20"/>
          <w:szCs w:val="20"/>
        </w:rPr>
        <w:t xml:space="preserve"> previous treatment history</w:t>
      </w:r>
      <w:r w:rsidR="0099529C" w:rsidRPr="00F15AA6">
        <w:rPr>
          <w:rFonts w:ascii="Times New Roman" w:hAnsi="Times New Roman"/>
          <w:sz w:val="20"/>
          <w:szCs w:val="20"/>
        </w:rPr>
        <w:t>,</w:t>
      </w:r>
      <w:r w:rsidR="002F637F" w:rsidRPr="00F15AA6">
        <w:rPr>
          <w:rFonts w:ascii="Times New Roman" w:hAnsi="Times New Roman"/>
          <w:sz w:val="20"/>
          <w:szCs w:val="20"/>
        </w:rPr>
        <w:t xml:space="preserve"> treatment status, and breed types </w:t>
      </w:r>
      <w:r w:rsidRPr="00F15AA6">
        <w:rPr>
          <w:rFonts w:ascii="Times New Roman" w:hAnsi="Times New Roman"/>
          <w:sz w:val="20"/>
          <w:szCs w:val="20"/>
        </w:rPr>
        <w:t xml:space="preserve">on prevalence of chicken </w:t>
      </w:r>
      <w:r w:rsidR="002F637F" w:rsidRPr="00F15AA6">
        <w:rPr>
          <w:rFonts w:ascii="Times New Roman" w:hAnsi="Times New Roman"/>
          <w:sz w:val="20"/>
          <w:szCs w:val="20"/>
        </w:rPr>
        <w:t xml:space="preserve">salmonellosis was studied and </w:t>
      </w:r>
      <w:r w:rsidRPr="00F15AA6">
        <w:rPr>
          <w:rFonts w:ascii="Times New Roman" w:hAnsi="Times New Roman"/>
          <w:sz w:val="20"/>
          <w:szCs w:val="20"/>
        </w:rPr>
        <w:t>statistically s</w:t>
      </w:r>
      <w:r w:rsidR="00FB4E32" w:rsidRPr="00F15AA6">
        <w:rPr>
          <w:rFonts w:ascii="Times New Roman" w:hAnsi="Times New Roman"/>
          <w:sz w:val="20"/>
          <w:szCs w:val="20"/>
        </w:rPr>
        <w:t xml:space="preserve">ignificant associations were </w:t>
      </w:r>
      <w:r w:rsidRPr="00F15AA6">
        <w:rPr>
          <w:rFonts w:ascii="Times New Roman" w:hAnsi="Times New Roman"/>
          <w:sz w:val="20"/>
          <w:szCs w:val="20"/>
        </w:rPr>
        <w:t>observed in</w:t>
      </w:r>
      <w:r w:rsidR="002F637F" w:rsidRPr="00F15AA6">
        <w:rPr>
          <w:rFonts w:ascii="Times New Roman" w:hAnsi="Times New Roman"/>
          <w:sz w:val="20"/>
          <w:szCs w:val="20"/>
        </w:rPr>
        <w:t xml:space="preserve"> </w:t>
      </w:r>
      <w:r w:rsidR="00FB4E32" w:rsidRPr="00F15AA6">
        <w:rPr>
          <w:rFonts w:ascii="Times New Roman" w:hAnsi="Times New Roman"/>
          <w:sz w:val="20"/>
          <w:szCs w:val="20"/>
        </w:rPr>
        <w:t>body conditions</w:t>
      </w:r>
      <w:r w:rsidR="0099529C" w:rsidRPr="00F15AA6">
        <w:rPr>
          <w:rFonts w:ascii="Times New Roman" w:hAnsi="Times New Roman"/>
          <w:sz w:val="20"/>
          <w:szCs w:val="20"/>
        </w:rPr>
        <w:t xml:space="preserve"> </w:t>
      </w:r>
      <w:r w:rsidR="002F637F" w:rsidRPr="00F15AA6">
        <w:rPr>
          <w:rFonts w:ascii="Times New Roman" w:hAnsi="Times New Roman"/>
          <w:sz w:val="20"/>
          <w:szCs w:val="20"/>
        </w:rPr>
        <w:t>and previous treatment history</w:t>
      </w:r>
      <w:r w:rsidR="0099529C" w:rsidRPr="00F15AA6">
        <w:rPr>
          <w:rFonts w:ascii="Times New Roman" w:hAnsi="Times New Roman"/>
          <w:sz w:val="20"/>
          <w:szCs w:val="20"/>
        </w:rPr>
        <w:t xml:space="preserve"> </w:t>
      </w:r>
      <w:r w:rsidR="002F637F" w:rsidRPr="00F15AA6">
        <w:rPr>
          <w:rFonts w:ascii="Times New Roman" w:hAnsi="Times New Roman"/>
          <w:sz w:val="20"/>
          <w:szCs w:val="20"/>
        </w:rPr>
        <w:t>(p&lt;0.05</w:t>
      </w:r>
      <w:r w:rsidRPr="00F15AA6">
        <w:rPr>
          <w:rFonts w:ascii="Times New Roman" w:hAnsi="Times New Roman"/>
          <w:sz w:val="20"/>
          <w:szCs w:val="20"/>
        </w:rPr>
        <w:t>)</w:t>
      </w:r>
      <w:r w:rsidR="0099529C" w:rsidRPr="00F15AA6">
        <w:rPr>
          <w:rFonts w:ascii="Times New Roman" w:hAnsi="Times New Roman"/>
          <w:sz w:val="20"/>
          <w:szCs w:val="20"/>
        </w:rPr>
        <w:t>,</w:t>
      </w:r>
      <w:r w:rsidR="002F637F" w:rsidRPr="00F15AA6">
        <w:rPr>
          <w:rFonts w:ascii="Times New Roman" w:hAnsi="Times New Roman"/>
          <w:sz w:val="20"/>
          <w:szCs w:val="20"/>
        </w:rPr>
        <w:t xml:space="preserve"> and also breed type,</w:t>
      </w:r>
      <w:r w:rsidR="0099529C" w:rsidRPr="00F15AA6">
        <w:rPr>
          <w:rFonts w:ascii="Times New Roman" w:hAnsi="Times New Roman"/>
          <w:sz w:val="20"/>
          <w:szCs w:val="20"/>
        </w:rPr>
        <w:t xml:space="preserve"> </w:t>
      </w:r>
      <w:r w:rsidR="002F637F" w:rsidRPr="00F15AA6">
        <w:rPr>
          <w:rFonts w:ascii="Times New Roman" w:hAnsi="Times New Roman"/>
          <w:sz w:val="20"/>
          <w:szCs w:val="20"/>
        </w:rPr>
        <w:t xml:space="preserve">and age factors were slightly significant ( p&lt;0.06) </w:t>
      </w:r>
      <w:r w:rsidRPr="00F15AA6">
        <w:rPr>
          <w:rFonts w:ascii="Times New Roman" w:hAnsi="Times New Roman"/>
          <w:sz w:val="20"/>
          <w:szCs w:val="20"/>
        </w:rPr>
        <w:t>while</w:t>
      </w:r>
      <w:r w:rsidR="0099529C" w:rsidRPr="00F15AA6">
        <w:rPr>
          <w:rFonts w:ascii="Times New Roman" w:hAnsi="Times New Roman"/>
          <w:sz w:val="20"/>
          <w:szCs w:val="20"/>
        </w:rPr>
        <w:t xml:space="preserve"> </w:t>
      </w:r>
      <w:r w:rsidR="002F637F" w:rsidRPr="00F15AA6">
        <w:rPr>
          <w:rFonts w:ascii="Times New Roman" w:hAnsi="Times New Roman"/>
          <w:sz w:val="20"/>
          <w:szCs w:val="20"/>
        </w:rPr>
        <w:t xml:space="preserve">study sites, </w:t>
      </w:r>
      <w:r w:rsidR="00FB4E32" w:rsidRPr="00F15AA6">
        <w:rPr>
          <w:rFonts w:ascii="Times New Roman" w:hAnsi="Times New Roman"/>
          <w:sz w:val="20"/>
          <w:szCs w:val="20"/>
        </w:rPr>
        <w:t xml:space="preserve">sex </w:t>
      </w:r>
      <w:r w:rsidR="00FB4E32" w:rsidRPr="00F15AA6">
        <w:rPr>
          <w:rFonts w:ascii="Times New Roman" w:hAnsi="Times New Roman"/>
          <w:sz w:val="20"/>
          <w:szCs w:val="20"/>
        </w:rPr>
        <w:lastRenderedPageBreak/>
        <w:t>groups</w:t>
      </w:r>
      <w:r w:rsidR="002F637F" w:rsidRPr="00F15AA6">
        <w:rPr>
          <w:rFonts w:ascii="Times New Roman" w:hAnsi="Times New Roman"/>
          <w:sz w:val="20"/>
          <w:szCs w:val="20"/>
        </w:rPr>
        <w:t>, sanitary conditions</w:t>
      </w:r>
      <w:r w:rsidR="0099529C" w:rsidRPr="00F15AA6">
        <w:rPr>
          <w:rFonts w:ascii="Times New Roman" w:hAnsi="Times New Roman"/>
          <w:sz w:val="20"/>
          <w:szCs w:val="20"/>
        </w:rPr>
        <w:t xml:space="preserve"> </w:t>
      </w:r>
      <w:r w:rsidR="002F637F" w:rsidRPr="00F15AA6">
        <w:rPr>
          <w:rFonts w:ascii="Times New Roman" w:hAnsi="Times New Roman"/>
          <w:sz w:val="20"/>
          <w:szCs w:val="20"/>
        </w:rPr>
        <w:t xml:space="preserve">and treatment status </w:t>
      </w:r>
      <w:r w:rsidRPr="00F15AA6">
        <w:rPr>
          <w:rFonts w:ascii="Times New Roman" w:hAnsi="Times New Roman"/>
          <w:sz w:val="20"/>
          <w:szCs w:val="20"/>
        </w:rPr>
        <w:t>were</w:t>
      </w:r>
      <w:r w:rsidR="00FB4E32" w:rsidRPr="00F15AA6">
        <w:rPr>
          <w:rFonts w:ascii="Times New Roman" w:hAnsi="Times New Roman"/>
          <w:sz w:val="20"/>
          <w:szCs w:val="20"/>
        </w:rPr>
        <w:t xml:space="preserve"> not</w:t>
      </w:r>
      <w:r w:rsidRPr="00F15AA6">
        <w:rPr>
          <w:rFonts w:ascii="Times New Roman" w:hAnsi="Times New Roman"/>
          <w:sz w:val="20"/>
          <w:szCs w:val="20"/>
        </w:rPr>
        <w:t xml:space="preserve"> found to be statistically</w:t>
      </w:r>
      <w:r w:rsidR="00E55181" w:rsidRPr="00F15AA6">
        <w:rPr>
          <w:rFonts w:ascii="Times New Roman" w:hAnsi="Times New Roman"/>
          <w:sz w:val="20"/>
          <w:szCs w:val="20"/>
        </w:rPr>
        <w:t xml:space="preserve"> significant in this study</w:t>
      </w:r>
      <w:r w:rsidR="00FB4E32" w:rsidRPr="00F15AA6">
        <w:rPr>
          <w:rFonts w:ascii="Times New Roman" w:hAnsi="Times New Roman"/>
          <w:sz w:val="20"/>
          <w:szCs w:val="20"/>
        </w:rPr>
        <w:t xml:space="preserve"> ( P&gt;0.05</w:t>
      </w:r>
      <w:r w:rsidRPr="00F15AA6">
        <w:rPr>
          <w:rFonts w:ascii="Times New Roman" w:hAnsi="Times New Roman"/>
          <w:sz w:val="20"/>
          <w:szCs w:val="20"/>
        </w:rPr>
        <w:t>)</w:t>
      </w:r>
      <w:r w:rsidRPr="00F15AA6">
        <w:rPr>
          <w:rFonts w:ascii="Times New Roman" w:hAnsi="Times New Roman"/>
          <w:color w:val="FF0000"/>
          <w:sz w:val="20"/>
          <w:szCs w:val="20"/>
        </w:rPr>
        <w:t xml:space="preserve">. </w:t>
      </w:r>
      <w:r w:rsidRPr="00F15AA6">
        <w:rPr>
          <w:rFonts w:ascii="Times New Roman" w:hAnsi="Times New Roman"/>
          <w:sz w:val="20"/>
          <w:szCs w:val="20"/>
        </w:rPr>
        <w:t>This result is in agreement w</w:t>
      </w:r>
      <w:r w:rsidR="00FB4E32" w:rsidRPr="00F15AA6">
        <w:rPr>
          <w:rFonts w:ascii="Times New Roman" w:hAnsi="Times New Roman"/>
          <w:sz w:val="20"/>
          <w:szCs w:val="20"/>
        </w:rPr>
        <w:t>ith previous reports of (</w:t>
      </w:r>
      <w:r w:rsidR="005B4318" w:rsidRPr="00F15AA6">
        <w:rPr>
          <w:rFonts w:ascii="Times New Roman" w:hAnsi="Times New Roman"/>
          <w:sz w:val="20"/>
          <w:szCs w:val="20"/>
        </w:rPr>
        <w:t xml:space="preserve">Wigley p. </w:t>
      </w:r>
      <w:r w:rsidR="005B4318" w:rsidRPr="00F15AA6">
        <w:rPr>
          <w:rFonts w:ascii="Times New Roman" w:hAnsi="Times New Roman"/>
          <w:i/>
          <w:sz w:val="20"/>
          <w:szCs w:val="20"/>
        </w:rPr>
        <w:t>et al</w:t>
      </w:r>
      <w:r w:rsidR="005B4318" w:rsidRPr="00F15AA6">
        <w:rPr>
          <w:rFonts w:ascii="Times New Roman" w:hAnsi="Times New Roman"/>
          <w:sz w:val="20"/>
          <w:szCs w:val="20"/>
        </w:rPr>
        <w:t>., 2001</w:t>
      </w:r>
      <w:r w:rsidRPr="00F15AA6">
        <w:rPr>
          <w:rFonts w:ascii="Times New Roman" w:hAnsi="Times New Roman"/>
          <w:sz w:val="20"/>
          <w:szCs w:val="20"/>
        </w:rPr>
        <w:t>).</w:t>
      </w:r>
      <w:r w:rsidR="0099529C" w:rsidRPr="00F15AA6">
        <w:rPr>
          <w:rFonts w:ascii="Times New Roman" w:hAnsi="Times New Roman"/>
          <w:sz w:val="20"/>
          <w:szCs w:val="20"/>
        </w:rPr>
        <w:t xml:space="preserve"> </w:t>
      </w:r>
      <w:r w:rsidR="00C31C36" w:rsidRPr="00F15AA6">
        <w:rPr>
          <w:rFonts w:ascii="Times New Roman" w:hAnsi="Times New Roman"/>
          <w:sz w:val="20"/>
          <w:szCs w:val="20"/>
        </w:rPr>
        <w:t xml:space="preserve">So, </w:t>
      </w:r>
      <w:r w:rsidR="00E55181" w:rsidRPr="00F15AA6">
        <w:rPr>
          <w:rFonts w:ascii="Times New Roman" w:hAnsi="Times New Roman"/>
          <w:sz w:val="20"/>
          <w:szCs w:val="20"/>
        </w:rPr>
        <w:t>(28.47</w:t>
      </w:r>
      <w:r w:rsidR="004444F2" w:rsidRPr="00F15AA6">
        <w:rPr>
          <w:rFonts w:ascii="Times New Roman" w:hAnsi="Times New Roman"/>
          <w:sz w:val="20"/>
          <w:szCs w:val="20"/>
        </w:rPr>
        <w:t>%)</w:t>
      </w:r>
      <w:r w:rsidR="0099529C" w:rsidRPr="00F15AA6">
        <w:rPr>
          <w:rFonts w:ascii="Times New Roman" w:hAnsi="Times New Roman"/>
          <w:sz w:val="20"/>
          <w:szCs w:val="20"/>
        </w:rPr>
        <w:t xml:space="preserve"> </w:t>
      </w:r>
      <w:r w:rsidR="004444F2" w:rsidRPr="00F15AA6">
        <w:rPr>
          <w:rFonts w:ascii="Times New Roman" w:hAnsi="Times New Roman"/>
          <w:sz w:val="20"/>
          <w:szCs w:val="20"/>
        </w:rPr>
        <w:t>h</w:t>
      </w:r>
      <w:r w:rsidR="00550FC4" w:rsidRPr="00F15AA6">
        <w:rPr>
          <w:rFonts w:ascii="Times New Roman" w:hAnsi="Times New Roman"/>
          <w:sz w:val="20"/>
          <w:szCs w:val="20"/>
        </w:rPr>
        <w:t xml:space="preserve">igher salmonella infection </w:t>
      </w:r>
      <w:r w:rsidR="0023007A" w:rsidRPr="00F15AA6">
        <w:rPr>
          <w:rFonts w:ascii="Times New Roman" w:hAnsi="Times New Roman"/>
          <w:sz w:val="20"/>
          <w:szCs w:val="20"/>
        </w:rPr>
        <w:t>was recorded in 1-4 month</w:t>
      </w:r>
      <w:r w:rsidR="0099529C" w:rsidRPr="00F15AA6">
        <w:rPr>
          <w:rFonts w:ascii="Times New Roman" w:hAnsi="Times New Roman"/>
          <w:sz w:val="20"/>
          <w:szCs w:val="20"/>
        </w:rPr>
        <w:t xml:space="preserve"> </w:t>
      </w:r>
      <w:r w:rsidR="004444F2" w:rsidRPr="00F15AA6">
        <w:rPr>
          <w:rFonts w:ascii="Times New Roman" w:hAnsi="Times New Roman"/>
          <w:sz w:val="20"/>
          <w:szCs w:val="20"/>
        </w:rPr>
        <w:t>years age of</w:t>
      </w:r>
      <w:r w:rsidR="0099529C" w:rsidRPr="00F15AA6">
        <w:rPr>
          <w:rFonts w:ascii="Times New Roman" w:hAnsi="Times New Roman"/>
          <w:sz w:val="20"/>
          <w:szCs w:val="20"/>
        </w:rPr>
        <w:t xml:space="preserve"> </w:t>
      </w:r>
      <w:r w:rsidR="004444F2" w:rsidRPr="00F15AA6">
        <w:rPr>
          <w:rFonts w:ascii="Times New Roman" w:hAnsi="Times New Roman"/>
          <w:sz w:val="20"/>
          <w:szCs w:val="20"/>
        </w:rPr>
        <w:t>chicken</w:t>
      </w:r>
      <w:r w:rsidR="0023007A" w:rsidRPr="00F15AA6">
        <w:rPr>
          <w:rFonts w:ascii="Times New Roman" w:hAnsi="Times New Roman"/>
          <w:sz w:val="20"/>
          <w:szCs w:val="20"/>
        </w:rPr>
        <w:t xml:space="preserve"> where a</w:t>
      </w:r>
      <w:r w:rsidR="00E55181" w:rsidRPr="00F15AA6">
        <w:rPr>
          <w:rFonts w:ascii="Times New Roman" w:hAnsi="Times New Roman"/>
          <w:sz w:val="20"/>
          <w:szCs w:val="20"/>
        </w:rPr>
        <w:t>s lower infection (17.44</w:t>
      </w:r>
      <w:r w:rsidR="00550FC4" w:rsidRPr="00F15AA6">
        <w:rPr>
          <w:rFonts w:ascii="Times New Roman" w:hAnsi="Times New Roman"/>
          <w:sz w:val="20"/>
          <w:szCs w:val="20"/>
        </w:rPr>
        <w:t>%)</w:t>
      </w:r>
      <w:r w:rsidR="0099529C" w:rsidRPr="00F15AA6">
        <w:rPr>
          <w:rFonts w:ascii="Times New Roman" w:hAnsi="Times New Roman"/>
          <w:sz w:val="20"/>
          <w:szCs w:val="20"/>
        </w:rPr>
        <w:t xml:space="preserve"> </w:t>
      </w:r>
      <w:r w:rsidR="00550FC4" w:rsidRPr="00F15AA6">
        <w:rPr>
          <w:rFonts w:ascii="Times New Roman" w:hAnsi="Times New Roman"/>
          <w:sz w:val="20"/>
          <w:szCs w:val="20"/>
        </w:rPr>
        <w:t>was</w:t>
      </w:r>
      <w:r w:rsidR="0099529C" w:rsidRPr="00F15AA6">
        <w:rPr>
          <w:rFonts w:ascii="Times New Roman" w:hAnsi="Times New Roman"/>
          <w:sz w:val="20"/>
          <w:szCs w:val="20"/>
        </w:rPr>
        <w:t xml:space="preserve"> </w:t>
      </w:r>
      <w:r w:rsidR="00C31C36" w:rsidRPr="00F15AA6">
        <w:rPr>
          <w:rFonts w:ascii="Times New Roman" w:hAnsi="Times New Roman"/>
          <w:sz w:val="20"/>
          <w:szCs w:val="20"/>
        </w:rPr>
        <w:t>diagnosed</w:t>
      </w:r>
      <w:r w:rsidR="0099529C" w:rsidRPr="00F15AA6">
        <w:rPr>
          <w:rFonts w:ascii="Times New Roman" w:hAnsi="Times New Roman"/>
          <w:sz w:val="20"/>
          <w:szCs w:val="20"/>
        </w:rPr>
        <w:t xml:space="preserve"> </w:t>
      </w:r>
      <w:r w:rsidR="004444F2" w:rsidRPr="00F15AA6">
        <w:rPr>
          <w:rFonts w:ascii="Times New Roman" w:hAnsi="Times New Roman"/>
          <w:sz w:val="20"/>
          <w:szCs w:val="20"/>
        </w:rPr>
        <w:t>in &gt;4month</w:t>
      </w:r>
      <w:r w:rsidR="002D09BC" w:rsidRPr="00F15AA6">
        <w:rPr>
          <w:rFonts w:ascii="Times New Roman" w:hAnsi="Times New Roman"/>
          <w:sz w:val="20"/>
          <w:szCs w:val="20"/>
        </w:rPr>
        <w:t xml:space="preserve"> </w:t>
      </w:r>
      <w:r w:rsidR="004444F2" w:rsidRPr="00F15AA6">
        <w:rPr>
          <w:rFonts w:ascii="Times New Roman" w:hAnsi="Times New Roman"/>
          <w:sz w:val="20"/>
          <w:szCs w:val="20"/>
        </w:rPr>
        <w:t>- 7month y</w:t>
      </w:r>
      <w:r w:rsidR="0023007A" w:rsidRPr="00F15AA6">
        <w:rPr>
          <w:rFonts w:ascii="Times New Roman" w:hAnsi="Times New Roman"/>
          <w:sz w:val="20"/>
          <w:szCs w:val="20"/>
        </w:rPr>
        <w:t>ears of age chickens</w:t>
      </w:r>
      <w:r w:rsidR="0099529C" w:rsidRPr="00F15AA6">
        <w:rPr>
          <w:rFonts w:ascii="Times New Roman" w:hAnsi="Times New Roman"/>
          <w:sz w:val="20"/>
          <w:szCs w:val="20"/>
        </w:rPr>
        <w:t xml:space="preserve"> </w:t>
      </w:r>
      <w:r w:rsidR="00550FC4" w:rsidRPr="00F15AA6">
        <w:rPr>
          <w:rFonts w:ascii="Times New Roman" w:hAnsi="Times New Roman"/>
          <w:sz w:val="20"/>
          <w:szCs w:val="20"/>
        </w:rPr>
        <w:t>which was statistically</w:t>
      </w:r>
      <w:r w:rsidR="00E55181" w:rsidRPr="00F15AA6">
        <w:rPr>
          <w:rFonts w:ascii="Times New Roman" w:hAnsi="Times New Roman"/>
          <w:sz w:val="20"/>
          <w:szCs w:val="20"/>
        </w:rPr>
        <w:t xml:space="preserve"> non-</w:t>
      </w:r>
      <w:r w:rsidR="00550FC4" w:rsidRPr="00F15AA6">
        <w:rPr>
          <w:rFonts w:ascii="Times New Roman" w:hAnsi="Times New Roman"/>
          <w:sz w:val="20"/>
          <w:szCs w:val="20"/>
        </w:rPr>
        <w:t xml:space="preserve"> significant</w:t>
      </w:r>
      <w:r w:rsidR="00E55181" w:rsidRPr="00F15AA6">
        <w:rPr>
          <w:rFonts w:ascii="Times New Roman" w:hAnsi="Times New Roman"/>
          <w:sz w:val="20"/>
          <w:szCs w:val="20"/>
        </w:rPr>
        <w:t xml:space="preserve"> (p&gt;0.06</w:t>
      </w:r>
      <w:r w:rsidR="00012E0B" w:rsidRPr="00F15AA6">
        <w:rPr>
          <w:rFonts w:ascii="Times New Roman" w:hAnsi="Times New Roman"/>
          <w:sz w:val="20"/>
          <w:szCs w:val="20"/>
        </w:rPr>
        <w:t>, C</w:t>
      </w:r>
      <w:r w:rsidR="005D483C" w:rsidRPr="00F15AA6">
        <w:rPr>
          <w:rFonts w:ascii="Times New Roman" w:hAnsi="Times New Roman"/>
          <w:sz w:val="20"/>
          <w:szCs w:val="20"/>
        </w:rPr>
        <w:t>hi=5.59</w:t>
      </w:r>
      <w:r w:rsidR="0023007A" w:rsidRPr="00F15AA6">
        <w:rPr>
          <w:rFonts w:ascii="Times New Roman" w:hAnsi="Times New Roman"/>
          <w:sz w:val="20"/>
          <w:szCs w:val="20"/>
        </w:rPr>
        <w:t>).</w:t>
      </w:r>
      <w:r w:rsidR="0099529C" w:rsidRPr="00F15AA6">
        <w:rPr>
          <w:rFonts w:ascii="Times New Roman" w:hAnsi="Times New Roman"/>
          <w:sz w:val="20"/>
          <w:szCs w:val="20"/>
        </w:rPr>
        <w:t xml:space="preserve"> </w:t>
      </w:r>
      <w:r w:rsidR="00C31C36" w:rsidRPr="00F15AA6">
        <w:rPr>
          <w:rFonts w:ascii="Times New Roman" w:hAnsi="Times New Roman"/>
          <w:sz w:val="20"/>
          <w:szCs w:val="20"/>
        </w:rPr>
        <w:t>And also</w:t>
      </w:r>
      <w:r w:rsidR="0099529C" w:rsidRPr="00F15AA6">
        <w:rPr>
          <w:rFonts w:ascii="Times New Roman" w:hAnsi="Times New Roman"/>
          <w:sz w:val="20"/>
          <w:szCs w:val="20"/>
        </w:rPr>
        <w:t xml:space="preserve"> </w:t>
      </w:r>
      <w:r w:rsidR="005D483C" w:rsidRPr="00F15AA6">
        <w:rPr>
          <w:rFonts w:ascii="Times New Roman" w:hAnsi="Times New Roman"/>
          <w:sz w:val="20"/>
          <w:szCs w:val="20"/>
        </w:rPr>
        <w:t>body condition had</w:t>
      </w:r>
      <w:r w:rsidR="00C31C36" w:rsidRPr="00F15AA6">
        <w:rPr>
          <w:rFonts w:ascii="Times New Roman" w:hAnsi="Times New Roman"/>
          <w:sz w:val="20"/>
          <w:szCs w:val="20"/>
        </w:rPr>
        <w:t xml:space="preserve"> </w:t>
      </w:r>
      <w:r w:rsidR="004444F2" w:rsidRPr="00F15AA6">
        <w:rPr>
          <w:rFonts w:ascii="Times New Roman" w:hAnsi="Times New Roman"/>
          <w:sz w:val="20"/>
          <w:szCs w:val="20"/>
        </w:rPr>
        <w:t>a significant</w:t>
      </w:r>
      <w:r w:rsidR="005D483C" w:rsidRPr="00F15AA6">
        <w:rPr>
          <w:rFonts w:ascii="Times New Roman" w:hAnsi="Times New Roman"/>
          <w:sz w:val="20"/>
          <w:szCs w:val="20"/>
        </w:rPr>
        <w:t xml:space="preserve"> </w:t>
      </w:r>
      <w:r w:rsidR="004444F2" w:rsidRPr="00F15AA6">
        <w:rPr>
          <w:rFonts w:ascii="Times New Roman" w:hAnsi="Times New Roman"/>
          <w:sz w:val="20"/>
          <w:szCs w:val="20"/>
        </w:rPr>
        <w:t>influence on</w:t>
      </w:r>
      <w:r w:rsidR="00C31C36" w:rsidRPr="00F15AA6">
        <w:rPr>
          <w:rFonts w:ascii="Times New Roman" w:hAnsi="Times New Roman"/>
          <w:sz w:val="20"/>
          <w:szCs w:val="20"/>
        </w:rPr>
        <w:t xml:space="preserve"> the occurrence of salmonella, </w:t>
      </w:r>
      <w:r w:rsidR="004444F2" w:rsidRPr="00F15AA6">
        <w:rPr>
          <w:rFonts w:ascii="Times New Roman" w:hAnsi="Times New Roman"/>
          <w:sz w:val="20"/>
          <w:szCs w:val="20"/>
        </w:rPr>
        <w:t>higher prevalence (</w:t>
      </w:r>
      <w:r w:rsidR="005D483C" w:rsidRPr="00F15AA6">
        <w:rPr>
          <w:rFonts w:ascii="Times New Roman" w:hAnsi="Times New Roman"/>
          <w:sz w:val="20"/>
          <w:szCs w:val="20"/>
        </w:rPr>
        <w:t>51.72</w:t>
      </w:r>
      <w:r w:rsidR="0023007A" w:rsidRPr="00F15AA6">
        <w:rPr>
          <w:rFonts w:ascii="Times New Roman" w:hAnsi="Times New Roman"/>
          <w:sz w:val="20"/>
          <w:szCs w:val="20"/>
        </w:rPr>
        <w:t>%</w:t>
      </w:r>
      <w:r w:rsidR="004444F2" w:rsidRPr="00F15AA6">
        <w:rPr>
          <w:rFonts w:ascii="Times New Roman" w:hAnsi="Times New Roman"/>
          <w:sz w:val="20"/>
          <w:szCs w:val="20"/>
        </w:rPr>
        <w:t>)</w:t>
      </w:r>
      <w:r w:rsidR="0023007A" w:rsidRPr="00F15AA6">
        <w:rPr>
          <w:rFonts w:ascii="Times New Roman" w:hAnsi="Times New Roman"/>
          <w:sz w:val="20"/>
          <w:szCs w:val="20"/>
        </w:rPr>
        <w:t xml:space="preserve"> </w:t>
      </w:r>
      <w:r w:rsidR="004444F2" w:rsidRPr="00F15AA6">
        <w:rPr>
          <w:rFonts w:ascii="Times New Roman" w:hAnsi="Times New Roman"/>
          <w:sz w:val="20"/>
          <w:szCs w:val="20"/>
        </w:rPr>
        <w:t xml:space="preserve">of </w:t>
      </w:r>
      <w:r w:rsidR="0023007A" w:rsidRPr="00F15AA6">
        <w:rPr>
          <w:rFonts w:ascii="Times New Roman" w:hAnsi="Times New Roman"/>
          <w:sz w:val="20"/>
          <w:szCs w:val="20"/>
        </w:rPr>
        <w:t>salmonella infection was reco</w:t>
      </w:r>
      <w:r w:rsidR="004444F2" w:rsidRPr="00F15AA6">
        <w:rPr>
          <w:rFonts w:ascii="Times New Roman" w:hAnsi="Times New Roman"/>
          <w:sz w:val="20"/>
          <w:szCs w:val="20"/>
        </w:rPr>
        <w:t xml:space="preserve">rded in poor body conditions whereas </w:t>
      </w:r>
      <w:r w:rsidR="005D483C" w:rsidRPr="00F15AA6">
        <w:rPr>
          <w:rFonts w:ascii="Times New Roman" w:hAnsi="Times New Roman"/>
          <w:sz w:val="20"/>
          <w:szCs w:val="20"/>
        </w:rPr>
        <w:t>18.85</w:t>
      </w:r>
      <w:r w:rsidR="0023007A" w:rsidRPr="00F15AA6">
        <w:rPr>
          <w:rFonts w:ascii="Times New Roman" w:hAnsi="Times New Roman"/>
          <w:sz w:val="20"/>
          <w:szCs w:val="20"/>
        </w:rPr>
        <w:t>% salmonella inf</w:t>
      </w:r>
      <w:r w:rsidR="004444F2" w:rsidRPr="00F15AA6">
        <w:rPr>
          <w:rFonts w:ascii="Times New Roman" w:hAnsi="Times New Roman"/>
          <w:sz w:val="20"/>
          <w:szCs w:val="20"/>
        </w:rPr>
        <w:t>ec</w:t>
      </w:r>
      <w:r w:rsidR="005D483C" w:rsidRPr="00F15AA6">
        <w:rPr>
          <w:rFonts w:ascii="Times New Roman" w:hAnsi="Times New Roman"/>
          <w:sz w:val="20"/>
          <w:szCs w:val="20"/>
        </w:rPr>
        <w:t>tion were observed in</w:t>
      </w:r>
      <w:r w:rsidR="004444F2" w:rsidRPr="00F15AA6">
        <w:rPr>
          <w:rFonts w:ascii="Times New Roman" w:hAnsi="Times New Roman"/>
          <w:sz w:val="20"/>
          <w:szCs w:val="20"/>
        </w:rPr>
        <w:t xml:space="preserve"> </w:t>
      </w:r>
      <w:r w:rsidR="0023007A" w:rsidRPr="00F15AA6">
        <w:rPr>
          <w:rFonts w:ascii="Times New Roman" w:hAnsi="Times New Roman"/>
          <w:sz w:val="20"/>
          <w:szCs w:val="20"/>
        </w:rPr>
        <w:t>good body conditions respectively,</w:t>
      </w:r>
      <w:r w:rsidR="00170BD8" w:rsidRPr="00F15AA6">
        <w:rPr>
          <w:rFonts w:ascii="Times New Roman" w:hAnsi="Times New Roman"/>
          <w:sz w:val="20"/>
          <w:szCs w:val="20"/>
        </w:rPr>
        <w:t xml:space="preserve"> </w:t>
      </w:r>
      <w:r w:rsidR="004444F2" w:rsidRPr="00F15AA6">
        <w:rPr>
          <w:rFonts w:ascii="Times New Roman" w:hAnsi="Times New Roman"/>
          <w:sz w:val="20"/>
          <w:szCs w:val="20"/>
        </w:rPr>
        <w:t xml:space="preserve">which was </w:t>
      </w:r>
      <w:r w:rsidR="0023007A" w:rsidRPr="00F15AA6">
        <w:rPr>
          <w:rFonts w:ascii="Times New Roman" w:hAnsi="Times New Roman"/>
          <w:sz w:val="20"/>
          <w:szCs w:val="20"/>
        </w:rPr>
        <w:t>significant</w:t>
      </w:r>
      <w:r w:rsidR="004444F2" w:rsidRPr="00F15AA6">
        <w:rPr>
          <w:rFonts w:ascii="Times New Roman" w:hAnsi="Times New Roman"/>
          <w:sz w:val="20"/>
          <w:szCs w:val="20"/>
        </w:rPr>
        <w:t xml:space="preserve">ly associated with salmonella infection </w:t>
      </w:r>
      <w:r w:rsidR="005D483C" w:rsidRPr="00F15AA6">
        <w:rPr>
          <w:rFonts w:ascii="Times New Roman" w:hAnsi="Times New Roman"/>
          <w:sz w:val="20"/>
          <w:szCs w:val="20"/>
        </w:rPr>
        <w:t>(chi=15.52, p&lt;0.004</w:t>
      </w:r>
      <w:r w:rsidR="0023007A" w:rsidRPr="00F15AA6">
        <w:rPr>
          <w:rFonts w:ascii="Times New Roman" w:hAnsi="Times New Roman"/>
          <w:sz w:val="20"/>
          <w:szCs w:val="20"/>
        </w:rPr>
        <w:t>).</w:t>
      </w:r>
      <w:r w:rsidR="0099529C" w:rsidRPr="00F15AA6">
        <w:rPr>
          <w:rFonts w:ascii="Times New Roman" w:hAnsi="Times New Roman"/>
          <w:sz w:val="20"/>
          <w:szCs w:val="20"/>
        </w:rPr>
        <w:t xml:space="preserve"> </w:t>
      </w:r>
      <w:r w:rsidR="0068161F" w:rsidRPr="00F15AA6">
        <w:rPr>
          <w:rFonts w:ascii="Times New Roman" w:hAnsi="Times New Roman"/>
          <w:sz w:val="20"/>
          <w:szCs w:val="20"/>
        </w:rPr>
        <w:t xml:space="preserve">Higher prevalence of salmonella infection was </w:t>
      </w:r>
      <w:r w:rsidR="00F15AA6" w:rsidRPr="00F15AA6">
        <w:rPr>
          <w:rFonts w:ascii="Times New Roman" w:hAnsi="Times New Roman"/>
          <w:sz w:val="20"/>
          <w:szCs w:val="20"/>
        </w:rPr>
        <w:t>recorded</w:t>
      </w:r>
      <w:r w:rsidR="0068161F" w:rsidRPr="00F15AA6">
        <w:rPr>
          <w:rFonts w:ascii="Times New Roman" w:hAnsi="Times New Roman"/>
          <w:sz w:val="20"/>
          <w:szCs w:val="20"/>
        </w:rPr>
        <w:t xml:space="preserve"> in male</w:t>
      </w:r>
      <w:r w:rsidR="004807A3" w:rsidRPr="00F15AA6">
        <w:rPr>
          <w:rFonts w:ascii="Times New Roman" w:hAnsi="Times New Roman"/>
          <w:sz w:val="20"/>
          <w:szCs w:val="20"/>
        </w:rPr>
        <w:t xml:space="preserve"> </w:t>
      </w:r>
      <w:r w:rsidR="005D483C" w:rsidRPr="00F15AA6">
        <w:rPr>
          <w:rFonts w:ascii="Times New Roman" w:hAnsi="Times New Roman"/>
          <w:sz w:val="20"/>
          <w:szCs w:val="20"/>
        </w:rPr>
        <w:t>(25.28</w:t>
      </w:r>
      <w:r w:rsidR="0068161F" w:rsidRPr="00F15AA6">
        <w:rPr>
          <w:rFonts w:ascii="Times New Roman" w:hAnsi="Times New Roman"/>
          <w:sz w:val="20"/>
          <w:szCs w:val="20"/>
        </w:rPr>
        <w:t>%) where as</w:t>
      </w:r>
      <w:r w:rsidR="004C6265" w:rsidRPr="00F15AA6">
        <w:rPr>
          <w:rFonts w:ascii="Times New Roman" w:hAnsi="Times New Roman"/>
          <w:sz w:val="20"/>
          <w:szCs w:val="20"/>
        </w:rPr>
        <w:t xml:space="preserve"> lower infection was registered</w:t>
      </w:r>
      <w:r w:rsidR="0068161F" w:rsidRPr="00F15AA6">
        <w:rPr>
          <w:rFonts w:ascii="Times New Roman" w:hAnsi="Times New Roman"/>
          <w:sz w:val="20"/>
          <w:szCs w:val="20"/>
        </w:rPr>
        <w:t xml:space="preserve"> in female</w:t>
      </w:r>
      <w:r w:rsidR="004807A3" w:rsidRPr="00F15AA6">
        <w:rPr>
          <w:rFonts w:ascii="Times New Roman" w:hAnsi="Times New Roman"/>
          <w:sz w:val="20"/>
          <w:szCs w:val="20"/>
        </w:rPr>
        <w:t xml:space="preserve"> </w:t>
      </w:r>
      <w:r w:rsidR="005D483C" w:rsidRPr="00F15AA6">
        <w:rPr>
          <w:rFonts w:ascii="Times New Roman" w:hAnsi="Times New Roman"/>
          <w:sz w:val="20"/>
          <w:szCs w:val="20"/>
        </w:rPr>
        <w:t>(20.38</w:t>
      </w:r>
      <w:r w:rsidR="00E8266C" w:rsidRPr="00F15AA6">
        <w:rPr>
          <w:rFonts w:ascii="Times New Roman" w:hAnsi="Times New Roman"/>
          <w:sz w:val="20"/>
          <w:szCs w:val="20"/>
        </w:rPr>
        <w:t xml:space="preserve">%) </w:t>
      </w:r>
      <w:r w:rsidR="0068161F" w:rsidRPr="00F15AA6">
        <w:rPr>
          <w:rFonts w:ascii="Times New Roman" w:hAnsi="Times New Roman"/>
          <w:sz w:val="20"/>
          <w:szCs w:val="20"/>
        </w:rPr>
        <w:t>sex</w:t>
      </w:r>
      <w:r w:rsidR="00E8266C" w:rsidRPr="00F15AA6">
        <w:rPr>
          <w:rFonts w:ascii="Times New Roman" w:hAnsi="Times New Roman"/>
          <w:sz w:val="20"/>
          <w:szCs w:val="20"/>
        </w:rPr>
        <w:t xml:space="preserve"> categories</w:t>
      </w:r>
      <w:r w:rsidR="004C6265" w:rsidRPr="00F15AA6">
        <w:rPr>
          <w:rFonts w:ascii="Times New Roman" w:hAnsi="Times New Roman"/>
          <w:sz w:val="20"/>
          <w:szCs w:val="20"/>
        </w:rPr>
        <w:t>,</w:t>
      </w:r>
      <w:r w:rsidR="0099529C" w:rsidRPr="00F15AA6">
        <w:rPr>
          <w:rFonts w:ascii="Times New Roman" w:hAnsi="Times New Roman"/>
          <w:sz w:val="20"/>
          <w:szCs w:val="20"/>
        </w:rPr>
        <w:t xml:space="preserve"> </w:t>
      </w:r>
      <w:r w:rsidR="004C6265" w:rsidRPr="00F15AA6">
        <w:rPr>
          <w:rFonts w:ascii="Times New Roman" w:hAnsi="Times New Roman"/>
          <w:sz w:val="20"/>
          <w:szCs w:val="20"/>
        </w:rPr>
        <w:t xml:space="preserve">which was </w:t>
      </w:r>
      <w:r w:rsidR="0068161F" w:rsidRPr="00F15AA6">
        <w:rPr>
          <w:rFonts w:ascii="Times New Roman" w:hAnsi="Times New Roman"/>
          <w:sz w:val="20"/>
          <w:szCs w:val="20"/>
        </w:rPr>
        <w:t>no</w:t>
      </w:r>
      <w:r w:rsidR="004444F2" w:rsidRPr="00F15AA6">
        <w:rPr>
          <w:rFonts w:ascii="Times New Roman" w:hAnsi="Times New Roman"/>
          <w:sz w:val="20"/>
          <w:szCs w:val="20"/>
        </w:rPr>
        <w:t>t</w:t>
      </w:r>
      <w:r w:rsidR="0068161F" w:rsidRPr="00F15AA6">
        <w:rPr>
          <w:rFonts w:ascii="Times New Roman" w:hAnsi="Times New Roman"/>
          <w:sz w:val="20"/>
          <w:szCs w:val="20"/>
        </w:rPr>
        <w:t xml:space="preserve"> statistically significant</w:t>
      </w:r>
      <w:r w:rsidR="004444F2" w:rsidRPr="00F15AA6">
        <w:rPr>
          <w:rFonts w:ascii="Times New Roman" w:hAnsi="Times New Roman"/>
          <w:sz w:val="20"/>
          <w:szCs w:val="20"/>
        </w:rPr>
        <w:t xml:space="preserve"> </w:t>
      </w:r>
      <w:r w:rsidR="005D483C" w:rsidRPr="00F15AA6">
        <w:rPr>
          <w:rFonts w:ascii="Times New Roman" w:hAnsi="Times New Roman"/>
          <w:sz w:val="20"/>
          <w:szCs w:val="20"/>
        </w:rPr>
        <w:t>(chi=1.30</w:t>
      </w:r>
      <w:r w:rsidR="0068161F" w:rsidRPr="00F15AA6">
        <w:rPr>
          <w:rFonts w:ascii="Times New Roman" w:hAnsi="Times New Roman"/>
          <w:sz w:val="20"/>
          <w:szCs w:val="20"/>
        </w:rPr>
        <w:t>, p&gt;0.05).</w:t>
      </w:r>
      <w:r w:rsidR="0099529C" w:rsidRPr="00F15AA6">
        <w:rPr>
          <w:rFonts w:ascii="Times New Roman" w:hAnsi="Times New Roman"/>
          <w:color w:val="FF0000"/>
          <w:sz w:val="20"/>
          <w:szCs w:val="20"/>
        </w:rPr>
        <w:t xml:space="preserve"> </w:t>
      </w:r>
      <w:r w:rsidR="00445724" w:rsidRPr="00F15AA6">
        <w:rPr>
          <w:rFonts w:ascii="Times New Roman" w:eastAsia="Times New Roman+FPEF" w:hAnsi="Times New Roman"/>
          <w:sz w:val="20"/>
          <w:szCs w:val="20"/>
        </w:rPr>
        <w:t>The fact that salmonellosis do not depend on gender could possibly be hypothesised that both male and female animals have virtually equal chance of being in contact with infection and ultimately developing the disease</w:t>
      </w:r>
      <w:r w:rsidR="00445724" w:rsidRPr="00F15AA6">
        <w:rPr>
          <w:rFonts w:ascii="Times New Roman" w:eastAsia="Times New Roman+FPEF" w:hAnsi="Times New Roman"/>
          <w:color w:val="FF0000"/>
          <w:sz w:val="20"/>
          <w:szCs w:val="20"/>
        </w:rPr>
        <w:t>.</w:t>
      </w:r>
    </w:p>
    <w:p w:rsidR="004B59A6" w:rsidRPr="00F15AA6" w:rsidRDefault="00D0676A" w:rsidP="00206E7A">
      <w:pPr>
        <w:autoSpaceDE w:val="0"/>
        <w:autoSpaceDN w:val="0"/>
        <w:adjustRightInd w:val="0"/>
        <w:snapToGrid w:val="0"/>
        <w:spacing w:after="0" w:line="240" w:lineRule="auto"/>
        <w:ind w:firstLine="425"/>
        <w:jc w:val="both"/>
        <w:rPr>
          <w:rFonts w:ascii="Times New Roman" w:hAnsi="Times New Roman"/>
          <w:color w:val="FF0000"/>
          <w:sz w:val="20"/>
          <w:szCs w:val="20"/>
        </w:rPr>
      </w:pPr>
      <w:r w:rsidRPr="00F15AA6">
        <w:rPr>
          <w:rFonts w:ascii="Times New Roman" w:hAnsi="Times New Roman"/>
          <w:sz w:val="20"/>
          <w:szCs w:val="20"/>
        </w:rPr>
        <w:t>Many reports on treatment</w:t>
      </w:r>
      <w:r w:rsidR="005F2BBC" w:rsidRPr="00F15AA6">
        <w:rPr>
          <w:rFonts w:ascii="Times New Roman" w:hAnsi="Times New Roman"/>
          <w:sz w:val="20"/>
          <w:szCs w:val="20"/>
        </w:rPr>
        <w:t xml:space="preserve"> </w:t>
      </w:r>
      <w:r w:rsidRPr="00F15AA6">
        <w:rPr>
          <w:rFonts w:ascii="Times New Roman" w:hAnsi="Times New Roman"/>
          <w:sz w:val="20"/>
          <w:szCs w:val="20"/>
        </w:rPr>
        <w:t xml:space="preserve">trials of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 xml:space="preserve">infection do not contain detailed descriptions of host factors of the treated animals, or of the strains causing the infections that are treated (Barkema </w:t>
      </w:r>
      <w:r w:rsidRPr="00F15AA6">
        <w:rPr>
          <w:rFonts w:ascii="Times New Roman" w:hAnsi="Times New Roman"/>
          <w:i/>
          <w:iCs/>
          <w:sz w:val="20"/>
          <w:szCs w:val="20"/>
        </w:rPr>
        <w:t>et al</w:t>
      </w:r>
      <w:r w:rsidRPr="00F15AA6">
        <w:rPr>
          <w:rFonts w:ascii="Times New Roman" w:hAnsi="Times New Roman"/>
          <w:sz w:val="20"/>
          <w:szCs w:val="20"/>
        </w:rPr>
        <w:t>., 2006).</w:t>
      </w:r>
      <w:r w:rsidR="0099529C" w:rsidRPr="00F15AA6">
        <w:rPr>
          <w:rFonts w:ascii="Times New Roman" w:hAnsi="Times New Roman"/>
          <w:sz w:val="20"/>
          <w:szCs w:val="20"/>
        </w:rPr>
        <w:t xml:space="preserve"> </w:t>
      </w:r>
      <w:r w:rsidRPr="00F15AA6">
        <w:rPr>
          <w:rFonts w:ascii="Times New Roman" w:hAnsi="Times New Roman"/>
          <w:sz w:val="20"/>
          <w:szCs w:val="20"/>
        </w:rPr>
        <w:t>In the previously infected animals, the Salmonella isolates which</w:t>
      </w:r>
      <w:r w:rsidR="00E120A5" w:rsidRPr="00F15AA6">
        <w:rPr>
          <w:rFonts w:ascii="Times New Roman" w:hAnsi="Times New Roman"/>
          <w:sz w:val="20"/>
          <w:szCs w:val="20"/>
        </w:rPr>
        <w:t xml:space="preserve"> </w:t>
      </w:r>
      <w:r w:rsidRPr="00F15AA6">
        <w:rPr>
          <w:rFonts w:ascii="Times New Roman" w:hAnsi="Times New Roman"/>
          <w:sz w:val="20"/>
          <w:szCs w:val="20"/>
        </w:rPr>
        <w:t>were responsible to the previous infection were not eliminated by the effect of various antibiotics which was related to the develo</w:t>
      </w:r>
      <w:r w:rsidR="00E120A5" w:rsidRPr="00F15AA6">
        <w:rPr>
          <w:rFonts w:ascii="Times New Roman" w:hAnsi="Times New Roman"/>
          <w:sz w:val="20"/>
          <w:szCs w:val="20"/>
        </w:rPr>
        <w:t>pment of drug resistance by Salmonella</w:t>
      </w:r>
      <w:r w:rsidRPr="00F15AA6">
        <w:rPr>
          <w:rFonts w:ascii="Times New Roman" w:hAnsi="Times New Roman"/>
          <w:sz w:val="20"/>
          <w:szCs w:val="20"/>
        </w:rPr>
        <w:t xml:space="preserve"> organisms.</w:t>
      </w:r>
      <w:r w:rsidR="0099529C" w:rsidRPr="00F15AA6">
        <w:rPr>
          <w:rFonts w:ascii="Times New Roman" w:hAnsi="Times New Roman"/>
          <w:color w:val="FF0000"/>
          <w:sz w:val="20"/>
          <w:szCs w:val="20"/>
        </w:rPr>
        <w:t xml:space="preserve"> </w:t>
      </w:r>
      <w:r w:rsidRPr="00F15AA6">
        <w:rPr>
          <w:rFonts w:ascii="Times New Roman" w:hAnsi="Times New Roman"/>
          <w:sz w:val="20"/>
          <w:szCs w:val="20"/>
        </w:rPr>
        <w:t xml:space="preserve">But mainly, </w:t>
      </w:r>
      <w:r w:rsidR="00E120A5" w:rsidRPr="00F15AA6">
        <w:rPr>
          <w:rFonts w:ascii="Times New Roman" w:hAnsi="Times New Roman"/>
          <w:sz w:val="20"/>
          <w:szCs w:val="20"/>
        </w:rPr>
        <w:t>salmonellosis</w:t>
      </w:r>
      <w:r w:rsidRPr="00F15AA6">
        <w:rPr>
          <w:rFonts w:ascii="Times New Roman" w:hAnsi="Times New Roman"/>
          <w:sz w:val="20"/>
          <w:szCs w:val="20"/>
        </w:rPr>
        <w:t xml:space="preserve"> is a complex disease involving interactions of several factors, </w:t>
      </w:r>
      <w:r w:rsidR="001A6D4A" w:rsidRPr="00F15AA6">
        <w:rPr>
          <w:rFonts w:ascii="Times New Roman" w:hAnsi="Times New Roman"/>
          <w:sz w:val="20"/>
          <w:szCs w:val="20"/>
        </w:rPr>
        <w:t>mainly of management</w:t>
      </w:r>
      <w:r w:rsidRPr="00F15AA6">
        <w:rPr>
          <w:rFonts w:ascii="Times New Roman" w:hAnsi="Times New Roman"/>
          <w:sz w:val="20"/>
          <w:szCs w:val="20"/>
        </w:rPr>
        <w:t>, and factors relating to animal and causative organisms</w:t>
      </w:r>
      <w:r w:rsidR="000349AD" w:rsidRPr="00F15AA6">
        <w:rPr>
          <w:rFonts w:ascii="Times New Roman" w:hAnsi="Times New Roman"/>
          <w:sz w:val="20"/>
          <w:szCs w:val="20"/>
        </w:rPr>
        <w:t xml:space="preserve"> (</w:t>
      </w:r>
      <w:r w:rsidR="002072EB" w:rsidRPr="00F15AA6">
        <w:rPr>
          <w:rFonts w:ascii="Times New Roman" w:hAnsi="Times New Roman"/>
          <w:sz w:val="20"/>
          <w:szCs w:val="20"/>
        </w:rPr>
        <w:t xml:space="preserve">Tessema </w:t>
      </w:r>
      <w:r w:rsidR="000349AD" w:rsidRPr="00F15AA6">
        <w:rPr>
          <w:rFonts w:ascii="Times New Roman" w:hAnsi="Times New Roman"/>
          <w:sz w:val="20"/>
          <w:szCs w:val="20"/>
        </w:rPr>
        <w:t>K</w:t>
      </w:r>
      <w:r w:rsidR="000349AD" w:rsidRPr="00F15AA6">
        <w:rPr>
          <w:rFonts w:ascii="Times New Roman" w:hAnsi="Times New Roman"/>
          <w:i/>
          <w:sz w:val="20"/>
          <w:szCs w:val="20"/>
        </w:rPr>
        <w:t>. et al</w:t>
      </w:r>
      <w:r w:rsidR="000349AD" w:rsidRPr="00F15AA6">
        <w:rPr>
          <w:rFonts w:ascii="Times New Roman" w:hAnsi="Times New Roman"/>
          <w:sz w:val="20"/>
          <w:szCs w:val="20"/>
        </w:rPr>
        <w:t>.,</w:t>
      </w:r>
      <w:r w:rsidR="0099529C" w:rsidRPr="00F15AA6">
        <w:rPr>
          <w:rFonts w:ascii="Times New Roman" w:hAnsi="Times New Roman"/>
          <w:sz w:val="20"/>
          <w:szCs w:val="20"/>
        </w:rPr>
        <w:t xml:space="preserve"> </w:t>
      </w:r>
      <w:r w:rsidR="000349AD" w:rsidRPr="00F15AA6">
        <w:rPr>
          <w:rFonts w:ascii="Times New Roman" w:hAnsi="Times New Roman"/>
          <w:bCs/>
          <w:sz w:val="20"/>
          <w:szCs w:val="20"/>
        </w:rPr>
        <w:t>(2017</w:t>
      </w:r>
      <w:r w:rsidR="000349AD" w:rsidRPr="00F15AA6">
        <w:rPr>
          <w:rFonts w:ascii="Times New Roman" w:hAnsi="Times New Roman"/>
          <w:sz w:val="20"/>
          <w:szCs w:val="20"/>
        </w:rPr>
        <w:t>)</w:t>
      </w:r>
      <w:r w:rsidRPr="00F15AA6">
        <w:rPr>
          <w:rFonts w:ascii="Times New Roman" w:hAnsi="Times New Roman"/>
          <w:sz w:val="20"/>
          <w:szCs w:val="20"/>
        </w:rPr>
        <w:t>.</w:t>
      </w:r>
      <w:r w:rsidR="0099529C" w:rsidRPr="00F15AA6">
        <w:rPr>
          <w:rFonts w:ascii="Times New Roman" w:hAnsi="Times New Roman"/>
          <w:color w:val="FF0000"/>
          <w:sz w:val="20"/>
          <w:szCs w:val="20"/>
        </w:rPr>
        <w:t xml:space="preserve"> </w:t>
      </w:r>
    </w:p>
    <w:p w:rsidR="00AD121E" w:rsidRPr="00F15AA6" w:rsidRDefault="004444F2" w:rsidP="00206E7A">
      <w:pPr>
        <w:autoSpaceDE w:val="0"/>
        <w:autoSpaceDN w:val="0"/>
        <w:adjustRightInd w:val="0"/>
        <w:snapToGrid w:val="0"/>
        <w:spacing w:after="0" w:line="240" w:lineRule="auto"/>
        <w:ind w:firstLine="425"/>
        <w:jc w:val="both"/>
        <w:rPr>
          <w:rFonts w:ascii="Times New Roman" w:hAnsi="Times New Roman"/>
          <w:color w:val="FF0000"/>
          <w:sz w:val="20"/>
          <w:szCs w:val="20"/>
        </w:rPr>
      </w:pPr>
      <w:r w:rsidRPr="00F15AA6">
        <w:rPr>
          <w:rFonts w:ascii="Times New Roman" w:hAnsi="Times New Roman"/>
          <w:sz w:val="20"/>
          <w:szCs w:val="20"/>
        </w:rPr>
        <w:t xml:space="preserve">Previous treatment history </w:t>
      </w:r>
      <w:r w:rsidR="004D4C05" w:rsidRPr="00F15AA6">
        <w:rPr>
          <w:rFonts w:ascii="Times New Roman" w:hAnsi="Times New Roman"/>
          <w:sz w:val="20"/>
          <w:szCs w:val="20"/>
        </w:rPr>
        <w:t xml:space="preserve">of </w:t>
      </w:r>
      <w:r w:rsidRPr="00F15AA6">
        <w:rPr>
          <w:rFonts w:ascii="Times New Roman" w:hAnsi="Times New Roman"/>
          <w:sz w:val="20"/>
          <w:szCs w:val="20"/>
        </w:rPr>
        <w:t>poultry had a</w:t>
      </w:r>
      <w:r w:rsidR="004D4C05" w:rsidRPr="00F15AA6">
        <w:rPr>
          <w:rFonts w:ascii="Times New Roman" w:hAnsi="Times New Roman"/>
          <w:sz w:val="20"/>
          <w:szCs w:val="20"/>
        </w:rPr>
        <w:t xml:space="preserve"> </w:t>
      </w:r>
      <w:r w:rsidRPr="00F15AA6">
        <w:rPr>
          <w:rFonts w:ascii="Times New Roman" w:hAnsi="Times New Roman"/>
          <w:sz w:val="20"/>
          <w:szCs w:val="20"/>
        </w:rPr>
        <w:t>signif</w:t>
      </w:r>
      <w:r w:rsidR="004D4C05" w:rsidRPr="00F15AA6">
        <w:rPr>
          <w:rFonts w:ascii="Times New Roman" w:hAnsi="Times New Roman"/>
          <w:sz w:val="20"/>
          <w:szCs w:val="20"/>
        </w:rPr>
        <w:t>ic</w:t>
      </w:r>
      <w:r w:rsidRPr="00F15AA6">
        <w:rPr>
          <w:rFonts w:ascii="Times New Roman" w:hAnsi="Times New Roman"/>
          <w:sz w:val="20"/>
          <w:szCs w:val="20"/>
        </w:rPr>
        <w:t>a</w:t>
      </w:r>
      <w:r w:rsidR="004D4C05" w:rsidRPr="00F15AA6">
        <w:rPr>
          <w:rFonts w:ascii="Times New Roman" w:hAnsi="Times New Roman"/>
          <w:sz w:val="20"/>
          <w:szCs w:val="20"/>
        </w:rPr>
        <w:t>n</w:t>
      </w:r>
      <w:r w:rsidRPr="00F15AA6">
        <w:rPr>
          <w:rFonts w:ascii="Times New Roman" w:hAnsi="Times New Roman"/>
          <w:sz w:val="20"/>
          <w:szCs w:val="20"/>
        </w:rPr>
        <w:t>t</w:t>
      </w:r>
      <w:r w:rsidR="00C31C36" w:rsidRPr="00F15AA6">
        <w:rPr>
          <w:rFonts w:ascii="Times New Roman" w:hAnsi="Times New Roman"/>
          <w:sz w:val="20"/>
          <w:szCs w:val="20"/>
        </w:rPr>
        <w:t xml:space="preserve"> </w:t>
      </w:r>
      <w:r w:rsidR="004D4C05" w:rsidRPr="00F15AA6">
        <w:rPr>
          <w:rFonts w:ascii="Times New Roman" w:hAnsi="Times New Roman"/>
          <w:sz w:val="20"/>
          <w:szCs w:val="20"/>
        </w:rPr>
        <w:t>influence on the occurrence of salmonella infection,</w:t>
      </w:r>
      <w:r w:rsidR="004807A3" w:rsidRPr="00F15AA6">
        <w:rPr>
          <w:rFonts w:ascii="Times New Roman" w:hAnsi="Times New Roman"/>
          <w:sz w:val="20"/>
          <w:szCs w:val="20"/>
        </w:rPr>
        <w:t xml:space="preserve"> </w:t>
      </w:r>
      <w:r w:rsidR="004B59A6" w:rsidRPr="00F15AA6">
        <w:rPr>
          <w:rFonts w:ascii="Times New Roman" w:hAnsi="Times New Roman"/>
          <w:sz w:val="20"/>
          <w:szCs w:val="20"/>
        </w:rPr>
        <w:t>27.92</w:t>
      </w:r>
      <w:r w:rsidR="004807A3" w:rsidRPr="00F15AA6">
        <w:rPr>
          <w:rFonts w:ascii="Times New Roman" w:hAnsi="Times New Roman"/>
          <w:sz w:val="20"/>
          <w:szCs w:val="20"/>
        </w:rPr>
        <w:t xml:space="preserve"> </w:t>
      </w:r>
      <w:r w:rsidR="0068161F" w:rsidRPr="00F15AA6">
        <w:rPr>
          <w:rFonts w:ascii="Times New Roman" w:hAnsi="Times New Roman"/>
          <w:sz w:val="20"/>
          <w:szCs w:val="20"/>
        </w:rPr>
        <w:t>% of salmonella was reported in previous</w:t>
      </w:r>
      <w:r w:rsidR="004807A3" w:rsidRPr="00F15AA6">
        <w:rPr>
          <w:rFonts w:ascii="Times New Roman" w:hAnsi="Times New Roman"/>
          <w:sz w:val="20"/>
          <w:szCs w:val="20"/>
        </w:rPr>
        <w:t>ly</w:t>
      </w:r>
      <w:r w:rsidR="004B59A6" w:rsidRPr="00F15AA6">
        <w:rPr>
          <w:rFonts w:ascii="Times New Roman" w:hAnsi="Times New Roman"/>
          <w:sz w:val="20"/>
          <w:szCs w:val="20"/>
        </w:rPr>
        <w:t xml:space="preserve"> treated poultry where as 19.13</w:t>
      </w:r>
      <w:r w:rsidR="0068161F" w:rsidRPr="00F15AA6">
        <w:rPr>
          <w:rFonts w:ascii="Times New Roman" w:hAnsi="Times New Roman"/>
          <w:sz w:val="20"/>
          <w:szCs w:val="20"/>
        </w:rPr>
        <w:t>% infection was registered in not</w:t>
      </w:r>
      <w:r w:rsidR="004807A3" w:rsidRPr="00F15AA6">
        <w:rPr>
          <w:rFonts w:ascii="Times New Roman" w:hAnsi="Times New Roman"/>
          <w:sz w:val="20"/>
          <w:szCs w:val="20"/>
        </w:rPr>
        <w:t xml:space="preserve"> previously</w:t>
      </w:r>
      <w:r w:rsidR="0068161F" w:rsidRPr="00F15AA6">
        <w:rPr>
          <w:rFonts w:ascii="Times New Roman" w:hAnsi="Times New Roman"/>
          <w:sz w:val="20"/>
          <w:szCs w:val="20"/>
        </w:rPr>
        <w:t xml:space="preserve"> treated case of salmonella, which were higher. This result was not significant</w:t>
      </w:r>
      <w:r w:rsidR="004807A3" w:rsidRPr="00F15AA6">
        <w:rPr>
          <w:rFonts w:ascii="Times New Roman" w:hAnsi="Times New Roman"/>
          <w:sz w:val="20"/>
          <w:szCs w:val="20"/>
        </w:rPr>
        <w:t xml:space="preserve"> </w:t>
      </w:r>
      <w:r w:rsidR="00000285" w:rsidRPr="00F15AA6">
        <w:rPr>
          <w:rFonts w:ascii="Times New Roman" w:hAnsi="Times New Roman"/>
          <w:sz w:val="20"/>
          <w:szCs w:val="20"/>
        </w:rPr>
        <w:t>(C</w:t>
      </w:r>
      <w:r w:rsidR="0068161F" w:rsidRPr="00F15AA6">
        <w:rPr>
          <w:rFonts w:ascii="Times New Roman" w:hAnsi="Times New Roman"/>
          <w:sz w:val="20"/>
          <w:szCs w:val="20"/>
        </w:rPr>
        <w:t>hi</w:t>
      </w:r>
      <w:r w:rsidR="000349AD" w:rsidRPr="00F15AA6">
        <w:rPr>
          <w:rFonts w:ascii="Times New Roman" w:hAnsi="Times New Roman"/>
          <w:sz w:val="20"/>
          <w:szCs w:val="20"/>
        </w:rPr>
        <w:t>=</w:t>
      </w:r>
      <w:r w:rsidR="004B59A6" w:rsidRPr="00F15AA6">
        <w:rPr>
          <w:rFonts w:ascii="Times New Roman" w:hAnsi="Times New Roman"/>
          <w:sz w:val="20"/>
          <w:szCs w:val="20"/>
        </w:rPr>
        <w:t>0.4.06</w:t>
      </w:r>
      <w:r w:rsidR="0068161F" w:rsidRPr="00F15AA6">
        <w:rPr>
          <w:rFonts w:ascii="Times New Roman" w:hAnsi="Times New Roman"/>
          <w:sz w:val="20"/>
          <w:szCs w:val="20"/>
        </w:rPr>
        <w:t>,</w:t>
      </w:r>
      <w:r w:rsidR="004807A3" w:rsidRPr="00F15AA6">
        <w:rPr>
          <w:rFonts w:ascii="Times New Roman" w:hAnsi="Times New Roman"/>
          <w:sz w:val="20"/>
          <w:szCs w:val="20"/>
        </w:rPr>
        <w:t xml:space="preserve"> </w:t>
      </w:r>
      <w:r w:rsidR="001A6D4A" w:rsidRPr="00F15AA6">
        <w:rPr>
          <w:rFonts w:ascii="Times New Roman" w:hAnsi="Times New Roman"/>
          <w:sz w:val="20"/>
          <w:szCs w:val="20"/>
        </w:rPr>
        <w:t xml:space="preserve">Pr </w:t>
      </w:r>
      <w:r w:rsidR="004B59A6" w:rsidRPr="00F15AA6">
        <w:rPr>
          <w:rFonts w:ascii="Times New Roman" w:hAnsi="Times New Roman"/>
          <w:sz w:val="20"/>
          <w:szCs w:val="20"/>
        </w:rPr>
        <w:t>&lt;0.04</w:t>
      </w:r>
      <w:r w:rsidR="0068161F" w:rsidRPr="00F15AA6">
        <w:rPr>
          <w:rFonts w:ascii="Times New Roman" w:hAnsi="Times New Roman"/>
          <w:sz w:val="20"/>
          <w:szCs w:val="20"/>
        </w:rPr>
        <w:t>).</w:t>
      </w:r>
      <w:r w:rsidR="0099529C" w:rsidRPr="00F15AA6">
        <w:rPr>
          <w:rFonts w:ascii="Times New Roman" w:hAnsi="Times New Roman"/>
          <w:sz w:val="20"/>
          <w:szCs w:val="20"/>
        </w:rPr>
        <w:t xml:space="preserve"> </w:t>
      </w:r>
      <w:r w:rsidR="004B59A6" w:rsidRPr="00F15AA6">
        <w:rPr>
          <w:rFonts w:ascii="Times New Roman" w:hAnsi="Times New Roman"/>
          <w:sz w:val="20"/>
          <w:szCs w:val="20"/>
        </w:rPr>
        <w:t>Similarly, 25.56</w:t>
      </w:r>
      <w:r w:rsidR="004807A3" w:rsidRPr="00F15AA6">
        <w:rPr>
          <w:rFonts w:ascii="Times New Roman" w:hAnsi="Times New Roman"/>
          <w:sz w:val="20"/>
          <w:szCs w:val="20"/>
        </w:rPr>
        <w:t>% salmonella infection was recorded</w:t>
      </w:r>
      <w:r w:rsidR="004B59A6" w:rsidRPr="00F15AA6">
        <w:rPr>
          <w:rFonts w:ascii="Times New Roman" w:hAnsi="Times New Roman"/>
          <w:sz w:val="20"/>
          <w:szCs w:val="20"/>
        </w:rPr>
        <w:t xml:space="preserve"> </w:t>
      </w:r>
      <w:r w:rsidR="005D483C" w:rsidRPr="00F15AA6">
        <w:rPr>
          <w:rFonts w:ascii="Times New Roman" w:hAnsi="Times New Roman"/>
          <w:sz w:val="20"/>
          <w:szCs w:val="20"/>
        </w:rPr>
        <w:t>in treated poultry whereas 21.16</w:t>
      </w:r>
      <w:r w:rsidR="004807A3" w:rsidRPr="00F15AA6">
        <w:rPr>
          <w:rFonts w:ascii="Times New Roman" w:hAnsi="Times New Roman"/>
          <w:sz w:val="20"/>
          <w:szCs w:val="20"/>
        </w:rPr>
        <w:t>% infection was recorded in not treat</w:t>
      </w:r>
      <w:r w:rsidR="00012E0B" w:rsidRPr="00F15AA6">
        <w:rPr>
          <w:rFonts w:ascii="Times New Roman" w:hAnsi="Times New Roman"/>
          <w:sz w:val="20"/>
          <w:szCs w:val="20"/>
        </w:rPr>
        <w:t>e</w:t>
      </w:r>
      <w:r w:rsidR="00983A44" w:rsidRPr="00F15AA6">
        <w:rPr>
          <w:rFonts w:ascii="Times New Roman" w:hAnsi="Times New Roman"/>
          <w:sz w:val="20"/>
          <w:szCs w:val="20"/>
        </w:rPr>
        <w:t xml:space="preserve">d case of </w:t>
      </w:r>
      <w:r w:rsidR="004807A3" w:rsidRPr="00F15AA6">
        <w:rPr>
          <w:rFonts w:ascii="Times New Roman" w:hAnsi="Times New Roman"/>
          <w:sz w:val="20"/>
          <w:szCs w:val="20"/>
        </w:rPr>
        <w:t>salmonella, which were</w:t>
      </w:r>
      <w:r w:rsidR="0099529C" w:rsidRPr="00F15AA6">
        <w:rPr>
          <w:rFonts w:ascii="Times New Roman" w:hAnsi="Times New Roman"/>
          <w:sz w:val="20"/>
          <w:szCs w:val="20"/>
        </w:rPr>
        <w:t xml:space="preserve"> </w:t>
      </w:r>
      <w:r w:rsidR="004807A3" w:rsidRPr="00F15AA6">
        <w:rPr>
          <w:rFonts w:ascii="Times New Roman" w:hAnsi="Times New Roman"/>
          <w:sz w:val="20"/>
          <w:szCs w:val="20"/>
        </w:rPr>
        <w:t xml:space="preserve">not </w:t>
      </w:r>
      <w:r w:rsidR="00F15AA6" w:rsidRPr="00F15AA6">
        <w:rPr>
          <w:rFonts w:ascii="Times New Roman" w:hAnsi="Times New Roman"/>
          <w:sz w:val="20"/>
          <w:szCs w:val="20"/>
        </w:rPr>
        <w:t>statistical</w:t>
      </w:r>
      <w:r w:rsidR="00000285" w:rsidRPr="00F15AA6">
        <w:rPr>
          <w:rFonts w:ascii="Times New Roman" w:hAnsi="Times New Roman"/>
          <w:sz w:val="20"/>
          <w:szCs w:val="20"/>
        </w:rPr>
        <w:t xml:space="preserve"> significant difference</w:t>
      </w:r>
      <w:r w:rsidR="001A6D4A" w:rsidRPr="00F15AA6">
        <w:rPr>
          <w:rFonts w:ascii="Times New Roman" w:hAnsi="Times New Roman"/>
          <w:sz w:val="20"/>
          <w:szCs w:val="20"/>
        </w:rPr>
        <w:t xml:space="preserve"> </w:t>
      </w:r>
      <w:r w:rsidR="00000285" w:rsidRPr="00F15AA6">
        <w:rPr>
          <w:rFonts w:ascii="Times New Roman" w:hAnsi="Times New Roman"/>
          <w:sz w:val="20"/>
          <w:szCs w:val="20"/>
        </w:rPr>
        <w:t>( C</w:t>
      </w:r>
      <w:r w:rsidR="004B59A6" w:rsidRPr="00F15AA6">
        <w:rPr>
          <w:rFonts w:ascii="Times New Roman" w:hAnsi="Times New Roman"/>
          <w:sz w:val="20"/>
          <w:szCs w:val="20"/>
        </w:rPr>
        <w:t>hi=0.98</w:t>
      </w:r>
      <w:r w:rsidR="003F73CF" w:rsidRPr="00F15AA6">
        <w:rPr>
          <w:rFonts w:ascii="Times New Roman" w:hAnsi="Times New Roman"/>
          <w:sz w:val="20"/>
          <w:szCs w:val="20"/>
        </w:rPr>
        <w:t>, P</w:t>
      </w:r>
      <w:r w:rsidR="004B59A6" w:rsidRPr="00F15AA6">
        <w:rPr>
          <w:rFonts w:ascii="Times New Roman" w:hAnsi="Times New Roman"/>
          <w:sz w:val="20"/>
          <w:szCs w:val="20"/>
        </w:rPr>
        <w:t>r&gt; 0.32</w:t>
      </w:r>
      <w:r w:rsidR="004807A3" w:rsidRPr="00F15AA6">
        <w:rPr>
          <w:rFonts w:ascii="Times New Roman" w:hAnsi="Times New Roman"/>
          <w:sz w:val="20"/>
          <w:szCs w:val="20"/>
        </w:rPr>
        <w:t>).</w:t>
      </w:r>
      <w:r w:rsidR="0099529C" w:rsidRPr="00F15AA6">
        <w:rPr>
          <w:rFonts w:ascii="Times New Roman" w:hAnsi="Times New Roman"/>
          <w:sz w:val="20"/>
          <w:szCs w:val="20"/>
        </w:rPr>
        <w:t xml:space="preserve"> </w:t>
      </w:r>
      <w:r w:rsidR="00815514" w:rsidRPr="00F15AA6">
        <w:rPr>
          <w:rFonts w:ascii="Times New Roman" w:hAnsi="Times New Roman"/>
          <w:sz w:val="20"/>
          <w:szCs w:val="20"/>
        </w:rPr>
        <w:t>The possible fair judgment for this could be that inappropriate implementation of antibiotics to treat salmonella case in some part of the study area leading to occurrence of an isolate which had a potential of drug resistance.</w:t>
      </w:r>
    </w:p>
    <w:p w:rsidR="00AD121E" w:rsidRPr="00F15AA6" w:rsidRDefault="00DD5C4D"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i/>
          <w:iCs/>
          <w:sz w:val="20"/>
          <w:szCs w:val="20"/>
        </w:rPr>
        <w:t xml:space="preserve">Salmonella </w:t>
      </w:r>
      <w:r w:rsidRPr="00F15AA6">
        <w:rPr>
          <w:rFonts w:ascii="Times New Roman" w:hAnsi="Times New Roman"/>
          <w:sz w:val="20"/>
          <w:szCs w:val="20"/>
        </w:rPr>
        <w:t>in poultry are commonly classified into two groups on the basis of the diseases caused. The first group which consists of the poultry host-</w:t>
      </w:r>
      <w:r w:rsidRPr="00F15AA6">
        <w:rPr>
          <w:rFonts w:ascii="Times New Roman" w:hAnsi="Times New Roman"/>
          <w:sz w:val="20"/>
          <w:szCs w:val="20"/>
        </w:rPr>
        <w:lastRenderedPageBreak/>
        <w:t xml:space="preserve">adapted, pathogenic, non-motile </w:t>
      </w:r>
      <w:r w:rsidRPr="00F15AA6">
        <w:rPr>
          <w:rFonts w:ascii="Times New Roman" w:hAnsi="Times New Roman"/>
          <w:i/>
          <w:iCs/>
          <w:sz w:val="20"/>
          <w:szCs w:val="20"/>
        </w:rPr>
        <w:t>Salmonellae</w:t>
      </w:r>
      <w:r w:rsidRPr="00F15AA6">
        <w:rPr>
          <w:rFonts w:ascii="Times New Roman" w:hAnsi="Times New Roman"/>
          <w:sz w:val="20"/>
          <w:szCs w:val="20"/>
        </w:rPr>
        <w:t xml:space="preserve">, </w:t>
      </w:r>
      <w:r w:rsidRPr="00F15AA6">
        <w:rPr>
          <w:rFonts w:ascii="Times New Roman" w:hAnsi="Times New Roman"/>
          <w:i/>
          <w:iCs/>
          <w:sz w:val="20"/>
          <w:szCs w:val="20"/>
        </w:rPr>
        <w:t>S.</w:t>
      </w:r>
      <w:r w:rsidRPr="00F15AA6">
        <w:rPr>
          <w:rFonts w:ascii="Times New Roman" w:hAnsi="Times New Roman"/>
          <w:sz w:val="20"/>
          <w:szCs w:val="20"/>
        </w:rPr>
        <w:t xml:space="preserve"> </w:t>
      </w:r>
      <w:r w:rsidRPr="00F15AA6">
        <w:rPr>
          <w:rFonts w:ascii="Times New Roman" w:hAnsi="Times New Roman"/>
          <w:i/>
          <w:iCs/>
          <w:sz w:val="20"/>
          <w:szCs w:val="20"/>
        </w:rPr>
        <w:t xml:space="preserve">pullorum </w:t>
      </w:r>
      <w:r w:rsidRPr="00F15AA6">
        <w:rPr>
          <w:rFonts w:ascii="Times New Roman" w:hAnsi="Times New Roman"/>
          <w:sz w:val="20"/>
          <w:szCs w:val="20"/>
        </w:rPr>
        <w:t xml:space="preserve">causes pullorum disease in chickens, and </w:t>
      </w:r>
      <w:r w:rsidRPr="00F15AA6">
        <w:rPr>
          <w:rFonts w:ascii="Times New Roman" w:hAnsi="Times New Roman"/>
          <w:i/>
          <w:iCs/>
          <w:sz w:val="20"/>
          <w:szCs w:val="20"/>
        </w:rPr>
        <w:t xml:space="preserve">S. gallinarum </w:t>
      </w:r>
      <w:r w:rsidRPr="00F15AA6">
        <w:rPr>
          <w:rFonts w:ascii="Times New Roman" w:hAnsi="Times New Roman"/>
          <w:sz w:val="20"/>
          <w:szCs w:val="20"/>
        </w:rPr>
        <w:t xml:space="preserve">is responsible for Fowl typhoid (Kwon </w:t>
      </w:r>
      <w:r w:rsidRPr="00F15AA6">
        <w:rPr>
          <w:rFonts w:ascii="Times New Roman" w:hAnsi="Times New Roman"/>
          <w:i/>
          <w:sz w:val="20"/>
          <w:szCs w:val="20"/>
        </w:rPr>
        <w:t>et al</w:t>
      </w:r>
      <w:r w:rsidRPr="00F15AA6">
        <w:rPr>
          <w:rFonts w:ascii="Times New Roman" w:hAnsi="Times New Roman"/>
          <w:sz w:val="20"/>
          <w:szCs w:val="20"/>
        </w:rPr>
        <w:t xml:space="preserve">., 2000). The second groups of </w:t>
      </w:r>
      <w:r w:rsidRPr="00F15AA6">
        <w:rPr>
          <w:rFonts w:ascii="Times New Roman" w:hAnsi="Times New Roman"/>
          <w:i/>
          <w:iCs/>
          <w:sz w:val="20"/>
          <w:szCs w:val="20"/>
        </w:rPr>
        <w:t xml:space="preserve">Salmonellae </w:t>
      </w:r>
      <w:r w:rsidRPr="00F15AA6">
        <w:rPr>
          <w:rFonts w:ascii="Times New Roman" w:hAnsi="Times New Roman"/>
          <w:sz w:val="20"/>
          <w:szCs w:val="20"/>
        </w:rPr>
        <w:t>are known as the paratyphoid</w:t>
      </w:r>
      <w:r w:rsidR="0099529C" w:rsidRPr="00F15AA6">
        <w:rPr>
          <w:rFonts w:ascii="Times New Roman" w:hAnsi="Times New Roman"/>
          <w:sz w:val="20"/>
          <w:szCs w:val="20"/>
        </w:rPr>
        <w:t xml:space="preserve"> </w:t>
      </w:r>
      <w:r w:rsidRPr="00F15AA6">
        <w:rPr>
          <w:rFonts w:ascii="Times New Roman" w:hAnsi="Times New Roman"/>
          <w:i/>
          <w:iCs/>
          <w:sz w:val="20"/>
          <w:szCs w:val="20"/>
        </w:rPr>
        <w:t>Salmonellae</w:t>
      </w:r>
      <w:r w:rsidR="0099529C" w:rsidRPr="00F15AA6">
        <w:rPr>
          <w:rFonts w:ascii="Times New Roman" w:hAnsi="Times New Roman"/>
          <w:i/>
          <w:iCs/>
          <w:sz w:val="20"/>
          <w:szCs w:val="20"/>
        </w:rPr>
        <w:t xml:space="preserve"> </w:t>
      </w:r>
      <w:r w:rsidRPr="00F15AA6">
        <w:rPr>
          <w:rFonts w:ascii="Times New Roman" w:hAnsi="Times New Roman"/>
          <w:sz w:val="20"/>
          <w:szCs w:val="20"/>
        </w:rPr>
        <w:t xml:space="preserve">and, they contain the two motile leading serotypes that are responsible for human infection, </w:t>
      </w:r>
      <w:r w:rsidRPr="00F15AA6">
        <w:rPr>
          <w:rFonts w:ascii="Times New Roman" w:hAnsi="Times New Roman"/>
          <w:i/>
          <w:iCs/>
          <w:sz w:val="20"/>
          <w:szCs w:val="20"/>
        </w:rPr>
        <w:t xml:space="preserve">S. typhimurium, </w:t>
      </w:r>
      <w:r w:rsidRPr="00F15AA6">
        <w:rPr>
          <w:rFonts w:ascii="Times New Roman" w:hAnsi="Times New Roman"/>
          <w:sz w:val="20"/>
          <w:szCs w:val="20"/>
        </w:rPr>
        <w:t xml:space="preserve">and </w:t>
      </w:r>
      <w:r w:rsidRPr="00F15AA6">
        <w:rPr>
          <w:rFonts w:ascii="Times New Roman" w:hAnsi="Times New Roman"/>
          <w:i/>
          <w:iCs/>
          <w:sz w:val="20"/>
          <w:szCs w:val="20"/>
        </w:rPr>
        <w:t>S. enteritidis</w:t>
      </w:r>
      <w:r w:rsidRPr="00F15AA6">
        <w:rPr>
          <w:rFonts w:ascii="Times New Roman" w:hAnsi="Times New Roman"/>
          <w:sz w:val="20"/>
          <w:szCs w:val="20"/>
        </w:rPr>
        <w:t xml:space="preserve"> (Gast, 2003)</w:t>
      </w:r>
      <w:r w:rsidRPr="00F15AA6">
        <w:rPr>
          <w:rFonts w:ascii="Times New Roman" w:hAnsi="Times New Roman"/>
          <w:i/>
          <w:iCs/>
          <w:sz w:val="20"/>
          <w:szCs w:val="20"/>
        </w:rPr>
        <w:t xml:space="preserve">. </w:t>
      </w:r>
      <w:r w:rsidRPr="00F15AA6">
        <w:rPr>
          <w:rFonts w:ascii="Times New Roman" w:hAnsi="Times New Roman"/>
          <w:sz w:val="20"/>
          <w:szCs w:val="20"/>
        </w:rPr>
        <w:t xml:space="preserve">The serotypes, </w:t>
      </w:r>
      <w:r w:rsidRPr="00F15AA6">
        <w:rPr>
          <w:rFonts w:ascii="Times New Roman" w:hAnsi="Times New Roman"/>
          <w:i/>
          <w:iCs/>
          <w:sz w:val="20"/>
          <w:szCs w:val="20"/>
        </w:rPr>
        <w:t>S. typhimurium</w:t>
      </w:r>
      <w:r w:rsidRPr="00F15AA6">
        <w:rPr>
          <w:rFonts w:ascii="Times New Roman" w:hAnsi="Times New Roman"/>
          <w:sz w:val="20"/>
          <w:szCs w:val="20"/>
        </w:rPr>
        <w:t xml:space="preserve">, and </w:t>
      </w:r>
      <w:r w:rsidRPr="00F15AA6">
        <w:rPr>
          <w:rFonts w:ascii="Times New Roman" w:hAnsi="Times New Roman"/>
          <w:i/>
          <w:iCs/>
          <w:sz w:val="20"/>
          <w:szCs w:val="20"/>
        </w:rPr>
        <w:t>S. enteritidis</w:t>
      </w:r>
      <w:r w:rsidRPr="00F15AA6">
        <w:rPr>
          <w:rFonts w:ascii="Times New Roman" w:hAnsi="Times New Roman"/>
          <w:sz w:val="20"/>
          <w:szCs w:val="20"/>
        </w:rPr>
        <w:t xml:space="preserve">, which produces illness in humans, usually remain sub-clinical in layer birds (Quinn </w:t>
      </w:r>
      <w:r w:rsidRPr="00F15AA6">
        <w:rPr>
          <w:rFonts w:ascii="Times New Roman" w:hAnsi="Times New Roman"/>
          <w:i/>
          <w:sz w:val="20"/>
          <w:szCs w:val="20"/>
        </w:rPr>
        <w:t>et al</w:t>
      </w:r>
      <w:r w:rsidRPr="00F15AA6">
        <w:rPr>
          <w:rFonts w:ascii="Times New Roman" w:hAnsi="Times New Roman"/>
          <w:sz w:val="20"/>
          <w:szCs w:val="20"/>
        </w:rPr>
        <w:t>., 2002).</w:t>
      </w:r>
      <w:r w:rsidR="0099529C" w:rsidRPr="00F15AA6">
        <w:rPr>
          <w:rFonts w:ascii="Times New Roman" w:hAnsi="Times New Roman"/>
          <w:sz w:val="20"/>
          <w:szCs w:val="20"/>
        </w:rPr>
        <w:t xml:space="preserve"> </w:t>
      </w:r>
      <w:r w:rsidRPr="00F15AA6">
        <w:rPr>
          <w:rFonts w:ascii="Times New Roman" w:hAnsi="Times New Roman"/>
          <w:sz w:val="20"/>
          <w:szCs w:val="20"/>
        </w:rPr>
        <w:t xml:space="preserve">Accordingly, most of non- host specific, motile </w:t>
      </w:r>
      <w:r w:rsidRPr="00F15AA6">
        <w:rPr>
          <w:rFonts w:ascii="Times New Roman" w:hAnsi="Times New Roman"/>
          <w:i/>
          <w:iCs/>
          <w:sz w:val="20"/>
          <w:szCs w:val="20"/>
        </w:rPr>
        <w:t xml:space="preserve">Salmonella </w:t>
      </w:r>
      <w:r w:rsidRPr="00F15AA6">
        <w:rPr>
          <w:rFonts w:ascii="Times New Roman" w:hAnsi="Times New Roman"/>
          <w:sz w:val="20"/>
          <w:szCs w:val="20"/>
        </w:rPr>
        <w:t>in poultry are probably zoonotic which cause disease in humans through food chains.</w:t>
      </w:r>
      <w:r w:rsidR="0099529C" w:rsidRPr="00F15AA6">
        <w:rPr>
          <w:rFonts w:ascii="Times New Roman" w:hAnsi="Times New Roman"/>
          <w:sz w:val="20"/>
          <w:szCs w:val="20"/>
        </w:rPr>
        <w:t xml:space="preserve"> </w:t>
      </w:r>
      <w:r w:rsidRPr="00F15AA6">
        <w:rPr>
          <w:rFonts w:ascii="Times New Roman" w:hAnsi="Times New Roman"/>
          <w:sz w:val="20"/>
          <w:szCs w:val="20"/>
        </w:rPr>
        <w:t xml:space="preserve">With this view and understanding that motility tests were conducted for all 87 </w:t>
      </w:r>
      <w:r w:rsidRPr="00F15AA6">
        <w:rPr>
          <w:rFonts w:ascii="Times New Roman" w:hAnsi="Times New Roman"/>
          <w:i/>
          <w:iCs/>
          <w:sz w:val="20"/>
          <w:szCs w:val="20"/>
        </w:rPr>
        <w:t xml:space="preserve">Salmonella </w:t>
      </w:r>
      <w:r w:rsidRPr="00F15AA6">
        <w:rPr>
          <w:rFonts w:ascii="Times New Roman" w:hAnsi="Times New Roman"/>
          <w:sz w:val="20"/>
          <w:szCs w:val="20"/>
        </w:rPr>
        <w:t>isolates identified by culture and biochemical tests methods.</w:t>
      </w:r>
      <w:r w:rsidR="0099529C" w:rsidRPr="00F15AA6">
        <w:rPr>
          <w:rFonts w:ascii="Times New Roman" w:hAnsi="Times New Roman"/>
          <w:sz w:val="20"/>
          <w:szCs w:val="20"/>
        </w:rPr>
        <w:t xml:space="preserve"> </w:t>
      </w:r>
      <w:r w:rsidRPr="00F15AA6">
        <w:rPr>
          <w:rFonts w:ascii="Times New Roman" w:hAnsi="Times New Roman"/>
          <w:sz w:val="20"/>
          <w:szCs w:val="20"/>
        </w:rPr>
        <w:t xml:space="preserve">Accordingly, 70(80.45%) were </w:t>
      </w:r>
      <w:r w:rsidR="002A34B4" w:rsidRPr="00F15AA6">
        <w:rPr>
          <w:rFonts w:ascii="Times New Roman" w:hAnsi="Times New Roman"/>
          <w:sz w:val="20"/>
          <w:szCs w:val="20"/>
        </w:rPr>
        <w:t>non-</w:t>
      </w:r>
      <w:r w:rsidRPr="00F15AA6">
        <w:rPr>
          <w:rFonts w:ascii="Times New Roman" w:hAnsi="Times New Roman"/>
          <w:sz w:val="20"/>
          <w:szCs w:val="20"/>
        </w:rPr>
        <w:t xml:space="preserve">motile while </w:t>
      </w:r>
      <w:r w:rsidR="002A34B4" w:rsidRPr="00F15AA6">
        <w:rPr>
          <w:rFonts w:ascii="Times New Roman" w:hAnsi="Times New Roman"/>
          <w:sz w:val="20"/>
          <w:szCs w:val="20"/>
        </w:rPr>
        <w:t>17(19.54</w:t>
      </w:r>
      <w:r w:rsidRPr="00F15AA6">
        <w:rPr>
          <w:rFonts w:ascii="Times New Roman" w:hAnsi="Times New Roman"/>
          <w:sz w:val="20"/>
          <w:szCs w:val="20"/>
        </w:rPr>
        <w:t>%) were found motile.</w:t>
      </w:r>
      <w:r w:rsidR="0099529C" w:rsidRPr="00F15AA6">
        <w:rPr>
          <w:rFonts w:ascii="Times New Roman" w:hAnsi="Times New Roman"/>
          <w:sz w:val="20"/>
          <w:szCs w:val="20"/>
        </w:rPr>
        <w:t xml:space="preserve"> </w:t>
      </w:r>
      <w:r w:rsidRPr="00F15AA6">
        <w:rPr>
          <w:rFonts w:ascii="Times New Roman" w:hAnsi="Times New Roman"/>
          <w:sz w:val="20"/>
          <w:szCs w:val="20"/>
        </w:rPr>
        <w:t xml:space="preserve">This findings was high as compare to, Jahan </w:t>
      </w:r>
      <w:r w:rsidRPr="00F15AA6">
        <w:rPr>
          <w:rFonts w:ascii="Times New Roman" w:hAnsi="Times New Roman"/>
          <w:i/>
          <w:sz w:val="20"/>
          <w:szCs w:val="20"/>
        </w:rPr>
        <w:t>et al.</w:t>
      </w:r>
      <w:r w:rsidRPr="00F15AA6">
        <w:rPr>
          <w:rFonts w:ascii="Times New Roman" w:hAnsi="Times New Roman"/>
          <w:sz w:val="20"/>
          <w:szCs w:val="20"/>
        </w:rPr>
        <w:t xml:space="preserve"> (2012) in Bangladesh,</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 xml:space="preserve">F. Abunna </w:t>
      </w:r>
      <w:r w:rsidRPr="00F15AA6">
        <w:rPr>
          <w:rFonts w:ascii="Times New Roman" w:hAnsi="Times New Roman"/>
          <w:i/>
          <w:sz w:val="20"/>
          <w:szCs w:val="20"/>
        </w:rPr>
        <w:t>et al</w:t>
      </w:r>
      <w:r w:rsidRPr="00F15AA6">
        <w:rPr>
          <w:rFonts w:ascii="Times New Roman" w:hAnsi="Times New Roman"/>
          <w:sz w:val="20"/>
          <w:szCs w:val="20"/>
        </w:rPr>
        <w:t>. (2016)</w:t>
      </w:r>
      <w:r w:rsidRPr="00F15AA6">
        <w:rPr>
          <w:rFonts w:ascii="Times New Roman" w:hAnsi="Times New Roman"/>
          <w:b/>
          <w:bCs/>
          <w:sz w:val="20"/>
          <w:szCs w:val="20"/>
        </w:rPr>
        <w:t xml:space="preserve"> </w:t>
      </w:r>
      <w:r w:rsidRPr="00F15AA6">
        <w:rPr>
          <w:rFonts w:ascii="Times New Roman" w:hAnsi="Times New Roman"/>
          <w:bCs/>
          <w:sz w:val="20"/>
          <w:szCs w:val="20"/>
        </w:rPr>
        <w:t>in and around Modjo, (</w:t>
      </w:r>
      <w:r w:rsidRPr="00F15AA6">
        <w:rPr>
          <w:rFonts w:ascii="Times New Roman" w:hAnsi="Times New Roman"/>
          <w:sz w:val="20"/>
          <w:szCs w:val="20"/>
        </w:rPr>
        <w:t>59.26%, motile v 40.74%, non-motile) and ( 67.74% motile v 32.3% non motile ) salmonella respectively by</w:t>
      </w:r>
      <w:r w:rsidR="0099529C" w:rsidRPr="00F15AA6">
        <w:rPr>
          <w:rFonts w:ascii="Times New Roman" w:hAnsi="Times New Roman"/>
          <w:sz w:val="20"/>
          <w:szCs w:val="20"/>
        </w:rPr>
        <w:t xml:space="preserve"> </w:t>
      </w:r>
      <w:r w:rsidRPr="00F15AA6">
        <w:rPr>
          <w:rFonts w:ascii="Times New Roman" w:hAnsi="Times New Roman"/>
          <w:sz w:val="20"/>
          <w:szCs w:val="20"/>
        </w:rPr>
        <w:t xml:space="preserve">motility test. The motile isolates were suspected to be zoonotic serovars like </w:t>
      </w:r>
      <w:r w:rsidRPr="00F15AA6">
        <w:rPr>
          <w:rFonts w:ascii="Times New Roman" w:hAnsi="Times New Roman"/>
          <w:i/>
          <w:iCs/>
          <w:sz w:val="20"/>
          <w:szCs w:val="20"/>
        </w:rPr>
        <w:t xml:space="preserve">S. typhimurium, </w:t>
      </w:r>
      <w:r w:rsidRPr="00F15AA6">
        <w:rPr>
          <w:rFonts w:ascii="Times New Roman" w:hAnsi="Times New Roman"/>
          <w:sz w:val="20"/>
          <w:szCs w:val="20"/>
        </w:rPr>
        <w:t xml:space="preserve">and </w:t>
      </w:r>
      <w:r w:rsidRPr="00F15AA6">
        <w:rPr>
          <w:rFonts w:ascii="Times New Roman" w:hAnsi="Times New Roman"/>
          <w:i/>
          <w:iCs/>
          <w:sz w:val="20"/>
          <w:szCs w:val="20"/>
        </w:rPr>
        <w:t xml:space="preserve">S. enteritidis </w:t>
      </w:r>
      <w:r w:rsidRPr="00F15AA6">
        <w:rPr>
          <w:rFonts w:ascii="Times New Roman" w:hAnsi="Times New Roman"/>
          <w:sz w:val="20"/>
          <w:szCs w:val="20"/>
        </w:rPr>
        <w:t>while non motile once suspected as poultry adapted salmonellosis (</w:t>
      </w:r>
      <w:r w:rsidRPr="00F15AA6">
        <w:rPr>
          <w:rFonts w:ascii="Times New Roman" w:hAnsi="Times New Roman"/>
          <w:i/>
          <w:iCs/>
          <w:sz w:val="20"/>
          <w:szCs w:val="20"/>
        </w:rPr>
        <w:t xml:space="preserve">S. pullorum </w:t>
      </w:r>
      <w:r w:rsidRPr="00F15AA6">
        <w:rPr>
          <w:rFonts w:ascii="Times New Roman" w:hAnsi="Times New Roman"/>
          <w:sz w:val="20"/>
          <w:szCs w:val="20"/>
        </w:rPr>
        <w:t xml:space="preserve">and </w:t>
      </w:r>
      <w:r w:rsidRPr="00F15AA6">
        <w:rPr>
          <w:rFonts w:ascii="Times New Roman" w:hAnsi="Times New Roman"/>
          <w:i/>
          <w:iCs/>
          <w:sz w:val="20"/>
          <w:szCs w:val="20"/>
        </w:rPr>
        <w:t>S. gallinarum</w:t>
      </w:r>
      <w:r w:rsidRPr="00F15AA6">
        <w:rPr>
          <w:rFonts w:ascii="Times New Roman" w:hAnsi="Times New Roman"/>
          <w:sz w:val="20"/>
          <w:szCs w:val="20"/>
        </w:rPr>
        <w:t xml:space="preserve">). </w:t>
      </w:r>
    </w:p>
    <w:p w:rsidR="00AD121E" w:rsidRPr="00F15AA6" w:rsidRDefault="00DD5C4D" w:rsidP="00206E7A">
      <w:pPr>
        <w:autoSpaceDE w:val="0"/>
        <w:autoSpaceDN w:val="0"/>
        <w:adjustRightInd w:val="0"/>
        <w:snapToGrid w:val="0"/>
        <w:spacing w:after="0" w:line="240" w:lineRule="auto"/>
        <w:ind w:firstLine="425"/>
        <w:jc w:val="both"/>
        <w:rPr>
          <w:rFonts w:ascii="Times New Roman" w:hAnsi="Times New Roman"/>
          <w:i/>
          <w:iCs/>
          <w:sz w:val="20"/>
          <w:szCs w:val="20"/>
        </w:rPr>
      </w:pPr>
      <w:r w:rsidRPr="00F15AA6">
        <w:rPr>
          <w:rFonts w:ascii="Times New Roman" w:hAnsi="Times New Roman"/>
          <w:sz w:val="20"/>
          <w:szCs w:val="20"/>
        </w:rPr>
        <w:t xml:space="preserve">Regarding culture methods, since the isolation and correct identification of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are very crucial for the characterization purpose, the colonies having typical cultural characteristics were selected as presumptive for </w:t>
      </w:r>
      <w:r w:rsidRPr="00F15AA6">
        <w:rPr>
          <w:rFonts w:ascii="Times New Roman" w:hAnsi="Times New Roman"/>
          <w:i/>
          <w:iCs/>
          <w:sz w:val="20"/>
          <w:szCs w:val="20"/>
        </w:rPr>
        <w:t xml:space="preserve">Salmonella </w:t>
      </w:r>
      <w:r w:rsidRPr="00F15AA6">
        <w:rPr>
          <w:rFonts w:ascii="Times New Roman" w:hAnsi="Times New Roman"/>
          <w:sz w:val="20"/>
          <w:szCs w:val="20"/>
        </w:rPr>
        <w:t>serovers.</w:t>
      </w:r>
      <w:r w:rsidR="0099529C" w:rsidRPr="00F15AA6">
        <w:rPr>
          <w:rFonts w:ascii="Times New Roman" w:hAnsi="Times New Roman"/>
          <w:sz w:val="20"/>
          <w:szCs w:val="20"/>
        </w:rPr>
        <w:t xml:space="preserve"> </w:t>
      </w:r>
      <w:r w:rsidRPr="00F15AA6">
        <w:rPr>
          <w:rFonts w:ascii="Times New Roman" w:hAnsi="Times New Roman"/>
          <w:sz w:val="20"/>
          <w:szCs w:val="20"/>
        </w:rPr>
        <w:t>In this study several selective media such as SS, EMB, XLD were used simultaneously to culture the organism because all of them are not equally suitable for all the serovars of Salmonella.</w:t>
      </w:r>
      <w:r w:rsidR="0099529C" w:rsidRPr="00F15AA6">
        <w:rPr>
          <w:rFonts w:ascii="Times New Roman" w:hAnsi="Times New Roman"/>
          <w:sz w:val="20"/>
          <w:szCs w:val="20"/>
        </w:rPr>
        <w:t xml:space="preserve"> </w:t>
      </w:r>
      <w:r w:rsidRPr="00F15AA6">
        <w:rPr>
          <w:rFonts w:ascii="Times New Roman" w:hAnsi="Times New Roman"/>
          <w:sz w:val="20"/>
          <w:szCs w:val="20"/>
        </w:rPr>
        <w:t xml:space="preserve">In the present study, specific enriched media were used for the isolation and identification of </w:t>
      </w:r>
      <w:r w:rsidRPr="00F15AA6">
        <w:rPr>
          <w:rFonts w:ascii="Times New Roman" w:hAnsi="Times New Roman"/>
          <w:i/>
          <w:iCs/>
          <w:sz w:val="20"/>
          <w:szCs w:val="20"/>
        </w:rPr>
        <w:t xml:space="preserve">Salmonellae </w:t>
      </w:r>
      <w:r w:rsidRPr="00F15AA6">
        <w:rPr>
          <w:rFonts w:ascii="Times New Roman" w:hAnsi="Times New Roman"/>
          <w:sz w:val="20"/>
          <w:szCs w:val="20"/>
        </w:rPr>
        <w:t xml:space="preserve">which was also used by a number of researchers such as Hyeon JY </w:t>
      </w:r>
      <w:r w:rsidRPr="00F15AA6">
        <w:rPr>
          <w:rFonts w:ascii="Times New Roman" w:hAnsi="Times New Roman"/>
          <w:i/>
          <w:iCs/>
          <w:sz w:val="20"/>
          <w:szCs w:val="20"/>
        </w:rPr>
        <w:t xml:space="preserve">et al., </w:t>
      </w:r>
      <w:r w:rsidR="002A34B4" w:rsidRPr="00F15AA6">
        <w:rPr>
          <w:rFonts w:ascii="Times New Roman" w:hAnsi="Times New Roman"/>
          <w:sz w:val="20"/>
          <w:szCs w:val="20"/>
        </w:rPr>
        <w:t>(2012),</w:t>
      </w:r>
      <w:r w:rsidRPr="00F15AA6">
        <w:rPr>
          <w:rFonts w:ascii="Times New Roman" w:hAnsi="Times New Roman"/>
          <w:sz w:val="20"/>
          <w:szCs w:val="20"/>
        </w:rPr>
        <w:t xml:space="preserve"> Muktaruzzaman </w:t>
      </w:r>
      <w:r w:rsidRPr="00F15AA6">
        <w:rPr>
          <w:rFonts w:ascii="Times New Roman" w:hAnsi="Times New Roman"/>
          <w:i/>
          <w:iCs/>
          <w:sz w:val="20"/>
          <w:szCs w:val="20"/>
        </w:rPr>
        <w:t xml:space="preserve">et al., </w:t>
      </w:r>
      <w:r w:rsidRPr="00F15AA6">
        <w:rPr>
          <w:rFonts w:ascii="Times New Roman" w:hAnsi="Times New Roman"/>
          <w:sz w:val="20"/>
          <w:szCs w:val="20"/>
        </w:rPr>
        <w:t>(2010), Habrun, and Mitak, (2003).</w:t>
      </w:r>
      <w:r w:rsidR="0099529C" w:rsidRPr="00F15AA6">
        <w:rPr>
          <w:rFonts w:ascii="Times New Roman" w:hAnsi="Times New Roman"/>
          <w:sz w:val="20"/>
          <w:szCs w:val="20"/>
        </w:rPr>
        <w:t xml:space="preserve"> </w:t>
      </w:r>
      <w:r w:rsidRPr="00F15AA6">
        <w:rPr>
          <w:rFonts w:ascii="Times New Roman" w:hAnsi="Times New Roman"/>
          <w:sz w:val="20"/>
          <w:szCs w:val="20"/>
        </w:rPr>
        <w:t xml:space="preserve">The colony characteristics of </w:t>
      </w:r>
      <w:r w:rsidRPr="00F15AA6">
        <w:rPr>
          <w:rFonts w:ascii="Times New Roman" w:hAnsi="Times New Roman"/>
          <w:i/>
          <w:iCs/>
          <w:sz w:val="20"/>
          <w:szCs w:val="20"/>
        </w:rPr>
        <w:t xml:space="preserve">Salmonella spp. </w:t>
      </w:r>
      <w:r w:rsidRPr="00F15AA6">
        <w:rPr>
          <w:rFonts w:ascii="Times New Roman" w:hAnsi="Times New Roman"/>
          <w:sz w:val="20"/>
          <w:szCs w:val="20"/>
        </w:rPr>
        <w:t>found in this study was translucent, black</w:t>
      </w:r>
      <w:r w:rsidR="0099529C" w:rsidRPr="00F15AA6">
        <w:rPr>
          <w:rFonts w:ascii="Times New Roman" w:hAnsi="Times New Roman"/>
          <w:sz w:val="20"/>
          <w:szCs w:val="20"/>
        </w:rPr>
        <w:t>,</w:t>
      </w:r>
      <w:r w:rsidRPr="00F15AA6">
        <w:rPr>
          <w:rFonts w:ascii="Times New Roman" w:hAnsi="Times New Roman"/>
          <w:sz w:val="20"/>
          <w:szCs w:val="20"/>
        </w:rPr>
        <w:t xml:space="preserve"> smooth,</w:t>
      </w:r>
      <w:r w:rsidR="0099529C" w:rsidRPr="00F15AA6">
        <w:rPr>
          <w:rFonts w:ascii="Times New Roman" w:hAnsi="Times New Roman"/>
          <w:sz w:val="20"/>
          <w:szCs w:val="20"/>
        </w:rPr>
        <w:t xml:space="preserve"> </w:t>
      </w:r>
      <w:r w:rsidRPr="00F15AA6">
        <w:rPr>
          <w:rFonts w:ascii="Times New Roman" w:hAnsi="Times New Roman"/>
          <w:sz w:val="20"/>
          <w:szCs w:val="20"/>
        </w:rPr>
        <w:t>small round colonies on SS agar,</w:t>
      </w:r>
      <w:r w:rsidR="0099529C" w:rsidRPr="00F15AA6">
        <w:rPr>
          <w:rFonts w:ascii="Times New Roman" w:hAnsi="Times New Roman"/>
          <w:sz w:val="20"/>
          <w:szCs w:val="20"/>
        </w:rPr>
        <w:t xml:space="preserve"> </w:t>
      </w:r>
      <w:r w:rsidRPr="00F15AA6">
        <w:rPr>
          <w:rFonts w:ascii="Times New Roman" w:hAnsi="Times New Roman"/>
          <w:sz w:val="20"/>
          <w:szCs w:val="20"/>
        </w:rPr>
        <w:t>Pink color colony on EMB agar and pink color colony with black centre in XLD agar,</w:t>
      </w:r>
      <w:r w:rsidR="0099529C" w:rsidRPr="00F15AA6">
        <w:rPr>
          <w:rFonts w:ascii="Times New Roman" w:hAnsi="Times New Roman"/>
          <w:sz w:val="20"/>
          <w:szCs w:val="20"/>
        </w:rPr>
        <w:t xml:space="preserve"> </w:t>
      </w:r>
      <w:r w:rsidRPr="00F15AA6">
        <w:rPr>
          <w:rFonts w:ascii="Times New Roman" w:hAnsi="Times New Roman"/>
          <w:sz w:val="20"/>
          <w:szCs w:val="20"/>
        </w:rPr>
        <w:t xml:space="preserve">were similar to the findings of other authors (Muktaruzzaman </w:t>
      </w:r>
      <w:r w:rsidRPr="00F15AA6">
        <w:rPr>
          <w:rFonts w:ascii="Times New Roman" w:hAnsi="Times New Roman"/>
          <w:i/>
          <w:iCs/>
          <w:sz w:val="20"/>
          <w:szCs w:val="20"/>
        </w:rPr>
        <w:t xml:space="preserve">et al., </w:t>
      </w:r>
      <w:r w:rsidRPr="00F15AA6">
        <w:rPr>
          <w:rFonts w:ascii="Times New Roman" w:hAnsi="Times New Roman"/>
          <w:sz w:val="20"/>
          <w:szCs w:val="20"/>
        </w:rPr>
        <w:t xml:space="preserve">(2010) Sujatha </w:t>
      </w:r>
      <w:r w:rsidRPr="00F15AA6">
        <w:rPr>
          <w:rFonts w:ascii="Times New Roman" w:hAnsi="Times New Roman"/>
          <w:i/>
          <w:iCs/>
          <w:sz w:val="20"/>
          <w:szCs w:val="20"/>
        </w:rPr>
        <w:t>et al</w:t>
      </w:r>
      <w:r w:rsidRPr="00F15AA6">
        <w:rPr>
          <w:rFonts w:ascii="Times New Roman" w:hAnsi="Times New Roman"/>
          <w:sz w:val="20"/>
          <w:szCs w:val="20"/>
        </w:rPr>
        <w:t>., (2003) Habrun, and Mitak., (2003 ).</w:t>
      </w:r>
      <w:r w:rsidR="0099529C" w:rsidRPr="00F15AA6">
        <w:rPr>
          <w:rFonts w:ascii="Times New Roman" w:hAnsi="Times New Roman"/>
          <w:sz w:val="20"/>
          <w:szCs w:val="20"/>
        </w:rPr>
        <w:t xml:space="preserve"> </w:t>
      </w:r>
      <w:r w:rsidR="002A34B4" w:rsidRPr="00F15AA6">
        <w:rPr>
          <w:rFonts w:ascii="Times New Roman" w:hAnsi="Times New Roman"/>
          <w:sz w:val="20"/>
          <w:szCs w:val="20"/>
        </w:rPr>
        <w:t>Of which 87</w:t>
      </w:r>
      <w:r w:rsidRPr="00F15AA6">
        <w:rPr>
          <w:rFonts w:ascii="Times New Roman" w:hAnsi="Times New Roman"/>
          <w:sz w:val="20"/>
          <w:szCs w:val="20"/>
        </w:rPr>
        <w:t xml:space="preserve"> samples were detected as positive for </w:t>
      </w:r>
      <w:r w:rsidRPr="00F15AA6">
        <w:rPr>
          <w:rFonts w:ascii="Times New Roman" w:hAnsi="Times New Roman"/>
          <w:i/>
          <w:iCs/>
          <w:sz w:val="20"/>
          <w:szCs w:val="20"/>
        </w:rPr>
        <w:t>salmonella spp.</w:t>
      </w:r>
    </w:p>
    <w:p w:rsidR="00AD121E" w:rsidRPr="00F15AA6" w:rsidRDefault="00F522F7"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All the isolates were susceptible to Ciprofloxacilin,</w:t>
      </w:r>
      <w:r w:rsidR="00E45594" w:rsidRPr="00F15AA6">
        <w:rPr>
          <w:rFonts w:ascii="Times New Roman" w:hAnsi="Times New Roman"/>
          <w:sz w:val="20"/>
          <w:szCs w:val="20"/>
        </w:rPr>
        <w:t xml:space="preserve"> Gentamycin and sulphonamides</w:t>
      </w:r>
      <w:r w:rsidRPr="00F15AA6">
        <w:rPr>
          <w:rFonts w:ascii="Times New Roman" w:hAnsi="Times New Roman"/>
          <w:sz w:val="20"/>
          <w:szCs w:val="20"/>
        </w:rPr>
        <w:t>.</w:t>
      </w:r>
      <w:r w:rsidR="0099529C" w:rsidRPr="00F15AA6">
        <w:rPr>
          <w:rFonts w:ascii="Times New Roman" w:hAnsi="Times New Roman"/>
          <w:sz w:val="20"/>
          <w:szCs w:val="20"/>
        </w:rPr>
        <w:t xml:space="preserve"> </w:t>
      </w:r>
      <w:r w:rsidR="00234EE3" w:rsidRPr="00F15AA6">
        <w:rPr>
          <w:rFonts w:ascii="Times New Roman" w:hAnsi="Times New Roman"/>
          <w:sz w:val="20"/>
          <w:szCs w:val="20"/>
        </w:rPr>
        <w:t xml:space="preserve">The reason why these antimicrobials were less resistant/susceptible/ might be that they are not used in the study area in veterinary clinics or services and even not frequently used (infrequent use of therapeutics) perhaps in human medicine. </w:t>
      </w:r>
    </w:p>
    <w:p w:rsidR="00AD121E" w:rsidRPr="00F15AA6" w:rsidRDefault="00F522F7" w:rsidP="00206E7A">
      <w:pPr>
        <w:autoSpaceDE w:val="0"/>
        <w:autoSpaceDN w:val="0"/>
        <w:adjustRightInd w:val="0"/>
        <w:snapToGrid w:val="0"/>
        <w:spacing w:after="0" w:line="240" w:lineRule="auto"/>
        <w:ind w:firstLine="425"/>
        <w:jc w:val="both"/>
        <w:rPr>
          <w:rFonts w:ascii="Times New Roman" w:hAnsi="Times New Roman"/>
          <w:color w:val="FF0000"/>
          <w:sz w:val="20"/>
          <w:szCs w:val="20"/>
        </w:rPr>
      </w:pPr>
      <w:r w:rsidRPr="00F15AA6">
        <w:rPr>
          <w:rFonts w:ascii="Times New Roman" w:hAnsi="Times New Roman"/>
          <w:sz w:val="20"/>
          <w:szCs w:val="20"/>
        </w:rPr>
        <w:lastRenderedPageBreak/>
        <w:t xml:space="preserve">This finding is similar </w:t>
      </w:r>
      <w:r w:rsidR="002158BC" w:rsidRPr="00F15AA6">
        <w:rPr>
          <w:rFonts w:ascii="Times New Roman" w:hAnsi="Times New Roman"/>
          <w:sz w:val="20"/>
          <w:szCs w:val="20"/>
        </w:rPr>
        <w:t xml:space="preserve">with </w:t>
      </w:r>
      <w:r w:rsidRPr="00F15AA6">
        <w:rPr>
          <w:rFonts w:ascii="Times New Roman" w:hAnsi="Times New Roman"/>
          <w:sz w:val="20"/>
          <w:szCs w:val="20"/>
        </w:rPr>
        <w:t xml:space="preserve">finding of Begum </w:t>
      </w:r>
      <w:r w:rsidRPr="00F15AA6">
        <w:rPr>
          <w:rFonts w:ascii="Times New Roman" w:hAnsi="Times New Roman"/>
          <w:i/>
          <w:sz w:val="20"/>
          <w:szCs w:val="20"/>
        </w:rPr>
        <w:t>et al</w:t>
      </w:r>
      <w:r w:rsidRPr="00F15AA6">
        <w:rPr>
          <w:rFonts w:ascii="Times New Roman" w:hAnsi="Times New Roman"/>
          <w:sz w:val="20"/>
          <w:szCs w:val="20"/>
        </w:rPr>
        <w:t xml:space="preserve">. (2010) on </w:t>
      </w:r>
      <w:r w:rsidRPr="00F15AA6">
        <w:rPr>
          <w:rFonts w:ascii="Times New Roman" w:hAnsi="Times New Roman"/>
          <w:i/>
          <w:iCs/>
          <w:sz w:val="20"/>
          <w:szCs w:val="20"/>
        </w:rPr>
        <w:t xml:space="preserve">Salmonella </w:t>
      </w:r>
      <w:r w:rsidR="006D5A40" w:rsidRPr="00F15AA6">
        <w:rPr>
          <w:rFonts w:ascii="Times New Roman" w:hAnsi="Times New Roman"/>
          <w:sz w:val="20"/>
          <w:szCs w:val="20"/>
        </w:rPr>
        <w:t>isolates from chicken eggs,</w:t>
      </w:r>
      <w:r w:rsidR="00823247" w:rsidRPr="00F15AA6">
        <w:rPr>
          <w:rFonts w:ascii="Times New Roman" w:hAnsi="Times New Roman"/>
          <w:sz w:val="20"/>
          <w:szCs w:val="20"/>
        </w:rPr>
        <w:t xml:space="preserve"> </w:t>
      </w:r>
      <w:r w:rsidRPr="00F15AA6">
        <w:rPr>
          <w:rFonts w:ascii="Times New Roman" w:hAnsi="Times New Roman"/>
          <w:sz w:val="20"/>
          <w:szCs w:val="20"/>
        </w:rPr>
        <w:t>intestines and environmental samples</w:t>
      </w:r>
      <w:r w:rsidRPr="00F15AA6">
        <w:rPr>
          <w:rFonts w:ascii="Times New Roman" w:hAnsi="Times New Roman"/>
          <w:b/>
          <w:sz w:val="20"/>
          <w:szCs w:val="20"/>
        </w:rPr>
        <w:t>.</w:t>
      </w:r>
      <w:r w:rsidR="0099529C" w:rsidRPr="00F15AA6">
        <w:rPr>
          <w:rFonts w:ascii="Times New Roman" w:hAnsi="Times New Roman"/>
          <w:sz w:val="20"/>
          <w:szCs w:val="20"/>
        </w:rPr>
        <w:t xml:space="preserve"> </w:t>
      </w:r>
      <w:r w:rsidR="00E45594" w:rsidRPr="00F15AA6">
        <w:rPr>
          <w:rFonts w:ascii="Times New Roman" w:hAnsi="Times New Roman"/>
          <w:sz w:val="20"/>
          <w:szCs w:val="20"/>
        </w:rPr>
        <w:t>For the rest 7</w:t>
      </w:r>
      <w:r w:rsidR="006D5A40" w:rsidRPr="00F15AA6">
        <w:rPr>
          <w:rFonts w:ascii="Times New Roman" w:hAnsi="Times New Roman"/>
          <w:sz w:val="20"/>
          <w:szCs w:val="20"/>
        </w:rPr>
        <w:t xml:space="preserve"> different drugs, 43 (97.82</w:t>
      </w:r>
      <w:r w:rsidRPr="00F15AA6">
        <w:rPr>
          <w:rFonts w:ascii="Times New Roman" w:hAnsi="Times New Roman"/>
          <w:sz w:val="20"/>
          <w:szCs w:val="20"/>
        </w:rPr>
        <w:t>%) were resistant to one or more of antimicrobials.</w:t>
      </w:r>
      <w:r w:rsidR="0099529C" w:rsidRPr="00F15AA6">
        <w:rPr>
          <w:rFonts w:ascii="Times New Roman" w:hAnsi="Times New Roman"/>
          <w:sz w:val="20"/>
          <w:szCs w:val="20"/>
        </w:rPr>
        <w:t xml:space="preserve"> </w:t>
      </w:r>
      <w:r w:rsidR="002072EB" w:rsidRPr="00F15AA6">
        <w:rPr>
          <w:rFonts w:ascii="Times New Roman" w:hAnsi="Times New Roman"/>
          <w:sz w:val="20"/>
          <w:szCs w:val="20"/>
        </w:rPr>
        <w:t xml:space="preserve">This finding was concord </w:t>
      </w:r>
      <w:r w:rsidRPr="00F15AA6">
        <w:rPr>
          <w:rFonts w:ascii="Times New Roman" w:hAnsi="Times New Roman"/>
          <w:sz w:val="20"/>
          <w:szCs w:val="20"/>
        </w:rPr>
        <w:t xml:space="preserve">with a numbers finding on </w:t>
      </w:r>
      <w:r w:rsidRPr="00F15AA6">
        <w:rPr>
          <w:rFonts w:ascii="Times New Roman" w:hAnsi="Times New Roman"/>
          <w:i/>
          <w:iCs/>
          <w:sz w:val="20"/>
          <w:szCs w:val="20"/>
        </w:rPr>
        <w:t xml:space="preserve">Salmonella </w:t>
      </w:r>
      <w:r w:rsidRPr="00F15AA6">
        <w:rPr>
          <w:rFonts w:ascii="Times New Roman" w:hAnsi="Times New Roman"/>
          <w:sz w:val="20"/>
          <w:szCs w:val="20"/>
        </w:rPr>
        <w:t>antibiogram tests</w:t>
      </w:r>
      <w:r w:rsidR="002158BC" w:rsidRPr="00F15AA6">
        <w:rPr>
          <w:rFonts w:ascii="Times New Roman" w:hAnsi="Times New Roman"/>
          <w:sz w:val="20"/>
          <w:szCs w:val="20"/>
        </w:rPr>
        <w:t>,</w:t>
      </w:r>
      <w:r w:rsidRPr="00F15AA6">
        <w:rPr>
          <w:rFonts w:ascii="Times New Roman" w:hAnsi="Times New Roman"/>
          <w:sz w:val="20"/>
          <w:szCs w:val="20"/>
        </w:rPr>
        <w:t xml:space="preserve"> for isolates from poultry and poultry products samples like Maria (2010) from America, Jahan </w:t>
      </w:r>
      <w:r w:rsidRPr="00F15AA6">
        <w:rPr>
          <w:rFonts w:ascii="Times New Roman" w:hAnsi="Times New Roman"/>
          <w:i/>
          <w:sz w:val="20"/>
          <w:szCs w:val="20"/>
        </w:rPr>
        <w:t>et al</w:t>
      </w:r>
      <w:r w:rsidRPr="00F15AA6">
        <w:rPr>
          <w:rFonts w:ascii="Times New Roman" w:hAnsi="Times New Roman"/>
          <w:sz w:val="20"/>
          <w:szCs w:val="20"/>
        </w:rPr>
        <w:t xml:space="preserve">. (2012) in Bangladesh, Tabo </w:t>
      </w:r>
      <w:r w:rsidRPr="00F15AA6">
        <w:rPr>
          <w:rFonts w:ascii="Times New Roman" w:hAnsi="Times New Roman"/>
          <w:i/>
          <w:sz w:val="20"/>
          <w:szCs w:val="20"/>
        </w:rPr>
        <w:t>et al</w:t>
      </w:r>
      <w:r w:rsidRPr="00F15AA6">
        <w:rPr>
          <w:rFonts w:ascii="Times New Roman" w:hAnsi="Times New Roman"/>
          <w:sz w:val="20"/>
          <w:szCs w:val="20"/>
        </w:rPr>
        <w:t xml:space="preserve">. (2013) in Chad, Carraminana </w:t>
      </w:r>
      <w:r w:rsidRPr="00F15AA6">
        <w:rPr>
          <w:rFonts w:ascii="Times New Roman" w:hAnsi="Times New Roman"/>
          <w:i/>
          <w:sz w:val="20"/>
          <w:szCs w:val="20"/>
        </w:rPr>
        <w:t>et al</w:t>
      </w:r>
      <w:r w:rsidRPr="00F15AA6">
        <w:rPr>
          <w:rFonts w:ascii="Times New Roman" w:hAnsi="Times New Roman"/>
          <w:sz w:val="20"/>
          <w:szCs w:val="20"/>
        </w:rPr>
        <w:t>. (2004) from Spain.</w:t>
      </w:r>
      <w:r w:rsidR="0099529C" w:rsidRPr="00F15AA6">
        <w:rPr>
          <w:rFonts w:ascii="Times New Roman" w:hAnsi="Times New Roman"/>
          <w:sz w:val="20"/>
          <w:szCs w:val="20"/>
        </w:rPr>
        <w:t xml:space="preserve"> </w:t>
      </w:r>
      <w:r w:rsidRPr="00F15AA6">
        <w:rPr>
          <w:rFonts w:ascii="Times New Roman" w:hAnsi="Times New Roman"/>
          <w:sz w:val="20"/>
          <w:szCs w:val="20"/>
        </w:rPr>
        <w:t>However,</w:t>
      </w:r>
      <w:r w:rsidR="0099529C" w:rsidRPr="00F15AA6">
        <w:rPr>
          <w:rFonts w:ascii="Times New Roman" w:hAnsi="Times New Roman"/>
          <w:sz w:val="20"/>
          <w:szCs w:val="20"/>
        </w:rPr>
        <w:t xml:space="preserve"> </w:t>
      </w:r>
      <w:r w:rsidRPr="00F15AA6">
        <w:rPr>
          <w:rFonts w:ascii="Times New Roman" w:hAnsi="Times New Roman"/>
          <w:sz w:val="20"/>
          <w:szCs w:val="20"/>
        </w:rPr>
        <w:t xml:space="preserve">the current finding is not in agreement with results of Singh </w:t>
      </w:r>
      <w:r w:rsidRPr="00F15AA6">
        <w:rPr>
          <w:rFonts w:ascii="Times New Roman" w:hAnsi="Times New Roman"/>
          <w:i/>
          <w:sz w:val="20"/>
          <w:szCs w:val="20"/>
        </w:rPr>
        <w:t>et al</w:t>
      </w:r>
      <w:r w:rsidRPr="00F15AA6">
        <w:rPr>
          <w:rFonts w:ascii="Times New Roman" w:hAnsi="Times New Roman"/>
          <w:sz w:val="20"/>
          <w:szCs w:val="20"/>
        </w:rPr>
        <w:t xml:space="preserve">. (2013) from India, and Antunes </w:t>
      </w:r>
      <w:r w:rsidRPr="00F15AA6">
        <w:rPr>
          <w:rFonts w:ascii="Times New Roman" w:hAnsi="Times New Roman"/>
          <w:i/>
          <w:sz w:val="20"/>
          <w:szCs w:val="20"/>
        </w:rPr>
        <w:t>et al</w:t>
      </w:r>
      <w:r w:rsidRPr="00F15AA6">
        <w:rPr>
          <w:rFonts w:ascii="Times New Roman" w:hAnsi="Times New Roman"/>
          <w:sz w:val="20"/>
          <w:szCs w:val="20"/>
        </w:rPr>
        <w:t>. (2003) from Portugal, but different with resistant patterns.</w:t>
      </w:r>
      <w:r w:rsidR="0099529C" w:rsidRPr="00F15AA6">
        <w:rPr>
          <w:rFonts w:ascii="Times New Roman" w:hAnsi="Times New Roman"/>
          <w:sz w:val="20"/>
          <w:szCs w:val="20"/>
        </w:rPr>
        <w:t xml:space="preserve"> </w:t>
      </w:r>
      <w:r w:rsidRPr="00F15AA6">
        <w:rPr>
          <w:rFonts w:ascii="Times New Roman" w:hAnsi="Times New Roman"/>
          <w:sz w:val="20"/>
          <w:szCs w:val="20"/>
        </w:rPr>
        <w:t>Disagreement may be due to different strains of isolates and/or difference in levels of strains’ resistivity</w:t>
      </w:r>
      <w:r w:rsidRPr="00F15AA6">
        <w:rPr>
          <w:rFonts w:ascii="Times New Roman" w:hAnsi="Times New Roman"/>
          <w:color w:val="FF0000"/>
          <w:sz w:val="20"/>
          <w:szCs w:val="20"/>
        </w:rPr>
        <w:t>.</w:t>
      </w:r>
    </w:p>
    <w:p w:rsidR="00AD121E" w:rsidRPr="00F15AA6" w:rsidRDefault="00F522F7"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 xml:space="preserve">Accordingly, </w:t>
      </w:r>
      <w:r w:rsidR="007C0F54" w:rsidRPr="00F15AA6">
        <w:rPr>
          <w:rFonts w:ascii="Times New Roman" w:hAnsi="Times New Roman"/>
          <w:sz w:val="20"/>
          <w:szCs w:val="20"/>
        </w:rPr>
        <w:t xml:space="preserve">39 (84.8%), 37 (80.43%), 35(76.08%), 32(69.56%), 31 </w:t>
      </w:r>
      <w:r w:rsidR="00E8266C" w:rsidRPr="00F15AA6">
        <w:rPr>
          <w:rFonts w:ascii="Times New Roman" w:hAnsi="Times New Roman"/>
          <w:sz w:val="20"/>
          <w:szCs w:val="20"/>
        </w:rPr>
        <w:t xml:space="preserve">(67.39%), 26 (56.52%), and </w:t>
      </w:r>
      <w:r w:rsidR="00812431" w:rsidRPr="00F15AA6">
        <w:rPr>
          <w:rFonts w:ascii="Times New Roman" w:hAnsi="Times New Roman"/>
          <w:sz w:val="20"/>
          <w:szCs w:val="20"/>
        </w:rPr>
        <w:t xml:space="preserve">22 </w:t>
      </w:r>
      <w:r w:rsidR="007C0F54" w:rsidRPr="00F15AA6">
        <w:rPr>
          <w:rFonts w:ascii="Times New Roman" w:hAnsi="Times New Roman"/>
          <w:sz w:val="20"/>
          <w:szCs w:val="20"/>
        </w:rPr>
        <w:t>(47.82%)</w:t>
      </w:r>
      <w:r w:rsidRPr="00F15AA6">
        <w:rPr>
          <w:rFonts w:ascii="Times New Roman" w:hAnsi="Times New Roman"/>
          <w:sz w:val="20"/>
          <w:szCs w:val="20"/>
        </w:rPr>
        <w:t xml:space="preserve"> were resistant to Tetracycline, </w:t>
      </w:r>
      <w:r w:rsidR="007C0F54" w:rsidRPr="00F15AA6">
        <w:rPr>
          <w:rFonts w:ascii="Times New Roman" w:hAnsi="Times New Roman"/>
          <w:sz w:val="20"/>
          <w:szCs w:val="20"/>
        </w:rPr>
        <w:t xml:space="preserve">Streptomycin, kanamycin, </w:t>
      </w:r>
      <w:r w:rsidR="006B4A00" w:rsidRPr="00F15AA6">
        <w:rPr>
          <w:rFonts w:ascii="Times New Roman" w:hAnsi="Times New Roman"/>
          <w:sz w:val="20"/>
          <w:szCs w:val="20"/>
        </w:rPr>
        <w:t>N</w:t>
      </w:r>
      <w:r w:rsidR="007C0F54" w:rsidRPr="00F15AA6">
        <w:rPr>
          <w:rFonts w:ascii="Times New Roman" w:hAnsi="Times New Roman"/>
          <w:sz w:val="20"/>
          <w:szCs w:val="20"/>
        </w:rPr>
        <w:t>orfloxacin,</w:t>
      </w:r>
      <w:r w:rsidRPr="00F15AA6">
        <w:rPr>
          <w:rFonts w:ascii="Times New Roman" w:hAnsi="Times New Roman"/>
          <w:sz w:val="20"/>
          <w:szCs w:val="20"/>
        </w:rPr>
        <w:t xml:space="preserve"> </w:t>
      </w:r>
      <w:r w:rsidR="007C0F54" w:rsidRPr="00F15AA6">
        <w:rPr>
          <w:rFonts w:ascii="Times New Roman" w:hAnsi="Times New Roman"/>
          <w:sz w:val="20"/>
          <w:szCs w:val="20"/>
        </w:rPr>
        <w:t>Trimthoprim,</w:t>
      </w:r>
      <w:r w:rsidR="0099529C" w:rsidRPr="00F15AA6">
        <w:rPr>
          <w:rFonts w:ascii="Times New Roman" w:hAnsi="Times New Roman"/>
          <w:sz w:val="20"/>
          <w:szCs w:val="20"/>
        </w:rPr>
        <w:t xml:space="preserve"> </w:t>
      </w:r>
      <w:r w:rsidR="007C0F54" w:rsidRPr="00F15AA6">
        <w:rPr>
          <w:rFonts w:ascii="Times New Roman" w:hAnsi="Times New Roman"/>
          <w:sz w:val="20"/>
          <w:szCs w:val="20"/>
        </w:rPr>
        <w:t>Nalidixic acid</w:t>
      </w:r>
      <w:r w:rsidRPr="00F15AA6">
        <w:rPr>
          <w:rFonts w:ascii="Times New Roman" w:hAnsi="Times New Roman"/>
          <w:sz w:val="20"/>
          <w:szCs w:val="20"/>
        </w:rPr>
        <w:t xml:space="preserve"> and Chloramphenicol respectively</w:t>
      </w:r>
      <w:r w:rsidR="007C0F5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 xml:space="preserve">High resistant to </w:t>
      </w:r>
      <w:r w:rsidR="00563E26" w:rsidRPr="00F15AA6">
        <w:rPr>
          <w:rFonts w:ascii="Times New Roman" w:hAnsi="Times New Roman"/>
          <w:sz w:val="20"/>
          <w:szCs w:val="20"/>
        </w:rPr>
        <w:t>Tetracycline,</w:t>
      </w:r>
      <w:r w:rsidR="006B4A00" w:rsidRPr="00F15AA6">
        <w:rPr>
          <w:rFonts w:ascii="Times New Roman" w:hAnsi="Times New Roman"/>
          <w:sz w:val="20"/>
          <w:szCs w:val="20"/>
        </w:rPr>
        <w:t xml:space="preserve"> Streptomycin, Nalidixic acid, N</w:t>
      </w:r>
      <w:r w:rsidR="00563E26" w:rsidRPr="00F15AA6">
        <w:rPr>
          <w:rFonts w:ascii="Times New Roman" w:hAnsi="Times New Roman"/>
          <w:sz w:val="20"/>
          <w:szCs w:val="20"/>
        </w:rPr>
        <w:t>orfloxacin,</w:t>
      </w:r>
      <w:r w:rsidR="0099529C" w:rsidRPr="00F15AA6">
        <w:rPr>
          <w:rFonts w:ascii="Times New Roman" w:hAnsi="Times New Roman"/>
          <w:sz w:val="20"/>
          <w:szCs w:val="20"/>
        </w:rPr>
        <w:t xml:space="preserve"> </w:t>
      </w:r>
      <w:r w:rsidRPr="00F15AA6">
        <w:rPr>
          <w:rFonts w:ascii="Times New Roman" w:hAnsi="Times New Roman"/>
          <w:sz w:val="20"/>
          <w:szCs w:val="20"/>
        </w:rPr>
        <w:t xml:space="preserve">Kanamycin, Sulphamethoxasole-Trimethoprim were in agreement with what Maria, (2010) and Jahan </w:t>
      </w:r>
      <w:r w:rsidRPr="00F15AA6">
        <w:rPr>
          <w:rFonts w:ascii="Times New Roman" w:hAnsi="Times New Roman"/>
          <w:i/>
          <w:sz w:val="20"/>
          <w:szCs w:val="20"/>
        </w:rPr>
        <w:t>et al</w:t>
      </w:r>
      <w:r w:rsidRPr="00F15AA6">
        <w:rPr>
          <w:rFonts w:ascii="Times New Roman" w:hAnsi="Times New Roman"/>
          <w:sz w:val="20"/>
          <w:szCs w:val="20"/>
        </w:rPr>
        <w:t>. (2012) found on poultry related resistant isolates.</w:t>
      </w:r>
      <w:r w:rsidR="00563E26" w:rsidRPr="00F15AA6">
        <w:rPr>
          <w:rFonts w:ascii="Times New Roman" w:hAnsi="Times New Roman"/>
          <w:sz w:val="20"/>
          <w:szCs w:val="20"/>
        </w:rPr>
        <w:t xml:space="preserve"> </w:t>
      </w:r>
      <w:r w:rsidRPr="00F15AA6">
        <w:rPr>
          <w:rFonts w:ascii="Times New Roman" w:hAnsi="Times New Roman"/>
          <w:sz w:val="20"/>
          <w:szCs w:val="20"/>
        </w:rPr>
        <w:t xml:space="preserve">And also this finding goes with what Davies (1996) found that most of the </w:t>
      </w:r>
      <w:r w:rsidRPr="00F15AA6">
        <w:rPr>
          <w:rFonts w:ascii="Times New Roman" w:hAnsi="Times New Roman"/>
          <w:i/>
          <w:iCs/>
          <w:sz w:val="20"/>
          <w:szCs w:val="20"/>
        </w:rPr>
        <w:t xml:space="preserve">Enterobacteriaceae </w:t>
      </w:r>
      <w:r w:rsidRPr="00F15AA6">
        <w:rPr>
          <w:rFonts w:ascii="Times New Roman" w:hAnsi="Times New Roman"/>
          <w:sz w:val="20"/>
          <w:szCs w:val="20"/>
        </w:rPr>
        <w:t xml:space="preserve">family including </w:t>
      </w:r>
      <w:r w:rsidRPr="00F15AA6">
        <w:rPr>
          <w:rFonts w:ascii="Times New Roman" w:hAnsi="Times New Roman"/>
          <w:i/>
          <w:iCs/>
          <w:sz w:val="20"/>
          <w:szCs w:val="20"/>
        </w:rPr>
        <w:t xml:space="preserve">Salmonella </w:t>
      </w:r>
      <w:r w:rsidR="003441BB" w:rsidRPr="00F15AA6">
        <w:rPr>
          <w:rFonts w:ascii="Times New Roman" w:hAnsi="Times New Roman"/>
          <w:sz w:val="20"/>
          <w:szCs w:val="20"/>
        </w:rPr>
        <w:t xml:space="preserve">is resistant to </w:t>
      </w:r>
      <w:r w:rsidRPr="00F15AA6">
        <w:rPr>
          <w:rFonts w:ascii="Times New Roman" w:hAnsi="Times New Roman"/>
          <w:sz w:val="20"/>
          <w:szCs w:val="20"/>
        </w:rPr>
        <w:t>the drugs including Aminoglycosides, beta</w:t>
      </w:r>
      <w:r w:rsidR="00563E26" w:rsidRPr="00F15AA6">
        <w:rPr>
          <w:rFonts w:ascii="Times New Roman" w:hAnsi="Times New Roman"/>
          <w:sz w:val="20"/>
          <w:szCs w:val="20"/>
        </w:rPr>
        <w:t xml:space="preserve"> </w:t>
      </w:r>
      <w:r w:rsidRPr="00F15AA6">
        <w:rPr>
          <w:rFonts w:ascii="Times New Roman" w:hAnsi="Times New Roman"/>
          <w:sz w:val="20"/>
          <w:szCs w:val="20"/>
        </w:rPr>
        <w:t>lactams, Tr</w:t>
      </w:r>
      <w:r w:rsidR="00563E26" w:rsidRPr="00F15AA6">
        <w:rPr>
          <w:rFonts w:ascii="Times New Roman" w:hAnsi="Times New Roman"/>
          <w:sz w:val="20"/>
          <w:szCs w:val="20"/>
        </w:rPr>
        <w:t>imethoprim and Chloramphenicol.</w:t>
      </w:r>
      <w:r w:rsidR="0099529C" w:rsidRPr="00F15AA6">
        <w:rPr>
          <w:rFonts w:ascii="Times New Roman" w:hAnsi="Times New Roman"/>
          <w:sz w:val="20"/>
          <w:szCs w:val="20"/>
        </w:rPr>
        <w:t xml:space="preserve"> </w:t>
      </w:r>
      <w:r w:rsidR="00544E79" w:rsidRPr="00F15AA6">
        <w:rPr>
          <w:rFonts w:ascii="Times New Roman" w:hAnsi="Times New Roman"/>
          <w:sz w:val="20"/>
          <w:szCs w:val="20"/>
        </w:rPr>
        <w:t xml:space="preserve">Similar research was reported by </w:t>
      </w:r>
      <w:r w:rsidR="005B188F" w:rsidRPr="00F15AA6">
        <w:rPr>
          <w:rFonts w:ascii="Times New Roman" w:hAnsi="Times New Roman"/>
          <w:sz w:val="20"/>
          <w:szCs w:val="20"/>
        </w:rPr>
        <w:t>Tessema</w:t>
      </w:r>
      <w:r w:rsidR="0099529C" w:rsidRPr="00F15AA6">
        <w:rPr>
          <w:rFonts w:ascii="Times New Roman" w:hAnsi="Times New Roman"/>
          <w:sz w:val="20"/>
          <w:szCs w:val="20"/>
        </w:rPr>
        <w:t xml:space="preserve"> </w:t>
      </w:r>
      <w:r w:rsidR="005B188F" w:rsidRPr="00F15AA6">
        <w:rPr>
          <w:rFonts w:ascii="Times New Roman" w:hAnsi="Times New Roman"/>
          <w:sz w:val="20"/>
          <w:szCs w:val="20"/>
        </w:rPr>
        <w:t>K</w:t>
      </w:r>
      <w:r w:rsidR="005B188F" w:rsidRPr="00F15AA6">
        <w:rPr>
          <w:rFonts w:ascii="Times New Roman" w:hAnsi="Times New Roman"/>
          <w:i/>
          <w:sz w:val="20"/>
          <w:szCs w:val="20"/>
        </w:rPr>
        <w:t>. et al</w:t>
      </w:r>
      <w:r w:rsidR="005B188F" w:rsidRPr="00F15AA6">
        <w:rPr>
          <w:rFonts w:ascii="Times New Roman" w:hAnsi="Times New Roman"/>
          <w:sz w:val="20"/>
          <w:szCs w:val="20"/>
        </w:rPr>
        <w:t>.,</w:t>
      </w:r>
      <w:r w:rsidR="0099529C" w:rsidRPr="00F15AA6">
        <w:rPr>
          <w:rFonts w:ascii="Times New Roman" w:hAnsi="Times New Roman"/>
          <w:sz w:val="20"/>
          <w:szCs w:val="20"/>
        </w:rPr>
        <w:t xml:space="preserve"> </w:t>
      </w:r>
      <w:r w:rsidR="005B188F" w:rsidRPr="00F15AA6">
        <w:rPr>
          <w:rFonts w:ascii="Times New Roman" w:hAnsi="Times New Roman"/>
          <w:bCs/>
          <w:sz w:val="20"/>
          <w:szCs w:val="20"/>
        </w:rPr>
        <w:t>(2017)</w:t>
      </w:r>
      <w:r w:rsidR="006B4A00" w:rsidRPr="00F15AA6">
        <w:rPr>
          <w:rFonts w:ascii="Times New Roman" w:hAnsi="Times New Roman"/>
          <w:sz w:val="20"/>
          <w:szCs w:val="20"/>
        </w:rPr>
        <w:t xml:space="preserve"> in Haramaya poultry farm, who indicated,</w:t>
      </w:r>
      <w:r w:rsidR="0099529C" w:rsidRPr="00F15AA6">
        <w:rPr>
          <w:rFonts w:ascii="Times New Roman" w:hAnsi="Times New Roman"/>
          <w:sz w:val="20"/>
          <w:szCs w:val="20"/>
        </w:rPr>
        <w:t xml:space="preserve"> </w:t>
      </w:r>
      <w:r w:rsidR="00544E79" w:rsidRPr="00F15AA6">
        <w:rPr>
          <w:rFonts w:ascii="Times New Roman" w:hAnsi="Times New Roman"/>
          <w:sz w:val="20"/>
          <w:szCs w:val="20"/>
        </w:rPr>
        <w:t>72.7%</w:t>
      </w:r>
      <w:r w:rsidR="0099529C" w:rsidRPr="00F15AA6">
        <w:rPr>
          <w:rFonts w:ascii="Times New Roman" w:hAnsi="Times New Roman"/>
          <w:sz w:val="20"/>
          <w:szCs w:val="20"/>
        </w:rPr>
        <w:t xml:space="preserve"> </w:t>
      </w:r>
      <w:r w:rsidR="00544E79" w:rsidRPr="00F15AA6">
        <w:rPr>
          <w:rFonts w:ascii="Times New Roman" w:hAnsi="Times New Roman"/>
          <w:sz w:val="20"/>
          <w:szCs w:val="20"/>
        </w:rPr>
        <w:t xml:space="preserve">were resistant to one or more of the tested antimicrobials and the most </w:t>
      </w:r>
      <w:r w:rsidR="00E17265" w:rsidRPr="00F15AA6">
        <w:rPr>
          <w:rFonts w:ascii="Times New Roman" w:hAnsi="Times New Roman"/>
          <w:sz w:val="20"/>
          <w:szCs w:val="20"/>
        </w:rPr>
        <w:t xml:space="preserve">common resistance observed was </w:t>
      </w:r>
      <w:r w:rsidR="00544E79" w:rsidRPr="00F15AA6">
        <w:rPr>
          <w:rFonts w:ascii="Times New Roman" w:hAnsi="Times New Roman"/>
          <w:sz w:val="20"/>
          <w:szCs w:val="20"/>
        </w:rPr>
        <w:t>tetracycline (72.7%).</w:t>
      </w:r>
      <w:r w:rsidR="0099529C" w:rsidRPr="00F15AA6">
        <w:rPr>
          <w:rFonts w:ascii="Times New Roman" w:hAnsi="Times New Roman"/>
          <w:sz w:val="20"/>
          <w:szCs w:val="20"/>
        </w:rPr>
        <w:t xml:space="preserve"> </w:t>
      </w:r>
      <w:r w:rsidR="00544E79" w:rsidRPr="00F15AA6">
        <w:rPr>
          <w:rFonts w:ascii="Times New Roman" w:hAnsi="Times New Roman"/>
          <w:sz w:val="20"/>
          <w:szCs w:val="20"/>
        </w:rPr>
        <w:t xml:space="preserve">However, spectinomycin, kanamycin and chloramphenicol were effective against most of the </w:t>
      </w:r>
      <w:r w:rsidR="00544E79" w:rsidRPr="00F15AA6">
        <w:rPr>
          <w:rFonts w:ascii="Times New Roman" w:hAnsi="Times New Roman"/>
          <w:i/>
          <w:iCs/>
          <w:sz w:val="20"/>
          <w:szCs w:val="20"/>
        </w:rPr>
        <w:t xml:space="preserve">Salmonella </w:t>
      </w:r>
      <w:r w:rsidR="00544E79" w:rsidRPr="00F15AA6">
        <w:rPr>
          <w:rFonts w:ascii="Times New Roman" w:hAnsi="Times New Roman"/>
          <w:sz w:val="20"/>
          <w:szCs w:val="20"/>
        </w:rPr>
        <w:t>isolate</w:t>
      </w:r>
      <w:r w:rsidR="00CC349F" w:rsidRPr="00F15AA6">
        <w:rPr>
          <w:rFonts w:ascii="Times New Roman" w:hAnsi="Times New Roman"/>
          <w:sz w:val="20"/>
          <w:szCs w:val="20"/>
        </w:rPr>
        <w:t>.</w:t>
      </w:r>
      <w:r w:rsidR="00CC349F" w:rsidRPr="00F15AA6">
        <w:rPr>
          <w:rFonts w:ascii="Times New Roman" w:hAnsi="Times New Roman"/>
          <w:b/>
          <w:bCs/>
          <w:sz w:val="20"/>
          <w:szCs w:val="20"/>
        </w:rPr>
        <w:t xml:space="preserve"> </w:t>
      </w:r>
      <w:r w:rsidR="006B4A00" w:rsidRPr="00F15AA6">
        <w:rPr>
          <w:rFonts w:ascii="Times New Roman" w:hAnsi="Times New Roman"/>
          <w:bCs/>
          <w:sz w:val="20"/>
          <w:szCs w:val="20"/>
        </w:rPr>
        <w:t xml:space="preserve">Comparable </w:t>
      </w:r>
      <w:r w:rsidR="00CC349F" w:rsidRPr="00F15AA6">
        <w:rPr>
          <w:rFonts w:ascii="Times New Roman" w:hAnsi="Times New Roman"/>
          <w:bCs/>
          <w:sz w:val="20"/>
          <w:szCs w:val="20"/>
        </w:rPr>
        <w:t>result was report</w:t>
      </w:r>
      <w:r w:rsidR="002072EB" w:rsidRPr="00F15AA6">
        <w:rPr>
          <w:rFonts w:ascii="Times New Roman" w:hAnsi="Times New Roman"/>
          <w:bCs/>
          <w:sz w:val="20"/>
          <w:szCs w:val="20"/>
        </w:rPr>
        <w:t>ed</w:t>
      </w:r>
      <w:r w:rsidR="00CC349F" w:rsidRPr="00F15AA6">
        <w:rPr>
          <w:rFonts w:ascii="Times New Roman" w:hAnsi="Times New Roman"/>
          <w:bCs/>
          <w:sz w:val="20"/>
          <w:szCs w:val="20"/>
        </w:rPr>
        <w:t xml:space="preserve"> by Beshatu F. (2014)</w:t>
      </w:r>
      <w:r w:rsidR="00CC349F" w:rsidRPr="00F15AA6">
        <w:rPr>
          <w:rFonts w:ascii="Times New Roman" w:hAnsi="Times New Roman"/>
          <w:b/>
          <w:bCs/>
          <w:sz w:val="20"/>
          <w:szCs w:val="20"/>
        </w:rPr>
        <w:t xml:space="preserve"> </w:t>
      </w:r>
      <w:r w:rsidR="00CC349F" w:rsidRPr="00F15AA6">
        <w:rPr>
          <w:rFonts w:ascii="Times New Roman" w:hAnsi="Times New Roman"/>
          <w:bCs/>
          <w:sz w:val="20"/>
          <w:szCs w:val="20"/>
        </w:rPr>
        <w:t>in</w:t>
      </w:r>
      <w:r w:rsidR="00663F15" w:rsidRPr="00F15AA6">
        <w:rPr>
          <w:rFonts w:ascii="Times New Roman" w:hAnsi="Times New Roman"/>
          <w:bCs/>
          <w:sz w:val="20"/>
          <w:szCs w:val="20"/>
        </w:rPr>
        <w:t xml:space="preserve"> Dire Daw</w:t>
      </w:r>
      <w:r w:rsidR="006B4A00" w:rsidRPr="00F15AA6">
        <w:rPr>
          <w:rFonts w:ascii="Times New Roman" w:hAnsi="Times New Roman"/>
          <w:bCs/>
          <w:sz w:val="20"/>
          <w:szCs w:val="20"/>
        </w:rPr>
        <w:t>a municipal abattoir,</w:t>
      </w:r>
      <w:r w:rsidR="002072EB" w:rsidRPr="00F15AA6">
        <w:rPr>
          <w:rFonts w:ascii="Times New Roman" w:hAnsi="Times New Roman"/>
          <w:bCs/>
          <w:sz w:val="20"/>
          <w:szCs w:val="20"/>
        </w:rPr>
        <w:t xml:space="preserve"> who </w:t>
      </w:r>
      <w:r w:rsidR="00CC349F" w:rsidRPr="00F15AA6">
        <w:rPr>
          <w:rFonts w:ascii="Times New Roman" w:hAnsi="Times New Roman"/>
          <w:bCs/>
          <w:sz w:val="20"/>
          <w:szCs w:val="20"/>
        </w:rPr>
        <w:t>showed,</w:t>
      </w:r>
      <w:r w:rsidR="00CC349F" w:rsidRPr="00F15AA6">
        <w:rPr>
          <w:rFonts w:ascii="Times New Roman" w:hAnsi="Times New Roman"/>
          <w:i/>
          <w:iCs/>
          <w:sz w:val="20"/>
          <w:szCs w:val="20"/>
        </w:rPr>
        <w:t xml:space="preserve"> </w:t>
      </w:r>
      <w:r w:rsidR="00CC349F" w:rsidRPr="00F15AA6">
        <w:rPr>
          <w:rFonts w:ascii="Times New Roman" w:hAnsi="Times New Roman"/>
          <w:iCs/>
          <w:sz w:val="20"/>
          <w:szCs w:val="20"/>
        </w:rPr>
        <w:t>highest level of resistance was observed for tetracycline (100%), nitrofurans (100%), streptomycin (81.8%) and kanamycin (79.5%).</w:t>
      </w:r>
    </w:p>
    <w:p w:rsidR="00AD121E" w:rsidRPr="00F15AA6" w:rsidRDefault="008D4F4A" w:rsidP="00206E7A">
      <w:pPr>
        <w:autoSpaceDE w:val="0"/>
        <w:autoSpaceDN w:val="0"/>
        <w:adjustRightInd w:val="0"/>
        <w:snapToGrid w:val="0"/>
        <w:spacing w:after="0" w:line="240" w:lineRule="auto"/>
        <w:ind w:firstLine="425"/>
        <w:jc w:val="both"/>
        <w:rPr>
          <w:rFonts w:ascii="Times New Roman" w:hAnsi="Times New Roman"/>
          <w:bCs/>
          <w:sz w:val="20"/>
          <w:szCs w:val="20"/>
        </w:rPr>
      </w:pPr>
      <w:r w:rsidRPr="00F15AA6">
        <w:rPr>
          <w:rFonts w:ascii="Times New Roman" w:hAnsi="Times New Roman"/>
          <w:sz w:val="20"/>
          <w:szCs w:val="20"/>
        </w:rPr>
        <w:t xml:space="preserve">Out of </w:t>
      </w:r>
      <w:r w:rsidR="0087001A" w:rsidRPr="00F15AA6">
        <w:rPr>
          <w:rFonts w:ascii="Times New Roman" w:hAnsi="Times New Roman"/>
          <w:sz w:val="20"/>
          <w:szCs w:val="20"/>
        </w:rPr>
        <w:t xml:space="preserve">46 isolates, </w:t>
      </w:r>
      <w:r w:rsidR="001B1CF0" w:rsidRPr="00F15AA6">
        <w:rPr>
          <w:rFonts w:ascii="Times New Roman" w:hAnsi="Times New Roman"/>
          <w:sz w:val="20"/>
          <w:szCs w:val="20"/>
        </w:rPr>
        <w:t>44(95.65%) were /MDR/ resistant to different combina</w:t>
      </w:r>
      <w:r w:rsidR="004E3779" w:rsidRPr="00F15AA6">
        <w:rPr>
          <w:rFonts w:ascii="Times New Roman" w:hAnsi="Times New Roman"/>
          <w:sz w:val="20"/>
          <w:szCs w:val="20"/>
        </w:rPr>
        <w:t>tions of two or more</w:t>
      </w:r>
      <w:r w:rsidR="001B1CF0" w:rsidRPr="00F15AA6">
        <w:rPr>
          <w:rFonts w:ascii="Times New Roman" w:hAnsi="Times New Roman"/>
          <w:sz w:val="20"/>
          <w:szCs w:val="20"/>
        </w:rPr>
        <w:t xml:space="preserve"> tested antimicrobials and the remaining 1(2.2%) isolates were non multi</w:t>
      </w:r>
      <w:r w:rsidR="00B72174" w:rsidRPr="00F15AA6">
        <w:rPr>
          <w:rFonts w:ascii="Times New Roman" w:hAnsi="Times New Roman"/>
          <w:sz w:val="20"/>
          <w:szCs w:val="20"/>
        </w:rPr>
        <w:t xml:space="preserve"> </w:t>
      </w:r>
      <w:r w:rsidR="001B1CF0" w:rsidRPr="00F15AA6">
        <w:rPr>
          <w:rFonts w:ascii="Times New Roman" w:hAnsi="Times New Roman"/>
          <w:sz w:val="20"/>
          <w:szCs w:val="20"/>
        </w:rPr>
        <w:t>drug resistance/non MDR/.</w:t>
      </w:r>
      <w:r w:rsidR="0099529C" w:rsidRPr="00F15AA6">
        <w:rPr>
          <w:rFonts w:ascii="Times New Roman" w:hAnsi="Times New Roman"/>
          <w:sz w:val="20"/>
          <w:szCs w:val="20"/>
        </w:rPr>
        <w:t xml:space="preserve"> </w:t>
      </w:r>
      <w:r w:rsidR="001B1CF0" w:rsidRPr="00F15AA6">
        <w:rPr>
          <w:rFonts w:ascii="Times New Roman" w:hAnsi="Times New Roman"/>
          <w:sz w:val="20"/>
          <w:szCs w:val="20"/>
        </w:rPr>
        <w:t>Besides this,</w:t>
      </w:r>
      <w:r w:rsidR="0099529C" w:rsidRPr="00F15AA6">
        <w:rPr>
          <w:rFonts w:ascii="Times New Roman" w:hAnsi="Times New Roman"/>
          <w:sz w:val="20"/>
          <w:szCs w:val="20"/>
        </w:rPr>
        <w:t xml:space="preserve"> </w:t>
      </w:r>
      <w:r w:rsidR="001B1CF0" w:rsidRPr="00F15AA6">
        <w:rPr>
          <w:rFonts w:ascii="Times New Roman" w:hAnsi="Times New Roman"/>
          <w:sz w:val="20"/>
          <w:szCs w:val="20"/>
        </w:rPr>
        <w:t>6 (13.04%) of the isolates were the most frequent multidrug resistant pattern to four drugs which were, Tetracycline, Streptomycin, kanamycin and norfloxacin.</w:t>
      </w:r>
      <w:r w:rsidR="0099529C" w:rsidRPr="00F15AA6">
        <w:rPr>
          <w:rFonts w:ascii="Times New Roman" w:hAnsi="Times New Roman"/>
          <w:sz w:val="20"/>
          <w:szCs w:val="20"/>
        </w:rPr>
        <w:t xml:space="preserve"> </w:t>
      </w:r>
      <w:r w:rsidR="001B1CF0" w:rsidRPr="00F15AA6">
        <w:rPr>
          <w:rFonts w:ascii="Times New Roman" w:hAnsi="Times New Roman"/>
          <w:sz w:val="20"/>
          <w:szCs w:val="20"/>
        </w:rPr>
        <w:t xml:space="preserve">From the total pure isolated </w:t>
      </w:r>
      <w:r w:rsidR="001B1CF0" w:rsidRPr="00F15AA6">
        <w:rPr>
          <w:rFonts w:ascii="Times New Roman" w:hAnsi="Times New Roman"/>
          <w:i/>
          <w:iCs/>
          <w:sz w:val="20"/>
          <w:szCs w:val="20"/>
        </w:rPr>
        <w:t xml:space="preserve">S. gallinarium, </w:t>
      </w:r>
      <w:r w:rsidR="001B1CF0" w:rsidRPr="00F15AA6">
        <w:rPr>
          <w:rFonts w:ascii="Times New Roman" w:hAnsi="Times New Roman"/>
          <w:iCs/>
          <w:sz w:val="20"/>
          <w:szCs w:val="20"/>
        </w:rPr>
        <w:t xml:space="preserve">2(4.4%), </w:t>
      </w:r>
      <w:r w:rsidR="001B1CF0" w:rsidRPr="00F15AA6">
        <w:rPr>
          <w:rFonts w:ascii="Times New Roman" w:hAnsi="Times New Roman"/>
          <w:sz w:val="20"/>
          <w:szCs w:val="20"/>
        </w:rPr>
        <w:t>3(6.5%), 4(8.7%), 7(15.2%), 8(17.4%), 9(19.6%), and 12(26.08%) of the isolates were resistant for 2-10 drugs, respectively.</w:t>
      </w:r>
      <w:r w:rsidR="00FD5298" w:rsidRPr="00F15AA6">
        <w:rPr>
          <w:rFonts w:ascii="Times New Roman" w:hAnsi="Times New Roman"/>
          <w:bCs/>
          <w:sz w:val="20"/>
          <w:szCs w:val="20"/>
        </w:rPr>
        <w:t xml:space="preserve"> Comp</w:t>
      </w:r>
      <w:r w:rsidR="00663F15" w:rsidRPr="00F15AA6">
        <w:rPr>
          <w:rFonts w:ascii="Times New Roman" w:hAnsi="Times New Roman"/>
          <w:bCs/>
          <w:sz w:val="20"/>
          <w:szCs w:val="20"/>
        </w:rPr>
        <w:t>a</w:t>
      </w:r>
      <w:r w:rsidR="002072EB" w:rsidRPr="00F15AA6">
        <w:rPr>
          <w:rFonts w:ascii="Times New Roman" w:hAnsi="Times New Roman"/>
          <w:bCs/>
          <w:sz w:val="20"/>
          <w:szCs w:val="20"/>
        </w:rPr>
        <w:t xml:space="preserve">rably result was reported by </w:t>
      </w:r>
      <w:r w:rsidR="00FD5298" w:rsidRPr="00F15AA6">
        <w:rPr>
          <w:rFonts w:ascii="Times New Roman" w:hAnsi="Times New Roman"/>
          <w:bCs/>
          <w:sz w:val="20"/>
          <w:szCs w:val="20"/>
        </w:rPr>
        <w:t xml:space="preserve">F. Abunna </w:t>
      </w:r>
      <w:r w:rsidR="00FD5298" w:rsidRPr="00F15AA6">
        <w:rPr>
          <w:rFonts w:ascii="Times New Roman" w:hAnsi="Times New Roman"/>
          <w:bCs/>
          <w:i/>
          <w:sz w:val="20"/>
          <w:szCs w:val="20"/>
        </w:rPr>
        <w:t>et al</w:t>
      </w:r>
      <w:r w:rsidR="00FD5298" w:rsidRPr="00F15AA6">
        <w:rPr>
          <w:rFonts w:ascii="Times New Roman" w:hAnsi="Times New Roman"/>
          <w:bCs/>
          <w:sz w:val="20"/>
          <w:szCs w:val="20"/>
        </w:rPr>
        <w:t>., (2016) in and around Modjo, Central Oromia, and Ethiopia, who indicated,</w:t>
      </w:r>
      <w:r w:rsidR="0099529C" w:rsidRPr="00F15AA6">
        <w:rPr>
          <w:rFonts w:ascii="Times New Roman" w:hAnsi="Times New Roman"/>
          <w:bCs/>
          <w:sz w:val="20"/>
          <w:szCs w:val="20"/>
        </w:rPr>
        <w:t xml:space="preserve"> </w:t>
      </w:r>
      <w:r w:rsidR="00FD5298" w:rsidRPr="00F15AA6">
        <w:rPr>
          <w:rFonts w:ascii="Times New Roman" w:hAnsi="Times New Roman"/>
          <w:sz w:val="20"/>
          <w:szCs w:val="20"/>
        </w:rPr>
        <w:t xml:space="preserve">18 (94.73%) of multi-drug resistant (MDR) isolates were found resistant to five to </w:t>
      </w:r>
      <w:r w:rsidR="00FD5298" w:rsidRPr="00F15AA6">
        <w:rPr>
          <w:rFonts w:ascii="Times New Roman" w:hAnsi="Times New Roman"/>
          <w:sz w:val="20"/>
          <w:szCs w:val="20"/>
        </w:rPr>
        <w:lastRenderedPageBreak/>
        <w:t>seven different antimicrobials.</w:t>
      </w:r>
      <w:r w:rsidR="0099529C" w:rsidRPr="00F15AA6">
        <w:rPr>
          <w:rFonts w:ascii="Times New Roman" w:hAnsi="Times New Roman"/>
          <w:sz w:val="20"/>
          <w:szCs w:val="20"/>
        </w:rPr>
        <w:t xml:space="preserve"> </w:t>
      </w:r>
      <w:r w:rsidR="00F6023D" w:rsidRPr="00F15AA6">
        <w:rPr>
          <w:rFonts w:ascii="Times New Roman" w:hAnsi="Times New Roman"/>
          <w:sz w:val="20"/>
          <w:szCs w:val="20"/>
        </w:rPr>
        <w:t xml:space="preserve">The present finding </w:t>
      </w:r>
      <w:r w:rsidR="00F522F7" w:rsidRPr="00F15AA6">
        <w:rPr>
          <w:rFonts w:ascii="Times New Roman" w:hAnsi="Times New Roman"/>
          <w:sz w:val="20"/>
          <w:szCs w:val="20"/>
        </w:rPr>
        <w:t xml:space="preserve">was concord with the findings of Payne </w:t>
      </w:r>
      <w:r w:rsidR="00F522F7" w:rsidRPr="00F15AA6">
        <w:rPr>
          <w:rFonts w:ascii="Times New Roman" w:hAnsi="Times New Roman"/>
          <w:i/>
          <w:sz w:val="20"/>
          <w:szCs w:val="20"/>
        </w:rPr>
        <w:t>et al</w:t>
      </w:r>
      <w:r w:rsidR="00F522F7" w:rsidRPr="00F15AA6">
        <w:rPr>
          <w:rFonts w:ascii="Times New Roman" w:hAnsi="Times New Roman"/>
          <w:sz w:val="20"/>
          <w:szCs w:val="20"/>
        </w:rPr>
        <w:t xml:space="preserve">. (2006) on broiler farms in which 96% of the isolates were resistant to greater than one antimicrobial agent (s) and Silvia </w:t>
      </w:r>
      <w:r w:rsidR="00F522F7" w:rsidRPr="00F15AA6">
        <w:rPr>
          <w:rFonts w:ascii="Times New Roman" w:hAnsi="Times New Roman"/>
          <w:i/>
          <w:sz w:val="20"/>
          <w:szCs w:val="20"/>
        </w:rPr>
        <w:t>et al</w:t>
      </w:r>
      <w:r w:rsidR="00F522F7" w:rsidRPr="00F15AA6">
        <w:rPr>
          <w:rFonts w:ascii="Times New Roman" w:hAnsi="Times New Roman"/>
          <w:sz w:val="20"/>
          <w:szCs w:val="20"/>
        </w:rPr>
        <w:t>. (2005) all strains isolated from poultry related samples were resistant to at least one antimicrobial agent.</w:t>
      </w:r>
      <w:r w:rsidR="0099529C" w:rsidRPr="00F15AA6">
        <w:rPr>
          <w:rFonts w:ascii="Times New Roman" w:hAnsi="Times New Roman"/>
          <w:sz w:val="20"/>
          <w:szCs w:val="20"/>
        </w:rPr>
        <w:t xml:space="preserve"> </w:t>
      </w:r>
      <w:r w:rsidR="00155C7E" w:rsidRPr="00F15AA6">
        <w:rPr>
          <w:rFonts w:ascii="Times New Roman" w:hAnsi="Times New Roman"/>
          <w:sz w:val="20"/>
          <w:szCs w:val="20"/>
        </w:rPr>
        <w:t>All except one (45/46</w:t>
      </w:r>
      <w:r w:rsidR="00F522F7" w:rsidRPr="00F15AA6">
        <w:rPr>
          <w:rFonts w:ascii="Times New Roman" w:hAnsi="Times New Roman"/>
          <w:sz w:val="20"/>
          <w:szCs w:val="20"/>
        </w:rPr>
        <w:t>) multi-drug resistant isolates we</w:t>
      </w:r>
      <w:r w:rsidR="001B1CF0" w:rsidRPr="00F15AA6">
        <w:rPr>
          <w:rFonts w:ascii="Times New Roman" w:hAnsi="Times New Roman"/>
          <w:sz w:val="20"/>
          <w:szCs w:val="20"/>
        </w:rPr>
        <w:t>re resistant to two</w:t>
      </w:r>
      <w:r w:rsidR="00155C7E" w:rsidRPr="00F15AA6">
        <w:rPr>
          <w:rFonts w:ascii="Times New Roman" w:hAnsi="Times New Roman"/>
          <w:sz w:val="20"/>
          <w:szCs w:val="20"/>
        </w:rPr>
        <w:t xml:space="preserve"> to ten</w:t>
      </w:r>
      <w:r w:rsidR="001B1CF0" w:rsidRPr="00F15AA6">
        <w:rPr>
          <w:rFonts w:ascii="Times New Roman" w:hAnsi="Times New Roman"/>
          <w:sz w:val="20"/>
          <w:szCs w:val="20"/>
        </w:rPr>
        <w:t xml:space="preserve"> (2-10 drugs)</w:t>
      </w:r>
      <w:r w:rsidR="00F522F7" w:rsidRPr="00F15AA6">
        <w:rPr>
          <w:rFonts w:ascii="Times New Roman" w:hAnsi="Times New Roman"/>
          <w:sz w:val="20"/>
          <w:szCs w:val="20"/>
        </w:rPr>
        <w:t xml:space="preserve"> different antimicrobials. Only one isolate was resistant t</w:t>
      </w:r>
      <w:r w:rsidR="00F6023D" w:rsidRPr="00F15AA6">
        <w:rPr>
          <w:rFonts w:ascii="Times New Roman" w:hAnsi="Times New Roman"/>
          <w:sz w:val="20"/>
          <w:szCs w:val="20"/>
        </w:rPr>
        <w:t>o two different antimicrobials,</w:t>
      </w:r>
      <w:r w:rsidR="0099529C" w:rsidRPr="00F15AA6">
        <w:rPr>
          <w:rFonts w:ascii="Times New Roman" w:hAnsi="Times New Roman"/>
          <w:sz w:val="20"/>
          <w:szCs w:val="20"/>
        </w:rPr>
        <w:t xml:space="preserve"> </w:t>
      </w:r>
      <w:r w:rsidR="00B55F95" w:rsidRPr="00F15AA6">
        <w:rPr>
          <w:rFonts w:ascii="Times New Roman" w:hAnsi="Times New Roman"/>
          <w:sz w:val="20"/>
          <w:szCs w:val="20"/>
        </w:rPr>
        <w:t>8(17.39%) isolates are resistance to 4 drugs, 7(15.22%) isolates are resistance to 5 drugs,</w:t>
      </w:r>
      <w:r w:rsidR="0099529C" w:rsidRPr="00F15AA6">
        <w:rPr>
          <w:rFonts w:ascii="Times New Roman" w:hAnsi="Times New Roman"/>
          <w:sz w:val="20"/>
          <w:szCs w:val="20"/>
        </w:rPr>
        <w:t xml:space="preserve"> </w:t>
      </w:r>
      <w:r w:rsidR="008321AD" w:rsidRPr="00F15AA6">
        <w:rPr>
          <w:rFonts w:ascii="Times New Roman" w:hAnsi="Times New Roman"/>
          <w:sz w:val="20"/>
          <w:szCs w:val="20"/>
        </w:rPr>
        <w:t>4(8.69%) isol</w:t>
      </w:r>
      <w:r w:rsidR="00EB6499" w:rsidRPr="00F15AA6">
        <w:rPr>
          <w:rFonts w:ascii="Times New Roman" w:hAnsi="Times New Roman"/>
          <w:sz w:val="20"/>
          <w:szCs w:val="20"/>
        </w:rPr>
        <w:t>ates are resistance to 7 drug,</w:t>
      </w:r>
      <w:r w:rsidR="0099529C" w:rsidRPr="00F15AA6">
        <w:rPr>
          <w:rFonts w:ascii="Times New Roman" w:hAnsi="Times New Roman"/>
          <w:sz w:val="20"/>
          <w:szCs w:val="20"/>
        </w:rPr>
        <w:t xml:space="preserve"> </w:t>
      </w:r>
      <w:r w:rsidR="008321AD" w:rsidRPr="00F15AA6">
        <w:rPr>
          <w:rFonts w:ascii="Times New Roman" w:hAnsi="Times New Roman"/>
          <w:sz w:val="20"/>
          <w:szCs w:val="20"/>
        </w:rPr>
        <w:t>9 (19.56%) isolates were resistance to 8 drugs,</w:t>
      </w:r>
      <w:r w:rsidR="0099529C" w:rsidRPr="00F15AA6">
        <w:rPr>
          <w:rFonts w:ascii="Times New Roman" w:hAnsi="Times New Roman"/>
          <w:sz w:val="20"/>
          <w:szCs w:val="20"/>
        </w:rPr>
        <w:t xml:space="preserve"> </w:t>
      </w:r>
      <w:r w:rsidR="00B81BAF" w:rsidRPr="00F15AA6">
        <w:rPr>
          <w:rFonts w:ascii="Times New Roman" w:hAnsi="Times New Roman"/>
          <w:sz w:val="20"/>
          <w:szCs w:val="20"/>
        </w:rPr>
        <w:t xml:space="preserve">12 isolates (26.08%) were resistance to 6-9 drugs, and </w:t>
      </w:r>
      <w:r w:rsidR="008321AD" w:rsidRPr="00F15AA6">
        <w:rPr>
          <w:rFonts w:ascii="Times New Roman" w:hAnsi="Times New Roman"/>
          <w:sz w:val="20"/>
          <w:szCs w:val="20"/>
        </w:rPr>
        <w:t xml:space="preserve">3( 6.52%) isolates were resistance to </w:t>
      </w:r>
      <w:r w:rsidR="00B81BAF" w:rsidRPr="00F15AA6">
        <w:rPr>
          <w:rFonts w:ascii="Times New Roman" w:hAnsi="Times New Roman"/>
          <w:sz w:val="20"/>
          <w:szCs w:val="20"/>
        </w:rPr>
        <w:t>10</w:t>
      </w:r>
      <w:r w:rsidR="008321AD" w:rsidRPr="00F15AA6">
        <w:rPr>
          <w:rFonts w:ascii="Times New Roman" w:hAnsi="Times New Roman"/>
          <w:sz w:val="20"/>
          <w:szCs w:val="20"/>
        </w:rPr>
        <w:t xml:space="preserve"> drugs.</w:t>
      </w:r>
      <w:r w:rsidR="009B0783" w:rsidRPr="00F15AA6">
        <w:rPr>
          <w:rFonts w:ascii="Times New Roman" w:hAnsi="Times New Roman"/>
          <w:sz w:val="20"/>
          <w:szCs w:val="20"/>
        </w:rPr>
        <w:t xml:space="preserve"> </w:t>
      </w:r>
      <w:r w:rsidR="00F6023D" w:rsidRPr="00F15AA6">
        <w:rPr>
          <w:rFonts w:ascii="Times New Roman" w:hAnsi="Times New Roman"/>
          <w:sz w:val="20"/>
          <w:szCs w:val="20"/>
        </w:rPr>
        <w:t>Eight</w:t>
      </w:r>
      <w:r w:rsidR="00B81BAF" w:rsidRPr="00F15AA6">
        <w:rPr>
          <w:rFonts w:ascii="Times New Roman" w:hAnsi="Times New Roman"/>
          <w:sz w:val="20"/>
          <w:szCs w:val="20"/>
        </w:rPr>
        <w:t xml:space="preserve"> isolates</w:t>
      </w:r>
      <w:r w:rsidR="00F6023D" w:rsidRPr="00F15AA6">
        <w:rPr>
          <w:rFonts w:ascii="Times New Roman" w:hAnsi="Times New Roman"/>
          <w:sz w:val="20"/>
          <w:szCs w:val="20"/>
        </w:rPr>
        <w:t xml:space="preserve"> </w:t>
      </w:r>
      <w:r w:rsidR="00B81BAF" w:rsidRPr="00F15AA6">
        <w:rPr>
          <w:rFonts w:ascii="Times New Roman" w:hAnsi="Times New Roman"/>
          <w:sz w:val="20"/>
          <w:szCs w:val="20"/>
        </w:rPr>
        <w:t>(17.4%),</w:t>
      </w:r>
      <w:r w:rsidR="0099529C" w:rsidRPr="00F15AA6">
        <w:rPr>
          <w:rFonts w:ascii="Times New Roman" w:hAnsi="Times New Roman"/>
          <w:sz w:val="20"/>
          <w:szCs w:val="20"/>
        </w:rPr>
        <w:t xml:space="preserve"> </w:t>
      </w:r>
      <w:r w:rsidR="00B81BAF" w:rsidRPr="00F15AA6">
        <w:rPr>
          <w:rFonts w:ascii="Times New Roman" w:hAnsi="Times New Roman"/>
          <w:sz w:val="20"/>
          <w:szCs w:val="20"/>
        </w:rPr>
        <w:t>7 isolate</w:t>
      </w:r>
      <w:r w:rsidR="0099529C" w:rsidRPr="00F15AA6">
        <w:rPr>
          <w:rFonts w:ascii="Times New Roman" w:hAnsi="Times New Roman"/>
          <w:sz w:val="20"/>
          <w:szCs w:val="20"/>
        </w:rPr>
        <w:t>s (</w:t>
      </w:r>
      <w:r w:rsidR="00B81BAF" w:rsidRPr="00F15AA6">
        <w:rPr>
          <w:rFonts w:ascii="Times New Roman" w:hAnsi="Times New Roman"/>
          <w:sz w:val="20"/>
          <w:szCs w:val="20"/>
        </w:rPr>
        <w:t>15.2%),</w:t>
      </w:r>
      <w:r w:rsidR="0099529C" w:rsidRPr="00F15AA6">
        <w:rPr>
          <w:rFonts w:ascii="Times New Roman" w:hAnsi="Times New Roman"/>
          <w:sz w:val="20"/>
          <w:szCs w:val="20"/>
        </w:rPr>
        <w:t xml:space="preserve"> </w:t>
      </w:r>
      <w:r w:rsidR="00B81BAF" w:rsidRPr="00F15AA6">
        <w:rPr>
          <w:rFonts w:ascii="Times New Roman" w:hAnsi="Times New Roman"/>
          <w:sz w:val="20"/>
          <w:szCs w:val="20"/>
        </w:rPr>
        <w:t>4 isolate</w:t>
      </w:r>
      <w:r w:rsidR="0099529C" w:rsidRPr="00F15AA6">
        <w:rPr>
          <w:rFonts w:ascii="Times New Roman" w:hAnsi="Times New Roman"/>
          <w:sz w:val="20"/>
          <w:szCs w:val="20"/>
        </w:rPr>
        <w:t>s (</w:t>
      </w:r>
      <w:r w:rsidR="00B81BAF" w:rsidRPr="00F15AA6">
        <w:rPr>
          <w:rFonts w:ascii="Times New Roman" w:hAnsi="Times New Roman"/>
          <w:sz w:val="20"/>
          <w:szCs w:val="20"/>
        </w:rPr>
        <w:t>8.7%), 9 isolates (19.6%),</w:t>
      </w:r>
      <w:r w:rsidR="0099529C" w:rsidRPr="00F15AA6">
        <w:rPr>
          <w:rFonts w:ascii="Times New Roman" w:hAnsi="Times New Roman"/>
          <w:sz w:val="20"/>
          <w:szCs w:val="20"/>
        </w:rPr>
        <w:t xml:space="preserve"> </w:t>
      </w:r>
      <w:r w:rsidR="00B81BAF" w:rsidRPr="00F15AA6">
        <w:rPr>
          <w:rFonts w:ascii="Times New Roman" w:hAnsi="Times New Roman"/>
          <w:sz w:val="20"/>
          <w:szCs w:val="20"/>
        </w:rPr>
        <w:t>12 isolate</w:t>
      </w:r>
      <w:r w:rsidR="0099529C" w:rsidRPr="00F15AA6">
        <w:rPr>
          <w:rFonts w:ascii="Times New Roman" w:hAnsi="Times New Roman"/>
          <w:sz w:val="20"/>
          <w:szCs w:val="20"/>
        </w:rPr>
        <w:t>s (</w:t>
      </w:r>
      <w:r w:rsidR="00B81BAF" w:rsidRPr="00F15AA6">
        <w:rPr>
          <w:rFonts w:ascii="Times New Roman" w:hAnsi="Times New Roman"/>
          <w:sz w:val="20"/>
          <w:szCs w:val="20"/>
        </w:rPr>
        <w:t>26.08%),</w:t>
      </w:r>
      <w:r w:rsidR="0099529C" w:rsidRPr="00F15AA6">
        <w:rPr>
          <w:rFonts w:ascii="Times New Roman" w:hAnsi="Times New Roman"/>
          <w:sz w:val="20"/>
          <w:szCs w:val="20"/>
        </w:rPr>
        <w:t xml:space="preserve"> </w:t>
      </w:r>
      <w:r w:rsidR="00B81BAF" w:rsidRPr="00F15AA6">
        <w:rPr>
          <w:rFonts w:ascii="Times New Roman" w:hAnsi="Times New Roman"/>
          <w:sz w:val="20"/>
          <w:szCs w:val="20"/>
        </w:rPr>
        <w:t>3 isolates</w:t>
      </w:r>
      <w:r w:rsidR="00040CC8" w:rsidRPr="00F15AA6">
        <w:rPr>
          <w:rFonts w:ascii="Times New Roman" w:hAnsi="Times New Roman"/>
          <w:sz w:val="20"/>
          <w:szCs w:val="20"/>
        </w:rPr>
        <w:t xml:space="preserve"> </w:t>
      </w:r>
      <w:r w:rsidR="00B81BAF" w:rsidRPr="00F15AA6">
        <w:rPr>
          <w:rFonts w:ascii="Times New Roman" w:hAnsi="Times New Roman"/>
          <w:sz w:val="20"/>
          <w:szCs w:val="20"/>
        </w:rPr>
        <w:t>(6.5%) resistant to isolates were shows</w:t>
      </w:r>
      <w:r w:rsidR="0090704C" w:rsidRPr="00F15AA6">
        <w:rPr>
          <w:rFonts w:ascii="Times New Roman" w:hAnsi="Times New Roman"/>
          <w:sz w:val="20"/>
          <w:szCs w:val="20"/>
        </w:rPr>
        <w:t xml:space="preserve"> tetra-, penta-,</w:t>
      </w:r>
      <w:r w:rsidR="0099529C" w:rsidRPr="00F15AA6">
        <w:rPr>
          <w:rFonts w:ascii="Times New Roman" w:hAnsi="Times New Roman"/>
          <w:sz w:val="20"/>
          <w:szCs w:val="20"/>
        </w:rPr>
        <w:t xml:space="preserve"> </w:t>
      </w:r>
      <w:r w:rsidR="00F522F7" w:rsidRPr="00F15AA6">
        <w:rPr>
          <w:rFonts w:ascii="Times New Roman" w:hAnsi="Times New Roman"/>
          <w:sz w:val="20"/>
          <w:szCs w:val="20"/>
        </w:rPr>
        <w:t>hepta</w:t>
      </w:r>
      <w:r w:rsidR="0099529C" w:rsidRPr="00F15AA6">
        <w:rPr>
          <w:rFonts w:ascii="Times New Roman" w:hAnsi="Times New Roman"/>
          <w:sz w:val="20"/>
          <w:szCs w:val="20"/>
        </w:rPr>
        <w:t>,</w:t>
      </w:r>
      <w:r w:rsidR="005A2D0A" w:rsidRPr="00F15AA6">
        <w:rPr>
          <w:rFonts w:ascii="Times New Roman" w:hAnsi="Times New Roman"/>
          <w:sz w:val="20"/>
          <w:szCs w:val="20"/>
        </w:rPr>
        <w:t xml:space="preserve"> octa,</w:t>
      </w:r>
      <w:r w:rsidR="0099529C" w:rsidRPr="00F15AA6">
        <w:rPr>
          <w:rFonts w:ascii="Times New Roman" w:hAnsi="Times New Roman"/>
          <w:sz w:val="20"/>
          <w:szCs w:val="20"/>
        </w:rPr>
        <w:t xml:space="preserve"> </w:t>
      </w:r>
      <w:r w:rsidR="005A2D0A" w:rsidRPr="00F15AA6">
        <w:rPr>
          <w:rFonts w:ascii="Times New Roman" w:hAnsi="Times New Roman"/>
          <w:sz w:val="20"/>
          <w:szCs w:val="20"/>
        </w:rPr>
        <w:t>hexa v nano</w:t>
      </w:r>
      <w:r w:rsidR="0090704C" w:rsidRPr="00F15AA6">
        <w:rPr>
          <w:rFonts w:ascii="Times New Roman" w:hAnsi="Times New Roman"/>
          <w:sz w:val="20"/>
          <w:szCs w:val="20"/>
        </w:rPr>
        <w:t>,</w:t>
      </w:r>
      <w:r w:rsidR="0099529C" w:rsidRPr="00F15AA6">
        <w:rPr>
          <w:rFonts w:ascii="Times New Roman" w:hAnsi="Times New Roman"/>
          <w:sz w:val="20"/>
          <w:szCs w:val="20"/>
        </w:rPr>
        <w:t xml:space="preserve"> </w:t>
      </w:r>
      <w:r w:rsidR="0090704C" w:rsidRPr="00F15AA6">
        <w:rPr>
          <w:rFonts w:ascii="Times New Roman" w:hAnsi="Times New Roman"/>
          <w:sz w:val="20"/>
          <w:szCs w:val="20"/>
        </w:rPr>
        <w:t>and deca</w:t>
      </w:r>
      <w:r w:rsidR="00F522F7" w:rsidRPr="00F15AA6">
        <w:rPr>
          <w:rFonts w:ascii="Times New Roman" w:hAnsi="Times New Roman"/>
          <w:sz w:val="20"/>
          <w:szCs w:val="20"/>
        </w:rPr>
        <w:t xml:space="preserve"> respectively,</w:t>
      </w:r>
      <w:r w:rsidR="0099529C" w:rsidRPr="00F15AA6">
        <w:rPr>
          <w:rFonts w:ascii="Times New Roman" w:hAnsi="Times New Roman"/>
          <w:sz w:val="20"/>
          <w:szCs w:val="20"/>
        </w:rPr>
        <w:t xml:space="preserve"> </w:t>
      </w:r>
      <w:r w:rsidR="00F522F7" w:rsidRPr="00F15AA6">
        <w:rPr>
          <w:rFonts w:ascii="Times New Roman" w:hAnsi="Times New Roman"/>
          <w:sz w:val="20"/>
          <w:szCs w:val="20"/>
        </w:rPr>
        <w:t>with different resistance patterns.</w:t>
      </w:r>
      <w:r w:rsidR="0099529C" w:rsidRPr="00F15AA6">
        <w:rPr>
          <w:rFonts w:ascii="Times New Roman" w:hAnsi="Times New Roman"/>
          <w:sz w:val="20"/>
          <w:szCs w:val="20"/>
        </w:rPr>
        <w:t xml:space="preserve"> </w:t>
      </w:r>
      <w:r w:rsidR="00F15D4C" w:rsidRPr="00F15AA6">
        <w:rPr>
          <w:rFonts w:ascii="Times New Roman" w:hAnsi="Times New Roman"/>
          <w:sz w:val="20"/>
          <w:szCs w:val="20"/>
        </w:rPr>
        <w:t>This result was similar with the findings of</w:t>
      </w:r>
      <w:r w:rsidR="0099529C" w:rsidRPr="00F15AA6">
        <w:rPr>
          <w:rFonts w:ascii="Times New Roman" w:hAnsi="Times New Roman"/>
          <w:sz w:val="20"/>
          <w:szCs w:val="20"/>
        </w:rPr>
        <w:t xml:space="preserve"> </w:t>
      </w:r>
      <w:r w:rsidR="00040CC8" w:rsidRPr="00F15AA6">
        <w:rPr>
          <w:rFonts w:ascii="Times New Roman" w:hAnsi="Times New Roman"/>
          <w:sz w:val="20"/>
          <w:szCs w:val="20"/>
        </w:rPr>
        <w:t xml:space="preserve">F. Abunna </w:t>
      </w:r>
      <w:r w:rsidR="00040CC8" w:rsidRPr="00F15AA6">
        <w:rPr>
          <w:rFonts w:ascii="Times New Roman" w:hAnsi="Times New Roman"/>
          <w:i/>
          <w:sz w:val="20"/>
          <w:szCs w:val="20"/>
        </w:rPr>
        <w:t xml:space="preserve">et al. </w:t>
      </w:r>
      <w:r w:rsidR="00040CC8" w:rsidRPr="00F15AA6">
        <w:rPr>
          <w:rFonts w:ascii="Times New Roman" w:hAnsi="Times New Roman"/>
          <w:sz w:val="20"/>
          <w:szCs w:val="20"/>
        </w:rPr>
        <w:t>(2016)</w:t>
      </w:r>
      <w:r w:rsidR="0099529C" w:rsidRPr="00F15AA6">
        <w:rPr>
          <w:rFonts w:ascii="Times New Roman" w:hAnsi="Times New Roman"/>
          <w:sz w:val="20"/>
          <w:szCs w:val="20"/>
        </w:rPr>
        <w:t xml:space="preserve"> </w:t>
      </w:r>
      <w:r w:rsidR="00040CC8" w:rsidRPr="00F15AA6">
        <w:rPr>
          <w:rFonts w:ascii="Times New Roman" w:hAnsi="Times New Roman"/>
          <w:sz w:val="20"/>
          <w:szCs w:val="20"/>
        </w:rPr>
        <w:t>in and around modjo, reported,</w:t>
      </w:r>
      <w:r w:rsidR="0099529C" w:rsidRPr="00F15AA6">
        <w:rPr>
          <w:rFonts w:ascii="Times New Roman" w:hAnsi="Times New Roman"/>
          <w:sz w:val="20"/>
          <w:szCs w:val="20"/>
        </w:rPr>
        <w:t xml:space="preserve"> </w:t>
      </w:r>
      <w:r w:rsidR="00040CC8" w:rsidRPr="00F15AA6">
        <w:rPr>
          <w:rFonts w:ascii="Times New Roman" w:hAnsi="Times New Roman"/>
          <w:sz w:val="20"/>
          <w:szCs w:val="20"/>
        </w:rPr>
        <w:t>2, 5, 4, and 7 isolates were tetra-, penta-, hexa-, and hepta resistant, respectively.</w:t>
      </w:r>
    </w:p>
    <w:p w:rsidR="00AD121E" w:rsidRPr="00F15AA6" w:rsidRDefault="00F522F7"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 xml:space="preserve">This finding support the one that Sangeeta </w:t>
      </w:r>
      <w:r w:rsidRPr="00F15AA6">
        <w:rPr>
          <w:rFonts w:ascii="Times New Roman" w:hAnsi="Times New Roman"/>
          <w:i/>
          <w:sz w:val="20"/>
          <w:szCs w:val="20"/>
        </w:rPr>
        <w:t>et al.</w:t>
      </w:r>
      <w:r w:rsidRPr="00F15AA6">
        <w:rPr>
          <w:rFonts w:ascii="Times New Roman" w:hAnsi="Times New Roman"/>
          <w:sz w:val="20"/>
          <w:szCs w:val="20"/>
        </w:rPr>
        <w:t xml:space="preserve"> (2010) reported on resistant isolated from chicken eggs poultry farms and from markets in that two isolates were resistant to as many as 10 antibiotics whereas,</w:t>
      </w:r>
      <w:r w:rsidR="0099529C" w:rsidRPr="00F15AA6">
        <w:rPr>
          <w:rFonts w:ascii="Times New Roman" w:hAnsi="Times New Roman"/>
          <w:sz w:val="20"/>
          <w:szCs w:val="20"/>
        </w:rPr>
        <w:t xml:space="preserve"> </w:t>
      </w:r>
      <w:r w:rsidRPr="00F15AA6">
        <w:rPr>
          <w:rFonts w:ascii="Times New Roman" w:hAnsi="Times New Roman"/>
          <w:sz w:val="20"/>
          <w:szCs w:val="20"/>
        </w:rPr>
        <w:t>2 isolates were resistant to 9 antibiotics, 2 to 8 and 5 to 7 antibiotics.</w:t>
      </w:r>
      <w:r w:rsidR="0099529C" w:rsidRPr="00F15AA6">
        <w:rPr>
          <w:rFonts w:ascii="Times New Roman" w:hAnsi="Times New Roman"/>
          <w:sz w:val="20"/>
          <w:szCs w:val="20"/>
        </w:rPr>
        <w:t xml:space="preserve"> </w:t>
      </w:r>
      <w:r w:rsidRPr="00F15AA6">
        <w:rPr>
          <w:rFonts w:ascii="Times New Roman" w:hAnsi="Times New Roman"/>
          <w:sz w:val="20"/>
          <w:szCs w:val="20"/>
        </w:rPr>
        <w:t xml:space="preserve">It also seems consort with that of Jahan </w:t>
      </w:r>
      <w:r w:rsidRPr="00F15AA6">
        <w:rPr>
          <w:rFonts w:ascii="Times New Roman" w:hAnsi="Times New Roman"/>
          <w:i/>
          <w:sz w:val="20"/>
          <w:szCs w:val="20"/>
        </w:rPr>
        <w:t>et al</w:t>
      </w:r>
      <w:r w:rsidRPr="00F15AA6">
        <w:rPr>
          <w:rFonts w:ascii="Times New Roman" w:hAnsi="Times New Roman"/>
          <w:sz w:val="20"/>
          <w:szCs w:val="20"/>
        </w:rPr>
        <w:t>. (2012) in which out of 27 multi-resistant isolates, five isolates were resist to five different antimicrobials, 6 to 8, 7 to7, and 7 to 8 different antimicrobials with</w:t>
      </w:r>
      <w:r w:rsidR="00812431" w:rsidRPr="00F15AA6">
        <w:rPr>
          <w:rFonts w:ascii="Times New Roman" w:hAnsi="Times New Roman"/>
          <w:sz w:val="20"/>
          <w:szCs w:val="20"/>
        </w:rPr>
        <w:t xml:space="preserve"> </w:t>
      </w:r>
      <w:r w:rsidRPr="00F15AA6">
        <w:rPr>
          <w:rFonts w:ascii="Times New Roman" w:hAnsi="Times New Roman"/>
          <w:sz w:val="20"/>
          <w:szCs w:val="20"/>
        </w:rPr>
        <w:t>different resis</w:t>
      </w:r>
      <w:r w:rsidR="00E8266C" w:rsidRPr="00F15AA6">
        <w:rPr>
          <w:rFonts w:ascii="Times New Roman" w:hAnsi="Times New Roman"/>
          <w:sz w:val="20"/>
          <w:szCs w:val="20"/>
        </w:rPr>
        <w:t>tance patterns. These all multi</w:t>
      </w:r>
      <w:r w:rsidRPr="00F15AA6">
        <w:rPr>
          <w:rFonts w:ascii="Times New Roman" w:hAnsi="Times New Roman"/>
          <w:sz w:val="20"/>
          <w:szCs w:val="20"/>
        </w:rPr>
        <w:t xml:space="preserve">drug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isolates were confirms what Poppe </w:t>
      </w:r>
      <w:r w:rsidRPr="00F15AA6">
        <w:rPr>
          <w:rFonts w:ascii="Times New Roman" w:hAnsi="Times New Roman"/>
          <w:i/>
          <w:sz w:val="20"/>
          <w:szCs w:val="20"/>
        </w:rPr>
        <w:t>et al</w:t>
      </w:r>
      <w:r w:rsidRPr="00F15AA6">
        <w:rPr>
          <w:rFonts w:ascii="Times New Roman" w:hAnsi="Times New Roman"/>
          <w:sz w:val="20"/>
          <w:szCs w:val="20"/>
        </w:rPr>
        <w:t xml:space="preserve">. (1995 and 2002) reported as saying </w:t>
      </w:r>
      <w:r w:rsidRPr="00F15AA6">
        <w:rPr>
          <w:rFonts w:ascii="Times New Roman" w:hAnsi="Times New Roman"/>
          <w:i/>
          <w:iCs/>
          <w:sz w:val="20"/>
          <w:szCs w:val="20"/>
        </w:rPr>
        <w:t>Salmonella</w:t>
      </w:r>
      <w:r w:rsidRPr="00F15AA6">
        <w:rPr>
          <w:rFonts w:ascii="Times New Roman" w:hAnsi="Times New Roman"/>
          <w:sz w:val="20"/>
          <w:szCs w:val="20"/>
        </w:rPr>
        <w:t>e are among those most known to carry plasmids, which encode for drug resistance R (resistance) plasmids. This implies that widespread use of antimicrobials in animals or humans may cause an increase in the frequency of occurrence of bacteria resistant to other antimicrobials as the R plasmid may encode resistance to additional antimicrobials.</w:t>
      </w:r>
    </w:p>
    <w:p w:rsidR="00AD121E" w:rsidRPr="00F15AA6" w:rsidRDefault="00FE1E4C" w:rsidP="00206E7A">
      <w:pPr>
        <w:pStyle w:val="Default"/>
        <w:snapToGrid w:val="0"/>
        <w:ind w:firstLine="425"/>
        <w:jc w:val="both"/>
        <w:rPr>
          <w:color w:val="auto"/>
          <w:sz w:val="20"/>
          <w:szCs w:val="20"/>
        </w:rPr>
      </w:pPr>
      <w:r w:rsidRPr="00F15AA6">
        <w:rPr>
          <w:color w:val="auto"/>
          <w:sz w:val="20"/>
          <w:szCs w:val="20"/>
        </w:rPr>
        <w:t xml:space="preserve">Antimicrobial resistant </w:t>
      </w:r>
      <w:r w:rsidRPr="00F15AA6">
        <w:rPr>
          <w:i/>
          <w:iCs/>
          <w:color w:val="auto"/>
          <w:sz w:val="20"/>
          <w:szCs w:val="20"/>
        </w:rPr>
        <w:t xml:space="preserve">Salmonella </w:t>
      </w:r>
      <w:r w:rsidRPr="00F15AA6">
        <w:rPr>
          <w:color w:val="auto"/>
          <w:sz w:val="20"/>
          <w:szCs w:val="20"/>
        </w:rPr>
        <w:t>isolates to commonly used antimicrobials were detected; all isolates were resistant at least for one antimicrobial.</w:t>
      </w:r>
      <w:r w:rsidR="0099529C" w:rsidRPr="00F15AA6">
        <w:rPr>
          <w:color w:val="auto"/>
          <w:sz w:val="20"/>
          <w:szCs w:val="20"/>
        </w:rPr>
        <w:t xml:space="preserve"> </w:t>
      </w:r>
      <w:r w:rsidRPr="00F15AA6">
        <w:rPr>
          <w:color w:val="auto"/>
          <w:sz w:val="20"/>
          <w:szCs w:val="20"/>
        </w:rPr>
        <w:t xml:space="preserve">However, all the isolates were susceptible to, </w:t>
      </w:r>
      <w:r w:rsidR="00F21015" w:rsidRPr="00F15AA6">
        <w:rPr>
          <w:color w:val="auto"/>
          <w:sz w:val="20"/>
          <w:szCs w:val="20"/>
        </w:rPr>
        <w:t>c</w:t>
      </w:r>
      <w:r w:rsidRPr="00F15AA6">
        <w:rPr>
          <w:color w:val="auto"/>
          <w:sz w:val="20"/>
          <w:szCs w:val="20"/>
        </w:rPr>
        <w:t>iprofloxacin,</w:t>
      </w:r>
      <w:r w:rsidR="00F21015" w:rsidRPr="00F15AA6">
        <w:rPr>
          <w:color w:val="auto"/>
          <w:sz w:val="20"/>
          <w:szCs w:val="20"/>
        </w:rPr>
        <w:t xml:space="preserve"> gentamycin and sulphonamides</w:t>
      </w:r>
      <w:r w:rsidRPr="00F15AA6">
        <w:rPr>
          <w:color w:val="auto"/>
          <w:sz w:val="20"/>
          <w:szCs w:val="20"/>
        </w:rPr>
        <w:t>.</w:t>
      </w:r>
      <w:r w:rsidR="0099529C" w:rsidRPr="00F15AA6">
        <w:rPr>
          <w:color w:val="auto"/>
          <w:sz w:val="20"/>
          <w:szCs w:val="20"/>
        </w:rPr>
        <w:t xml:space="preserve"> </w:t>
      </w:r>
      <w:r w:rsidRPr="00F15AA6">
        <w:rPr>
          <w:color w:val="auto"/>
          <w:sz w:val="20"/>
          <w:szCs w:val="20"/>
        </w:rPr>
        <w:t xml:space="preserve">All of the total isolates were resistant to one or more of the tested antimicrobials; </w:t>
      </w:r>
      <w:r w:rsidR="008D3895" w:rsidRPr="00F15AA6">
        <w:rPr>
          <w:color w:val="auto"/>
          <w:sz w:val="20"/>
          <w:szCs w:val="20"/>
        </w:rPr>
        <w:t>95.6</w:t>
      </w:r>
      <w:r w:rsidR="00F21015" w:rsidRPr="00F15AA6">
        <w:rPr>
          <w:color w:val="auto"/>
          <w:sz w:val="20"/>
          <w:szCs w:val="20"/>
        </w:rPr>
        <w:t xml:space="preserve"> </w:t>
      </w:r>
      <w:r w:rsidRPr="00F15AA6">
        <w:rPr>
          <w:color w:val="auto"/>
          <w:sz w:val="20"/>
          <w:szCs w:val="20"/>
        </w:rPr>
        <w:t>% were multiple antimicrobi</w:t>
      </w:r>
      <w:r w:rsidR="00F21015" w:rsidRPr="00F15AA6">
        <w:rPr>
          <w:color w:val="auto"/>
          <w:sz w:val="20"/>
          <w:szCs w:val="20"/>
        </w:rPr>
        <w:t>al resistant while the rest 2.2 %</w:t>
      </w:r>
      <w:r w:rsidRPr="00F15AA6">
        <w:rPr>
          <w:color w:val="auto"/>
          <w:sz w:val="20"/>
          <w:szCs w:val="20"/>
        </w:rPr>
        <w:t xml:space="preserve"> were resistant to single antimicrobial.</w:t>
      </w:r>
      <w:r w:rsidR="0099529C" w:rsidRPr="00F15AA6">
        <w:rPr>
          <w:color w:val="auto"/>
          <w:sz w:val="20"/>
          <w:szCs w:val="20"/>
        </w:rPr>
        <w:t xml:space="preserve"> </w:t>
      </w:r>
      <w:r w:rsidRPr="00F15AA6">
        <w:rPr>
          <w:color w:val="auto"/>
          <w:sz w:val="20"/>
          <w:szCs w:val="20"/>
        </w:rPr>
        <w:t xml:space="preserve">This finding is in contrast to Zewdu (2004) who reported 25% antimicrobial resistant </w:t>
      </w:r>
      <w:r w:rsidRPr="00F15AA6">
        <w:rPr>
          <w:i/>
          <w:iCs/>
          <w:color w:val="auto"/>
          <w:sz w:val="20"/>
          <w:szCs w:val="20"/>
        </w:rPr>
        <w:t xml:space="preserve">Salmonella </w:t>
      </w:r>
      <w:r w:rsidRPr="00F15AA6">
        <w:rPr>
          <w:color w:val="auto"/>
          <w:sz w:val="20"/>
          <w:szCs w:val="20"/>
        </w:rPr>
        <w:t xml:space="preserve">isolates from cottage cheese. Detection of antimicrobial resistant </w:t>
      </w:r>
      <w:r w:rsidRPr="00F15AA6">
        <w:rPr>
          <w:i/>
          <w:iCs/>
          <w:color w:val="auto"/>
          <w:sz w:val="20"/>
          <w:szCs w:val="20"/>
        </w:rPr>
        <w:t xml:space="preserve">Salmonella </w:t>
      </w:r>
      <w:r w:rsidRPr="00F15AA6">
        <w:rPr>
          <w:color w:val="auto"/>
          <w:sz w:val="20"/>
          <w:szCs w:val="20"/>
        </w:rPr>
        <w:t xml:space="preserve">might be associated with their frequent </w:t>
      </w:r>
      <w:r w:rsidRPr="00F15AA6">
        <w:rPr>
          <w:color w:val="auto"/>
          <w:sz w:val="20"/>
          <w:szCs w:val="20"/>
        </w:rPr>
        <w:lastRenderedPageBreak/>
        <w:t xml:space="preserve">usage both in livestock and public health sectors as these antimicrobials are relatively cheaper and commonly available (D’Aoust, 1997). </w:t>
      </w:r>
    </w:p>
    <w:p w:rsidR="00AD121E" w:rsidRPr="00F15AA6" w:rsidRDefault="00FE1E4C"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The effective</w:t>
      </w:r>
      <w:r w:rsidR="00F21015" w:rsidRPr="00F15AA6">
        <w:rPr>
          <w:rFonts w:ascii="Times New Roman" w:hAnsi="Times New Roman"/>
          <w:sz w:val="20"/>
          <w:szCs w:val="20"/>
        </w:rPr>
        <w:t>ness of gentamycin,</w:t>
      </w:r>
      <w:r w:rsidR="00503283" w:rsidRPr="00F15AA6">
        <w:rPr>
          <w:rFonts w:ascii="Times New Roman" w:hAnsi="Times New Roman"/>
          <w:sz w:val="20"/>
          <w:szCs w:val="20"/>
        </w:rPr>
        <w:t xml:space="preserve"> </w:t>
      </w:r>
      <w:r w:rsidRPr="00F15AA6">
        <w:rPr>
          <w:rFonts w:ascii="Times New Roman" w:hAnsi="Times New Roman"/>
          <w:sz w:val="20"/>
          <w:szCs w:val="20"/>
        </w:rPr>
        <w:t>cipr</w:t>
      </w:r>
      <w:r w:rsidR="002D09BC" w:rsidRPr="00F15AA6">
        <w:rPr>
          <w:rFonts w:ascii="Times New Roman" w:hAnsi="Times New Roman"/>
          <w:sz w:val="20"/>
          <w:szCs w:val="20"/>
        </w:rPr>
        <w:t xml:space="preserve">ofloxacin, and </w:t>
      </w:r>
      <w:r w:rsidR="00503283" w:rsidRPr="00F15AA6">
        <w:rPr>
          <w:rFonts w:ascii="Times New Roman" w:hAnsi="Times New Roman"/>
          <w:sz w:val="20"/>
          <w:szCs w:val="20"/>
        </w:rPr>
        <w:t>sulphonamides</w:t>
      </w:r>
      <w:r w:rsidR="00F21015" w:rsidRPr="00F15AA6">
        <w:rPr>
          <w:rFonts w:ascii="Times New Roman" w:hAnsi="Times New Roman"/>
          <w:sz w:val="20"/>
          <w:szCs w:val="20"/>
        </w:rPr>
        <w:t xml:space="preserve"> </w:t>
      </w:r>
      <w:r w:rsidRPr="00F15AA6">
        <w:rPr>
          <w:rFonts w:ascii="Times New Roman" w:hAnsi="Times New Roman"/>
          <w:sz w:val="20"/>
          <w:szCs w:val="20"/>
        </w:rPr>
        <w:t xml:space="preserve">in this study might be due to the difference in frequency of usage among the available antimicrobials, the nature of drugs, and their interaction with the bacteria. Different individuals reported antimicrobial resistant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isolates in previous studies from Ethiopia (Gedebou and Tassew, 1981; Ashenafi and Gedebou, 1985; Molla </w:t>
      </w:r>
      <w:r w:rsidRPr="00F15AA6">
        <w:rPr>
          <w:rFonts w:ascii="Times New Roman" w:hAnsi="Times New Roman"/>
          <w:i/>
          <w:sz w:val="20"/>
          <w:szCs w:val="20"/>
        </w:rPr>
        <w:t>et al</w:t>
      </w:r>
      <w:r w:rsidRPr="00F15AA6">
        <w:rPr>
          <w:rFonts w:ascii="Times New Roman" w:hAnsi="Times New Roman"/>
          <w:sz w:val="20"/>
          <w:szCs w:val="20"/>
        </w:rPr>
        <w:t xml:space="preserve">., 1999; Molla </w:t>
      </w:r>
      <w:r w:rsidRPr="00F15AA6">
        <w:rPr>
          <w:rFonts w:ascii="Times New Roman" w:hAnsi="Times New Roman"/>
          <w:i/>
          <w:sz w:val="20"/>
          <w:szCs w:val="20"/>
        </w:rPr>
        <w:t>et al</w:t>
      </w:r>
      <w:r w:rsidRPr="00F15AA6">
        <w:rPr>
          <w:rFonts w:ascii="Times New Roman" w:hAnsi="Times New Roman"/>
          <w:sz w:val="20"/>
          <w:szCs w:val="20"/>
        </w:rPr>
        <w:t xml:space="preserve">., 2003) and from other countries (D’Aoust </w:t>
      </w:r>
      <w:r w:rsidRPr="00F15AA6">
        <w:rPr>
          <w:rFonts w:ascii="Times New Roman" w:hAnsi="Times New Roman"/>
          <w:i/>
          <w:sz w:val="20"/>
          <w:szCs w:val="20"/>
        </w:rPr>
        <w:t>et al</w:t>
      </w:r>
      <w:r w:rsidRPr="00F15AA6">
        <w:rPr>
          <w:rFonts w:ascii="Times New Roman" w:hAnsi="Times New Roman"/>
          <w:sz w:val="20"/>
          <w:szCs w:val="20"/>
        </w:rPr>
        <w:t xml:space="preserve">., 1992; White </w:t>
      </w:r>
      <w:r w:rsidRPr="00F15AA6">
        <w:rPr>
          <w:rFonts w:ascii="Times New Roman" w:hAnsi="Times New Roman"/>
          <w:i/>
          <w:sz w:val="20"/>
          <w:szCs w:val="20"/>
        </w:rPr>
        <w:t>et al</w:t>
      </w:r>
      <w:r w:rsidRPr="00F15AA6">
        <w:rPr>
          <w:rFonts w:ascii="Times New Roman" w:hAnsi="Times New Roman"/>
          <w:sz w:val="20"/>
          <w:szCs w:val="20"/>
        </w:rPr>
        <w:t xml:space="preserve">., 2001). The findings of 100% antimicrobial resistant </w:t>
      </w:r>
      <w:r w:rsidRPr="00F15AA6">
        <w:rPr>
          <w:rFonts w:ascii="Times New Roman" w:hAnsi="Times New Roman"/>
          <w:i/>
          <w:iCs/>
          <w:sz w:val="20"/>
          <w:szCs w:val="20"/>
        </w:rPr>
        <w:t xml:space="preserve">Salmonella </w:t>
      </w:r>
      <w:r w:rsidRPr="00F15AA6">
        <w:rPr>
          <w:rFonts w:ascii="Times New Roman" w:hAnsi="Times New Roman"/>
          <w:sz w:val="20"/>
          <w:szCs w:val="20"/>
        </w:rPr>
        <w:t>isolates from examined dairy items samples were remarkable.</w:t>
      </w:r>
      <w:r w:rsidR="0099529C" w:rsidRPr="00F15AA6">
        <w:rPr>
          <w:rFonts w:ascii="Times New Roman" w:hAnsi="Times New Roman"/>
          <w:sz w:val="20"/>
          <w:szCs w:val="20"/>
        </w:rPr>
        <w:t xml:space="preserve"> </w:t>
      </w:r>
      <w:r w:rsidRPr="00F15AA6">
        <w:rPr>
          <w:rFonts w:ascii="Times New Roman" w:hAnsi="Times New Roman"/>
          <w:sz w:val="20"/>
          <w:szCs w:val="20"/>
        </w:rPr>
        <w:t xml:space="preserve">It represents public health hazard due to the fact that food poisoning outbreaks would be difficult to treat and this pool of MDR </w:t>
      </w:r>
      <w:r w:rsidRPr="00F15AA6">
        <w:rPr>
          <w:rFonts w:ascii="Times New Roman" w:hAnsi="Times New Roman"/>
          <w:i/>
          <w:iCs/>
          <w:sz w:val="20"/>
          <w:szCs w:val="20"/>
        </w:rPr>
        <w:t xml:space="preserve">Salmonella </w:t>
      </w:r>
      <w:r w:rsidRPr="00F15AA6">
        <w:rPr>
          <w:rFonts w:ascii="Times New Roman" w:hAnsi="Times New Roman"/>
          <w:sz w:val="20"/>
          <w:szCs w:val="20"/>
        </w:rPr>
        <w:t xml:space="preserve">in food supply represents a reservoir for the transferable resistant genes (Diaze De Aguayo </w:t>
      </w:r>
      <w:r w:rsidRPr="00F15AA6">
        <w:rPr>
          <w:rFonts w:ascii="Times New Roman" w:hAnsi="Times New Roman"/>
          <w:i/>
          <w:sz w:val="20"/>
          <w:szCs w:val="20"/>
        </w:rPr>
        <w:t>et al</w:t>
      </w:r>
      <w:r w:rsidRPr="00F15AA6">
        <w:rPr>
          <w:rFonts w:ascii="Times New Roman" w:hAnsi="Times New Roman"/>
          <w:sz w:val="20"/>
          <w:szCs w:val="20"/>
        </w:rPr>
        <w:t>., 1992).</w:t>
      </w:r>
      <w:r w:rsidR="006B7252" w:rsidRPr="00F15AA6">
        <w:rPr>
          <w:rFonts w:ascii="Times New Roman" w:hAnsi="Times New Roman"/>
          <w:sz w:val="20"/>
          <w:szCs w:val="20"/>
        </w:rPr>
        <w:t xml:space="preserve"> </w:t>
      </w:r>
      <w:r w:rsidR="00C14532" w:rsidRPr="00F15AA6">
        <w:rPr>
          <w:rFonts w:ascii="Times New Roman" w:hAnsi="Times New Roman"/>
          <w:sz w:val="20"/>
          <w:szCs w:val="20"/>
        </w:rPr>
        <w:t>This multi</w:t>
      </w:r>
      <w:r w:rsidR="00235F47" w:rsidRPr="00F15AA6">
        <w:rPr>
          <w:rFonts w:ascii="Times New Roman" w:hAnsi="Times New Roman"/>
          <w:sz w:val="20"/>
          <w:szCs w:val="20"/>
        </w:rPr>
        <w:t xml:space="preserve">drug resistance occurred might be due to administration of multiple antibiotics for </w:t>
      </w:r>
      <w:r w:rsidR="005B4318" w:rsidRPr="00F15AA6">
        <w:rPr>
          <w:rFonts w:ascii="Times New Roman" w:hAnsi="Times New Roman"/>
          <w:sz w:val="20"/>
          <w:szCs w:val="20"/>
        </w:rPr>
        <w:t>prophylaxis or infection,</w:t>
      </w:r>
      <w:r w:rsidR="0049028E" w:rsidRPr="00F15AA6">
        <w:rPr>
          <w:rFonts w:ascii="Times New Roman" w:hAnsi="Times New Roman"/>
          <w:sz w:val="20"/>
          <w:szCs w:val="20"/>
        </w:rPr>
        <w:t xml:space="preserve"> </w:t>
      </w:r>
      <w:r w:rsidR="00235F47" w:rsidRPr="00F15AA6">
        <w:rPr>
          <w:rFonts w:ascii="Times New Roman" w:hAnsi="Times New Roman"/>
          <w:sz w:val="20"/>
          <w:szCs w:val="20"/>
        </w:rPr>
        <w:t>lack of drug</w:t>
      </w:r>
      <w:r w:rsidR="0049028E" w:rsidRPr="00F15AA6">
        <w:rPr>
          <w:rFonts w:ascii="Times New Roman" w:hAnsi="Times New Roman"/>
          <w:sz w:val="20"/>
          <w:szCs w:val="20"/>
        </w:rPr>
        <w:t xml:space="preserve"> sensitivity tests in the</w:t>
      </w:r>
      <w:r w:rsidR="00235F47" w:rsidRPr="00F15AA6">
        <w:rPr>
          <w:rFonts w:ascii="Times New Roman" w:hAnsi="Times New Roman"/>
          <w:sz w:val="20"/>
          <w:szCs w:val="20"/>
        </w:rPr>
        <w:t xml:space="preserve"> poultry farms, uncontrolled or discriminate use of antibiotics in the farms</w:t>
      </w:r>
      <w:r w:rsidR="00235F47" w:rsidRPr="00F15AA6">
        <w:rPr>
          <w:rFonts w:ascii="Times New Roman" w:hAnsi="Times New Roman"/>
          <w:i/>
          <w:iCs/>
          <w:sz w:val="20"/>
          <w:szCs w:val="20"/>
        </w:rPr>
        <w:t xml:space="preserve"> </w:t>
      </w:r>
      <w:r w:rsidR="00235F47" w:rsidRPr="00F15AA6">
        <w:rPr>
          <w:rFonts w:ascii="Times New Roman" w:hAnsi="Times New Roman"/>
          <w:sz w:val="20"/>
          <w:szCs w:val="20"/>
        </w:rPr>
        <w:t xml:space="preserve">and another possibility is that poultry/ chickens/ are being treated with antibiotics for other conditions, thereby selecting for resistant populations of </w:t>
      </w:r>
      <w:r w:rsidR="00235F47" w:rsidRPr="00F15AA6">
        <w:rPr>
          <w:rFonts w:ascii="Times New Roman" w:hAnsi="Times New Roman"/>
          <w:i/>
          <w:iCs/>
          <w:sz w:val="20"/>
          <w:szCs w:val="20"/>
        </w:rPr>
        <w:t xml:space="preserve">S. gallinarium </w:t>
      </w:r>
      <w:r w:rsidR="00235F47" w:rsidRPr="00F15AA6">
        <w:rPr>
          <w:rFonts w:ascii="Times New Roman" w:hAnsi="Times New Roman"/>
          <w:sz w:val="20"/>
          <w:szCs w:val="20"/>
        </w:rPr>
        <w:t xml:space="preserve">(Shitandi and Sternesjo, 2004). </w:t>
      </w:r>
      <w:r w:rsidR="007B563C" w:rsidRPr="00F15AA6">
        <w:rPr>
          <w:rFonts w:ascii="Times New Roman" w:hAnsi="Times New Roman"/>
          <w:sz w:val="20"/>
          <w:szCs w:val="20"/>
        </w:rPr>
        <w:t xml:space="preserve">Similarly, comparable result was reported by </w:t>
      </w:r>
      <w:r w:rsidR="007B563C" w:rsidRPr="00F15AA6">
        <w:rPr>
          <w:rFonts w:ascii="Times New Roman" w:hAnsi="Times New Roman"/>
          <w:bCs/>
          <w:sz w:val="20"/>
          <w:szCs w:val="20"/>
        </w:rPr>
        <w:t xml:space="preserve">Iwabuchi </w:t>
      </w:r>
      <w:r w:rsidR="007B563C" w:rsidRPr="00F15AA6">
        <w:rPr>
          <w:rFonts w:ascii="Times New Roman" w:hAnsi="Times New Roman"/>
          <w:bCs/>
          <w:i/>
          <w:iCs/>
          <w:sz w:val="20"/>
          <w:szCs w:val="20"/>
        </w:rPr>
        <w:t xml:space="preserve">et al., </w:t>
      </w:r>
      <w:r w:rsidR="007B563C" w:rsidRPr="00F15AA6">
        <w:rPr>
          <w:rFonts w:ascii="Times New Roman" w:hAnsi="Times New Roman"/>
          <w:bCs/>
          <w:sz w:val="20"/>
          <w:szCs w:val="20"/>
        </w:rPr>
        <w:t xml:space="preserve">(2011) </w:t>
      </w:r>
      <w:r w:rsidR="007B563C" w:rsidRPr="00F15AA6">
        <w:rPr>
          <w:rFonts w:ascii="Times New Roman" w:hAnsi="Times New Roman"/>
          <w:sz w:val="20"/>
          <w:szCs w:val="20"/>
        </w:rPr>
        <w:t xml:space="preserve">described that among 452 </w:t>
      </w:r>
      <w:r w:rsidR="007B563C" w:rsidRPr="00F15AA6">
        <w:rPr>
          <w:rFonts w:ascii="Times New Roman" w:hAnsi="Times New Roman"/>
          <w:i/>
          <w:iCs/>
          <w:sz w:val="20"/>
          <w:szCs w:val="20"/>
        </w:rPr>
        <w:t xml:space="preserve">Salmonella </w:t>
      </w:r>
      <w:r w:rsidR="007B563C" w:rsidRPr="00F15AA6">
        <w:rPr>
          <w:rFonts w:ascii="Times New Roman" w:hAnsi="Times New Roman"/>
          <w:sz w:val="20"/>
          <w:szCs w:val="20"/>
        </w:rPr>
        <w:t>isolates, 443 (98.0%) were resistant to one or more antibiotics, and 221 (48.9%) showed multiple antibiotic resistance, thereby implying that multiple-antibiotic resistant salmonella organisms are widespread in chicken meat in Japan and resistance to oxytetracycline was most common (72.6%), followed by dihydrostreptomycin (69.2%).</w:t>
      </w:r>
      <w:r w:rsidR="0099529C" w:rsidRPr="00F15AA6">
        <w:rPr>
          <w:rFonts w:ascii="Times New Roman" w:hAnsi="Times New Roman"/>
          <w:sz w:val="20"/>
          <w:szCs w:val="20"/>
        </w:rPr>
        <w:t xml:space="preserve"> </w:t>
      </w:r>
    </w:p>
    <w:p w:rsidR="0003094C" w:rsidRPr="00F15AA6" w:rsidRDefault="00250FB1"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sz w:val="20"/>
          <w:szCs w:val="20"/>
        </w:rPr>
        <w:t>Most isolates showed high level of susceptibility</w:t>
      </w:r>
      <w:r w:rsidRPr="00F15AA6">
        <w:rPr>
          <w:rFonts w:ascii="Times New Roman" w:hAnsi="Times New Roman"/>
          <w:b/>
          <w:bCs/>
          <w:sz w:val="20"/>
          <w:szCs w:val="20"/>
        </w:rPr>
        <w:t xml:space="preserve"> </w:t>
      </w:r>
      <w:r w:rsidRPr="00F15AA6">
        <w:rPr>
          <w:rFonts w:ascii="Times New Roman" w:hAnsi="Times New Roman"/>
          <w:sz w:val="20"/>
          <w:szCs w:val="20"/>
        </w:rPr>
        <w:t xml:space="preserve">to Ciprofloxacin which is in agreement with Harsha </w:t>
      </w:r>
      <w:r w:rsidRPr="00F15AA6">
        <w:rPr>
          <w:rFonts w:ascii="Times New Roman" w:hAnsi="Times New Roman"/>
          <w:i/>
          <w:iCs/>
          <w:sz w:val="20"/>
          <w:szCs w:val="20"/>
        </w:rPr>
        <w:t>et al</w:t>
      </w:r>
      <w:r w:rsidRPr="00F15AA6">
        <w:rPr>
          <w:rFonts w:ascii="Times New Roman" w:hAnsi="Times New Roman"/>
          <w:sz w:val="20"/>
          <w:szCs w:val="20"/>
        </w:rPr>
        <w:t>.</w:t>
      </w:r>
      <w:r w:rsidRPr="00F15AA6">
        <w:rPr>
          <w:rFonts w:ascii="Times New Roman" w:hAnsi="Times New Roman"/>
          <w:b/>
          <w:bCs/>
          <w:sz w:val="20"/>
          <w:szCs w:val="20"/>
        </w:rPr>
        <w:t xml:space="preserve"> </w:t>
      </w:r>
      <w:r w:rsidRPr="00F15AA6">
        <w:rPr>
          <w:rFonts w:ascii="Times New Roman" w:hAnsi="Times New Roman"/>
          <w:sz w:val="20"/>
          <w:szCs w:val="20"/>
        </w:rPr>
        <w:t>(2011) who described Ciprofloxacin as an increasingly demanded and successfully used to treat septicemic</w:t>
      </w:r>
      <w:r w:rsidRPr="00F15AA6">
        <w:rPr>
          <w:rFonts w:ascii="Times New Roman" w:hAnsi="Times New Roman"/>
          <w:b/>
          <w:bCs/>
          <w:sz w:val="20"/>
          <w:szCs w:val="20"/>
        </w:rPr>
        <w:t xml:space="preserve"> </w:t>
      </w:r>
      <w:r w:rsidRPr="00F15AA6">
        <w:rPr>
          <w:rFonts w:ascii="Times New Roman" w:hAnsi="Times New Roman"/>
          <w:sz w:val="20"/>
          <w:szCs w:val="20"/>
        </w:rPr>
        <w:t xml:space="preserve">case in humans and </w:t>
      </w:r>
      <w:r w:rsidRPr="00F15AA6">
        <w:rPr>
          <w:rFonts w:ascii="Times New Roman" w:hAnsi="Times New Roman"/>
          <w:i/>
          <w:iCs/>
          <w:sz w:val="20"/>
          <w:szCs w:val="20"/>
        </w:rPr>
        <w:t xml:space="preserve">Salmonella </w:t>
      </w:r>
      <w:r w:rsidR="00602D4B" w:rsidRPr="00F15AA6">
        <w:rPr>
          <w:rFonts w:ascii="Times New Roman" w:hAnsi="Times New Roman"/>
          <w:sz w:val="20"/>
          <w:szCs w:val="20"/>
        </w:rPr>
        <w:t xml:space="preserve">isolates resistance to </w:t>
      </w:r>
      <w:r w:rsidRPr="00F15AA6">
        <w:rPr>
          <w:rFonts w:ascii="Times New Roman" w:hAnsi="Times New Roman"/>
          <w:sz w:val="20"/>
          <w:szCs w:val="20"/>
        </w:rPr>
        <w:t>Ciprofloxacin has been found occasionally.</w:t>
      </w:r>
      <w:r w:rsidR="00663F15" w:rsidRPr="00F15AA6">
        <w:rPr>
          <w:rFonts w:ascii="Times New Roman" w:hAnsi="Times New Roman"/>
          <w:sz w:val="20"/>
          <w:szCs w:val="20"/>
        </w:rPr>
        <w:t xml:space="preserve"> </w:t>
      </w:r>
      <w:r w:rsidR="005B46AA" w:rsidRPr="00F15AA6">
        <w:rPr>
          <w:rFonts w:ascii="Times New Roman" w:hAnsi="Times New Roman"/>
          <w:sz w:val="20"/>
          <w:szCs w:val="20"/>
        </w:rPr>
        <w:t>The antimicrobial susceptibility test result</w:t>
      </w:r>
      <w:r w:rsidR="00727939" w:rsidRPr="00F15AA6">
        <w:rPr>
          <w:rFonts w:ascii="Times New Roman" w:hAnsi="Times New Roman"/>
          <w:sz w:val="20"/>
          <w:szCs w:val="20"/>
        </w:rPr>
        <w:t xml:space="preserve"> </w:t>
      </w:r>
      <w:r w:rsidR="005B46AA" w:rsidRPr="00F15AA6">
        <w:rPr>
          <w:rFonts w:ascii="Times New Roman" w:hAnsi="Times New Roman"/>
          <w:sz w:val="20"/>
          <w:szCs w:val="20"/>
        </w:rPr>
        <w:t>revealed that the isolated bacterium that were su</w:t>
      </w:r>
      <w:r w:rsidR="00727939" w:rsidRPr="00F15AA6">
        <w:rPr>
          <w:rFonts w:ascii="Times New Roman" w:hAnsi="Times New Roman"/>
          <w:sz w:val="20"/>
          <w:szCs w:val="20"/>
        </w:rPr>
        <w:t>b</w:t>
      </w:r>
      <w:r w:rsidR="005B46AA" w:rsidRPr="00F15AA6">
        <w:rPr>
          <w:rFonts w:ascii="Times New Roman" w:hAnsi="Times New Roman"/>
          <w:sz w:val="20"/>
          <w:szCs w:val="20"/>
        </w:rPr>
        <w:t xml:space="preserve">jected </w:t>
      </w:r>
      <w:r w:rsidR="00F52B1F" w:rsidRPr="00F15AA6">
        <w:rPr>
          <w:rFonts w:ascii="Times New Roman" w:hAnsi="Times New Roman"/>
          <w:sz w:val="20"/>
          <w:szCs w:val="20"/>
        </w:rPr>
        <w:t xml:space="preserve">to ten different </w:t>
      </w:r>
      <w:r w:rsidR="00D153DD" w:rsidRPr="00F15AA6">
        <w:rPr>
          <w:rFonts w:ascii="Times New Roman" w:hAnsi="Times New Roman"/>
          <w:sz w:val="20"/>
          <w:szCs w:val="20"/>
        </w:rPr>
        <w:t>an</w:t>
      </w:r>
      <w:r w:rsidR="005B46AA" w:rsidRPr="00F15AA6">
        <w:rPr>
          <w:rFonts w:ascii="Times New Roman" w:hAnsi="Times New Roman"/>
          <w:sz w:val="20"/>
          <w:szCs w:val="20"/>
        </w:rPr>
        <w:t>tibiotics found</w:t>
      </w:r>
      <w:r w:rsidR="00727939" w:rsidRPr="00F15AA6">
        <w:rPr>
          <w:rFonts w:ascii="Times New Roman" w:hAnsi="Times New Roman"/>
          <w:sz w:val="20"/>
          <w:szCs w:val="20"/>
        </w:rPr>
        <w:t xml:space="preserve"> only non</w:t>
      </w:r>
      <w:r w:rsidR="00D153DD" w:rsidRPr="00F15AA6">
        <w:rPr>
          <w:rFonts w:ascii="Times New Roman" w:hAnsi="Times New Roman"/>
          <w:sz w:val="20"/>
          <w:szCs w:val="20"/>
        </w:rPr>
        <w:t>-</w:t>
      </w:r>
      <w:r w:rsidR="00727939" w:rsidRPr="00F15AA6">
        <w:rPr>
          <w:rFonts w:ascii="Times New Roman" w:hAnsi="Times New Roman"/>
          <w:sz w:val="20"/>
          <w:szCs w:val="20"/>
        </w:rPr>
        <w:t xml:space="preserve"> resistant to ciprofloacin</w:t>
      </w:r>
      <w:r w:rsidR="005B46AA" w:rsidRPr="00F15AA6">
        <w:rPr>
          <w:rFonts w:ascii="Times New Roman" w:hAnsi="Times New Roman"/>
          <w:sz w:val="20"/>
          <w:szCs w:val="20"/>
        </w:rPr>
        <w:t>.</w:t>
      </w:r>
      <w:r w:rsidR="0099529C" w:rsidRPr="00F15AA6">
        <w:rPr>
          <w:rFonts w:ascii="Times New Roman" w:hAnsi="Times New Roman"/>
          <w:sz w:val="20"/>
          <w:szCs w:val="20"/>
        </w:rPr>
        <w:t xml:space="preserve"> </w:t>
      </w:r>
      <w:r w:rsidR="005B46AA" w:rsidRPr="00F15AA6">
        <w:rPr>
          <w:rFonts w:ascii="Times New Roman" w:hAnsi="Times New Roman"/>
          <w:sz w:val="20"/>
          <w:szCs w:val="20"/>
        </w:rPr>
        <w:t>Bacteria h</w:t>
      </w:r>
      <w:r w:rsidR="00602D4B" w:rsidRPr="00F15AA6">
        <w:rPr>
          <w:rFonts w:ascii="Times New Roman" w:hAnsi="Times New Roman"/>
          <w:sz w:val="20"/>
          <w:szCs w:val="20"/>
        </w:rPr>
        <w:t xml:space="preserve">aving MAR Index &gt; 0.2 </w:t>
      </w:r>
      <w:r w:rsidR="005B46AA" w:rsidRPr="00F15AA6">
        <w:rPr>
          <w:rFonts w:ascii="Times New Roman" w:hAnsi="Times New Roman"/>
          <w:sz w:val="20"/>
          <w:szCs w:val="20"/>
        </w:rPr>
        <w:t xml:space="preserve">originate from an environment where several antibiotics are used (Tambekar </w:t>
      </w:r>
      <w:r w:rsidR="005B46AA" w:rsidRPr="00F15AA6">
        <w:rPr>
          <w:rFonts w:ascii="Times New Roman" w:hAnsi="Times New Roman"/>
          <w:i/>
          <w:iCs/>
          <w:sz w:val="20"/>
          <w:szCs w:val="20"/>
        </w:rPr>
        <w:t>et al</w:t>
      </w:r>
      <w:r w:rsidR="005B46AA" w:rsidRPr="00F15AA6">
        <w:rPr>
          <w:rFonts w:ascii="Times New Roman" w:hAnsi="Times New Roman"/>
          <w:sz w:val="20"/>
          <w:szCs w:val="20"/>
        </w:rPr>
        <w:t xml:space="preserve">., 2006). </w:t>
      </w:r>
    </w:p>
    <w:p w:rsidR="002A34B4" w:rsidRPr="00F15AA6" w:rsidRDefault="002A34B4" w:rsidP="00206E7A">
      <w:pPr>
        <w:adjustRightInd w:val="0"/>
        <w:snapToGrid w:val="0"/>
        <w:spacing w:after="0" w:line="240" w:lineRule="auto"/>
        <w:ind w:firstLine="425"/>
        <w:jc w:val="both"/>
        <w:rPr>
          <w:rFonts w:ascii="Times New Roman" w:hAnsi="Times New Roman"/>
          <w:sz w:val="20"/>
          <w:szCs w:val="20"/>
        </w:rPr>
      </w:pPr>
      <w:bookmarkStart w:id="27" w:name="_Toc484461217"/>
    </w:p>
    <w:p w:rsidR="00D80BB5" w:rsidRPr="00F15AA6" w:rsidRDefault="00F15AA6" w:rsidP="00206E7A">
      <w:pPr>
        <w:pStyle w:val="Heading1"/>
        <w:keepNext w:val="0"/>
        <w:adjustRightInd w:val="0"/>
        <w:snapToGrid w:val="0"/>
        <w:spacing w:before="0" w:after="0" w:line="240" w:lineRule="auto"/>
        <w:jc w:val="both"/>
        <w:rPr>
          <w:rFonts w:ascii="Times New Roman" w:hAnsi="Times New Roman"/>
          <w:kern w:val="0"/>
          <w:sz w:val="20"/>
          <w:szCs w:val="20"/>
        </w:rPr>
      </w:pPr>
      <w:bookmarkStart w:id="28" w:name="_Toc515084885"/>
      <w:r w:rsidRPr="00F15AA6">
        <w:rPr>
          <w:rFonts w:ascii="Times New Roman" w:hAnsi="Times New Roman"/>
          <w:kern w:val="0"/>
          <w:sz w:val="20"/>
          <w:szCs w:val="20"/>
        </w:rPr>
        <w:t>Conclusion</w:t>
      </w:r>
      <w:r w:rsidR="00AD121E" w:rsidRPr="00F15AA6">
        <w:rPr>
          <w:rFonts w:ascii="Times New Roman" w:hAnsi="Times New Roman"/>
          <w:kern w:val="0"/>
          <w:sz w:val="20"/>
          <w:szCs w:val="20"/>
        </w:rPr>
        <w:t xml:space="preserve"> And Recommendations</w:t>
      </w:r>
      <w:bookmarkEnd w:id="27"/>
      <w:bookmarkEnd w:id="28"/>
      <w:r w:rsidR="00AD121E" w:rsidRPr="00F15AA6">
        <w:rPr>
          <w:rFonts w:ascii="Times New Roman" w:hAnsi="Times New Roman"/>
          <w:kern w:val="0"/>
          <w:sz w:val="20"/>
          <w:szCs w:val="20"/>
        </w:rPr>
        <w:t xml:space="preserve"> </w:t>
      </w:r>
    </w:p>
    <w:p w:rsidR="00663F15" w:rsidRPr="00F15AA6" w:rsidRDefault="00840301" w:rsidP="00206E7A">
      <w:pPr>
        <w:autoSpaceDE w:val="0"/>
        <w:autoSpaceDN w:val="0"/>
        <w:adjustRightInd w:val="0"/>
        <w:snapToGrid w:val="0"/>
        <w:spacing w:after="0" w:line="240" w:lineRule="auto"/>
        <w:ind w:firstLine="425"/>
        <w:jc w:val="both"/>
        <w:rPr>
          <w:rFonts w:ascii="Times New Roman" w:hAnsi="Times New Roman"/>
          <w:sz w:val="20"/>
          <w:szCs w:val="20"/>
        </w:rPr>
      </w:pPr>
      <w:r w:rsidRPr="00F15AA6">
        <w:rPr>
          <w:rFonts w:ascii="Times New Roman" w:hAnsi="Times New Roman"/>
          <w:iCs/>
          <w:sz w:val="20"/>
          <w:szCs w:val="20"/>
        </w:rPr>
        <w:t>Salmonellae</w:t>
      </w:r>
      <w:r w:rsidR="00182855" w:rsidRPr="00F15AA6">
        <w:rPr>
          <w:rFonts w:ascii="Times New Roman" w:hAnsi="Times New Roman"/>
          <w:i/>
          <w:iCs/>
          <w:sz w:val="20"/>
          <w:szCs w:val="20"/>
        </w:rPr>
        <w:t xml:space="preserve"> </w:t>
      </w:r>
      <w:r w:rsidRPr="00F15AA6">
        <w:rPr>
          <w:rFonts w:ascii="Times New Roman" w:hAnsi="Times New Roman"/>
          <w:sz w:val="20"/>
          <w:szCs w:val="20"/>
        </w:rPr>
        <w:t>are an important group of pathogens responsible for human and animal diseases.</w:t>
      </w:r>
      <w:r w:rsidR="00C14532" w:rsidRPr="00F15AA6">
        <w:rPr>
          <w:rFonts w:ascii="Times New Roman" w:hAnsi="Times New Roman"/>
          <w:sz w:val="20"/>
          <w:szCs w:val="20"/>
        </w:rPr>
        <w:t xml:space="preserve"> </w:t>
      </w:r>
      <w:r w:rsidR="00695259" w:rsidRPr="00F15AA6">
        <w:rPr>
          <w:rFonts w:ascii="Times New Roman" w:hAnsi="Times New Roman"/>
          <w:sz w:val="20"/>
          <w:szCs w:val="20"/>
        </w:rPr>
        <w:t>Among the 8</w:t>
      </w:r>
      <w:r w:rsidR="003B3C71" w:rsidRPr="00F15AA6">
        <w:rPr>
          <w:rFonts w:ascii="Times New Roman" w:hAnsi="Times New Roman"/>
          <w:sz w:val="20"/>
          <w:szCs w:val="20"/>
        </w:rPr>
        <w:t>7</w:t>
      </w:r>
      <w:r w:rsidR="00A700E8" w:rsidRPr="00F15AA6">
        <w:rPr>
          <w:rFonts w:ascii="Times New Roman" w:hAnsi="Times New Roman"/>
          <w:sz w:val="20"/>
          <w:szCs w:val="20"/>
        </w:rPr>
        <w:t>(22.65</w:t>
      </w:r>
      <w:r w:rsidR="005B4318" w:rsidRPr="00F15AA6">
        <w:rPr>
          <w:rFonts w:ascii="Times New Roman" w:hAnsi="Times New Roman"/>
          <w:sz w:val="20"/>
          <w:szCs w:val="20"/>
        </w:rPr>
        <w:t>%) positive isolates</w:t>
      </w:r>
      <w:r w:rsidR="00A700E8" w:rsidRPr="00F15AA6">
        <w:rPr>
          <w:rFonts w:ascii="Times New Roman" w:hAnsi="Times New Roman"/>
          <w:sz w:val="20"/>
          <w:szCs w:val="20"/>
        </w:rPr>
        <w:t>.</w:t>
      </w:r>
      <w:r w:rsidR="0099529C" w:rsidRPr="00F15AA6">
        <w:rPr>
          <w:rFonts w:ascii="Times New Roman" w:hAnsi="Times New Roman"/>
          <w:sz w:val="20"/>
          <w:szCs w:val="20"/>
        </w:rPr>
        <w:t xml:space="preserve"> </w:t>
      </w:r>
      <w:r w:rsidR="006A2E5A" w:rsidRPr="00F15AA6">
        <w:rPr>
          <w:rFonts w:ascii="Times New Roman" w:hAnsi="Times New Roman"/>
          <w:sz w:val="20"/>
          <w:szCs w:val="20"/>
        </w:rPr>
        <w:t>Age categories, b</w:t>
      </w:r>
      <w:r w:rsidR="00695259" w:rsidRPr="00F15AA6">
        <w:rPr>
          <w:rFonts w:ascii="Times New Roman" w:hAnsi="Times New Roman"/>
          <w:sz w:val="20"/>
          <w:szCs w:val="20"/>
        </w:rPr>
        <w:t>ody condition</w:t>
      </w:r>
      <w:r w:rsidR="006A2E5A" w:rsidRPr="00F15AA6">
        <w:rPr>
          <w:rFonts w:ascii="Times New Roman" w:hAnsi="Times New Roman"/>
          <w:sz w:val="20"/>
          <w:szCs w:val="20"/>
        </w:rPr>
        <w:t>s</w:t>
      </w:r>
      <w:r w:rsidR="00695259" w:rsidRPr="00F15AA6">
        <w:rPr>
          <w:rFonts w:ascii="Times New Roman" w:hAnsi="Times New Roman"/>
          <w:sz w:val="20"/>
          <w:szCs w:val="20"/>
        </w:rPr>
        <w:t>,</w:t>
      </w:r>
      <w:r w:rsidR="006A2E5A" w:rsidRPr="00F15AA6">
        <w:rPr>
          <w:rFonts w:ascii="Times New Roman" w:hAnsi="Times New Roman"/>
          <w:sz w:val="20"/>
          <w:szCs w:val="20"/>
        </w:rPr>
        <w:t xml:space="preserve"> previous treatment history, and</w:t>
      </w:r>
      <w:r w:rsidR="0099529C" w:rsidRPr="00F15AA6">
        <w:rPr>
          <w:rFonts w:ascii="Times New Roman" w:hAnsi="Times New Roman"/>
          <w:sz w:val="20"/>
          <w:szCs w:val="20"/>
        </w:rPr>
        <w:t xml:space="preserve"> </w:t>
      </w:r>
      <w:r w:rsidR="006A2E5A" w:rsidRPr="00F15AA6">
        <w:rPr>
          <w:rFonts w:ascii="Times New Roman" w:hAnsi="Times New Roman"/>
          <w:sz w:val="20"/>
          <w:szCs w:val="20"/>
        </w:rPr>
        <w:t xml:space="preserve">breed factors </w:t>
      </w:r>
      <w:r w:rsidR="00695259" w:rsidRPr="00F15AA6">
        <w:rPr>
          <w:rFonts w:ascii="Times New Roman" w:hAnsi="Times New Roman"/>
          <w:sz w:val="20"/>
          <w:szCs w:val="20"/>
        </w:rPr>
        <w:t xml:space="preserve">were potential risk factors, which were </w:t>
      </w:r>
      <w:r w:rsidR="00695259" w:rsidRPr="00F15AA6">
        <w:rPr>
          <w:rFonts w:ascii="Times New Roman" w:hAnsi="Times New Roman"/>
          <w:sz w:val="20"/>
          <w:szCs w:val="20"/>
        </w:rPr>
        <w:lastRenderedPageBreak/>
        <w:t>statistically significant value f</w:t>
      </w:r>
      <w:r w:rsidR="006A2E5A" w:rsidRPr="00F15AA6">
        <w:rPr>
          <w:rFonts w:ascii="Times New Roman" w:hAnsi="Times New Roman"/>
          <w:sz w:val="20"/>
          <w:szCs w:val="20"/>
        </w:rPr>
        <w:t>or salmonella infection (p&lt;0.05</w:t>
      </w:r>
      <w:r w:rsidR="00695259" w:rsidRPr="00F15AA6">
        <w:rPr>
          <w:rFonts w:ascii="Times New Roman" w:hAnsi="Times New Roman"/>
          <w:sz w:val="20"/>
          <w:szCs w:val="20"/>
        </w:rPr>
        <w:t>) whereas</w:t>
      </w:r>
      <w:r w:rsidR="006A2E5A" w:rsidRPr="00F15AA6">
        <w:rPr>
          <w:rFonts w:ascii="Times New Roman" w:hAnsi="Times New Roman"/>
          <w:sz w:val="20"/>
          <w:szCs w:val="20"/>
        </w:rPr>
        <w:t xml:space="preserve"> origin/ sites/, </w:t>
      </w:r>
      <w:r w:rsidR="00695259" w:rsidRPr="00F15AA6">
        <w:rPr>
          <w:rFonts w:ascii="Times New Roman" w:hAnsi="Times New Roman"/>
          <w:sz w:val="20"/>
          <w:szCs w:val="20"/>
        </w:rPr>
        <w:t xml:space="preserve">sex </w:t>
      </w:r>
      <w:r w:rsidR="00B5137A" w:rsidRPr="00F15AA6">
        <w:rPr>
          <w:rFonts w:ascii="Times New Roman" w:hAnsi="Times New Roman"/>
          <w:sz w:val="20"/>
          <w:szCs w:val="20"/>
        </w:rPr>
        <w:t>groups,</w:t>
      </w:r>
      <w:r w:rsidR="00695259" w:rsidRPr="00F15AA6">
        <w:rPr>
          <w:rFonts w:ascii="Times New Roman" w:hAnsi="Times New Roman"/>
          <w:sz w:val="20"/>
          <w:szCs w:val="20"/>
        </w:rPr>
        <w:t xml:space="preserve"> floor t</w:t>
      </w:r>
      <w:r w:rsidR="006A2E5A" w:rsidRPr="00F15AA6">
        <w:rPr>
          <w:rFonts w:ascii="Times New Roman" w:hAnsi="Times New Roman"/>
          <w:sz w:val="20"/>
          <w:szCs w:val="20"/>
        </w:rPr>
        <w:t>ype and sanitary system</w:t>
      </w:r>
      <w:r w:rsidR="0099529C" w:rsidRPr="00F15AA6">
        <w:rPr>
          <w:rFonts w:ascii="Times New Roman" w:hAnsi="Times New Roman"/>
          <w:sz w:val="20"/>
          <w:szCs w:val="20"/>
        </w:rPr>
        <w:t xml:space="preserve"> </w:t>
      </w:r>
      <w:r w:rsidR="00695259" w:rsidRPr="00F15AA6">
        <w:rPr>
          <w:rFonts w:ascii="Times New Roman" w:hAnsi="Times New Roman"/>
          <w:sz w:val="20"/>
          <w:szCs w:val="20"/>
        </w:rPr>
        <w:t>were not significan</w:t>
      </w:r>
      <w:r w:rsidR="0099529C" w:rsidRPr="00F15AA6">
        <w:rPr>
          <w:rFonts w:ascii="Times New Roman" w:hAnsi="Times New Roman"/>
          <w:sz w:val="20"/>
          <w:szCs w:val="20"/>
        </w:rPr>
        <w:t>t (</w:t>
      </w:r>
      <w:r w:rsidR="00695259" w:rsidRPr="00F15AA6">
        <w:rPr>
          <w:rFonts w:ascii="Times New Roman" w:hAnsi="Times New Roman"/>
          <w:sz w:val="20"/>
          <w:szCs w:val="20"/>
        </w:rPr>
        <w:t xml:space="preserve"> p&gt;0.05).</w:t>
      </w:r>
      <w:r w:rsidR="0099529C" w:rsidRPr="00F15AA6">
        <w:rPr>
          <w:rFonts w:ascii="Times New Roman" w:hAnsi="Times New Roman"/>
          <w:sz w:val="20"/>
          <w:szCs w:val="20"/>
        </w:rPr>
        <w:t xml:space="preserve"> </w:t>
      </w:r>
      <w:r w:rsidR="001D629C" w:rsidRPr="00F15AA6">
        <w:rPr>
          <w:rStyle w:val="A0"/>
          <w:rFonts w:ascii="Times New Roman" w:hAnsi="Times New Roman" w:cs="Times New Roman"/>
          <w:color w:val="auto"/>
          <w:sz w:val="20"/>
          <w:szCs w:val="20"/>
        </w:rPr>
        <w:t>A</w:t>
      </w:r>
      <w:r w:rsidR="00695259" w:rsidRPr="00F15AA6">
        <w:rPr>
          <w:rStyle w:val="A0"/>
          <w:rFonts w:ascii="Times New Roman" w:hAnsi="Times New Roman" w:cs="Times New Roman"/>
          <w:color w:val="auto"/>
          <w:sz w:val="20"/>
          <w:szCs w:val="20"/>
        </w:rPr>
        <w:t>lmost all isolates were resistant to one or more of the tested antimicrobials.</w:t>
      </w:r>
      <w:r w:rsidR="0099529C" w:rsidRPr="00F15AA6">
        <w:rPr>
          <w:rStyle w:val="A0"/>
          <w:rFonts w:ascii="Times New Roman" w:hAnsi="Times New Roman" w:cs="Times New Roman"/>
          <w:color w:val="auto"/>
          <w:sz w:val="20"/>
          <w:szCs w:val="20"/>
        </w:rPr>
        <w:t xml:space="preserve"> </w:t>
      </w:r>
      <w:r w:rsidR="00695259" w:rsidRPr="00F15AA6">
        <w:rPr>
          <w:rStyle w:val="A0"/>
          <w:rFonts w:ascii="Times New Roman" w:hAnsi="Times New Roman" w:cs="Times New Roman"/>
          <w:color w:val="auto"/>
          <w:sz w:val="20"/>
          <w:szCs w:val="20"/>
        </w:rPr>
        <w:t>Of all isolates, 95.6 % were multidrug resistant (MDR).</w:t>
      </w:r>
      <w:r w:rsidR="0099529C" w:rsidRPr="00F15AA6">
        <w:rPr>
          <w:rStyle w:val="A0"/>
          <w:rFonts w:ascii="Times New Roman" w:hAnsi="Times New Roman" w:cs="Times New Roman"/>
          <w:color w:val="auto"/>
          <w:sz w:val="20"/>
          <w:szCs w:val="20"/>
        </w:rPr>
        <w:t xml:space="preserve"> </w:t>
      </w:r>
      <w:r w:rsidR="00695259" w:rsidRPr="00F15AA6">
        <w:rPr>
          <w:rFonts w:ascii="Times New Roman" w:hAnsi="Times New Roman"/>
          <w:sz w:val="20"/>
          <w:szCs w:val="20"/>
        </w:rPr>
        <w:t>84.78%, 80.43%, 76.08%, 69.56%, 67.39%, 56.52% and 47.82%</w:t>
      </w:r>
      <w:r w:rsidR="00695259" w:rsidRPr="00F15AA6">
        <w:rPr>
          <w:rStyle w:val="A0"/>
          <w:rFonts w:ascii="Times New Roman" w:hAnsi="Times New Roman" w:cs="Times New Roman"/>
          <w:color w:val="auto"/>
          <w:sz w:val="20"/>
          <w:szCs w:val="20"/>
        </w:rPr>
        <w:t xml:space="preserve"> of the isolates were resistant to </w:t>
      </w:r>
      <w:r w:rsidR="00695259" w:rsidRPr="00F15AA6">
        <w:rPr>
          <w:rFonts w:ascii="Times New Roman" w:hAnsi="Times New Roman"/>
          <w:sz w:val="20"/>
          <w:szCs w:val="20"/>
        </w:rPr>
        <w:t>Tetracycline, Streptomycin, Kanamycine, Norfl</w:t>
      </w:r>
      <w:r w:rsidR="001D629C" w:rsidRPr="00F15AA6">
        <w:rPr>
          <w:rFonts w:ascii="Times New Roman" w:hAnsi="Times New Roman"/>
          <w:sz w:val="20"/>
          <w:szCs w:val="20"/>
        </w:rPr>
        <w:t>oxacin, Trimthoprim, Nalidixic a</w:t>
      </w:r>
      <w:r w:rsidR="00695259" w:rsidRPr="00F15AA6">
        <w:rPr>
          <w:rFonts w:ascii="Times New Roman" w:hAnsi="Times New Roman"/>
          <w:sz w:val="20"/>
          <w:szCs w:val="20"/>
        </w:rPr>
        <w:t>cid and Chloramphenico</w:t>
      </w:r>
      <w:r w:rsidR="00695259" w:rsidRPr="00F15AA6">
        <w:rPr>
          <w:rStyle w:val="A0"/>
          <w:rFonts w:ascii="Times New Roman" w:hAnsi="Times New Roman" w:cs="Times New Roman"/>
          <w:color w:val="auto"/>
          <w:sz w:val="20"/>
          <w:szCs w:val="20"/>
        </w:rPr>
        <w:t>l respectively.</w:t>
      </w:r>
      <w:r w:rsidR="0099529C" w:rsidRPr="00F15AA6">
        <w:rPr>
          <w:rStyle w:val="A0"/>
          <w:rFonts w:ascii="Times New Roman" w:hAnsi="Times New Roman" w:cs="Times New Roman"/>
          <w:color w:val="auto"/>
          <w:sz w:val="20"/>
          <w:szCs w:val="20"/>
        </w:rPr>
        <w:t xml:space="preserve"> </w:t>
      </w:r>
      <w:r w:rsidR="009B0783" w:rsidRPr="00F15AA6">
        <w:rPr>
          <w:rStyle w:val="A0"/>
          <w:rFonts w:ascii="Times New Roman" w:hAnsi="Times New Roman" w:cs="Times New Roman"/>
          <w:color w:val="auto"/>
          <w:sz w:val="20"/>
          <w:szCs w:val="20"/>
        </w:rPr>
        <w:t xml:space="preserve">However, the majority of the </w:t>
      </w:r>
      <w:r w:rsidR="003B3C71" w:rsidRPr="00F15AA6">
        <w:rPr>
          <w:rStyle w:val="A0"/>
          <w:rFonts w:ascii="Times New Roman" w:hAnsi="Times New Roman" w:cs="Times New Roman"/>
          <w:color w:val="auto"/>
          <w:sz w:val="20"/>
          <w:szCs w:val="20"/>
        </w:rPr>
        <w:t xml:space="preserve">isolates </w:t>
      </w:r>
      <w:r w:rsidR="00695259" w:rsidRPr="00F15AA6">
        <w:rPr>
          <w:rStyle w:val="A0"/>
          <w:rFonts w:ascii="Times New Roman" w:hAnsi="Times New Roman" w:cs="Times New Roman"/>
          <w:color w:val="auto"/>
          <w:sz w:val="20"/>
          <w:szCs w:val="20"/>
        </w:rPr>
        <w:t>were susceptible</w:t>
      </w:r>
      <w:r w:rsidR="001D629C" w:rsidRPr="00F15AA6">
        <w:rPr>
          <w:rStyle w:val="A0"/>
          <w:rFonts w:ascii="Times New Roman" w:hAnsi="Times New Roman" w:cs="Times New Roman"/>
          <w:color w:val="auto"/>
          <w:sz w:val="20"/>
          <w:szCs w:val="20"/>
        </w:rPr>
        <w:t>/ less resistance/</w:t>
      </w:r>
      <w:r w:rsidR="00695259" w:rsidRPr="00F15AA6">
        <w:rPr>
          <w:rStyle w:val="A0"/>
          <w:rFonts w:ascii="Times New Roman" w:hAnsi="Times New Roman" w:cs="Times New Roman"/>
          <w:color w:val="auto"/>
          <w:sz w:val="20"/>
          <w:szCs w:val="20"/>
        </w:rPr>
        <w:t xml:space="preserve"> to ciprofloxacin and gentamycin, followed by sulphonamides</w:t>
      </w:r>
      <w:r w:rsidR="00695259" w:rsidRPr="00F15AA6">
        <w:rPr>
          <w:rFonts w:ascii="Times New Roman" w:hAnsi="Times New Roman"/>
          <w:sz w:val="20"/>
          <w:szCs w:val="20"/>
        </w:rPr>
        <w:t xml:space="preserve">. </w:t>
      </w:r>
    </w:p>
    <w:p w:rsidR="00695259" w:rsidRPr="00F15AA6" w:rsidRDefault="00D80BB5" w:rsidP="00206E7A">
      <w:pPr>
        <w:pStyle w:val="Default"/>
        <w:snapToGrid w:val="0"/>
        <w:ind w:firstLine="425"/>
        <w:jc w:val="both"/>
        <w:rPr>
          <w:color w:val="auto"/>
          <w:sz w:val="20"/>
          <w:szCs w:val="20"/>
        </w:rPr>
      </w:pPr>
      <w:r w:rsidRPr="00F15AA6">
        <w:rPr>
          <w:color w:val="auto"/>
          <w:sz w:val="20"/>
          <w:szCs w:val="20"/>
        </w:rPr>
        <w:t>Based on the above conclusion</w:t>
      </w:r>
      <w:r w:rsidR="001D629C" w:rsidRPr="00F15AA6">
        <w:rPr>
          <w:color w:val="auto"/>
          <w:sz w:val="20"/>
          <w:szCs w:val="20"/>
        </w:rPr>
        <w:t xml:space="preserve">, </w:t>
      </w:r>
      <w:r w:rsidRPr="00F15AA6">
        <w:rPr>
          <w:color w:val="auto"/>
          <w:sz w:val="20"/>
          <w:szCs w:val="20"/>
        </w:rPr>
        <w:t xml:space="preserve">the following </w:t>
      </w:r>
      <w:r w:rsidR="00B5137A" w:rsidRPr="00F15AA6">
        <w:rPr>
          <w:color w:val="auto"/>
          <w:sz w:val="20"/>
          <w:szCs w:val="20"/>
        </w:rPr>
        <w:t>recommendations</w:t>
      </w:r>
      <w:r w:rsidRPr="00F15AA6">
        <w:rPr>
          <w:color w:val="auto"/>
          <w:sz w:val="20"/>
          <w:szCs w:val="20"/>
        </w:rPr>
        <w:t xml:space="preserve"> are forwarded:-</w:t>
      </w:r>
    </w:p>
    <w:p w:rsidR="00AD121E" w:rsidRPr="00F15AA6" w:rsidRDefault="00695259" w:rsidP="00206E7A">
      <w:pPr>
        <w:pStyle w:val="ListParagraph"/>
        <w:numPr>
          <w:ilvl w:val="0"/>
          <w:numId w:val="3"/>
        </w:numPr>
        <w:adjustRightInd w:val="0"/>
        <w:snapToGrid w:val="0"/>
        <w:spacing w:after="0" w:line="240" w:lineRule="auto"/>
        <w:ind w:left="0" w:firstLine="425"/>
        <w:contextualSpacing w:val="0"/>
        <w:jc w:val="both"/>
        <w:rPr>
          <w:rFonts w:ascii="Times New Roman" w:hAnsi="Times New Roman"/>
          <w:bCs/>
          <w:sz w:val="20"/>
          <w:szCs w:val="20"/>
        </w:rPr>
      </w:pPr>
      <w:r w:rsidRPr="00F15AA6">
        <w:rPr>
          <w:rStyle w:val="A0"/>
          <w:rFonts w:ascii="Times New Roman" w:hAnsi="Times New Roman" w:cs="Times New Roman"/>
          <w:color w:val="auto"/>
          <w:sz w:val="20"/>
          <w:szCs w:val="20"/>
        </w:rPr>
        <w:t xml:space="preserve">poultry farms are a potential source of </w:t>
      </w:r>
      <w:r w:rsidRPr="00F15AA6">
        <w:rPr>
          <w:rStyle w:val="A0"/>
          <w:rFonts w:ascii="Times New Roman" w:hAnsi="Times New Roman" w:cs="Times New Roman"/>
          <w:i/>
          <w:iCs/>
          <w:color w:val="auto"/>
          <w:sz w:val="20"/>
          <w:szCs w:val="20"/>
        </w:rPr>
        <w:t xml:space="preserve">Salmonella </w:t>
      </w:r>
      <w:r w:rsidRPr="00F15AA6">
        <w:rPr>
          <w:rStyle w:val="A0"/>
          <w:rFonts w:ascii="Times New Roman" w:hAnsi="Times New Roman" w:cs="Times New Roman"/>
          <w:color w:val="auto"/>
          <w:sz w:val="20"/>
          <w:szCs w:val="20"/>
        </w:rPr>
        <w:t>infection with antimicrobial resistance</w:t>
      </w:r>
      <w:r w:rsidR="00B5137A" w:rsidRPr="00F15AA6">
        <w:rPr>
          <w:rStyle w:val="A0"/>
          <w:rFonts w:ascii="Times New Roman" w:hAnsi="Times New Roman" w:cs="Times New Roman"/>
          <w:color w:val="auto"/>
          <w:sz w:val="20"/>
          <w:szCs w:val="20"/>
        </w:rPr>
        <w:t>, and</w:t>
      </w:r>
      <w:r w:rsidR="0099529C" w:rsidRPr="00F15AA6">
        <w:rPr>
          <w:rStyle w:val="A0"/>
          <w:rFonts w:ascii="Times New Roman" w:hAnsi="Times New Roman" w:cs="Times New Roman"/>
          <w:color w:val="auto"/>
          <w:sz w:val="20"/>
          <w:szCs w:val="20"/>
        </w:rPr>
        <w:t xml:space="preserve"> </w:t>
      </w:r>
      <w:r w:rsidRPr="00F15AA6">
        <w:rPr>
          <w:rStyle w:val="A0"/>
          <w:rFonts w:ascii="Times New Roman" w:hAnsi="Times New Roman" w:cs="Times New Roman"/>
          <w:color w:val="auto"/>
          <w:sz w:val="20"/>
          <w:szCs w:val="20"/>
        </w:rPr>
        <w:t xml:space="preserve">significant threat to public health particularly to those who have direct or indirect contact to poultry and poultry products </w:t>
      </w:r>
      <w:r w:rsidR="001D629C" w:rsidRPr="00F15AA6">
        <w:rPr>
          <w:rStyle w:val="A0"/>
          <w:rFonts w:ascii="Times New Roman" w:hAnsi="Times New Roman" w:cs="Times New Roman"/>
          <w:color w:val="auto"/>
          <w:sz w:val="20"/>
          <w:szCs w:val="20"/>
        </w:rPr>
        <w:t xml:space="preserve">so, </w:t>
      </w:r>
      <w:r w:rsidRPr="00F15AA6">
        <w:rPr>
          <w:rFonts w:ascii="Times New Roman" w:hAnsi="Times New Roman"/>
          <w:bCs/>
          <w:sz w:val="20"/>
          <w:szCs w:val="20"/>
        </w:rPr>
        <w:t>hygienic management of poultry products and prudent use of antimicrobials are also suggeste</w:t>
      </w:r>
      <w:r w:rsidR="00AD121E" w:rsidRPr="00F15AA6">
        <w:rPr>
          <w:rFonts w:ascii="Times New Roman" w:hAnsi="Times New Roman"/>
          <w:bCs/>
          <w:sz w:val="20"/>
          <w:szCs w:val="20"/>
        </w:rPr>
        <w:t>d.</w:t>
      </w:r>
    </w:p>
    <w:p w:rsidR="00AD121E" w:rsidRPr="00F15AA6" w:rsidRDefault="000D5154" w:rsidP="00206E7A">
      <w:pPr>
        <w:pStyle w:val="ListParagraph"/>
        <w:numPr>
          <w:ilvl w:val="0"/>
          <w:numId w:val="3"/>
        </w:numPr>
        <w:adjustRightInd w:val="0"/>
        <w:snapToGrid w:val="0"/>
        <w:spacing w:after="0" w:line="240" w:lineRule="auto"/>
        <w:ind w:left="0" w:firstLine="425"/>
        <w:contextualSpacing w:val="0"/>
        <w:jc w:val="both"/>
        <w:rPr>
          <w:rFonts w:ascii="Times New Roman" w:hAnsi="Times New Roman"/>
          <w:bCs/>
          <w:sz w:val="20"/>
          <w:szCs w:val="20"/>
        </w:rPr>
      </w:pPr>
      <w:r w:rsidRPr="00F15AA6">
        <w:rPr>
          <w:rFonts w:ascii="Times New Roman" w:hAnsi="Times New Roman"/>
          <w:bCs/>
          <w:sz w:val="20"/>
          <w:szCs w:val="20"/>
        </w:rPr>
        <w:t xml:space="preserve">Identified potential risk factors should be managed properly </w:t>
      </w:r>
      <w:r w:rsidR="00F15AA6" w:rsidRPr="00F15AA6">
        <w:rPr>
          <w:rFonts w:ascii="Times New Roman" w:hAnsi="Times New Roman"/>
          <w:bCs/>
          <w:sz w:val="20"/>
          <w:szCs w:val="20"/>
        </w:rPr>
        <w:t>in order</w:t>
      </w:r>
      <w:r w:rsidRPr="00F15AA6">
        <w:rPr>
          <w:rFonts w:ascii="Times New Roman" w:hAnsi="Times New Roman"/>
          <w:bCs/>
          <w:sz w:val="20"/>
          <w:szCs w:val="20"/>
        </w:rPr>
        <w:t xml:space="preserve"> to minimize the transmis</w:t>
      </w:r>
      <w:r w:rsidR="00582460" w:rsidRPr="00F15AA6">
        <w:rPr>
          <w:rFonts w:ascii="Times New Roman" w:hAnsi="Times New Roman"/>
          <w:bCs/>
          <w:sz w:val="20"/>
          <w:szCs w:val="20"/>
        </w:rPr>
        <w:t>sion of salmonella specie</w:t>
      </w:r>
      <w:r w:rsidR="00AD121E" w:rsidRPr="00F15AA6">
        <w:rPr>
          <w:rFonts w:ascii="Times New Roman" w:hAnsi="Times New Roman"/>
          <w:bCs/>
          <w:sz w:val="20"/>
          <w:szCs w:val="20"/>
        </w:rPr>
        <w:t>s.</w:t>
      </w:r>
    </w:p>
    <w:p w:rsidR="00AD121E" w:rsidRPr="00F15AA6" w:rsidRDefault="000D5154" w:rsidP="00206E7A">
      <w:pPr>
        <w:pStyle w:val="ListParagraph"/>
        <w:numPr>
          <w:ilvl w:val="0"/>
          <w:numId w:val="3"/>
        </w:numPr>
        <w:adjustRightInd w:val="0"/>
        <w:snapToGrid w:val="0"/>
        <w:spacing w:after="0" w:line="240" w:lineRule="auto"/>
        <w:ind w:left="0" w:firstLine="425"/>
        <w:contextualSpacing w:val="0"/>
        <w:jc w:val="both"/>
        <w:rPr>
          <w:rFonts w:ascii="Times New Roman" w:hAnsi="Times New Roman"/>
          <w:sz w:val="20"/>
          <w:szCs w:val="20"/>
        </w:rPr>
      </w:pPr>
      <w:r w:rsidRPr="00F15AA6">
        <w:rPr>
          <w:rFonts w:ascii="Times New Roman" w:hAnsi="Times New Roman"/>
          <w:sz w:val="20"/>
          <w:szCs w:val="20"/>
        </w:rPr>
        <w:t>Bio</w:t>
      </w:r>
      <w:r w:rsidR="001D629C" w:rsidRPr="00F15AA6">
        <w:rPr>
          <w:rFonts w:ascii="Times New Roman" w:hAnsi="Times New Roman"/>
          <w:sz w:val="20"/>
          <w:szCs w:val="20"/>
        </w:rPr>
        <w:t>security measures should</w:t>
      </w:r>
      <w:r w:rsidRPr="00F15AA6">
        <w:rPr>
          <w:rFonts w:ascii="Times New Roman" w:hAnsi="Times New Roman"/>
          <w:sz w:val="20"/>
          <w:szCs w:val="20"/>
        </w:rPr>
        <w:t xml:space="preserve"> be</w:t>
      </w:r>
      <w:r w:rsidR="00F6604A" w:rsidRPr="00F15AA6">
        <w:rPr>
          <w:rFonts w:ascii="Times New Roman" w:hAnsi="Times New Roman"/>
          <w:sz w:val="20"/>
          <w:szCs w:val="20"/>
        </w:rPr>
        <w:t xml:space="preserve"> </w:t>
      </w:r>
      <w:r w:rsidR="001D629C" w:rsidRPr="00F15AA6">
        <w:rPr>
          <w:rFonts w:ascii="Times New Roman" w:hAnsi="Times New Roman"/>
          <w:sz w:val="20"/>
          <w:szCs w:val="20"/>
        </w:rPr>
        <w:t>strictly</w:t>
      </w:r>
      <w:r w:rsidRPr="00F15AA6">
        <w:rPr>
          <w:rFonts w:ascii="Times New Roman" w:hAnsi="Times New Roman"/>
          <w:sz w:val="20"/>
          <w:szCs w:val="20"/>
        </w:rPr>
        <w:t xml:space="preserve"> applied in poultry farms where cross contamination was hig</w:t>
      </w:r>
      <w:r w:rsidR="00AD121E" w:rsidRPr="00F15AA6">
        <w:rPr>
          <w:rFonts w:ascii="Times New Roman" w:hAnsi="Times New Roman"/>
          <w:sz w:val="20"/>
          <w:szCs w:val="20"/>
        </w:rPr>
        <w:t>h.</w:t>
      </w:r>
    </w:p>
    <w:p w:rsidR="000D5154" w:rsidRPr="00F15AA6" w:rsidRDefault="000D5154" w:rsidP="00206E7A">
      <w:pPr>
        <w:pStyle w:val="ListParagraph"/>
        <w:numPr>
          <w:ilvl w:val="0"/>
          <w:numId w:val="3"/>
        </w:numPr>
        <w:adjustRightInd w:val="0"/>
        <w:snapToGrid w:val="0"/>
        <w:spacing w:after="0" w:line="240" w:lineRule="auto"/>
        <w:ind w:left="0" w:firstLine="425"/>
        <w:contextualSpacing w:val="0"/>
        <w:jc w:val="both"/>
        <w:rPr>
          <w:rFonts w:ascii="Times New Roman" w:hAnsi="Times New Roman"/>
          <w:sz w:val="20"/>
          <w:szCs w:val="20"/>
        </w:rPr>
      </w:pPr>
      <w:r w:rsidRPr="00F15AA6">
        <w:rPr>
          <w:rFonts w:ascii="Times New Roman" w:hAnsi="Times New Roman"/>
          <w:sz w:val="20"/>
          <w:szCs w:val="20"/>
        </w:rPr>
        <w:t xml:space="preserve">Chickens should be checked for </w:t>
      </w:r>
      <w:r w:rsidR="00F15AA6" w:rsidRPr="00F15AA6">
        <w:rPr>
          <w:rFonts w:ascii="Times New Roman" w:hAnsi="Times New Roman"/>
          <w:sz w:val="20"/>
          <w:szCs w:val="20"/>
        </w:rPr>
        <w:t>healthiness</w:t>
      </w:r>
      <w:r w:rsidRPr="00F15AA6">
        <w:rPr>
          <w:rFonts w:ascii="Times New Roman" w:hAnsi="Times New Roman"/>
          <w:sz w:val="20"/>
          <w:szCs w:val="20"/>
        </w:rPr>
        <w:t xml:space="preserve"> and adaptation</w:t>
      </w:r>
      <w:r w:rsidR="001D629C" w:rsidRPr="00F15AA6">
        <w:rPr>
          <w:rFonts w:ascii="Times New Roman" w:hAnsi="Times New Roman"/>
          <w:sz w:val="20"/>
          <w:szCs w:val="20"/>
        </w:rPr>
        <w:t xml:space="preserve"> of the </w:t>
      </w:r>
      <w:r w:rsidR="00F15AA6" w:rsidRPr="00F15AA6">
        <w:rPr>
          <w:rFonts w:ascii="Times New Roman" w:hAnsi="Times New Roman"/>
          <w:sz w:val="20"/>
          <w:szCs w:val="20"/>
        </w:rPr>
        <w:t>environment</w:t>
      </w:r>
      <w:r w:rsidRPr="00F15AA6">
        <w:rPr>
          <w:rFonts w:ascii="Times New Roman" w:hAnsi="Times New Roman"/>
          <w:sz w:val="20"/>
          <w:szCs w:val="20"/>
        </w:rPr>
        <w:t xml:space="preserve"> for that particular area before rearing was planned to design</w:t>
      </w:r>
      <w:r w:rsidR="001D629C" w:rsidRPr="00F15AA6">
        <w:rPr>
          <w:rFonts w:ascii="Times New Roman" w:hAnsi="Times New Roman"/>
          <w:sz w:val="20"/>
          <w:szCs w:val="20"/>
        </w:rPr>
        <w:t xml:space="preserve"> and also p</w:t>
      </w:r>
      <w:r w:rsidRPr="00F15AA6">
        <w:rPr>
          <w:rFonts w:ascii="Times New Roman" w:hAnsi="Times New Roman"/>
          <w:sz w:val="20"/>
          <w:szCs w:val="20"/>
        </w:rPr>
        <w:t>recondition, predisposin</w:t>
      </w:r>
      <w:r w:rsidR="001D629C" w:rsidRPr="00F15AA6">
        <w:rPr>
          <w:rFonts w:ascii="Times New Roman" w:hAnsi="Times New Roman"/>
          <w:sz w:val="20"/>
          <w:szCs w:val="20"/>
        </w:rPr>
        <w:t>g factors should be</w:t>
      </w:r>
      <w:r w:rsidR="0099529C" w:rsidRPr="00F15AA6">
        <w:rPr>
          <w:rFonts w:ascii="Times New Roman" w:hAnsi="Times New Roman"/>
          <w:sz w:val="20"/>
          <w:szCs w:val="20"/>
        </w:rPr>
        <w:t xml:space="preserve"> </w:t>
      </w:r>
      <w:r w:rsidRPr="00F15AA6">
        <w:rPr>
          <w:rFonts w:ascii="Times New Roman" w:hAnsi="Times New Roman"/>
          <w:sz w:val="20"/>
          <w:szCs w:val="20"/>
        </w:rPr>
        <w:t>assessed</w:t>
      </w:r>
      <w:r w:rsidR="0099529C" w:rsidRPr="00F15AA6">
        <w:rPr>
          <w:rFonts w:ascii="Times New Roman" w:hAnsi="Times New Roman"/>
          <w:sz w:val="20"/>
          <w:szCs w:val="20"/>
        </w:rPr>
        <w:t xml:space="preserve"> </w:t>
      </w:r>
      <w:r w:rsidRPr="00F15AA6">
        <w:rPr>
          <w:rFonts w:ascii="Times New Roman" w:hAnsi="Times New Roman"/>
          <w:sz w:val="20"/>
          <w:szCs w:val="20"/>
        </w:rPr>
        <w:t>before</w:t>
      </w:r>
      <w:r w:rsidR="0099529C" w:rsidRPr="00F15AA6">
        <w:rPr>
          <w:rFonts w:ascii="Times New Roman" w:hAnsi="Times New Roman"/>
          <w:sz w:val="20"/>
          <w:szCs w:val="20"/>
        </w:rPr>
        <w:t xml:space="preserve"> </w:t>
      </w:r>
      <w:r w:rsidR="00DE66DA" w:rsidRPr="00F15AA6">
        <w:rPr>
          <w:rFonts w:ascii="Times New Roman" w:hAnsi="Times New Roman"/>
          <w:sz w:val="20"/>
          <w:szCs w:val="20"/>
        </w:rPr>
        <w:t>production was conducted in farms so as to reduce or eradicated salmonellos</w:t>
      </w:r>
      <w:r w:rsidR="001D629C" w:rsidRPr="00F15AA6">
        <w:rPr>
          <w:rFonts w:ascii="Times New Roman" w:hAnsi="Times New Roman"/>
          <w:sz w:val="20"/>
          <w:szCs w:val="20"/>
        </w:rPr>
        <w:t>is which was carrier once infect</w:t>
      </w:r>
      <w:r w:rsidR="00DE66DA" w:rsidRPr="00F15AA6">
        <w:rPr>
          <w:rFonts w:ascii="Times New Roman" w:hAnsi="Times New Roman"/>
          <w:sz w:val="20"/>
          <w:szCs w:val="20"/>
        </w:rPr>
        <w:t xml:space="preserve"> the chickens.</w:t>
      </w:r>
    </w:p>
    <w:p w:rsidR="00222C62" w:rsidRPr="00F15AA6" w:rsidRDefault="00222C62" w:rsidP="00206E7A">
      <w:pPr>
        <w:numPr>
          <w:ilvl w:val="0"/>
          <w:numId w:val="2"/>
        </w:numPr>
        <w:autoSpaceDE w:val="0"/>
        <w:autoSpaceDN w:val="0"/>
        <w:adjustRightInd w:val="0"/>
        <w:snapToGrid w:val="0"/>
        <w:spacing w:after="0" w:line="240" w:lineRule="auto"/>
        <w:ind w:left="0" w:firstLine="425"/>
        <w:jc w:val="both"/>
        <w:rPr>
          <w:rFonts w:ascii="Times New Roman" w:hAnsi="Times New Roman"/>
          <w:sz w:val="20"/>
          <w:szCs w:val="20"/>
        </w:rPr>
      </w:pPr>
      <w:r w:rsidRPr="00F15AA6">
        <w:rPr>
          <w:rFonts w:ascii="Times New Roman" w:hAnsi="Times New Roman"/>
          <w:sz w:val="20"/>
          <w:szCs w:val="20"/>
        </w:rPr>
        <w:t xml:space="preserve">Since </w:t>
      </w:r>
      <w:r w:rsidRPr="00F15AA6">
        <w:rPr>
          <w:rFonts w:ascii="Times New Roman" w:hAnsi="Times New Roman"/>
          <w:i/>
          <w:iCs/>
          <w:sz w:val="20"/>
          <w:szCs w:val="20"/>
        </w:rPr>
        <w:t xml:space="preserve">Salmonella </w:t>
      </w:r>
      <w:r w:rsidRPr="00F15AA6">
        <w:rPr>
          <w:rFonts w:ascii="Times New Roman" w:hAnsi="Times New Roman"/>
          <w:sz w:val="20"/>
          <w:szCs w:val="20"/>
        </w:rPr>
        <w:t>is resistant to most common drugs,</w:t>
      </w:r>
      <w:r w:rsidR="0099529C" w:rsidRPr="00F15AA6">
        <w:rPr>
          <w:rFonts w:ascii="Times New Roman" w:hAnsi="Times New Roman"/>
          <w:sz w:val="20"/>
          <w:szCs w:val="20"/>
        </w:rPr>
        <w:t xml:space="preserve"> </w:t>
      </w:r>
      <w:r w:rsidRPr="00F15AA6">
        <w:rPr>
          <w:rFonts w:ascii="Times New Roman" w:hAnsi="Times New Roman"/>
          <w:sz w:val="20"/>
          <w:szCs w:val="20"/>
        </w:rPr>
        <w:t xml:space="preserve">attention should be taken in selecting antimicrobials in treating </w:t>
      </w:r>
      <w:r w:rsidRPr="00F15AA6">
        <w:rPr>
          <w:rFonts w:ascii="Times New Roman" w:hAnsi="Times New Roman"/>
          <w:i/>
          <w:iCs/>
          <w:sz w:val="20"/>
          <w:szCs w:val="20"/>
        </w:rPr>
        <w:t xml:space="preserve">Salmonella </w:t>
      </w:r>
      <w:r w:rsidRPr="00F15AA6">
        <w:rPr>
          <w:rFonts w:ascii="Times New Roman" w:hAnsi="Times New Roman"/>
          <w:sz w:val="20"/>
          <w:szCs w:val="20"/>
        </w:rPr>
        <w:t>infection both in animals and human being based</w:t>
      </w:r>
      <w:r w:rsidR="001D629C" w:rsidRPr="00F15AA6">
        <w:rPr>
          <w:rFonts w:ascii="Times New Roman" w:hAnsi="Times New Roman"/>
          <w:sz w:val="20"/>
          <w:szCs w:val="20"/>
        </w:rPr>
        <w:t xml:space="preserve"> on antimicrobial sensitivity</w:t>
      </w:r>
      <w:r w:rsidRPr="00F15AA6">
        <w:rPr>
          <w:rFonts w:ascii="Times New Roman" w:hAnsi="Times New Roman"/>
          <w:sz w:val="20"/>
          <w:szCs w:val="20"/>
        </w:rPr>
        <w:t xml:space="preserve"> test </w:t>
      </w:r>
    </w:p>
    <w:p w:rsidR="006379C3" w:rsidRPr="00F15AA6" w:rsidRDefault="006379C3" w:rsidP="00206E7A">
      <w:pPr>
        <w:autoSpaceDE w:val="0"/>
        <w:autoSpaceDN w:val="0"/>
        <w:adjustRightInd w:val="0"/>
        <w:snapToGrid w:val="0"/>
        <w:spacing w:after="0" w:line="240" w:lineRule="auto"/>
        <w:ind w:firstLine="425"/>
        <w:jc w:val="both"/>
        <w:rPr>
          <w:rFonts w:ascii="Times New Roman" w:hAnsi="Times New Roman"/>
          <w:sz w:val="20"/>
          <w:szCs w:val="20"/>
        </w:rPr>
      </w:pPr>
    </w:p>
    <w:p w:rsidR="00A00F7C" w:rsidRPr="00F15AA6" w:rsidRDefault="00A00F7C" w:rsidP="00206E7A">
      <w:pPr>
        <w:autoSpaceDE w:val="0"/>
        <w:autoSpaceDN w:val="0"/>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Acknowledgement</w:t>
      </w:r>
    </w:p>
    <w:p w:rsidR="00AD121E" w:rsidRPr="00F15AA6" w:rsidRDefault="00A00F7C" w:rsidP="00206E7A">
      <w:pPr>
        <w:autoSpaceDE w:val="0"/>
        <w:autoSpaceDN w:val="0"/>
        <w:adjustRightInd w:val="0"/>
        <w:snapToGrid w:val="0"/>
        <w:spacing w:after="0" w:line="240" w:lineRule="auto"/>
        <w:ind w:firstLine="425"/>
        <w:jc w:val="both"/>
        <w:rPr>
          <w:rFonts w:ascii="Times New Roman" w:eastAsia="Times New Roman+FPEF" w:hAnsi="Times New Roman"/>
          <w:color w:val="000000"/>
          <w:sz w:val="20"/>
          <w:szCs w:val="20"/>
        </w:rPr>
      </w:pPr>
      <w:r w:rsidRPr="00F15AA6">
        <w:rPr>
          <w:rFonts w:ascii="Times New Roman" w:eastAsia="Times New Roman+FPEF" w:hAnsi="Times New Roman"/>
          <w:color w:val="000000"/>
          <w:sz w:val="20"/>
          <w:szCs w:val="20"/>
        </w:rPr>
        <w:t>The author is very much indebted to the Benishagul Gumuz regional state, Regional Veterinar</w:t>
      </w:r>
      <w:r w:rsidR="00AD121E" w:rsidRPr="00F15AA6">
        <w:rPr>
          <w:rFonts w:ascii="Times New Roman" w:eastAsia="Times New Roman+FPEF" w:hAnsi="Times New Roman"/>
          <w:color w:val="000000"/>
          <w:sz w:val="20"/>
          <w:szCs w:val="20"/>
        </w:rPr>
        <w:t>y.</w:t>
      </w:r>
    </w:p>
    <w:p w:rsidR="00A00F7C" w:rsidRPr="00F15AA6" w:rsidRDefault="002A34B4" w:rsidP="00206E7A">
      <w:pPr>
        <w:autoSpaceDE w:val="0"/>
        <w:autoSpaceDN w:val="0"/>
        <w:adjustRightInd w:val="0"/>
        <w:snapToGrid w:val="0"/>
        <w:spacing w:after="0" w:line="240" w:lineRule="auto"/>
        <w:ind w:firstLine="425"/>
        <w:jc w:val="both"/>
        <w:rPr>
          <w:rFonts w:ascii="Times New Roman" w:hAnsi="Times New Roman"/>
          <w:b/>
          <w:bCs/>
          <w:color w:val="000000"/>
          <w:sz w:val="20"/>
          <w:szCs w:val="20"/>
          <w:lang w:eastAsia="zh-CN"/>
        </w:rPr>
      </w:pPr>
      <w:r w:rsidRPr="00F15AA6">
        <w:rPr>
          <w:rFonts w:ascii="Times New Roman" w:eastAsia="Times New Roman+FPEF" w:hAnsi="Times New Roman"/>
          <w:color w:val="000000"/>
          <w:sz w:val="20"/>
          <w:szCs w:val="20"/>
        </w:rPr>
        <w:t>Diagnostic, Surveillance</w:t>
      </w:r>
      <w:r w:rsidR="00AD121E" w:rsidRPr="00F15AA6">
        <w:rPr>
          <w:rFonts w:ascii="Times New Roman" w:eastAsia="Times New Roman+FPEF" w:hAnsi="Times New Roman"/>
          <w:color w:val="000000"/>
          <w:sz w:val="20"/>
          <w:szCs w:val="20"/>
        </w:rPr>
        <w:t>, M</w:t>
      </w:r>
      <w:r w:rsidR="00A00F7C" w:rsidRPr="00F15AA6">
        <w:rPr>
          <w:rFonts w:ascii="Times New Roman" w:eastAsia="Times New Roman+FPEF" w:hAnsi="Times New Roman"/>
          <w:color w:val="000000"/>
          <w:sz w:val="20"/>
          <w:szCs w:val="20"/>
        </w:rPr>
        <w:t>onitoring and Study</w:t>
      </w:r>
      <w:r w:rsidR="007233F6" w:rsidRPr="00F15AA6">
        <w:rPr>
          <w:rFonts w:ascii="Times New Roman" w:eastAsia="Times New Roman+FPEF" w:hAnsi="Times New Roman"/>
          <w:color w:val="000000"/>
          <w:sz w:val="20"/>
          <w:szCs w:val="20"/>
        </w:rPr>
        <w:t xml:space="preserve"> </w:t>
      </w:r>
      <w:r w:rsidR="00A00F7C" w:rsidRPr="00F15AA6">
        <w:rPr>
          <w:rFonts w:ascii="Times New Roman" w:eastAsia="Times New Roman+FPEF" w:hAnsi="Times New Roman"/>
          <w:color w:val="000000"/>
          <w:sz w:val="20"/>
          <w:szCs w:val="20"/>
        </w:rPr>
        <w:t>Laboratory for funding the study. We are also grateful to the staffs for their unlimited support during the study</w:t>
      </w:r>
      <w:r w:rsidR="00A00F7C" w:rsidRPr="00F15AA6">
        <w:rPr>
          <w:rFonts w:ascii="Times New Roman" w:hAnsi="Times New Roman"/>
          <w:b/>
          <w:bCs/>
          <w:color w:val="000000"/>
          <w:sz w:val="20"/>
          <w:szCs w:val="20"/>
        </w:rPr>
        <w:t>.</w:t>
      </w:r>
    </w:p>
    <w:p w:rsidR="00306D9F" w:rsidRPr="00F15AA6" w:rsidRDefault="00306D9F" w:rsidP="00206E7A">
      <w:pPr>
        <w:autoSpaceDE w:val="0"/>
        <w:autoSpaceDN w:val="0"/>
        <w:adjustRightInd w:val="0"/>
        <w:snapToGrid w:val="0"/>
        <w:spacing w:after="0" w:line="240" w:lineRule="auto"/>
        <w:ind w:firstLine="425"/>
        <w:jc w:val="both"/>
        <w:rPr>
          <w:rFonts w:ascii="Times New Roman" w:eastAsia="Times New Roman+FPEF" w:hAnsi="Times New Roman"/>
          <w:color w:val="000000"/>
          <w:sz w:val="20"/>
          <w:szCs w:val="20"/>
          <w:lang w:eastAsia="zh-CN"/>
        </w:rPr>
      </w:pPr>
    </w:p>
    <w:p w:rsidR="00A00F7C" w:rsidRPr="00F15AA6" w:rsidRDefault="00A00F7C" w:rsidP="00206E7A">
      <w:pPr>
        <w:autoSpaceDE w:val="0"/>
        <w:autoSpaceDN w:val="0"/>
        <w:adjustRightInd w:val="0"/>
        <w:snapToGrid w:val="0"/>
        <w:spacing w:after="0" w:line="240" w:lineRule="auto"/>
        <w:jc w:val="both"/>
        <w:rPr>
          <w:rFonts w:ascii="Times New Roman" w:hAnsi="Times New Roman"/>
          <w:b/>
          <w:bCs/>
          <w:color w:val="000000"/>
          <w:sz w:val="20"/>
          <w:szCs w:val="20"/>
        </w:rPr>
      </w:pPr>
      <w:r w:rsidRPr="00F15AA6">
        <w:rPr>
          <w:rFonts w:ascii="Times New Roman" w:hAnsi="Times New Roman"/>
          <w:b/>
          <w:bCs/>
          <w:color w:val="000000"/>
          <w:sz w:val="20"/>
          <w:szCs w:val="20"/>
        </w:rPr>
        <w:t>Corresponding Author:</w:t>
      </w:r>
    </w:p>
    <w:p w:rsidR="00A00F7C" w:rsidRPr="00F15AA6" w:rsidRDefault="00A00F7C" w:rsidP="00206E7A">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F15AA6">
        <w:rPr>
          <w:rFonts w:ascii="Times New Roman" w:eastAsia="Times New Roman+FPEF" w:hAnsi="Times New Roman"/>
          <w:color w:val="000000"/>
          <w:sz w:val="20"/>
          <w:szCs w:val="20"/>
        </w:rPr>
        <w:t>Dr. Asmamaw Aki</w:t>
      </w:r>
      <w:r w:rsidR="0007166B" w:rsidRPr="00F15AA6">
        <w:rPr>
          <w:rFonts w:ascii="Times New Roman" w:eastAsia="Times New Roman+FPEF" w:hAnsi="Times New Roman"/>
          <w:color w:val="000000"/>
          <w:sz w:val="20"/>
          <w:szCs w:val="20"/>
        </w:rPr>
        <w:t xml:space="preserve"> Jano</w:t>
      </w:r>
    </w:p>
    <w:p w:rsidR="00A00F7C" w:rsidRPr="00F15AA6" w:rsidRDefault="00A00F7C" w:rsidP="00206E7A">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F15AA6">
        <w:rPr>
          <w:rFonts w:ascii="Times New Roman" w:eastAsia="Times New Roman+FPEF" w:hAnsi="Times New Roman"/>
          <w:color w:val="000000"/>
          <w:sz w:val="20"/>
          <w:szCs w:val="20"/>
        </w:rPr>
        <w:t>Regional Veterinary Diagnostic, Surveillance</w:t>
      </w:r>
      <w:r w:rsidR="00AD121E" w:rsidRPr="00F15AA6">
        <w:rPr>
          <w:rFonts w:ascii="Times New Roman" w:eastAsia="Times New Roman+FPEF" w:hAnsi="Times New Roman"/>
          <w:color w:val="000000"/>
          <w:sz w:val="20"/>
          <w:szCs w:val="20"/>
        </w:rPr>
        <w:t>, M</w:t>
      </w:r>
      <w:r w:rsidRPr="00F15AA6">
        <w:rPr>
          <w:rFonts w:ascii="Times New Roman" w:eastAsia="Times New Roman+FPEF" w:hAnsi="Times New Roman"/>
          <w:color w:val="000000"/>
          <w:sz w:val="20"/>
          <w:szCs w:val="20"/>
        </w:rPr>
        <w:t>onitoring and Study Laboratory</w:t>
      </w:r>
    </w:p>
    <w:p w:rsidR="00A00F7C" w:rsidRPr="00F15AA6" w:rsidRDefault="00A00F7C" w:rsidP="00206E7A">
      <w:pPr>
        <w:autoSpaceDE w:val="0"/>
        <w:autoSpaceDN w:val="0"/>
        <w:adjustRightInd w:val="0"/>
        <w:snapToGrid w:val="0"/>
        <w:spacing w:after="0" w:line="240" w:lineRule="auto"/>
        <w:jc w:val="both"/>
        <w:rPr>
          <w:rFonts w:ascii="Times New Roman" w:eastAsia="Times New Roman+FPEF" w:hAnsi="Times New Roman"/>
          <w:color w:val="000000"/>
          <w:sz w:val="20"/>
          <w:szCs w:val="20"/>
        </w:rPr>
      </w:pPr>
      <w:r w:rsidRPr="00F15AA6">
        <w:rPr>
          <w:rFonts w:ascii="Times New Roman" w:eastAsia="Times New Roman+FPEF" w:hAnsi="Times New Roman"/>
          <w:color w:val="000000"/>
          <w:sz w:val="20"/>
          <w:szCs w:val="20"/>
        </w:rPr>
        <w:t>Telephone: +251 0902330029</w:t>
      </w:r>
    </w:p>
    <w:p w:rsidR="0091051E" w:rsidRDefault="00A00F7C" w:rsidP="00206E7A">
      <w:pPr>
        <w:adjustRightInd w:val="0"/>
        <w:snapToGrid w:val="0"/>
        <w:spacing w:after="0" w:line="240" w:lineRule="auto"/>
        <w:jc w:val="both"/>
        <w:rPr>
          <w:rFonts w:ascii="Times New Roman" w:eastAsiaTheme="minorEastAsia" w:hAnsi="Times New Roman" w:hint="eastAsia"/>
          <w:color w:val="0000FF"/>
          <w:sz w:val="20"/>
          <w:szCs w:val="20"/>
          <w:lang w:eastAsia="zh-CN"/>
        </w:rPr>
      </w:pPr>
      <w:r w:rsidRPr="00F15AA6">
        <w:rPr>
          <w:rFonts w:ascii="Times New Roman" w:eastAsia="Times New Roman+FPEF" w:hAnsi="Times New Roman"/>
          <w:color w:val="000000"/>
          <w:sz w:val="20"/>
          <w:szCs w:val="20"/>
        </w:rPr>
        <w:t xml:space="preserve">Email: </w:t>
      </w:r>
      <w:hyperlink r:id="rId16" w:history="1">
        <w:r w:rsidR="00206E7A" w:rsidRPr="006D75C4">
          <w:rPr>
            <w:rStyle w:val="Hyperlink"/>
            <w:rFonts w:ascii="Times New Roman" w:eastAsia="Times New Roman+FPEF" w:hAnsi="Times New Roman"/>
            <w:sz w:val="20"/>
            <w:szCs w:val="20"/>
          </w:rPr>
          <w:t>asmamawaki@gmail.com</w:t>
        </w:r>
      </w:hyperlink>
    </w:p>
    <w:p w:rsidR="00306D9F" w:rsidRPr="00F15AA6" w:rsidRDefault="00306D9F" w:rsidP="00206E7A">
      <w:pPr>
        <w:pStyle w:val="Heading1"/>
        <w:keepNext w:val="0"/>
        <w:adjustRightInd w:val="0"/>
        <w:snapToGrid w:val="0"/>
        <w:spacing w:before="0" w:after="0" w:line="240" w:lineRule="auto"/>
        <w:jc w:val="both"/>
        <w:rPr>
          <w:rFonts w:ascii="Times New Roman" w:eastAsiaTheme="minorEastAsia" w:hAnsi="Times New Roman"/>
          <w:kern w:val="0"/>
          <w:sz w:val="20"/>
          <w:szCs w:val="20"/>
          <w:lang w:eastAsia="zh-CN"/>
        </w:rPr>
      </w:pPr>
      <w:bookmarkStart w:id="29" w:name="_Toc515084886"/>
    </w:p>
    <w:p w:rsidR="00D43E36" w:rsidRPr="00F15AA6" w:rsidRDefault="00306D9F" w:rsidP="00206E7A">
      <w:pPr>
        <w:pStyle w:val="Heading1"/>
        <w:keepNext w:val="0"/>
        <w:adjustRightInd w:val="0"/>
        <w:snapToGrid w:val="0"/>
        <w:spacing w:before="0" w:after="0" w:line="240" w:lineRule="auto"/>
        <w:jc w:val="both"/>
        <w:rPr>
          <w:rFonts w:ascii="Times New Roman" w:hAnsi="Times New Roman"/>
          <w:kern w:val="0"/>
          <w:sz w:val="20"/>
          <w:szCs w:val="20"/>
        </w:rPr>
      </w:pPr>
      <w:r w:rsidRPr="00F15AA6">
        <w:rPr>
          <w:rFonts w:ascii="Times New Roman" w:hAnsi="Times New Roman"/>
          <w:kern w:val="0"/>
          <w:sz w:val="20"/>
          <w:szCs w:val="20"/>
        </w:rPr>
        <w:t>References</w:t>
      </w:r>
      <w:bookmarkEnd w:id="29"/>
    </w:p>
    <w:p w:rsidR="00BE62C8" w:rsidRPr="00F15AA6" w:rsidRDefault="00614759" w:rsidP="00206E7A">
      <w:pPr>
        <w:numPr>
          <w:ilvl w:val="0"/>
          <w:numId w:val="5"/>
        </w:numPr>
        <w:autoSpaceDE w:val="0"/>
        <w:autoSpaceDN w:val="0"/>
        <w:adjustRightInd w:val="0"/>
        <w:snapToGrid w:val="0"/>
        <w:spacing w:after="0" w:line="240" w:lineRule="auto"/>
        <w:ind w:left="425" w:hanging="425"/>
        <w:jc w:val="both"/>
        <w:rPr>
          <w:rFonts w:ascii="Times New Roman" w:hAnsi="Times New Roman"/>
          <w:i/>
          <w:iCs/>
          <w:sz w:val="20"/>
          <w:szCs w:val="20"/>
        </w:rPr>
      </w:pPr>
      <w:r w:rsidRPr="00F15AA6">
        <w:rPr>
          <w:rFonts w:ascii="Times New Roman" w:hAnsi="Times New Roman"/>
          <w:sz w:val="20"/>
          <w:szCs w:val="20"/>
        </w:rPr>
        <w:t>Agada,</w:t>
      </w:r>
      <w:r w:rsidR="0099529C" w:rsidRPr="00F15AA6">
        <w:rPr>
          <w:rFonts w:ascii="Times New Roman" w:hAnsi="Times New Roman"/>
          <w:sz w:val="20"/>
          <w:szCs w:val="20"/>
        </w:rPr>
        <w:t xml:space="preserve"> </w:t>
      </w:r>
      <w:r w:rsidRPr="00F15AA6">
        <w:rPr>
          <w:rFonts w:ascii="Times New Roman" w:hAnsi="Times New Roman"/>
          <w:sz w:val="20"/>
          <w:szCs w:val="20"/>
        </w:rPr>
        <w:t>Abdullahi,</w:t>
      </w:r>
      <w:r w:rsidR="0099529C" w:rsidRPr="00F15AA6">
        <w:rPr>
          <w:rFonts w:ascii="Times New Roman" w:hAnsi="Times New Roman"/>
          <w:sz w:val="20"/>
          <w:szCs w:val="20"/>
        </w:rPr>
        <w:t xml:space="preserve"> </w:t>
      </w:r>
      <w:r w:rsidRPr="00F15AA6">
        <w:rPr>
          <w:rFonts w:ascii="Times New Roman" w:hAnsi="Times New Roman"/>
          <w:sz w:val="20"/>
          <w:szCs w:val="20"/>
        </w:rPr>
        <w:t>Aminu,</w:t>
      </w:r>
      <w:r w:rsidR="0099529C" w:rsidRPr="00F15AA6">
        <w:rPr>
          <w:rFonts w:ascii="Times New Roman" w:hAnsi="Times New Roman"/>
          <w:sz w:val="20"/>
          <w:szCs w:val="20"/>
        </w:rPr>
        <w:t xml:space="preserve"> </w:t>
      </w:r>
      <w:r w:rsidRPr="00F15AA6">
        <w:rPr>
          <w:rFonts w:ascii="Times New Roman" w:hAnsi="Times New Roman"/>
          <w:sz w:val="20"/>
          <w:szCs w:val="20"/>
        </w:rPr>
        <w:t>Odugbo,</w:t>
      </w:r>
      <w:r w:rsidR="0099529C" w:rsidRPr="00F15AA6">
        <w:rPr>
          <w:rFonts w:ascii="Times New Roman" w:hAnsi="Times New Roman"/>
          <w:sz w:val="20"/>
          <w:szCs w:val="20"/>
        </w:rPr>
        <w:t xml:space="preserve"> </w:t>
      </w:r>
      <w:r w:rsidRPr="00F15AA6">
        <w:rPr>
          <w:rFonts w:ascii="Times New Roman" w:hAnsi="Times New Roman"/>
          <w:sz w:val="20"/>
          <w:szCs w:val="20"/>
        </w:rPr>
        <w:t>Chollom,</w:t>
      </w:r>
      <w:r w:rsidR="0099529C" w:rsidRPr="00F15AA6">
        <w:rPr>
          <w:rFonts w:ascii="Times New Roman" w:hAnsi="Times New Roman"/>
          <w:sz w:val="20"/>
          <w:szCs w:val="20"/>
        </w:rPr>
        <w:t xml:space="preserve"> </w:t>
      </w:r>
      <w:r w:rsidRPr="00F15AA6">
        <w:rPr>
          <w:rFonts w:ascii="Times New Roman" w:hAnsi="Times New Roman"/>
          <w:sz w:val="20"/>
          <w:szCs w:val="20"/>
        </w:rPr>
        <w:t>Okeke,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Okwori.</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2014</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risk</w:t>
      </w:r>
      <w:r w:rsidR="0099529C" w:rsidRPr="00F15AA6">
        <w:rPr>
          <w:rFonts w:ascii="Times New Roman" w:hAnsi="Times New Roman"/>
          <w:sz w:val="20"/>
          <w:szCs w:val="20"/>
        </w:rPr>
        <w:t xml:space="preserve"> </w:t>
      </w:r>
      <w:r w:rsidRPr="00F15AA6">
        <w:rPr>
          <w:rFonts w:ascii="Times New Roman" w:hAnsi="Times New Roman"/>
          <w:sz w:val="20"/>
          <w:szCs w:val="20"/>
        </w:rPr>
        <w:t>factors</w:t>
      </w:r>
      <w:r w:rsidR="0099529C" w:rsidRPr="00F15AA6">
        <w:rPr>
          <w:rFonts w:ascii="Times New Roman" w:hAnsi="Times New Roman"/>
          <w:sz w:val="20"/>
          <w:szCs w:val="20"/>
        </w:rPr>
        <w:t xml:space="preserve"> </w:t>
      </w:r>
      <w:r w:rsidRPr="00F15AA6">
        <w:rPr>
          <w:rFonts w:ascii="Times New Roman" w:hAnsi="Times New Roman"/>
          <w:sz w:val="20"/>
          <w:szCs w:val="20"/>
        </w:rPr>
        <w:t>associated</w:t>
      </w:r>
      <w:r w:rsidR="0099529C" w:rsidRPr="00F15AA6">
        <w:rPr>
          <w:rFonts w:ascii="Times New Roman" w:hAnsi="Times New Roman"/>
          <w:sz w:val="20"/>
          <w:szCs w:val="20"/>
        </w:rPr>
        <w:t xml:space="preserve"> </w:t>
      </w:r>
      <w:r w:rsidRPr="00F15AA6">
        <w:rPr>
          <w:rFonts w:ascii="Times New Roman" w:hAnsi="Times New Roman"/>
          <w:sz w:val="20"/>
          <w:szCs w:val="20"/>
        </w:rPr>
        <w:t>with</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species</w:t>
      </w:r>
      <w:r w:rsidR="0099529C" w:rsidRPr="00F15AA6">
        <w:rPr>
          <w:rFonts w:ascii="Times New Roman" w:hAnsi="Times New Roman"/>
          <w:sz w:val="20"/>
          <w:szCs w:val="20"/>
        </w:rPr>
        <w:t xml:space="preserve"> </w:t>
      </w:r>
      <w:r w:rsidRPr="00F15AA6">
        <w:rPr>
          <w:rFonts w:ascii="Times New Roman" w:hAnsi="Times New Roman"/>
          <w:sz w:val="20"/>
          <w:szCs w:val="20"/>
        </w:rPr>
        <w:t>contamination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commercial</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farms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Jos,</w:t>
      </w:r>
      <w:r w:rsidR="0099529C" w:rsidRPr="00F15AA6">
        <w:rPr>
          <w:rFonts w:ascii="Times New Roman" w:hAnsi="Times New Roman"/>
          <w:sz w:val="20"/>
          <w:szCs w:val="20"/>
        </w:rPr>
        <w:t xml:space="preserve"> </w:t>
      </w:r>
      <w:r w:rsidRPr="00F15AA6">
        <w:rPr>
          <w:rFonts w:ascii="Times New Roman" w:hAnsi="Times New Roman"/>
          <w:sz w:val="20"/>
          <w:szCs w:val="20"/>
        </w:rPr>
        <w:t>Plateau</w:t>
      </w:r>
      <w:r w:rsidR="0099529C" w:rsidRPr="00F15AA6">
        <w:rPr>
          <w:rFonts w:ascii="Times New Roman" w:hAnsi="Times New Roman"/>
          <w:sz w:val="20"/>
          <w:szCs w:val="20"/>
        </w:rPr>
        <w:t xml:space="preserve"> </w:t>
      </w:r>
      <w:r w:rsidRPr="00F15AA6">
        <w:rPr>
          <w:rFonts w:ascii="Times New Roman" w:hAnsi="Times New Roman"/>
          <w:sz w:val="20"/>
          <w:szCs w:val="20"/>
        </w:rPr>
        <w:t>State,</w:t>
      </w:r>
      <w:r w:rsidR="0099529C" w:rsidRPr="00F15AA6">
        <w:rPr>
          <w:rFonts w:ascii="Times New Roman" w:hAnsi="Times New Roman"/>
          <w:sz w:val="20"/>
          <w:szCs w:val="20"/>
        </w:rPr>
        <w:t xml:space="preserve"> </w:t>
      </w:r>
      <w:r w:rsidRPr="00F15AA6">
        <w:rPr>
          <w:rFonts w:ascii="Times New Roman" w:hAnsi="Times New Roman"/>
          <w:sz w:val="20"/>
          <w:szCs w:val="20"/>
        </w:rPr>
        <w:t>Nigeria.</w:t>
      </w:r>
      <w:r w:rsidR="0099529C" w:rsidRPr="00F15AA6">
        <w:rPr>
          <w:rFonts w:ascii="Times New Roman" w:hAnsi="Times New Roman"/>
          <w:sz w:val="20"/>
          <w:szCs w:val="20"/>
        </w:rPr>
        <w:t xml:space="preserve"> </w:t>
      </w:r>
      <w:r w:rsidRPr="00F15AA6">
        <w:rPr>
          <w:rFonts w:ascii="Times New Roman" w:hAnsi="Times New Roman"/>
          <w:i/>
          <w:iCs/>
          <w:sz w:val="20"/>
          <w:szCs w:val="20"/>
        </w:rPr>
        <w:t>World</w:t>
      </w:r>
      <w:r w:rsidR="0099529C" w:rsidRPr="00F15AA6">
        <w:rPr>
          <w:rFonts w:ascii="Times New Roman" w:hAnsi="Times New Roman"/>
          <w:i/>
          <w:iCs/>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Biology</w:t>
      </w:r>
      <w:r w:rsidR="0099529C" w:rsidRPr="00F15AA6">
        <w:rPr>
          <w:rFonts w:ascii="Times New Roman" w:hAnsi="Times New Roman"/>
          <w:i/>
          <w:iCs/>
          <w:sz w:val="20"/>
          <w:szCs w:val="20"/>
        </w:rPr>
        <w:t xml:space="preserve"> </w:t>
      </w:r>
      <w:r w:rsidRPr="00F15AA6">
        <w:rPr>
          <w:rFonts w:ascii="Times New Roman" w:hAnsi="Times New Roman"/>
          <w:i/>
          <w:iCs/>
          <w:sz w:val="20"/>
          <w:szCs w:val="20"/>
        </w:rPr>
        <w:t>and</w:t>
      </w:r>
      <w:r w:rsidR="0099529C" w:rsidRPr="00F15AA6">
        <w:rPr>
          <w:rFonts w:ascii="Times New Roman" w:hAnsi="Times New Roman"/>
          <w:i/>
          <w:iCs/>
          <w:sz w:val="20"/>
          <w:szCs w:val="20"/>
        </w:rPr>
        <w:t xml:space="preserve"> </w:t>
      </w:r>
      <w:r w:rsidRPr="00F15AA6">
        <w:rPr>
          <w:rFonts w:ascii="Times New Roman" w:hAnsi="Times New Roman"/>
          <w:i/>
          <w:iCs/>
          <w:sz w:val="20"/>
          <w:szCs w:val="20"/>
        </w:rPr>
        <w:t>Biological</w:t>
      </w:r>
      <w:r w:rsidR="0099529C" w:rsidRPr="00F15AA6">
        <w:rPr>
          <w:rFonts w:ascii="Times New Roman" w:hAnsi="Times New Roman"/>
          <w:i/>
          <w:iCs/>
          <w:sz w:val="20"/>
          <w:szCs w:val="20"/>
        </w:rPr>
        <w:t xml:space="preserve"> </w:t>
      </w:r>
      <w:r w:rsidRPr="00F15AA6">
        <w:rPr>
          <w:rFonts w:ascii="Times New Roman" w:hAnsi="Times New Roman"/>
          <w:i/>
          <w:iCs/>
          <w:sz w:val="20"/>
          <w:szCs w:val="20"/>
        </w:rPr>
        <w:t>Sciences,</w:t>
      </w:r>
      <w:r w:rsidRPr="00F15AA6">
        <w:rPr>
          <w:rFonts w:ascii="Times New Roman" w:hAnsi="Times New Roman"/>
          <w:sz w:val="20"/>
          <w:szCs w:val="20"/>
        </w:rPr>
        <w:t>2:049-061.</w:t>
      </w:r>
    </w:p>
    <w:p w:rsidR="00BE62C8" w:rsidRPr="00F15AA6" w:rsidRDefault="00BE62C8"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Al-Abadi,</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Al-</w:t>
      </w:r>
      <w:r w:rsidR="0099529C" w:rsidRPr="00F15AA6">
        <w:rPr>
          <w:rFonts w:ascii="Times New Roman" w:hAnsi="Times New Roman"/>
          <w:sz w:val="20"/>
          <w:szCs w:val="20"/>
        </w:rPr>
        <w:t xml:space="preserve"> </w:t>
      </w:r>
      <w:r w:rsidRPr="00F15AA6">
        <w:rPr>
          <w:rFonts w:ascii="Times New Roman" w:hAnsi="Times New Roman"/>
          <w:sz w:val="20"/>
          <w:szCs w:val="20"/>
        </w:rPr>
        <w:t>Mayah.</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2012</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Isolation</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identification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i/>
          <w:iCs/>
          <w:sz w:val="20"/>
          <w:szCs w:val="20"/>
        </w:rPr>
        <w:t>spp.</w:t>
      </w:r>
      <w:r w:rsidR="0099529C" w:rsidRPr="00F15AA6">
        <w:rPr>
          <w:rFonts w:ascii="Times New Roman" w:hAnsi="Times New Roman"/>
          <w:i/>
          <w:iCs/>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environment</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Basrah</w:t>
      </w:r>
      <w:r w:rsidR="0099529C" w:rsidRPr="00F15AA6">
        <w:rPr>
          <w:rFonts w:ascii="Times New Roman" w:hAnsi="Times New Roman"/>
          <w:sz w:val="20"/>
          <w:szCs w:val="20"/>
        </w:rPr>
        <w:t xml:space="preserve"> </w:t>
      </w:r>
      <w:r w:rsidRPr="00F15AA6">
        <w:rPr>
          <w:rFonts w:ascii="Times New Roman" w:hAnsi="Times New Roman"/>
          <w:sz w:val="20"/>
          <w:szCs w:val="20"/>
        </w:rPr>
        <w:t>province.</w:t>
      </w:r>
      <w:r w:rsidR="0099529C" w:rsidRPr="00F15AA6">
        <w:rPr>
          <w:rFonts w:ascii="Times New Roman" w:hAnsi="Times New Roman"/>
          <w:sz w:val="20"/>
          <w:szCs w:val="20"/>
        </w:rPr>
        <w:t xml:space="preserve"> </w:t>
      </w:r>
      <w:r w:rsidRPr="00F15AA6">
        <w:rPr>
          <w:rFonts w:ascii="Times New Roman" w:hAnsi="Times New Roman"/>
          <w:sz w:val="20"/>
          <w:szCs w:val="20"/>
        </w:rPr>
        <w:t>MSc</w:t>
      </w:r>
      <w:r w:rsidR="0099529C" w:rsidRPr="00F15AA6">
        <w:rPr>
          <w:rFonts w:ascii="Times New Roman" w:hAnsi="Times New Roman"/>
          <w:sz w:val="20"/>
          <w:szCs w:val="20"/>
        </w:rPr>
        <w:t xml:space="preserve"> </w:t>
      </w:r>
      <w:r w:rsidRPr="00F15AA6">
        <w:rPr>
          <w:rFonts w:ascii="Times New Roman" w:hAnsi="Times New Roman"/>
          <w:sz w:val="20"/>
          <w:szCs w:val="20"/>
        </w:rPr>
        <w:t>thesis</w:t>
      </w:r>
      <w:r w:rsidR="0099529C" w:rsidRPr="00F15AA6">
        <w:rPr>
          <w:rFonts w:ascii="Times New Roman" w:hAnsi="Times New Roman"/>
          <w:sz w:val="20"/>
          <w:szCs w:val="20"/>
        </w:rPr>
        <w:t xml:space="preserve"> </w:t>
      </w:r>
      <w:r w:rsidRPr="00F15AA6">
        <w:rPr>
          <w:rFonts w:ascii="Times New Roman" w:hAnsi="Times New Roman"/>
          <w:sz w:val="20"/>
          <w:szCs w:val="20"/>
        </w:rPr>
        <w:t>submitted</w:t>
      </w:r>
      <w:r w:rsidR="0099529C" w:rsidRPr="00F15AA6">
        <w:rPr>
          <w:rFonts w:ascii="Times New Roman" w:hAnsi="Times New Roman"/>
          <w:sz w:val="20"/>
          <w:szCs w:val="20"/>
        </w:rPr>
        <w:t xml:space="preserve"> </w:t>
      </w:r>
      <w:r w:rsidRPr="00F15AA6">
        <w:rPr>
          <w:rFonts w:ascii="Times New Roman" w:hAnsi="Times New Roman"/>
          <w:sz w:val="20"/>
          <w:szCs w:val="20"/>
        </w:rPr>
        <w:t>to</w:t>
      </w:r>
      <w:r w:rsidR="0099529C" w:rsidRPr="00F15AA6">
        <w:rPr>
          <w:rFonts w:ascii="Times New Roman" w:hAnsi="Times New Roman"/>
          <w:sz w:val="20"/>
          <w:szCs w:val="20"/>
        </w:rPr>
        <w:t xml:space="preserve"> </w:t>
      </w:r>
      <w:r w:rsidRPr="00F15AA6">
        <w:rPr>
          <w:rFonts w:ascii="Times New Roman" w:hAnsi="Times New Roman"/>
          <w:sz w:val="20"/>
          <w:szCs w:val="20"/>
        </w:rPr>
        <w:t>Department</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Pathology</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Diseases,</w:t>
      </w:r>
      <w:r w:rsidR="0099529C" w:rsidRPr="00F15AA6">
        <w:rPr>
          <w:rFonts w:ascii="Times New Roman" w:hAnsi="Times New Roman"/>
          <w:sz w:val="20"/>
          <w:szCs w:val="20"/>
        </w:rPr>
        <w:t xml:space="preserve"> </w:t>
      </w:r>
      <w:r w:rsidRPr="00F15AA6">
        <w:rPr>
          <w:rFonts w:ascii="Times New Roman" w:hAnsi="Times New Roman"/>
          <w:sz w:val="20"/>
          <w:szCs w:val="20"/>
        </w:rPr>
        <w:t>College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Veterinary</w:t>
      </w:r>
      <w:r w:rsidR="0099529C" w:rsidRPr="00F15AA6">
        <w:rPr>
          <w:rFonts w:ascii="Times New Roman" w:hAnsi="Times New Roman"/>
          <w:sz w:val="20"/>
          <w:szCs w:val="20"/>
        </w:rPr>
        <w:t xml:space="preserve"> </w:t>
      </w:r>
      <w:r w:rsidRPr="00F15AA6">
        <w:rPr>
          <w:rFonts w:ascii="Times New Roman" w:hAnsi="Times New Roman"/>
          <w:sz w:val="20"/>
          <w:szCs w:val="20"/>
        </w:rPr>
        <w:t>Medicine</w:t>
      </w:r>
      <w:r w:rsidR="0099529C" w:rsidRPr="00F15AA6">
        <w:rPr>
          <w:rFonts w:ascii="Times New Roman" w:hAnsi="Times New Roman"/>
          <w:sz w:val="20"/>
          <w:szCs w:val="20"/>
        </w:rPr>
        <w:t xml:space="preserve"> </w:t>
      </w:r>
      <w:r w:rsidRPr="00F15AA6">
        <w:rPr>
          <w:rFonts w:ascii="Times New Roman" w:hAnsi="Times New Roman"/>
          <w:sz w:val="20"/>
          <w:szCs w:val="20"/>
        </w:rPr>
        <w:t>Basrah</w:t>
      </w:r>
      <w:r w:rsidR="0099529C" w:rsidRPr="00F15AA6">
        <w:rPr>
          <w:rFonts w:ascii="Times New Roman" w:hAnsi="Times New Roman"/>
          <w:sz w:val="20"/>
          <w:szCs w:val="20"/>
        </w:rPr>
        <w:t xml:space="preserve"> </w:t>
      </w:r>
      <w:r w:rsidRPr="00F15AA6">
        <w:rPr>
          <w:rFonts w:ascii="Times New Roman" w:hAnsi="Times New Roman"/>
          <w:sz w:val="20"/>
          <w:szCs w:val="20"/>
        </w:rPr>
        <w:t>University,</w:t>
      </w:r>
      <w:r w:rsidR="0099529C" w:rsidRPr="00F15AA6">
        <w:rPr>
          <w:rFonts w:ascii="Times New Roman" w:hAnsi="Times New Roman"/>
          <w:sz w:val="20"/>
          <w:szCs w:val="20"/>
        </w:rPr>
        <w:t xml:space="preserve"> </w:t>
      </w:r>
      <w:r w:rsidRPr="00F15AA6">
        <w:rPr>
          <w:rFonts w:ascii="Times New Roman" w:hAnsi="Times New Roman"/>
          <w:sz w:val="20"/>
          <w:szCs w:val="20"/>
        </w:rPr>
        <w:t>Basrah,</w:t>
      </w:r>
      <w:r w:rsidR="0099529C" w:rsidRPr="00F15AA6">
        <w:rPr>
          <w:rFonts w:ascii="Times New Roman" w:hAnsi="Times New Roman"/>
          <w:sz w:val="20"/>
          <w:szCs w:val="20"/>
        </w:rPr>
        <w:t xml:space="preserve"> </w:t>
      </w:r>
      <w:r w:rsidRPr="00F15AA6">
        <w:rPr>
          <w:rFonts w:ascii="Times New Roman" w:hAnsi="Times New Roman"/>
          <w:sz w:val="20"/>
          <w:szCs w:val="20"/>
        </w:rPr>
        <w:t>Iraq.</w:t>
      </w:r>
    </w:p>
    <w:p w:rsidR="00E41109" w:rsidRPr="00F15AA6" w:rsidRDefault="00E41109"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Ayalu</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Reda,</w:t>
      </w:r>
      <w:r w:rsidR="0099529C" w:rsidRPr="00F15AA6">
        <w:rPr>
          <w:rFonts w:ascii="Times New Roman" w:hAnsi="Times New Roman"/>
          <w:sz w:val="20"/>
          <w:szCs w:val="20"/>
        </w:rPr>
        <w:t xml:space="preserve"> </w:t>
      </w:r>
      <w:r w:rsidRPr="00F15AA6">
        <w:rPr>
          <w:rFonts w:ascii="Times New Roman" w:hAnsi="Times New Roman"/>
          <w:sz w:val="20"/>
          <w:szCs w:val="20"/>
        </w:rPr>
        <w:t>Berhanu</w:t>
      </w:r>
      <w:r w:rsidR="0099529C" w:rsidRPr="00F15AA6">
        <w:rPr>
          <w:rFonts w:ascii="Times New Roman" w:hAnsi="Times New Roman"/>
          <w:sz w:val="20"/>
          <w:szCs w:val="20"/>
        </w:rPr>
        <w:t xml:space="preserve"> </w:t>
      </w:r>
      <w:r w:rsidRPr="00F15AA6">
        <w:rPr>
          <w:rFonts w:ascii="Times New Roman" w:hAnsi="Times New Roman"/>
          <w:sz w:val="20"/>
          <w:szCs w:val="20"/>
        </w:rPr>
        <w:t>Seyoum,</w:t>
      </w:r>
      <w:r w:rsidR="0099529C" w:rsidRPr="00F15AA6">
        <w:rPr>
          <w:rFonts w:ascii="Times New Roman" w:hAnsi="Times New Roman"/>
          <w:sz w:val="20"/>
          <w:szCs w:val="20"/>
        </w:rPr>
        <w:t xml:space="preserve"> </w:t>
      </w:r>
      <w:r w:rsidRPr="00F15AA6">
        <w:rPr>
          <w:rFonts w:ascii="Times New Roman" w:hAnsi="Times New Roman"/>
          <w:sz w:val="20"/>
          <w:szCs w:val="20"/>
        </w:rPr>
        <w:t>Jemal</w:t>
      </w:r>
      <w:r w:rsidR="0099529C" w:rsidRPr="00F15AA6">
        <w:rPr>
          <w:rFonts w:ascii="Times New Roman" w:hAnsi="Times New Roman"/>
          <w:sz w:val="20"/>
          <w:szCs w:val="20"/>
        </w:rPr>
        <w:t xml:space="preserve"> </w:t>
      </w:r>
      <w:r w:rsidRPr="00F15AA6">
        <w:rPr>
          <w:rFonts w:ascii="Times New Roman" w:hAnsi="Times New Roman"/>
          <w:sz w:val="20"/>
          <w:szCs w:val="20"/>
        </w:rPr>
        <w:t>Yimam,</w:t>
      </w:r>
      <w:r w:rsidR="0099529C" w:rsidRPr="00F15AA6">
        <w:rPr>
          <w:rFonts w:ascii="Times New Roman" w:hAnsi="Times New Roman"/>
          <w:sz w:val="20"/>
          <w:szCs w:val="20"/>
        </w:rPr>
        <w:t xml:space="preserve"> </w:t>
      </w:r>
      <w:r w:rsidRPr="00F15AA6">
        <w:rPr>
          <w:rFonts w:ascii="Times New Roman" w:hAnsi="Times New Roman"/>
          <w:sz w:val="20"/>
          <w:szCs w:val="20"/>
        </w:rPr>
        <w:t>Gizachew</w:t>
      </w:r>
      <w:r w:rsidR="0099529C" w:rsidRPr="00F15AA6">
        <w:rPr>
          <w:rFonts w:ascii="Times New Roman" w:hAnsi="Times New Roman"/>
          <w:sz w:val="20"/>
          <w:szCs w:val="20"/>
        </w:rPr>
        <w:t xml:space="preserve"> </w:t>
      </w:r>
      <w:r w:rsidRPr="00F15AA6">
        <w:rPr>
          <w:rFonts w:ascii="Times New Roman" w:hAnsi="Times New Roman"/>
          <w:sz w:val="20"/>
          <w:szCs w:val="20"/>
        </w:rPr>
        <w:t>Andualem,</w:t>
      </w:r>
      <w:r w:rsidR="0099529C" w:rsidRPr="00F15AA6">
        <w:rPr>
          <w:rFonts w:ascii="Times New Roman" w:hAnsi="Times New Roman"/>
          <w:sz w:val="20"/>
          <w:szCs w:val="20"/>
        </w:rPr>
        <w:t xml:space="preserve"> </w:t>
      </w:r>
      <w:r w:rsidRPr="00F15AA6">
        <w:rPr>
          <w:rFonts w:ascii="Times New Roman" w:hAnsi="Times New Roman"/>
          <w:sz w:val="20"/>
          <w:szCs w:val="20"/>
        </w:rPr>
        <w:t>Sisay</w:t>
      </w:r>
      <w:r w:rsidR="0099529C" w:rsidRPr="00F15AA6">
        <w:rPr>
          <w:rFonts w:ascii="Times New Roman" w:hAnsi="Times New Roman"/>
          <w:sz w:val="20"/>
          <w:szCs w:val="20"/>
        </w:rPr>
        <w:t xml:space="preserve"> </w:t>
      </w:r>
      <w:r w:rsidRPr="00F15AA6">
        <w:rPr>
          <w:rFonts w:ascii="Times New Roman" w:hAnsi="Times New Roman"/>
          <w:sz w:val="20"/>
          <w:szCs w:val="20"/>
        </w:rPr>
        <w:t>Fiseha</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Jean-</w:t>
      </w:r>
      <w:r w:rsidR="00AD121E" w:rsidRPr="00F15AA6">
        <w:rPr>
          <w:rFonts w:ascii="Times New Roman" w:hAnsi="Times New Roman" w:hint="eastAsia"/>
          <w:sz w:val="20"/>
          <w:szCs w:val="20"/>
          <w:lang w:eastAsia="zh-CN"/>
        </w:rPr>
        <w:t xml:space="preserve"> </w:t>
      </w:r>
      <w:r w:rsidRPr="00F15AA6">
        <w:rPr>
          <w:rFonts w:ascii="Times New Roman" w:hAnsi="Times New Roman"/>
          <w:sz w:val="20"/>
          <w:szCs w:val="20"/>
        </w:rPr>
        <w:t>Michel</w:t>
      </w:r>
      <w:r w:rsidR="0099529C" w:rsidRPr="00F15AA6">
        <w:rPr>
          <w:rFonts w:ascii="Times New Roman" w:hAnsi="Times New Roman"/>
          <w:sz w:val="20"/>
          <w:szCs w:val="20"/>
        </w:rPr>
        <w:t xml:space="preserve"> </w:t>
      </w:r>
      <w:r w:rsidRPr="00F15AA6">
        <w:rPr>
          <w:rFonts w:ascii="Times New Roman" w:hAnsi="Times New Roman"/>
          <w:sz w:val="20"/>
          <w:szCs w:val="20"/>
        </w:rPr>
        <w:t>Vandeweerd.</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2011</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Antibiotic</w:t>
      </w:r>
      <w:r w:rsidR="0099529C" w:rsidRPr="00F15AA6">
        <w:rPr>
          <w:rFonts w:ascii="Times New Roman" w:hAnsi="Times New Roman"/>
          <w:sz w:val="20"/>
          <w:szCs w:val="20"/>
        </w:rPr>
        <w:t xml:space="preserve"> </w:t>
      </w:r>
      <w:r w:rsidRPr="00F15AA6">
        <w:rPr>
          <w:rFonts w:ascii="Times New Roman" w:hAnsi="Times New Roman"/>
          <w:sz w:val="20"/>
          <w:szCs w:val="20"/>
        </w:rPr>
        <w:t>susceptibility</w:t>
      </w:r>
      <w:r w:rsidR="0099529C" w:rsidRPr="00F15AA6">
        <w:rPr>
          <w:rFonts w:ascii="Times New Roman" w:hAnsi="Times New Roman"/>
          <w:sz w:val="20"/>
          <w:szCs w:val="20"/>
        </w:rPr>
        <w:t xml:space="preserve"> </w:t>
      </w:r>
      <w:r w:rsidRPr="00F15AA6">
        <w:rPr>
          <w:rFonts w:ascii="Times New Roman" w:hAnsi="Times New Roman"/>
          <w:sz w:val="20"/>
          <w:szCs w:val="20"/>
        </w:rPr>
        <w:t>patterns</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i/>
          <w:iCs/>
          <w:sz w:val="20"/>
          <w:szCs w:val="20"/>
        </w:rPr>
        <w:t>Shigella</w:t>
      </w:r>
      <w:r w:rsidR="0099529C" w:rsidRPr="00F15AA6">
        <w:rPr>
          <w:rFonts w:ascii="Times New Roman" w:hAnsi="Times New Roman"/>
          <w:i/>
          <w:iCs/>
          <w:sz w:val="20"/>
          <w:szCs w:val="20"/>
        </w:rPr>
        <w:t xml:space="preserve"> </w:t>
      </w:r>
      <w:r w:rsidRPr="00F15AA6">
        <w:rPr>
          <w:rFonts w:ascii="Times New Roman" w:hAnsi="Times New Roman"/>
          <w:sz w:val="20"/>
          <w:szCs w:val="20"/>
        </w:rPr>
        <w:t>isolates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Harar,</w:t>
      </w:r>
      <w:r w:rsidR="0099529C" w:rsidRPr="00F15AA6">
        <w:rPr>
          <w:rFonts w:ascii="Times New Roman" w:hAnsi="Times New Roman"/>
          <w:sz w:val="20"/>
          <w:szCs w:val="20"/>
        </w:rPr>
        <w:t xml:space="preserve"> </w:t>
      </w:r>
      <w:r w:rsidRPr="00F15AA6">
        <w:rPr>
          <w:rFonts w:ascii="Times New Roman" w:hAnsi="Times New Roman"/>
          <w:sz w:val="20"/>
          <w:szCs w:val="20"/>
        </w:rPr>
        <w:t>Eastern</w:t>
      </w:r>
      <w:r w:rsidR="0099529C" w:rsidRPr="00F15AA6">
        <w:rPr>
          <w:rFonts w:ascii="Times New Roman" w:hAnsi="Times New Roman"/>
          <w:sz w:val="20"/>
          <w:szCs w:val="20"/>
        </w:rPr>
        <w:t xml:space="preserve"> </w:t>
      </w:r>
      <w:r w:rsidRPr="00F15AA6">
        <w:rPr>
          <w:rFonts w:ascii="Times New Roman" w:hAnsi="Times New Roman"/>
          <w:sz w:val="20"/>
          <w:szCs w:val="20"/>
        </w:rPr>
        <w:t>Ethiopia.</w:t>
      </w:r>
      <w:r w:rsidR="0099529C" w:rsidRPr="00F15AA6">
        <w:rPr>
          <w:rFonts w:ascii="Times New Roman" w:hAnsi="Times New Roman"/>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Infectious</w:t>
      </w:r>
      <w:r w:rsidR="0099529C" w:rsidRPr="00F15AA6">
        <w:rPr>
          <w:rFonts w:ascii="Times New Roman" w:hAnsi="Times New Roman"/>
          <w:i/>
          <w:iCs/>
          <w:sz w:val="20"/>
          <w:szCs w:val="20"/>
        </w:rPr>
        <w:t xml:space="preserve"> </w:t>
      </w:r>
      <w:r w:rsidRPr="00F15AA6">
        <w:rPr>
          <w:rFonts w:ascii="Times New Roman" w:hAnsi="Times New Roman"/>
          <w:i/>
          <w:iCs/>
          <w:sz w:val="20"/>
          <w:szCs w:val="20"/>
        </w:rPr>
        <w:t>Diseases</w:t>
      </w:r>
      <w:r w:rsidR="0099529C" w:rsidRPr="00F15AA6">
        <w:rPr>
          <w:rFonts w:ascii="Times New Roman" w:hAnsi="Times New Roman"/>
          <w:i/>
          <w:iCs/>
          <w:sz w:val="20"/>
          <w:szCs w:val="20"/>
        </w:rPr>
        <w:t xml:space="preserve"> </w:t>
      </w:r>
      <w:r w:rsidRPr="00F15AA6">
        <w:rPr>
          <w:rFonts w:ascii="Times New Roman" w:hAnsi="Times New Roman"/>
          <w:i/>
          <w:iCs/>
          <w:sz w:val="20"/>
          <w:szCs w:val="20"/>
        </w:rPr>
        <w:t>and</w:t>
      </w:r>
      <w:r w:rsidR="0099529C" w:rsidRPr="00F15AA6">
        <w:rPr>
          <w:rFonts w:ascii="Times New Roman" w:hAnsi="Times New Roman"/>
          <w:sz w:val="20"/>
          <w:szCs w:val="20"/>
        </w:rPr>
        <w:t xml:space="preserve"> </w:t>
      </w:r>
      <w:r w:rsidRPr="00F15AA6">
        <w:rPr>
          <w:rFonts w:ascii="Times New Roman" w:hAnsi="Times New Roman"/>
          <w:i/>
          <w:iCs/>
          <w:sz w:val="20"/>
          <w:szCs w:val="20"/>
        </w:rPr>
        <w:t>Immunity</w:t>
      </w:r>
      <w:r w:rsidR="0099529C" w:rsidRPr="00F15AA6">
        <w:rPr>
          <w:rFonts w:ascii="Times New Roman" w:hAnsi="Times New Roman"/>
          <w:i/>
          <w:iCs/>
          <w:sz w:val="20"/>
          <w:szCs w:val="20"/>
        </w:rPr>
        <w:t xml:space="preserve"> </w:t>
      </w:r>
      <w:r w:rsidRPr="00F15AA6">
        <w:rPr>
          <w:rFonts w:ascii="Times New Roman" w:hAnsi="Times New Roman"/>
          <w:sz w:val="20"/>
          <w:szCs w:val="20"/>
        </w:rPr>
        <w:t>3(8):</w:t>
      </w:r>
      <w:r w:rsidR="0099529C" w:rsidRPr="00F15AA6">
        <w:rPr>
          <w:rFonts w:ascii="Times New Roman" w:hAnsi="Times New Roman"/>
          <w:sz w:val="20"/>
          <w:szCs w:val="20"/>
        </w:rPr>
        <w:t xml:space="preserve"> </w:t>
      </w:r>
      <w:r w:rsidRPr="00F15AA6">
        <w:rPr>
          <w:rFonts w:ascii="Times New Roman" w:hAnsi="Times New Roman"/>
          <w:sz w:val="20"/>
          <w:szCs w:val="20"/>
        </w:rPr>
        <w:t>134-139,</w:t>
      </w:r>
      <w:r w:rsidR="0099529C" w:rsidRPr="00F15AA6">
        <w:rPr>
          <w:rFonts w:ascii="Times New Roman" w:hAnsi="Times New Roman"/>
          <w:sz w:val="20"/>
          <w:szCs w:val="20"/>
        </w:rPr>
        <w:t xml:space="preserve"> </w:t>
      </w:r>
      <w:r w:rsidRPr="00F15AA6">
        <w:rPr>
          <w:rFonts w:ascii="Times New Roman" w:hAnsi="Times New Roman"/>
          <w:sz w:val="20"/>
          <w:szCs w:val="20"/>
        </w:rPr>
        <w:t>Available</w:t>
      </w:r>
      <w:r w:rsidR="0099529C" w:rsidRPr="00F15AA6">
        <w:rPr>
          <w:rFonts w:ascii="Times New Roman" w:hAnsi="Times New Roman"/>
          <w:sz w:val="20"/>
          <w:szCs w:val="20"/>
        </w:rPr>
        <w:t xml:space="preserve"> </w:t>
      </w:r>
      <w:r w:rsidRPr="00F15AA6">
        <w:rPr>
          <w:rFonts w:ascii="Times New Roman" w:hAnsi="Times New Roman"/>
          <w:sz w:val="20"/>
          <w:szCs w:val="20"/>
        </w:rPr>
        <w:t>at</w:t>
      </w:r>
      <w:r w:rsidR="0099529C" w:rsidRPr="00F15AA6">
        <w:rPr>
          <w:rFonts w:ascii="Times New Roman" w:hAnsi="Times New Roman"/>
          <w:sz w:val="20"/>
          <w:szCs w:val="20"/>
        </w:rPr>
        <w:t xml:space="preserve"> </w:t>
      </w:r>
      <w:r w:rsidRPr="00F15AA6">
        <w:rPr>
          <w:rFonts w:ascii="Times New Roman" w:hAnsi="Times New Roman"/>
          <w:sz w:val="20"/>
          <w:szCs w:val="20"/>
        </w:rPr>
        <w:t>(http://www.academicjournals.org/JIDI).</w:t>
      </w:r>
    </w:p>
    <w:p w:rsidR="000C0E57" w:rsidRPr="00F15AA6" w:rsidRDefault="00366C98"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Antunes,</w:t>
      </w:r>
      <w:r w:rsidR="0099529C" w:rsidRPr="00F15AA6">
        <w:rPr>
          <w:rFonts w:ascii="Times New Roman" w:hAnsi="Times New Roman"/>
          <w:sz w:val="20"/>
          <w:szCs w:val="20"/>
        </w:rPr>
        <w:t xml:space="preserve"> </w:t>
      </w:r>
      <w:r w:rsidRPr="00F15AA6">
        <w:rPr>
          <w:rFonts w:ascii="Times New Roman" w:hAnsi="Times New Roman"/>
          <w:sz w:val="20"/>
          <w:szCs w:val="20"/>
        </w:rPr>
        <w:t>P.,</w:t>
      </w:r>
      <w:r w:rsidR="0099529C" w:rsidRPr="00F15AA6">
        <w:rPr>
          <w:rFonts w:ascii="Times New Roman" w:hAnsi="Times New Roman"/>
          <w:sz w:val="20"/>
          <w:szCs w:val="20"/>
        </w:rPr>
        <w:t xml:space="preserve"> </w:t>
      </w:r>
      <w:r w:rsidRPr="00F15AA6">
        <w:rPr>
          <w:rFonts w:ascii="Times New Roman" w:hAnsi="Times New Roman"/>
          <w:sz w:val="20"/>
          <w:szCs w:val="20"/>
        </w:rPr>
        <w:t>C.</w:t>
      </w:r>
      <w:r w:rsidR="0099529C" w:rsidRPr="00F15AA6">
        <w:rPr>
          <w:rFonts w:ascii="Times New Roman" w:hAnsi="Times New Roman"/>
          <w:sz w:val="20"/>
          <w:szCs w:val="20"/>
        </w:rPr>
        <w:t xml:space="preserve"> </w:t>
      </w:r>
      <w:r w:rsidRPr="00F15AA6">
        <w:rPr>
          <w:rFonts w:ascii="Times New Roman" w:hAnsi="Times New Roman"/>
          <w:sz w:val="20"/>
          <w:szCs w:val="20"/>
        </w:rPr>
        <w:t>Re’u,</w:t>
      </w:r>
      <w:r w:rsidR="0099529C" w:rsidRPr="00F15AA6">
        <w:rPr>
          <w:rFonts w:ascii="Times New Roman" w:hAnsi="Times New Roman"/>
          <w:sz w:val="20"/>
          <w:szCs w:val="20"/>
        </w:rPr>
        <w:t xml:space="preserve"> </w:t>
      </w:r>
      <w:r w:rsidRPr="00F15AA6">
        <w:rPr>
          <w:rFonts w:ascii="Times New Roman" w:hAnsi="Times New Roman"/>
          <w:sz w:val="20"/>
          <w:szCs w:val="20"/>
        </w:rPr>
        <w:t>C.</w:t>
      </w:r>
      <w:r w:rsidR="0099529C" w:rsidRPr="00F15AA6">
        <w:rPr>
          <w:rFonts w:ascii="Times New Roman" w:hAnsi="Times New Roman"/>
          <w:sz w:val="20"/>
          <w:szCs w:val="20"/>
        </w:rPr>
        <w:t xml:space="preserve"> </w:t>
      </w:r>
      <w:r w:rsidRPr="00F15AA6">
        <w:rPr>
          <w:rFonts w:ascii="Times New Roman" w:hAnsi="Times New Roman"/>
          <w:sz w:val="20"/>
          <w:szCs w:val="20"/>
        </w:rPr>
        <w:t>Sousa,</w:t>
      </w:r>
      <w:r w:rsidR="0099529C" w:rsidRPr="00F15AA6">
        <w:rPr>
          <w:rFonts w:ascii="Times New Roman" w:hAnsi="Times New Roman"/>
          <w:sz w:val="20"/>
          <w:szCs w:val="20"/>
        </w:rPr>
        <w:t xml:space="preserve"> </w:t>
      </w:r>
      <w:r w:rsidRPr="00F15AA6">
        <w:rPr>
          <w:rFonts w:ascii="Times New Roman" w:hAnsi="Times New Roman"/>
          <w:sz w:val="20"/>
          <w:szCs w:val="20"/>
        </w:rPr>
        <w:t>L.</w:t>
      </w:r>
      <w:r w:rsidR="0099529C" w:rsidRPr="00F15AA6">
        <w:rPr>
          <w:rFonts w:ascii="Times New Roman" w:hAnsi="Times New Roman"/>
          <w:sz w:val="20"/>
          <w:szCs w:val="20"/>
        </w:rPr>
        <w:t xml:space="preserve"> </w:t>
      </w:r>
      <w:r w:rsidRPr="00F15AA6">
        <w:rPr>
          <w:rFonts w:ascii="Times New Roman" w:hAnsi="Times New Roman"/>
          <w:sz w:val="20"/>
          <w:szCs w:val="20"/>
        </w:rPr>
        <w:t>Peixe,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N.</w:t>
      </w:r>
      <w:r w:rsidR="0099529C" w:rsidRPr="00F15AA6">
        <w:rPr>
          <w:rFonts w:ascii="Times New Roman" w:hAnsi="Times New Roman"/>
          <w:sz w:val="20"/>
          <w:szCs w:val="20"/>
        </w:rPr>
        <w:t xml:space="preserve"> </w:t>
      </w:r>
      <w:r w:rsidRPr="00F15AA6">
        <w:rPr>
          <w:rFonts w:ascii="Times New Roman" w:hAnsi="Times New Roman"/>
          <w:sz w:val="20"/>
          <w:szCs w:val="20"/>
        </w:rPr>
        <w:t>Pestana.</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2003</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Incidence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products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their</w:t>
      </w:r>
      <w:r w:rsidR="0099529C" w:rsidRPr="00F15AA6">
        <w:rPr>
          <w:rFonts w:ascii="Times New Roman" w:hAnsi="Times New Roman"/>
          <w:sz w:val="20"/>
          <w:szCs w:val="20"/>
        </w:rPr>
        <w:t xml:space="preserve"> </w:t>
      </w:r>
      <w:r w:rsidRPr="00F15AA6">
        <w:rPr>
          <w:rFonts w:ascii="Times New Roman" w:hAnsi="Times New Roman"/>
          <w:sz w:val="20"/>
          <w:szCs w:val="20"/>
        </w:rPr>
        <w:t>susceptibility</w:t>
      </w:r>
      <w:r w:rsidR="0099529C" w:rsidRPr="00F15AA6">
        <w:rPr>
          <w:rFonts w:ascii="Times New Roman" w:hAnsi="Times New Roman"/>
          <w:sz w:val="20"/>
          <w:szCs w:val="20"/>
        </w:rPr>
        <w:t xml:space="preserve"> </w:t>
      </w:r>
      <w:r w:rsidRPr="00F15AA6">
        <w:rPr>
          <w:rFonts w:ascii="Times New Roman" w:hAnsi="Times New Roman"/>
          <w:sz w:val="20"/>
          <w:szCs w:val="20"/>
        </w:rPr>
        <w:t>to</w:t>
      </w:r>
      <w:r w:rsidR="0099529C" w:rsidRPr="00F15AA6">
        <w:rPr>
          <w:rFonts w:ascii="Times New Roman" w:hAnsi="Times New Roman"/>
          <w:sz w:val="20"/>
          <w:szCs w:val="20"/>
        </w:rPr>
        <w:t xml:space="preserve"> </w:t>
      </w:r>
      <w:r w:rsidRPr="00F15AA6">
        <w:rPr>
          <w:rFonts w:ascii="Times New Roman" w:hAnsi="Times New Roman"/>
          <w:sz w:val="20"/>
          <w:szCs w:val="20"/>
        </w:rPr>
        <w:t>antimicrobial</w:t>
      </w:r>
      <w:r w:rsidR="0099529C" w:rsidRPr="00F15AA6">
        <w:rPr>
          <w:rFonts w:ascii="Times New Roman" w:hAnsi="Times New Roman"/>
          <w:sz w:val="20"/>
          <w:szCs w:val="20"/>
        </w:rPr>
        <w:t xml:space="preserve"> </w:t>
      </w:r>
      <w:r w:rsidRPr="00F15AA6">
        <w:rPr>
          <w:rFonts w:ascii="Times New Roman" w:hAnsi="Times New Roman"/>
          <w:sz w:val="20"/>
          <w:szCs w:val="20"/>
        </w:rPr>
        <w:t>agents.</w:t>
      </w:r>
      <w:r w:rsidR="0099529C" w:rsidRPr="00F15AA6">
        <w:rPr>
          <w:rFonts w:ascii="Times New Roman" w:hAnsi="Times New Roman"/>
          <w:sz w:val="20"/>
          <w:szCs w:val="20"/>
        </w:rPr>
        <w:t xml:space="preserve"> </w:t>
      </w:r>
      <w:r w:rsidRPr="00F15AA6">
        <w:rPr>
          <w:rFonts w:ascii="Times New Roman" w:hAnsi="Times New Roman"/>
          <w:i/>
          <w:iCs/>
          <w:sz w:val="20"/>
          <w:szCs w:val="20"/>
        </w:rPr>
        <w:t>International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Food</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Microbiology,</w:t>
      </w:r>
      <w:r w:rsidRPr="00F15AA6">
        <w:rPr>
          <w:rFonts w:ascii="Times New Roman" w:hAnsi="Times New Roman"/>
          <w:sz w:val="20"/>
          <w:szCs w:val="20"/>
        </w:rPr>
        <w:t>82:97–</w:t>
      </w:r>
      <w:r w:rsidR="0099529C" w:rsidRPr="00F15AA6">
        <w:rPr>
          <w:rFonts w:ascii="Times New Roman" w:hAnsi="Times New Roman"/>
          <w:sz w:val="20"/>
          <w:szCs w:val="20"/>
        </w:rPr>
        <w:t xml:space="preserve"> </w:t>
      </w:r>
      <w:r w:rsidRPr="00F15AA6">
        <w:rPr>
          <w:rFonts w:ascii="Times New Roman" w:hAnsi="Times New Roman"/>
          <w:sz w:val="20"/>
          <w:szCs w:val="20"/>
        </w:rPr>
        <w:t>103.</w:t>
      </w:r>
    </w:p>
    <w:p w:rsidR="00AD121E" w:rsidRPr="00F15AA6" w:rsidRDefault="000C0E57"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Ashenafi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Gedebou</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(1985):</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Shigella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adult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diarrhoea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Addi</w:t>
      </w:r>
      <w:r w:rsidR="00AD121E" w:rsidRPr="00F15AA6">
        <w:rPr>
          <w:rFonts w:ascii="Times New Roman" w:hAnsi="Times New Roman"/>
          <w:color w:val="000000"/>
          <w:sz w:val="20"/>
          <w:szCs w:val="20"/>
        </w:rPr>
        <w:t>s.</w:t>
      </w:r>
    </w:p>
    <w:p w:rsidR="000C0E57"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A</w:t>
      </w:r>
      <w:r w:rsidR="000C0E57" w:rsidRPr="00F15AA6">
        <w:rPr>
          <w:rFonts w:ascii="Times New Roman" w:hAnsi="Times New Roman"/>
          <w:color w:val="000000"/>
          <w:sz w:val="20"/>
          <w:szCs w:val="20"/>
        </w:rPr>
        <w:t>baba</w:t>
      </w:r>
      <w:r w:rsidRPr="00F15AA6">
        <w:rPr>
          <w:rFonts w:ascii="Times New Roman" w:hAnsi="Times New Roman"/>
          <w:color w:val="000000"/>
          <w:sz w:val="20"/>
          <w:szCs w:val="20"/>
        </w:rPr>
        <w:t xml:space="preserve"> </w:t>
      </w:r>
      <w:r w:rsidR="000C0E57" w:rsidRPr="00F15AA6">
        <w:rPr>
          <w:rFonts w:ascii="Times New Roman" w:hAnsi="Times New Roman"/>
          <w:color w:val="000000"/>
          <w:sz w:val="20"/>
          <w:szCs w:val="20"/>
        </w:rPr>
        <w:t>-</w:t>
      </w:r>
      <w:r w:rsidRPr="00F15AA6">
        <w:rPr>
          <w:rFonts w:ascii="Times New Roman" w:hAnsi="Times New Roman"/>
          <w:color w:val="000000"/>
          <w:sz w:val="20"/>
          <w:szCs w:val="20"/>
        </w:rPr>
        <w:t xml:space="preserve"> </w:t>
      </w:r>
      <w:r w:rsidR="000C0E57" w:rsidRPr="00F15AA6">
        <w:rPr>
          <w:rFonts w:ascii="Times New Roman" w:hAnsi="Times New Roman"/>
          <w:color w:val="000000"/>
          <w:sz w:val="20"/>
          <w:szCs w:val="20"/>
        </w:rPr>
        <w:t>prevalence</w:t>
      </w:r>
      <w:r w:rsidRPr="00F15AA6">
        <w:rPr>
          <w:rFonts w:ascii="Times New Roman" w:hAnsi="Times New Roman"/>
          <w:color w:val="000000"/>
          <w:sz w:val="20"/>
          <w:szCs w:val="20"/>
        </w:rPr>
        <w:t xml:space="preserve"> </w:t>
      </w:r>
      <w:r w:rsidR="000C0E57" w:rsidRPr="00F15AA6">
        <w:rPr>
          <w:rFonts w:ascii="Times New Roman" w:hAnsi="Times New Roman"/>
          <w:color w:val="000000"/>
          <w:sz w:val="20"/>
          <w:szCs w:val="20"/>
        </w:rPr>
        <w:t>and</w:t>
      </w:r>
      <w:r w:rsidRPr="00F15AA6">
        <w:rPr>
          <w:rFonts w:ascii="Times New Roman" w:hAnsi="Times New Roman"/>
          <w:color w:val="000000"/>
          <w:sz w:val="20"/>
          <w:szCs w:val="20"/>
        </w:rPr>
        <w:t xml:space="preserve"> </w:t>
      </w:r>
      <w:r w:rsidR="000C0E57" w:rsidRPr="00F15AA6">
        <w:rPr>
          <w:rFonts w:ascii="Times New Roman" w:hAnsi="Times New Roman"/>
          <w:color w:val="000000"/>
          <w:sz w:val="20"/>
          <w:szCs w:val="20"/>
        </w:rPr>
        <w:t>antibiograms.</w:t>
      </w:r>
      <w:r w:rsidRPr="00F15AA6">
        <w:rPr>
          <w:rFonts w:ascii="Times New Roman" w:hAnsi="Times New Roman"/>
          <w:color w:val="000000"/>
          <w:sz w:val="20"/>
          <w:szCs w:val="20"/>
        </w:rPr>
        <w:t xml:space="preserve"> </w:t>
      </w:r>
      <w:r w:rsidR="000C0E57" w:rsidRPr="00F15AA6">
        <w:rPr>
          <w:rFonts w:ascii="Times New Roman" w:hAnsi="Times New Roman"/>
          <w:i/>
          <w:iCs/>
          <w:color w:val="000000"/>
          <w:sz w:val="20"/>
          <w:szCs w:val="20"/>
        </w:rPr>
        <w:t>Trans</w:t>
      </w:r>
      <w:r w:rsidRPr="00F15AA6">
        <w:rPr>
          <w:rFonts w:ascii="Times New Roman" w:hAnsi="Times New Roman"/>
          <w:i/>
          <w:iCs/>
          <w:color w:val="000000"/>
          <w:sz w:val="20"/>
          <w:szCs w:val="20"/>
        </w:rPr>
        <w:t xml:space="preserve"> </w:t>
      </w:r>
      <w:r w:rsidR="000C0E57" w:rsidRPr="00F15AA6">
        <w:rPr>
          <w:rFonts w:ascii="Times New Roman" w:hAnsi="Times New Roman"/>
          <w:i/>
          <w:iCs/>
          <w:color w:val="000000"/>
          <w:sz w:val="20"/>
          <w:szCs w:val="20"/>
        </w:rPr>
        <w:t>R</w:t>
      </w:r>
      <w:r w:rsidRPr="00F15AA6">
        <w:rPr>
          <w:rFonts w:ascii="Times New Roman" w:hAnsi="Times New Roman"/>
          <w:i/>
          <w:iCs/>
          <w:color w:val="000000"/>
          <w:sz w:val="20"/>
          <w:szCs w:val="20"/>
        </w:rPr>
        <w:t xml:space="preserve"> </w:t>
      </w:r>
      <w:r w:rsidR="000C0E57" w:rsidRPr="00F15AA6">
        <w:rPr>
          <w:rFonts w:ascii="Times New Roman" w:hAnsi="Times New Roman"/>
          <w:i/>
          <w:iCs/>
          <w:color w:val="000000"/>
          <w:sz w:val="20"/>
          <w:szCs w:val="20"/>
        </w:rPr>
        <w:t>Soc.</w:t>
      </w:r>
      <w:r w:rsidRPr="00F15AA6">
        <w:rPr>
          <w:rFonts w:ascii="Times New Roman" w:hAnsi="Times New Roman"/>
          <w:i/>
          <w:iCs/>
          <w:color w:val="000000"/>
          <w:sz w:val="20"/>
          <w:szCs w:val="20"/>
        </w:rPr>
        <w:t xml:space="preserve"> </w:t>
      </w:r>
      <w:r w:rsidR="000C0E57" w:rsidRPr="00F15AA6">
        <w:rPr>
          <w:rFonts w:ascii="Times New Roman" w:hAnsi="Times New Roman"/>
          <w:i/>
          <w:iCs/>
          <w:color w:val="000000"/>
          <w:sz w:val="20"/>
          <w:szCs w:val="20"/>
        </w:rPr>
        <w:t>Trop.</w:t>
      </w:r>
      <w:r w:rsidRPr="00F15AA6">
        <w:rPr>
          <w:rFonts w:ascii="Times New Roman" w:hAnsi="Times New Roman"/>
          <w:i/>
          <w:iCs/>
          <w:color w:val="000000"/>
          <w:sz w:val="20"/>
          <w:szCs w:val="20"/>
        </w:rPr>
        <w:t xml:space="preserve"> </w:t>
      </w:r>
      <w:r w:rsidR="000C0E57" w:rsidRPr="00F15AA6">
        <w:rPr>
          <w:rFonts w:ascii="Times New Roman" w:hAnsi="Times New Roman"/>
          <w:i/>
          <w:iCs/>
          <w:color w:val="000000"/>
          <w:sz w:val="20"/>
          <w:szCs w:val="20"/>
        </w:rPr>
        <w:t>Med.</w:t>
      </w:r>
      <w:r w:rsidRPr="00F15AA6">
        <w:rPr>
          <w:rFonts w:ascii="Times New Roman" w:hAnsi="Times New Roman"/>
          <w:i/>
          <w:iCs/>
          <w:color w:val="000000"/>
          <w:sz w:val="20"/>
          <w:szCs w:val="20"/>
        </w:rPr>
        <w:t xml:space="preserve"> </w:t>
      </w:r>
      <w:r w:rsidR="000C0E57" w:rsidRPr="00F15AA6">
        <w:rPr>
          <w:rFonts w:ascii="Times New Roman" w:hAnsi="Times New Roman"/>
          <w:i/>
          <w:iCs/>
          <w:color w:val="000000"/>
          <w:sz w:val="20"/>
          <w:szCs w:val="20"/>
        </w:rPr>
        <w:t>Hyg.</w:t>
      </w:r>
      <w:r w:rsidR="000C0E57" w:rsidRPr="00F15AA6">
        <w:rPr>
          <w:rFonts w:ascii="Times New Roman" w:hAnsi="Times New Roman"/>
          <w:color w:val="000000"/>
          <w:sz w:val="20"/>
          <w:szCs w:val="20"/>
        </w:rPr>
        <w:t>79(5):</w:t>
      </w:r>
      <w:r w:rsidRPr="00F15AA6">
        <w:rPr>
          <w:rFonts w:ascii="Times New Roman" w:hAnsi="Times New Roman"/>
          <w:color w:val="000000"/>
          <w:sz w:val="20"/>
          <w:szCs w:val="20"/>
        </w:rPr>
        <w:t xml:space="preserve"> </w:t>
      </w:r>
      <w:r w:rsidR="000C0E57" w:rsidRPr="00F15AA6">
        <w:rPr>
          <w:rFonts w:ascii="Times New Roman" w:hAnsi="Times New Roman"/>
          <w:color w:val="000000"/>
          <w:sz w:val="20"/>
          <w:szCs w:val="20"/>
        </w:rPr>
        <w:t>719-721.</w:t>
      </w:r>
    </w:p>
    <w:p w:rsidR="00366C98" w:rsidRPr="00F15AA6" w:rsidRDefault="00366C98"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AL-Iedani,</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Khudor,</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Oufi.</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2014</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Isolation</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identification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Pr="00F15AA6">
        <w:rPr>
          <w:rFonts w:ascii="Times New Roman" w:hAnsi="Times New Roman"/>
          <w:sz w:val="20"/>
          <w:szCs w:val="20"/>
        </w:rPr>
        <w:t>spp</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farms</w:t>
      </w:r>
      <w:r w:rsidR="0099529C" w:rsidRPr="00F15AA6">
        <w:rPr>
          <w:rFonts w:ascii="Times New Roman" w:hAnsi="Times New Roman"/>
          <w:sz w:val="20"/>
          <w:szCs w:val="20"/>
        </w:rPr>
        <w:t xml:space="preserve"> </w:t>
      </w:r>
      <w:r w:rsidRPr="00F15AA6">
        <w:rPr>
          <w:rFonts w:ascii="Times New Roman" w:hAnsi="Times New Roman"/>
          <w:sz w:val="20"/>
          <w:szCs w:val="20"/>
        </w:rPr>
        <w:t>by</w:t>
      </w:r>
      <w:r w:rsidR="0099529C" w:rsidRPr="00F15AA6">
        <w:rPr>
          <w:rFonts w:ascii="Times New Roman" w:hAnsi="Times New Roman"/>
          <w:sz w:val="20"/>
          <w:szCs w:val="20"/>
        </w:rPr>
        <w:t xml:space="preserve"> </w:t>
      </w:r>
      <w:r w:rsidRPr="00F15AA6">
        <w:rPr>
          <w:rFonts w:ascii="Times New Roman" w:hAnsi="Times New Roman"/>
          <w:sz w:val="20"/>
          <w:szCs w:val="20"/>
        </w:rPr>
        <w:t>using</w:t>
      </w:r>
      <w:r w:rsidR="0099529C" w:rsidRPr="00F15AA6">
        <w:rPr>
          <w:rFonts w:ascii="Times New Roman" w:hAnsi="Times New Roman"/>
          <w:sz w:val="20"/>
          <w:szCs w:val="20"/>
        </w:rPr>
        <w:t xml:space="preserve"> </w:t>
      </w:r>
      <w:r w:rsidRPr="00F15AA6">
        <w:rPr>
          <w:rFonts w:ascii="Times New Roman" w:hAnsi="Times New Roman"/>
          <w:sz w:val="20"/>
          <w:szCs w:val="20"/>
        </w:rPr>
        <w:t>different</w:t>
      </w:r>
      <w:r w:rsidR="0099529C" w:rsidRPr="00F15AA6">
        <w:rPr>
          <w:rFonts w:ascii="Times New Roman" w:hAnsi="Times New Roman"/>
          <w:sz w:val="20"/>
          <w:szCs w:val="20"/>
        </w:rPr>
        <w:t xml:space="preserve"> </w:t>
      </w:r>
      <w:r w:rsidRPr="00F15AA6">
        <w:rPr>
          <w:rFonts w:ascii="Times New Roman" w:hAnsi="Times New Roman"/>
          <w:sz w:val="20"/>
          <w:szCs w:val="20"/>
        </w:rPr>
        <w:t>techniques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evaluation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their</w:t>
      </w:r>
      <w:r w:rsidR="0099529C" w:rsidRPr="00F15AA6">
        <w:rPr>
          <w:rFonts w:ascii="Times New Roman" w:hAnsi="Times New Roman"/>
          <w:sz w:val="20"/>
          <w:szCs w:val="20"/>
        </w:rPr>
        <w:t xml:space="preserve"> </w:t>
      </w:r>
      <w:r w:rsidRPr="00F15AA6">
        <w:rPr>
          <w:rFonts w:ascii="Times New Roman" w:hAnsi="Times New Roman"/>
          <w:sz w:val="20"/>
          <w:szCs w:val="20"/>
        </w:rPr>
        <w:t>antimicrobial</w:t>
      </w:r>
      <w:r w:rsidR="0099529C" w:rsidRPr="00F15AA6">
        <w:rPr>
          <w:rFonts w:ascii="Times New Roman" w:hAnsi="Times New Roman"/>
          <w:sz w:val="20"/>
          <w:szCs w:val="20"/>
        </w:rPr>
        <w:t xml:space="preserve"> </w:t>
      </w:r>
      <w:r w:rsidRPr="00F15AA6">
        <w:rPr>
          <w:rFonts w:ascii="Times New Roman" w:hAnsi="Times New Roman"/>
          <w:sz w:val="20"/>
          <w:szCs w:val="20"/>
        </w:rPr>
        <w:t>susceptibilities</w:t>
      </w:r>
      <w:r w:rsidR="00AD121E" w:rsidRPr="00F15AA6">
        <w:rPr>
          <w:rFonts w:ascii="Times New Roman" w:hAnsi="Times New Roman"/>
          <w:sz w:val="20"/>
          <w:szCs w:val="20"/>
        </w:rPr>
        <w:t>. B</w:t>
      </w:r>
      <w:r w:rsidRPr="00F15AA6">
        <w:rPr>
          <w:rFonts w:ascii="Times New Roman" w:hAnsi="Times New Roman"/>
          <w:sz w:val="20"/>
          <w:szCs w:val="20"/>
        </w:rPr>
        <w:t>asrah.</w:t>
      </w:r>
      <w:r w:rsidR="0099529C" w:rsidRPr="00F15AA6">
        <w:rPr>
          <w:rFonts w:ascii="Times New Roman" w:hAnsi="Times New Roman"/>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Veterinary</w:t>
      </w:r>
      <w:r w:rsidR="0099529C" w:rsidRPr="00F15AA6">
        <w:rPr>
          <w:rFonts w:ascii="Times New Roman" w:hAnsi="Times New Roman"/>
          <w:i/>
          <w:iCs/>
          <w:sz w:val="20"/>
          <w:szCs w:val="20"/>
        </w:rPr>
        <w:t xml:space="preserve"> </w:t>
      </w:r>
      <w:r w:rsidRPr="00F15AA6">
        <w:rPr>
          <w:rFonts w:ascii="Times New Roman" w:hAnsi="Times New Roman"/>
          <w:i/>
          <w:iCs/>
          <w:sz w:val="20"/>
          <w:szCs w:val="20"/>
        </w:rPr>
        <w:t>Resistance,</w:t>
      </w:r>
      <w:r w:rsidRPr="00F15AA6">
        <w:rPr>
          <w:rFonts w:ascii="Times New Roman" w:hAnsi="Times New Roman"/>
          <w:sz w:val="20"/>
          <w:szCs w:val="20"/>
        </w:rPr>
        <w:t>1:</w:t>
      </w:r>
      <w:r w:rsidR="0099529C" w:rsidRPr="00F15AA6">
        <w:rPr>
          <w:rFonts w:ascii="Times New Roman" w:hAnsi="Times New Roman"/>
          <w:sz w:val="20"/>
          <w:szCs w:val="20"/>
        </w:rPr>
        <w:t xml:space="preserve"> </w:t>
      </w:r>
      <w:r w:rsidRPr="00F15AA6">
        <w:rPr>
          <w:rFonts w:ascii="Times New Roman" w:hAnsi="Times New Roman"/>
          <w:sz w:val="20"/>
          <w:szCs w:val="20"/>
        </w:rPr>
        <w:t>234-239.</w:t>
      </w:r>
    </w:p>
    <w:p w:rsidR="00366C98" w:rsidRPr="00F15AA6" w:rsidRDefault="00366C98"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Assefa,</w:t>
      </w:r>
      <w:r w:rsidR="0099529C" w:rsidRPr="00F15AA6">
        <w:rPr>
          <w:rFonts w:ascii="Times New Roman" w:hAnsi="Times New Roman"/>
          <w:sz w:val="20"/>
          <w:szCs w:val="20"/>
        </w:rPr>
        <w:t xml:space="preserve"> </w:t>
      </w:r>
      <w:r w:rsidR="00F242C4" w:rsidRPr="00F15AA6">
        <w:rPr>
          <w:rFonts w:ascii="Times New Roman" w:hAnsi="Times New Roman"/>
          <w:sz w:val="20"/>
          <w:szCs w:val="20"/>
        </w:rPr>
        <w:t>M.,</w:t>
      </w:r>
      <w:r w:rsidR="0099529C" w:rsidRPr="00F15AA6">
        <w:rPr>
          <w:rFonts w:ascii="Times New Roman" w:hAnsi="Times New Roman"/>
          <w:sz w:val="20"/>
          <w:szCs w:val="20"/>
        </w:rPr>
        <w:t xml:space="preserve"> </w:t>
      </w:r>
      <w:r w:rsidR="00F242C4" w:rsidRPr="00F15AA6">
        <w:rPr>
          <w:rFonts w:ascii="Times New Roman" w:hAnsi="Times New Roman"/>
          <w:sz w:val="20"/>
          <w:szCs w:val="20"/>
        </w:rPr>
        <w:t>A.</w:t>
      </w:r>
      <w:r w:rsidR="0099529C" w:rsidRPr="00F15AA6">
        <w:rPr>
          <w:rFonts w:ascii="Times New Roman" w:hAnsi="Times New Roman"/>
          <w:sz w:val="20"/>
          <w:szCs w:val="20"/>
        </w:rPr>
        <w:t xml:space="preserve"> </w:t>
      </w:r>
      <w:r w:rsidR="00F242C4" w:rsidRPr="00F15AA6">
        <w:rPr>
          <w:rFonts w:ascii="Times New Roman" w:hAnsi="Times New Roman"/>
          <w:sz w:val="20"/>
          <w:szCs w:val="20"/>
        </w:rPr>
        <w:t>Teklu,</w:t>
      </w:r>
      <w:r w:rsidR="0099529C" w:rsidRPr="00F15AA6">
        <w:rPr>
          <w:rFonts w:ascii="Times New Roman" w:hAnsi="Times New Roman"/>
          <w:sz w:val="20"/>
          <w:szCs w:val="20"/>
        </w:rPr>
        <w:t xml:space="preserve"> </w:t>
      </w:r>
      <w:r w:rsidR="00F242C4" w:rsidRPr="00F15AA6">
        <w:rPr>
          <w:rFonts w:ascii="Times New Roman" w:hAnsi="Times New Roman"/>
          <w:sz w:val="20"/>
          <w:szCs w:val="20"/>
        </w:rPr>
        <w:t>and</w:t>
      </w:r>
      <w:r w:rsidR="0099529C" w:rsidRPr="00F15AA6">
        <w:rPr>
          <w:rFonts w:ascii="Times New Roman" w:hAnsi="Times New Roman"/>
          <w:sz w:val="20"/>
          <w:szCs w:val="20"/>
        </w:rPr>
        <w:t xml:space="preserve"> </w:t>
      </w:r>
      <w:r w:rsidR="00F242C4" w:rsidRPr="00F15AA6">
        <w:rPr>
          <w:rFonts w:ascii="Times New Roman" w:hAnsi="Times New Roman"/>
          <w:sz w:val="20"/>
          <w:szCs w:val="20"/>
        </w:rPr>
        <w:t>H</w:t>
      </w:r>
      <w:r w:rsidR="0099529C" w:rsidRPr="00F15AA6">
        <w:rPr>
          <w:rFonts w:ascii="Times New Roman" w:hAnsi="Times New Roman"/>
          <w:sz w:val="20"/>
          <w:szCs w:val="20"/>
        </w:rPr>
        <w:t xml:space="preserve">. </w:t>
      </w:r>
      <w:r w:rsidR="00F242C4" w:rsidRPr="00F15AA6">
        <w:rPr>
          <w:rFonts w:ascii="Times New Roman" w:hAnsi="Times New Roman"/>
          <w:sz w:val="20"/>
          <w:szCs w:val="20"/>
        </w:rPr>
        <w:t>Negussie</w:t>
      </w:r>
      <w:r w:rsidRPr="00F15AA6">
        <w:rPr>
          <w:rFonts w:ascii="Times New Roman" w:hAnsi="Times New Roman"/>
          <w:sz w:val="20"/>
          <w:szCs w:val="20"/>
        </w:rPr>
        <w:t>.</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2011</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Public</w:t>
      </w:r>
      <w:r w:rsidR="0099529C" w:rsidRPr="00F15AA6">
        <w:rPr>
          <w:rFonts w:ascii="Times New Roman" w:hAnsi="Times New Roman"/>
          <w:sz w:val="20"/>
          <w:szCs w:val="20"/>
        </w:rPr>
        <w:t xml:space="preserve"> </w:t>
      </w:r>
      <w:r w:rsidRPr="00F15AA6">
        <w:rPr>
          <w:rFonts w:ascii="Times New Roman" w:hAnsi="Times New Roman"/>
          <w:sz w:val="20"/>
          <w:szCs w:val="20"/>
        </w:rPr>
        <w:t>Health</w:t>
      </w:r>
      <w:r w:rsidR="0099529C" w:rsidRPr="00F15AA6">
        <w:rPr>
          <w:rFonts w:ascii="Times New Roman" w:hAnsi="Times New Roman"/>
          <w:sz w:val="20"/>
          <w:szCs w:val="20"/>
        </w:rPr>
        <w:t xml:space="preserve"> </w:t>
      </w:r>
      <w:r w:rsidRPr="00F15AA6">
        <w:rPr>
          <w:rFonts w:ascii="Times New Roman" w:hAnsi="Times New Roman"/>
          <w:sz w:val="20"/>
          <w:szCs w:val="20"/>
        </w:rPr>
        <w:t>Importance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Table</w:t>
      </w:r>
      <w:r w:rsidR="0099529C" w:rsidRPr="00F15AA6">
        <w:rPr>
          <w:rFonts w:ascii="Times New Roman" w:hAnsi="Times New Roman"/>
          <w:sz w:val="20"/>
          <w:szCs w:val="20"/>
        </w:rPr>
        <w:t xml:space="preserve"> </w:t>
      </w:r>
      <w:r w:rsidRPr="00F15AA6">
        <w:rPr>
          <w:rFonts w:ascii="Times New Roman" w:hAnsi="Times New Roman"/>
          <w:sz w:val="20"/>
          <w:szCs w:val="20"/>
        </w:rPr>
        <w:t>Eggs,</w:t>
      </w:r>
      <w:r w:rsidR="0099529C" w:rsidRPr="00F15AA6">
        <w:rPr>
          <w:rFonts w:ascii="Times New Roman" w:hAnsi="Times New Roman"/>
          <w:sz w:val="20"/>
          <w:szCs w:val="20"/>
        </w:rPr>
        <w:t xml:space="preserve"> </w:t>
      </w:r>
      <w:r w:rsidRPr="00F15AA6">
        <w:rPr>
          <w:rFonts w:ascii="Times New Roman" w:hAnsi="Times New Roman"/>
          <w:sz w:val="20"/>
          <w:szCs w:val="20"/>
        </w:rPr>
        <w:t>Ethiopia.</w:t>
      </w:r>
      <w:r w:rsidR="0099529C" w:rsidRPr="00F15AA6">
        <w:rPr>
          <w:rFonts w:ascii="Times New Roman" w:hAnsi="Times New Roman"/>
          <w:sz w:val="20"/>
          <w:szCs w:val="20"/>
        </w:rPr>
        <w:t xml:space="preserve"> </w:t>
      </w:r>
      <w:r w:rsidRPr="00F15AA6">
        <w:rPr>
          <w:rFonts w:ascii="Times New Roman" w:hAnsi="Times New Roman"/>
          <w:i/>
          <w:iCs/>
          <w:sz w:val="20"/>
          <w:szCs w:val="20"/>
        </w:rPr>
        <w:t>American-Eurasian</w:t>
      </w:r>
      <w:r w:rsidR="0099529C" w:rsidRPr="00F15AA6">
        <w:rPr>
          <w:rFonts w:ascii="Times New Roman" w:hAnsi="Times New Roman"/>
          <w:i/>
          <w:iCs/>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Agricture</w:t>
      </w:r>
      <w:r w:rsidR="0099529C" w:rsidRPr="00F15AA6">
        <w:rPr>
          <w:rFonts w:ascii="Times New Roman" w:hAnsi="Times New Roman"/>
          <w:i/>
          <w:iCs/>
          <w:sz w:val="20"/>
          <w:szCs w:val="20"/>
        </w:rPr>
        <w:t xml:space="preserve"> </w:t>
      </w:r>
      <w:r w:rsidRPr="00F15AA6">
        <w:rPr>
          <w:rFonts w:ascii="Times New Roman" w:hAnsi="Times New Roman"/>
          <w:i/>
          <w:iCs/>
          <w:sz w:val="20"/>
          <w:szCs w:val="20"/>
        </w:rPr>
        <w:t>and</w:t>
      </w:r>
      <w:r w:rsidR="0099529C" w:rsidRPr="00F15AA6">
        <w:rPr>
          <w:rFonts w:ascii="Times New Roman" w:hAnsi="Times New Roman"/>
          <w:i/>
          <w:iCs/>
          <w:sz w:val="20"/>
          <w:szCs w:val="20"/>
        </w:rPr>
        <w:t xml:space="preserve"> </w:t>
      </w:r>
      <w:r w:rsidRPr="00F15AA6">
        <w:rPr>
          <w:rFonts w:ascii="Times New Roman" w:hAnsi="Times New Roman"/>
          <w:i/>
          <w:iCs/>
          <w:sz w:val="20"/>
          <w:szCs w:val="20"/>
        </w:rPr>
        <w:t>Environmental</w:t>
      </w:r>
      <w:r w:rsidR="0099529C" w:rsidRPr="00F15AA6">
        <w:rPr>
          <w:rFonts w:ascii="Times New Roman" w:hAnsi="Times New Roman"/>
          <w:i/>
          <w:iCs/>
          <w:sz w:val="20"/>
          <w:szCs w:val="20"/>
        </w:rPr>
        <w:t xml:space="preserve"> </w:t>
      </w:r>
      <w:r w:rsidRPr="00F15AA6">
        <w:rPr>
          <w:rFonts w:ascii="Times New Roman" w:hAnsi="Times New Roman"/>
          <w:i/>
          <w:iCs/>
          <w:sz w:val="20"/>
          <w:szCs w:val="20"/>
        </w:rPr>
        <w:t>Science,</w:t>
      </w:r>
      <w:r w:rsidRPr="00F15AA6">
        <w:rPr>
          <w:rFonts w:ascii="Times New Roman" w:hAnsi="Times New Roman"/>
          <w:sz w:val="20"/>
          <w:szCs w:val="20"/>
        </w:rPr>
        <w:t>11:</w:t>
      </w:r>
      <w:r w:rsidR="0099529C" w:rsidRPr="00F15AA6">
        <w:rPr>
          <w:rFonts w:ascii="Times New Roman" w:hAnsi="Times New Roman"/>
          <w:sz w:val="20"/>
          <w:szCs w:val="20"/>
        </w:rPr>
        <w:t xml:space="preserve"> </w:t>
      </w:r>
      <w:r w:rsidRPr="00F15AA6">
        <w:rPr>
          <w:rFonts w:ascii="Times New Roman" w:hAnsi="Times New Roman"/>
          <w:sz w:val="20"/>
          <w:szCs w:val="20"/>
        </w:rPr>
        <w:t>512-518.</w:t>
      </w:r>
    </w:p>
    <w:p w:rsidR="000C0E57" w:rsidRPr="00F15AA6" w:rsidRDefault="002440F1"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Ashwani,</w:t>
      </w:r>
      <w:r w:rsidR="0099529C" w:rsidRPr="00F15AA6">
        <w:rPr>
          <w:rFonts w:ascii="Times New Roman" w:hAnsi="Times New Roman"/>
          <w:sz w:val="20"/>
          <w:szCs w:val="20"/>
        </w:rPr>
        <w:t xml:space="preserve"> </w:t>
      </w:r>
      <w:r w:rsidRPr="00F15AA6">
        <w:rPr>
          <w:rFonts w:ascii="Times New Roman" w:hAnsi="Times New Roman"/>
          <w:sz w:val="20"/>
          <w:szCs w:val="20"/>
        </w:rPr>
        <w:t>K.,</w:t>
      </w:r>
      <w:r w:rsidR="0099529C" w:rsidRPr="00F15AA6">
        <w:rPr>
          <w:rFonts w:ascii="Times New Roman" w:hAnsi="Times New Roman"/>
          <w:sz w:val="20"/>
          <w:szCs w:val="20"/>
        </w:rPr>
        <w:t xml:space="preserve"> </w:t>
      </w:r>
      <w:r w:rsidRPr="00F15AA6">
        <w:rPr>
          <w:rFonts w:ascii="Times New Roman" w:hAnsi="Times New Roman"/>
          <w:sz w:val="20"/>
          <w:szCs w:val="20"/>
        </w:rPr>
        <w:t>K.</w:t>
      </w:r>
      <w:r w:rsidR="0099529C" w:rsidRPr="00F15AA6">
        <w:rPr>
          <w:rFonts w:ascii="Times New Roman" w:hAnsi="Times New Roman"/>
          <w:sz w:val="20"/>
          <w:szCs w:val="20"/>
        </w:rPr>
        <w:t xml:space="preserve"> </w:t>
      </w:r>
      <w:r w:rsidRPr="00F15AA6">
        <w:rPr>
          <w:rFonts w:ascii="Times New Roman" w:hAnsi="Times New Roman"/>
          <w:sz w:val="20"/>
          <w:szCs w:val="20"/>
        </w:rPr>
        <w:t>Etsay,</w:t>
      </w:r>
      <w:r w:rsidR="0099529C" w:rsidRPr="00F15AA6">
        <w:rPr>
          <w:rFonts w:ascii="Times New Roman" w:hAnsi="Times New Roman"/>
          <w:sz w:val="20"/>
          <w:szCs w:val="20"/>
        </w:rPr>
        <w:t xml:space="preserve"> </w:t>
      </w:r>
      <w:r w:rsidRPr="00F15AA6">
        <w:rPr>
          <w:rFonts w:ascii="Times New Roman" w:hAnsi="Times New Roman"/>
          <w:sz w:val="20"/>
          <w:szCs w:val="20"/>
        </w:rPr>
        <w:t>T.</w:t>
      </w:r>
      <w:r w:rsidR="0099529C" w:rsidRPr="00F15AA6">
        <w:rPr>
          <w:rFonts w:ascii="Times New Roman" w:hAnsi="Times New Roman"/>
          <w:sz w:val="20"/>
          <w:szCs w:val="20"/>
        </w:rPr>
        <w:t xml:space="preserve"> </w:t>
      </w:r>
      <w:r w:rsidRPr="00F15AA6">
        <w:rPr>
          <w:rFonts w:ascii="Times New Roman" w:hAnsi="Times New Roman"/>
          <w:sz w:val="20"/>
          <w:szCs w:val="20"/>
        </w:rPr>
        <w:t>Yohaness</w:t>
      </w:r>
      <w:r w:rsidR="002E127E" w:rsidRPr="00F15AA6">
        <w:rPr>
          <w:rFonts w:ascii="Times New Roman" w:hAnsi="Times New Roman"/>
          <w:sz w:val="20"/>
          <w:szCs w:val="20"/>
        </w:rPr>
        <w:t>,</w:t>
      </w:r>
      <w:r w:rsidR="0099529C" w:rsidRPr="00F15AA6">
        <w:rPr>
          <w:rFonts w:ascii="Times New Roman" w:hAnsi="Times New Roman"/>
          <w:sz w:val="20"/>
          <w:szCs w:val="20"/>
        </w:rPr>
        <w:t xml:space="preserve"> </w:t>
      </w:r>
      <w:r w:rsidR="002E127E" w:rsidRPr="00F15AA6">
        <w:rPr>
          <w:rFonts w:ascii="Times New Roman" w:hAnsi="Times New Roman"/>
          <w:sz w:val="20"/>
          <w:szCs w:val="20"/>
        </w:rPr>
        <w:t>K.Y.o.</w:t>
      </w:r>
      <w:r w:rsidR="0099529C" w:rsidRPr="00F15AA6">
        <w:rPr>
          <w:rFonts w:ascii="Times New Roman" w:hAnsi="Times New Roman"/>
          <w:sz w:val="20"/>
          <w:szCs w:val="20"/>
        </w:rPr>
        <w:t xml:space="preserve"> </w:t>
      </w:r>
      <w:r w:rsidR="002E127E" w:rsidRPr="00F15AA6">
        <w:rPr>
          <w:rFonts w:ascii="Times New Roman" w:hAnsi="Times New Roman"/>
          <w:sz w:val="20"/>
          <w:szCs w:val="20"/>
        </w:rPr>
        <w:t>Tsegabirhan,</w:t>
      </w:r>
      <w:r w:rsidR="0099529C" w:rsidRPr="00F15AA6">
        <w:rPr>
          <w:rFonts w:ascii="Times New Roman" w:hAnsi="Times New Roman"/>
          <w:sz w:val="20"/>
          <w:szCs w:val="20"/>
        </w:rPr>
        <w:t xml:space="preserve"> </w:t>
      </w:r>
      <w:r w:rsidR="002E127E" w:rsidRPr="00F15AA6">
        <w:rPr>
          <w:rFonts w:ascii="Times New Roman" w:hAnsi="Times New Roman"/>
          <w:sz w:val="20"/>
          <w:szCs w:val="20"/>
        </w:rPr>
        <w:t>A.</w:t>
      </w:r>
      <w:r w:rsidR="0099529C" w:rsidRPr="00F15AA6">
        <w:rPr>
          <w:rFonts w:ascii="Times New Roman" w:hAnsi="Times New Roman"/>
          <w:sz w:val="20"/>
          <w:szCs w:val="20"/>
        </w:rPr>
        <w:t xml:space="preserve"> </w:t>
      </w:r>
      <w:r w:rsidR="002E127E" w:rsidRPr="00F15AA6">
        <w:rPr>
          <w:rFonts w:ascii="Times New Roman" w:hAnsi="Times New Roman"/>
          <w:sz w:val="20"/>
          <w:szCs w:val="20"/>
        </w:rPr>
        <w:t>Kassaw</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T.</w:t>
      </w:r>
      <w:r w:rsidR="0099529C" w:rsidRPr="00F15AA6">
        <w:rPr>
          <w:rFonts w:ascii="Times New Roman" w:hAnsi="Times New Roman"/>
          <w:sz w:val="20"/>
          <w:szCs w:val="20"/>
        </w:rPr>
        <w:t xml:space="preserve"> </w:t>
      </w:r>
      <w:r w:rsidRPr="00F15AA6">
        <w:rPr>
          <w:rFonts w:ascii="Times New Roman" w:hAnsi="Times New Roman"/>
          <w:sz w:val="20"/>
          <w:szCs w:val="20"/>
        </w:rPr>
        <w:t>Tsegay.</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2014</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Seroprevalence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F15AA6" w:rsidRPr="00F15AA6">
        <w:rPr>
          <w:rFonts w:ascii="Times New Roman" w:hAnsi="Times New Roman" w:hint="eastAsia"/>
          <w:i/>
          <w:iCs/>
          <w:sz w:val="20"/>
          <w:szCs w:val="20"/>
          <w:lang w:eastAsia="zh-CN"/>
        </w:rPr>
        <w:t xml:space="preserve"> </w:t>
      </w:r>
      <w:r w:rsidRPr="00F15AA6">
        <w:rPr>
          <w:rFonts w:ascii="Times New Roman" w:hAnsi="Times New Roman"/>
          <w:i/>
          <w:iCs/>
          <w:sz w:val="20"/>
          <w:szCs w:val="20"/>
        </w:rPr>
        <w:t>Gallinarum</w:t>
      </w:r>
      <w:r w:rsidR="0099529C" w:rsidRPr="00F15AA6">
        <w:rPr>
          <w:rFonts w:ascii="Times New Roman" w:hAnsi="Times New Roman"/>
          <w:i/>
          <w:iCs/>
          <w:sz w:val="20"/>
          <w:szCs w:val="20"/>
        </w:rPr>
        <w:t xml:space="preserve"> </w:t>
      </w:r>
      <w:r w:rsidRPr="00F15AA6">
        <w:rPr>
          <w:rFonts w:ascii="Times New Roman" w:hAnsi="Times New Roman"/>
          <w:sz w:val="20"/>
          <w:szCs w:val="20"/>
        </w:rPr>
        <w:t>Infection</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Population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parts</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Tigray</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Addis</w:t>
      </w:r>
      <w:r w:rsidR="0099529C" w:rsidRPr="00F15AA6">
        <w:rPr>
          <w:rFonts w:ascii="Times New Roman" w:hAnsi="Times New Roman"/>
          <w:sz w:val="20"/>
          <w:szCs w:val="20"/>
        </w:rPr>
        <w:t xml:space="preserve"> </w:t>
      </w:r>
      <w:r w:rsidRPr="00F15AA6">
        <w:rPr>
          <w:rFonts w:ascii="Times New Roman" w:hAnsi="Times New Roman"/>
          <w:sz w:val="20"/>
          <w:szCs w:val="20"/>
        </w:rPr>
        <w:t>Ababa</w:t>
      </w:r>
      <w:r w:rsidR="0099529C" w:rsidRPr="00F15AA6">
        <w:rPr>
          <w:rFonts w:ascii="Times New Roman" w:hAnsi="Times New Roman"/>
          <w:sz w:val="20"/>
          <w:szCs w:val="20"/>
        </w:rPr>
        <w:t xml:space="preserve"> </w:t>
      </w:r>
      <w:r w:rsidRPr="00F15AA6">
        <w:rPr>
          <w:rFonts w:ascii="Times New Roman" w:hAnsi="Times New Roman"/>
          <w:sz w:val="20"/>
          <w:szCs w:val="20"/>
        </w:rPr>
        <w:t>by</w:t>
      </w:r>
      <w:r w:rsidR="0099529C" w:rsidRPr="00F15AA6">
        <w:rPr>
          <w:rFonts w:ascii="Times New Roman" w:hAnsi="Times New Roman"/>
          <w:sz w:val="20"/>
          <w:szCs w:val="20"/>
        </w:rPr>
        <w:t xml:space="preserve"> </w:t>
      </w:r>
      <w:r w:rsidRPr="00F15AA6">
        <w:rPr>
          <w:rFonts w:ascii="Times New Roman" w:hAnsi="Times New Roman"/>
          <w:sz w:val="20"/>
          <w:szCs w:val="20"/>
        </w:rPr>
        <w:t>Plate</w:t>
      </w:r>
      <w:r w:rsidR="0099529C" w:rsidRPr="00F15AA6">
        <w:rPr>
          <w:rFonts w:ascii="Times New Roman" w:hAnsi="Times New Roman"/>
          <w:sz w:val="20"/>
          <w:szCs w:val="20"/>
        </w:rPr>
        <w:t xml:space="preserve"> </w:t>
      </w:r>
      <w:r w:rsidRPr="00F15AA6">
        <w:rPr>
          <w:rFonts w:ascii="Times New Roman" w:hAnsi="Times New Roman"/>
          <w:sz w:val="20"/>
          <w:szCs w:val="20"/>
        </w:rPr>
        <w:t>Agglutination</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Microagglutination</w:t>
      </w:r>
      <w:r w:rsidR="0099529C" w:rsidRPr="00F15AA6">
        <w:rPr>
          <w:rFonts w:ascii="Times New Roman" w:hAnsi="Times New Roman"/>
          <w:sz w:val="20"/>
          <w:szCs w:val="20"/>
        </w:rPr>
        <w:t xml:space="preserve"> </w:t>
      </w:r>
      <w:r w:rsidRPr="00F15AA6">
        <w:rPr>
          <w:rFonts w:ascii="Times New Roman" w:hAnsi="Times New Roman"/>
          <w:sz w:val="20"/>
          <w:szCs w:val="20"/>
        </w:rPr>
        <w:t>Tests.</w:t>
      </w:r>
      <w:r w:rsidR="0099529C" w:rsidRPr="00F15AA6">
        <w:rPr>
          <w:rFonts w:ascii="Times New Roman" w:hAnsi="Times New Roman"/>
          <w:sz w:val="20"/>
          <w:szCs w:val="20"/>
        </w:rPr>
        <w:t xml:space="preserve"> </w:t>
      </w:r>
      <w:r w:rsidRPr="00F15AA6">
        <w:rPr>
          <w:rFonts w:ascii="Times New Roman" w:hAnsi="Times New Roman"/>
          <w:i/>
          <w:iCs/>
          <w:sz w:val="20"/>
          <w:szCs w:val="20"/>
        </w:rPr>
        <w:t>Momona</w:t>
      </w:r>
      <w:r w:rsidR="0099529C" w:rsidRPr="00F15AA6">
        <w:rPr>
          <w:rFonts w:ascii="Times New Roman" w:hAnsi="Times New Roman"/>
          <w:i/>
          <w:iCs/>
          <w:sz w:val="20"/>
          <w:szCs w:val="20"/>
        </w:rPr>
        <w:t xml:space="preserve"> </w:t>
      </w:r>
      <w:r w:rsidRPr="00F15AA6">
        <w:rPr>
          <w:rFonts w:ascii="Times New Roman" w:hAnsi="Times New Roman"/>
          <w:i/>
          <w:iCs/>
          <w:sz w:val="20"/>
          <w:szCs w:val="20"/>
        </w:rPr>
        <w:t>Ethiopian</w:t>
      </w:r>
      <w:r w:rsidR="0099529C" w:rsidRPr="00F15AA6">
        <w:rPr>
          <w:rFonts w:ascii="Times New Roman" w:hAnsi="Times New Roman"/>
          <w:i/>
          <w:iCs/>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Science,</w:t>
      </w:r>
      <w:r w:rsidRPr="00F15AA6">
        <w:rPr>
          <w:rFonts w:ascii="Times New Roman" w:hAnsi="Times New Roman"/>
          <w:sz w:val="20"/>
          <w:szCs w:val="20"/>
        </w:rPr>
        <w:t>6:</w:t>
      </w:r>
      <w:r w:rsidR="0099529C" w:rsidRPr="00F15AA6">
        <w:rPr>
          <w:rFonts w:ascii="Times New Roman" w:hAnsi="Times New Roman"/>
          <w:sz w:val="20"/>
          <w:szCs w:val="20"/>
        </w:rPr>
        <w:t xml:space="preserve"> </w:t>
      </w:r>
      <w:r w:rsidRPr="00F15AA6">
        <w:rPr>
          <w:rFonts w:ascii="Times New Roman" w:hAnsi="Times New Roman"/>
          <w:sz w:val="20"/>
          <w:szCs w:val="20"/>
        </w:rPr>
        <w:t>33-38.</w:t>
      </w:r>
    </w:p>
    <w:p w:rsidR="000C0E57" w:rsidRPr="00F15AA6" w:rsidRDefault="00F242C4" w:rsidP="00206E7A">
      <w:pPr>
        <w:pStyle w:val="Default"/>
        <w:numPr>
          <w:ilvl w:val="0"/>
          <w:numId w:val="5"/>
        </w:numPr>
        <w:snapToGrid w:val="0"/>
        <w:ind w:left="425" w:hanging="425"/>
        <w:jc w:val="both"/>
        <w:rPr>
          <w:sz w:val="20"/>
          <w:szCs w:val="20"/>
        </w:rPr>
      </w:pPr>
      <w:r w:rsidRPr="00F15AA6">
        <w:rPr>
          <w:sz w:val="20"/>
          <w:szCs w:val="20"/>
        </w:rPr>
        <w:t>Beshatu</w:t>
      </w:r>
      <w:r w:rsidR="0099529C" w:rsidRPr="00F15AA6">
        <w:rPr>
          <w:sz w:val="20"/>
          <w:szCs w:val="20"/>
        </w:rPr>
        <w:t xml:space="preserve"> </w:t>
      </w:r>
      <w:r w:rsidRPr="00F15AA6">
        <w:rPr>
          <w:sz w:val="20"/>
          <w:szCs w:val="20"/>
        </w:rPr>
        <w:t>F.</w:t>
      </w:r>
      <w:r w:rsidR="0099529C" w:rsidRPr="00F15AA6">
        <w:rPr>
          <w:sz w:val="20"/>
          <w:szCs w:val="20"/>
        </w:rPr>
        <w:t xml:space="preserve"> </w:t>
      </w:r>
      <w:r w:rsidRPr="00F15AA6">
        <w:rPr>
          <w:sz w:val="20"/>
          <w:szCs w:val="20"/>
        </w:rPr>
        <w:t>(2014):</w:t>
      </w:r>
      <w:r w:rsidR="0099529C" w:rsidRPr="00F15AA6">
        <w:rPr>
          <w:sz w:val="20"/>
          <w:szCs w:val="20"/>
        </w:rPr>
        <w:t xml:space="preserve"> </w:t>
      </w:r>
      <w:r w:rsidR="000C0E57" w:rsidRPr="00F15AA6">
        <w:rPr>
          <w:bCs/>
          <w:sz w:val="20"/>
          <w:szCs w:val="20"/>
        </w:rPr>
        <w:t>Isolation,</w:t>
      </w:r>
      <w:r w:rsidR="0099529C" w:rsidRPr="00F15AA6">
        <w:rPr>
          <w:bCs/>
          <w:sz w:val="20"/>
          <w:szCs w:val="20"/>
        </w:rPr>
        <w:t xml:space="preserve"> </w:t>
      </w:r>
      <w:r w:rsidR="000C0E57" w:rsidRPr="00F15AA6">
        <w:rPr>
          <w:bCs/>
          <w:sz w:val="20"/>
          <w:szCs w:val="20"/>
        </w:rPr>
        <w:t>Identification,</w:t>
      </w:r>
      <w:r w:rsidR="0099529C" w:rsidRPr="00F15AA6">
        <w:rPr>
          <w:bCs/>
          <w:sz w:val="20"/>
          <w:szCs w:val="20"/>
        </w:rPr>
        <w:t xml:space="preserve"> </w:t>
      </w:r>
      <w:r w:rsidR="000C0E57" w:rsidRPr="00F15AA6">
        <w:rPr>
          <w:bCs/>
          <w:sz w:val="20"/>
          <w:szCs w:val="20"/>
        </w:rPr>
        <w:t>Antimicrobial</w:t>
      </w:r>
      <w:r w:rsidR="0099529C" w:rsidRPr="00F15AA6">
        <w:rPr>
          <w:bCs/>
          <w:sz w:val="20"/>
          <w:szCs w:val="20"/>
        </w:rPr>
        <w:t xml:space="preserve"> </w:t>
      </w:r>
      <w:r w:rsidR="000C0E57" w:rsidRPr="00F15AA6">
        <w:rPr>
          <w:bCs/>
          <w:sz w:val="20"/>
          <w:szCs w:val="20"/>
        </w:rPr>
        <w:t>susceptibility</w:t>
      </w:r>
      <w:r w:rsidR="0099529C" w:rsidRPr="00F15AA6">
        <w:rPr>
          <w:bCs/>
          <w:sz w:val="20"/>
          <w:szCs w:val="20"/>
        </w:rPr>
        <w:t xml:space="preserve"> </w:t>
      </w:r>
      <w:r w:rsidR="000C0E57" w:rsidRPr="00F15AA6">
        <w:rPr>
          <w:bCs/>
          <w:sz w:val="20"/>
          <w:szCs w:val="20"/>
        </w:rPr>
        <w:t>test</w:t>
      </w:r>
      <w:r w:rsidR="0099529C" w:rsidRPr="00F15AA6">
        <w:rPr>
          <w:bCs/>
          <w:sz w:val="20"/>
          <w:szCs w:val="20"/>
        </w:rPr>
        <w:t xml:space="preserve"> </w:t>
      </w:r>
      <w:r w:rsidR="000C0E57" w:rsidRPr="00F15AA6">
        <w:rPr>
          <w:bCs/>
          <w:sz w:val="20"/>
          <w:szCs w:val="20"/>
        </w:rPr>
        <w:t>and</w:t>
      </w:r>
      <w:r w:rsidR="0099529C" w:rsidRPr="00F15AA6">
        <w:rPr>
          <w:bCs/>
          <w:sz w:val="20"/>
          <w:szCs w:val="20"/>
        </w:rPr>
        <w:t xml:space="preserve"> </w:t>
      </w:r>
      <w:r w:rsidR="000C0E57" w:rsidRPr="00F15AA6">
        <w:rPr>
          <w:bCs/>
          <w:sz w:val="20"/>
          <w:szCs w:val="20"/>
        </w:rPr>
        <w:t>public</w:t>
      </w:r>
      <w:r w:rsidR="0099529C" w:rsidRPr="00F15AA6">
        <w:rPr>
          <w:bCs/>
          <w:sz w:val="20"/>
          <w:szCs w:val="20"/>
        </w:rPr>
        <w:t xml:space="preserve"> </w:t>
      </w:r>
      <w:r w:rsidR="000C0E57" w:rsidRPr="00F15AA6">
        <w:rPr>
          <w:bCs/>
          <w:sz w:val="20"/>
          <w:szCs w:val="20"/>
        </w:rPr>
        <w:t>awareness</w:t>
      </w:r>
      <w:r w:rsidR="0099529C" w:rsidRPr="00F15AA6">
        <w:rPr>
          <w:bCs/>
          <w:sz w:val="20"/>
          <w:szCs w:val="20"/>
        </w:rPr>
        <w:t xml:space="preserve"> </w:t>
      </w:r>
      <w:r w:rsidR="000C0E57" w:rsidRPr="00F15AA6">
        <w:rPr>
          <w:bCs/>
          <w:sz w:val="20"/>
          <w:szCs w:val="20"/>
        </w:rPr>
        <w:t>of</w:t>
      </w:r>
      <w:r w:rsidR="0099529C" w:rsidRPr="00F15AA6">
        <w:rPr>
          <w:bCs/>
          <w:sz w:val="20"/>
          <w:szCs w:val="20"/>
        </w:rPr>
        <w:t xml:space="preserve"> </w:t>
      </w:r>
      <w:r w:rsidR="000C0E57" w:rsidRPr="00F15AA6">
        <w:rPr>
          <w:bCs/>
          <w:i/>
          <w:iCs/>
          <w:sz w:val="20"/>
          <w:szCs w:val="20"/>
        </w:rPr>
        <w:t>salmonella</w:t>
      </w:r>
      <w:r w:rsidR="0099529C" w:rsidRPr="00F15AA6">
        <w:rPr>
          <w:bCs/>
          <w:i/>
          <w:iCs/>
          <w:sz w:val="20"/>
          <w:szCs w:val="20"/>
        </w:rPr>
        <w:t xml:space="preserve"> </w:t>
      </w:r>
      <w:r w:rsidR="000C0E57" w:rsidRPr="00F15AA6">
        <w:rPr>
          <w:bCs/>
          <w:sz w:val="20"/>
          <w:szCs w:val="20"/>
        </w:rPr>
        <w:t>on</w:t>
      </w:r>
      <w:r w:rsidR="0099529C" w:rsidRPr="00F15AA6">
        <w:rPr>
          <w:bCs/>
          <w:sz w:val="20"/>
          <w:szCs w:val="20"/>
        </w:rPr>
        <w:t xml:space="preserve"> </w:t>
      </w:r>
      <w:r w:rsidR="000C0E57" w:rsidRPr="00F15AA6">
        <w:rPr>
          <w:bCs/>
          <w:sz w:val="20"/>
          <w:szCs w:val="20"/>
        </w:rPr>
        <w:t>raw</w:t>
      </w:r>
      <w:r w:rsidR="0099529C" w:rsidRPr="00F15AA6">
        <w:rPr>
          <w:bCs/>
          <w:sz w:val="20"/>
          <w:szCs w:val="20"/>
        </w:rPr>
        <w:t xml:space="preserve"> </w:t>
      </w:r>
      <w:r w:rsidR="000C0E57" w:rsidRPr="00F15AA6">
        <w:rPr>
          <w:bCs/>
          <w:sz w:val="20"/>
          <w:szCs w:val="20"/>
        </w:rPr>
        <w:t>goat</w:t>
      </w:r>
      <w:r w:rsidR="0099529C" w:rsidRPr="00F15AA6">
        <w:rPr>
          <w:bCs/>
          <w:sz w:val="20"/>
          <w:szCs w:val="20"/>
        </w:rPr>
        <w:t xml:space="preserve"> </w:t>
      </w:r>
      <w:r w:rsidR="000C0E57" w:rsidRPr="00F15AA6">
        <w:rPr>
          <w:bCs/>
          <w:sz w:val="20"/>
          <w:szCs w:val="20"/>
        </w:rPr>
        <w:t>meat</w:t>
      </w:r>
      <w:r w:rsidR="0099529C" w:rsidRPr="00F15AA6">
        <w:rPr>
          <w:bCs/>
          <w:sz w:val="20"/>
          <w:szCs w:val="20"/>
        </w:rPr>
        <w:t xml:space="preserve"> </w:t>
      </w:r>
      <w:r w:rsidR="000C0E57" w:rsidRPr="00F15AA6">
        <w:rPr>
          <w:bCs/>
          <w:sz w:val="20"/>
          <w:szCs w:val="20"/>
        </w:rPr>
        <w:t>at</w:t>
      </w:r>
      <w:r w:rsidR="0099529C" w:rsidRPr="00F15AA6">
        <w:rPr>
          <w:bCs/>
          <w:sz w:val="20"/>
          <w:szCs w:val="20"/>
        </w:rPr>
        <w:t xml:space="preserve"> </w:t>
      </w:r>
      <w:r w:rsidR="000C0E57" w:rsidRPr="00F15AA6">
        <w:rPr>
          <w:bCs/>
          <w:sz w:val="20"/>
          <w:szCs w:val="20"/>
        </w:rPr>
        <w:t>dire</w:t>
      </w:r>
      <w:r w:rsidR="0099529C" w:rsidRPr="00F15AA6">
        <w:rPr>
          <w:bCs/>
          <w:sz w:val="20"/>
          <w:szCs w:val="20"/>
        </w:rPr>
        <w:t xml:space="preserve"> </w:t>
      </w:r>
      <w:r w:rsidR="000C0E57" w:rsidRPr="00F15AA6">
        <w:rPr>
          <w:bCs/>
          <w:sz w:val="20"/>
          <w:szCs w:val="20"/>
        </w:rPr>
        <w:t>dawa</w:t>
      </w:r>
      <w:r w:rsidR="0099529C" w:rsidRPr="00F15AA6">
        <w:rPr>
          <w:bCs/>
          <w:sz w:val="20"/>
          <w:szCs w:val="20"/>
        </w:rPr>
        <w:t xml:space="preserve"> </w:t>
      </w:r>
      <w:r w:rsidR="000C0E57" w:rsidRPr="00F15AA6">
        <w:rPr>
          <w:bCs/>
          <w:sz w:val="20"/>
          <w:szCs w:val="20"/>
        </w:rPr>
        <w:t>municipal</w:t>
      </w:r>
      <w:r w:rsidR="0099529C" w:rsidRPr="00F15AA6">
        <w:rPr>
          <w:bCs/>
          <w:sz w:val="20"/>
          <w:szCs w:val="20"/>
        </w:rPr>
        <w:t xml:space="preserve"> </w:t>
      </w:r>
      <w:r w:rsidR="000C0E57" w:rsidRPr="00F15AA6">
        <w:rPr>
          <w:bCs/>
          <w:sz w:val="20"/>
          <w:szCs w:val="20"/>
        </w:rPr>
        <w:t>abattoir,</w:t>
      </w:r>
      <w:r w:rsidR="0099529C" w:rsidRPr="00F15AA6">
        <w:rPr>
          <w:bCs/>
          <w:sz w:val="20"/>
          <w:szCs w:val="20"/>
        </w:rPr>
        <w:t xml:space="preserve"> </w:t>
      </w:r>
      <w:r w:rsidR="000C0E57" w:rsidRPr="00F15AA6">
        <w:rPr>
          <w:bCs/>
          <w:sz w:val="20"/>
          <w:szCs w:val="20"/>
        </w:rPr>
        <w:t>Eastern</w:t>
      </w:r>
      <w:r w:rsidR="0099529C" w:rsidRPr="00F15AA6">
        <w:rPr>
          <w:bCs/>
          <w:sz w:val="20"/>
          <w:szCs w:val="20"/>
        </w:rPr>
        <w:t xml:space="preserve"> </w:t>
      </w:r>
      <w:r w:rsidR="000C0E57" w:rsidRPr="00F15AA6">
        <w:rPr>
          <w:bCs/>
          <w:sz w:val="20"/>
          <w:szCs w:val="20"/>
        </w:rPr>
        <w:t>Ethiopia,</w:t>
      </w:r>
      <w:r w:rsidR="0099529C" w:rsidRPr="00F15AA6">
        <w:rPr>
          <w:sz w:val="20"/>
          <w:szCs w:val="20"/>
        </w:rPr>
        <w:t xml:space="preserve"> </w:t>
      </w:r>
      <w:r w:rsidR="000C0E57" w:rsidRPr="00F15AA6">
        <w:rPr>
          <w:bCs/>
          <w:sz w:val="20"/>
          <w:szCs w:val="20"/>
        </w:rPr>
        <w:t>Addis</w:t>
      </w:r>
      <w:r w:rsidR="0099529C" w:rsidRPr="00F15AA6">
        <w:rPr>
          <w:bCs/>
          <w:sz w:val="20"/>
          <w:szCs w:val="20"/>
        </w:rPr>
        <w:t xml:space="preserve"> </w:t>
      </w:r>
      <w:r w:rsidR="000C0E57" w:rsidRPr="00F15AA6">
        <w:rPr>
          <w:bCs/>
          <w:sz w:val="20"/>
          <w:szCs w:val="20"/>
        </w:rPr>
        <w:t>Ababa</w:t>
      </w:r>
      <w:r w:rsidR="0099529C" w:rsidRPr="00F15AA6">
        <w:rPr>
          <w:bCs/>
          <w:sz w:val="20"/>
          <w:szCs w:val="20"/>
        </w:rPr>
        <w:t xml:space="preserve"> </w:t>
      </w:r>
      <w:r w:rsidR="000C0E57" w:rsidRPr="00F15AA6">
        <w:rPr>
          <w:bCs/>
          <w:sz w:val="20"/>
          <w:szCs w:val="20"/>
        </w:rPr>
        <w:t>University,</w:t>
      </w:r>
      <w:r w:rsidR="0099529C" w:rsidRPr="00F15AA6">
        <w:rPr>
          <w:bCs/>
          <w:sz w:val="20"/>
          <w:szCs w:val="20"/>
        </w:rPr>
        <w:t xml:space="preserve"> </w:t>
      </w:r>
      <w:r w:rsidR="000C0E57" w:rsidRPr="00F15AA6">
        <w:rPr>
          <w:bCs/>
          <w:sz w:val="20"/>
          <w:szCs w:val="20"/>
        </w:rPr>
        <w:t>College</w:t>
      </w:r>
      <w:r w:rsidR="0099529C" w:rsidRPr="00F15AA6">
        <w:rPr>
          <w:bCs/>
          <w:sz w:val="20"/>
          <w:szCs w:val="20"/>
        </w:rPr>
        <w:t xml:space="preserve"> </w:t>
      </w:r>
      <w:r w:rsidR="000C0E57" w:rsidRPr="00F15AA6">
        <w:rPr>
          <w:bCs/>
          <w:sz w:val="20"/>
          <w:szCs w:val="20"/>
        </w:rPr>
        <w:t>of</w:t>
      </w:r>
      <w:r w:rsidR="0099529C" w:rsidRPr="00F15AA6">
        <w:rPr>
          <w:bCs/>
          <w:sz w:val="20"/>
          <w:szCs w:val="20"/>
        </w:rPr>
        <w:t xml:space="preserve"> </w:t>
      </w:r>
      <w:r w:rsidR="000C0E57" w:rsidRPr="00F15AA6">
        <w:rPr>
          <w:bCs/>
          <w:sz w:val="20"/>
          <w:szCs w:val="20"/>
        </w:rPr>
        <w:t>Veterinary</w:t>
      </w:r>
      <w:r w:rsidR="0099529C" w:rsidRPr="00F15AA6">
        <w:rPr>
          <w:bCs/>
          <w:sz w:val="20"/>
          <w:szCs w:val="20"/>
        </w:rPr>
        <w:t xml:space="preserve"> </w:t>
      </w:r>
      <w:r w:rsidR="000C0E57" w:rsidRPr="00F15AA6">
        <w:rPr>
          <w:bCs/>
          <w:sz w:val="20"/>
          <w:szCs w:val="20"/>
        </w:rPr>
        <w:t>Medicine</w:t>
      </w:r>
      <w:r w:rsidR="0099529C" w:rsidRPr="00F15AA6">
        <w:rPr>
          <w:bCs/>
          <w:sz w:val="20"/>
          <w:szCs w:val="20"/>
        </w:rPr>
        <w:t xml:space="preserve"> </w:t>
      </w:r>
      <w:r w:rsidR="000C0E57" w:rsidRPr="00F15AA6">
        <w:rPr>
          <w:bCs/>
          <w:sz w:val="20"/>
          <w:szCs w:val="20"/>
        </w:rPr>
        <w:t>and</w:t>
      </w:r>
      <w:r w:rsidR="0099529C" w:rsidRPr="00F15AA6">
        <w:rPr>
          <w:bCs/>
          <w:sz w:val="20"/>
          <w:szCs w:val="20"/>
        </w:rPr>
        <w:t xml:space="preserve"> </w:t>
      </w:r>
      <w:r w:rsidR="000C0E57" w:rsidRPr="00F15AA6">
        <w:rPr>
          <w:bCs/>
          <w:sz w:val="20"/>
          <w:szCs w:val="20"/>
        </w:rPr>
        <w:t>agriculture.</w:t>
      </w:r>
      <w:r w:rsidR="0099529C" w:rsidRPr="00F15AA6">
        <w:rPr>
          <w:bCs/>
          <w:sz w:val="20"/>
          <w:szCs w:val="20"/>
        </w:rPr>
        <w:t xml:space="preserve"> </w:t>
      </w:r>
      <w:r w:rsidR="000C0E57" w:rsidRPr="00F15AA6">
        <w:rPr>
          <w:bCs/>
          <w:sz w:val="20"/>
          <w:szCs w:val="20"/>
        </w:rPr>
        <w:t>MSc</w:t>
      </w:r>
      <w:r w:rsidR="0099529C" w:rsidRPr="00F15AA6">
        <w:rPr>
          <w:bCs/>
          <w:sz w:val="20"/>
          <w:szCs w:val="20"/>
        </w:rPr>
        <w:t xml:space="preserve"> </w:t>
      </w:r>
      <w:r w:rsidR="000C0E57" w:rsidRPr="00F15AA6">
        <w:rPr>
          <w:bCs/>
          <w:sz w:val="20"/>
          <w:szCs w:val="20"/>
        </w:rPr>
        <w:t>thesis.</w:t>
      </w:r>
    </w:p>
    <w:p w:rsidR="002440F1" w:rsidRPr="00F15AA6" w:rsidRDefault="002440F1"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lastRenderedPageBreak/>
        <w:t>Netsanet,</w:t>
      </w:r>
      <w:r w:rsidR="0099529C" w:rsidRPr="00F15AA6">
        <w:rPr>
          <w:rFonts w:ascii="Times New Roman" w:hAnsi="Times New Roman"/>
          <w:sz w:val="20"/>
          <w:szCs w:val="20"/>
        </w:rPr>
        <w:t xml:space="preserve"> </w:t>
      </w:r>
      <w:r w:rsidRPr="00F15AA6">
        <w:rPr>
          <w:rFonts w:ascii="Times New Roman" w:hAnsi="Times New Roman"/>
          <w:sz w:val="20"/>
          <w:szCs w:val="20"/>
        </w:rPr>
        <w:t>B.,</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Berihun,</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Nigus,</w:t>
      </w:r>
      <w:r w:rsidR="0099529C" w:rsidRPr="00F15AA6">
        <w:rPr>
          <w:rFonts w:ascii="Times New Roman" w:hAnsi="Times New Roman"/>
          <w:sz w:val="20"/>
          <w:szCs w:val="20"/>
        </w:rPr>
        <w:t xml:space="preserve"> </w:t>
      </w:r>
      <w:r w:rsidRPr="00F15AA6">
        <w:rPr>
          <w:rFonts w:ascii="Times New Roman" w:hAnsi="Times New Roman"/>
          <w:sz w:val="20"/>
          <w:szCs w:val="20"/>
        </w:rPr>
        <w:t>T.</w:t>
      </w:r>
      <w:r w:rsidR="0099529C" w:rsidRPr="00F15AA6">
        <w:rPr>
          <w:rFonts w:ascii="Times New Roman" w:hAnsi="Times New Roman"/>
          <w:sz w:val="20"/>
          <w:szCs w:val="20"/>
        </w:rPr>
        <w:t xml:space="preserve"> </w:t>
      </w:r>
      <w:r w:rsidRPr="00F15AA6">
        <w:rPr>
          <w:rFonts w:ascii="Times New Roman" w:hAnsi="Times New Roman"/>
          <w:sz w:val="20"/>
          <w:szCs w:val="20"/>
        </w:rPr>
        <w:t>Abreha</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K.</w:t>
      </w:r>
      <w:r w:rsidR="0099529C" w:rsidRPr="00F15AA6">
        <w:rPr>
          <w:rFonts w:ascii="Times New Roman" w:hAnsi="Times New Roman"/>
          <w:sz w:val="20"/>
          <w:szCs w:val="20"/>
        </w:rPr>
        <w:t xml:space="preserve"> </w:t>
      </w:r>
      <w:r w:rsidRPr="00F15AA6">
        <w:rPr>
          <w:rFonts w:ascii="Times New Roman" w:hAnsi="Times New Roman"/>
          <w:sz w:val="20"/>
          <w:szCs w:val="20"/>
        </w:rPr>
        <w:t>Shewit,</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2012</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Seroprevalence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sz w:val="20"/>
          <w:szCs w:val="20"/>
        </w:rPr>
        <w:t xml:space="preserve"> </w:t>
      </w:r>
      <w:r w:rsidRPr="00F15AA6">
        <w:rPr>
          <w:rFonts w:ascii="Times New Roman" w:hAnsi="Times New Roman"/>
          <w:sz w:val="20"/>
          <w:szCs w:val="20"/>
        </w:rPr>
        <w:t>Pullorum</w:t>
      </w:r>
      <w:r w:rsidR="0099529C" w:rsidRPr="00F15AA6">
        <w:rPr>
          <w:rFonts w:ascii="Times New Roman" w:hAnsi="Times New Roman"/>
          <w:sz w:val="20"/>
          <w:szCs w:val="20"/>
        </w:rPr>
        <w:t xml:space="preserve"> </w:t>
      </w:r>
      <w:r w:rsidRPr="00F15AA6">
        <w:rPr>
          <w:rFonts w:ascii="Times New Roman" w:hAnsi="Times New Roman"/>
          <w:sz w:val="20"/>
          <w:szCs w:val="20"/>
        </w:rPr>
        <w:t>infection</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local</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exotic</w:t>
      </w:r>
      <w:r w:rsidR="0099529C" w:rsidRPr="00F15AA6">
        <w:rPr>
          <w:rFonts w:ascii="Times New Roman" w:hAnsi="Times New Roman"/>
          <w:sz w:val="20"/>
          <w:szCs w:val="20"/>
        </w:rPr>
        <w:t xml:space="preserve"> </w:t>
      </w:r>
      <w:r w:rsidRPr="00F15AA6">
        <w:rPr>
          <w:rFonts w:ascii="Times New Roman" w:hAnsi="Times New Roman"/>
          <w:sz w:val="20"/>
          <w:szCs w:val="20"/>
        </w:rPr>
        <w:t>commercial</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Mekelle</w:t>
      </w:r>
      <w:r w:rsidR="0099529C" w:rsidRPr="00F15AA6">
        <w:rPr>
          <w:rFonts w:ascii="Times New Roman" w:hAnsi="Times New Roman"/>
          <w:sz w:val="20"/>
          <w:szCs w:val="20"/>
        </w:rPr>
        <w:t xml:space="preserve"> </w:t>
      </w:r>
      <w:r w:rsidRPr="00F15AA6">
        <w:rPr>
          <w:rFonts w:ascii="Times New Roman" w:hAnsi="Times New Roman"/>
          <w:sz w:val="20"/>
          <w:szCs w:val="20"/>
        </w:rPr>
        <w:t>areas,</w:t>
      </w:r>
      <w:r w:rsidR="0099529C" w:rsidRPr="00F15AA6">
        <w:rPr>
          <w:rFonts w:ascii="Times New Roman" w:hAnsi="Times New Roman"/>
          <w:sz w:val="20"/>
          <w:szCs w:val="20"/>
        </w:rPr>
        <w:t xml:space="preserve"> </w:t>
      </w:r>
      <w:r w:rsidRPr="00F15AA6">
        <w:rPr>
          <w:rFonts w:ascii="Times New Roman" w:hAnsi="Times New Roman"/>
          <w:sz w:val="20"/>
          <w:szCs w:val="20"/>
        </w:rPr>
        <w:t>northern</w:t>
      </w:r>
      <w:r w:rsidR="0099529C" w:rsidRPr="00F15AA6">
        <w:rPr>
          <w:rFonts w:ascii="Times New Roman" w:hAnsi="Times New Roman"/>
          <w:sz w:val="20"/>
          <w:szCs w:val="20"/>
        </w:rPr>
        <w:t xml:space="preserve"> </w:t>
      </w:r>
      <w:r w:rsidRPr="00F15AA6">
        <w:rPr>
          <w:rFonts w:ascii="Times New Roman" w:hAnsi="Times New Roman"/>
          <w:sz w:val="20"/>
          <w:szCs w:val="20"/>
        </w:rPr>
        <w:t>Ethiopia,</w:t>
      </w:r>
      <w:r w:rsidR="0099529C" w:rsidRPr="00F15AA6">
        <w:rPr>
          <w:rFonts w:ascii="Times New Roman" w:hAnsi="Times New Roman"/>
          <w:sz w:val="20"/>
          <w:szCs w:val="20"/>
        </w:rPr>
        <w:t xml:space="preserve"> </w:t>
      </w:r>
      <w:r w:rsidRPr="00F15AA6">
        <w:rPr>
          <w:rFonts w:ascii="Times New Roman" w:hAnsi="Times New Roman"/>
          <w:i/>
          <w:sz w:val="20"/>
          <w:szCs w:val="20"/>
        </w:rPr>
        <w:t>J.</w:t>
      </w:r>
      <w:r w:rsidR="0099529C" w:rsidRPr="00F15AA6">
        <w:rPr>
          <w:rFonts w:ascii="Times New Roman" w:hAnsi="Times New Roman"/>
          <w:i/>
          <w:sz w:val="20"/>
          <w:szCs w:val="20"/>
        </w:rPr>
        <w:t xml:space="preserve"> </w:t>
      </w:r>
      <w:r w:rsidRPr="00F15AA6">
        <w:rPr>
          <w:rFonts w:ascii="Times New Roman" w:hAnsi="Times New Roman"/>
          <w:i/>
          <w:sz w:val="20"/>
          <w:szCs w:val="20"/>
        </w:rPr>
        <w:t>Veterinary</w:t>
      </w:r>
      <w:r w:rsidR="0099529C" w:rsidRPr="00F15AA6">
        <w:rPr>
          <w:rFonts w:ascii="Times New Roman" w:hAnsi="Times New Roman"/>
          <w:i/>
          <w:sz w:val="20"/>
          <w:szCs w:val="20"/>
        </w:rPr>
        <w:t xml:space="preserve"> </w:t>
      </w:r>
      <w:r w:rsidRPr="00F15AA6">
        <w:rPr>
          <w:rFonts w:ascii="Times New Roman" w:hAnsi="Times New Roman"/>
          <w:i/>
          <w:sz w:val="20"/>
          <w:szCs w:val="20"/>
        </w:rPr>
        <w:t>Med</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13:</w:t>
      </w:r>
      <w:r w:rsidR="0099529C" w:rsidRPr="00F15AA6">
        <w:rPr>
          <w:rFonts w:ascii="Times New Roman" w:hAnsi="Times New Roman"/>
          <w:sz w:val="20"/>
          <w:szCs w:val="20"/>
        </w:rPr>
        <w:t xml:space="preserve"> </w:t>
      </w:r>
      <w:r w:rsidRPr="00F15AA6">
        <w:rPr>
          <w:rFonts w:ascii="Times New Roman" w:hAnsi="Times New Roman"/>
          <w:sz w:val="20"/>
          <w:szCs w:val="20"/>
        </w:rPr>
        <w:t>1-16.</w:t>
      </w:r>
    </w:p>
    <w:p w:rsidR="003C2373" w:rsidRPr="00F15AA6" w:rsidRDefault="00B341A9"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Arumugaswamy,</w:t>
      </w:r>
      <w:r w:rsidR="0099529C" w:rsidRPr="00F15AA6">
        <w:rPr>
          <w:rFonts w:ascii="Times New Roman" w:hAnsi="Times New Roman"/>
          <w:sz w:val="20"/>
          <w:szCs w:val="20"/>
        </w:rPr>
        <w:t xml:space="preserve"> </w:t>
      </w:r>
      <w:r w:rsidRPr="00F15AA6">
        <w:rPr>
          <w:rFonts w:ascii="Times New Roman" w:hAnsi="Times New Roman"/>
          <w:sz w:val="20"/>
          <w:szCs w:val="20"/>
        </w:rPr>
        <w:t>R.K.,</w:t>
      </w:r>
      <w:r w:rsidR="0099529C" w:rsidRPr="00F15AA6">
        <w:rPr>
          <w:rFonts w:ascii="Times New Roman" w:hAnsi="Times New Roman"/>
          <w:sz w:val="20"/>
          <w:szCs w:val="20"/>
        </w:rPr>
        <w:t xml:space="preserve"> </w:t>
      </w:r>
      <w:r w:rsidRPr="00F15AA6">
        <w:rPr>
          <w:rFonts w:ascii="Times New Roman" w:hAnsi="Times New Roman"/>
          <w:sz w:val="20"/>
          <w:szCs w:val="20"/>
        </w:rPr>
        <w:t>Rusul,</w:t>
      </w:r>
      <w:r w:rsidR="0099529C" w:rsidRPr="00F15AA6">
        <w:rPr>
          <w:rFonts w:ascii="Times New Roman" w:hAnsi="Times New Roman"/>
          <w:sz w:val="20"/>
          <w:szCs w:val="20"/>
        </w:rPr>
        <w:t xml:space="preserve"> </w:t>
      </w:r>
      <w:r w:rsidRPr="00F15AA6">
        <w:rPr>
          <w:rFonts w:ascii="Times New Roman" w:hAnsi="Times New Roman"/>
          <w:sz w:val="20"/>
          <w:szCs w:val="20"/>
        </w:rPr>
        <w:t>G.,</w:t>
      </w:r>
      <w:r w:rsidR="0099529C" w:rsidRPr="00F15AA6">
        <w:rPr>
          <w:rFonts w:ascii="Times New Roman" w:hAnsi="Times New Roman"/>
          <w:sz w:val="20"/>
          <w:szCs w:val="20"/>
        </w:rPr>
        <w:t xml:space="preserve"> </w:t>
      </w:r>
      <w:r w:rsidRPr="00F15AA6">
        <w:rPr>
          <w:rFonts w:ascii="Times New Roman" w:hAnsi="Times New Roman"/>
          <w:sz w:val="20"/>
          <w:szCs w:val="20"/>
        </w:rPr>
        <w:t>Abdul</w:t>
      </w:r>
      <w:r w:rsidR="0099529C" w:rsidRPr="00F15AA6">
        <w:rPr>
          <w:rFonts w:ascii="Times New Roman" w:hAnsi="Times New Roman"/>
          <w:sz w:val="20"/>
          <w:szCs w:val="20"/>
        </w:rPr>
        <w:t xml:space="preserve"> </w:t>
      </w:r>
      <w:r w:rsidRPr="00F15AA6">
        <w:rPr>
          <w:rFonts w:ascii="Times New Roman" w:hAnsi="Times New Roman"/>
          <w:sz w:val="20"/>
          <w:szCs w:val="20"/>
        </w:rPr>
        <w:t>Hamid,</w:t>
      </w:r>
      <w:r w:rsidR="0099529C" w:rsidRPr="00F15AA6">
        <w:rPr>
          <w:rFonts w:ascii="Times New Roman" w:hAnsi="Times New Roman"/>
          <w:sz w:val="20"/>
          <w:szCs w:val="20"/>
        </w:rPr>
        <w:t xml:space="preserve"> </w:t>
      </w:r>
      <w:r w:rsidRPr="00F15AA6">
        <w:rPr>
          <w:rFonts w:ascii="Times New Roman" w:hAnsi="Times New Roman"/>
          <w:sz w:val="20"/>
          <w:szCs w:val="20"/>
        </w:rPr>
        <w:t>S.N.</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Cheah,</w:t>
      </w:r>
      <w:r w:rsidR="0099529C" w:rsidRPr="00F15AA6">
        <w:rPr>
          <w:rFonts w:ascii="Times New Roman" w:hAnsi="Times New Roman"/>
          <w:sz w:val="20"/>
          <w:szCs w:val="20"/>
        </w:rPr>
        <w:t xml:space="preserve"> </w:t>
      </w:r>
      <w:r w:rsidRPr="00F15AA6">
        <w:rPr>
          <w:rFonts w:ascii="Times New Roman" w:hAnsi="Times New Roman"/>
          <w:sz w:val="20"/>
          <w:szCs w:val="20"/>
        </w:rPr>
        <w:t>C.T.</w:t>
      </w:r>
      <w:r w:rsidR="0099529C" w:rsidRPr="00F15AA6">
        <w:rPr>
          <w:rFonts w:ascii="Times New Roman" w:hAnsi="Times New Roman"/>
          <w:sz w:val="20"/>
          <w:szCs w:val="20"/>
        </w:rPr>
        <w:t xml:space="preserve"> </w:t>
      </w:r>
      <w:r w:rsidRPr="00F15AA6">
        <w:rPr>
          <w:rFonts w:ascii="Times New Roman" w:hAnsi="Times New Roman"/>
          <w:sz w:val="20"/>
          <w:szCs w:val="20"/>
        </w:rPr>
        <w:t>(1995):</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raw</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cooked</w:t>
      </w:r>
      <w:r w:rsidR="0099529C" w:rsidRPr="00F15AA6">
        <w:rPr>
          <w:rFonts w:ascii="Times New Roman" w:hAnsi="Times New Roman"/>
          <w:sz w:val="20"/>
          <w:szCs w:val="20"/>
        </w:rPr>
        <w:t xml:space="preserve"> </w:t>
      </w:r>
      <w:r w:rsidRPr="00F15AA6">
        <w:rPr>
          <w:rFonts w:ascii="Times New Roman" w:hAnsi="Times New Roman"/>
          <w:sz w:val="20"/>
          <w:szCs w:val="20"/>
        </w:rPr>
        <w:t>foods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Malaysia.</w:t>
      </w:r>
      <w:r w:rsidR="0099529C" w:rsidRPr="00F15AA6">
        <w:rPr>
          <w:rFonts w:ascii="Times New Roman" w:hAnsi="Times New Roman"/>
          <w:sz w:val="20"/>
          <w:szCs w:val="20"/>
        </w:rPr>
        <w:t xml:space="preserve"> </w:t>
      </w:r>
      <w:r w:rsidRPr="00F15AA6">
        <w:rPr>
          <w:rFonts w:ascii="Times New Roman" w:hAnsi="Times New Roman"/>
          <w:i/>
          <w:iCs/>
          <w:sz w:val="20"/>
          <w:szCs w:val="20"/>
        </w:rPr>
        <w:t>Food</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w:t>
      </w:r>
      <w:r w:rsidR="0099529C" w:rsidRPr="00F15AA6">
        <w:rPr>
          <w:rFonts w:ascii="Times New Roman" w:hAnsi="Times New Roman"/>
          <w:i/>
          <w:iCs/>
          <w:sz w:val="20"/>
          <w:szCs w:val="20"/>
        </w:rPr>
        <w:t xml:space="preserve"> </w:t>
      </w:r>
      <w:r w:rsidRPr="00F15AA6">
        <w:rPr>
          <w:rFonts w:ascii="Times New Roman" w:hAnsi="Times New Roman"/>
          <w:bCs/>
          <w:sz w:val="20"/>
          <w:szCs w:val="20"/>
        </w:rPr>
        <w:t>12</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3</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8.</w:t>
      </w:r>
    </w:p>
    <w:p w:rsidR="000F3BBE" w:rsidRPr="00F15AA6" w:rsidRDefault="00F242C4" w:rsidP="00206E7A">
      <w:pPr>
        <w:pStyle w:val="Default"/>
        <w:numPr>
          <w:ilvl w:val="0"/>
          <w:numId w:val="5"/>
        </w:numPr>
        <w:snapToGrid w:val="0"/>
        <w:ind w:left="425" w:hanging="425"/>
        <w:jc w:val="both"/>
        <w:rPr>
          <w:sz w:val="20"/>
          <w:szCs w:val="20"/>
        </w:rPr>
      </w:pPr>
      <w:r w:rsidRPr="00F15AA6">
        <w:rPr>
          <w:sz w:val="20"/>
          <w:szCs w:val="20"/>
        </w:rPr>
        <w:t>Kasech</w:t>
      </w:r>
      <w:r w:rsidR="0099529C" w:rsidRPr="00F15AA6">
        <w:rPr>
          <w:sz w:val="20"/>
          <w:szCs w:val="20"/>
        </w:rPr>
        <w:t xml:space="preserve"> </w:t>
      </w:r>
      <w:r w:rsidRPr="00F15AA6">
        <w:rPr>
          <w:sz w:val="20"/>
          <w:szCs w:val="20"/>
        </w:rPr>
        <w:t>M.</w:t>
      </w:r>
      <w:r w:rsidR="0099529C" w:rsidRPr="00F15AA6">
        <w:rPr>
          <w:sz w:val="20"/>
          <w:szCs w:val="20"/>
        </w:rPr>
        <w:t xml:space="preserve"> </w:t>
      </w:r>
      <w:r w:rsidRPr="00F15AA6">
        <w:rPr>
          <w:sz w:val="20"/>
          <w:szCs w:val="20"/>
        </w:rPr>
        <w:t>(2015):</w:t>
      </w:r>
      <w:r w:rsidR="0099529C" w:rsidRPr="00F15AA6">
        <w:rPr>
          <w:sz w:val="20"/>
          <w:szCs w:val="20"/>
        </w:rPr>
        <w:t xml:space="preserve"> </w:t>
      </w:r>
      <w:r w:rsidR="007B563C" w:rsidRPr="00F15AA6">
        <w:rPr>
          <w:bCs/>
          <w:sz w:val="20"/>
          <w:szCs w:val="20"/>
        </w:rPr>
        <w:t>I</w:t>
      </w:r>
      <w:r w:rsidR="000F3BBE" w:rsidRPr="00F15AA6">
        <w:rPr>
          <w:bCs/>
          <w:sz w:val="20"/>
          <w:szCs w:val="20"/>
        </w:rPr>
        <w:t>solation</w:t>
      </w:r>
      <w:r w:rsidR="0099529C" w:rsidRPr="00F15AA6">
        <w:rPr>
          <w:bCs/>
          <w:sz w:val="20"/>
          <w:szCs w:val="20"/>
        </w:rPr>
        <w:t xml:space="preserve"> </w:t>
      </w:r>
      <w:r w:rsidR="000F3BBE" w:rsidRPr="00F15AA6">
        <w:rPr>
          <w:bCs/>
          <w:sz w:val="20"/>
          <w:szCs w:val="20"/>
        </w:rPr>
        <w:t>and</w:t>
      </w:r>
      <w:r w:rsidR="0099529C" w:rsidRPr="00F15AA6">
        <w:rPr>
          <w:bCs/>
          <w:sz w:val="20"/>
          <w:szCs w:val="20"/>
        </w:rPr>
        <w:t xml:space="preserve"> </w:t>
      </w:r>
      <w:r w:rsidR="000F3BBE" w:rsidRPr="00F15AA6">
        <w:rPr>
          <w:bCs/>
          <w:sz w:val="20"/>
          <w:szCs w:val="20"/>
        </w:rPr>
        <w:t>characterization</w:t>
      </w:r>
      <w:r w:rsidR="0099529C" w:rsidRPr="00F15AA6">
        <w:rPr>
          <w:bCs/>
          <w:sz w:val="20"/>
          <w:szCs w:val="20"/>
        </w:rPr>
        <w:t xml:space="preserve"> </w:t>
      </w:r>
      <w:r w:rsidR="000F3BBE" w:rsidRPr="00F15AA6">
        <w:rPr>
          <w:bCs/>
          <w:sz w:val="20"/>
          <w:szCs w:val="20"/>
        </w:rPr>
        <w:t>of</w:t>
      </w:r>
      <w:r w:rsidR="0099529C" w:rsidRPr="00F15AA6">
        <w:rPr>
          <w:bCs/>
          <w:sz w:val="20"/>
          <w:szCs w:val="20"/>
        </w:rPr>
        <w:t xml:space="preserve"> </w:t>
      </w:r>
      <w:r w:rsidR="000F3BBE" w:rsidRPr="00F15AA6">
        <w:rPr>
          <w:bCs/>
          <w:sz w:val="20"/>
          <w:szCs w:val="20"/>
        </w:rPr>
        <w:t>bacteria</w:t>
      </w:r>
      <w:r w:rsidR="0099529C" w:rsidRPr="00F15AA6">
        <w:rPr>
          <w:bCs/>
          <w:sz w:val="20"/>
          <w:szCs w:val="20"/>
        </w:rPr>
        <w:t xml:space="preserve"> </w:t>
      </w:r>
      <w:r w:rsidR="000F3BBE" w:rsidRPr="00F15AA6">
        <w:rPr>
          <w:bCs/>
          <w:sz w:val="20"/>
          <w:szCs w:val="20"/>
        </w:rPr>
        <w:t>associated</w:t>
      </w:r>
      <w:r w:rsidR="0099529C" w:rsidRPr="00F15AA6">
        <w:rPr>
          <w:bCs/>
          <w:sz w:val="20"/>
          <w:szCs w:val="20"/>
        </w:rPr>
        <w:t xml:space="preserve"> </w:t>
      </w:r>
      <w:r w:rsidR="000F3BBE" w:rsidRPr="00F15AA6">
        <w:rPr>
          <w:bCs/>
          <w:sz w:val="20"/>
          <w:szCs w:val="20"/>
        </w:rPr>
        <w:t>with</w:t>
      </w:r>
      <w:r w:rsidR="0099529C" w:rsidRPr="00F15AA6">
        <w:rPr>
          <w:bCs/>
          <w:sz w:val="20"/>
          <w:szCs w:val="20"/>
        </w:rPr>
        <w:t xml:space="preserve"> </w:t>
      </w:r>
      <w:r w:rsidR="000F3BBE" w:rsidRPr="00F15AA6">
        <w:rPr>
          <w:bCs/>
          <w:sz w:val="20"/>
          <w:szCs w:val="20"/>
        </w:rPr>
        <w:t>yolk</w:t>
      </w:r>
      <w:r w:rsidR="0099529C" w:rsidRPr="00F15AA6">
        <w:rPr>
          <w:bCs/>
          <w:sz w:val="20"/>
          <w:szCs w:val="20"/>
        </w:rPr>
        <w:t xml:space="preserve"> </w:t>
      </w:r>
      <w:r w:rsidR="000F3BBE" w:rsidRPr="00F15AA6">
        <w:rPr>
          <w:bCs/>
          <w:sz w:val="20"/>
          <w:szCs w:val="20"/>
        </w:rPr>
        <w:t>sac</w:t>
      </w:r>
      <w:r w:rsidR="0099529C" w:rsidRPr="00F15AA6">
        <w:rPr>
          <w:bCs/>
          <w:sz w:val="20"/>
          <w:szCs w:val="20"/>
        </w:rPr>
        <w:t xml:space="preserve"> </w:t>
      </w:r>
      <w:r w:rsidR="000F3BBE" w:rsidRPr="00F15AA6">
        <w:rPr>
          <w:bCs/>
          <w:sz w:val="20"/>
          <w:szCs w:val="20"/>
        </w:rPr>
        <w:t>infection</w:t>
      </w:r>
      <w:r w:rsidR="0099529C" w:rsidRPr="00F15AA6">
        <w:rPr>
          <w:bCs/>
          <w:sz w:val="20"/>
          <w:szCs w:val="20"/>
        </w:rPr>
        <w:t xml:space="preserve"> </w:t>
      </w:r>
      <w:r w:rsidR="000F3BBE" w:rsidRPr="00F15AA6">
        <w:rPr>
          <w:bCs/>
          <w:sz w:val="20"/>
          <w:szCs w:val="20"/>
        </w:rPr>
        <w:t>(omphalitis)</w:t>
      </w:r>
      <w:r w:rsidR="0099529C" w:rsidRPr="00F15AA6">
        <w:rPr>
          <w:bCs/>
          <w:sz w:val="20"/>
          <w:szCs w:val="20"/>
        </w:rPr>
        <w:t xml:space="preserve"> </w:t>
      </w:r>
      <w:r w:rsidR="000F3BBE" w:rsidRPr="00F15AA6">
        <w:rPr>
          <w:bCs/>
          <w:sz w:val="20"/>
          <w:szCs w:val="20"/>
        </w:rPr>
        <w:t>in</w:t>
      </w:r>
      <w:r w:rsidR="0099529C" w:rsidRPr="00F15AA6">
        <w:rPr>
          <w:bCs/>
          <w:sz w:val="20"/>
          <w:szCs w:val="20"/>
        </w:rPr>
        <w:t xml:space="preserve"> </w:t>
      </w:r>
      <w:r w:rsidR="000F3BBE" w:rsidRPr="00F15AA6">
        <w:rPr>
          <w:bCs/>
          <w:sz w:val="20"/>
          <w:szCs w:val="20"/>
        </w:rPr>
        <w:t>chicks</w:t>
      </w:r>
      <w:r w:rsidR="0099529C" w:rsidRPr="00F15AA6">
        <w:rPr>
          <w:bCs/>
          <w:sz w:val="20"/>
          <w:szCs w:val="20"/>
        </w:rPr>
        <w:t xml:space="preserve"> </w:t>
      </w:r>
      <w:r w:rsidR="000F3BBE" w:rsidRPr="00F15AA6">
        <w:rPr>
          <w:bCs/>
          <w:sz w:val="20"/>
          <w:szCs w:val="20"/>
        </w:rPr>
        <w:t>in</w:t>
      </w:r>
      <w:r w:rsidR="0099529C" w:rsidRPr="00F15AA6">
        <w:rPr>
          <w:bCs/>
          <w:sz w:val="20"/>
          <w:szCs w:val="20"/>
        </w:rPr>
        <w:t xml:space="preserve"> </w:t>
      </w:r>
      <w:r w:rsidR="000F3BBE" w:rsidRPr="00F15AA6">
        <w:rPr>
          <w:bCs/>
          <w:sz w:val="20"/>
          <w:szCs w:val="20"/>
        </w:rPr>
        <w:t>bishoftu</w:t>
      </w:r>
      <w:r w:rsidR="0099529C" w:rsidRPr="00F15AA6">
        <w:rPr>
          <w:bCs/>
          <w:sz w:val="20"/>
          <w:szCs w:val="20"/>
        </w:rPr>
        <w:t xml:space="preserve"> </w:t>
      </w:r>
      <w:r w:rsidR="00EB5145" w:rsidRPr="00F15AA6">
        <w:rPr>
          <w:bCs/>
          <w:sz w:val="20"/>
          <w:szCs w:val="20"/>
        </w:rPr>
        <w:t>poultry</w:t>
      </w:r>
      <w:r w:rsidR="0099529C" w:rsidRPr="00F15AA6">
        <w:rPr>
          <w:bCs/>
          <w:sz w:val="20"/>
          <w:szCs w:val="20"/>
        </w:rPr>
        <w:t xml:space="preserve"> </w:t>
      </w:r>
      <w:r w:rsidR="00EB5145" w:rsidRPr="00F15AA6">
        <w:rPr>
          <w:bCs/>
          <w:sz w:val="20"/>
          <w:szCs w:val="20"/>
        </w:rPr>
        <w:t>farms,</w:t>
      </w:r>
      <w:r w:rsidR="0099529C" w:rsidRPr="00F15AA6">
        <w:rPr>
          <w:bCs/>
          <w:sz w:val="20"/>
          <w:szCs w:val="20"/>
        </w:rPr>
        <w:t xml:space="preserve"> </w:t>
      </w:r>
      <w:r w:rsidR="00EB5145" w:rsidRPr="00F15AA6">
        <w:rPr>
          <w:bCs/>
          <w:sz w:val="20"/>
          <w:szCs w:val="20"/>
        </w:rPr>
        <w:t>ethiopia.</w:t>
      </w:r>
      <w:r w:rsidR="0099529C" w:rsidRPr="00F15AA6">
        <w:rPr>
          <w:bCs/>
          <w:sz w:val="20"/>
          <w:szCs w:val="20"/>
        </w:rPr>
        <w:t xml:space="preserve"> </w:t>
      </w:r>
      <w:r w:rsidR="00EB5145" w:rsidRPr="00F15AA6">
        <w:rPr>
          <w:bCs/>
          <w:sz w:val="20"/>
          <w:szCs w:val="20"/>
        </w:rPr>
        <w:t>Addis</w:t>
      </w:r>
      <w:r w:rsidR="0099529C" w:rsidRPr="00F15AA6">
        <w:rPr>
          <w:bCs/>
          <w:sz w:val="20"/>
          <w:szCs w:val="20"/>
        </w:rPr>
        <w:t xml:space="preserve"> </w:t>
      </w:r>
      <w:r w:rsidR="00EB5145" w:rsidRPr="00F15AA6">
        <w:rPr>
          <w:bCs/>
          <w:sz w:val="20"/>
          <w:szCs w:val="20"/>
        </w:rPr>
        <w:t>A</w:t>
      </w:r>
      <w:r w:rsidR="007B563C" w:rsidRPr="00F15AA6">
        <w:rPr>
          <w:bCs/>
          <w:sz w:val="20"/>
          <w:szCs w:val="20"/>
        </w:rPr>
        <w:t>baba</w:t>
      </w:r>
      <w:r w:rsidR="0099529C" w:rsidRPr="00F15AA6">
        <w:rPr>
          <w:bCs/>
          <w:sz w:val="20"/>
          <w:szCs w:val="20"/>
        </w:rPr>
        <w:t xml:space="preserve"> </w:t>
      </w:r>
      <w:r w:rsidR="007B563C" w:rsidRPr="00F15AA6">
        <w:rPr>
          <w:bCs/>
          <w:sz w:val="20"/>
          <w:szCs w:val="20"/>
        </w:rPr>
        <w:t>University</w:t>
      </w:r>
      <w:r w:rsidR="0099529C" w:rsidRPr="00F15AA6">
        <w:rPr>
          <w:bCs/>
          <w:sz w:val="20"/>
          <w:szCs w:val="20"/>
        </w:rPr>
        <w:t xml:space="preserve"> </w:t>
      </w:r>
      <w:r w:rsidR="007B563C" w:rsidRPr="00F15AA6">
        <w:rPr>
          <w:bCs/>
          <w:sz w:val="20"/>
          <w:szCs w:val="20"/>
        </w:rPr>
        <w:t>college</w:t>
      </w:r>
      <w:r w:rsidR="0099529C" w:rsidRPr="00F15AA6">
        <w:rPr>
          <w:bCs/>
          <w:sz w:val="20"/>
          <w:szCs w:val="20"/>
        </w:rPr>
        <w:t xml:space="preserve"> </w:t>
      </w:r>
      <w:r w:rsidR="007B563C" w:rsidRPr="00F15AA6">
        <w:rPr>
          <w:bCs/>
          <w:sz w:val="20"/>
          <w:szCs w:val="20"/>
        </w:rPr>
        <w:t>of</w:t>
      </w:r>
      <w:r w:rsidR="0099529C" w:rsidRPr="00F15AA6">
        <w:rPr>
          <w:bCs/>
          <w:sz w:val="20"/>
          <w:szCs w:val="20"/>
        </w:rPr>
        <w:t xml:space="preserve"> </w:t>
      </w:r>
      <w:r w:rsidR="007B563C" w:rsidRPr="00F15AA6">
        <w:rPr>
          <w:bCs/>
          <w:sz w:val="20"/>
          <w:szCs w:val="20"/>
        </w:rPr>
        <w:t>Veterinary</w:t>
      </w:r>
      <w:r w:rsidR="0099529C" w:rsidRPr="00F15AA6">
        <w:rPr>
          <w:bCs/>
          <w:sz w:val="20"/>
          <w:szCs w:val="20"/>
        </w:rPr>
        <w:t xml:space="preserve"> </w:t>
      </w:r>
      <w:r w:rsidR="007B563C" w:rsidRPr="00F15AA6">
        <w:rPr>
          <w:bCs/>
          <w:sz w:val="20"/>
          <w:szCs w:val="20"/>
        </w:rPr>
        <w:t>Medicine</w:t>
      </w:r>
      <w:r w:rsidR="0099529C" w:rsidRPr="00F15AA6">
        <w:rPr>
          <w:bCs/>
          <w:sz w:val="20"/>
          <w:szCs w:val="20"/>
        </w:rPr>
        <w:t xml:space="preserve"> </w:t>
      </w:r>
      <w:r w:rsidR="007B563C" w:rsidRPr="00F15AA6">
        <w:rPr>
          <w:bCs/>
          <w:sz w:val="20"/>
          <w:szCs w:val="20"/>
        </w:rPr>
        <w:t>and</w:t>
      </w:r>
      <w:r w:rsidR="0099529C" w:rsidRPr="00F15AA6">
        <w:rPr>
          <w:bCs/>
          <w:sz w:val="20"/>
          <w:szCs w:val="20"/>
        </w:rPr>
        <w:t xml:space="preserve"> </w:t>
      </w:r>
      <w:r w:rsidR="007B563C" w:rsidRPr="00F15AA6">
        <w:rPr>
          <w:bCs/>
          <w:sz w:val="20"/>
          <w:szCs w:val="20"/>
        </w:rPr>
        <w:t>A</w:t>
      </w:r>
      <w:r w:rsidR="000F3BBE" w:rsidRPr="00F15AA6">
        <w:rPr>
          <w:bCs/>
          <w:sz w:val="20"/>
          <w:szCs w:val="20"/>
        </w:rPr>
        <w:t>griculture.</w:t>
      </w:r>
      <w:r w:rsidR="0099529C" w:rsidRPr="00F15AA6">
        <w:rPr>
          <w:bCs/>
          <w:sz w:val="20"/>
          <w:szCs w:val="20"/>
        </w:rPr>
        <w:t xml:space="preserve"> </w:t>
      </w:r>
      <w:r w:rsidR="000F3BBE" w:rsidRPr="00F15AA6">
        <w:rPr>
          <w:bCs/>
          <w:sz w:val="20"/>
          <w:szCs w:val="20"/>
        </w:rPr>
        <w:t>MSc</w:t>
      </w:r>
      <w:r w:rsidR="0099529C" w:rsidRPr="00F15AA6">
        <w:rPr>
          <w:bCs/>
          <w:sz w:val="20"/>
          <w:szCs w:val="20"/>
        </w:rPr>
        <w:t xml:space="preserve"> </w:t>
      </w:r>
      <w:r w:rsidR="000F3BBE" w:rsidRPr="00F15AA6">
        <w:rPr>
          <w:bCs/>
          <w:sz w:val="20"/>
          <w:szCs w:val="20"/>
        </w:rPr>
        <w:t>thesis.</w:t>
      </w:r>
    </w:p>
    <w:p w:rsidR="006B613D" w:rsidRPr="00F15AA6" w:rsidRDefault="006B613D" w:rsidP="00206E7A">
      <w:pPr>
        <w:numPr>
          <w:ilvl w:val="0"/>
          <w:numId w:val="5"/>
        </w:numPr>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bCs/>
          <w:sz w:val="20"/>
          <w:szCs w:val="20"/>
        </w:rPr>
        <w:t>Liyuwork</w:t>
      </w:r>
      <w:r w:rsidR="0099529C" w:rsidRPr="00F15AA6">
        <w:rPr>
          <w:rFonts w:ascii="Times New Roman" w:hAnsi="Times New Roman"/>
          <w:bCs/>
          <w:sz w:val="20"/>
          <w:szCs w:val="20"/>
        </w:rPr>
        <w:t xml:space="preserve"> </w:t>
      </w:r>
      <w:r w:rsidRPr="00F15AA6">
        <w:rPr>
          <w:rFonts w:ascii="Times New Roman" w:hAnsi="Times New Roman"/>
          <w:bCs/>
          <w:sz w:val="20"/>
          <w:szCs w:val="20"/>
        </w:rPr>
        <w:t>T.</w:t>
      </w:r>
      <w:r w:rsidR="0099529C" w:rsidRPr="00F15AA6">
        <w:rPr>
          <w:rFonts w:ascii="Times New Roman" w:hAnsi="Times New Roman"/>
          <w:bCs/>
          <w:sz w:val="20"/>
          <w:szCs w:val="20"/>
        </w:rPr>
        <w:t xml:space="preserve"> </w:t>
      </w:r>
      <w:r w:rsidRPr="00F15AA6">
        <w:rPr>
          <w:rFonts w:ascii="Times New Roman" w:hAnsi="Times New Roman"/>
          <w:bCs/>
          <w:i/>
          <w:sz w:val="20"/>
          <w:szCs w:val="20"/>
        </w:rPr>
        <w:t>et</w:t>
      </w:r>
      <w:r w:rsidR="0099529C" w:rsidRPr="00F15AA6">
        <w:rPr>
          <w:rFonts w:ascii="Times New Roman" w:hAnsi="Times New Roman"/>
          <w:bCs/>
          <w:i/>
          <w:sz w:val="20"/>
          <w:szCs w:val="20"/>
        </w:rPr>
        <w:t xml:space="preserve"> </w:t>
      </w:r>
      <w:r w:rsidRPr="00F15AA6">
        <w:rPr>
          <w:rFonts w:ascii="Times New Roman" w:hAnsi="Times New Roman"/>
          <w:bCs/>
          <w:i/>
          <w:sz w:val="20"/>
          <w:szCs w:val="20"/>
        </w:rPr>
        <w:t>al</w:t>
      </w:r>
      <w:r w:rsidRPr="00F15AA6">
        <w:rPr>
          <w:rFonts w:ascii="Times New Roman" w:hAnsi="Times New Roman"/>
          <w:bCs/>
          <w:sz w:val="20"/>
          <w:szCs w:val="20"/>
        </w:rPr>
        <w:t>.</w:t>
      </w:r>
      <w:r w:rsidR="0099529C" w:rsidRPr="00F15AA6">
        <w:rPr>
          <w:rFonts w:ascii="Times New Roman" w:hAnsi="Times New Roman"/>
          <w:bCs/>
          <w:sz w:val="20"/>
          <w:szCs w:val="20"/>
        </w:rPr>
        <w:t xml:space="preserve"> </w:t>
      </w:r>
      <w:r w:rsidR="00F242C4" w:rsidRPr="00F15AA6">
        <w:rPr>
          <w:rFonts w:ascii="Times New Roman" w:hAnsi="Times New Roman"/>
          <w:bCs/>
          <w:sz w:val="20"/>
          <w:szCs w:val="20"/>
        </w:rPr>
        <w:t>(2013):</w:t>
      </w:r>
      <w:r w:rsidR="0099529C" w:rsidRPr="00F15AA6">
        <w:rPr>
          <w:rFonts w:ascii="Times New Roman" w:hAnsi="Times New Roman"/>
          <w:sz w:val="20"/>
          <w:szCs w:val="20"/>
        </w:rPr>
        <w:t xml:space="preserve"> </w:t>
      </w:r>
      <w:r w:rsidRPr="00F15AA6">
        <w:rPr>
          <w:rFonts w:ascii="Times New Roman" w:hAnsi="Times New Roman"/>
          <w:bCs/>
          <w:sz w:val="20"/>
          <w:szCs w:val="20"/>
        </w:rPr>
        <w:t>Prevalence</w:t>
      </w:r>
      <w:r w:rsidR="0099529C" w:rsidRPr="00F15AA6">
        <w:rPr>
          <w:rFonts w:ascii="Times New Roman" w:hAnsi="Times New Roman"/>
          <w:bCs/>
          <w:sz w:val="20"/>
          <w:szCs w:val="20"/>
        </w:rPr>
        <w:t xml:space="preserve"> </w:t>
      </w:r>
      <w:r w:rsidRPr="00F15AA6">
        <w:rPr>
          <w:rFonts w:ascii="Times New Roman" w:hAnsi="Times New Roman"/>
          <w:bCs/>
          <w:sz w:val="20"/>
          <w:szCs w:val="20"/>
        </w:rPr>
        <w:t>and</w:t>
      </w:r>
      <w:r w:rsidR="0099529C" w:rsidRPr="00F15AA6">
        <w:rPr>
          <w:rFonts w:ascii="Times New Roman" w:hAnsi="Times New Roman"/>
          <w:bCs/>
          <w:sz w:val="20"/>
          <w:szCs w:val="20"/>
        </w:rPr>
        <w:t xml:space="preserve"> </w:t>
      </w:r>
      <w:r w:rsidRPr="00F15AA6">
        <w:rPr>
          <w:rFonts w:ascii="Times New Roman" w:hAnsi="Times New Roman"/>
          <w:bCs/>
          <w:sz w:val="20"/>
          <w:szCs w:val="20"/>
        </w:rPr>
        <w:t>antimicrobial</w:t>
      </w:r>
      <w:r w:rsidR="0099529C" w:rsidRPr="00F15AA6">
        <w:rPr>
          <w:rFonts w:ascii="Times New Roman" w:hAnsi="Times New Roman"/>
          <w:bCs/>
          <w:sz w:val="20"/>
          <w:szCs w:val="20"/>
        </w:rPr>
        <w:t xml:space="preserve"> </w:t>
      </w:r>
      <w:r w:rsidRPr="00F15AA6">
        <w:rPr>
          <w:rFonts w:ascii="Times New Roman" w:hAnsi="Times New Roman"/>
          <w:bCs/>
          <w:sz w:val="20"/>
          <w:szCs w:val="20"/>
        </w:rPr>
        <w:t>resistance</w:t>
      </w:r>
      <w:r w:rsidR="0099529C" w:rsidRPr="00F15AA6">
        <w:rPr>
          <w:rFonts w:ascii="Times New Roman" w:hAnsi="Times New Roman"/>
          <w:bCs/>
          <w:sz w:val="20"/>
          <w:szCs w:val="20"/>
        </w:rPr>
        <w:t xml:space="preserve"> </w:t>
      </w:r>
      <w:r w:rsidRPr="00F15AA6">
        <w:rPr>
          <w:rFonts w:ascii="Times New Roman" w:hAnsi="Times New Roman"/>
          <w:bCs/>
          <w:sz w:val="20"/>
          <w:szCs w:val="20"/>
        </w:rPr>
        <w:t>profile</w:t>
      </w:r>
      <w:r w:rsidR="0099529C" w:rsidRPr="00F15AA6">
        <w:rPr>
          <w:rFonts w:ascii="Times New Roman" w:hAnsi="Times New Roman"/>
          <w:bCs/>
          <w:sz w:val="20"/>
          <w:szCs w:val="20"/>
        </w:rPr>
        <w:t xml:space="preserve"> </w:t>
      </w:r>
      <w:r w:rsidRPr="00F15AA6">
        <w:rPr>
          <w:rFonts w:ascii="Times New Roman" w:hAnsi="Times New Roman"/>
          <w:bCs/>
          <w:sz w:val="20"/>
          <w:szCs w:val="20"/>
        </w:rPr>
        <w:t>of</w:t>
      </w:r>
      <w:r w:rsidR="0099529C" w:rsidRPr="00F15AA6">
        <w:rPr>
          <w:rFonts w:ascii="Times New Roman" w:hAnsi="Times New Roman"/>
          <w:bCs/>
          <w:sz w:val="20"/>
          <w:szCs w:val="20"/>
        </w:rPr>
        <w:t xml:space="preserve"> </w:t>
      </w:r>
      <w:r w:rsidRPr="00F15AA6">
        <w:rPr>
          <w:rFonts w:ascii="Times New Roman" w:hAnsi="Times New Roman"/>
          <w:bCs/>
          <w:i/>
          <w:iCs/>
          <w:sz w:val="20"/>
          <w:szCs w:val="20"/>
        </w:rPr>
        <w:t>Salmonella</w:t>
      </w:r>
      <w:r w:rsidR="0099529C" w:rsidRPr="00F15AA6">
        <w:rPr>
          <w:rFonts w:ascii="Times New Roman" w:hAnsi="Times New Roman"/>
          <w:bCs/>
          <w:i/>
          <w:iCs/>
          <w:sz w:val="20"/>
          <w:szCs w:val="20"/>
        </w:rPr>
        <w:t xml:space="preserve"> </w:t>
      </w:r>
      <w:r w:rsidR="007B563C" w:rsidRPr="00F15AA6">
        <w:rPr>
          <w:rFonts w:ascii="Times New Roman" w:hAnsi="Times New Roman"/>
          <w:bCs/>
          <w:sz w:val="20"/>
          <w:szCs w:val="20"/>
        </w:rPr>
        <w:t>isolates</w:t>
      </w:r>
      <w:r w:rsidR="0099529C" w:rsidRPr="00F15AA6">
        <w:rPr>
          <w:rFonts w:ascii="Times New Roman" w:hAnsi="Times New Roman"/>
          <w:bCs/>
          <w:sz w:val="20"/>
          <w:szCs w:val="20"/>
        </w:rPr>
        <w:t xml:space="preserve"> </w:t>
      </w:r>
      <w:r w:rsidR="007B563C" w:rsidRPr="00F15AA6">
        <w:rPr>
          <w:rFonts w:ascii="Times New Roman" w:hAnsi="Times New Roman"/>
          <w:bCs/>
          <w:sz w:val="20"/>
          <w:szCs w:val="20"/>
        </w:rPr>
        <w:t>from</w:t>
      </w:r>
      <w:r w:rsidR="0099529C" w:rsidRPr="00F15AA6">
        <w:rPr>
          <w:rFonts w:ascii="Times New Roman" w:hAnsi="Times New Roman"/>
          <w:bCs/>
          <w:sz w:val="20"/>
          <w:szCs w:val="20"/>
        </w:rPr>
        <w:t xml:space="preserve"> </w:t>
      </w:r>
      <w:r w:rsidR="007B563C" w:rsidRPr="00F15AA6">
        <w:rPr>
          <w:rFonts w:ascii="Times New Roman" w:hAnsi="Times New Roman"/>
          <w:bCs/>
          <w:sz w:val="20"/>
          <w:szCs w:val="20"/>
        </w:rPr>
        <w:t>D</w:t>
      </w:r>
      <w:r w:rsidRPr="00F15AA6">
        <w:rPr>
          <w:rFonts w:ascii="Times New Roman" w:hAnsi="Times New Roman"/>
          <w:bCs/>
          <w:sz w:val="20"/>
          <w:szCs w:val="20"/>
        </w:rPr>
        <w:t>airy</w:t>
      </w:r>
      <w:r w:rsidR="0099529C" w:rsidRPr="00F15AA6">
        <w:rPr>
          <w:rFonts w:ascii="Times New Roman" w:hAnsi="Times New Roman"/>
          <w:bCs/>
          <w:sz w:val="20"/>
          <w:szCs w:val="20"/>
        </w:rPr>
        <w:t xml:space="preserve"> </w:t>
      </w:r>
      <w:r w:rsidRPr="00F15AA6">
        <w:rPr>
          <w:rFonts w:ascii="Times New Roman" w:hAnsi="Times New Roman"/>
          <w:bCs/>
          <w:sz w:val="20"/>
          <w:szCs w:val="20"/>
        </w:rPr>
        <w:t>products</w:t>
      </w:r>
      <w:r w:rsidR="0099529C" w:rsidRPr="00F15AA6">
        <w:rPr>
          <w:rFonts w:ascii="Times New Roman" w:hAnsi="Times New Roman"/>
          <w:bCs/>
          <w:sz w:val="20"/>
          <w:szCs w:val="20"/>
        </w:rPr>
        <w:t xml:space="preserve"> </w:t>
      </w:r>
      <w:r w:rsidRPr="00F15AA6">
        <w:rPr>
          <w:rFonts w:ascii="Times New Roman" w:hAnsi="Times New Roman"/>
          <w:bCs/>
          <w:sz w:val="20"/>
          <w:szCs w:val="20"/>
        </w:rPr>
        <w:t>in</w:t>
      </w:r>
      <w:r w:rsidR="0099529C" w:rsidRPr="00F15AA6">
        <w:rPr>
          <w:rFonts w:ascii="Times New Roman" w:hAnsi="Times New Roman"/>
          <w:bCs/>
          <w:sz w:val="20"/>
          <w:szCs w:val="20"/>
        </w:rPr>
        <w:t xml:space="preserve"> </w:t>
      </w:r>
      <w:r w:rsidRPr="00F15AA6">
        <w:rPr>
          <w:rFonts w:ascii="Times New Roman" w:hAnsi="Times New Roman"/>
          <w:bCs/>
          <w:sz w:val="20"/>
          <w:szCs w:val="20"/>
        </w:rPr>
        <w:t>Addis</w:t>
      </w:r>
      <w:r w:rsidR="0099529C" w:rsidRPr="00F15AA6">
        <w:rPr>
          <w:rFonts w:ascii="Times New Roman" w:hAnsi="Times New Roman"/>
          <w:bCs/>
          <w:sz w:val="20"/>
          <w:szCs w:val="20"/>
        </w:rPr>
        <w:t xml:space="preserve"> </w:t>
      </w:r>
      <w:r w:rsidRPr="00F15AA6">
        <w:rPr>
          <w:rFonts w:ascii="Times New Roman" w:hAnsi="Times New Roman"/>
          <w:bCs/>
          <w:sz w:val="20"/>
          <w:szCs w:val="20"/>
        </w:rPr>
        <w:t>Ababa,</w:t>
      </w:r>
      <w:r w:rsidR="0099529C" w:rsidRPr="00F15AA6">
        <w:rPr>
          <w:rFonts w:ascii="Times New Roman" w:hAnsi="Times New Roman"/>
          <w:bCs/>
          <w:sz w:val="20"/>
          <w:szCs w:val="20"/>
        </w:rPr>
        <w:t xml:space="preserve"> </w:t>
      </w:r>
      <w:r w:rsidRPr="00F15AA6">
        <w:rPr>
          <w:rFonts w:ascii="Times New Roman" w:hAnsi="Times New Roman"/>
          <w:bCs/>
          <w:sz w:val="20"/>
          <w:szCs w:val="20"/>
        </w:rPr>
        <w:t>Ethiopia.</w:t>
      </w:r>
      <w:r w:rsidR="0099529C" w:rsidRPr="00F15AA6">
        <w:rPr>
          <w:rFonts w:ascii="Times New Roman" w:hAnsi="Times New Roman"/>
          <w:bCs/>
          <w:sz w:val="20"/>
          <w:szCs w:val="20"/>
        </w:rPr>
        <w:t xml:space="preserve"> </w:t>
      </w:r>
      <w:r w:rsidRPr="00F15AA6">
        <w:rPr>
          <w:rFonts w:ascii="Times New Roman" w:hAnsi="Times New Roman"/>
          <w:bCs/>
          <w:i/>
          <w:sz w:val="20"/>
          <w:szCs w:val="20"/>
        </w:rPr>
        <w:t>African</w:t>
      </w:r>
      <w:r w:rsidR="0099529C" w:rsidRPr="00F15AA6">
        <w:rPr>
          <w:rFonts w:ascii="Times New Roman" w:hAnsi="Times New Roman"/>
          <w:bCs/>
          <w:i/>
          <w:sz w:val="20"/>
          <w:szCs w:val="20"/>
        </w:rPr>
        <w:t xml:space="preserve"> </w:t>
      </w:r>
      <w:r w:rsidRPr="00F15AA6">
        <w:rPr>
          <w:rFonts w:ascii="Times New Roman" w:hAnsi="Times New Roman"/>
          <w:bCs/>
          <w:i/>
          <w:sz w:val="20"/>
          <w:szCs w:val="20"/>
        </w:rPr>
        <w:t>journal</w:t>
      </w:r>
      <w:r w:rsidR="0099529C" w:rsidRPr="00F15AA6">
        <w:rPr>
          <w:rFonts w:ascii="Times New Roman" w:hAnsi="Times New Roman"/>
          <w:bCs/>
          <w:i/>
          <w:sz w:val="20"/>
          <w:szCs w:val="20"/>
        </w:rPr>
        <w:t xml:space="preserve"> </w:t>
      </w:r>
      <w:r w:rsidRPr="00F15AA6">
        <w:rPr>
          <w:rFonts w:ascii="Times New Roman" w:hAnsi="Times New Roman"/>
          <w:bCs/>
          <w:i/>
          <w:sz w:val="20"/>
          <w:szCs w:val="20"/>
        </w:rPr>
        <w:t>of</w:t>
      </w:r>
      <w:r w:rsidR="0099529C" w:rsidRPr="00F15AA6">
        <w:rPr>
          <w:rFonts w:ascii="Times New Roman" w:hAnsi="Times New Roman"/>
          <w:bCs/>
          <w:i/>
          <w:sz w:val="20"/>
          <w:szCs w:val="20"/>
        </w:rPr>
        <w:t xml:space="preserve"> </w:t>
      </w:r>
      <w:r w:rsidRPr="00F15AA6">
        <w:rPr>
          <w:rFonts w:ascii="Times New Roman" w:hAnsi="Times New Roman"/>
          <w:bCs/>
          <w:i/>
          <w:sz w:val="20"/>
          <w:szCs w:val="20"/>
        </w:rPr>
        <w:t>microbiology</w:t>
      </w:r>
      <w:r w:rsidR="0099529C" w:rsidRPr="00F15AA6">
        <w:rPr>
          <w:rFonts w:ascii="Times New Roman" w:hAnsi="Times New Roman"/>
          <w:bCs/>
          <w:i/>
          <w:sz w:val="20"/>
          <w:szCs w:val="20"/>
        </w:rPr>
        <w:t xml:space="preserve"> </w:t>
      </w:r>
      <w:r w:rsidRPr="00F15AA6">
        <w:rPr>
          <w:rFonts w:ascii="Times New Roman" w:hAnsi="Times New Roman"/>
          <w:bCs/>
          <w:i/>
          <w:sz w:val="20"/>
          <w:szCs w:val="20"/>
        </w:rPr>
        <w:t>research</w:t>
      </w:r>
      <w:r w:rsidR="00AD121E" w:rsidRPr="00F15AA6">
        <w:rPr>
          <w:rFonts w:ascii="Times New Roman" w:hAnsi="Times New Roman"/>
          <w:bCs/>
          <w:sz w:val="20"/>
          <w:szCs w:val="20"/>
        </w:rPr>
        <w:t>, V</w:t>
      </w:r>
      <w:r w:rsidRPr="00F15AA6">
        <w:rPr>
          <w:rFonts w:ascii="Times New Roman" w:hAnsi="Times New Roman"/>
          <w:bCs/>
          <w:sz w:val="20"/>
          <w:szCs w:val="20"/>
        </w:rPr>
        <w:t>ol.</w:t>
      </w:r>
      <w:r w:rsidR="0099529C" w:rsidRPr="00F15AA6">
        <w:rPr>
          <w:rFonts w:ascii="Times New Roman" w:hAnsi="Times New Roman"/>
          <w:bCs/>
          <w:sz w:val="20"/>
          <w:szCs w:val="20"/>
        </w:rPr>
        <w:t xml:space="preserve"> </w:t>
      </w:r>
      <w:r w:rsidRPr="00F15AA6">
        <w:rPr>
          <w:rFonts w:ascii="Times New Roman" w:hAnsi="Times New Roman"/>
          <w:bCs/>
          <w:sz w:val="20"/>
          <w:szCs w:val="20"/>
        </w:rPr>
        <w:t>7</w:t>
      </w:r>
      <w:r w:rsidR="0099529C" w:rsidRPr="00F15AA6">
        <w:rPr>
          <w:rFonts w:ascii="Times New Roman" w:hAnsi="Times New Roman"/>
          <w:bCs/>
          <w:sz w:val="20"/>
          <w:szCs w:val="20"/>
        </w:rPr>
        <w:t xml:space="preserve"> </w:t>
      </w:r>
      <w:r w:rsidRPr="00F15AA6">
        <w:rPr>
          <w:rFonts w:ascii="Times New Roman" w:hAnsi="Times New Roman"/>
          <w:bCs/>
          <w:sz w:val="20"/>
          <w:szCs w:val="20"/>
        </w:rPr>
        <w:t>(43),</w:t>
      </w:r>
      <w:r w:rsidR="0099529C" w:rsidRPr="00F15AA6">
        <w:rPr>
          <w:rFonts w:ascii="Times New Roman" w:hAnsi="Times New Roman"/>
          <w:bCs/>
          <w:sz w:val="20"/>
          <w:szCs w:val="20"/>
        </w:rPr>
        <w:t xml:space="preserve"> </w:t>
      </w:r>
      <w:r w:rsidRPr="00F15AA6">
        <w:rPr>
          <w:rFonts w:ascii="Times New Roman" w:hAnsi="Times New Roman"/>
          <w:bCs/>
          <w:sz w:val="20"/>
          <w:szCs w:val="20"/>
        </w:rPr>
        <w:t>pp</w:t>
      </w:r>
      <w:r w:rsidR="0099529C" w:rsidRPr="00F15AA6">
        <w:rPr>
          <w:rFonts w:ascii="Times New Roman" w:hAnsi="Times New Roman"/>
          <w:bCs/>
          <w:sz w:val="20"/>
          <w:szCs w:val="20"/>
        </w:rPr>
        <w:t xml:space="preserve"> </w:t>
      </w:r>
      <w:r w:rsidRPr="00F15AA6">
        <w:rPr>
          <w:rFonts w:ascii="Times New Roman" w:hAnsi="Times New Roman"/>
          <w:bCs/>
          <w:sz w:val="20"/>
          <w:szCs w:val="20"/>
        </w:rPr>
        <w:t>5046-5050.</w:t>
      </w:r>
    </w:p>
    <w:p w:rsidR="005B188F" w:rsidRPr="00F15AA6" w:rsidRDefault="002974B9" w:rsidP="00206E7A">
      <w:pPr>
        <w:numPr>
          <w:ilvl w:val="0"/>
          <w:numId w:val="5"/>
        </w:numPr>
        <w:autoSpaceDE w:val="0"/>
        <w:autoSpaceDN w:val="0"/>
        <w:adjustRightInd w:val="0"/>
        <w:snapToGrid w:val="0"/>
        <w:spacing w:after="0" w:line="240" w:lineRule="auto"/>
        <w:ind w:left="425" w:hanging="425"/>
        <w:jc w:val="both"/>
        <w:rPr>
          <w:rFonts w:ascii="Times New Roman" w:hAnsi="Times New Roman"/>
          <w:bCs/>
          <w:sz w:val="20"/>
          <w:szCs w:val="20"/>
        </w:rPr>
      </w:pPr>
      <w:r w:rsidRPr="00F15AA6">
        <w:rPr>
          <w:rFonts w:ascii="Times New Roman" w:hAnsi="Times New Roman"/>
          <w:bCs/>
          <w:sz w:val="20"/>
          <w:szCs w:val="20"/>
        </w:rPr>
        <w:t>F.</w:t>
      </w:r>
      <w:r w:rsidR="0099529C" w:rsidRPr="00F15AA6">
        <w:rPr>
          <w:rFonts w:ascii="Times New Roman" w:hAnsi="Times New Roman"/>
          <w:bCs/>
          <w:sz w:val="20"/>
          <w:szCs w:val="20"/>
        </w:rPr>
        <w:t xml:space="preserve"> </w:t>
      </w:r>
      <w:r w:rsidRPr="00F15AA6">
        <w:rPr>
          <w:rFonts w:ascii="Times New Roman" w:hAnsi="Times New Roman"/>
          <w:bCs/>
          <w:sz w:val="20"/>
          <w:szCs w:val="20"/>
        </w:rPr>
        <w:t>Abunna</w:t>
      </w:r>
      <w:r w:rsidR="0099529C" w:rsidRPr="00F15AA6">
        <w:rPr>
          <w:rFonts w:ascii="Times New Roman" w:hAnsi="Times New Roman"/>
          <w:bCs/>
          <w:sz w:val="20"/>
          <w:szCs w:val="20"/>
        </w:rPr>
        <w:t xml:space="preserve"> </w:t>
      </w:r>
      <w:r w:rsidRPr="00F15AA6">
        <w:rPr>
          <w:rFonts w:ascii="Times New Roman" w:hAnsi="Times New Roman"/>
          <w:bCs/>
          <w:i/>
          <w:sz w:val="20"/>
          <w:szCs w:val="20"/>
        </w:rPr>
        <w:t>et</w:t>
      </w:r>
      <w:r w:rsidR="0099529C" w:rsidRPr="00F15AA6">
        <w:rPr>
          <w:rFonts w:ascii="Times New Roman" w:hAnsi="Times New Roman"/>
          <w:bCs/>
          <w:i/>
          <w:sz w:val="20"/>
          <w:szCs w:val="20"/>
        </w:rPr>
        <w:t xml:space="preserve"> </w:t>
      </w:r>
      <w:r w:rsidRPr="00F15AA6">
        <w:rPr>
          <w:rFonts w:ascii="Times New Roman" w:hAnsi="Times New Roman"/>
          <w:bCs/>
          <w:i/>
          <w:sz w:val="20"/>
          <w:szCs w:val="20"/>
        </w:rPr>
        <w:t>al</w:t>
      </w:r>
      <w:r w:rsidR="00F242C4" w:rsidRPr="00F15AA6">
        <w:rPr>
          <w:rFonts w:ascii="Times New Roman" w:hAnsi="Times New Roman"/>
          <w:bCs/>
          <w:sz w:val="20"/>
          <w:szCs w:val="20"/>
        </w:rPr>
        <w:t>.,</w:t>
      </w:r>
      <w:r w:rsidR="0099529C" w:rsidRPr="00F15AA6">
        <w:rPr>
          <w:rFonts w:ascii="Times New Roman" w:hAnsi="Times New Roman"/>
          <w:bCs/>
          <w:sz w:val="20"/>
          <w:szCs w:val="20"/>
        </w:rPr>
        <w:t xml:space="preserve"> </w:t>
      </w:r>
      <w:r w:rsidR="00F242C4" w:rsidRPr="00F15AA6">
        <w:rPr>
          <w:rFonts w:ascii="Times New Roman" w:hAnsi="Times New Roman"/>
          <w:bCs/>
          <w:sz w:val="20"/>
          <w:szCs w:val="20"/>
        </w:rPr>
        <w:t>(2016):</w:t>
      </w:r>
      <w:r w:rsidR="0099529C" w:rsidRPr="00F15AA6">
        <w:rPr>
          <w:rFonts w:ascii="Times New Roman" w:hAnsi="Times New Roman"/>
          <w:bCs/>
          <w:sz w:val="20"/>
          <w:szCs w:val="20"/>
        </w:rPr>
        <w:t xml:space="preserve"> </w:t>
      </w:r>
      <w:r w:rsidRPr="00F15AA6">
        <w:rPr>
          <w:rFonts w:ascii="Times New Roman" w:hAnsi="Times New Roman"/>
          <w:bCs/>
          <w:i/>
          <w:iCs/>
          <w:sz w:val="20"/>
          <w:szCs w:val="20"/>
        </w:rPr>
        <w:t>Salmonella</w:t>
      </w:r>
      <w:r w:rsidRPr="00F15AA6">
        <w:rPr>
          <w:rFonts w:ascii="Times New Roman" w:hAnsi="Times New Roman"/>
          <w:bCs/>
          <w:sz w:val="20"/>
          <w:szCs w:val="20"/>
        </w:rPr>
        <w:t>:</w:t>
      </w:r>
      <w:r w:rsidR="0099529C" w:rsidRPr="00F15AA6">
        <w:rPr>
          <w:rFonts w:ascii="Times New Roman" w:hAnsi="Times New Roman"/>
          <w:bCs/>
          <w:sz w:val="20"/>
          <w:szCs w:val="20"/>
        </w:rPr>
        <w:t xml:space="preserve"> </w:t>
      </w:r>
      <w:r w:rsidR="007B563C" w:rsidRPr="00F15AA6">
        <w:rPr>
          <w:rFonts w:ascii="Times New Roman" w:hAnsi="Times New Roman"/>
          <w:bCs/>
          <w:sz w:val="20"/>
          <w:szCs w:val="20"/>
        </w:rPr>
        <w:t>Isolation</w:t>
      </w:r>
      <w:r w:rsidR="0099529C" w:rsidRPr="00F15AA6">
        <w:rPr>
          <w:rFonts w:ascii="Times New Roman" w:hAnsi="Times New Roman"/>
          <w:bCs/>
          <w:sz w:val="20"/>
          <w:szCs w:val="20"/>
        </w:rPr>
        <w:t xml:space="preserve"> </w:t>
      </w:r>
      <w:r w:rsidR="007B563C" w:rsidRPr="00F15AA6">
        <w:rPr>
          <w:rFonts w:ascii="Times New Roman" w:hAnsi="Times New Roman"/>
          <w:bCs/>
          <w:sz w:val="20"/>
          <w:szCs w:val="20"/>
        </w:rPr>
        <w:t>and</w:t>
      </w:r>
      <w:r w:rsidR="0099529C" w:rsidRPr="00F15AA6">
        <w:rPr>
          <w:rFonts w:ascii="Times New Roman" w:hAnsi="Times New Roman"/>
          <w:bCs/>
          <w:sz w:val="20"/>
          <w:szCs w:val="20"/>
        </w:rPr>
        <w:t xml:space="preserve"> </w:t>
      </w:r>
      <w:r w:rsidR="007B563C" w:rsidRPr="00F15AA6">
        <w:rPr>
          <w:rFonts w:ascii="Times New Roman" w:hAnsi="Times New Roman"/>
          <w:bCs/>
          <w:sz w:val="20"/>
          <w:szCs w:val="20"/>
        </w:rPr>
        <w:t>A</w:t>
      </w:r>
      <w:r w:rsidRPr="00F15AA6">
        <w:rPr>
          <w:rFonts w:ascii="Times New Roman" w:hAnsi="Times New Roman"/>
          <w:bCs/>
          <w:sz w:val="20"/>
          <w:szCs w:val="20"/>
        </w:rPr>
        <w:t>ntimicrobial</w:t>
      </w:r>
      <w:r w:rsidR="0099529C" w:rsidRPr="00F15AA6">
        <w:rPr>
          <w:rFonts w:ascii="Times New Roman" w:hAnsi="Times New Roman"/>
          <w:bCs/>
          <w:sz w:val="20"/>
          <w:szCs w:val="20"/>
        </w:rPr>
        <w:t xml:space="preserve"> </w:t>
      </w:r>
      <w:r w:rsidRPr="00F15AA6">
        <w:rPr>
          <w:rFonts w:ascii="Times New Roman" w:hAnsi="Times New Roman"/>
          <w:bCs/>
          <w:sz w:val="20"/>
          <w:szCs w:val="20"/>
        </w:rPr>
        <w:t>susceptibility</w:t>
      </w:r>
      <w:r w:rsidR="0099529C" w:rsidRPr="00F15AA6">
        <w:rPr>
          <w:rFonts w:ascii="Times New Roman" w:hAnsi="Times New Roman"/>
          <w:bCs/>
          <w:sz w:val="20"/>
          <w:szCs w:val="20"/>
        </w:rPr>
        <w:t xml:space="preserve"> </w:t>
      </w:r>
      <w:r w:rsidRPr="00F15AA6">
        <w:rPr>
          <w:rFonts w:ascii="Times New Roman" w:hAnsi="Times New Roman"/>
          <w:bCs/>
          <w:sz w:val="20"/>
          <w:szCs w:val="20"/>
        </w:rPr>
        <w:t>tests</w:t>
      </w:r>
      <w:r w:rsidR="0099529C" w:rsidRPr="00F15AA6">
        <w:rPr>
          <w:rFonts w:ascii="Times New Roman" w:hAnsi="Times New Roman"/>
          <w:bCs/>
          <w:sz w:val="20"/>
          <w:szCs w:val="20"/>
        </w:rPr>
        <w:t xml:space="preserve"> </w:t>
      </w:r>
      <w:r w:rsidRPr="00F15AA6">
        <w:rPr>
          <w:rFonts w:ascii="Times New Roman" w:hAnsi="Times New Roman"/>
          <w:bCs/>
          <w:sz w:val="20"/>
          <w:szCs w:val="20"/>
        </w:rPr>
        <w:t>on</w:t>
      </w:r>
      <w:r w:rsidR="0099529C" w:rsidRPr="00F15AA6">
        <w:rPr>
          <w:rFonts w:ascii="Times New Roman" w:hAnsi="Times New Roman"/>
          <w:bCs/>
          <w:sz w:val="20"/>
          <w:szCs w:val="20"/>
        </w:rPr>
        <w:t xml:space="preserve"> </w:t>
      </w:r>
      <w:r w:rsidRPr="00F15AA6">
        <w:rPr>
          <w:rFonts w:ascii="Times New Roman" w:hAnsi="Times New Roman"/>
          <w:bCs/>
          <w:sz w:val="20"/>
          <w:szCs w:val="20"/>
        </w:rPr>
        <w:t>isolates</w:t>
      </w:r>
      <w:r w:rsidR="0099529C" w:rsidRPr="00F15AA6">
        <w:rPr>
          <w:rFonts w:ascii="Times New Roman" w:hAnsi="Times New Roman"/>
          <w:bCs/>
          <w:sz w:val="20"/>
          <w:szCs w:val="20"/>
        </w:rPr>
        <w:t xml:space="preserve"> </w:t>
      </w:r>
      <w:r w:rsidRPr="00F15AA6">
        <w:rPr>
          <w:rFonts w:ascii="Times New Roman" w:hAnsi="Times New Roman"/>
          <w:bCs/>
          <w:sz w:val="20"/>
          <w:szCs w:val="20"/>
        </w:rPr>
        <w:t>collected</w:t>
      </w:r>
      <w:r w:rsidR="0099529C" w:rsidRPr="00F15AA6">
        <w:rPr>
          <w:rFonts w:ascii="Times New Roman" w:hAnsi="Times New Roman"/>
          <w:bCs/>
          <w:sz w:val="20"/>
          <w:szCs w:val="20"/>
        </w:rPr>
        <w:t xml:space="preserve"> </w:t>
      </w:r>
      <w:r w:rsidRPr="00F15AA6">
        <w:rPr>
          <w:rFonts w:ascii="Times New Roman" w:hAnsi="Times New Roman"/>
          <w:bCs/>
          <w:sz w:val="20"/>
          <w:szCs w:val="20"/>
        </w:rPr>
        <w:t>from</w:t>
      </w:r>
      <w:r w:rsidR="0099529C" w:rsidRPr="00F15AA6">
        <w:rPr>
          <w:rFonts w:ascii="Times New Roman" w:hAnsi="Times New Roman"/>
          <w:bCs/>
          <w:sz w:val="20"/>
          <w:szCs w:val="20"/>
        </w:rPr>
        <w:t xml:space="preserve"> </w:t>
      </w:r>
      <w:r w:rsidRPr="00F15AA6">
        <w:rPr>
          <w:rFonts w:ascii="Times New Roman" w:hAnsi="Times New Roman"/>
          <w:bCs/>
          <w:sz w:val="20"/>
          <w:szCs w:val="20"/>
        </w:rPr>
        <w:t>poultry</w:t>
      </w:r>
      <w:r w:rsidR="0099529C" w:rsidRPr="00F15AA6">
        <w:rPr>
          <w:rFonts w:ascii="Times New Roman" w:hAnsi="Times New Roman"/>
          <w:bCs/>
          <w:sz w:val="20"/>
          <w:szCs w:val="20"/>
        </w:rPr>
        <w:t xml:space="preserve"> </w:t>
      </w:r>
      <w:r w:rsidRPr="00F15AA6">
        <w:rPr>
          <w:rFonts w:ascii="Times New Roman" w:hAnsi="Times New Roman"/>
          <w:bCs/>
          <w:sz w:val="20"/>
          <w:szCs w:val="20"/>
        </w:rPr>
        <w:t>farms</w:t>
      </w:r>
      <w:r w:rsidR="0099529C" w:rsidRPr="00F15AA6">
        <w:rPr>
          <w:rFonts w:ascii="Times New Roman" w:hAnsi="Times New Roman"/>
          <w:bCs/>
          <w:sz w:val="20"/>
          <w:szCs w:val="20"/>
        </w:rPr>
        <w:t xml:space="preserve"> </w:t>
      </w:r>
      <w:r w:rsidRPr="00F15AA6">
        <w:rPr>
          <w:rFonts w:ascii="Times New Roman" w:hAnsi="Times New Roman"/>
          <w:bCs/>
          <w:sz w:val="20"/>
          <w:szCs w:val="20"/>
        </w:rPr>
        <w:t>in</w:t>
      </w:r>
      <w:r w:rsidR="0099529C" w:rsidRPr="00F15AA6">
        <w:rPr>
          <w:rFonts w:ascii="Times New Roman" w:hAnsi="Times New Roman"/>
          <w:bCs/>
          <w:sz w:val="20"/>
          <w:szCs w:val="20"/>
        </w:rPr>
        <w:t xml:space="preserve"> </w:t>
      </w:r>
      <w:r w:rsidRPr="00F15AA6">
        <w:rPr>
          <w:rFonts w:ascii="Times New Roman" w:hAnsi="Times New Roman"/>
          <w:bCs/>
          <w:sz w:val="20"/>
          <w:szCs w:val="20"/>
        </w:rPr>
        <w:t>and</w:t>
      </w:r>
      <w:r w:rsidR="0099529C" w:rsidRPr="00F15AA6">
        <w:rPr>
          <w:rFonts w:ascii="Times New Roman" w:hAnsi="Times New Roman"/>
          <w:bCs/>
          <w:sz w:val="20"/>
          <w:szCs w:val="20"/>
        </w:rPr>
        <w:t xml:space="preserve"> </w:t>
      </w:r>
      <w:r w:rsidRPr="00F15AA6">
        <w:rPr>
          <w:rFonts w:ascii="Times New Roman" w:hAnsi="Times New Roman"/>
          <w:bCs/>
          <w:sz w:val="20"/>
          <w:szCs w:val="20"/>
        </w:rPr>
        <w:t>around</w:t>
      </w:r>
      <w:r w:rsidR="0099529C" w:rsidRPr="00F15AA6">
        <w:rPr>
          <w:rFonts w:ascii="Times New Roman" w:hAnsi="Times New Roman"/>
          <w:bCs/>
          <w:sz w:val="20"/>
          <w:szCs w:val="20"/>
        </w:rPr>
        <w:t xml:space="preserve"> </w:t>
      </w:r>
      <w:r w:rsidRPr="00F15AA6">
        <w:rPr>
          <w:rFonts w:ascii="Times New Roman" w:hAnsi="Times New Roman"/>
          <w:bCs/>
          <w:sz w:val="20"/>
          <w:szCs w:val="20"/>
        </w:rPr>
        <w:t>Modjo,</w:t>
      </w:r>
      <w:r w:rsidR="0099529C" w:rsidRPr="00F15AA6">
        <w:rPr>
          <w:rFonts w:ascii="Times New Roman" w:hAnsi="Times New Roman"/>
          <w:bCs/>
          <w:sz w:val="20"/>
          <w:szCs w:val="20"/>
        </w:rPr>
        <w:t xml:space="preserve"> </w:t>
      </w:r>
      <w:r w:rsidRPr="00F15AA6">
        <w:rPr>
          <w:rFonts w:ascii="Times New Roman" w:hAnsi="Times New Roman"/>
          <w:bCs/>
          <w:sz w:val="20"/>
          <w:szCs w:val="20"/>
        </w:rPr>
        <w:t>Central</w:t>
      </w:r>
      <w:r w:rsidR="0099529C" w:rsidRPr="00F15AA6">
        <w:rPr>
          <w:rFonts w:ascii="Times New Roman" w:hAnsi="Times New Roman"/>
          <w:bCs/>
          <w:sz w:val="20"/>
          <w:szCs w:val="20"/>
        </w:rPr>
        <w:t xml:space="preserve"> </w:t>
      </w:r>
      <w:r w:rsidRPr="00F15AA6">
        <w:rPr>
          <w:rFonts w:ascii="Times New Roman" w:hAnsi="Times New Roman"/>
          <w:bCs/>
          <w:sz w:val="20"/>
          <w:szCs w:val="20"/>
        </w:rPr>
        <w:t>Oromia,</w:t>
      </w:r>
      <w:r w:rsidR="0099529C" w:rsidRPr="00F15AA6">
        <w:rPr>
          <w:rFonts w:ascii="Times New Roman" w:hAnsi="Times New Roman"/>
          <w:bCs/>
          <w:sz w:val="20"/>
          <w:szCs w:val="20"/>
        </w:rPr>
        <w:t xml:space="preserve"> </w:t>
      </w:r>
      <w:r w:rsidRPr="00F15AA6">
        <w:rPr>
          <w:rFonts w:ascii="Times New Roman" w:hAnsi="Times New Roman"/>
          <w:bCs/>
          <w:sz w:val="20"/>
          <w:szCs w:val="20"/>
        </w:rPr>
        <w:t>and</w:t>
      </w:r>
      <w:r w:rsidR="0099529C" w:rsidRPr="00F15AA6">
        <w:rPr>
          <w:rFonts w:ascii="Times New Roman" w:hAnsi="Times New Roman"/>
          <w:bCs/>
          <w:sz w:val="20"/>
          <w:szCs w:val="20"/>
        </w:rPr>
        <w:t xml:space="preserve"> </w:t>
      </w:r>
      <w:r w:rsidRPr="00F15AA6">
        <w:rPr>
          <w:rFonts w:ascii="Times New Roman" w:hAnsi="Times New Roman"/>
          <w:bCs/>
          <w:sz w:val="20"/>
          <w:szCs w:val="20"/>
        </w:rPr>
        <w:t>Ethiopia.</w:t>
      </w:r>
      <w:r w:rsidR="0099529C" w:rsidRPr="00F15AA6">
        <w:rPr>
          <w:rFonts w:ascii="Times New Roman" w:hAnsi="Times New Roman"/>
          <w:bCs/>
          <w:sz w:val="20"/>
          <w:szCs w:val="20"/>
        </w:rPr>
        <w:t xml:space="preserve"> </w:t>
      </w:r>
      <w:r w:rsidRPr="00F15AA6">
        <w:rPr>
          <w:rFonts w:ascii="Times New Roman" w:hAnsi="Times New Roman"/>
          <w:bCs/>
          <w:i/>
          <w:sz w:val="20"/>
          <w:szCs w:val="20"/>
        </w:rPr>
        <w:t>Journal</w:t>
      </w:r>
      <w:r w:rsidR="0099529C" w:rsidRPr="00F15AA6">
        <w:rPr>
          <w:rFonts w:ascii="Times New Roman" w:hAnsi="Times New Roman"/>
          <w:bCs/>
          <w:i/>
          <w:sz w:val="20"/>
          <w:szCs w:val="20"/>
        </w:rPr>
        <w:t xml:space="preserve"> </w:t>
      </w:r>
      <w:r w:rsidRPr="00F15AA6">
        <w:rPr>
          <w:rFonts w:ascii="Times New Roman" w:hAnsi="Times New Roman"/>
          <w:bCs/>
          <w:i/>
          <w:sz w:val="20"/>
          <w:szCs w:val="20"/>
        </w:rPr>
        <w:t>of</w:t>
      </w:r>
      <w:r w:rsidR="0099529C" w:rsidRPr="00F15AA6">
        <w:rPr>
          <w:rFonts w:ascii="Times New Roman" w:hAnsi="Times New Roman"/>
          <w:bCs/>
          <w:i/>
          <w:sz w:val="20"/>
          <w:szCs w:val="20"/>
        </w:rPr>
        <w:t xml:space="preserve"> </w:t>
      </w:r>
      <w:r w:rsidRPr="00F15AA6">
        <w:rPr>
          <w:rFonts w:ascii="Times New Roman" w:hAnsi="Times New Roman"/>
          <w:bCs/>
          <w:i/>
          <w:sz w:val="20"/>
          <w:szCs w:val="20"/>
        </w:rPr>
        <w:t>Animal</w:t>
      </w:r>
      <w:r w:rsidR="0099529C" w:rsidRPr="00F15AA6">
        <w:rPr>
          <w:rFonts w:ascii="Times New Roman" w:hAnsi="Times New Roman"/>
          <w:bCs/>
          <w:i/>
          <w:sz w:val="20"/>
          <w:szCs w:val="20"/>
        </w:rPr>
        <w:t xml:space="preserve"> </w:t>
      </w:r>
      <w:r w:rsidRPr="00F15AA6">
        <w:rPr>
          <w:rFonts w:ascii="Times New Roman" w:hAnsi="Times New Roman"/>
          <w:bCs/>
          <w:i/>
          <w:sz w:val="20"/>
          <w:szCs w:val="20"/>
        </w:rPr>
        <w:t>and</w:t>
      </w:r>
      <w:r w:rsidR="0099529C" w:rsidRPr="00F15AA6">
        <w:rPr>
          <w:rFonts w:ascii="Times New Roman" w:hAnsi="Times New Roman"/>
          <w:bCs/>
          <w:i/>
          <w:sz w:val="20"/>
          <w:szCs w:val="20"/>
        </w:rPr>
        <w:t xml:space="preserve"> </w:t>
      </w:r>
      <w:r w:rsidRPr="00F15AA6">
        <w:rPr>
          <w:rFonts w:ascii="Times New Roman" w:hAnsi="Times New Roman"/>
          <w:bCs/>
          <w:i/>
          <w:sz w:val="20"/>
          <w:szCs w:val="20"/>
        </w:rPr>
        <w:t>poultry</w:t>
      </w:r>
      <w:r w:rsidR="0099529C" w:rsidRPr="00F15AA6">
        <w:rPr>
          <w:rFonts w:ascii="Times New Roman" w:hAnsi="Times New Roman"/>
          <w:bCs/>
          <w:i/>
          <w:sz w:val="20"/>
          <w:szCs w:val="20"/>
        </w:rPr>
        <w:t xml:space="preserve"> </w:t>
      </w:r>
      <w:r w:rsidRPr="00F15AA6">
        <w:rPr>
          <w:rFonts w:ascii="Times New Roman" w:hAnsi="Times New Roman"/>
          <w:bCs/>
          <w:i/>
          <w:sz w:val="20"/>
          <w:szCs w:val="20"/>
        </w:rPr>
        <w:t>science</w:t>
      </w:r>
      <w:r w:rsidR="0099529C" w:rsidRPr="00F15AA6">
        <w:rPr>
          <w:rFonts w:ascii="Times New Roman" w:hAnsi="Times New Roman"/>
          <w:bCs/>
          <w:i/>
          <w:sz w:val="20"/>
          <w:szCs w:val="20"/>
        </w:rPr>
        <w:t xml:space="preserve"> </w:t>
      </w:r>
      <w:r w:rsidRPr="00F15AA6">
        <w:rPr>
          <w:rFonts w:ascii="Times New Roman" w:hAnsi="Times New Roman"/>
          <w:bCs/>
          <w:sz w:val="20"/>
          <w:szCs w:val="20"/>
        </w:rPr>
        <w:t>2016,</w:t>
      </w:r>
      <w:r w:rsidR="0099529C" w:rsidRPr="00F15AA6">
        <w:rPr>
          <w:rFonts w:ascii="Times New Roman" w:hAnsi="Times New Roman"/>
          <w:bCs/>
          <w:sz w:val="20"/>
          <w:szCs w:val="20"/>
        </w:rPr>
        <w:t xml:space="preserve"> </w:t>
      </w:r>
      <w:r w:rsidRPr="00F15AA6">
        <w:rPr>
          <w:rFonts w:ascii="Times New Roman" w:hAnsi="Times New Roman"/>
          <w:bCs/>
          <w:sz w:val="20"/>
          <w:szCs w:val="20"/>
        </w:rPr>
        <w:t>5(2):</w:t>
      </w:r>
      <w:r w:rsidR="0099529C" w:rsidRPr="00F15AA6">
        <w:rPr>
          <w:rFonts w:ascii="Times New Roman" w:hAnsi="Times New Roman"/>
          <w:bCs/>
          <w:sz w:val="20"/>
          <w:szCs w:val="20"/>
        </w:rPr>
        <w:t xml:space="preserve"> </w:t>
      </w:r>
      <w:r w:rsidRPr="00F15AA6">
        <w:rPr>
          <w:rFonts w:ascii="Times New Roman" w:hAnsi="Times New Roman"/>
          <w:bCs/>
          <w:sz w:val="20"/>
          <w:szCs w:val="20"/>
        </w:rPr>
        <w:t>21-35.</w:t>
      </w:r>
    </w:p>
    <w:p w:rsidR="00AD121E" w:rsidRPr="00F15AA6" w:rsidRDefault="005B188F"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sz w:val="20"/>
          <w:szCs w:val="20"/>
        </w:rPr>
        <w:t>Tessema</w:t>
      </w:r>
      <w:r w:rsidR="0099529C" w:rsidRPr="00F15AA6">
        <w:rPr>
          <w:rFonts w:ascii="Times New Roman" w:hAnsi="Times New Roman"/>
          <w:sz w:val="20"/>
          <w:szCs w:val="20"/>
        </w:rPr>
        <w:t xml:space="preserve"> </w:t>
      </w:r>
      <w:r w:rsidRPr="00F15AA6">
        <w:rPr>
          <w:rFonts w:ascii="Times New Roman" w:hAnsi="Times New Roman"/>
          <w:sz w:val="20"/>
          <w:szCs w:val="20"/>
        </w:rPr>
        <w:t>K</w:t>
      </w:r>
      <w:r w:rsidRPr="00F15AA6">
        <w:rPr>
          <w:rFonts w:ascii="Times New Roman" w:hAnsi="Times New Roman"/>
          <w:i/>
          <w:sz w:val="20"/>
          <w:szCs w:val="20"/>
        </w:rPr>
        <w:t>.</w:t>
      </w:r>
      <w:r w:rsidR="0099529C" w:rsidRPr="00F15AA6">
        <w:rPr>
          <w:rFonts w:ascii="Times New Roman" w:hAnsi="Times New Roman"/>
          <w:i/>
          <w:sz w:val="20"/>
          <w:szCs w:val="20"/>
        </w:rPr>
        <w:t xml:space="preserve"> </w:t>
      </w:r>
      <w:r w:rsidRPr="00F15AA6">
        <w:rPr>
          <w:rFonts w:ascii="Times New Roman" w:hAnsi="Times New Roman"/>
          <w:i/>
          <w:sz w:val="20"/>
          <w:szCs w:val="20"/>
        </w:rPr>
        <w:t>et</w:t>
      </w:r>
      <w:r w:rsidR="0099529C" w:rsidRPr="00F15AA6">
        <w:rPr>
          <w:rFonts w:ascii="Times New Roman" w:hAnsi="Times New Roman"/>
          <w:i/>
          <w:sz w:val="20"/>
          <w:szCs w:val="20"/>
        </w:rPr>
        <w:t xml:space="preserve"> </w:t>
      </w:r>
      <w:r w:rsidRPr="00F15AA6">
        <w:rPr>
          <w:rFonts w:ascii="Times New Roman" w:hAnsi="Times New Roman"/>
          <w:i/>
          <w:sz w:val="20"/>
          <w:szCs w:val="20"/>
        </w:rPr>
        <w:t>al</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bCs/>
          <w:sz w:val="20"/>
          <w:szCs w:val="20"/>
        </w:rPr>
        <w:t>(2017)</w:t>
      </w:r>
      <w:r w:rsidR="00F242C4" w:rsidRPr="00F15AA6">
        <w:rPr>
          <w:rFonts w:ascii="Times New Roman" w:hAnsi="Times New Roman"/>
          <w:bCs/>
          <w:sz w:val="20"/>
          <w:szCs w:val="20"/>
        </w:rPr>
        <w:t>:</w:t>
      </w:r>
      <w:r w:rsidR="0099529C" w:rsidRPr="00F15AA6">
        <w:rPr>
          <w:rFonts w:ascii="Times New Roman" w:hAnsi="Times New Roman"/>
          <w:bCs/>
          <w:sz w:val="20"/>
          <w:szCs w:val="20"/>
        </w:rPr>
        <w:t xml:space="preserve"> </w:t>
      </w:r>
      <w:r w:rsidRPr="00F15AA6">
        <w:rPr>
          <w:rFonts w:ascii="Times New Roman" w:eastAsia="AdobeFangsongStd-Regular" w:hAnsi="Times New Roman"/>
          <w:sz w:val="20"/>
          <w:szCs w:val="20"/>
        </w:rPr>
        <w:t>Prevalence</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and</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Antibiotic</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Resistance</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of</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Salmonella</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Species</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Isolated</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from</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Chicken</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Eggs</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by</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Standard</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Bacteriological</w:t>
      </w:r>
      <w:r w:rsidR="0099529C" w:rsidRPr="00F15AA6">
        <w:rPr>
          <w:rFonts w:ascii="Times New Roman" w:eastAsia="AdobeFangsongStd-Regular" w:hAnsi="Times New Roman"/>
          <w:sz w:val="20"/>
          <w:szCs w:val="20"/>
        </w:rPr>
        <w:t xml:space="preserve"> </w:t>
      </w:r>
      <w:r w:rsidRPr="00F15AA6">
        <w:rPr>
          <w:rFonts w:ascii="Times New Roman" w:eastAsia="AdobeFangsongStd-Regular" w:hAnsi="Times New Roman"/>
          <w:sz w:val="20"/>
          <w:szCs w:val="20"/>
        </w:rPr>
        <w:t>Method</w:t>
      </w:r>
      <w:r w:rsidR="0099529C" w:rsidRPr="00F15AA6">
        <w:rPr>
          <w:rFonts w:ascii="Times New Roman" w:hAnsi="Times New Roman"/>
          <w:color w:val="000000"/>
          <w:sz w:val="20"/>
          <w:szCs w:val="20"/>
        </w:rPr>
        <w:t xml:space="preserve">. </w:t>
      </w:r>
      <w:r w:rsidRPr="00F15AA6">
        <w:rPr>
          <w:rFonts w:ascii="Times New Roman" w:hAnsi="Times New Roman"/>
          <w:i/>
          <w:color w:val="000000"/>
          <w:sz w:val="20"/>
          <w:szCs w:val="20"/>
        </w:rPr>
        <w:t>J</w:t>
      </w:r>
      <w:r w:rsidR="0099529C" w:rsidRPr="00F15AA6">
        <w:rPr>
          <w:rFonts w:ascii="Times New Roman" w:hAnsi="Times New Roman"/>
          <w:i/>
          <w:color w:val="000000"/>
          <w:sz w:val="20"/>
          <w:szCs w:val="20"/>
        </w:rPr>
        <w:t xml:space="preserve"> </w:t>
      </w:r>
      <w:r w:rsidRPr="00F15AA6">
        <w:rPr>
          <w:rFonts w:ascii="Times New Roman" w:hAnsi="Times New Roman"/>
          <w:i/>
          <w:color w:val="000000"/>
          <w:sz w:val="20"/>
          <w:szCs w:val="20"/>
        </w:rPr>
        <w:t>Vet</w:t>
      </w:r>
      <w:r w:rsidR="0099529C" w:rsidRPr="00F15AA6">
        <w:rPr>
          <w:rFonts w:ascii="Times New Roman" w:hAnsi="Times New Roman"/>
          <w:i/>
          <w:color w:val="000000"/>
          <w:sz w:val="20"/>
          <w:szCs w:val="20"/>
        </w:rPr>
        <w:t xml:space="preserve"> </w:t>
      </w:r>
      <w:r w:rsidRPr="00F15AA6">
        <w:rPr>
          <w:rFonts w:ascii="Times New Roman" w:hAnsi="Times New Roman"/>
          <w:i/>
          <w:color w:val="000000"/>
          <w:sz w:val="20"/>
          <w:szCs w:val="20"/>
        </w:rPr>
        <w:t>Sci</w:t>
      </w:r>
      <w:r w:rsidR="0099529C" w:rsidRPr="00F15AA6">
        <w:rPr>
          <w:rFonts w:ascii="Times New Roman" w:hAnsi="Times New Roman"/>
          <w:i/>
          <w:color w:val="000000"/>
          <w:sz w:val="20"/>
          <w:szCs w:val="20"/>
        </w:rPr>
        <w:t xml:space="preserve"> </w:t>
      </w:r>
      <w:r w:rsidRPr="00F15AA6">
        <w:rPr>
          <w:rFonts w:ascii="Times New Roman" w:hAnsi="Times New Roman"/>
          <w:i/>
          <w:color w:val="000000"/>
          <w:sz w:val="20"/>
          <w:szCs w:val="20"/>
        </w:rPr>
        <w:t>Technol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2017,</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8:</w:t>
      </w:r>
      <w:r w:rsidR="00AD121E" w:rsidRPr="00F15AA6">
        <w:rPr>
          <w:rFonts w:ascii="Times New Roman" w:hAnsi="Times New Roman"/>
          <w:color w:val="000000"/>
          <w:sz w:val="20"/>
          <w:szCs w:val="20"/>
        </w:rPr>
        <w:t>1.</w:t>
      </w:r>
    </w:p>
    <w:p w:rsidR="00AD121E"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bCs/>
          <w:sz w:val="20"/>
          <w:szCs w:val="20"/>
        </w:rPr>
      </w:pPr>
      <w:r w:rsidRPr="00F15AA6">
        <w:rPr>
          <w:rFonts w:ascii="Times New Roman" w:hAnsi="Times New Roman"/>
          <w:bCs/>
          <w:sz w:val="20"/>
          <w:szCs w:val="20"/>
        </w:rPr>
        <w:t>E</w:t>
      </w:r>
      <w:r w:rsidR="00F41D83" w:rsidRPr="00F15AA6">
        <w:rPr>
          <w:rFonts w:ascii="Times New Roman" w:hAnsi="Times New Roman"/>
          <w:bCs/>
          <w:sz w:val="20"/>
          <w:szCs w:val="20"/>
        </w:rPr>
        <w:t>ndriaszg</w:t>
      </w:r>
      <w:r w:rsidRPr="00F15AA6">
        <w:rPr>
          <w:rFonts w:ascii="Times New Roman" w:hAnsi="Times New Roman"/>
          <w:bCs/>
          <w:sz w:val="20"/>
          <w:szCs w:val="20"/>
        </w:rPr>
        <w:t xml:space="preserve"> </w:t>
      </w:r>
      <w:r w:rsidR="00F242C4" w:rsidRPr="00F15AA6">
        <w:rPr>
          <w:rFonts w:ascii="Times New Roman" w:hAnsi="Times New Roman"/>
          <w:bCs/>
          <w:sz w:val="20"/>
          <w:szCs w:val="20"/>
        </w:rPr>
        <w:t>(2004):</w:t>
      </w:r>
      <w:r w:rsidRPr="00F15AA6">
        <w:rPr>
          <w:rFonts w:ascii="Times New Roman" w:hAnsi="Times New Roman"/>
          <w:bCs/>
          <w:sz w:val="20"/>
          <w:szCs w:val="20"/>
        </w:rPr>
        <w:t xml:space="preserve"> </w:t>
      </w:r>
      <w:r w:rsidR="007B563C" w:rsidRPr="00F15AA6">
        <w:rPr>
          <w:rFonts w:ascii="Times New Roman" w:hAnsi="Times New Roman"/>
          <w:bCs/>
          <w:sz w:val="20"/>
          <w:szCs w:val="20"/>
        </w:rPr>
        <w:t>P</w:t>
      </w:r>
      <w:r w:rsidR="002E127E" w:rsidRPr="00F15AA6">
        <w:rPr>
          <w:rFonts w:ascii="Times New Roman" w:hAnsi="Times New Roman"/>
          <w:bCs/>
          <w:sz w:val="20"/>
          <w:szCs w:val="20"/>
        </w:rPr>
        <w:t>revalence,</w:t>
      </w:r>
      <w:r w:rsidRPr="00F15AA6">
        <w:rPr>
          <w:rFonts w:ascii="Times New Roman" w:hAnsi="Times New Roman"/>
          <w:bCs/>
          <w:sz w:val="20"/>
          <w:szCs w:val="20"/>
        </w:rPr>
        <w:t xml:space="preserve"> </w:t>
      </w:r>
      <w:r w:rsidR="002E127E" w:rsidRPr="00F15AA6">
        <w:rPr>
          <w:rFonts w:ascii="Times New Roman" w:hAnsi="Times New Roman"/>
          <w:bCs/>
          <w:sz w:val="20"/>
          <w:szCs w:val="20"/>
        </w:rPr>
        <w:t>Distribution</w:t>
      </w:r>
      <w:r w:rsidRPr="00F15AA6">
        <w:rPr>
          <w:rFonts w:ascii="Times New Roman" w:hAnsi="Times New Roman"/>
          <w:bCs/>
          <w:sz w:val="20"/>
          <w:szCs w:val="20"/>
        </w:rPr>
        <w:t xml:space="preserve"> </w:t>
      </w:r>
      <w:r w:rsidR="002E127E" w:rsidRPr="00F15AA6">
        <w:rPr>
          <w:rFonts w:ascii="Times New Roman" w:hAnsi="Times New Roman"/>
          <w:bCs/>
          <w:sz w:val="20"/>
          <w:szCs w:val="20"/>
        </w:rPr>
        <w:t>and</w:t>
      </w:r>
      <w:r w:rsidRPr="00F15AA6">
        <w:rPr>
          <w:rFonts w:ascii="Times New Roman" w:hAnsi="Times New Roman"/>
          <w:bCs/>
          <w:sz w:val="20"/>
          <w:szCs w:val="20"/>
        </w:rPr>
        <w:t xml:space="preserve"> </w:t>
      </w:r>
      <w:r w:rsidR="002E127E" w:rsidRPr="00F15AA6">
        <w:rPr>
          <w:rFonts w:ascii="Times New Roman" w:hAnsi="Times New Roman"/>
          <w:bCs/>
          <w:sz w:val="20"/>
          <w:szCs w:val="20"/>
        </w:rPr>
        <w:t>A</w:t>
      </w:r>
      <w:r w:rsidR="00F41D83" w:rsidRPr="00F15AA6">
        <w:rPr>
          <w:rFonts w:ascii="Times New Roman" w:hAnsi="Times New Roman"/>
          <w:bCs/>
          <w:sz w:val="20"/>
          <w:szCs w:val="20"/>
        </w:rPr>
        <w:t>ntimicrobial</w:t>
      </w:r>
      <w:r w:rsidRPr="00F15AA6">
        <w:rPr>
          <w:rFonts w:ascii="Times New Roman" w:hAnsi="Times New Roman"/>
          <w:bCs/>
          <w:sz w:val="20"/>
          <w:szCs w:val="20"/>
        </w:rPr>
        <w:t xml:space="preserve"> </w:t>
      </w:r>
      <w:r w:rsidR="00F15AA6" w:rsidRPr="00F15AA6">
        <w:rPr>
          <w:rFonts w:ascii="Times New Roman" w:hAnsi="Times New Roman"/>
          <w:bCs/>
          <w:sz w:val="20"/>
          <w:szCs w:val="20"/>
        </w:rPr>
        <w:t>resistance profile</w:t>
      </w:r>
      <w:r w:rsidRPr="00F15AA6">
        <w:rPr>
          <w:rFonts w:ascii="Times New Roman" w:hAnsi="Times New Roman"/>
          <w:bCs/>
          <w:sz w:val="20"/>
          <w:szCs w:val="20"/>
        </w:rPr>
        <w:t xml:space="preserve"> </w:t>
      </w:r>
      <w:r w:rsidR="00F41D83" w:rsidRPr="00F15AA6">
        <w:rPr>
          <w:rFonts w:ascii="Times New Roman" w:hAnsi="Times New Roman"/>
          <w:bCs/>
          <w:sz w:val="20"/>
          <w:szCs w:val="20"/>
        </w:rPr>
        <w:t>of</w:t>
      </w:r>
      <w:r w:rsidRPr="00F15AA6">
        <w:rPr>
          <w:rFonts w:ascii="Times New Roman" w:hAnsi="Times New Roman"/>
          <w:bCs/>
          <w:sz w:val="20"/>
          <w:szCs w:val="20"/>
        </w:rPr>
        <w:t xml:space="preserve"> </w:t>
      </w:r>
      <w:r w:rsidR="00F41D83" w:rsidRPr="00F15AA6">
        <w:rPr>
          <w:rFonts w:ascii="Times New Roman" w:hAnsi="Times New Roman"/>
          <w:bCs/>
          <w:i/>
          <w:iCs/>
          <w:sz w:val="20"/>
          <w:szCs w:val="20"/>
        </w:rPr>
        <w:t>salmonella</w:t>
      </w:r>
      <w:r w:rsidRPr="00F15AA6">
        <w:rPr>
          <w:rFonts w:ascii="Times New Roman" w:hAnsi="Times New Roman"/>
          <w:bCs/>
          <w:i/>
          <w:iCs/>
          <w:sz w:val="20"/>
          <w:szCs w:val="20"/>
        </w:rPr>
        <w:t xml:space="preserve"> </w:t>
      </w:r>
      <w:r w:rsidR="00F41D83" w:rsidRPr="00F15AA6">
        <w:rPr>
          <w:rFonts w:ascii="Times New Roman" w:hAnsi="Times New Roman"/>
          <w:bCs/>
          <w:sz w:val="20"/>
          <w:szCs w:val="20"/>
        </w:rPr>
        <w:t>isolated</w:t>
      </w:r>
      <w:r w:rsidRPr="00F15AA6">
        <w:rPr>
          <w:rFonts w:ascii="Times New Roman" w:hAnsi="Times New Roman"/>
          <w:bCs/>
          <w:sz w:val="20"/>
          <w:szCs w:val="20"/>
        </w:rPr>
        <w:t xml:space="preserve"> </w:t>
      </w:r>
      <w:r w:rsidR="00F41D83" w:rsidRPr="00F15AA6">
        <w:rPr>
          <w:rFonts w:ascii="Times New Roman" w:hAnsi="Times New Roman"/>
          <w:bCs/>
          <w:sz w:val="20"/>
          <w:szCs w:val="20"/>
        </w:rPr>
        <w:t>from</w:t>
      </w:r>
      <w:r w:rsidRPr="00F15AA6">
        <w:rPr>
          <w:rFonts w:ascii="Times New Roman" w:hAnsi="Times New Roman"/>
          <w:bCs/>
          <w:sz w:val="20"/>
          <w:szCs w:val="20"/>
        </w:rPr>
        <w:t xml:space="preserve"> </w:t>
      </w:r>
      <w:r w:rsidR="00F41D83" w:rsidRPr="00F15AA6">
        <w:rPr>
          <w:rFonts w:ascii="Times New Roman" w:hAnsi="Times New Roman"/>
          <w:bCs/>
          <w:sz w:val="20"/>
          <w:szCs w:val="20"/>
        </w:rPr>
        <w:t>food</w:t>
      </w:r>
      <w:r w:rsidRPr="00F15AA6">
        <w:rPr>
          <w:rFonts w:ascii="Times New Roman" w:hAnsi="Times New Roman"/>
          <w:bCs/>
          <w:sz w:val="20"/>
          <w:szCs w:val="20"/>
        </w:rPr>
        <w:t xml:space="preserve"> </w:t>
      </w:r>
      <w:r w:rsidR="00F41D83" w:rsidRPr="00F15AA6">
        <w:rPr>
          <w:rFonts w:ascii="Times New Roman" w:hAnsi="Times New Roman"/>
          <w:bCs/>
          <w:sz w:val="20"/>
          <w:szCs w:val="20"/>
        </w:rPr>
        <w:t>items</w:t>
      </w:r>
      <w:r w:rsidRPr="00F15AA6">
        <w:rPr>
          <w:rFonts w:ascii="Times New Roman" w:hAnsi="Times New Roman"/>
          <w:bCs/>
          <w:sz w:val="20"/>
          <w:szCs w:val="20"/>
        </w:rPr>
        <w:t xml:space="preserve"> </w:t>
      </w:r>
      <w:r w:rsidR="00F15AA6" w:rsidRPr="00F15AA6">
        <w:rPr>
          <w:rFonts w:ascii="Times New Roman" w:hAnsi="Times New Roman"/>
          <w:bCs/>
          <w:sz w:val="20"/>
          <w:szCs w:val="20"/>
        </w:rPr>
        <w:t>and personnel</w:t>
      </w:r>
      <w:r w:rsidRPr="00F15AA6">
        <w:rPr>
          <w:rFonts w:ascii="Times New Roman" w:hAnsi="Times New Roman"/>
          <w:bCs/>
          <w:sz w:val="20"/>
          <w:szCs w:val="20"/>
        </w:rPr>
        <w:t xml:space="preserve"> </w:t>
      </w:r>
      <w:r w:rsidR="00F41D83" w:rsidRPr="00F15AA6">
        <w:rPr>
          <w:rFonts w:ascii="Times New Roman" w:hAnsi="Times New Roman"/>
          <w:bCs/>
          <w:sz w:val="20"/>
          <w:szCs w:val="20"/>
        </w:rPr>
        <w:t>in</w:t>
      </w:r>
      <w:r w:rsidRPr="00F15AA6">
        <w:rPr>
          <w:rFonts w:ascii="Times New Roman" w:hAnsi="Times New Roman"/>
          <w:bCs/>
          <w:sz w:val="20"/>
          <w:szCs w:val="20"/>
        </w:rPr>
        <w:t xml:space="preserve"> </w:t>
      </w:r>
      <w:r w:rsidR="00F41D83" w:rsidRPr="00F15AA6">
        <w:rPr>
          <w:rFonts w:ascii="Times New Roman" w:hAnsi="Times New Roman"/>
          <w:bCs/>
          <w:sz w:val="20"/>
          <w:szCs w:val="20"/>
        </w:rPr>
        <w:t>addis</w:t>
      </w:r>
      <w:r w:rsidRPr="00F15AA6">
        <w:rPr>
          <w:rFonts w:ascii="Times New Roman" w:hAnsi="Times New Roman"/>
          <w:bCs/>
          <w:sz w:val="20"/>
          <w:szCs w:val="20"/>
        </w:rPr>
        <w:t xml:space="preserve"> </w:t>
      </w:r>
      <w:r w:rsidR="00F41D83" w:rsidRPr="00F15AA6">
        <w:rPr>
          <w:rFonts w:ascii="Times New Roman" w:hAnsi="Times New Roman"/>
          <w:bCs/>
          <w:sz w:val="20"/>
          <w:szCs w:val="20"/>
        </w:rPr>
        <w:t>ababa,</w:t>
      </w:r>
      <w:r w:rsidRPr="00F15AA6">
        <w:rPr>
          <w:rFonts w:ascii="Times New Roman" w:hAnsi="Times New Roman"/>
          <w:bCs/>
          <w:sz w:val="20"/>
          <w:szCs w:val="20"/>
        </w:rPr>
        <w:t xml:space="preserve"> </w:t>
      </w:r>
      <w:r w:rsidR="00F41D83" w:rsidRPr="00F15AA6">
        <w:rPr>
          <w:rFonts w:ascii="Times New Roman" w:hAnsi="Times New Roman"/>
          <w:bCs/>
          <w:sz w:val="20"/>
          <w:szCs w:val="20"/>
        </w:rPr>
        <w:t>Ethiopia,</w:t>
      </w:r>
      <w:r w:rsidRPr="00F15AA6">
        <w:rPr>
          <w:rFonts w:ascii="Times New Roman" w:hAnsi="Times New Roman"/>
          <w:bCs/>
          <w:sz w:val="20"/>
          <w:szCs w:val="20"/>
        </w:rPr>
        <w:t xml:space="preserve"> </w:t>
      </w:r>
      <w:r w:rsidR="007B563C" w:rsidRPr="00F15AA6">
        <w:rPr>
          <w:rFonts w:ascii="Times New Roman" w:hAnsi="Times New Roman"/>
          <w:bCs/>
          <w:sz w:val="20"/>
          <w:szCs w:val="20"/>
        </w:rPr>
        <w:t>Addis</w:t>
      </w:r>
      <w:r w:rsidRPr="00F15AA6">
        <w:rPr>
          <w:rFonts w:ascii="Times New Roman" w:hAnsi="Times New Roman"/>
          <w:bCs/>
          <w:sz w:val="20"/>
          <w:szCs w:val="20"/>
        </w:rPr>
        <w:t xml:space="preserve"> </w:t>
      </w:r>
      <w:r w:rsidR="00F41D83" w:rsidRPr="00F15AA6">
        <w:rPr>
          <w:rFonts w:ascii="Times New Roman" w:hAnsi="Times New Roman"/>
          <w:bCs/>
          <w:sz w:val="20"/>
          <w:szCs w:val="20"/>
        </w:rPr>
        <w:t>A</w:t>
      </w:r>
      <w:r w:rsidR="007B563C" w:rsidRPr="00F15AA6">
        <w:rPr>
          <w:rFonts w:ascii="Times New Roman" w:hAnsi="Times New Roman"/>
          <w:bCs/>
          <w:sz w:val="20"/>
          <w:szCs w:val="20"/>
        </w:rPr>
        <w:t>baba</w:t>
      </w:r>
      <w:r w:rsidRPr="00F15AA6">
        <w:rPr>
          <w:rFonts w:ascii="Times New Roman" w:hAnsi="Times New Roman"/>
          <w:bCs/>
          <w:sz w:val="20"/>
          <w:szCs w:val="20"/>
        </w:rPr>
        <w:t xml:space="preserve"> </w:t>
      </w:r>
      <w:r w:rsidR="007B563C" w:rsidRPr="00F15AA6">
        <w:rPr>
          <w:rFonts w:ascii="Times New Roman" w:hAnsi="Times New Roman"/>
          <w:bCs/>
          <w:sz w:val="20"/>
          <w:szCs w:val="20"/>
        </w:rPr>
        <w:t>U</w:t>
      </w:r>
      <w:r w:rsidR="00F41D83" w:rsidRPr="00F15AA6">
        <w:rPr>
          <w:rFonts w:ascii="Times New Roman" w:hAnsi="Times New Roman"/>
          <w:bCs/>
          <w:sz w:val="20"/>
          <w:szCs w:val="20"/>
        </w:rPr>
        <w:t>niversity</w:t>
      </w:r>
      <w:r w:rsidR="00306D9F" w:rsidRPr="00F15AA6">
        <w:rPr>
          <w:rFonts w:ascii="Times New Roman" w:hAnsi="Times New Roman" w:hint="eastAsia"/>
          <w:bCs/>
          <w:sz w:val="20"/>
          <w:szCs w:val="20"/>
          <w:lang w:eastAsia="zh-CN"/>
        </w:rPr>
        <w:t xml:space="preserve"> </w:t>
      </w:r>
      <w:r w:rsidRPr="00F15AA6">
        <w:rPr>
          <w:rFonts w:ascii="Times New Roman" w:hAnsi="Times New Roman"/>
          <w:bCs/>
          <w:sz w:val="20"/>
          <w:szCs w:val="20"/>
        </w:rPr>
        <w:t>F</w:t>
      </w:r>
      <w:r w:rsidR="002E127E" w:rsidRPr="00F15AA6">
        <w:rPr>
          <w:rFonts w:ascii="Times New Roman" w:hAnsi="Times New Roman"/>
          <w:bCs/>
          <w:sz w:val="20"/>
          <w:szCs w:val="20"/>
        </w:rPr>
        <w:t>aculty</w:t>
      </w:r>
      <w:r w:rsidRPr="00F15AA6">
        <w:rPr>
          <w:rFonts w:ascii="Times New Roman" w:hAnsi="Times New Roman"/>
          <w:bCs/>
          <w:sz w:val="20"/>
          <w:szCs w:val="20"/>
        </w:rPr>
        <w:t xml:space="preserve"> </w:t>
      </w:r>
      <w:r w:rsidR="002E127E" w:rsidRPr="00F15AA6">
        <w:rPr>
          <w:rFonts w:ascii="Times New Roman" w:hAnsi="Times New Roman"/>
          <w:bCs/>
          <w:sz w:val="20"/>
          <w:szCs w:val="20"/>
        </w:rPr>
        <w:t>of</w:t>
      </w:r>
      <w:r w:rsidRPr="00F15AA6">
        <w:rPr>
          <w:rFonts w:ascii="Times New Roman" w:hAnsi="Times New Roman"/>
          <w:bCs/>
          <w:sz w:val="20"/>
          <w:szCs w:val="20"/>
        </w:rPr>
        <w:t xml:space="preserve"> </w:t>
      </w:r>
      <w:r w:rsidR="002E127E" w:rsidRPr="00F15AA6">
        <w:rPr>
          <w:rFonts w:ascii="Times New Roman" w:hAnsi="Times New Roman"/>
          <w:bCs/>
          <w:sz w:val="20"/>
          <w:szCs w:val="20"/>
        </w:rPr>
        <w:t>Veterinary</w:t>
      </w:r>
      <w:r w:rsidRPr="00F15AA6">
        <w:rPr>
          <w:rFonts w:ascii="Times New Roman" w:hAnsi="Times New Roman"/>
          <w:bCs/>
          <w:sz w:val="20"/>
          <w:szCs w:val="20"/>
        </w:rPr>
        <w:t xml:space="preserve"> </w:t>
      </w:r>
      <w:r w:rsidR="002E127E" w:rsidRPr="00F15AA6">
        <w:rPr>
          <w:rFonts w:ascii="Times New Roman" w:hAnsi="Times New Roman"/>
          <w:bCs/>
          <w:sz w:val="20"/>
          <w:szCs w:val="20"/>
        </w:rPr>
        <w:t>M</w:t>
      </w:r>
      <w:r w:rsidR="00F41D83" w:rsidRPr="00F15AA6">
        <w:rPr>
          <w:rFonts w:ascii="Times New Roman" w:hAnsi="Times New Roman"/>
          <w:bCs/>
          <w:sz w:val="20"/>
          <w:szCs w:val="20"/>
        </w:rPr>
        <w:t>edicine,</w:t>
      </w:r>
      <w:r w:rsidRPr="00F15AA6">
        <w:rPr>
          <w:rFonts w:ascii="Times New Roman" w:hAnsi="Times New Roman"/>
          <w:bCs/>
          <w:sz w:val="20"/>
          <w:szCs w:val="20"/>
        </w:rPr>
        <w:t xml:space="preserve"> </w:t>
      </w:r>
      <w:r w:rsidR="00F41D83" w:rsidRPr="00F15AA6">
        <w:rPr>
          <w:rFonts w:ascii="Times New Roman" w:hAnsi="Times New Roman"/>
          <w:bCs/>
          <w:sz w:val="20"/>
          <w:szCs w:val="20"/>
        </w:rPr>
        <w:t>pp</w:t>
      </w:r>
      <w:r w:rsidRPr="00F15AA6">
        <w:rPr>
          <w:rFonts w:ascii="Times New Roman" w:hAnsi="Times New Roman"/>
          <w:bCs/>
          <w:sz w:val="20"/>
          <w:szCs w:val="20"/>
        </w:rPr>
        <w:t xml:space="preserve"> </w:t>
      </w:r>
      <w:r w:rsidR="00F41D83" w:rsidRPr="00F15AA6">
        <w:rPr>
          <w:rFonts w:ascii="Times New Roman" w:hAnsi="Times New Roman"/>
          <w:bCs/>
          <w:sz w:val="20"/>
          <w:szCs w:val="20"/>
        </w:rPr>
        <w:t>32-3</w:t>
      </w:r>
      <w:r w:rsidR="00AD121E" w:rsidRPr="00F15AA6">
        <w:rPr>
          <w:rFonts w:ascii="Times New Roman" w:hAnsi="Times New Roman"/>
          <w:bCs/>
          <w:sz w:val="20"/>
          <w:szCs w:val="20"/>
        </w:rPr>
        <w:t>6.</w:t>
      </w:r>
    </w:p>
    <w:p w:rsidR="00385286" w:rsidRPr="00F15AA6" w:rsidRDefault="00385286"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Endris,</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F</w:t>
      </w:r>
      <w:r w:rsidR="00AD121E" w:rsidRPr="00F15AA6">
        <w:rPr>
          <w:rFonts w:ascii="Times New Roman" w:hAnsi="Times New Roman"/>
          <w:sz w:val="20"/>
          <w:szCs w:val="20"/>
        </w:rPr>
        <w:t>. T</w:t>
      </w:r>
      <w:r w:rsidRPr="00F15AA6">
        <w:rPr>
          <w:rFonts w:ascii="Times New Roman" w:hAnsi="Times New Roman"/>
          <w:sz w:val="20"/>
          <w:szCs w:val="20"/>
        </w:rPr>
        <w:t>addesse,</w:t>
      </w:r>
      <w:r w:rsidR="0099529C" w:rsidRPr="00F15AA6">
        <w:rPr>
          <w:rFonts w:ascii="Times New Roman" w:hAnsi="Times New Roman"/>
          <w:sz w:val="20"/>
          <w:szCs w:val="20"/>
        </w:rPr>
        <w:t xml:space="preserve"> </w:t>
      </w:r>
      <w:r w:rsidR="002E127E" w:rsidRPr="00F15AA6">
        <w:rPr>
          <w:rFonts w:ascii="Times New Roman" w:hAnsi="Times New Roman"/>
          <w:sz w:val="20"/>
          <w:szCs w:val="20"/>
        </w:rPr>
        <w:t>M.</w:t>
      </w:r>
      <w:r w:rsidR="0099529C" w:rsidRPr="00F15AA6">
        <w:rPr>
          <w:rFonts w:ascii="Times New Roman" w:hAnsi="Times New Roman"/>
          <w:sz w:val="20"/>
          <w:szCs w:val="20"/>
        </w:rPr>
        <w:t xml:space="preserve"> </w:t>
      </w:r>
      <w:r w:rsidR="002E127E" w:rsidRPr="00F15AA6">
        <w:rPr>
          <w:rFonts w:ascii="Times New Roman" w:hAnsi="Times New Roman"/>
          <w:sz w:val="20"/>
          <w:szCs w:val="20"/>
        </w:rPr>
        <w:t>Geloye,</w:t>
      </w:r>
      <w:r w:rsidR="0099529C" w:rsidRPr="00F15AA6">
        <w:rPr>
          <w:rFonts w:ascii="Times New Roman" w:hAnsi="Times New Roman"/>
          <w:sz w:val="20"/>
          <w:szCs w:val="20"/>
        </w:rPr>
        <w:t xml:space="preserve"> </w:t>
      </w:r>
      <w:r w:rsidR="002E127E" w:rsidRPr="00F15AA6">
        <w:rPr>
          <w:rFonts w:ascii="Times New Roman" w:hAnsi="Times New Roman"/>
          <w:sz w:val="20"/>
          <w:szCs w:val="20"/>
        </w:rPr>
        <w:t>T.</w:t>
      </w:r>
      <w:r w:rsidR="0099529C" w:rsidRPr="00F15AA6">
        <w:rPr>
          <w:rFonts w:ascii="Times New Roman" w:hAnsi="Times New Roman"/>
          <w:sz w:val="20"/>
          <w:szCs w:val="20"/>
        </w:rPr>
        <w:t xml:space="preserve"> </w:t>
      </w:r>
      <w:r w:rsidR="002E127E" w:rsidRPr="00F15AA6">
        <w:rPr>
          <w:rFonts w:ascii="Times New Roman" w:hAnsi="Times New Roman"/>
          <w:sz w:val="20"/>
          <w:szCs w:val="20"/>
        </w:rPr>
        <w:t>Degefa,</w:t>
      </w:r>
      <w:r w:rsidR="0099529C" w:rsidRPr="00F15AA6">
        <w:rPr>
          <w:rFonts w:ascii="Times New Roman" w:hAnsi="Times New Roman"/>
          <w:sz w:val="20"/>
          <w:szCs w:val="20"/>
        </w:rPr>
        <w:t xml:space="preserve"> </w:t>
      </w:r>
      <w:r w:rsidR="002E127E" w:rsidRPr="00F15AA6">
        <w:rPr>
          <w:rFonts w:ascii="Times New Roman" w:hAnsi="Times New Roman"/>
          <w:sz w:val="20"/>
          <w:szCs w:val="20"/>
        </w:rPr>
        <w:t>T.</w:t>
      </w:r>
      <w:r w:rsidR="0099529C" w:rsidRPr="00F15AA6">
        <w:rPr>
          <w:rFonts w:ascii="Times New Roman" w:hAnsi="Times New Roman"/>
          <w:sz w:val="20"/>
          <w:szCs w:val="20"/>
        </w:rPr>
        <w:t xml:space="preserve"> </w:t>
      </w:r>
      <w:r w:rsidR="002E127E" w:rsidRPr="00F15AA6">
        <w:rPr>
          <w:rFonts w:ascii="Times New Roman" w:hAnsi="Times New Roman"/>
          <w:sz w:val="20"/>
          <w:szCs w:val="20"/>
        </w:rPr>
        <w:t>Jibat</w:t>
      </w:r>
      <w:r w:rsidRPr="00F15AA6">
        <w:rPr>
          <w:rFonts w:ascii="Times New Roman" w:hAnsi="Times New Roman"/>
          <w:sz w:val="20"/>
          <w:szCs w:val="20"/>
        </w:rPr>
        <w:t>.</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2013</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002E127E" w:rsidRPr="00F15AA6">
        <w:rPr>
          <w:rFonts w:ascii="Times New Roman" w:hAnsi="Times New Roman"/>
          <w:sz w:val="20"/>
          <w:szCs w:val="20"/>
        </w:rPr>
        <w:t>Sero</w:t>
      </w:r>
      <w:r w:rsidR="0099529C" w:rsidRPr="00F15AA6">
        <w:rPr>
          <w:rFonts w:ascii="Times New Roman" w:hAnsi="Times New Roman"/>
          <w:sz w:val="20"/>
          <w:szCs w:val="20"/>
        </w:rPr>
        <w:t xml:space="preserve"> </w:t>
      </w:r>
      <w:r w:rsidR="002E127E" w:rsidRPr="00F15AA6">
        <w:rPr>
          <w:rFonts w:ascii="Times New Roman" w:hAnsi="Times New Roman"/>
          <w:sz w:val="20"/>
          <w:szCs w:val="20"/>
        </w:rPr>
        <w:t>and</w:t>
      </w:r>
      <w:r w:rsidR="0099529C" w:rsidRPr="00F15AA6">
        <w:rPr>
          <w:rFonts w:ascii="Times New Roman" w:hAnsi="Times New Roman"/>
          <w:sz w:val="20"/>
          <w:szCs w:val="20"/>
        </w:rPr>
        <w:t xml:space="preserve"> </w:t>
      </w:r>
      <w:r w:rsidR="002E127E" w:rsidRPr="00F15AA6">
        <w:rPr>
          <w:rFonts w:ascii="Times New Roman" w:hAnsi="Times New Roman"/>
          <w:sz w:val="20"/>
          <w:szCs w:val="20"/>
        </w:rPr>
        <w:t>M</w:t>
      </w:r>
      <w:r w:rsidRPr="00F15AA6">
        <w:rPr>
          <w:rFonts w:ascii="Times New Roman" w:hAnsi="Times New Roman"/>
          <w:sz w:val="20"/>
          <w:szCs w:val="20"/>
        </w:rPr>
        <w:t>edia</w:t>
      </w:r>
      <w:r w:rsidR="0099529C" w:rsidRPr="00F15AA6">
        <w:rPr>
          <w:rFonts w:ascii="Times New Roman" w:hAnsi="Times New Roman"/>
          <w:sz w:val="20"/>
          <w:szCs w:val="20"/>
        </w:rPr>
        <w:t xml:space="preserve"> </w:t>
      </w:r>
      <w:r w:rsidRPr="00F15AA6">
        <w:rPr>
          <w:rFonts w:ascii="Times New Roman" w:hAnsi="Times New Roman"/>
          <w:sz w:val="20"/>
          <w:szCs w:val="20"/>
        </w:rPr>
        <w:t>culture</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Salmonellosis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local</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exotic</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DebreZeit,</w:t>
      </w:r>
      <w:r w:rsidR="0099529C" w:rsidRPr="00F15AA6">
        <w:rPr>
          <w:rFonts w:ascii="Times New Roman" w:hAnsi="Times New Roman"/>
          <w:sz w:val="20"/>
          <w:szCs w:val="20"/>
        </w:rPr>
        <w:t xml:space="preserve"> </w:t>
      </w:r>
      <w:r w:rsidRPr="00F15AA6">
        <w:rPr>
          <w:rFonts w:ascii="Times New Roman" w:hAnsi="Times New Roman"/>
          <w:sz w:val="20"/>
          <w:szCs w:val="20"/>
        </w:rPr>
        <w:t>Ethiopia</w:t>
      </w:r>
      <w:r w:rsidR="0099529C" w:rsidRPr="00F15AA6">
        <w:rPr>
          <w:rFonts w:ascii="Times New Roman" w:hAnsi="Times New Roman"/>
          <w:sz w:val="20"/>
          <w:szCs w:val="20"/>
        </w:rPr>
        <w:t xml:space="preserve"> </w:t>
      </w:r>
      <w:r w:rsidRPr="00F15AA6">
        <w:rPr>
          <w:rFonts w:ascii="Times New Roman" w:hAnsi="Times New Roman"/>
          <w:sz w:val="20"/>
          <w:szCs w:val="20"/>
        </w:rPr>
        <w:t>African.</w:t>
      </w:r>
      <w:r w:rsidR="0099529C" w:rsidRPr="00F15AA6">
        <w:rPr>
          <w:rFonts w:ascii="Times New Roman" w:hAnsi="Times New Roman"/>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Microbiology</w:t>
      </w:r>
      <w:r w:rsidR="0099529C" w:rsidRPr="00F15AA6">
        <w:rPr>
          <w:rFonts w:ascii="Times New Roman" w:hAnsi="Times New Roman"/>
          <w:i/>
          <w:iCs/>
          <w:sz w:val="20"/>
          <w:szCs w:val="20"/>
        </w:rPr>
        <w:t xml:space="preserve"> </w:t>
      </w:r>
      <w:r w:rsidRPr="00F15AA6">
        <w:rPr>
          <w:rFonts w:ascii="Times New Roman" w:hAnsi="Times New Roman"/>
          <w:i/>
          <w:iCs/>
          <w:sz w:val="20"/>
          <w:szCs w:val="20"/>
        </w:rPr>
        <w:t>Research</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7:1041-1044.</w:t>
      </w:r>
    </w:p>
    <w:p w:rsidR="0099529C" w:rsidRPr="00F15AA6" w:rsidRDefault="0050372A"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Solomone</w:t>
      </w:r>
      <w:r w:rsidR="0099529C" w:rsidRPr="00F15AA6">
        <w:rPr>
          <w:rFonts w:ascii="Times New Roman" w:hAnsi="Times New Roman"/>
          <w:sz w:val="20"/>
          <w:szCs w:val="20"/>
        </w:rPr>
        <w:t xml:space="preserve"> </w:t>
      </w:r>
      <w:r w:rsidRPr="00F15AA6">
        <w:rPr>
          <w:rFonts w:ascii="Times New Roman" w:hAnsi="Times New Roman"/>
          <w:sz w:val="20"/>
          <w:szCs w:val="20"/>
        </w:rPr>
        <w:t>T.</w:t>
      </w:r>
      <w:r w:rsidR="0099529C" w:rsidRPr="00F15AA6">
        <w:rPr>
          <w:rFonts w:ascii="Times New Roman" w:hAnsi="Times New Roman"/>
          <w:sz w:val="20"/>
          <w:szCs w:val="20"/>
        </w:rPr>
        <w:t xml:space="preserve"> </w:t>
      </w:r>
      <w:r w:rsidRPr="00F15AA6">
        <w:rPr>
          <w:rFonts w:ascii="Times New Roman" w:hAnsi="Times New Roman"/>
          <w:i/>
          <w:sz w:val="20"/>
          <w:szCs w:val="20"/>
        </w:rPr>
        <w:t>et</w:t>
      </w:r>
      <w:r w:rsidR="0099529C" w:rsidRPr="00F15AA6">
        <w:rPr>
          <w:rFonts w:ascii="Times New Roman" w:hAnsi="Times New Roman"/>
          <w:i/>
          <w:sz w:val="20"/>
          <w:szCs w:val="20"/>
        </w:rPr>
        <w:t xml:space="preserve"> </w:t>
      </w:r>
      <w:r w:rsidRPr="00F15AA6">
        <w:rPr>
          <w:rFonts w:ascii="Times New Roman" w:hAnsi="Times New Roman"/>
          <w:i/>
          <w:sz w:val="20"/>
          <w:szCs w:val="20"/>
        </w:rPr>
        <w:t>al</w:t>
      </w:r>
      <w:r w:rsidR="0099529C" w:rsidRPr="00F15AA6">
        <w:rPr>
          <w:rFonts w:ascii="Times New Roman" w:hAnsi="Times New Roman"/>
          <w:sz w:val="20"/>
          <w:szCs w:val="20"/>
        </w:rPr>
        <w:t xml:space="preserve"> </w:t>
      </w:r>
      <w:r w:rsidR="00F242C4" w:rsidRPr="00F15AA6">
        <w:rPr>
          <w:rFonts w:ascii="Times New Roman" w:hAnsi="Times New Roman"/>
          <w:sz w:val="20"/>
          <w:szCs w:val="20"/>
        </w:rPr>
        <w:t>(2016):</w:t>
      </w:r>
      <w:r w:rsidR="0099529C" w:rsidRPr="00F15AA6">
        <w:rPr>
          <w:rFonts w:ascii="Times New Roman" w:hAnsi="Times New Roman"/>
          <w:sz w:val="20"/>
          <w:szCs w:val="20"/>
        </w:rPr>
        <w:t xml:space="preserve"> </w:t>
      </w:r>
      <w:r w:rsidRPr="00F15AA6">
        <w:rPr>
          <w:rFonts w:ascii="Times New Roman" w:hAnsi="Times New Roman"/>
          <w:bCs/>
          <w:sz w:val="20"/>
          <w:szCs w:val="20"/>
        </w:rPr>
        <w:t>Prevalence</w:t>
      </w:r>
      <w:r w:rsidR="0099529C" w:rsidRPr="00F15AA6">
        <w:rPr>
          <w:rFonts w:ascii="Times New Roman" w:hAnsi="Times New Roman"/>
          <w:bCs/>
          <w:sz w:val="20"/>
          <w:szCs w:val="20"/>
        </w:rPr>
        <w:t xml:space="preserve"> </w:t>
      </w:r>
      <w:r w:rsidRPr="00F15AA6">
        <w:rPr>
          <w:rFonts w:ascii="Times New Roman" w:hAnsi="Times New Roman"/>
          <w:bCs/>
          <w:sz w:val="20"/>
          <w:szCs w:val="20"/>
        </w:rPr>
        <w:t>and</w:t>
      </w:r>
      <w:r w:rsidR="0099529C" w:rsidRPr="00F15AA6">
        <w:rPr>
          <w:rFonts w:ascii="Times New Roman" w:hAnsi="Times New Roman"/>
          <w:bCs/>
          <w:sz w:val="20"/>
          <w:szCs w:val="20"/>
        </w:rPr>
        <w:t xml:space="preserve"> </w:t>
      </w:r>
      <w:r w:rsidRPr="00F15AA6">
        <w:rPr>
          <w:rFonts w:ascii="Times New Roman" w:hAnsi="Times New Roman"/>
          <w:bCs/>
          <w:sz w:val="20"/>
          <w:szCs w:val="20"/>
        </w:rPr>
        <w:t>Antimicrobial</w:t>
      </w:r>
      <w:r w:rsidR="0099529C" w:rsidRPr="00F15AA6">
        <w:rPr>
          <w:rFonts w:ascii="Times New Roman" w:hAnsi="Times New Roman"/>
          <w:bCs/>
          <w:sz w:val="20"/>
          <w:szCs w:val="20"/>
        </w:rPr>
        <w:t xml:space="preserve"> </w:t>
      </w:r>
      <w:r w:rsidRPr="00F15AA6">
        <w:rPr>
          <w:rFonts w:ascii="Times New Roman" w:hAnsi="Times New Roman"/>
          <w:bCs/>
          <w:sz w:val="20"/>
          <w:szCs w:val="20"/>
        </w:rPr>
        <w:t>Susceptibility</w:t>
      </w:r>
      <w:r w:rsidR="0099529C" w:rsidRPr="00F15AA6">
        <w:rPr>
          <w:rFonts w:ascii="Times New Roman" w:hAnsi="Times New Roman"/>
          <w:bCs/>
          <w:sz w:val="20"/>
          <w:szCs w:val="20"/>
        </w:rPr>
        <w:t xml:space="preserve"> </w:t>
      </w:r>
      <w:r w:rsidRPr="00F15AA6">
        <w:rPr>
          <w:rFonts w:ascii="Times New Roman" w:hAnsi="Times New Roman"/>
          <w:bCs/>
          <w:sz w:val="20"/>
          <w:szCs w:val="20"/>
        </w:rPr>
        <w:t>Pattern</w:t>
      </w:r>
      <w:r w:rsidR="0099529C" w:rsidRPr="00F15AA6">
        <w:rPr>
          <w:rFonts w:ascii="Times New Roman" w:hAnsi="Times New Roman"/>
          <w:bCs/>
          <w:sz w:val="20"/>
          <w:szCs w:val="20"/>
        </w:rPr>
        <w:t xml:space="preserve"> </w:t>
      </w:r>
      <w:r w:rsidRPr="00F15AA6">
        <w:rPr>
          <w:rFonts w:ascii="Times New Roman" w:hAnsi="Times New Roman"/>
          <w:bCs/>
          <w:sz w:val="20"/>
          <w:szCs w:val="20"/>
        </w:rPr>
        <w:t>of</w:t>
      </w:r>
      <w:r w:rsidR="0099529C" w:rsidRPr="00F15AA6">
        <w:rPr>
          <w:rFonts w:ascii="Times New Roman" w:hAnsi="Times New Roman"/>
          <w:bCs/>
          <w:sz w:val="20"/>
          <w:szCs w:val="20"/>
        </w:rPr>
        <w:t xml:space="preserve"> </w:t>
      </w:r>
      <w:r w:rsidRPr="00F15AA6">
        <w:rPr>
          <w:rFonts w:ascii="Times New Roman" w:hAnsi="Times New Roman"/>
          <w:bCs/>
          <w:sz w:val="20"/>
          <w:szCs w:val="20"/>
        </w:rPr>
        <w:t>Salmonella</w:t>
      </w:r>
      <w:r w:rsidR="0099529C" w:rsidRPr="00F15AA6">
        <w:rPr>
          <w:rFonts w:ascii="Times New Roman" w:hAnsi="Times New Roman"/>
          <w:bCs/>
          <w:sz w:val="20"/>
          <w:szCs w:val="20"/>
        </w:rPr>
        <w:t xml:space="preserve"> </w:t>
      </w:r>
      <w:r w:rsidRPr="00F15AA6">
        <w:rPr>
          <w:rFonts w:ascii="Times New Roman" w:hAnsi="Times New Roman"/>
          <w:bCs/>
          <w:sz w:val="20"/>
          <w:szCs w:val="20"/>
        </w:rPr>
        <w:t>Species</w:t>
      </w:r>
      <w:r w:rsidR="0099529C" w:rsidRPr="00F15AA6">
        <w:rPr>
          <w:rFonts w:ascii="Times New Roman" w:hAnsi="Times New Roman"/>
          <w:bCs/>
          <w:sz w:val="20"/>
          <w:szCs w:val="20"/>
        </w:rPr>
        <w:t xml:space="preserve"> </w:t>
      </w:r>
      <w:r w:rsidRPr="00F15AA6">
        <w:rPr>
          <w:rFonts w:ascii="Times New Roman" w:hAnsi="Times New Roman"/>
          <w:bCs/>
          <w:sz w:val="20"/>
          <w:szCs w:val="20"/>
        </w:rPr>
        <w:t>from</w:t>
      </w:r>
      <w:r w:rsidR="0099529C" w:rsidRPr="00F15AA6">
        <w:rPr>
          <w:rFonts w:ascii="Times New Roman" w:hAnsi="Times New Roman"/>
          <w:bCs/>
          <w:sz w:val="20"/>
          <w:szCs w:val="20"/>
        </w:rPr>
        <w:t xml:space="preserve"> </w:t>
      </w:r>
      <w:r w:rsidRPr="00F15AA6">
        <w:rPr>
          <w:rFonts w:ascii="Times New Roman" w:hAnsi="Times New Roman"/>
          <w:bCs/>
          <w:sz w:val="20"/>
          <w:szCs w:val="20"/>
        </w:rPr>
        <w:t>Exotic</w:t>
      </w:r>
      <w:r w:rsidR="0099529C" w:rsidRPr="00F15AA6">
        <w:rPr>
          <w:rFonts w:ascii="Times New Roman" w:hAnsi="Times New Roman"/>
          <w:bCs/>
          <w:sz w:val="20"/>
          <w:szCs w:val="20"/>
        </w:rPr>
        <w:t xml:space="preserve"> </w:t>
      </w:r>
      <w:r w:rsidRPr="00F15AA6">
        <w:rPr>
          <w:rFonts w:ascii="Times New Roman" w:hAnsi="Times New Roman"/>
          <w:bCs/>
          <w:sz w:val="20"/>
          <w:szCs w:val="20"/>
        </w:rPr>
        <w:t>Chicken</w:t>
      </w:r>
      <w:r w:rsidR="0099529C" w:rsidRPr="00F15AA6">
        <w:rPr>
          <w:rFonts w:ascii="Times New Roman" w:hAnsi="Times New Roman"/>
          <w:bCs/>
          <w:sz w:val="20"/>
          <w:szCs w:val="20"/>
        </w:rPr>
        <w:t xml:space="preserve"> </w:t>
      </w:r>
      <w:r w:rsidRPr="00F15AA6">
        <w:rPr>
          <w:rFonts w:ascii="Times New Roman" w:hAnsi="Times New Roman"/>
          <w:bCs/>
          <w:sz w:val="20"/>
          <w:szCs w:val="20"/>
        </w:rPr>
        <w:t>Eggs</w:t>
      </w:r>
      <w:r w:rsidR="0099529C" w:rsidRPr="00F15AA6">
        <w:rPr>
          <w:rFonts w:ascii="Times New Roman" w:hAnsi="Times New Roman"/>
          <w:bCs/>
          <w:sz w:val="20"/>
          <w:szCs w:val="20"/>
        </w:rPr>
        <w:t xml:space="preserve"> </w:t>
      </w:r>
      <w:r w:rsidRPr="00F15AA6">
        <w:rPr>
          <w:rFonts w:ascii="Times New Roman" w:hAnsi="Times New Roman"/>
          <w:bCs/>
          <w:sz w:val="20"/>
          <w:szCs w:val="20"/>
        </w:rPr>
        <w:t>in</w:t>
      </w:r>
      <w:r w:rsidR="0099529C" w:rsidRPr="00F15AA6">
        <w:rPr>
          <w:rFonts w:ascii="Times New Roman" w:hAnsi="Times New Roman"/>
          <w:bCs/>
          <w:sz w:val="20"/>
          <w:szCs w:val="20"/>
        </w:rPr>
        <w:t xml:space="preserve"> </w:t>
      </w:r>
      <w:r w:rsidRPr="00F15AA6">
        <w:rPr>
          <w:rFonts w:ascii="Times New Roman" w:hAnsi="Times New Roman"/>
          <w:bCs/>
          <w:sz w:val="20"/>
          <w:szCs w:val="20"/>
        </w:rPr>
        <w:t>Alage,</w:t>
      </w:r>
      <w:r w:rsidR="0099529C" w:rsidRPr="00F15AA6">
        <w:rPr>
          <w:rFonts w:ascii="Times New Roman" w:hAnsi="Times New Roman"/>
          <w:bCs/>
          <w:sz w:val="20"/>
          <w:szCs w:val="20"/>
        </w:rPr>
        <w:t xml:space="preserve"> </w:t>
      </w:r>
      <w:r w:rsidRPr="00F15AA6">
        <w:rPr>
          <w:rFonts w:ascii="Times New Roman" w:hAnsi="Times New Roman"/>
          <w:bCs/>
          <w:sz w:val="20"/>
          <w:szCs w:val="20"/>
        </w:rPr>
        <w:t>Ziway</w:t>
      </w:r>
      <w:r w:rsidR="0099529C" w:rsidRPr="00F15AA6">
        <w:rPr>
          <w:rFonts w:ascii="Times New Roman" w:hAnsi="Times New Roman"/>
          <w:bCs/>
          <w:sz w:val="20"/>
          <w:szCs w:val="20"/>
        </w:rPr>
        <w:t xml:space="preserve"> </w:t>
      </w:r>
      <w:r w:rsidRPr="00F15AA6">
        <w:rPr>
          <w:rFonts w:ascii="Times New Roman" w:hAnsi="Times New Roman"/>
          <w:bCs/>
          <w:sz w:val="20"/>
          <w:szCs w:val="20"/>
        </w:rPr>
        <w:t>and</w:t>
      </w:r>
      <w:r w:rsidR="0099529C" w:rsidRPr="00F15AA6">
        <w:rPr>
          <w:rFonts w:ascii="Times New Roman" w:hAnsi="Times New Roman"/>
          <w:bCs/>
          <w:sz w:val="20"/>
          <w:szCs w:val="20"/>
        </w:rPr>
        <w:t xml:space="preserve"> </w:t>
      </w:r>
      <w:r w:rsidRPr="00F15AA6">
        <w:rPr>
          <w:rFonts w:ascii="Times New Roman" w:hAnsi="Times New Roman"/>
          <w:bCs/>
          <w:sz w:val="20"/>
          <w:szCs w:val="20"/>
        </w:rPr>
        <w:t>Shashemene,</w:t>
      </w:r>
      <w:r w:rsidR="0099529C" w:rsidRPr="00F15AA6">
        <w:rPr>
          <w:rFonts w:ascii="Times New Roman" w:hAnsi="Times New Roman"/>
          <w:bCs/>
          <w:sz w:val="20"/>
          <w:szCs w:val="20"/>
        </w:rPr>
        <w:t xml:space="preserve"> </w:t>
      </w:r>
      <w:r w:rsidRPr="00F15AA6">
        <w:rPr>
          <w:rFonts w:ascii="Times New Roman" w:hAnsi="Times New Roman"/>
          <w:bCs/>
          <w:sz w:val="20"/>
          <w:szCs w:val="20"/>
        </w:rPr>
        <w:t>Ethiopia.</w:t>
      </w:r>
      <w:r w:rsidR="0099529C" w:rsidRPr="00F15AA6">
        <w:rPr>
          <w:rFonts w:ascii="Times New Roman" w:hAnsi="Times New Roman"/>
          <w:bCs/>
          <w:sz w:val="20"/>
          <w:szCs w:val="20"/>
        </w:rPr>
        <w:t xml:space="preserve"> </w:t>
      </w:r>
      <w:r w:rsidRPr="00F15AA6">
        <w:rPr>
          <w:rFonts w:ascii="Times New Roman" w:hAnsi="Times New Roman"/>
          <w:sz w:val="20"/>
          <w:szCs w:val="20"/>
        </w:rPr>
        <w:t>African</w:t>
      </w:r>
      <w:r w:rsidR="0099529C" w:rsidRPr="00F15AA6">
        <w:rPr>
          <w:rFonts w:ascii="Times New Roman" w:hAnsi="Times New Roman"/>
          <w:sz w:val="20"/>
          <w:szCs w:val="20"/>
        </w:rPr>
        <w:t xml:space="preserve"> </w:t>
      </w:r>
      <w:r w:rsidRPr="00F15AA6">
        <w:rPr>
          <w:rFonts w:ascii="Times New Roman" w:hAnsi="Times New Roman"/>
          <w:sz w:val="20"/>
          <w:szCs w:val="20"/>
        </w:rPr>
        <w:t>Journal</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Basic</w:t>
      </w:r>
      <w:r w:rsidR="0099529C" w:rsidRPr="00F15AA6">
        <w:rPr>
          <w:rFonts w:ascii="Times New Roman" w:hAnsi="Times New Roman"/>
          <w:sz w:val="20"/>
          <w:szCs w:val="20"/>
        </w:rPr>
        <w:t xml:space="preserve"> &amp; </w:t>
      </w:r>
      <w:r w:rsidRPr="00F15AA6">
        <w:rPr>
          <w:rFonts w:ascii="Times New Roman" w:hAnsi="Times New Roman"/>
          <w:sz w:val="20"/>
          <w:szCs w:val="20"/>
        </w:rPr>
        <w:t>Applied</w:t>
      </w:r>
      <w:r w:rsidR="0099529C" w:rsidRPr="00F15AA6">
        <w:rPr>
          <w:rFonts w:ascii="Times New Roman" w:hAnsi="Times New Roman"/>
          <w:sz w:val="20"/>
          <w:szCs w:val="20"/>
        </w:rPr>
        <w:t xml:space="preserve"> </w:t>
      </w:r>
      <w:r w:rsidRPr="00F15AA6">
        <w:rPr>
          <w:rFonts w:ascii="Times New Roman" w:hAnsi="Times New Roman"/>
          <w:sz w:val="20"/>
          <w:szCs w:val="20"/>
        </w:rPr>
        <w:t>Sciences</w:t>
      </w:r>
      <w:r w:rsidR="0099529C" w:rsidRPr="00F15AA6">
        <w:rPr>
          <w:rFonts w:ascii="Times New Roman" w:hAnsi="Times New Roman"/>
          <w:sz w:val="20"/>
          <w:szCs w:val="20"/>
        </w:rPr>
        <w:t xml:space="preserve"> </w:t>
      </w:r>
      <w:r w:rsidRPr="00F15AA6">
        <w:rPr>
          <w:rFonts w:ascii="Times New Roman" w:hAnsi="Times New Roman"/>
          <w:sz w:val="20"/>
          <w:szCs w:val="20"/>
        </w:rPr>
        <w:t>8</w:t>
      </w:r>
      <w:r w:rsidR="0099529C" w:rsidRPr="00F15AA6">
        <w:rPr>
          <w:rFonts w:ascii="Times New Roman" w:hAnsi="Times New Roman"/>
          <w:sz w:val="20"/>
          <w:szCs w:val="20"/>
        </w:rPr>
        <w:t xml:space="preserve"> </w:t>
      </w:r>
      <w:r w:rsidRPr="00F15AA6">
        <w:rPr>
          <w:rFonts w:ascii="Times New Roman" w:hAnsi="Times New Roman"/>
          <w:sz w:val="20"/>
          <w:szCs w:val="20"/>
        </w:rPr>
        <w:t>(3):</w:t>
      </w:r>
      <w:r w:rsidR="0099529C" w:rsidRPr="00F15AA6">
        <w:rPr>
          <w:rFonts w:ascii="Times New Roman" w:hAnsi="Times New Roman"/>
          <w:sz w:val="20"/>
          <w:szCs w:val="20"/>
        </w:rPr>
        <w:t xml:space="preserve"> </w:t>
      </w:r>
      <w:r w:rsidRPr="00F15AA6">
        <w:rPr>
          <w:rFonts w:ascii="Times New Roman" w:hAnsi="Times New Roman"/>
          <w:sz w:val="20"/>
          <w:szCs w:val="20"/>
        </w:rPr>
        <w:t>180-184,</w:t>
      </w:r>
      <w:r w:rsidR="0099529C" w:rsidRPr="00F15AA6">
        <w:rPr>
          <w:rFonts w:ascii="Times New Roman" w:hAnsi="Times New Roman"/>
          <w:sz w:val="20"/>
          <w:szCs w:val="20"/>
        </w:rPr>
        <w:t xml:space="preserve"> </w:t>
      </w:r>
      <w:r w:rsidRPr="00F15AA6">
        <w:rPr>
          <w:rFonts w:ascii="Times New Roman" w:hAnsi="Times New Roman"/>
          <w:sz w:val="20"/>
          <w:szCs w:val="20"/>
        </w:rPr>
        <w:t>2016.</w:t>
      </w:r>
      <w:r w:rsidR="0099529C" w:rsidRPr="00F15AA6">
        <w:rPr>
          <w:rFonts w:ascii="Times New Roman" w:hAnsi="Times New Roman"/>
          <w:sz w:val="20"/>
          <w:szCs w:val="20"/>
        </w:rPr>
        <w:t xml:space="preserve"> </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131313"/>
          <w:sz w:val="20"/>
          <w:szCs w:val="20"/>
        </w:rPr>
      </w:pPr>
      <w:r w:rsidRPr="00F15AA6">
        <w:rPr>
          <w:rFonts w:ascii="Times New Roman" w:hAnsi="Times New Roman"/>
          <w:color w:val="131313"/>
          <w:sz w:val="20"/>
          <w:szCs w:val="20"/>
        </w:rPr>
        <w:t>B</w:t>
      </w:r>
      <w:r w:rsidR="00D43E36" w:rsidRPr="00F15AA6">
        <w:rPr>
          <w:rFonts w:ascii="Times New Roman" w:hAnsi="Times New Roman"/>
          <w:color w:val="131313"/>
          <w:sz w:val="20"/>
          <w:szCs w:val="20"/>
        </w:rPr>
        <w:t>eyene,</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G.,</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Nair,</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S.,</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Asrat,</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D.,</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Mengistu,</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Y.,</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Engers,</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H.</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and</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Wain,</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J.</w:t>
      </w:r>
      <w:r w:rsidRPr="00F15AA6">
        <w:rPr>
          <w:rFonts w:ascii="Times New Roman" w:hAnsi="Times New Roman"/>
          <w:color w:val="131313"/>
          <w:sz w:val="20"/>
          <w:szCs w:val="20"/>
        </w:rPr>
        <w:t xml:space="preserve"> </w:t>
      </w:r>
      <w:r w:rsidR="00B06E22" w:rsidRPr="00F15AA6">
        <w:rPr>
          <w:rFonts w:ascii="Times New Roman" w:hAnsi="Times New Roman"/>
          <w:color w:val="131313"/>
          <w:sz w:val="20"/>
          <w:szCs w:val="20"/>
        </w:rPr>
        <w:t>(</w:t>
      </w:r>
      <w:r w:rsidR="00D43E36" w:rsidRPr="00F15AA6">
        <w:rPr>
          <w:rFonts w:ascii="Times New Roman" w:hAnsi="Times New Roman"/>
          <w:color w:val="131313"/>
          <w:sz w:val="20"/>
          <w:szCs w:val="20"/>
        </w:rPr>
        <w:t>2011</w:t>
      </w:r>
      <w:r w:rsidR="00B06E22" w:rsidRPr="00F15AA6">
        <w:rPr>
          <w:rFonts w:ascii="Times New Roman" w:hAnsi="Times New Roman"/>
          <w:color w:val="131313"/>
          <w:sz w:val="20"/>
          <w:szCs w:val="20"/>
        </w:rPr>
        <w:t>):</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Multidrug</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resistant</w:t>
      </w:r>
      <w:r w:rsidRPr="00F15AA6">
        <w:rPr>
          <w:rFonts w:ascii="Times New Roman" w:hAnsi="Times New Roman"/>
          <w:color w:val="131313"/>
          <w:sz w:val="20"/>
          <w:szCs w:val="20"/>
        </w:rPr>
        <w:t xml:space="preserve"> </w:t>
      </w:r>
      <w:r w:rsidR="00D43E36" w:rsidRPr="00F15AA6">
        <w:rPr>
          <w:rFonts w:ascii="Times New Roman" w:hAnsi="Times New Roman"/>
          <w:i/>
          <w:iCs/>
          <w:color w:val="131313"/>
          <w:sz w:val="20"/>
          <w:szCs w:val="20"/>
        </w:rPr>
        <w:t>Salmonella</w:t>
      </w:r>
      <w:r w:rsidRPr="00F15AA6">
        <w:rPr>
          <w:rFonts w:ascii="Times New Roman" w:hAnsi="Times New Roman"/>
          <w:i/>
          <w:iCs/>
          <w:color w:val="131313"/>
          <w:sz w:val="20"/>
          <w:szCs w:val="20"/>
        </w:rPr>
        <w:t xml:space="preserve"> </w:t>
      </w:r>
      <w:r w:rsidR="00D43E36" w:rsidRPr="00F15AA6">
        <w:rPr>
          <w:rFonts w:ascii="Times New Roman" w:hAnsi="Times New Roman"/>
          <w:color w:val="131313"/>
          <w:sz w:val="20"/>
          <w:szCs w:val="20"/>
        </w:rPr>
        <w:t>Concord</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is</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a</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major</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cause</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of</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salmonellosis</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in</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children</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in</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Ethiopia,</w:t>
      </w:r>
      <w:r w:rsidRPr="00F15AA6">
        <w:rPr>
          <w:rFonts w:ascii="Times New Roman" w:hAnsi="Times New Roman"/>
          <w:color w:val="131313"/>
          <w:sz w:val="20"/>
          <w:szCs w:val="20"/>
        </w:rPr>
        <w:t xml:space="preserve"> </w:t>
      </w:r>
      <w:r w:rsidR="00D43E36" w:rsidRPr="00F15AA6">
        <w:rPr>
          <w:rFonts w:ascii="Times New Roman" w:hAnsi="Times New Roman"/>
          <w:i/>
          <w:iCs/>
          <w:color w:val="131313"/>
          <w:sz w:val="20"/>
          <w:szCs w:val="20"/>
        </w:rPr>
        <w:t>Journal</w:t>
      </w:r>
      <w:r w:rsidRPr="00F15AA6">
        <w:rPr>
          <w:rFonts w:ascii="Times New Roman" w:hAnsi="Times New Roman"/>
          <w:i/>
          <w:iCs/>
          <w:color w:val="131313"/>
          <w:sz w:val="20"/>
          <w:szCs w:val="20"/>
        </w:rPr>
        <w:t xml:space="preserve"> </w:t>
      </w:r>
      <w:r w:rsidR="00D43E36" w:rsidRPr="00F15AA6">
        <w:rPr>
          <w:rFonts w:ascii="Times New Roman" w:hAnsi="Times New Roman"/>
          <w:i/>
          <w:iCs/>
          <w:color w:val="131313"/>
          <w:sz w:val="20"/>
          <w:szCs w:val="20"/>
        </w:rPr>
        <w:t>of</w:t>
      </w:r>
      <w:r w:rsidRPr="00F15AA6">
        <w:rPr>
          <w:rFonts w:ascii="Times New Roman" w:hAnsi="Times New Roman"/>
          <w:i/>
          <w:iCs/>
          <w:color w:val="131313"/>
          <w:sz w:val="20"/>
          <w:szCs w:val="20"/>
        </w:rPr>
        <w:t xml:space="preserve"> </w:t>
      </w:r>
      <w:r w:rsidR="00D43E36" w:rsidRPr="00F15AA6">
        <w:rPr>
          <w:rFonts w:ascii="Times New Roman" w:hAnsi="Times New Roman"/>
          <w:i/>
          <w:iCs/>
          <w:color w:val="131313"/>
          <w:sz w:val="20"/>
          <w:szCs w:val="20"/>
        </w:rPr>
        <w:t>Infect</w:t>
      </w:r>
      <w:r w:rsidRPr="00F15AA6">
        <w:rPr>
          <w:rFonts w:ascii="Times New Roman" w:hAnsi="Times New Roman"/>
          <w:i/>
          <w:iCs/>
          <w:color w:val="131313"/>
          <w:sz w:val="20"/>
          <w:szCs w:val="20"/>
        </w:rPr>
        <w:t xml:space="preserve"> </w:t>
      </w:r>
      <w:r w:rsidR="00D43E36" w:rsidRPr="00F15AA6">
        <w:rPr>
          <w:rFonts w:ascii="Times New Roman" w:hAnsi="Times New Roman"/>
          <w:i/>
          <w:iCs/>
          <w:color w:val="131313"/>
          <w:sz w:val="20"/>
          <w:szCs w:val="20"/>
        </w:rPr>
        <w:t>Dev</w:t>
      </w:r>
      <w:r w:rsidRPr="00F15AA6">
        <w:rPr>
          <w:rFonts w:ascii="Times New Roman" w:hAnsi="Times New Roman"/>
          <w:i/>
          <w:iCs/>
          <w:color w:val="131313"/>
          <w:sz w:val="20"/>
          <w:szCs w:val="20"/>
        </w:rPr>
        <w:t xml:space="preserve"> </w:t>
      </w:r>
      <w:r w:rsidR="00D43E36" w:rsidRPr="00F15AA6">
        <w:rPr>
          <w:rFonts w:ascii="Times New Roman" w:hAnsi="Times New Roman"/>
          <w:i/>
          <w:iCs/>
          <w:color w:val="131313"/>
          <w:sz w:val="20"/>
          <w:szCs w:val="20"/>
        </w:rPr>
        <w:t>Ctries</w:t>
      </w:r>
      <w:r w:rsidR="00D43E36" w:rsidRPr="00F15AA6">
        <w:rPr>
          <w:rFonts w:ascii="Times New Roman" w:hAnsi="Times New Roman"/>
          <w:color w:val="131313"/>
          <w:sz w:val="20"/>
          <w:szCs w:val="20"/>
        </w:rPr>
        <w:t>,</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5:</w:t>
      </w:r>
      <w:r w:rsidRPr="00F15AA6">
        <w:rPr>
          <w:rFonts w:ascii="Times New Roman" w:hAnsi="Times New Roman"/>
          <w:color w:val="131313"/>
          <w:sz w:val="20"/>
          <w:szCs w:val="20"/>
        </w:rPr>
        <w:t xml:space="preserve"> </w:t>
      </w:r>
      <w:r w:rsidR="00D43E36" w:rsidRPr="00F15AA6">
        <w:rPr>
          <w:rFonts w:ascii="Times New Roman" w:hAnsi="Times New Roman"/>
          <w:color w:val="131313"/>
          <w:sz w:val="20"/>
          <w:szCs w:val="20"/>
        </w:rPr>
        <w:t>023–033.</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B</w:t>
      </w:r>
      <w:r w:rsidR="00D43E36" w:rsidRPr="00F15AA6">
        <w:rPr>
          <w:rFonts w:ascii="Times New Roman" w:hAnsi="Times New Roman"/>
          <w:color w:val="000000"/>
          <w:sz w:val="20"/>
          <w:szCs w:val="20"/>
        </w:rPr>
        <w:t>renner,</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F.W.,</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Villar,</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R.G.,</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Angulo,</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F.J.,</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Tauxe,</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R.</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and</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Swaminathan,</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B.</w:t>
      </w:r>
      <w:r w:rsidRPr="00F15AA6">
        <w:rPr>
          <w:rFonts w:ascii="Times New Roman" w:hAnsi="Times New Roman"/>
          <w:color w:val="000000"/>
          <w:sz w:val="20"/>
          <w:szCs w:val="20"/>
        </w:rPr>
        <w:t xml:space="preserve"> </w:t>
      </w:r>
      <w:r w:rsidR="00B06E22" w:rsidRPr="00F15AA6">
        <w:rPr>
          <w:rFonts w:ascii="Times New Roman" w:hAnsi="Times New Roman"/>
          <w:color w:val="000000"/>
          <w:sz w:val="20"/>
          <w:szCs w:val="20"/>
        </w:rPr>
        <w:t>(</w:t>
      </w:r>
      <w:r w:rsidR="00D43E36" w:rsidRPr="00F15AA6">
        <w:rPr>
          <w:rFonts w:ascii="Times New Roman" w:hAnsi="Times New Roman"/>
          <w:color w:val="000000"/>
          <w:sz w:val="20"/>
          <w:szCs w:val="20"/>
        </w:rPr>
        <w:t>2000</w:t>
      </w:r>
      <w:r w:rsidR="00B06E22" w:rsidRPr="00F15AA6">
        <w:rPr>
          <w:rFonts w:ascii="Times New Roman" w:hAnsi="Times New Roman"/>
          <w:color w:val="000000"/>
          <w:sz w:val="20"/>
          <w:szCs w:val="20"/>
        </w:rPr>
        <w:t>):</w:t>
      </w:r>
      <w:r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Salmonella</w:t>
      </w:r>
      <w:r w:rsidR="00306D9F" w:rsidRPr="00F15AA6">
        <w:rPr>
          <w:rFonts w:ascii="Times New Roman" w:hAnsi="Times New Roman" w:hint="eastAsia"/>
          <w:i/>
          <w:iCs/>
          <w:color w:val="000000"/>
          <w:sz w:val="20"/>
          <w:szCs w:val="20"/>
          <w:lang w:eastAsia="zh-CN"/>
        </w:rPr>
        <w:t xml:space="preserve"> </w:t>
      </w:r>
      <w:r w:rsidRPr="00F15AA6">
        <w:rPr>
          <w:rFonts w:ascii="Times New Roman" w:hAnsi="Times New Roman"/>
          <w:color w:val="000000"/>
          <w:sz w:val="20"/>
          <w:szCs w:val="20"/>
        </w:rPr>
        <w:t>n</w:t>
      </w:r>
      <w:r w:rsidR="00D43E36" w:rsidRPr="00F15AA6">
        <w:rPr>
          <w:rFonts w:ascii="Times New Roman" w:hAnsi="Times New Roman"/>
          <w:color w:val="000000"/>
          <w:sz w:val="20"/>
          <w:szCs w:val="20"/>
        </w:rPr>
        <w:t>omenclature.</w:t>
      </w:r>
      <w:r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Journal</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of</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Clinical</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Microbiology</w:t>
      </w:r>
      <w:r w:rsidRPr="00F15AA6">
        <w:rPr>
          <w:rFonts w:ascii="Times New Roman" w:hAnsi="Times New Roman"/>
          <w:i/>
          <w:iCs/>
          <w:color w:val="000000"/>
          <w:sz w:val="20"/>
          <w:szCs w:val="20"/>
        </w:rPr>
        <w:t xml:space="preserve"> </w:t>
      </w:r>
      <w:r w:rsidR="00D43E36" w:rsidRPr="00F15AA6">
        <w:rPr>
          <w:rFonts w:ascii="Times New Roman" w:hAnsi="Times New Roman"/>
          <w:color w:val="000000"/>
          <w:sz w:val="20"/>
          <w:szCs w:val="20"/>
        </w:rPr>
        <w:t>38:</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2465-2467.</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lastRenderedPageBreak/>
        <w:t>B</w:t>
      </w:r>
      <w:r w:rsidR="00E41109" w:rsidRPr="00F15AA6">
        <w:rPr>
          <w:rFonts w:ascii="Times New Roman" w:hAnsi="Times New Roman"/>
          <w:sz w:val="20"/>
          <w:szCs w:val="20"/>
        </w:rPr>
        <w:t>lackburn,</w:t>
      </w:r>
      <w:r w:rsidRPr="00F15AA6">
        <w:rPr>
          <w:rFonts w:ascii="Times New Roman" w:hAnsi="Times New Roman"/>
          <w:sz w:val="20"/>
          <w:szCs w:val="20"/>
        </w:rPr>
        <w:t xml:space="preserve"> </w:t>
      </w:r>
      <w:r w:rsidR="00E41109" w:rsidRPr="00F15AA6">
        <w:rPr>
          <w:rFonts w:ascii="Times New Roman" w:hAnsi="Times New Roman"/>
          <w:sz w:val="20"/>
          <w:szCs w:val="20"/>
        </w:rPr>
        <w:t>C.</w:t>
      </w:r>
      <w:r w:rsidRPr="00F15AA6">
        <w:rPr>
          <w:rFonts w:ascii="Times New Roman" w:hAnsi="Times New Roman"/>
          <w:sz w:val="20"/>
          <w:szCs w:val="20"/>
        </w:rPr>
        <w:t xml:space="preserve"> </w:t>
      </w:r>
      <w:r w:rsidR="00E41109" w:rsidRPr="00F15AA6">
        <w:rPr>
          <w:rFonts w:ascii="Times New Roman" w:hAnsi="Times New Roman"/>
          <w:sz w:val="20"/>
          <w:szCs w:val="20"/>
        </w:rPr>
        <w:t>de.</w:t>
      </w:r>
      <w:r w:rsidRPr="00F15AA6">
        <w:rPr>
          <w:rFonts w:ascii="Times New Roman" w:hAnsi="Times New Roman"/>
          <w:sz w:val="20"/>
          <w:szCs w:val="20"/>
        </w:rPr>
        <w:t xml:space="preserve"> </w:t>
      </w:r>
      <w:r w:rsidR="00E41109" w:rsidRPr="00F15AA6">
        <w:rPr>
          <w:rFonts w:ascii="Times New Roman" w:hAnsi="Times New Roman"/>
          <w:sz w:val="20"/>
          <w:szCs w:val="20"/>
        </w:rPr>
        <w:t>W.</w:t>
      </w:r>
      <w:r w:rsidRPr="00F15AA6">
        <w:rPr>
          <w:rFonts w:ascii="Times New Roman" w:hAnsi="Times New Roman"/>
          <w:sz w:val="20"/>
          <w:szCs w:val="20"/>
        </w:rPr>
        <w:t xml:space="preserve"> </w:t>
      </w:r>
      <w:r w:rsidR="00E41109" w:rsidRPr="00F15AA6">
        <w:rPr>
          <w:rFonts w:ascii="Times New Roman" w:hAnsi="Times New Roman"/>
          <w:sz w:val="20"/>
          <w:szCs w:val="20"/>
        </w:rPr>
        <w:t>(1993):</w:t>
      </w:r>
      <w:r w:rsidRPr="00F15AA6">
        <w:rPr>
          <w:rFonts w:ascii="Times New Roman" w:hAnsi="Times New Roman"/>
          <w:sz w:val="20"/>
          <w:szCs w:val="20"/>
        </w:rPr>
        <w:t xml:space="preserve"> </w:t>
      </w:r>
      <w:r w:rsidR="00E41109" w:rsidRPr="00F15AA6">
        <w:rPr>
          <w:rFonts w:ascii="Times New Roman" w:hAnsi="Times New Roman"/>
          <w:sz w:val="20"/>
          <w:szCs w:val="20"/>
        </w:rPr>
        <w:t>Rapid</w:t>
      </w:r>
      <w:r w:rsidRPr="00F15AA6">
        <w:rPr>
          <w:rFonts w:ascii="Times New Roman" w:hAnsi="Times New Roman"/>
          <w:sz w:val="20"/>
          <w:szCs w:val="20"/>
        </w:rPr>
        <w:t xml:space="preserve"> </w:t>
      </w:r>
      <w:r w:rsidR="00E41109" w:rsidRPr="00F15AA6">
        <w:rPr>
          <w:rFonts w:ascii="Times New Roman" w:hAnsi="Times New Roman"/>
          <w:sz w:val="20"/>
          <w:szCs w:val="20"/>
        </w:rPr>
        <w:t>and</w:t>
      </w:r>
      <w:r w:rsidRPr="00F15AA6">
        <w:rPr>
          <w:rFonts w:ascii="Times New Roman" w:hAnsi="Times New Roman"/>
          <w:sz w:val="20"/>
          <w:szCs w:val="20"/>
        </w:rPr>
        <w:t xml:space="preserve"> </w:t>
      </w:r>
      <w:r w:rsidR="00E41109" w:rsidRPr="00F15AA6">
        <w:rPr>
          <w:rFonts w:ascii="Times New Roman" w:hAnsi="Times New Roman"/>
          <w:sz w:val="20"/>
          <w:szCs w:val="20"/>
        </w:rPr>
        <w:t>alternative</w:t>
      </w:r>
      <w:r w:rsidRPr="00F15AA6">
        <w:rPr>
          <w:rFonts w:ascii="Times New Roman" w:hAnsi="Times New Roman"/>
          <w:sz w:val="20"/>
          <w:szCs w:val="20"/>
        </w:rPr>
        <w:t xml:space="preserve"> </w:t>
      </w:r>
      <w:r w:rsidR="00E41109" w:rsidRPr="00F15AA6">
        <w:rPr>
          <w:rFonts w:ascii="Times New Roman" w:hAnsi="Times New Roman"/>
          <w:sz w:val="20"/>
          <w:szCs w:val="20"/>
        </w:rPr>
        <w:t>methods</w:t>
      </w:r>
      <w:r w:rsidRPr="00F15AA6">
        <w:rPr>
          <w:rFonts w:ascii="Times New Roman" w:hAnsi="Times New Roman"/>
          <w:sz w:val="20"/>
          <w:szCs w:val="20"/>
        </w:rPr>
        <w:t xml:space="preserve"> </w:t>
      </w:r>
      <w:r w:rsidR="00E41109" w:rsidRPr="00F15AA6">
        <w:rPr>
          <w:rFonts w:ascii="Times New Roman" w:hAnsi="Times New Roman"/>
          <w:sz w:val="20"/>
          <w:szCs w:val="20"/>
        </w:rPr>
        <w:t>for</w:t>
      </w:r>
      <w:r w:rsidRPr="00F15AA6">
        <w:rPr>
          <w:rFonts w:ascii="Times New Roman" w:hAnsi="Times New Roman"/>
          <w:sz w:val="20"/>
          <w:szCs w:val="20"/>
        </w:rPr>
        <w:t xml:space="preserve"> </w:t>
      </w:r>
      <w:r w:rsidR="00E41109" w:rsidRPr="00F15AA6">
        <w:rPr>
          <w:rFonts w:ascii="Times New Roman" w:hAnsi="Times New Roman"/>
          <w:sz w:val="20"/>
          <w:szCs w:val="20"/>
        </w:rPr>
        <w:t>the</w:t>
      </w:r>
      <w:r w:rsidRPr="00F15AA6">
        <w:rPr>
          <w:rFonts w:ascii="Times New Roman" w:hAnsi="Times New Roman"/>
          <w:sz w:val="20"/>
          <w:szCs w:val="20"/>
        </w:rPr>
        <w:t xml:space="preserve"> </w:t>
      </w:r>
      <w:r w:rsidR="00E41109" w:rsidRPr="00F15AA6">
        <w:rPr>
          <w:rFonts w:ascii="Times New Roman" w:hAnsi="Times New Roman"/>
          <w:sz w:val="20"/>
          <w:szCs w:val="20"/>
        </w:rPr>
        <w:t>detection</w:t>
      </w:r>
      <w:r w:rsidRPr="00F15AA6">
        <w:rPr>
          <w:rFonts w:ascii="Times New Roman" w:hAnsi="Times New Roman"/>
          <w:sz w:val="20"/>
          <w:szCs w:val="20"/>
        </w:rPr>
        <w:t xml:space="preserve"> </w:t>
      </w:r>
      <w:r w:rsidR="00E41109" w:rsidRPr="00F15AA6">
        <w:rPr>
          <w:rFonts w:ascii="Times New Roman" w:hAnsi="Times New Roman"/>
          <w:sz w:val="20"/>
          <w:szCs w:val="20"/>
        </w:rPr>
        <w:t>of</w:t>
      </w:r>
      <w:r w:rsidRPr="00F15AA6">
        <w:rPr>
          <w:rFonts w:ascii="Times New Roman" w:hAnsi="Times New Roman"/>
          <w:sz w:val="20"/>
          <w:szCs w:val="20"/>
        </w:rPr>
        <w:t xml:space="preserve"> </w:t>
      </w:r>
      <w:r w:rsidR="00E41109" w:rsidRPr="00F15AA6">
        <w:rPr>
          <w:rFonts w:ascii="Times New Roman" w:hAnsi="Times New Roman"/>
          <w:sz w:val="20"/>
          <w:szCs w:val="20"/>
        </w:rPr>
        <w:t>salmonellas</w:t>
      </w:r>
      <w:r w:rsidRPr="00F15AA6">
        <w:rPr>
          <w:rFonts w:ascii="Times New Roman" w:hAnsi="Times New Roman"/>
          <w:sz w:val="20"/>
          <w:szCs w:val="20"/>
        </w:rPr>
        <w:t xml:space="preserve"> </w:t>
      </w:r>
      <w:r w:rsidR="00E41109" w:rsidRPr="00F15AA6">
        <w:rPr>
          <w:rFonts w:ascii="Times New Roman" w:hAnsi="Times New Roman"/>
          <w:sz w:val="20"/>
          <w:szCs w:val="20"/>
        </w:rPr>
        <w:t>in</w:t>
      </w:r>
      <w:r w:rsidRPr="00F15AA6">
        <w:rPr>
          <w:rFonts w:ascii="Times New Roman" w:hAnsi="Times New Roman"/>
          <w:sz w:val="20"/>
          <w:szCs w:val="20"/>
        </w:rPr>
        <w:t xml:space="preserve"> </w:t>
      </w:r>
      <w:r w:rsidR="00E41109" w:rsidRPr="00F15AA6">
        <w:rPr>
          <w:rFonts w:ascii="Times New Roman" w:hAnsi="Times New Roman"/>
          <w:sz w:val="20"/>
          <w:szCs w:val="20"/>
        </w:rPr>
        <w:t>foods.</w:t>
      </w:r>
      <w:r w:rsidRPr="00F15AA6">
        <w:rPr>
          <w:rFonts w:ascii="Times New Roman" w:hAnsi="Times New Roman"/>
          <w:sz w:val="20"/>
          <w:szCs w:val="20"/>
        </w:rPr>
        <w:t xml:space="preserve"> </w:t>
      </w:r>
      <w:r w:rsidR="00E41109" w:rsidRPr="00F15AA6">
        <w:rPr>
          <w:rFonts w:ascii="Times New Roman" w:hAnsi="Times New Roman"/>
          <w:i/>
          <w:iCs/>
          <w:sz w:val="20"/>
          <w:szCs w:val="20"/>
        </w:rPr>
        <w:t>J.</w:t>
      </w:r>
      <w:r w:rsidRPr="00F15AA6">
        <w:rPr>
          <w:rFonts w:ascii="Times New Roman" w:hAnsi="Times New Roman"/>
          <w:i/>
          <w:iCs/>
          <w:sz w:val="20"/>
          <w:szCs w:val="20"/>
        </w:rPr>
        <w:t xml:space="preserve"> </w:t>
      </w:r>
      <w:r w:rsidR="00E41109" w:rsidRPr="00F15AA6">
        <w:rPr>
          <w:rFonts w:ascii="Times New Roman" w:hAnsi="Times New Roman"/>
          <w:i/>
          <w:iCs/>
          <w:sz w:val="20"/>
          <w:szCs w:val="20"/>
        </w:rPr>
        <w:t>Appl.</w:t>
      </w:r>
      <w:r w:rsidRPr="00F15AA6">
        <w:rPr>
          <w:rFonts w:ascii="Times New Roman" w:hAnsi="Times New Roman"/>
          <w:i/>
          <w:iCs/>
          <w:sz w:val="20"/>
          <w:szCs w:val="20"/>
        </w:rPr>
        <w:t xml:space="preserve"> </w:t>
      </w:r>
      <w:r w:rsidR="00E41109" w:rsidRPr="00F15AA6">
        <w:rPr>
          <w:rFonts w:ascii="Times New Roman" w:hAnsi="Times New Roman"/>
          <w:i/>
          <w:iCs/>
          <w:sz w:val="20"/>
          <w:szCs w:val="20"/>
        </w:rPr>
        <w:t>Bacteriol</w:t>
      </w:r>
      <w:r w:rsidR="00E41109" w:rsidRPr="00F15AA6">
        <w:rPr>
          <w:rFonts w:ascii="Times New Roman" w:hAnsi="Times New Roman"/>
          <w:sz w:val="20"/>
          <w:szCs w:val="20"/>
        </w:rPr>
        <w:t>.</w:t>
      </w:r>
      <w:r w:rsidRPr="00F15AA6">
        <w:rPr>
          <w:rFonts w:ascii="Times New Roman" w:hAnsi="Times New Roman"/>
          <w:sz w:val="20"/>
          <w:szCs w:val="20"/>
        </w:rPr>
        <w:t xml:space="preserve"> </w:t>
      </w:r>
      <w:r w:rsidR="00E41109" w:rsidRPr="00F15AA6">
        <w:rPr>
          <w:rFonts w:ascii="Times New Roman" w:hAnsi="Times New Roman"/>
          <w:bCs/>
          <w:sz w:val="20"/>
          <w:szCs w:val="20"/>
        </w:rPr>
        <w:t>75</w:t>
      </w:r>
      <w:r w:rsidR="00E41109" w:rsidRPr="00F15AA6">
        <w:rPr>
          <w:rFonts w:ascii="Times New Roman" w:hAnsi="Times New Roman"/>
          <w:sz w:val="20"/>
          <w:szCs w:val="20"/>
        </w:rPr>
        <w:t>,</w:t>
      </w:r>
      <w:r w:rsidRPr="00F15AA6">
        <w:rPr>
          <w:rFonts w:ascii="Times New Roman" w:hAnsi="Times New Roman"/>
          <w:sz w:val="20"/>
          <w:szCs w:val="20"/>
        </w:rPr>
        <w:t xml:space="preserve"> </w:t>
      </w:r>
      <w:r w:rsidR="00E41109" w:rsidRPr="00F15AA6">
        <w:rPr>
          <w:rFonts w:ascii="Times New Roman" w:hAnsi="Times New Roman"/>
          <w:sz w:val="20"/>
          <w:szCs w:val="20"/>
        </w:rPr>
        <w:t>199-214.</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B</w:t>
      </w:r>
      <w:r w:rsidR="00E41109" w:rsidRPr="00F15AA6">
        <w:rPr>
          <w:rFonts w:ascii="Times New Roman" w:hAnsi="Times New Roman"/>
          <w:sz w:val="20"/>
          <w:szCs w:val="20"/>
        </w:rPr>
        <w:t>aird-parker,</w:t>
      </w:r>
      <w:r w:rsidRPr="00F15AA6">
        <w:rPr>
          <w:rFonts w:ascii="Times New Roman" w:hAnsi="Times New Roman"/>
          <w:sz w:val="20"/>
          <w:szCs w:val="20"/>
        </w:rPr>
        <w:t xml:space="preserve"> </w:t>
      </w:r>
      <w:r w:rsidR="00E41109" w:rsidRPr="00F15AA6">
        <w:rPr>
          <w:rFonts w:ascii="Times New Roman" w:hAnsi="Times New Roman"/>
          <w:sz w:val="20"/>
          <w:szCs w:val="20"/>
        </w:rPr>
        <w:t>A.</w:t>
      </w:r>
      <w:r w:rsidRPr="00F15AA6">
        <w:rPr>
          <w:rFonts w:ascii="Times New Roman" w:hAnsi="Times New Roman"/>
          <w:sz w:val="20"/>
          <w:szCs w:val="20"/>
        </w:rPr>
        <w:t xml:space="preserve"> </w:t>
      </w:r>
      <w:r w:rsidR="00E41109" w:rsidRPr="00F15AA6">
        <w:rPr>
          <w:rFonts w:ascii="Times New Roman" w:hAnsi="Times New Roman"/>
          <w:sz w:val="20"/>
          <w:szCs w:val="20"/>
        </w:rPr>
        <w:t>C.</w:t>
      </w:r>
      <w:r w:rsidRPr="00F15AA6">
        <w:rPr>
          <w:rFonts w:ascii="Times New Roman" w:hAnsi="Times New Roman"/>
          <w:sz w:val="20"/>
          <w:szCs w:val="20"/>
        </w:rPr>
        <w:t xml:space="preserve"> </w:t>
      </w:r>
      <w:r w:rsidR="00E41109" w:rsidRPr="00F15AA6">
        <w:rPr>
          <w:rFonts w:ascii="Times New Roman" w:hAnsi="Times New Roman"/>
          <w:sz w:val="20"/>
          <w:szCs w:val="20"/>
        </w:rPr>
        <w:t>(1990):</w:t>
      </w:r>
      <w:r w:rsidRPr="00F15AA6">
        <w:rPr>
          <w:rFonts w:ascii="Times New Roman" w:hAnsi="Times New Roman"/>
          <w:sz w:val="20"/>
          <w:szCs w:val="20"/>
        </w:rPr>
        <w:t xml:space="preserve"> </w:t>
      </w:r>
      <w:r w:rsidR="00E41109" w:rsidRPr="00F15AA6">
        <w:rPr>
          <w:rFonts w:ascii="Times New Roman" w:hAnsi="Times New Roman"/>
          <w:sz w:val="20"/>
          <w:szCs w:val="20"/>
        </w:rPr>
        <w:t>Foodborn</w:t>
      </w:r>
      <w:r w:rsidRPr="00F15AA6">
        <w:rPr>
          <w:rFonts w:ascii="Times New Roman" w:hAnsi="Times New Roman"/>
          <w:sz w:val="20"/>
          <w:szCs w:val="20"/>
        </w:rPr>
        <w:t xml:space="preserve"> </w:t>
      </w:r>
      <w:r w:rsidR="00E41109" w:rsidRPr="00F15AA6">
        <w:rPr>
          <w:rFonts w:ascii="Times New Roman" w:hAnsi="Times New Roman"/>
          <w:sz w:val="20"/>
          <w:szCs w:val="20"/>
        </w:rPr>
        <w:t>salmonellosis.</w:t>
      </w:r>
      <w:r w:rsidRPr="00F15AA6">
        <w:rPr>
          <w:rFonts w:ascii="Times New Roman" w:hAnsi="Times New Roman"/>
          <w:sz w:val="20"/>
          <w:szCs w:val="20"/>
        </w:rPr>
        <w:t xml:space="preserve"> </w:t>
      </w:r>
      <w:r w:rsidR="00E41109" w:rsidRPr="00F15AA6">
        <w:rPr>
          <w:rFonts w:ascii="Times New Roman" w:hAnsi="Times New Roman"/>
          <w:i/>
          <w:iCs/>
          <w:sz w:val="20"/>
          <w:szCs w:val="20"/>
        </w:rPr>
        <w:t>The</w:t>
      </w:r>
      <w:r w:rsidRPr="00F15AA6">
        <w:rPr>
          <w:rFonts w:ascii="Times New Roman" w:hAnsi="Times New Roman"/>
          <w:i/>
          <w:iCs/>
          <w:sz w:val="20"/>
          <w:szCs w:val="20"/>
        </w:rPr>
        <w:t xml:space="preserve"> </w:t>
      </w:r>
      <w:r w:rsidR="00E41109" w:rsidRPr="00F15AA6">
        <w:rPr>
          <w:rFonts w:ascii="Times New Roman" w:hAnsi="Times New Roman"/>
          <w:i/>
          <w:iCs/>
          <w:sz w:val="20"/>
          <w:szCs w:val="20"/>
        </w:rPr>
        <w:t>Lancet,</w:t>
      </w:r>
      <w:r w:rsidRPr="00F15AA6">
        <w:rPr>
          <w:rFonts w:ascii="Times New Roman" w:hAnsi="Times New Roman"/>
          <w:i/>
          <w:iCs/>
          <w:sz w:val="20"/>
          <w:szCs w:val="20"/>
        </w:rPr>
        <w:t xml:space="preserve"> </w:t>
      </w:r>
      <w:r w:rsidR="00E41109" w:rsidRPr="00F15AA6">
        <w:rPr>
          <w:rFonts w:ascii="Times New Roman" w:hAnsi="Times New Roman"/>
          <w:bCs/>
          <w:sz w:val="20"/>
          <w:szCs w:val="20"/>
        </w:rPr>
        <w:t>336</w:t>
      </w:r>
      <w:r w:rsidR="00E41109" w:rsidRPr="00F15AA6">
        <w:rPr>
          <w:rFonts w:ascii="Times New Roman" w:hAnsi="Times New Roman"/>
          <w:sz w:val="20"/>
          <w:szCs w:val="20"/>
        </w:rPr>
        <w:t>,</w:t>
      </w:r>
      <w:r w:rsidRPr="00F15AA6">
        <w:rPr>
          <w:rFonts w:ascii="Times New Roman" w:hAnsi="Times New Roman"/>
          <w:sz w:val="20"/>
          <w:szCs w:val="20"/>
        </w:rPr>
        <w:t xml:space="preserve"> </w:t>
      </w:r>
      <w:r w:rsidR="00E41109" w:rsidRPr="00F15AA6">
        <w:rPr>
          <w:rFonts w:ascii="Times New Roman" w:hAnsi="Times New Roman"/>
          <w:sz w:val="20"/>
          <w:szCs w:val="20"/>
        </w:rPr>
        <w:t>1231-1235.</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B</w:t>
      </w:r>
      <w:r w:rsidR="00C523E2" w:rsidRPr="00F15AA6">
        <w:rPr>
          <w:rFonts w:ascii="Times New Roman" w:hAnsi="Times New Roman"/>
          <w:sz w:val="20"/>
          <w:szCs w:val="20"/>
        </w:rPr>
        <w:t>egum</w:t>
      </w:r>
      <w:r w:rsidRPr="00F15AA6">
        <w:rPr>
          <w:rFonts w:ascii="Times New Roman" w:hAnsi="Times New Roman"/>
          <w:sz w:val="20"/>
          <w:szCs w:val="20"/>
        </w:rPr>
        <w:t xml:space="preserve"> </w:t>
      </w:r>
      <w:r w:rsidR="00C523E2" w:rsidRPr="00F15AA6">
        <w:rPr>
          <w:rFonts w:ascii="Times New Roman" w:hAnsi="Times New Roman"/>
          <w:sz w:val="20"/>
          <w:szCs w:val="20"/>
        </w:rPr>
        <w:t>K,</w:t>
      </w:r>
      <w:r w:rsidRPr="00F15AA6">
        <w:rPr>
          <w:rFonts w:ascii="Times New Roman" w:hAnsi="Times New Roman"/>
          <w:sz w:val="20"/>
          <w:szCs w:val="20"/>
        </w:rPr>
        <w:t xml:space="preserve"> </w:t>
      </w:r>
      <w:r w:rsidR="00C523E2" w:rsidRPr="00F15AA6">
        <w:rPr>
          <w:rFonts w:ascii="Times New Roman" w:hAnsi="Times New Roman"/>
          <w:sz w:val="20"/>
          <w:szCs w:val="20"/>
        </w:rPr>
        <w:t>Reza</w:t>
      </w:r>
      <w:r w:rsidRPr="00F15AA6">
        <w:rPr>
          <w:rFonts w:ascii="Times New Roman" w:hAnsi="Times New Roman"/>
          <w:sz w:val="20"/>
          <w:szCs w:val="20"/>
        </w:rPr>
        <w:t xml:space="preserve"> </w:t>
      </w:r>
      <w:r w:rsidR="00C523E2" w:rsidRPr="00F15AA6">
        <w:rPr>
          <w:rFonts w:ascii="Times New Roman" w:hAnsi="Times New Roman"/>
          <w:sz w:val="20"/>
          <w:szCs w:val="20"/>
        </w:rPr>
        <w:t>TA,</w:t>
      </w:r>
      <w:r w:rsidRPr="00F15AA6">
        <w:rPr>
          <w:rFonts w:ascii="Times New Roman" w:hAnsi="Times New Roman"/>
          <w:sz w:val="20"/>
          <w:szCs w:val="20"/>
        </w:rPr>
        <w:t xml:space="preserve"> </w:t>
      </w:r>
      <w:r w:rsidR="00C523E2" w:rsidRPr="00F15AA6">
        <w:rPr>
          <w:rFonts w:ascii="Times New Roman" w:hAnsi="Times New Roman"/>
          <w:sz w:val="20"/>
          <w:szCs w:val="20"/>
        </w:rPr>
        <w:t>Haque</w:t>
      </w:r>
      <w:r w:rsidRPr="00F15AA6">
        <w:rPr>
          <w:rFonts w:ascii="Times New Roman" w:hAnsi="Times New Roman"/>
          <w:sz w:val="20"/>
          <w:szCs w:val="20"/>
        </w:rPr>
        <w:t xml:space="preserve"> </w:t>
      </w:r>
      <w:r w:rsidR="00C523E2" w:rsidRPr="00F15AA6">
        <w:rPr>
          <w:rFonts w:ascii="Times New Roman" w:hAnsi="Times New Roman"/>
          <w:sz w:val="20"/>
          <w:szCs w:val="20"/>
        </w:rPr>
        <w:t>M,</w:t>
      </w:r>
      <w:r w:rsidRPr="00F15AA6">
        <w:rPr>
          <w:rFonts w:ascii="Times New Roman" w:hAnsi="Times New Roman"/>
          <w:sz w:val="20"/>
          <w:szCs w:val="20"/>
        </w:rPr>
        <w:t xml:space="preserve"> </w:t>
      </w:r>
      <w:r w:rsidR="00C523E2" w:rsidRPr="00F15AA6">
        <w:rPr>
          <w:rFonts w:ascii="Times New Roman" w:hAnsi="Times New Roman"/>
          <w:sz w:val="20"/>
          <w:szCs w:val="20"/>
        </w:rPr>
        <w:t>Hossain</w:t>
      </w:r>
      <w:r w:rsidRPr="00F15AA6">
        <w:rPr>
          <w:rFonts w:ascii="Times New Roman" w:hAnsi="Times New Roman"/>
          <w:sz w:val="20"/>
          <w:szCs w:val="20"/>
        </w:rPr>
        <w:t xml:space="preserve"> </w:t>
      </w:r>
      <w:r w:rsidR="00C523E2" w:rsidRPr="00F15AA6">
        <w:rPr>
          <w:rFonts w:ascii="Times New Roman" w:hAnsi="Times New Roman"/>
          <w:sz w:val="20"/>
          <w:szCs w:val="20"/>
        </w:rPr>
        <w:t>A,</w:t>
      </w:r>
      <w:r w:rsidRPr="00F15AA6">
        <w:rPr>
          <w:rFonts w:ascii="Times New Roman" w:hAnsi="Times New Roman"/>
          <w:sz w:val="20"/>
          <w:szCs w:val="20"/>
        </w:rPr>
        <w:t xml:space="preserve"> </w:t>
      </w:r>
      <w:r w:rsidR="00C523E2" w:rsidRPr="00F15AA6">
        <w:rPr>
          <w:rFonts w:ascii="Times New Roman" w:hAnsi="Times New Roman"/>
          <w:sz w:val="20"/>
          <w:szCs w:val="20"/>
        </w:rPr>
        <w:t>Hussar</w:t>
      </w:r>
      <w:r w:rsidRPr="00F15AA6">
        <w:rPr>
          <w:rFonts w:ascii="Times New Roman" w:hAnsi="Times New Roman"/>
          <w:sz w:val="20"/>
          <w:szCs w:val="20"/>
        </w:rPr>
        <w:t xml:space="preserve"> </w:t>
      </w:r>
      <w:r w:rsidR="00C523E2" w:rsidRPr="00F15AA6">
        <w:rPr>
          <w:rFonts w:ascii="Times New Roman" w:hAnsi="Times New Roman"/>
          <w:sz w:val="20"/>
          <w:szCs w:val="20"/>
        </w:rPr>
        <w:t>FMK,</w:t>
      </w:r>
      <w:r w:rsidRPr="00F15AA6">
        <w:rPr>
          <w:rFonts w:ascii="Times New Roman" w:hAnsi="Times New Roman"/>
          <w:sz w:val="20"/>
          <w:szCs w:val="20"/>
        </w:rPr>
        <w:t xml:space="preserve"> </w:t>
      </w:r>
      <w:r w:rsidR="00C523E2" w:rsidRPr="00F15AA6">
        <w:rPr>
          <w:rFonts w:ascii="Times New Roman" w:hAnsi="Times New Roman"/>
          <w:sz w:val="20"/>
          <w:szCs w:val="20"/>
        </w:rPr>
        <w:t>et</w:t>
      </w:r>
      <w:r w:rsidRPr="00F15AA6">
        <w:rPr>
          <w:rFonts w:ascii="Times New Roman" w:hAnsi="Times New Roman"/>
          <w:sz w:val="20"/>
          <w:szCs w:val="20"/>
        </w:rPr>
        <w:t xml:space="preserve"> </w:t>
      </w:r>
      <w:r w:rsidR="00C523E2" w:rsidRPr="00F15AA6">
        <w:rPr>
          <w:rFonts w:ascii="Times New Roman" w:hAnsi="Times New Roman"/>
          <w:sz w:val="20"/>
          <w:szCs w:val="20"/>
        </w:rPr>
        <w:t>al.</w:t>
      </w:r>
      <w:r w:rsidRPr="00F15AA6">
        <w:rPr>
          <w:rFonts w:ascii="Times New Roman" w:hAnsi="Times New Roman"/>
          <w:sz w:val="20"/>
          <w:szCs w:val="20"/>
        </w:rPr>
        <w:t xml:space="preserve"> </w:t>
      </w:r>
      <w:r w:rsidR="00C523E2" w:rsidRPr="00F15AA6">
        <w:rPr>
          <w:rFonts w:ascii="Times New Roman" w:hAnsi="Times New Roman"/>
          <w:sz w:val="20"/>
          <w:szCs w:val="20"/>
        </w:rPr>
        <w:t>(2010)</w:t>
      </w:r>
      <w:r w:rsidR="00F242C4" w:rsidRPr="00F15AA6">
        <w:rPr>
          <w:rFonts w:ascii="Times New Roman" w:hAnsi="Times New Roman"/>
          <w:sz w:val="20"/>
          <w:szCs w:val="20"/>
        </w:rPr>
        <w:t>:</w:t>
      </w:r>
      <w:r w:rsidRPr="00F15AA6">
        <w:rPr>
          <w:rFonts w:ascii="Times New Roman" w:hAnsi="Times New Roman"/>
          <w:sz w:val="20"/>
          <w:szCs w:val="20"/>
        </w:rPr>
        <w:t xml:space="preserve"> </w:t>
      </w:r>
      <w:r w:rsidR="00C523E2" w:rsidRPr="00F15AA6">
        <w:rPr>
          <w:rFonts w:ascii="Times New Roman" w:hAnsi="Times New Roman"/>
          <w:sz w:val="20"/>
          <w:szCs w:val="20"/>
        </w:rPr>
        <w:t>Isolate,</w:t>
      </w:r>
      <w:r w:rsidRPr="00F15AA6">
        <w:rPr>
          <w:rFonts w:ascii="Times New Roman" w:hAnsi="Times New Roman"/>
          <w:sz w:val="20"/>
          <w:szCs w:val="20"/>
        </w:rPr>
        <w:t xml:space="preserve"> </w:t>
      </w:r>
      <w:r w:rsidR="00C523E2" w:rsidRPr="00F15AA6">
        <w:rPr>
          <w:rFonts w:ascii="Times New Roman" w:hAnsi="Times New Roman"/>
          <w:sz w:val="20"/>
          <w:szCs w:val="20"/>
        </w:rPr>
        <w:t>Identification</w:t>
      </w:r>
      <w:r w:rsidRPr="00F15AA6">
        <w:rPr>
          <w:rFonts w:ascii="Times New Roman" w:hAnsi="Times New Roman"/>
          <w:sz w:val="20"/>
          <w:szCs w:val="20"/>
        </w:rPr>
        <w:t xml:space="preserve"> </w:t>
      </w:r>
      <w:r w:rsidR="00C523E2" w:rsidRPr="00F15AA6">
        <w:rPr>
          <w:rFonts w:ascii="Times New Roman" w:hAnsi="Times New Roman"/>
          <w:sz w:val="20"/>
          <w:szCs w:val="20"/>
        </w:rPr>
        <w:t>and</w:t>
      </w:r>
      <w:r w:rsidRPr="00F15AA6">
        <w:rPr>
          <w:rFonts w:ascii="Times New Roman" w:hAnsi="Times New Roman"/>
          <w:sz w:val="20"/>
          <w:szCs w:val="20"/>
        </w:rPr>
        <w:t xml:space="preserve"> </w:t>
      </w:r>
      <w:r w:rsidR="00C523E2" w:rsidRPr="00F15AA6">
        <w:rPr>
          <w:rFonts w:ascii="Times New Roman" w:hAnsi="Times New Roman"/>
          <w:sz w:val="20"/>
          <w:szCs w:val="20"/>
        </w:rPr>
        <w:t>Antibiotic</w:t>
      </w:r>
      <w:r w:rsidRPr="00F15AA6">
        <w:rPr>
          <w:rFonts w:ascii="Times New Roman" w:hAnsi="Times New Roman"/>
          <w:sz w:val="20"/>
          <w:szCs w:val="20"/>
        </w:rPr>
        <w:t xml:space="preserve"> </w:t>
      </w:r>
      <w:r w:rsidR="00C523E2" w:rsidRPr="00F15AA6">
        <w:rPr>
          <w:rFonts w:ascii="Times New Roman" w:hAnsi="Times New Roman"/>
          <w:sz w:val="20"/>
          <w:szCs w:val="20"/>
        </w:rPr>
        <w:t>Resistance</w:t>
      </w:r>
      <w:r w:rsidRPr="00F15AA6">
        <w:rPr>
          <w:rFonts w:ascii="Times New Roman" w:hAnsi="Times New Roman"/>
          <w:sz w:val="20"/>
          <w:szCs w:val="20"/>
        </w:rPr>
        <w:t xml:space="preserve"> </w:t>
      </w:r>
      <w:r w:rsidR="00C523E2" w:rsidRPr="00F15AA6">
        <w:rPr>
          <w:rFonts w:ascii="Times New Roman" w:hAnsi="Times New Roman"/>
          <w:sz w:val="20"/>
          <w:szCs w:val="20"/>
        </w:rPr>
        <w:t>Patterns</w:t>
      </w:r>
      <w:r w:rsidRPr="00F15AA6">
        <w:rPr>
          <w:rFonts w:ascii="Times New Roman" w:hAnsi="Times New Roman"/>
          <w:sz w:val="20"/>
          <w:szCs w:val="20"/>
        </w:rPr>
        <w:t xml:space="preserve"> </w:t>
      </w:r>
      <w:r w:rsidR="00C523E2" w:rsidRPr="00F15AA6">
        <w:rPr>
          <w:rFonts w:ascii="Times New Roman" w:hAnsi="Times New Roman"/>
          <w:sz w:val="20"/>
          <w:szCs w:val="20"/>
        </w:rPr>
        <w:t>of</w:t>
      </w:r>
      <w:r w:rsidRPr="00F15AA6">
        <w:rPr>
          <w:rFonts w:ascii="Times New Roman" w:hAnsi="Times New Roman"/>
          <w:sz w:val="20"/>
          <w:szCs w:val="20"/>
        </w:rPr>
        <w:t xml:space="preserve"> </w:t>
      </w:r>
      <w:r w:rsidR="00C523E2" w:rsidRPr="00F15AA6">
        <w:rPr>
          <w:rFonts w:ascii="Times New Roman" w:hAnsi="Times New Roman"/>
          <w:sz w:val="20"/>
          <w:szCs w:val="20"/>
        </w:rPr>
        <w:t>Salmonella</w:t>
      </w:r>
      <w:r w:rsidRPr="00F15AA6">
        <w:rPr>
          <w:rFonts w:ascii="Times New Roman" w:hAnsi="Times New Roman"/>
          <w:sz w:val="20"/>
          <w:szCs w:val="20"/>
        </w:rPr>
        <w:t xml:space="preserve"> </w:t>
      </w:r>
      <w:r w:rsidR="00C523E2" w:rsidRPr="00F15AA6">
        <w:rPr>
          <w:rFonts w:ascii="Times New Roman" w:hAnsi="Times New Roman"/>
          <w:sz w:val="20"/>
          <w:szCs w:val="20"/>
        </w:rPr>
        <w:t>Species</w:t>
      </w:r>
      <w:r w:rsidRPr="00F15AA6">
        <w:rPr>
          <w:rFonts w:ascii="Times New Roman" w:hAnsi="Times New Roman"/>
          <w:sz w:val="20"/>
          <w:szCs w:val="20"/>
        </w:rPr>
        <w:t xml:space="preserve"> </w:t>
      </w:r>
      <w:r w:rsidR="00C523E2" w:rsidRPr="00F15AA6">
        <w:rPr>
          <w:rFonts w:ascii="Times New Roman" w:hAnsi="Times New Roman"/>
          <w:sz w:val="20"/>
          <w:szCs w:val="20"/>
        </w:rPr>
        <w:t>from</w:t>
      </w:r>
      <w:r w:rsidRPr="00F15AA6">
        <w:rPr>
          <w:rFonts w:ascii="Times New Roman" w:hAnsi="Times New Roman"/>
          <w:sz w:val="20"/>
          <w:szCs w:val="20"/>
        </w:rPr>
        <w:t xml:space="preserve"> </w:t>
      </w:r>
      <w:r w:rsidR="00C523E2" w:rsidRPr="00F15AA6">
        <w:rPr>
          <w:rFonts w:ascii="Times New Roman" w:hAnsi="Times New Roman"/>
          <w:sz w:val="20"/>
          <w:szCs w:val="20"/>
        </w:rPr>
        <w:t>Chicken</w:t>
      </w:r>
      <w:r w:rsidRPr="00F15AA6">
        <w:rPr>
          <w:rFonts w:ascii="Times New Roman" w:hAnsi="Times New Roman"/>
          <w:sz w:val="20"/>
          <w:szCs w:val="20"/>
        </w:rPr>
        <w:t xml:space="preserve"> </w:t>
      </w:r>
      <w:r w:rsidR="00C523E2" w:rsidRPr="00F15AA6">
        <w:rPr>
          <w:rFonts w:ascii="Times New Roman" w:hAnsi="Times New Roman"/>
          <w:sz w:val="20"/>
          <w:szCs w:val="20"/>
        </w:rPr>
        <w:t>Eggs,</w:t>
      </w:r>
      <w:r w:rsidRPr="00F15AA6">
        <w:rPr>
          <w:rFonts w:ascii="Times New Roman" w:hAnsi="Times New Roman"/>
          <w:sz w:val="20"/>
          <w:szCs w:val="20"/>
        </w:rPr>
        <w:t xml:space="preserve"> </w:t>
      </w:r>
      <w:r w:rsidR="00C523E2" w:rsidRPr="00F15AA6">
        <w:rPr>
          <w:rFonts w:ascii="Times New Roman" w:hAnsi="Times New Roman"/>
          <w:sz w:val="20"/>
          <w:szCs w:val="20"/>
        </w:rPr>
        <w:t>Intestine</w:t>
      </w:r>
      <w:r w:rsidRPr="00F15AA6">
        <w:rPr>
          <w:rFonts w:ascii="Times New Roman" w:hAnsi="Times New Roman"/>
          <w:sz w:val="20"/>
          <w:szCs w:val="20"/>
        </w:rPr>
        <w:t xml:space="preserve"> </w:t>
      </w:r>
      <w:r w:rsidR="00C523E2" w:rsidRPr="00F15AA6">
        <w:rPr>
          <w:rFonts w:ascii="Times New Roman" w:hAnsi="Times New Roman"/>
          <w:sz w:val="20"/>
          <w:szCs w:val="20"/>
        </w:rPr>
        <w:t>and</w:t>
      </w:r>
      <w:r w:rsidRPr="00F15AA6">
        <w:rPr>
          <w:rFonts w:ascii="Times New Roman" w:hAnsi="Times New Roman"/>
          <w:sz w:val="20"/>
          <w:szCs w:val="20"/>
        </w:rPr>
        <w:t xml:space="preserve"> </w:t>
      </w:r>
      <w:r w:rsidR="00C523E2" w:rsidRPr="00F15AA6">
        <w:rPr>
          <w:rFonts w:ascii="Times New Roman" w:hAnsi="Times New Roman"/>
          <w:sz w:val="20"/>
          <w:szCs w:val="20"/>
        </w:rPr>
        <w:t>Environmental</w:t>
      </w:r>
      <w:r w:rsidRPr="00F15AA6">
        <w:rPr>
          <w:rFonts w:ascii="Times New Roman" w:hAnsi="Times New Roman"/>
          <w:sz w:val="20"/>
          <w:szCs w:val="20"/>
        </w:rPr>
        <w:t xml:space="preserve"> </w:t>
      </w:r>
      <w:r w:rsidR="00C523E2" w:rsidRPr="00F15AA6">
        <w:rPr>
          <w:rFonts w:ascii="Times New Roman" w:hAnsi="Times New Roman"/>
          <w:sz w:val="20"/>
          <w:szCs w:val="20"/>
        </w:rPr>
        <w:t>Samples.</w:t>
      </w:r>
      <w:r w:rsidRPr="00F15AA6">
        <w:rPr>
          <w:rFonts w:ascii="Times New Roman" w:hAnsi="Times New Roman"/>
          <w:sz w:val="20"/>
          <w:szCs w:val="20"/>
        </w:rPr>
        <w:t xml:space="preserve"> </w:t>
      </w:r>
      <w:r w:rsidR="00C523E2" w:rsidRPr="00F15AA6">
        <w:rPr>
          <w:rFonts w:ascii="Times New Roman" w:hAnsi="Times New Roman"/>
          <w:sz w:val="20"/>
          <w:szCs w:val="20"/>
        </w:rPr>
        <w:t>Bangladesh,</w:t>
      </w:r>
      <w:r w:rsidRPr="00F15AA6">
        <w:rPr>
          <w:rFonts w:ascii="Times New Roman" w:hAnsi="Times New Roman"/>
          <w:sz w:val="20"/>
          <w:szCs w:val="20"/>
        </w:rPr>
        <w:t xml:space="preserve"> </w:t>
      </w:r>
      <w:r w:rsidR="00C523E2" w:rsidRPr="00F15AA6">
        <w:rPr>
          <w:rFonts w:ascii="Times New Roman" w:hAnsi="Times New Roman"/>
          <w:sz w:val="20"/>
          <w:szCs w:val="20"/>
        </w:rPr>
        <w:t>Pharmaceutical</w:t>
      </w:r>
      <w:r w:rsidRPr="00F15AA6">
        <w:rPr>
          <w:rFonts w:ascii="Times New Roman" w:hAnsi="Times New Roman"/>
          <w:sz w:val="20"/>
          <w:szCs w:val="20"/>
        </w:rPr>
        <w:t xml:space="preserve"> </w:t>
      </w:r>
      <w:r w:rsidR="00C523E2" w:rsidRPr="00F15AA6">
        <w:rPr>
          <w:rFonts w:ascii="Times New Roman" w:hAnsi="Times New Roman"/>
          <w:sz w:val="20"/>
          <w:szCs w:val="20"/>
        </w:rPr>
        <w:t>Journal.</w:t>
      </w:r>
      <w:r w:rsidRPr="00F15AA6">
        <w:rPr>
          <w:rFonts w:ascii="Times New Roman" w:hAnsi="Times New Roman"/>
          <w:sz w:val="20"/>
          <w:szCs w:val="20"/>
        </w:rPr>
        <w:t xml:space="preserve"> </w:t>
      </w:r>
      <w:r w:rsidR="00C523E2" w:rsidRPr="00F15AA6">
        <w:rPr>
          <w:rFonts w:ascii="Times New Roman" w:hAnsi="Times New Roman"/>
          <w:sz w:val="20"/>
          <w:szCs w:val="20"/>
        </w:rPr>
        <w:t>13:</w:t>
      </w:r>
      <w:r w:rsidRPr="00F15AA6">
        <w:rPr>
          <w:rFonts w:ascii="Times New Roman" w:hAnsi="Times New Roman"/>
          <w:sz w:val="20"/>
          <w:szCs w:val="20"/>
        </w:rPr>
        <w:t xml:space="preserve"> </w:t>
      </w:r>
      <w:r w:rsidR="00C523E2" w:rsidRPr="00F15AA6">
        <w:rPr>
          <w:rFonts w:ascii="Times New Roman" w:hAnsi="Times New Roman"/>
          <w:sz w:val="20"/>
          <w:szCs w:val="20"/>
        </w:rPr>
        <w:t>0301-4606.</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C</w:t>
      </w:r>
      <w:r w:rsidR="00D43E36" w:rsidRPr="00F15AA6">
        <w:rPr>
          <w:rFonts w:ascii="Times New Roman" w:hAnsi="Times New Roman"/>
          <w:color w:val="000000"/>
          <w:sz w:val="20"/>
          <w:szCs w:val="20"/>
        </w:rPr>
        <w:t>enters</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for</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Disease</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Control</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and</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Prevention</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(CDC).</w:t>
      </w:r>
      <w:r w:rsidRPr="00F15AA6">
        <w:rPr>
          <w:rFonts w:ascii="Times New Roman" w:hAnsi="Times New Roman"/>
          <w:color w:val="000000"/>
          <w:sz w:val="20"/>
          <w:szCs w:val="20"/>
        </w:rPr>
        <w:t xml:space="preserve"> </w:t>
      </w:r>
      <w:r w:rsidR="00B06E22" w:rsidRPr="00F15AA6">
        <w:rPr>
          <w:rFonts w:ascii="Times New Roman" w:hAnsi="Times New Roman"/>
          <w:color w:val="000000"/>
          <w:sz w:val="20"/>
          <w:szCs w:val="20"/>
        </w:rPr>
        <w:t>(</w:t>
      </w:r>
      <w:r w:rsidR="00D43E36" w:rsidRPr="00F15AA6">
        <w:rPr>
          <w:rFonts w:ascii="Times New Roman" w:hAnsi="Times New Roman"/>
          <w:color w:val="000000"/>
          <w:sz w:val="20"/>
          <w:szCs w:val="20"/>
        </w:rPr>
        <w:t>2007</w:t>
      </w:r>
      <w:r w:rsidR="00B06E22" w:rsidRPr="00F15AA6">
        <w:rPr>
          <w:rFonts w:ascii="Times New Roman" w:hAnsi="Times New Roman"/>
          <w:color w:val="000000"/>
          <w:sz w:val="20"/>
          <w:szCs w:val="20"/>
        </w:rPr>
        <w:t>):</w:t>
      </w:r>
      <w:r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Salmonella</w:t>
      </w:r>
      <w:r w:rsidRPr="00F15AA6">
        <w:rPr>
          <w:rFonts w:ascii="Times New Roman" w:hAnsi="Times New Roman"/>
          <w:i/>
          <w:iCs/>
          <w:color w:val="000000"/>
          <w:sz w:val="20"/>
          <w:szCs w:val="20"/>
        </w:rPr>
        <w:t xml:space="preserve"> </w:t>
      </w:r>
      <w:r w:rsidR="00D43E36" w:rsidRPr="00F15AA6">
        <w:rPr>
          <w:rFonts w:ascii="Times New Roman" w:hAnsi="Times New Roman"/>
          <w:color w:val="000000"/>
          <w:sz w:val="20"/>
          <w:szCs w:val="20"/>
        </w:rPr>
        <w:t>surveillance:</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annual</w:t>
      </w:r>
      <w:r w:rsidR="00306D9F" w:rsidRPr="00F15AA6">
        <w:rPr>
          <w:rFonts w:ascii="Times New Roman" w:hAnsi="Times New Roman" w:hint="eastAsia"/>
          <w:color w:val="000000"/>
          <w:sz w:val="20"/>
          <w:szCs w:val="20"/>
          <w:lang w:eastAsia="zh-CN"/>
        </w:rPr>
        <w:t xml:space="preserve"> </w:t>
      </w:r>
      <w:r w:rsidRPr="00F15AA6">
        <w:rPr>
          <w:rFonts w:ascii="Times New Roman" w:hAnsi="Times New Roman"/>
          <w:color w:val="000000"/>
          <w:sz w:val="20"/>
          <w:szCs w:val="20"/>
        </w:rPr>
        <w:t>s</w:t>
      </w:r>
      <w:r w:rsidR="00D43E36" w:rsidRPr="00F15AA6">
        <w:rPr>
          <w:rFonts w:ascii="Times New Roman" w:hAnsi="Times New Roman"/>
          <w:color w:val="000000"/>
          <w:sz w:val="20"/>
          <w:szCs w:val="20"/>
        </w:rPr>
        <w:t>ummary,</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2005.</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U.S.</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Department</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of</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Health</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and</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H</w:t>
      </w:r>
      <w:r w:rsidR="00835446" w:rsidRPr="00F15AA6">
        <w:rPr>
          <w:rFonts w:ascii="Times New Roman" w:hAnsi="Times New Roman"/>
          <w:color w:val="000000"/>
          <w:sz w:val="20"/>
          <w:szCs w:val="20"/>
        </w:rPr>
        <w:t>uman</w:t>
      </w:r>
      <w:r w:rsidRPr="00F15AA6">
        <w:rPr>
          <w:rFonts w:ascii="Times New Roman" w:hAnsi="Times New Roman"/>
          <w:color w:val="000000"/>
          <w:sz w:val="20"/>
          <w:szCs w:val="20"/>
        </w:rPr>
        <w:t xml:space="preserve"> </w:t>
      </w:r>
      <w:r w:rsidR="00835446" w:rsidRPr="00F15AA6">
        <w:rPr>
          <w:rFonts w:ascii="Times New Roman" w:hAnsi="Times New Roman"/>
          <w:color w:val="000000"/>
          <w:sz w:val="20"/>
          <w:szCs w:val="20"/>
        </w:rPr>
        <w:t>Services.</w:t>
      </w:r>
      <w:r w:rsidRPr="00F15AA6">
        <w:rPr>
          <w:rFonts w:ascii="Times New Roman" w:hAnsi="Times New Roman"/>
          <w:color w:val="000000"/>
          <w:sz w:val="20"/>
          <w:szCs w:val="20"/>
        </w:rPr>
        <w:t xml:space="preserve"> </w:t>
      </w:r>
      <w:r w:rsidR="00835446" w:rsidRPr="00F15AA6">
        <w:rPr>
          <w:rFonts w:ascii="Times New Roman" w:hAnsi="Times New Roman"/>
          <w:color w:val="000000"/>
          <w:sz w:val="20"/>
          <w:szCs w:val="20"/>
        </w:rPr>
        <w:t>Atlanta,</w:t>
      </w:r>
      <w:r w:rsidRPr="00F15AA6">
        <w:rPr>
          <w:rFonts w:ascii="Times New Roman" w:hAnsi="Times New Roman"/>
          <w:color w:val="000000"/>
          <w:sz w:val="20"/>
          <w:szCs w:val="20"/>
        </w:rPr>
        <w:t xml:space="preserve"> </w:t>
      </w:r>
      <w:r w:rsidR="00835446" w:rsidRPr="00F15AA6">
        <w:rPr>
          <w:rFonts w:ascii="Times New Roman" w:hAnsi="Times New Roman"/>
          <w:color w:val="000000"/>
          <w:sz w:val="20"/>
          <w:szCs w:val="20"/>
        </w:rPr>
        <w:t>Georgia</w:t>
      </w:r>
      <w:r w:rsidR="00D43E36" w:rsidRPr="00F15AA6">
        <w:rPr>
          <w:rFonts w:ascii="Times New Roman" w:hAnsi="Times New Roman"/>
          <w:color w:val="000000"/>
          <w:sz w:val="20"/>
          <w:szCs w:val="20"/>
        </w:rPr>
        <w:t>.</w:t>
      </w:r>
    </w:p>
    <w:p w:rsidR="00AD121E"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C</w:t>
      </w:r>
      <w:r w:rsidR="00D43E36" w:rsidRPr="00F15AA6">
        <w:rPr>
          <w:rFonts w:ascii="Times New Roman" w:hAnsi="Times New Roman"/>
          <w:color w:val="000000"/>
          <w:sz w:val="20"/>
          <w:szCs w:val="20"/>
        </w:rPr>
        <w:t>enters</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for</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Disease</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Control</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(CDC).</w:t>
      </w:r>
      <w:r w:rsidRPr="00F15AA6">
        <w:rPr>
          <w:rFonts w:ascii="Times New Roman" w:hAnsi="Times New Roman"/>
          <w:color w:val="000000"/>
          <w:sz w:val="20"/>
          <w:szCs w:val="20"/>
        </w:rPr>
        <w:t xml:space="preserve"> </w:t>
      </w:r>
      <w:r w:rsidR="00B06E22" w:rsidRPr="00F15AA6">
        <w:rPr>
          <w:rFonts w:ascii="Times New Roman" w:hAnsi="Times New Roman"/>
          <w:color w:val="000000"/>
          <w:sz w:val="20"/>
          <w:szCs w:val="20"/>
        </w:rPr>
        <w:t>(</w:t>
      </w:r>
      <w:r w:rsidR="00D43E36" w:rsidRPr="00F15AA6">
        <w:rPr>
          <w:rFonts w:ascii="Times New Roman" w:hAnsi="Times New Roman"/>
          <w:color w:val="000000"/>
          <w:sz w:val="20"/>
          <w:szCs w:val="20"/>
        </w:rPr>
        <w:t>2008</w:t>
      </w:r>
      <w:r w:rsidR="00B06E22" w:rsidRPr="00F15AA6">
        <w:rPr>
          <w:rFonts w:ascii="Times New Roman" w:hAnsi="Times New Roman"/>
          <w:color w:val="000000"/>
          <w:sz w:val="20"/>
          <w:szCs w:val="20"/>
        </w:rPr>
        <w:t>):</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Get</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Smart:</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Know</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When</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Antibiotics</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Work:</w:t>
      </w:r>
      <w:r w:rsidR="00AD121E" w:rsidRPr="00F15AA6">
        <w:rPr>
          <w:rFonts w:ascii="Times New Roman" w:hAnsi="Times New Roman" w:hint="eastAsia"/>
          <w:color w:val="000000"/>
          <w:sz w:val="20"/>
          <w:szCs w:val="20"/>
          <w:lang w:eastAsia="zh-CN"/>
        </w:rPr>
        <w:t xml:space="preserve"> </w:t>
      </w:r>
      <w:r w:rsidRPr="00F15AA6">
        <w:rPr>
          <w:rFonts w:ascii="Times New Roman" w:hAnsi="Times New Roman"/>
          <w:color w:val="000000"/>
          <w:sz w:val="20"/>
          <w:szCs w:val="20"/>
        </w:rPr>
        <w:t>G</w:t>
      </w:r>
      <w:r w:rsidR="00D43E36" w:rsidRPr="00F15AA6">
        <w:rPr>
          <w:rFonts w:ascii="Times New Roman" w:hAnsi="Times New Roman"/>
          <w:color w:val="000000"/>
          <w:sz w:val="20"/>
          <w:szCs w:val="20"/>
        </w:rPr>
        <w:t>lossary.</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w:t>
      </w:r>
      <w:r w:rsidR="00D43E36" w:rsidRPr="00F15AA6">
        <w:rPr>
          <w:rFonts w:ascii="Times New Roman" w:hAnsi="Times New Roman"/>
          <w:color w:val="0000FF"/>
          <w:sz w:val="20"/>
          <w:szCs w:val="20"/>
        </w:rPr>
        <w:t>http://www.cdc.gov/drugresistance/community/glossary.htm)</w:t>
      </w:r>
      <w:r w:rsidRPr="00F15AA6">
        <w:rPr>
          <w:rFonts w:ascii="Times New Roman" w:hAnsi="Times New Roman"/>
          <w:color w:val="0000FF"/>
          <w:sz w:val="20"/>
          <w:szCs w:val="20"/>
        </w:rPr>
        <w:t xml:space="preserve"> </w:t>
      </w:r>
      <w:r w:rsidR="00D43E36" w:rsidRPr="00F15AA6">
        <w:rPr>
          <w:rFonts w:ascii="Times New Roman" w:hAnsi="Times New Roman"/>
          <w:color w:val="000000"/>
          <w:sz w:val="20"/>
          <w:szCs w:val="20"/>
        </w:rPr>
        <w:t>Accessed</w:t>
      </w:r>
      <w:r w:rsidR="00306D9F" w:rsidRPr="00F15AA6">
        <w:rPr>
          <w:rFonts w:ascii="Times New Roman" w:hAnsi="Times New Roman" w:hint="eastAsia"/>
          <w:color w:val="000000"/>
          <w:sz w:val="20"/>
          <w:szCs w:val="20"/>
          <w:lang w:eastAsia="zh-CN"/>
        </w:rPr>
        <w:t xml:space="preserve"> </w:t>
      </w:r>
      <w:r w:rsidRPr="00F15AA6">
        <w:rPr>
          <w:rFonts w:ascii="Times New Roman" w:hAnsi="Times New Roman"/>
          <w:color w:val="000000"/>
          <w:sz w:val="20"/>
          <w:szCs w:val="20"/>
        </w:rPr>
        <w:t>o</w:t>
      </w:r>
      <w:r w:rsidR="00D43E36" w:rsidRPr="00F15AA6">
        <w:rPr>
          <w:rFonts w:ascii="Times New Roman" w:hAnsi="Times New Roman"/>
          <w:color w:val="000000"/>
          <w:sz w:val="20"/>
          <w:szCs w:val="20"/>
        </w:rPr>
        <w:t>n</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August</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14,</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2012.4</w:t>
      </w:r>
      <w:r w:rsidR="00AD121E" w:rsidRPr="00F15AA6">
        <w:rPr>
          <w:rFonts w:ascii="Times New Roman" w:hAnsi="Times New Roman"/>
          <w:color w:val="000000"/>
          <w:sz w:val="20"/>
          <w:szCs w:val="20"/>
        </w:rPr>
        <w:t>5.</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sz w:val="20"/>
          <w:szCs w:val="20"/>
        </w:rPr>
        <w:t>C</w:t>
      </w:r>
      <w:r w:rsidR="0076639A" w:rsidRPr="00F15AA6">
        <w:rPr>
          <w:rFonts w:ascii="Times New Roman" w:hAnsi="Times New Roman"/>
          <w:sz w:val="20"/>
          <w:szCs w:val="20"/>
        </w:rPr>
        <w:t>enters</w:t>
      </w:r>
      <w:r w:rsidRPr="00F15AA6">
        <w:rPr>
          <w:rFonts w:ascii="Times New Roman" w:hAnsi="Times New Roman"/>
          <w:sz w:val="20"/>
          <w:szCs w:val="20"/>
        </w:rPr>
        <w:t xml:space="preserve"> </w:t>
      </w:r>
      <w:r w:rsidR="0076639A" w:rsidRPr="00F15AA6">
        <w:rPr>
          <w:rFonts w:ascii="Times New Roman" w:hAnsi="Times New Roman"/>
          <w:sz w:val="20"/>
          <w:szCs w:val="20"/>
        </w:rPr>
        <w:t>for</w:t>
      </w:r>
      <w:r w:rsidRPr="00F15AA6">
        <w:rPr>
          <w:rFonts w:ascii="Times New Roman" w:hAnsi="Times New Roman"/>
          <w:sz w:val="20"/>
          <w:szCs w:val="20"/>
        </w:rPr>
        <w:t xml:space="preserve"> </w:t>
      </w:r>
      <w:r w:rsidR="0076639A" w:rsidRPr="00F15AA6">
        <w:rPr>
          <w:rFonts w:ascii="Times New Roman" w:hAnsi="Times New Roman"/>
          <w:sz w:val="20"/>
          <w:szCs w:val="20"/>
        </w:rPr>
        <w:t>Disease</w:t>
      </w:r>
      <w:r w:rsidRPr="00F15AA6">
        <w:rPr>
          <w:rFonts w:ascii="Times New Roman" w:hAnsi="Times New Roman"/>
          <w:sz w:val="20"/>
          <w:szCs w:val="20"/>
        </w:rPr>
        <w:t xml:space="preserve"> </w:t>
      </w:r>
      <w:r w:rsidR="0076639A" w:rsidRPr="00F15AA6">
        <w:rPr>
          <w:rFonts w:ascii="Times New Roman" w:hAnsi="Times New Roman"/>
          <w:sz w:val="20"/>
          <w:szCs w:val="20"/>
        </w:rPr>
        <w:t>Control</w:t>
      </w:r>
      <w:r w:rsidRPr="00F15AA6">
        <w:rPr>
          <w:rFonts w:ascii="Times New Roman" w:hAnsi="Times New Roman"/>
          <w:sz w:val="20"/>
          <w:szCs w:val="20"/>
        </w:rPr>
        <w:t xml:space="preserve"> </w:t>
      </w:r>
      <w:r w:rsidR="0076639A" w:rsidRPr="00F15AA6">
        <w:rPr>
          <w:rFonts w:ascii="Times New Roman" w:hAnsi="Times New Roman"/>
          <w:sz w:val="20"/>
          <w:szCs w:val="20"/>
        </w:rPr>
        <w:t>and</w:t>
      </w:r>
      <w:r w:rsidRPr="00F15AA6">
        <w:rPr>
          <w:rFonts w:ascii="Times New Roman" w:hAnsi="Times New Roman"/>
          <w:sz w:val="20"/>
          <w:szCs w:val="20"/>
        </w:rPr>
        <w:t xml:space="preserve"> </w:t>
      </w:r>
      <w:r w:rsidR="0076639A" w:rsidRPr="00F15AA6">
        <w:rPr>
          <w:rFonts w:ascii="Times New Roman" w:hAnsi="Times New Roman"/>
          <w:sz w:val="20"/>
          <w:szCs w:val="20"/>
        </w:rPr>
        <w:t>Prevention</w:t>
      </w:r>
      <w:r w:rsidRPr="00F15AA6">
        <w:rPr>
          <w:rFonts w:ascii="Times New Roman" w:hAnsi="Times New Roman"/>
          <w:sz w:val="20"/>
          <w:szCs w:val="20"/>
        </w:rPr>
        <w:t xml:space="preserve"> </w:t>
      </w:r>
      <w:r w:rsidR="0076639A" w:rsidRPr="00F15AA6">
        <w:rPr>
          <w:rFonts w:ascii="Times New Roman" w:hAnsi="Times New Roman"/>
          <w:sz w:val="20"/>
          <w:szCs w:val="20"/>
        </w:rPr>
        <w:t>[CDC].</w:t>
      </w:r>
      <w:r w:rsidRPr="00F15AA6">
        <w:rPr>
          <w:rFonts w:ascii="Times New Roman" w:hAnsi="Times New Roman"/>
          <w:sz w:val="20"/>
          <w:szCs w:val="20"/>
        </w:rPr>
        <w:t xml:space="preserve"> </w:t>
      </w:r>
      <w:r w:rsidR="0076639A" w:rsidRPr="00F15AA6">
        <w:rPr>
          <w:rFonts w:ascii="Times New Roman" w:hAnsi="Times New Roman"/>
          <w:i/>
          <w:iCs/>
          <w:sz w:val="20"/>
          <w:szCs w:val="20"/>
        </w:rPr>
        <w:t>Salmonella</w:t>
      </w:r>
      <w:r w:rsidR="0076639A" w:rsidRPr="00F15AA6">
        <w:rPr>
          <w:rFonts w:ascii="Times New Roman" w:hAnsi="Times New Roman"/>
          <w:sz w:val="20"/>
          <w:szCs w:val="20"/>
        </w:rPr>
        <w:t>.</w:t>
      </w:r>
      <w:r w:rsidRPr="00F15AA6">
        <w:rPr>
          <w:rFonts w:ascii="Times New Roman" w:hAnsi="Times New Roman"/>
          <w:sz w:val="20"/>
          <w:szCs w:val="20"/>
        </w:rPr>
        <w:t xml:space="preserve"> </w:t>
      </w:r>
      <w:r w:rsidR="0076639A" w:rsidRPr="00F15AA6">
        <w:rPr>
          <w:rFonts w:ascii="Times New Roman" w:hAnsi="Times New Roman"/>
          <w:sz w:val="20"/>
          <w:szCs w:val="20"/>
        </w:rPr>
        <w:t>Technical</w:t>
      </w:r>
      <w:r w:rsidRPr="00F15AA6">
        <w:rPr>
          <w:rFonts w:ascii="Times New Roman" w:hAnsi="Times New Roman"/>
          <w:sz w:val="20"/>
          <w:szCs w:val="20"/>
        </w:rPr>
        <w:t xml:space="preserve"> </w:t>
      </w:r>
      <w:r w:rsidR="0076639A" w:rsidRPr="00F15AA6">
        <w:rPr>
          <w:rFonts w:ascii="Times New Roman" w:hAnsi="Times New Roman"/>
          <w:sz w:val="20"/>
          <w:szCs w:val="20"/>
        </w:rPr>
        <w:t>information</w:t>
      </w:r>
      <w:r w:rsidRPr="00F15AA6">
        <w:rPr>
          <w:rFonts w:ascii="Times New Roman" w:hAnsi="Times New Roman"/>
          <w:sz w:val="20"/>
          <w:szCs w:val="20"/>
        </w:rPr>
        <w:t xml:space="preserve"> </w:t>
      </w:r>
      <w:r w:rsidR="0076639A" w:rsidRPr="00F15AA6">
        <w:rPr>
          <w:rFonts w:ascii="Times New Roman" w:hAnsi="Times New Roman"/>
          <w:sz w:val="20"/>
          <w:szCs w:val="20"/>
        </w:rPr>
        <w:t>[online].</w:t>
      </w:r>
      <w:r w:rsidRPr="00F15AA6">
        <w:rPr>
          <w:rFonts w:ascii="Times New Roman" w:hAnsi="Times New Roman"/>
          <w:sz w:val="20"/>
          <w:szCs w:val="20"/>
        </w:rPr>
        <w:t xml:space="preserve"> </w:t>
      </w:r>
      <w:r w:rsidR="0076639A" w:rsidRPr="00F15AA6">
        <w:rPr>
          <w:rFonts w:ascii="Times New Roman" w:hAnsi="Times New Roman"/>
          <w:sz w:val="20"/>
          <w:szCs w:val="20"/>
        </w:rPr>
        <w:t>CDC;</w:t>
      </w:r>
      <w:r w:rsidRPr="00F15AA6">
        <w:rPr>
          <w:rFonts w:ascii="Times New Roman" w:hAnsi="Times New Roman"/>
          <w:sz w:val="20"/>
          <w:szCs w:val="20"/>
        </w:rPr>
        <w:t xml:space="preserve"> </w:t>
      </w:r>
      <w:r w:rsidR="0076639A" w:rsidRPr="00F15AA6">
        <w:rPr>
          <w:rFonts w:ascii="Times New Roman" w:hAnsi="Times New Roman"/>
          <w:sz w:val="20"/>
          <w:szCs w:val="20"/>
        </w:rPr>
        <w:t>2013</w:t>
      </w:r>
      <w:r w:rsidRPr="00F15AA6">
        <w:rPr>
          <w:rFonts w:ascii="Times New Roman" w:hAnsi="Times New Roman"/>
          <w:sz w:val="20"/>
          <w:szCs w:val="20"/>
        </w:rPr>
        <w:t xml:space="preserve"> </w:t>
      </w:r>
      <w:r w:rsidR="0076639A" w:rsidRPr="00F15AA6">
        <w:rPr>
          <w:rFonts w:ascii="Times New Roman" w:hAnsi="Times New Roman"/>
          <w:sz w:val="20"/>
          <w:szCs w:val="20"/>
        </w:rPr>
        <w:t>Jan.</w:t>
      </w:r>
      <w:r w:rsidRPr="00F15AA6">
        <w:rPr>
          <w:rFonts w:ascii="Times New Roman" w:hAnsi="Times New Roman"/>
          <w:sz w:val="20"/>
          <w:szCs w:val="20"/>
        </w:rPr>
        <w:t xml:space="preserve"> </w:t>
      </w:r>
      <w:r w:rsidR="0076639A" w:rsidRPr="00F15AA6">
        <w:rPr>
          <w:rFonts w:ascii="Times New Roman" w:hAnsi="Times New Roman"/>
          <w:sz w:val="20"/>
          <w:szCs w:val="20"/>
        </w:rPr>
        <w:t>Available</w:t>
      </w:r>
      <w:r w:rsidRPr="00F15AA6">
        <w:rPr>
          <w:rFonts w:ascii="Times New Roman" w:hAnsi="Times New Roman"/>
          <w:sz w:val="20"/>
          <w:szCs w:val="20"/>
        </w:rPr>
        <w:t xml:space="preserve"> </w:t>
      </w:r>
      <w:r w:rsidR="0076639A" w:rsidRPr="00F15AA6">
        <w:rPr>
          <w:rFonts w:ascii="Times New Roman" w:hAnsi="Times New Roman"/>
          <w:sz w:val="20"/>
          <w:szCs w:val="20"/>
        </w:rPr>
        <w:t>at:</w:t>
      </w:r>
      <w:r w:rsidRPr="00F15AA6">
        <w:rPr>
          <w:rFonts w:ascii="Times New Roman" w:hAnsi="Times New Roman"/>
          <w:sz w:val="20"/>
          <w:szCs w:val="20"/>
        </w:rPr>
        <w:t xml:space="preserve"> </w:t>
      </w:r>
      <w:r w:rsidR="0076639A" w:rsidRPr="00F15AA6">
        <w:rPr>
          <w:rFonts w:ascii="Times New Roman" w:hAnsi="Times New Roman"/>
          <w:sz w:val="20"/>
          <w:szCs w:val="20"/>
        </w:rPr>
        <w:t>http://www.cdc.gov/salmonella/general/technical.html.</w:t>
      </w:r>
      <w:r w:rsidRPr="00F15AA6">
        <w:rPr>
          <w:rFonts w:ascii="Times New Roman" w:hAnsi="Times New Roman"/>
          <w:sz w:val="20"/>
          <w:szCs w:val="20"/>
        </w:rPr>
        <w:t xml:space="preserve"> </w:t>
      </w:r>
      <w:r w:rsidR="0076639A" w:rsidRPr="00F15AA6">
        <w:rPr>
          <w:rFonts w:ascii="Times New Roman" w:hAnsi="Times New Roman"/>
          <w:sz w:val="20"/>
          <w:szCs w:val="20"/>
        </w:rPr>
        <w:t>Accessed</w:t>
      </w:r>
      <w:r w:rsidRPr="00F15AA6">
        <w:rPr>
          <w:rFonts w:ascii="Times New Roman" w:hAnsi="Times New Roman"/>
          <w:sz w:val="20"/>
          <w:szCs w:val="20"/>
        </w:rPr>
        <w:t xml:space="preserve"> </w:t>
      </w:r>
      <w:r w:rsidR="0076639A" w:rsidRPr="00F15AA6">
        <w:rPr>
          <w:rFonts w:ascii="Times New Roman" w:hAnsi="Times New Roman"/>
          <w:sz w:val="20"/>
          <w:szCs w:val="20"/>
        </w:rPr>
        <w:t>6</w:t>
      </w:r>
      <w:r w:rsidRPr="00F15AA6">
        <w:rPr>
          <w:rFonts w:ascii="Times New Roman" w:hAnsi="Times New Roman"/>
          <w:sz w:val="20"/>
          <w:szCs w:val="20"/>
        </w:rPr>
        <w:t xml:space="preserve"> </w:t>
      </w:r>
      <w:r w:rsidR="0076639A" w:rsidRPr="00F15AA6">
        <w:rPr>
          <w:rFonts w:ascii="Times New Roman" w:hAnsi="Times New Roman"/>
          <w:sz w:val="20"/>
          <w:szCs w:val="20"/>
        </w:rPr>
        <w:t>Dec</w:t>
      </w:r>
      <w:r w:rsidRPr="00F15AA6">
        <w:rPr>
          <w:rFonts w:ascii="Times New Roman" w:hAnsi="Times New Roman"/>
          <w:sz w:val="20"/>
          <w:szCs w:val="20"/>
        </w:rPr>
        <w:t xml:space="preserve"> </w:t>
      </w:r>
      <w:r w:rsidR="0076639A" w:rsidRPr="00F15AA6">
        <w:rPr>
          <w:rFonts w:ascii="Times New Roman" w:hAnsi="Times New Roman"/>
          <w:sz w:val="20"/>
          <w:szCs w:val="20"/>
        </w:rPr>
        <w:t>2013.</w:t>
      </w:r>
    </w:p>
    <w:p w:rsidR="00AD121E"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D</w:t>
      </w:r>
      <w:r w:rsidR="00D150F1" w:rsidRPr="00F15AA6">
        <w:rPr>
          <w:rFonts w:ascii="Times New Roman" w:hAnsi="Times New Roman"/>
          <w:sz w:val="20"/>
          <w:szCs w:val="20"/>
        </w:rPr>
        <w:t>avies,</w:t>
      </w:r>
      <w:r w:rsidRPr="00F15AA6">
        <w:rPr>
          <w:rFonts w:ascii="Times New Roman" w:hAnsi="Times New Roman"/>
          <w:sz w:val="20"/>
          <w:szCs w:val="20"/>
        </w:rPr>
        <w:t xml:space="preserve"> </w:t>
      </w:r>
      <w:r w:rsidR="00D150F1" w:rsidRPr="00F15AA6">
        <w:rPr>
          <w:rFonts w:ascii="Times New Roman" w:hAnsi="Times New Roman"/>
          <w:sz w:val="20"/>
          <w:szCs w:val="20"/>
        </w:rPr>
        <w:t>H.,</w:t>
      </w:r>
      <w:r w:rsidRPr="00F15AA6">
        <w:rPr>
          <w:rFonts w:ascii="Times New Roman" w:hAnsi="Times New Roman"/>
          <w:sz w:val="20"/>
          <w:szCs w:val="20"/>
        </w:rPr>
        <w:t xml:space="preserve"> </w:t>
      </w:r>
      <w:r w:rsidR="00D150F1" w:rsidRPr="00F15AA6">
        <w:rPr>
          <w:rFonts w:ascii="Times New Roman" w:hAnsi="Times New Roman"/>
          <w:sz w:val="20"/>
          <w:szCs w:val="20"/>
        </w:rPr>
        <w:t>and</w:t>
      </w:r>
      <w:r w:rsidRPr="00F15AA6">
        <w:rPr>
          <w:rFonts w:ascii="Times New Roman" w:hAnsi="Times New Roman"/>
          <w:sz w:val="20"/>
          <w:szCs w:val="20"/>
        </w:rPr>
        <w:t xml:space="preserve"> </w:t>
      </w:r>
      <w:r w:rsidR="00D150F1" w:rsidRPr="00F15AA6">
        <w:rPr>
          <w:rFonts w:ascii="Times New Roman" w:hAnsi="Times New Roman"/>
          <w:sz w:val="20"/>
          <w:szCs w:val="20"/>
        </w:rPr>
        <w:t>H</w:t>
      </w:r>
      <w:r w:rsidRPr="00F15AA6">
        <w:rPr>
          <w:rFonts w:ascii="Times New Roman" w:hAnsi="Times New Roman"/>
          <w:sz w:val="20"/>
          <w:szCs w:val="20"/>
        </w:rPr>
        <w:t xml:space="preserve">. </w:t>
      </w:r>
      <w:r w:rsidR="00D150F1" w:rsidRPr="00F15AA6">
        <w:rPr>
          <w:rFonts w:ascii="Times New Roman" w:hAnsi="Times New Roman"/>
          <w:sz w:val="20"/>
          <w:szCs w:val="20"/>
        </w:rPr>
        <w:t>Hinton</w:t>
      </w:r>
      <w:r w:rsidRPr="00F15AA6">
        <w:rPr>
          <w:rFonts w:ascii="Times New Roman" w:hAnsi="Times New Roman"/>
          <w:sz w:val="20"/>
          <w:szCs w:val="20"/>
        </w:rPr>
        <w:t xml:space="preserve">. </w:t>
      </w:r>
      <w:r w:rsidR="00F242C4" w:rsidRPr="00F15AA6">
        <w:rPr>
          <w:rFonts w:ascii="Times New Roman" w:hAnsi="Times New Roman"/>
          <w:sz w:val="20"/>
          <w:szCs w:val="20"/>
        </w:rPr>
        <w:t>(</w:t>
      </w:r>
      <w:r w:rsidR="00D150F1" w:rsidRPr="00F15AA6">
        <w:rPr>
          <w:rFonts w:ascii="Times New Roman" w:hAnsi="Times New Roman"/>
          <w:sz w:val="20"/>
          <w:szCs w:val="20"/>
        </w:rPr>
        <w:t>2000</w:t>
      </w:r>
      <w:r w:rsidR="00F242C4" w:rsidRPr="00F15AA6">
        <w:rPr>
          <w:rFonts w:ascii="Times New Roman" w:hAnsi="Times New Roman"/>
          <w:sz w:val="20"/>
          <w:szCs w:val="20"/>
        </w:rPr>
        <w:t>):</w:t>
      </w:r>
      <w:r w:rsidRPr="00F15AA6">
        <w:rPr>
          <w:rFonts w:ascii="Times New Roman" w:hAnsi="Times New Roman"/>
          <w:sz w:val="20"/>
          <w:szCs w:val="20"/>
        </w:rPr>
        <w:t xml:space="preserve"> </w:t>
      </w:r>
      <w:r w:rsidR="00D150F1" w:rsidRPr="00F15AA6">
        <w:rPr>
          <w:rFonts w:ascii="Times New Roman" w:hAnsi="Times New Roman"/>
          <w:i/>
          <w:iCs/>
          <w:sz w:val="20"/>
          <w:szCs w:val="20"/>
        </w:rPr>
        <w:t>Salmonella</w:t>
      </w:r>
      <w:r w:rsidRPr="00F15AA6">
        <w:rPr>
          <w:rFonts w:ascii="Times New Roman" w:hAnsi="Times New Roman"/>
          <w:i/>
          <w:iCs/>
          <w:sz w:val="20"/>
          <w:szCs w:val="20"/>
        </w:rPr>
        <w:t xml:space="preserve"> </w:t>
      </w:r>
      <w:r w:rsidR="00D150F1" w:rsidRPr="00F15AA6">
        <w:rPr>
          <w:rFonts w:ascii="Times New Roman" w:hAnsi="Times New Roman"/>
          <w:sz w:val="20"/>
          <w:szCs w:val="20"/>
        </w:rPr>
        <w:t>in</w:t>
      </w:r>
      <w:r w:rsidRPr="00F15AA6">
        <w:rPr>
          <w:rFonts w:ascii="Times New Roman" w:hAnsi="Times New Roman"/>
          <w:sz w:val="20"/>
          <w:szCs w:val="20"/>
        </w:rPr>
        <w:t xml:space="preserve"> </w:t>
      </w:r>
      <w:r w:rsidR="00D150F1" w:rsidRPr="00F15AA6">
        <w:rPr>
          <w:rFonts w:ascii="Times New Roman" w:hAnsi="Times New Roman"/>
          <w:sz w:val="20"/>
          <w:szCs w:val="20"/>
        </w:rPr>
        <w:t>animal</w:t>
      </w:r>
      <w:r w:rsidRPr="00F15AA6">
        <w:rPr>
          <w:rFonts w:ascii="Times New Roman" w:hAnsi="Times New Roman"/>
          <w:sz w:val="20"/>
          <w:szCs w:val="20"/>
        </w:rPr>
        <w:t xml:space="preserve"> </w:t>
      </w:r>
      <w:r w:rsidR="00D150F1" w:rsidRPr="00F15AA6">
        <w:rPr>
          <w:rFonts w:ascii="Times New Roman" w:hAnsi="Times New Roman"/>
          <w:sz w:val="20"/>
          <w:szCs w:val="20"/>
        </w:rPr>
        <w:t>feed.</w:t>
      </w:r>
      <w:r w:rsidRPr="00F15AA6">
        <w:rPr>
          <w:rFonts w:ascii="Times New Roman" w:hAnsi="Times New Roman"/>
          <w:sz w:val="20"/>
          <w:szCs w:val="20"/>
        </w:rPr>
        <w:t xml:space="preserve"> </w:t>
      </w:r>
      <w:r w:rsidR="00D150F1" w:rsidRPr="00F15AA6">
        <w:rPr>
          <w:rFonts w:ascii="Times New Roman" w:hAnsi="Times New Roman"/>
          <w:sz w:val="20"/>
          <w:szCs w:val="20"/>
        </w:rPr>
        <w:t>CAB</w:t>
      </w:r>
      <w:r w:rsidRPr="00F15AA6">
        <w:rPr>
          <w:rFonts w:ascii="Times New Roman" w:hAnsi="Times New Roman"/>
          <w:sz w:val="20"/>
          <w:szCs w:val="20"/>
        </w:rPr>
        <w:t xml:space="preserve"> </w:t>
      </w:r>
      <w:r w:rsidR="00D150F1" w:rsidRPr="00F15AA6">
        <w:rPr>
          <w:rFonts w:ascii="Times New Roman" w:hAnsi="Times New Roman"/>
          <w:sz w:val="20"/>
          <w:szCs w:val="20"/>
        </w:rPr>
        <w:t>International,</w:t>
      </w:r>
      <w:r w:rsidRPr="00F15AA6">
        <w:rPr>
          <w:rFonts w:ascii="Times New Roman" w:hAnsi="Times New Roman"/>
          <w:sz w:val="20"/>
          <w:szCs w:val="20"/>
        </w:rPr>
        <w:t xml:space="preserve"> </w:t>
      </w:r>
      <w:r w:rsidR="00D150F1" w:rsidRPr="00F15AA6">
        <w:rPr>
          <w:rFonts w:ascii="Times New Roman" w:hAnsi="Times New Roman"/>
          <w:sz w:val="20"/>
          <w:szCs w:val="20"/>
        </w:rPr>
        <w:t>New</w:t>
      </w:r>
      <w:r w:rsidRPr="00F15AA6">
        <w:rPr>
          <w:rFonts w:ascii="Times New Roman" w:hAnsi="Times New Roman"/>
          <w:sz w:val="20"/>
          <w:szCs w:val="20"/>
        </w:rPr>
        <w:t xml:space="preserve"> </w:t>
      </w:r>
      <w:r w:rsidR="00D150F1" w:rsidRPr="00F15AA6">
        <w:rPr>
          <w:rFonts w:ascii="Times New Roman" w:hAnsi="Times New Roman"/>
          <w:sz w:val="20"/>
          <w:szCs w:val="20"/>
        </w:rPr>
        <w:t>York.</w:t>
      </w:r>
      <w:r w:rsidRPr="00F15AA6">
        <w:rPr>
          <w:rFonts w:ascii="Times New Roman" w:hAnsi="Times New Roman"/>
          <w:sz w:val="20"/>
          <w:szCs w:val="20"/>
        </w:rPr>
        <w:t xml:space="preserve"> </w:t>
      </w:r>
      <w:r w:rsidR="00D150F1" w:rsidRPr="00F15AA6">
        <w:rPr>
          <w:rFonts w:ascii="Times New Roman" w:hAnsi="Times New Roman"/>
          <w:sz w:val="20"/>
          <w:szCs w:val="20"/>
        </w:rPr>
        <w:t>Pp:</w:t>
      </w:r>
      <w:r w:rsidRPr="00F15AA6">
        <w:rPr>
          <w:rFonts w:ascii="Times New Roman" w:hAnsi="Times New Roman"/>
          <w:sz w:val="20"/>
          <w:szCs w:val="20"/>
        </w:rPr>
        <w:t xml:space="preserve"> </w:t>
      </w:r>
      <w:r w:rsidR="00D150F1" w:rsidRPr="00F15AA6">
        <w:rPr>
          <w:rFonts w:ascii="Times New Roman" w:hAnsi="Times New Roman"/>
          <w:sz w:val="20"/>
          <w:szCs w:val="20"/>
        </w:rPr>
        <w:t>285-30</w:t>
      </w:r>
      <w:r w:rsidR="00AD121E" w:rsidRPr="00F15AA6">
        <w:rPr>
          <w:rFonts w:ascii="Times New Roman" w:hAnsi="Times New Roman"/>
          <w:sz w:val="20"/>
          <w:szCs w:val="20"/>
        </w:rPr>
        <w:t>0.</w:t>
      </w:r>
    </w:p>
    <w:p w:rsidR="00835446"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D</w:t>
      </w:r>
      <w:r w:rsidR="00037660" w:rsidRPr="00F15AA6">
        <w:rPr>
          <w:rFonts w:ascii="Times New Roman" w:hAnsi="Times New Roman"/>
          <w:sz w:val="20"/>
          <w:szCs w:val="20"/>
        </w:rPr>
        <w:t>'Aoust,</w:t>
      </w:r>
      <w:r w:rsidRPr="00F15AA6">
        <w:rPr>
          <w:rFonts w:ascii="Times New Roman" w:hAnsi="Times New Roman"/>
          <w:sz w:val="20"/>
          <w:szCs w:val="20"/>
        </w:rPr>
        <w:t xml:space="preserve"> </w:t>
      </w:r>
      <w:r w:rsidR="00037660" w:rsidRPr="00F15AA6">
        <w:rPr>
          <w:rFonts w:ascii="Times New Roman" w:hAnsi="Times New Roman"/>
          <w:sz w:val="20"/>
          <w:szCs w:val="20"/>
        </w:rPr>
        <w:t>J.,</w:t>
      </w:r>
      <w:r w:rsidRPr="00F15AA6">
        <w:rPr>
          <w:rFonts w:ascii="Times New Roman" w:hAnsi="Times New Roman"/>
          <w:sz w:val="20"/>
          <w:szCs w:val="20"/>
        </w:rPr>
        <w:t xml:space="preserve"> </w:t>
      </w:r>
      <w:r w:rsidR="00F242C4" w:rsidRPr="00F15AA6">
        <w:rPr>
          <w:rFonts w:ascii="Times New Roman" w:hAnsi="Times New Roman"/>
          <w:sz w:val="20"/>
          <w:szCs w:val="20"/>
        </w:rPr>
        <w:t>(</w:t>
      </w:r>
      <w:r w:rsidR="00037660" w:rsidRPr="00F15AA6">
        <w:rPr>
          <w:rFonts w:ascii="Times New Roman" w:hAnsi="Times New Roman"/>
          <w:sz w:val="20"/>
          <w:szCs w:val="20"/>
        </w:rPr>
        <w:t>2000</w:t>
      </w:r>
      <w:r w:rsidR="00F242C4" w:rsidRPr="00F15AA6">
        <w:rPr>
          <w:rFonts w:ascii="Times New Roman" w:hAnsi="Times New Roman"/>
          <w:sz w:val="20"/>
          <w:szCs w:val="20"/>
        </w:rPr>
        <w:t>):</w:t>
      </w:r>
      <w:r w:rsidRPr="00F15AA6">
        <w:rPr>
          <w:rFonts w:ascii="Times New Roman" w:hAnsi="Times New Roman"/>
          <w:sz w:val="20"/>
          <w:szCs w:val="20"/>
        </w:rPr>
        <w:t xml:space="preserve"> </w:t>
      </w:r>
      <w:r w:rsidR="00037660" w:rsidRPr="00F15AA6">
        <w:rPr>
          <w:rFonts w:ascii="Times New Roman" w:hAnsi="Times New Roman"/>
          <w:i/>
          <w:iCs/>
          <w:sz w:val="20"/>
          <w:szCs w:val="20"/>
        </w:rPr>
        <w:t>Salmonella</w:t>
      </w:r>
      <w:r w:rsidRPr="00F15AA6">
        <w:rPr>
          <w:rFonts w:ascii="Times New Roman" w:hAnsi="Times New Roman"/>
          <w:i/>
          <w:iCs/>
          <w:sz w:val="20"/>
          <w:szCs w:val="20"/>
        </w:rPr>
        <w:t xml:space="preserve"> </w:t>
      </w:r>
      <w:r w:rsidR="00037660" w:rsidRPr="00F15AA6">
        <w:rPr>
          <w:rFonts w:ascii="Times New Roman" w:hAnsi="Times New Roman"/>
          <w:sz w:val="20"/>
          <w:szCs w:val="20"/>
        </w:rPr>
        <w:t>in</w:t>
      </w:r>
      <w:r w:rsidRPr="00F15AA6">
        <w:rPr>
          <w:rFonts w:ascii="Times New Roman" w:hAnsi="Times New Roman"/>
          <w:sz w:val="20"/>
          <w:szCs w:val="20"/>
        </w:rPr>
        <w:t xml:space="preserve"> </w:t>
      </w:r>
      <w:r w:rsidR="00037660" w:rsidRPr="00F15AA6">
        <w:rPr>
          <w:rFonts w:ascii="Times New Roman" w:hAnsi="Times New Roman"/>
          <w:sz w:val="20"/>
          <w:szCs w:val="20"/>
        </w:rPr>
        <w:t>microbiological</w:t>
      </w:r>
      <w:r w:rsidRPr="00F15AA6">
        <w:rPr>
          <w:rFonts w:ascii="Times New Roman" w:hAnsi="Times New Roman"/>
          <w:sz w:val="20"/>
          <w:szCs w:val="20"/>
        </w:rPr>
        <w:t xml:space="preserve"> </w:t>
      </w:r>
      <w:r w:rsidR="00037660" w:rsidRPr="00F15AA6">
        <w:rPr>
          <w:rFonts w:ascii="Times New Roman" w:hAnsi="Times New Roman"/>
          <w:sz w:val="20"/>
          <w:szCs w:val="20"/>
        </w:rPr>
        <w:t>safety</w:t>
      </w:r>
      <w:r w:rsidRPr="00F15AA6">
        <w:rPr>
          <w:rFonts w:ascii="Times New Roman" w:hAnsi="Times New Roman"/>
          <w:sz w:val="20"/>
          <w:szCs w:val="20"/>
        </w:rPr>
        <w:t xml:space="preserve"> </w:t>
      </w:r>
      <w:r w:rsidR="00037660" w:rsidRPr="00F15AA6">
        <w:rPr>
          <w:rFonts w:ascii="Times New Roman" w:hAnsi="Times New Roman"/>
          <w:sz w:val="20"/>
          <w:szCs w:val="20"/>
        </w:rPr>
        <w:t>and</w:t>
      </w:r>
      <w:r w:rsidRPr="00F15AA6">
        <w:rPr>
          <w:rFonts w:ascii="Times New Roman" w:hAnsi="Times New Roman"/>
          <w:sz w:val="20"/>
          <w:szCs w:val="20"/>
        </w:rPr>
        <w:t xml:space="preserve"> </w:t>
      </w:r>
      <w:r w:rsidR="00037660" w:rsidRPr="00F15AA6">
        <w:rPr>
          <w:rFonts w:ascii="Times New Roman" w:hAnsi="Times New Roman"/>
          <w:sz w:val="20"/>
          <w:szCs w:val="20"/>
        </w:rPr>
        <w:t>quality</w:t>
      </w:r>
      <w:r w:rsidRPr="00F15AA6">
        <w:rPr>
          <w:rFonts w:ascii="Times New Roman" w:hAnsi="Times New Roman"/>
          <w:sz w:val="20"/>
          <w:szCs w:val="20"/>
        </w:rPr>
        <w:t xml:space="preserve"> </w:t>
      </w:r>
      <w:r w:rsidR="00037660" w:rsidRPr="00F15AA6">
        <w:rPr>
          <w:rFonts w:ascii="Times New Roman" w:hAnsi="Times New Roman"/>
          <w:sz w:val="20"/>
          <w:szCs w:val="20"/>
        </w:rPr>
        <w:t>of</w:t>
      </w:r>
      <w:r w:rsidRPr="00F15AA6">
        <w:rPr>
          <w:rFonts w:ascii="Times New Roman" w:hAnsi="Times New Roman"/>
          <w:sz w:val="20"/>
          <w:szCs w:val="20"/>
        </w:rPr>
        <w:t xml:space="preserve"> </w:t>
      </w:r>
      <w:r w:rsidR="00037660" w:rsidRPr="00F15AA6">
        <w:rPr>
          <w:rFonts w:ascii="Times New Roman" w:hAnsi="Times New Roman"/>
          <w:sz w:val="20"/>
          <w:szCs w:val="20"/>
        </w:rPr>
        <w:t>food,</w:t>
      </w:r>
      <w:r w:rsidRPr="00F15AA6">
        <w:rPr>
          <w:rFonts w:ascii="Times New Roman" w:hAnsi="Times New Roman"/>
          <w:sz w:val="20"/>
          <w:szCs w:val="20"/>
        </w:rPr>
        <w:t xml:space="preserve"> </w:t>
      </w:r>
      <w:r w:rsidR="00037660" w:rsidRPr="00F15AA6">
        <w:rPr>
          <w:rFonts w:ascii="Times New Roman" w:hAnsi="Times New Roman"/>
          <w:sz w:val="20"/>
          <w:szCs w:val="20"/>
        </w:rPr>
        <w:t>Int</w:t>
      </w:r>
      <w:r w:rsidRPr="00F15AA6">
        <w:rPr>
          <w:rFonts w:ascii="Times New Roman" w:hAnsi="Times New Roman"/>
          <w:sz w:val="20"/>
          <w:szCs w:val="20"/>
        </w:rPr>
        <w:t xml:space="preserve"> </w:t>
      </w:r>
      <w:r w:rsidR="00037660" w:rsidRPr="00F15AA6">
        <w:rPr>
          <w:rFonts w:ascii="Times New Roman" w:hAnsi="Times New Roman"/>
          <w:sz w:val="20"/>
          <w:szCs w:val="20"/>
        </w:rPr>
        <w:t>J</w:t>
      </w:r>
      <w:r w:rsidRPr="00F15AA6">
        <w:rPr>
          <w:rFonts w:ascii="Times New Roman" w:hAnsi="Times New Roman"/>
          <w:sz w:val="20"/>
          <w:szCs w:val="20"/>
        </w:rPr>
        <w:t xml:space="preserve"> </w:t>
      </w:r>
      <w:r w:rsidR="00037660" w:rsidRPr="00F15AA6">
        <w:rPr>
          <w:rFonts w:ascii="Times New Roman" w:hAnsi="Times New Roman"/>
          <w:sz w:val="20"/>
          <w:szCs w:val="20"/>
        </w:rPr>
        <w:t>Food</w:t>
      </w:r>
      <w:r w:rsidRPr="00F15AA6">
        <w:rPr>
          <w:rFonts w:ascii="Times New Roman" w:hAnsi="Times New Roman"/>
          <w:sz w:val="20"/>
          <w:szCs w:val="20"/>
        </w:rPr>
        <w:t xml:space="preserve"> </w:t>
      </w:r>
      <w:r w:rsidR="00037660" w:rsidRPr="00F15AA6">
        <w:rPr>
          <w:rFonts w:ascii="Times New Roman" w:hAnsi="Times New Roman"/>
          <w:sz w:val="20"/>
          <w:szCs w:val="20"/>
        </w:rPr>
        <w:t>Microbiol.,</w:t>
      </w:r>
      <w:r w:rsidR="00306D9F" w:rsidRPr="00F15AA6">
        <w:rPr>
          <w:rFonts w:ascii="Times New Roman" w:hAnsi="Times New Roman" w:hint="eastAsia"/>
          <w:sz w:val="20"/>
          <w:szCs w:val="20"/>
          <w:lang w:eastAsia="zh-CN"/>
        </w:rPr>
        <w:t xml:space="preserve"> </w:t>
      </w:r>
      <w:r w:rsidRPr="00F15AA6">
        <w:rPr>
          <w:rFonts w:ascii="Times New Roman" w:hAnsi="Times New Roman"/>
          <w:sz w:val="20"/>
          <w:szCs w:val="20"/>
        </w:rPr>
        <w:t>2</w:t>
      </w:r>
      <w:r w:rsidR="00037660" w:rsidRPr="00F15AA6">
        <w:rPr>
          <w:rFonts w:ascii="Times New Roman" w:hAnsi="Times New Roman"/>
          <w:sz w:val="20"/>
          <w:szCs w:val="20"/>
        </w:rPr>
        <w:t>:</w:t>
      </w:r>
      <w:r w:rsidRPr="00F15AA6">
        <w:rPr>
          <w:rFonts w:ascii="Times New Roman" w:hAnsi="Times New Roman"/>
          <w:sz w:val="20"/>
          <w:szCs w:val="20"/>
        </w:rPr>
        <w:t xml:space="preserve"> </w:t>
      </w:r>
      <w:r w:rsidR="00037660" w:rsidRPr="00F15AA6">
        <w:rPr>
          <w:rFonts w:ascii="Times New Roman" w:hAnsi="Times New Roman"/>
          <w:sz w:val="20"/>
          <w:szCs w:val="20"/>
        </w:rPr>
        <w:t>233-299.</w:t>
      </w:r>
    </w:p>
    <w:p w:rsidR="0099529C" w:rsidRPr="00F15AA6" w:rsidRDefault="0076639A" w:rsidP="00206E7A">
      <w:pPr>
        <w:numPr>
          <w:ilvl w:val="0"/>
          <w:numId w:val="5"/>
        </w:numPr>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Duijkeren,</w:t>
      </w:r>
      <w:r w:rsidR="0099529C" w:rsidRPr="00F15AA6">
        <w:rPr>
          <w:rFonts w:ascii="Times New Roman" w:hAnsi="Times New Roman"/>
          <w:sz w:val="20"/>
          <w:szCs w:val="20"/>
        </w:rPr>
        <w:t xml:space="preserve"> </w:t>
      </w:r>
      <w:r w:rsidRPr="00F15AA6">
        <w:rPr>
          <w:rFonts w:ascii="Times New Roman" w:hAnsi="Times New Roman"/>
          <w:sz w:val="20"/>
          <w:szCs w:val="20"/>
        </w:rPr>
        <w:t>E.V.,</w:t>
      </w:r>
      <w:r w:rsidR="00F15AA6" w:rsidRPr="00F15AA6">
        <w:rPr>
          <w:rFonts w:ascii="Times New Roman" w:hAnsi="Times New Roman" w:hint="eastAsia"/>
          <w:sz w:val="20"/>
          <w:szCs w:val="20"/>
          <w:lang w:eastAsia="zh-CN"/>
        </w:rPr>
        <w:t xml:space="preserve"> </w:t>
      </w:r>
      <w:r w:rsidR="008E6829" w:rsidRPr="00F15AA6">
        <w:rPr>
          <w:rFonts w:ascii="Times New Roman" w:hAnsi="Times New Roman"/>
          <w:sz w:val="20"/>
          <w:szCs w:val="20"/>
        </w:rPr>
        <w:t>Wannet,</w:t>
      </w:r>
      <w:r w:rsidR="0099529C" w:rsidRPr="00F15AA6">
        <w:rPr>
          <w:rFonts w:ascii="Times New Roman" w:hAnsi="Times New Roman"/>
          <w:sz w:val="20"/>
          <w:szCs w:val="20"/>
        </w:rPr>
        <w:t xml:space="preserve"> </w:t>
      </w:r>
      <w:r w:rsidR="008E6829" w:rsidRPr="00F15AA6">
        <w:rPr>
          <w:rFonts w:ascii="Times New Roman" w:hAnsi="Times New Roman"/>
          <w:sz w:val="20"/>
          <w:szCs w:val="20"/>
        </w:rPr>
        <w:t>W.J.B.,</w:t>
      </w:r>
      <w:r w:rsidR="0099529C" w:rsidRPr="00F15AA6">
        <w:rPr>
          <w:rFonts w:ascii="Times New Roman" w:hAnsi="Times New Roman"/>
          <w:sz w:val="20"/>
          <w:szCs w:val="20"/>
        </w:rPr>
        <w:t xml:space="preserve"> </w:t>
      </w:r>
      <w:r w:rsidR="008E6829" w:rsidRPr="00F15AA6">
        <w:rPr>
          <w:rFonts w:ascii="Times New Roman" w:hAnsi="Times New Roman"/>
          <w:sz w:val="20"/>
          <w:szCs w:val="20"/>
        </w:rPr>
        <w:t>Houwers,</w:t>
      </w:r>
      <w:r w:rsidR="0099529C" w:rsidRPr="00F15AA6">
        <w:rPr>
          <w:rFonts w:ascii="Times New Roman" w:hAnsi="Times New Roman"/>
          <w:sz w:val="20"/>
          <w:szCs w:val="20"/>
        </w:rPr>
        <w:t xml:space="preserve"> </w:t>
      </w:r>
      <w:r w:rsidR="008E6829" w:rsidRPr="00F15AA6">
        <w:rPr>
          <w:rFonts w:ascii="Times New Roman" w:hAnsi="Times New Roman"/>
          <w:sz w:val="20"/>
          <w:szCs w:val="20"/>
        </w:rPr>
        <w:t>D.J.</w:t>
      </w:r>
      <w:r w:rsidR="0099529C" w:rsidRPr="00F15AA6">
        <w:rPr>
          <w:rFonts w:ascii="Times New Roman" w:hAnsi="Times New Roman"/>
          <w:sz w:val="20"/>
          <w:szCs w:val="20"/>
        </w:rPr>
        <w:t xml:space="preserve"> </w:t>
      </w:r>
      <w:r w:rsidR="008E6829" w:rsidRPr="00F15AA6">
        <w:rPr>
          <w:rFonts w:ascii="Times New Roman" w:hAnsi="Times New Roman"/>
          <w:sz w:val="20"/>
          <w:szCs w:val="20"/>
        </w:rPr>
        <w:t>and</w:t>
      </w:r>
      <w:r w:rsidR="0099529C" w:rsidRPr="00F15AA6">
        <w:rPr>
          <w:rFonts w:ascii="Times New Roman" w:hAnsi="Times New Roman"/>
          <w:sz w:val="20"/>
          <w:szCs w:val="20"/>
        </w:rPr>
        <w:t xml:space="preserve"> </w:t>
      </w:r>
      <w:r w:rsidR="008E6829" w:rsidRPr="00F15AA6">
        <w:rPr>
          <w:rFonts w:ascii="Times New Roman" w:hAnsi="Times New Roman"/>
          <w:sz w:val="20"/>
          <w:szCs w:val="20"/>
        </w:rPr>
        <w:t>Pelt,</w:t>
      </w:r>
      <w:r w:rsidR="0099529C" w:rsidRPr="00F15AA6">
        <w:rPr>
          <w:rFonts w:ascii="Times New Roman" w:hAnsi="Times New Roman"/>
          <w:sz w:val="20"/>
          <w:szCs w:val="20"/>
        </w:rPr>
        <w:t xml:space="preserve"> </w:t>
      </w:r>
      <w:r w:rsidR="008E6829" w:rsidRPr="00F15AA6">
        <w:rPr>
          <w:rFonts w:ascii="Times New Roman" w:hAnsi="Times New Roman"/>
          <w:sz w:val="20"/>
          <w:szCs w:val="20"/>
        </w:rPr>
        <w:t>W.V.</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008E6829" w:rsidRPr="00F15AA6">
        <w:rPr>
          <w:rFonts w:ascii="Times New Roman" w:hAnsi="Times New Roman"/>
          <w:sz w:val="20"/>
          <w:szCs w:val="20"/>
        </w:rPr>
        <w:t>2003</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008E6829" w:rsidRPr="00F15AA6">
        <w:rPr>
          <w:rFonts w:ascii="Times New Roman" w:hAnsi="Times New Roman"/>
          <w:sz w:val="20"/>
          <w:szCs w:val="20"/>
        </w:rPr>
        <w:t>Antimicrobial</w:t>
      </w:r>
      <w:r w:rsidR="0099529C" w:rsidRPr="00F15AA6">
        <w:rPr>
          <w:rFonts w:ascii="Times New Roman" w:hAnsi="Times New Roman"/>
          <w:sz w:val="20"/>
          <w:szCs w:val="20"/>
        </w:rPr>
        <w:t xml:space="preserve"> </w:t>
      </w:r>
      <w:r w:rsidR="008E6829" w:rsidRPr="00F15AA6">
        <w:rPr>
          <w:rFonts w:ascii="Times New Roman" w:hAnsi="Times New Roman"/>
          <w:sz w:val="20"/>
          <w:szCs w:val="20"/>
        </w:rPr>
        <w:t>susceptibilities</w:t>
      </w:r>
      <w:r w:rsidR="0099529C" w:rsidRPr="00F15AA6">
        <w:rPr>
          <w:rFonts w:ascii="Times New Roman" w:hAnsi="Times New Roman"/>
          <w:sz w:val="20"/>
          <w:szCs w:val="20"/>
        </w:rPr>
        <w:t xml:space="preserve"> </w:t>
      </w:r>
      <w:r w:rsidR="008E6829" w:rsidRPr="00F15AA6">
        <w:rPr>
          <w:rFonts w:ascii="Times New Roman" w:hAnsi="Times New Roman"/>
          <w:sz w:val="20"/>
          <w:szCs w:val="20"/>
        </w:rPr>
        <w:t>of</w:t>
      </w:r>
      <w:r w:rsidR="0099529C" w:rsidRPr="00F15AA6">
        <w:rPr>
          <w:rFonts w:ascii="Times New Roman" w:hAnsi="Times New Roman"/>
          <w:sz w:val="20"/>
          <w:szCs w:val="20"/>
        </w:rPr>
        <w:t xml:space="preserve"> </w:t>
      </w:r>
      <w:r w:rsidR="008E6829"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008E6829" w:rsidRPr="00F15AA6">
        <w:rPr>
          <w:rFonts w:ascii="Times New Roman" w:hAnsi="Times New Roman"/>
          <w:sz w:val="20"/>
          <w:szCs w:val="20"/>
        </w:rPr>
        <w:t>strains</w:t>
      </w:r>
      <w:r w:rsidR="0099529C" w:rsidRPr="00F15AA6">
        <w:rPr>
          <w:rFonts w:ascii="Times New Roman" w:hAnsi="Times New Roman"/>
          <w:sz w:val="20"/>
          <w:szCs w:val="20"/>
        </w:rPr>
        <w:t xml:space="preserve"> </w:t>
      </w:r>
      <w:r w:rsidR="008E6829" w:rsidRPr="00F15AA6">
        <w:rPr>
          <w:rFonts w:ascii="Times New Roman" w:hAnsi="Times New Roman"/>
          <w:sz w:val="20"/>
          <w:szCs w:val="20"/>
        </w:rPr>
        <w:t>isolated</w:t>
      </w:r>
      <w:r w:rsidR="0099529C" w:rsidRPr="00F15AA6">
        <w:rPr>
          <w:rFonts w:ascii="Times New Roman" w:hAnsi="Times New Roman"/>
          <w:sz w:val="20"/>
          <w:szCs w:val="20"/>
        </w:rPr>
        <w:t xml:space="preserve"> </w:t>
      </w:r>
      <w:r w:rsidR="008E6829" w:rsidRPr="00F15AA6">
        <w:rPr>
          <w:rFonts w:ascii="Times New Roman" w:hAnsi="Times New Roman"/>
          <w:sz w:val="20"/>
          <w:szCs w:val="20"/>
        </w:rPr>
        <w:t>from</w:t>
      </w:r>
      <w:r w:rsidR="0099529C" w:rsidRPr="00F15AA6">
        <w:rPr>
          <w:rFonts w:ascii="Times New Roman" w:hAnsi="Times New Roman"/>
          <w:sz w:val="20"/>
          <w:szCs w:val="20"/>
        </w:rPr>
        <w:t xml:space="preserve"> </w:t>
      </w:r>
      <w:r w:rsidR="008E6829" w:rsidRPr="00F15AA6">
        <w:rPr>
          <w:rFonts w:ascii="Times New Roman" w:hAnsi="Times New Roman"/>
          <w:sz w:val="20"/>
          <w:szCs w:val="20"/>
        </w:rPr>
        <w:t>humans,</w:t>
      </w:r>
      <w:r w:rsidR="0099529C" w:rsidRPr="00F15AA6">
        <w:rPr>
          <w:rFonts w:ascii="Times New Roman" w:hAnsi="Times New Roman"/>
          <w:sz w:val="20"/>
          <w:szCs w:val="20"/>
        </w:rPr>
        <w:t xml:space="preserve"> </w:t>
      </w:r>
      <w:r w:rsidR="008E6829" w:rsidRPr="00F15AA6">
        <w:rPr>
          <w:rFonts w:ascii="Times New Roman" w:hAnsi="Times New Roman"/>
          <w:sz w:val="20"/>
          <w:szCs w:val="20"/>
        </w:rPr>
        <w:t>cattle,</w:t>
      </w:r>
      <w:r w:rsidR="0099529C" w:rsidRPr="00F15AA6">
        <w:rPr>
          <w:rFonts w:ascii="Times New Roman" w:hAnsi="Times New Roman"/>
          <w:sz w:val="20"/>
          <w:szCs w:val="20"/>
        </w:rPr>
        <w:t xml:space="preserve"> </w:t>
      </w:r>
      <w:r w:rsidR="008E6829" w:rsidRPr="00F15AA6">
        <w:rPr>
          <w:rFonts w:ascii="Times New Roman" w:hAnsi="Times New Roman"/>
          <w:sz w:val="20"/>
          <w:szCs w:val="20"/>
        </w:rPr>
        <w:t>pigs</w:t>
      </w:r>
      <w:r w:rsidR="0099529C" w:rsidRPr="00F15AA6">
        <w:rPr>
          <w:rFonts w:ascii="Times New Roman" w:hAnsi="Times New Roman"/>
          <w:sz w:val="20"/>
          <w:szCs w:val="20"/>
        </w:rPr>
        <w:t xml:space="preserve"> </w:t>
      </w:r>
      <w:r w:rsidR="008E6829" w:rsidRPr="00F15AA6">
        <w:rPr>
          <w:rFonts w:ascii="Times New Roman" w:hAnsi="Times New Roman"/>
          <w:sz w:val="20"/>
          <w:szCs w:val="20"/>
        </w:rPr>
        <w:t>and</w:t>
      </w:r>
      <w:r w:rsidR="0099529C" w:rsidRPr="00F15AA6">
        <w:rPr>
          <w:rFonts w:ascii="Times New Roman" w:hAnsi="Times New Roman"/>
          <w:sz w:val="20"/>
          <w:szCs w:val="20"/>
        </w:rPr>
        <w:t xml:space="preserve"> </w:t>
      </w:r>
      <w:r w:rsidR="008E6829" w:rsidRPr="00F15AA6">
        <w:rPr>
          <w:rFonts w:ascii="Times New Roman" w:hAnsi="Times New Roman"/>
          <w:sz w:val="20"/>
          <w:szCs w:val="20"/>
        </w:rPr>
        <w:t>chickens</w:t>
      </w:r>
      <w:r w:rsidR="0099529C" w:rsidRPr="00F15AA6">
        <w:rPr>
          <w:rFonts w:ascii="Times New Roman" w:hAnsi="Times New Roman"/>
          <w:sz w:val="20"/>
          <w:szCs w:val="20"/>
        </w:rPr>
        <w:t xml:space="preserve"> </w:t>
      </w:r>
      <w:r w:rsidR="008E6829" w:rsidRPr="00F15AA6">
        <w:rPr>
          <w:rFonts w:ascii="Times New Roman" w:hAnsi="Times New Roman"/>
          <w:sz w:val="20"/>
          <w:szCs w:val="20"/>
        </w:rPr>
        <w:t>in</w:t>
      </w:r>
      <w:r w:rsidR="0099529C" w:rsidRPr="00F15AA6">
        <w:rPr>
          <w:rFonts w:ascii="Times New Roman" w:hAnsi="Times New Roman"/>
          <w:sz w:val="20"/>
          <w:szCs w:val="20"/>
        </w:rPr>
        <w:t xml:space="preserve"> </w:t>
      </w:r>
      <w:r w:rsidR="008E6829" w:rsidRPr="00F15AA6">
        <w:rPr>
          <w:rFonts w:ascii="Times New Roman" w:hAnsi="Times New Roman"/>
          <w:sz w:val="20"/>
          <w:szCs w:val="20"/>
        </w:rPr>
        <w:t>The</w:t>
      </w:r>
      <w:r w:rsidR="0099529C" w:rsidRPr="00F15AA6">
        <w:rPr>
          <w:rFonts w:ascii="Times New Roman" w:hAnsi="Times New Roman"/>
          <w:sz w:val="20"/>
          <w:szCs w:val="20"/>
        </w:rPr>
        <w:t xml:space="preserve"> </w:t>
      </w:r>
      <w:r w:rsidR="008E6829" w:rsidRPr="00F15AA6">
        <w:rPr>
          <w:rFonts w:ascii="Times New Roman" w:hAnsi="Times New Roman"/>
          <w:sz w:val="20"/>
          <w:szCs w:val="20"/>
        </w:rPr>
        <w:t>Netherlands</w:t>
      </w:r>
      <w:r w:rsidR="0099529C" w:rsidRPr="00F15AA6">
        <w:rPr>
          <w:rFonts w:ascii="Times New Roman" w:hAnsi="Times New Roman"/>
          <w:sz w:val="20"/>
          <w:szCs w:val="20"/>
        </w:rPr>
        <w:t xml:space="preserve"> </w:t>
      </w:r>
      <w:r w:rsidR="008E6829" w:rsidRPr="00F15AA6">
        <w:rPr>
          <w:rFonts w:ascii="Times New Roman" w:hAnsi="Times New Roman"/>
          <w:sz w:val="20"/>
          <w:szCs w:val="20"/>
        </w:rPr>
        <w:t>from</w:t>
      </w:r>
      <w:r w:rsidR="0099529C" w:rsidRPr="00F15AA6">
        <w:rPr>
          <w:rFonts w:ascii="Times New Roman" w:hAnsi="Times New Roman"/>
          <w:sz w:val="20"/>
          <w:szCs w:val="20"/>
        </w:rPr>
        <w:t xml:space="preserve"> </w:t>
      </w:r>
      <w:r w:rsidR="008E6829" w:rsidRPr="00F15AA6">
        <w:rPr>
          <w:rFonts w:ascii="Times New Roman" w:hAnsi="Times New Roman"/>
          <w:sz w:val="20"/>
          <w:szCs w:val="20"/>
        </w:rPr>
        <w:t>1984</w:t>
      </w:r>
      <w:r w:rsidR="0099529C" w:rsidRPr="00F15AA6">
        <w:rPr>
          <w:rFonts w:ascii="Times New Roman" w:hAnsi="Times New Roman"/>
          <w:sz w:val="20"/>
          <w:szCs w:val="20"/>
        </w:rPr>
        <w:t xml:space="preserve"> </w:t>
      </w:r>
      <w:r w:rsidR="008E6829" w:rsidRPr="00F15AA6">
        <w:rPr>
          <w:rFonts w:ascii="Times New Roman" w:hAnsi="Times New Roman"/>
          <w:sz w:val="20"/>
          <w:szCs w:val="20"/>
        </w:rPr>
        <w:t>to</w:t>
      </w:r>
      <w:r w:rsidR="0099529C" w:rsidRPr="00F15AA6">
        <w:rPr>
          <w:rFonts w:ascii="Times New Roman" w:hAnsi="Times New Roman"/>
          <w:sz w:val="20"/>
          <w:szCs w:val="20"/>
        </w:rPr>
        <w:t xml:space="preserve"> </w:t>
      </w:r>
      <w:r w:rsidR="008E6829" w:rsidRPr="00F15AA6">
        <w:rPr>
          <w:rFonts w:ascii="Times New Roman" w:hAnsi="Times New Roman"/>
          <w:sz w:val="20"/>
          <w:szCs w:val="20"/>
        </w:rPr>
        <w:t>2001.</w:t>
      </w:r>
      <w:r w:rsidR="0099529C" w:rsidRPr="00F15AA6">
        <w:rPr>
          <w:rFonts w:ascii="Times New Roman" w:hAnsi="Times New Roman"/>
          <w:sz w:val="20"/>
          <w:szCs w:val="20"/>
        </w:rPr>
        <w:t xml:space="preserve"> </w:t>
      </w:r>
      <w:r w:rsidR="008E6829"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008E6829"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008E6829" w:rsidRPr="00F15AA6">
        <w:rPr>
          <w:rFonts w:ascii="Times New Roman" w:hAnsi="Times New Roman"/>
          <w:i/>
          <w:iCs/>
          <w:sz w:val="20"/>
          <w:szCs w:val="20"/>
        </w:rPr>
        <w:t>Clinical</w:t>
      </w:r>
      <w:r w:rsidR="0099529C" w:rsidRPr="00F15AA6">
        <w:rPr>
          <w:rFonts w:ascii="Times New Roman" w:hAnsi="Times New Roman"/>
          <w:i/>
          <w:iCs/>
          <w:sz w:val="20"/>
          <w:szCs w:val="20"/>
        </w:rPr>
        <w:t xml:space="preserve"> </w:t>
      </w:r>
      <w:r w:rsidR="008E6829" w:rsidRPr="00F15AA6">
        <w:rPr>
          <w:rFonts w:ascii="Times New Roman" w:hAnsi="Times New Roman"/>
          <w:i/>
          <w:iCs/>
          <w:sz w:val="20"/>
          <w:szCs w:val="20"/>
        </w:rPr>
        <w:t>Microbiology</w:t>
      </w:r>
      <w:r w:rsidR="0099529C" w:rsidRPr="00F15AA6">
        <w:rPr>
          <w:rFonts w:ascii="Times New Roman" w:hAnsi="Times New Roman"/>
          <w:i/>
          <w:iCs/>
          <w:sz w:val="20"/>
          <w:szCs w:val="20"/>
        </w:rPr>
        <w:t xml:space="preserve"> </w:t>
      </w:r>
      <w:r w:rsidR="008E6829" w:rsidRPr="00F15AA6">
        <w:rPr>
          <w:rFonts w:ascii="Times New Roman" w:hAnsi="Times New Roman"/>
          <w:sz w:val="20"/>
          <w:szCs w:val="20"/>
        </w:rPr>
        <w:t>41:</w:t>
      </w:r>
      <w:r w:rsidR="0099529C" w:rsidRPr="00F15AA6">
        <w:rPr>
          <w:rFonts w:ascii="Times New Roman" w:hAnsi="Times New Roman"/>
          <w:sz w:val="20"/>
          <w:szCs w:val="20"/>
        </w:rPr>
        <w:t xml:space="preserve"> </w:t>
      </w:r>
      <w:r w:rsidR="008E6829" w:rsidRPr="00F15AA6">
        <w:rPr>
          <w:rFonts w:ascii="Times New Roman" w:hAnsi="Times New Roman"/>
          <w:sz w:val="20"/>
          <w:szCs w:val="20"/>
        </w:rPr>
        <w:t>3574-3578.</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bCs/>
          <w:sz w:val="20"/>
          <w:szCs w:val="20"/>
        </w:rPr>
        <w:t>D</w:t>
      </w:r>
      <w:r w:rsidR="00037660" w:rsidRPr="00F15AA6">
        <w:rPr>
          <w:rFonts w:ascii="Times New Roman" w:hAnsi="Times New Roman"/>
          <w:bCs/>
          <w:sz w:val="20"/>
          <w:szCs w:val="20"/>
        </w:rPr>
        <w:t>'</w:t>
      </w:r>
      <w:r w:rsidRPr="00F15AA6">
        <w:rPr>
          <w:rFonts w:ascii="Times New Roman" w:hAnsi="Times New Roman"/>
          <w:bCs/>
          <w:sz w:val="20"/>
          <w:szCs w:val="20"/>
        </w:rPr>
        <w:t xml:space="preserve"> </w:t>
      </w:r>
      <w:r w:rsidR="00037660" w:rsidRPr="00F15AA6">
        <w:rPr>
          <w:rFonts w:ascii="Times New Roman" w:hAnsi="Times New Roman"/>
          <w:bCs/>
          <w:sz w:val="20"/>
          <w:szCs w:val="20"/>
        </w:rPr>
        <w:t>Aoust</w:t>
      </w:r>
      <w:r w:rsidRPr="00F15AA6">
        <w:rPr>
          <w:rFonts w:ascii="Times New Roman" w:hAnsi="Times New Roman"/>
          <w:bCs/>
          <w:sz w:val="20"/>
          <w:szCs w:val="20"/>
        </w:rPr>
        <w:t xml:space="preserve"> </w:t>
      </w:r>
      <w:r w:rsidR="00037660" w:rsidRPr="00F15AA6">
        <w:rPr>
          <w:rFonts w:ascii="Times New Roman" w:hAnsi="Times New Roman"/>
          <w:bCs/>
          <w:sz w:val="20"/>
          <w:szCs w:val="20"/>
        </w:rPr>
        <w:t>J</w:t>
      </w:r>
      <w:r w:rsidRPr="00F15AA6">
        <w:rPr>
          <w:rFonts w:ascii="Times New Roman" w:hAnsi="Times New Roman"/>
          <w:bCs/>
          <w:sz w:val="20"/>
          <w:szCs w:val="20"/>
        </w:rPr>
        <w:t xml:space="preserve"> </w:t>
      </w:r>
      <w:r w:rsidR="00037660" w:rsidRPr="00F15AA6">
        <w:rPr>
          <w:rFonts w:ascii="Times New Roman" w:hAnsi="Times New Roman"/>
          <w:bCs/>
          <w:sz w:val="20"/>
          <w:szCs w:val="20"/>
        </w:rPr>
        <w:t>Y,</w:t>
      </w:r>
      <w:r w:rsidRPr="00F15AA6">
        <w:rPr>
          <w:rFonts w:ascii="Times New Roman" w:hAnsi="Times New Roman"/>
          <w:bCs/>
          <w:sz w:val="20"/>
          <w:szCs w:val="20"/>
        </w:rPr>
        <w:t xml:space="preserve"> </w:t>
      </w:r>
      <w:r w:rsidR="00F242C4" w:rsidRPr="00F15AA6">
        <w:rPr>
          <w:rFonts w:ascii="Times New Roman" w:hAnsi="Times New Roman"/>
          <w:bCs/>
          <w:sz w:val="20"/>
          <w:szCs w:val="20"/>
        </w:rPr>
        <w:t>(</w:t>
      </w:r>
      <w:r w:rsidR="00037660" w:rsidRPr="00F15AA6">
        <w:rPr>
          <w:rFonts w:ascii="Times New Roman" w:hAnsi="Times New Roman"/>
          <w:bCs/>
          <w:sz w:val="20"/>
          <w:szCs w:val="20"/>
        </w:rPr>
        <w:t>1989</w:t>
      </w:r>
      <w:r w:rsidR="00F242C4" w:rsidRPr="00F15AA6">
        <w:rPr>
          <w:rFonts w:ascii="Times New Roman" w:hAnsi="Times New Roman"/>
          <w:bCs/>
          <w:sz w:val="20"/>
          <w:szCs w:val="20"/>
        </w:rPr>
        <w:t>):</w:t>
      </w:r>
      <w:r w:rsidRPr="00F15AA6">
        <w:rPr>
          <w:rFonts w:ascii="Times New Roman" w:hAnsi="Times New Roman"/>
          <w:sz w:val="20"/>
          <w:szCs w:val="20"/>
        </w:rPr>
        <w:t xml:space="preserve"> </w:t>
      </w:r>
      <w:r w:rsidR="00037660" w:rsidRPr="00F15AA6">
        <w:rPr>
          <w:rFonts w:ascii="Times New Roman" w:hAnsi="Times New Roman"/>
          <w:i/>
          <w:iCs/>
          <w:sz w:val="20"/>
          <w:szCs w:val="20"/>
        </w:rPr>
        <w:t>Salmonella</w:t>
      </w:r>
      <w:r w:rsidR="00037660" w:rsidRPr="00F15AA6">
        <w:rPr>
          <w:rFonts w:ascii="Times New Roman" w:hAnsi="Times New Roman"/>
          <w:sz w:val="20"/>
          <w:szCs w:val="20"/>
        </w:rPr>
        <w:t>.</w:t>
      </w:r>
      <w:r w:rsidRPr="00F15AA6">
        <w:rPr>
          <w:rFonts w:ascii="Times New Roman" w:hAnsi="Times New Roman"/>
          <w:sz w:val="20"/>
          <w:szCs w:val="20"/>
        </w:rPr>
        <w:t xml:space="preserve"> </w:t>
      </w:r>
      <w:r w:rsidR="00037660" w:rsidRPr="00F15AA6">
        <w:rPr>
          <w:rFonts w:ascii="Times New Roman" w:hAnsi="Times New Roman"/>
          <w:sz w:val="20"/>
          <w:szCs w:val="20"/>
        </w:rPr>
        <w:t>Foodborne</w:t>
      </w:r>
      <w:r w:rsidRPr="00F15AA6">
        <w:rPr>
          <w:rFonts w:ascii="Times New Roman" w:hAnsi="Times New Roman"/>
          <w:sz w:val="20"/>
          <w:szCs w:val="20"/>
        </w:rPr>
        <w:t xml:space="preserve"> </w:t>
      </w:r>
      <w:r w:rsidR="00037660" w:rsidRPr="00F15AA6">
        <w:rPr>
          <w:rFonts w:ascii="Times New Roman" w:hAnsi="Times New Roman"/>
          <w:sz w:val="20"/>
          <w:szCs w:val="20"/>
        </w:rPr>
        <w:t>Bacterial</w:t>
      </w:r>
      <w:r w:rsidRPr="00F15AA6">
        <w:rPr>
          <w:rFonts w:ascii="Times New Roman" w:hAnsi="Times New Roman"/>
          <w:sz w:val="20"/>
          <w:szCs w:val="20"/>
        </w:rPr>
        <w:t xml:space="preserve"> </w:t>
      </w:r>
      <w:r w:rsidR="00037660" w:rsidRPr="00F15AA6">
        <w:rPr>
          <w:rFonts w:ascii="Times New Roman" w:hAnsi="Times New Roman"/>
          <w:sz w:val="20"/>
          <w:szCs w:val="20"/>
        </w:rPr>
        <w:t>Pathogens.</w:t>
      </w:r>
      <w:r w:rsidRPr="00F15AA6">
        <w:rPr>
          <w:rFonts w:ascii="Times New Roman" w:hAnsi="Times New Roman"/>
          <w:sz w:val="20"/>
          <w:szCs w:val="20"/>
        </w:rPr>
        <w:t xml:space="preserve"> </w:t>
      </w:r>
      <w:r w:rsidR="00037660" w:rsidRPr="00F15AA6">
        <w:rPr>
          <w:rFonts w:ascii="Times New Roman" w:hAnsi="Times New Roman"/>
          <w:sz w:val="20"/>
          <w:szCs w:val="20"/>
        </w:rPr>
        <w:t>M.</w:t>
      </w:r>
      <w:r w:rsidRPr="00F15AA6">
        <w:rPr>
          <w:rFonts w:ascii="Times New Roman" w:hAnsi="Times New Roman"/>
          <w:sz w:val="20"/>
          <w:szCs w:val="20"/>
        </w:rPr>
        <w:t xml:space="preserve"> </w:t>
      </w:r>
      <w:r w:rsidR="00037660" w:rsidRPr="00F15AA6">
        <w:rPr>
          <w:rFonts w:ascii="Times New Roman" w:hAnsi="Times New Roman"/>
          <w:sz w:val="20"/>
          <w:szCs w:val="20"/>
        </w:rPr>
        <w:t>P.</w:t>
      </w:r>
      <w:r w:rsidRPr="00F15AA6">
        <w:rPr>
          <w:rFonts w:ascii="Times New Roman" w:hAnsi="Times New Roman"/>
          <w:sz w:val="20"/>
          <w:szCs w:val="20"/>
        </w:rPr>
        <w:t xml:space="preserve"> </w:t>
      </w:r>
      <w:r w:rsidR="00037660" w:rsidRPr="00F15AA6">
        <w:rPr>
          <w:rFonts w:ascii="Times New Roman" w:hAnsi="Times New Roman"/>
          <w:sz w:val="20"/>
          <w:szCs w:val="20"/>
        </w:rPr>
        <w:t>Doyle,</w:t>
      </w:r>
      <w:r w:rsidRPr="00F15AA6">
        <w:rPr>
          <w:rFonts w:ascii="Times New Roman" w:hAnsi="Times New Roman"/>
          <w:sz w:val="20"/>
          <w:szCs w:val="20"/>
        </w:rPr>
        <w:t xml:space="preserve"> </w:t>
      </w:r>
      <w:r w:rsidR="00037660" w:rsidRPr="00F15AA6">
        <w:rPr>
          <w:rFonts w:ascii="Times New Roman" w:hAnsi="Times New Roman"/>
          <w:sz w:val="20"/>
          <w:szCs w:val="20"/>
        </w:rPr>
        <w:t>ed.</w:t>
      </w:r>
      <w:r w:rsidR="00306D9F" w:rsidRPr="00F15AA6">
        <w:rPr>
          <w:rFonts w:ascii="Times New Roman" w:hAnsi="Times New Roman" w:hint="eastAsia"/>
          <w:sz w:val="20"/>
          <w:szCs w:val="20"/>
          <w:lang w:eastAsia="zh-CN"/>
        </w:rPr>
        <w:t xml:space="preserve"> </w:t>
      </w:r>
      <w:r w:rsidRPr="00F15AA6">
        <w:rPr>
          <w:rFonts w:ascii="Times New Roman" w:hAnsi="Times New Roman"/>
          <w:sz w:val="20"/>
          <w:szCs w:val="20"/>
        </w:rPr>
        <w:t>M</w:t>
      </w:r>
      <w:r w:rsidR="00037660" w:rsidRPr="00F15AA6">
        <w:rPr>
          <w:rFonts w:ascii="Times New Roman" w:hAnsi="Times New Roman"/>
          <w:sz w:val="20"/>
          <w:szCs w:val="20"/>
        </w:rPr>
        <w:t>arcel</w:t>
      </w:r>
      <w:r w:rsidRPr="00F15AA6">
        <w:rPr>
          <w:rFonts w:ascii="Times New Roman" w:hAnsi="Times New Roman"/>
          <w:sz w:val="20"/>
          <w:szCs w:val="20"/>
        </w:rPr>
        <w:t xml:space="preserve"> </w:t>
      </w:r>
      <w:r w:rsidR="00037660" w:rsidRPr="00F15AA6">
        <w:rPr>
          <w:rFonts w:ascii="Times New Roman" w:hAnsi="Times New Roman"/>
          <w:sz w:val="20"/>
          <w:szCs w:val="20"/>
        </w:rPr>
        <w:t>Dekker</w:t>
      </w:r>
      <w:r w:rsidRPr="00F15AA6">
        <w:rPr>
          <w:rFonts w:ascii="Times New Roman" w:hAnsi="Times New Roman"/>
          <w:sz w:val="20"/>
          <w:szCs w:val="20"/>
        </w:rPr>
        <w:t xml:space="preserve"> </w:t>
      </w:r>
      <w:r w:rsidR="00037660" w:rsidRPr="00F15AA6">
        <w:rPr>
          <w:rFonts w:ascii="Times New Roman" w:hAnsi="Times New Roman"/>
          <w:sz w:val="20"/>
          <w:szCs w:val="20"/>
        </w:rPr>
        <w:t>Inc.,</w:t>
      </w:r>
      <w:r w:rsidRPr="00F15AA6">
        <w:rPr>
          <w:rFonts w:ascii="Times New Roman" w:hAnsi="Times New Roman"/>
          <w:sz w:val="20"/>
          <w:szCs w:val="20"/>
        </w:rPr>
        <w:t xml:space="preserve"> </w:t>
      </w:r>
      <w:r w:rsidR="00037660" w:rsidRPr="00F15AA6">
        <w:rPr>
          <w:rFonts w:ascii="Times New Roman" w:hAnsi="Times New Roman"/>
          <w:sz w:val="20"/>
          <w:szCs w:val="20"/>
        </w:rPr>
        <w:t>New</w:t>
      </w:r>
      <w:r w:rsidRPr="00F15AA6">
        <w:rPr>
          <w:rFonts w:ascii="Times New Roman" w:hAnsi="Times New Roman"/>
          <w:sz w:val="20"/>
          <w:szCs w:val="20"/>
        </w:rPr>
        <w:t xml:space="preserve"> </w:t>
      </w:r>
      <w:r w:rsidR="00037660" w:rsidRPr="00F15AA6">
        <w:rPr>
          <w:rFonts w:ascii="Times New Roman" w:hAnsi="Times New Roman"/>
          <w:sz w:val="20"/>
          <w:szCs w:val="20"/>
        </w:rPr>
        <w:t>York,</w:t>
      </w:r>
      <w:r w:rsidRPr="00F15AA6">
        <w:rPr>
          <w:rFonts w:ascii="Times New Roman" w:hAnsi="Times New Roman"/>
          <w:sz w:val="20"/>
          <w:szCs w:val="20"/>
        </w:rPr>
        <w:t xml:space="preserve"> </w:t>
      </w:r>
      <w:r w:rsidR="00037660" w:rsidRPr="00F15AA6">
        <w:rPr>
          <w:rFonts w:ascii="Times New Roman" w:hAnsi="Times New Roman"/>
          <w:sz w:val="20"/>
          <w:szCs w:val="20"/>
        </w:rPr>
        <w:t>NY.</w:t>
      </w:r>
      <w:r w:rsidRPr="00F15AA6">
        <w:rPr>
          <w:rFonts w:ascii="Times New Roman" w:hAnsi="Times New Roman"/>
          <w:sz w:val="20"/>
          <w:szCs w:val="20"/>
        </w:rPr>
        <w:t xml:space="preserve"> </w:t>
      </w:r>
      <w:r w:rsidR="00037660" w:rsidRPr="00F15AA6">
        <w:rPr>
          <w:rFonts w:ascii="Times New Roman" w:hAnsi="Times New Roman"/>
          <w:sz w:val="20"/>
          <w:szCs w:val="20"/>
        </w:rPr>
        <w:t>pp</w:t>
      </w:r>
      <w:r w:rsidRPr="00F15AA6">
        <w:rPr>
          <w:rFonts w:ascii="Times New Roman" w:hAnsi="Times New Roman"/>
          <w:sz w:val="20"/>
          <w:szCs w:val="20"/>
        </w:rPr>
        <w:t xml:space="preserve"> </w:t>
      </w:r>
      <w:r w:rsidR="00037660" w:rsidRPr="00F15AA6">
        <w:rPr>
          <w:rFonts w:ascii="Times New Roman" w:hAnsi="Times New Roman"/>
          <w:sz w:val="20"/>
          <w:szCs w:val="20"/>
        </w:rPr>
        <w:t>327-445.</w:t>
      </w:r>
    </w:p>
    <w:p w:rsidR="00037660" w:rsidRPr="00F15AA6" w:rsidRDefault="0099529C" w:rsidP="00206E7A">
      <w:pPr>
        <w:numPr>
          <w:ilvl w:val="0"/>
          <w:numId w:val="5"/>
        </w:numPr>
        <w:adjustRightInd w:val="0"/>
        <w:snapToGrid w:val="0"/>
        <w:spacing w:after="0" w:line="240" w:lineRule="auto"/>
        <w:ind w:left="425" w:hanging="425"/>
        <w:jc w:val="both"/>
        <w:rPr>
          <w:rFonts w:ascii="Times New Roman" w:eastAsia="Times New Roman+FPEF" w:hAnsi="Times New Roman"/>
          <w:sz w:val="20"/>
          <w:szCs w:val="20"/>
        </w:rPr>
      </w:pPr>
      <w:r w:rsidRPr="00F15AA6">
        <w:rPr>
          <w:rFonts w:ascii="Times New Roman" w:eastAsia="Times New Roman+FPEF" w:hAnsi="Times New Roman"/>
          <w:sz w:val="20"/>
          <w:szCs w:val="20"/>
        </w:rPr>
        <w:t>N</w:t>
      </w:r>
      <w:r w:rsidR="00EA28FC" w:rsidRPr="00F15AA6">
        <w:rPr>
          <w:rFonts w:ascii="Times New Roman" w:eastAsia="Times New Roman+FPEF" w:hAnsi="Times New Roman"/>
          <w:sz w:val="20"/>
          <w:szCs w:val="20"/>
        </w:rPr>
        <w:t>MSA</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(National</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Meteorological</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Services</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Agency),</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(2014):</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Monthly</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report</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on</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temperature</w:t>
      </w:r>
      <w:r w:rsidR="00306D9F" w:rsidRPr="00F15AA6">
        <w:rPr>
          <w:rFonts w:ascii="Times New Roman" w:eastAsiaTheme="minorEastAsia" w:hAnsi="Times New Roman" w:hint="eastAsia"/>
          <w:sz w:val="20"/>
          <w:szCs w:val="20"/>
          <w:lang w:eastAsia="zh-CN"/>
        </w:rPr>
        <w:t xml:space="preserve"> </w:t>
      </w:r>
      <w:r w:rsidRPr="00F15AA6">
        <w:rPr>
          <w:rFonts w:ascii="Times New Roman" w:eastAsia="Times New Roman+FPEF" w:hAnsi="Times New Roman"/>
          <w:sz w:val="20"/>
          <w:szCs w:val="20"/>
        </w:rPr>
        <w:t>a</w:t>
      </w:r>
      <w:r w:rsidR="00EA28FC" w:rsidRPr="00F15AA6">
        <w:rPr>
          <w:rFonts w:ascii="Times New Roman" w:eastAsia="Times New Roman+FPEF" w:hAnsi="Times New Roman"/>
          <w:sz w:val="20"/>
          <w:szCs w:val="20"/>
        </w:rPr>
        <w:t>nd</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Rainfall.</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Distribution</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for</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Asossa</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Zone,</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Regional</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Metrological</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Office,</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Asossa,</w:t>
      </w:r>
      <w:r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Ethiopia.</w:t>
      </w:r>
    </w:p>
    <w:p w:rsidR="00EA28FC" w:rsidRPr="00F15AA6" w:rsidRDefault="00F242C4"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eastAsia="Times New Roman+FPEF" w:hAnsi="Times New Roman"/>
          <w:sz w:val="20"/>
          <w:szCs w:val="20"/>
        </w:rPr>
        <w:t>CSA</w:t>
      </w:r>
      <w:r w:rsidR="0099529C" w:rsidRPr="00F15AA6">
        <w:rPr>
          <w:rFonts w:ascii="Times New Roman" w:eastAsia="Times New Roman+FPEF" w:hAnsi="Times New Roman"/>
          <w:sz w:val="20"/>
          <w:szCs w:val="20"/>
        </w:rPr>
        <w:t xml:space="preserve"> </w:t>
      </w:r>
      <w:r w:rsidRPr="00F15AA6">
        <w:rPr>
          <w:rFonts w:ascii="Times New Roman" w:eastAsia="Times New Roman+FPEF" w:hAnsi="Times New Roman"/>
          <w:sz w:val="20"/>
          <w:szCs w:val="20"/>
        </w:rPr>
        <w:t>(2015):</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The</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2015/16</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Ethiopian</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Agricultural</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Sample</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Enumeration</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(EASE),</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Executive</w:t>
      </w:r>
      <w:r w:rsidR="00306D9F" w:rsidRPr="00F15AA6">
        <w:rPr>
          <w:rFonts w:ascii="Times New Roman" w:eastAsiaTheme="minorEastAsia" w:hAnsi="Times New Roman" w:hint="eastAsia"/>
          <w:sz w:val="20"/>
          <w:szCs w:val="20"/>
          <w:lang w:eastAsia="zh-CN"/>
        </w:rPr>
        <w:t xml:space="preserve"> </w:t>
      </w:r>
      <w:r w:rsidR="0099529C" w:rsidRPr="00F15AA6">
        <w:rPr>
          <w:rFonts w:ascii="Times New Roman" w:eastAsia="Times New Roman+FPEF" w:hAnsi="Times New Roman"/>
          <w:sz w:val="20"/>
          <w:szCs w:val="20"/>
        </w:rPr>
        <w:t>s</w:t>
      </w:r>
      <w:r w:rsidR="00EA28FC" w:rsidRPr="00F15AA6">
        <w:rPr>
          <w:rFonts w:ascii="Times New Roman" w:eastAsia="Times New Roman+FPEF" w:hAnsi="Times New Roman"/>
          <w:sz w:val="20"/>
          <w:szCs w:val="20"/>
        </w:rPr>
        <w:t>ummary,</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May</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2016,</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Addis</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Ababa,</w:t>
      </w:r>
      <w:r w:rsidR="0099529C" w:rsidRPr="00F15AA6">
        <w:rPr>
          <w:rFonts w:ascii="Times New Roman" w:eastAsia="Times New Roman+FPEF" w:hAnsi="Times New Roman"/>
          <w:sz w:val="20"/>
          <w:szCs w:val="20"/>
        </w:rPr>
        <w:t xml:space="preserve"> </w:t>
      </w:r>
      <w:r w:rsidR="00EA28FC" w:rsidRPr="00F15AA6">
        <w:rPr>
          <w:rFonts w:ascii="Times New Roman" w:eastAsia="Times New Roman+FPEF" w:hAnsi="Times New Roman"/>
          <w:sz w:val="20"/>
          <w:szCs w:val="20"/>
        </w:rPr>
        <w:t>Ethiopia.</w:t>
      </w:r>
    </w:p>
    <w:p w:rsidR="006F48E6" w:rsidRPr="00F15AA6" w:rsidRDefault="006F48E6" w:rsidP="00206E7A">
      <w:pPr>
        <w:pStyle w:val="Default"/>
        <w:numPr>
          <w:ilvl w:val="0"/>
          <w:numId w:val="5"/>
        </w:numPr>
        <w:snapToGrid w:val="0"/>
        <w:ind w:left="425" w:hanging="425"/>
        <w:jc w:val="both"/>
        <w:rPr>
          <w:sz w:val="20"/>
          <w:szCs w:val="20"/>
        </w:rPr>
      </w:pPr>
      <w:r w:rsidRPr="00F15AA6">
        <w:rPr>
          <w:sz w:val="20"/>
          <w:szCs w:val="20"/>
        </w:rPr>
        <w:t>Davies,</w:t>
      </w:r>
      <w:r w:rsidR="0099529C" w:rsidRPr="00F15AA6">
        <w:rPr>
          <w:sz w:val="20"/>
          <w:szCs w:val="20"/>
        </w:rPr>
        <w:t xml:space="preserve"> </w:t>
      </w:r>
      <w:r w:rsidRPr="00F15AA6">
        <w:rPr>
          <w:sz w:val="20"/>
          <w:szCs w:val="20"/>
        </w:rPr>
        <w:t>R.</w:t>
      </w:r>
      <w:r w:rsidR="0099529C" w:rsidRPr="00F15AA6">
        <w:rPr>
          <w:sz w:val="20"/>
          <w:szCs w:val="20"/>
        </w:rPr>
        <w:t xml:space="preserve"> </w:t>
      </w:r>
      <w:r w:rsidRPr="00F15AA6">
        <w:rPr>
          <w:sz w:val="20"/>
          <w:szCs w:val="20"/>
        </w:rPr>
        <w:t>H.</w:t>
      </w:r>
      <w:r w:rsidR="0099529C" w:rsidRPr="00F15AA6">
        <w:rPr>
          <w:sz w:val="20"/>
          <w:szCs w:val="20"/>
        </w:rPr>
        <w:t xml:space="preserve"> </w:t>
      </w:r>
      <w:r w:rsidRPr="00F15AA6">
        <w:rPr>
          <w:sz w:val="20"/>
          <w:szCs w:val="20"/>
        </w:rPr>
        <w:t>(1995):</w:t>
      </w:r>
      <w:r w:rsidR="0099529C" w:rsidRPr="00F15AA6">
        <w:rPr>
          <w:sz w:val="20"/>
          <w:szCs w:val="20"/>
        </w:rPr>
        <w:t xml:space="preserve"> </w:t>
      </w:r>
      <w:r w:rsidRPr="00F15AA6">
        <w:rPr>
          <w:i/>
          <w:iCs/>
          <w:sz w:val="20"/>
          <w:szCs w:val="20"/>
        </w:rPr>
        <w:t>Salmonella</w:t>
      </w:r>
      <w:r w:rsidR="0099529C" w:rsidRPr="00F15AA6">
        <w:rPr>
          <w:i/>
          <w:iCs/>
          <w:sz w:val="20"/>
          <w:szCs w:val="20"/>
        </w:rPr>
        <w:t xml:space="preserve"> </w:t>
      </w:r>
      <w:r w:rsidRPr="00F15AA6">
        <w:rPr>
          <w:sz w:val="20"/>
          <w:szCs w:val="20"/>
        </w:rPr>
        <w:t>isolation</w:t>
      </w:r>
      <w:r w:rsidR="0099529C" w:rsidRPr="00F15AA6">
        <w:rPr>
          <w:sz w:val="20"/>
          <w:szCs w:val="20"/>
        </w:rPr>
        <w:t xml:space="preserve"> </w:t>
      </w:r>
      <w:r w:rsidRPr="00F15AA6">
        <w:rPr>
          <w:sz w:val="20"/>
          <w:szCs w:val="20"/>
        </w:rPr>
        <w:t>methods</w:t>
      </w:r>
      <w:r w:rsidR="0099529C" w:rsidRPr="00F15AA6">
        <w:rPr>
          <w:sz w:val="20"/>
          <w:szCs w:val="20"/>
        </w:rPr>
        <w:t xml:space="preserve"> </w:t>
      </w:r>
      <w:r w:rsidRPr="00F15AA6">
        <w:rPr>
          <w:sz w:val="20"/>
          <w:szCs w:val="20"/>
        </w:rPr>
        <w:t>in</w:t>
      </w:r>
      <w:r w:rsidR="0099529C" w:rsidRPr="00F15AA6">
        <w:rPr>
          <w:sz w:val="20"/>
          <w:szCs w:val="20"/>
        </w:rPr>
        <w:t xml:space="preserve"> </w:t>
      </w:r>
      <w:r w:rsidRPr="00F15AA6">
        <w:rPr>
          <w:sz w:val="20"/>
          <w:szCs w:val="20"/>
        </w:rPr>
        <w:t>the</w:t>
      </w:r>
      <w:r w:rsidR="0099529C" w:rsidRPr="00F15AA6">
        <w:rPr>
          <w:sz w:val="20"/>
          <w:szCs w:val="20"/>
        </w:rPr>
        <w:t xml:space="preserve"> </w:t>
      </w:r>
      <w:r w:rsidRPr="00F15AA6">
        <w:rPr>
          <w:sz w:val="20"/>
          <w:szCs w:val="20"/>
        </w:rPr>
        <w:t>United</w:t>
      </w:r>
      <w:r w:rsidR="0099529C" w:rsidRPr="00F15AA6">
        <w:rPr>
          <w:sz w:val="20"/>
          <w:szCs w:val="20"/>
        </w:rPr>
        <w:t xml:space="preserve"> </w:t>
      </w:r>
      <w:r w:rsidRPr="00F15AA6">
        <w:rPr>
          <w:sz w:val="20"/>
          <w:szCs w:val="20"/>
        </w:rPr>
        <w:t>Kingdom</w:t>
      </w:r>
      <w:r w:rsidRPr="00F15AA6">
        <w:rPr>
          <w:i/>
          <w:iCs/>
          <w:sz w:val="20"/>
          <w:szCs w:val="20"/>
        </w:rPr>
        <w:t>.</w:t>
      </w:r>
      <w:r w:rsidR="0099529C" w:rsidRPr="00F15AA6">
        <w:rPr>
          <w:i/>
          <w:iCs/>
          <w:sz w:val="20"/>
          <w:szCs w:val="20"/>
        </w:rPr>
        <w:t xml:space="preserve"> </w:t>
      </w:r>
      <w:r w:rsidRPr="00F15AA6">
        <w:rPr>
          <w:sz w:val="20"/>
          <w:szCs w:val="20"/>
        </w:rPr>
        <w:t>In:</w:t>
      </w:r>
      <w:r w:rsidR="0099529C" w:rsidRPr="00F15AA6">
        <w:rPr>
          <w:sz w:val="20"/>
          <w:szCs w:val="20"/>
        </w:rPr>
        <w:t xml:space="preserve"> </w:t>
      </w:r>
      <w:r w:rsidRPr="00F15AA6">
        <w:rPr>
          <w:sz w:val="20"/>
          <w:szCs w:val="20"/>
        </w:rPr>
        <w:t>Proc.</w:t>
      </w:r>
      <w:r w:rsidR="0099529C" w:rsidRPr="00F15AA6">
        <w:rPr>
          <w:sz w:val="20"/>
          <w:szCs w:val="20"/>
        </w:rPr>
        <w:t xml:space="preserve"> </w:t>
      </w:r>
      <w:r w:rsidRPr="00F15AA6">
        <w:rPr>
          <w:sz w:val="20"/>
          <w:szCs w:val="20"/>
        </w:rPr>
        <w:t>Symposium</w:t>
      </w:r>
      <w:r w:rsidR="0099529C" w:rsidRPr="00F15AA6">
        <w:rPr>
          <w:sz w:val="20"/>
          <w:szCs w:val="20"/>
        </w:rPr>
        <w:t xml:space="preserve"> </w:t>
      </w:r>
      <w:r w:rsidRPr="00F15AA6">
        <w:rPr>
          <w:sz w:val="20"/>
          <w:szCs w:val="20"/>
        </w:rPr>
        <w:t>on</w:t>
      </w:r>
      <w:r w:rsidR="0099529C" w:rsidRPr="00F15AA6">
        <w:rPr>
          <w:sz w:val="20"/>
          <w:szCs w:val="20"/>
        </w:rPr>
        <w:t xml:space="preserve"> </w:t>
      </w:r>
      <w:r w:rsidRPr="00F15AA6">
        <w:rPr>
          <w:sz w:val="20"/>
          <w:szCs w:val="20"/>
        </w:rPr>
        <w:t>the</w:t>
      </w:r>
      <w:r w:rsidR="0099529C" w:rsidRPr="00F15AA6">
        <w:rPr>
          <w:sz w:val="20"/>
          <w:szCs w:val="20"/>
        </w:rPr>
        <w:t xml:space="preserve"> </w:t>
      </w:r>
      <w:r w:rsidRPr="00F15AA6">
        <w:rPr>
          <w:sz w:val="20"/>
          <w:szCs w:val="20"/>
        </w:rPr>
        <w:t>diagnosis</w:t>
      </w:r>
      <w:r w:rsidR="0099529C" w:rsidRPr="00F15AA6">
        <w:rPr>
          <w:sz w:val="20"/>
          <w:szCs w:val="20"/>
        </w:rPr>
        <w:t xml:space="preserve"> </w:t>
      </w:r>
      <w:r w:rsidRPr="00F15AA6">
        <w:rPr>
          <w:sz w:val="20"/>
          <w:szCs w:val="20"/>
        </w:rPr>
        <w:t>of</w:t>
      </w:r>
      <w:r w:rsidR="0099529C" w:rsidRPr="00F15AA6">
        <w:rPr>
          <w:sz w:val="20"/>
          <w:szCs w:val="20"/>
        </w:rPr>
        <w:t xml:space="preserve"> </w:t>
      </w:r>
      <w:r w:rsidRPr="00F15AA6">
        <w:rPr>
          <w:i/>
          <w:iCs/>
          <w:sz w:val="20"/>
          <w:szCs w:val="20"/>
        </w:rPr>
        <w:t>Salmonella</w:t>
      </w:r>
      <w:r w:rsidR="0099529C" w:rsidRPr="00F15AA6">
        <w:rPr>
          <w:i/>
          <w:iCs/>
          <w:sz w:val="20"/>
          <w:szCs w:val="20"/>
        </w:rPr>
        <w:t xml:space="preserve"> </w:t>
      </w:r>
      <w:r w:rsidRPr="00F15AA6">
        <w:rPr>
          <w:sz w:val="20"/>
          <w:szCs w:val="20"/>
        </w:rPr>
        <w:t>infections,</w:t>
      </w:r>
      <w:r w:rsidR="0099529C" w:rsidRPr="00F15AA6">
        <w:rPr>
          <w:sz w:val="20"/>
          <w:szCs w:val="20"/>
        </w:rPr>
        <w:t xml:space="preserve"> </w:t>
      </w:r>
      <w:r w:rsidRPr="00F15AA6">
        <w:rPr>
          <w:sz w:val="20"/>
          <w:szCs w:val="20"/>
        </w:rPr>
        <w:t>Reno,</w:t>
      </w:r>
      <w:r w:rsidR="0099529C" w:rsidRPr="00F15AA6">
        <w:rPr>
          <w:sz w:val="20"/>
          <w:szCs w:val="20"/>
        </w:rPr>
        <w:t xml:space="preserve"> </w:t>
      </w:r>
      <w:r w:rsidRPr="00F15AA6">
        <w:rPr>
          <w:sz w:val="20"/>
          <w:szCs w:val="20"/>
        </w:rPr>
        <w:t>Pp.</w:t>
      </w:r>
      <w:r w:rsidR="0099529C" w:rsidRPr="00F15AA6">
        <w:rPr>
          <w:sz w:val="20"/>
          <w:szCs w:val="20"/>
        </w:rPr>
        <w:t xml:space="preserve"> </w:t>
      </w:r>
      <w:r w:rsidRPr="00F15AA6">
        <w:rPr>
          <w:sz w:val="20"/>
          <w:szCs w:val="20"/>
        </w:rPr>
        <w:t>33-55.</w:t>
      </w:r>
    </w:p>
    <w:p w:rsidR="00D150F1" w:rsidRPr="00F15AA6" w:rsidRDefault="00385286"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Deen,</w:t>
      </w:r>
      <w:r w:rsidR="0099529C" w:rsidRPr="00F15AA6">
        <w:rPr>
          <w:rFonts w:ascii="Times New Roman" w:hAnsi="Times New Roman"/>
          <w:sz w:val="20"/>
          <w:szCs w:val="20"/>
        </w:rPr>
        <w:t xml:space="preserve"> </w:t>
      </w:r>
      <w:r w:rsidRPr="00F15AA6">
        <w:rPr>
          <w:rFonts w:ascii="Times New Roman" w:hAnsi="Times New Roman"/>
          <w:sz w:val="20"/>
          <w:szCs w:val="20"/>
        </w:rPr>
        <w:t>J.,</w:t>
      </w:r>
      <w:r w:rsidR="0099529C" w:rsidRPr="00F15AA6">
        <w:rPr>
          <w:rFonts w:ascii="Times New Roman" w:hAnsi="Times New Roman"/>
          <w:sz w:val="20"/>
          <w:szCs w:val="20"/>
        </w:rPr>
        <w:t xml:space="preserve"> </w:t>
      </w:r>
      <w:r w:rsidRPr="00F15AA6">
        <w:rPr>
          <w:rFonts w:ascii="Times New Roman" w:hAnsi="Times New Roman"/>
          <w:sz w:val="20"/>
          <w:szCs w:val="20"/>
        </w:rPr>
        <w:t>Dec,</w:t>
      </w:r>
      <w:r w:rsidR="0099529C" w:rsidRPr="00F15AA6">
        <w:rPr>
          <w:rFonts w:ascii="Times New Roman" w:hAnsi="Times New Roman"/>
          <w:sz w:val="20"/>
          <w:szCs w:val="20"/>
        </w:rPr>
        <w:t xml:space="preserve"> </w:t>
      </w:r>
      <w:r w:rsidRPr="00F15AA6">
        <w:rPr>
          <w:rFonts w:ascii="Times New Roman" w:hAnsi="Times New Roman"/>
          <w:sz w:val="20"/>
          <w:szCs w:val="20"/>
        </w:rPr>
        <w:t>S.,</w:t>
      </w:r>
      <w:r w:rsidR="0099529C" w:rsidRPr="00F15AA6">
        <w:rPr>
          <w:rFonts w:ascii="Times New Roman" w:hAnsi="Times New Roman"/>
          <w:sz w:val="20"/>
          <w:szCs w:val="20"/>
        </w:rPr>
        <w:t xml:space="preserve"> </w:t>
      </w:r>
      <w:r w:rsidRPr="00F15AA6">
        <w:rPr>
          <w:rFonts w:ascii="Times New Roman" w:hAnsi="Times New Roman"/>
          <w:sz w:val="20"/>
          <w:szCs w:val="20"/>
        </w:rPr>
        <w:t>Morrison,</w:t>
      </w:r>
      <w:r w:rsidR="0099529C" w:rsidRPr="00F15AA6">
        <w:rPr>
          <w:rFonts w:ascii="Times New Roman" w:hAnsi="Times New Roman"/>
          <w:sz w:val="20"/>
          <w:szCs w:val="20"/>
        </w:rPr>
        <w:t xml:space="preserve"> </w:t>
      </w:r>
      <w:r w:rsidRPr="00F15AA6">
        <w:rPr>
          <w:rFonts w:ascii="Times New Roman" w:hAnsi="Times New Roman"/>
          <w:sz w:val="20"/>
          <w:szCs w:val="20"/>
        </w:rPr>
        <w:t>R.B.,</w:t>
      </w:r>
      <w:r w:rsidR="0099529C" w:rsidRPr="00F15AA6">
        <w:rPr>
          <w:rFonts w:ascii="Times New Roman" w:hAnsi="Times New Roman"/>
          <w:sz w:val="20"/>
          <w:szCs w:val="20"/>
        </w:rPr>
        <w:t xml:space="preserve"> </w:t>
      </w:r>
      <w:r w:rsidRPr="00F15AA6">
        <w:rPr>
          <w:rFonts w:ascii="Times New Roman" w:hAnsi="Times New Roman"/>
          <w:sz w:val="20"/>
          <w:szCs w:val="20"/>
        </w:rPr>
        <w:t>Radostits,</w:t>
      </w:r>
      <w:r w:rsidR="0099529C" w:rsidRPr="00F15AA6">
        <w:rPr>
          <w:rFonts w:ascii="Times New Roman" w:hAnsi="Times New Roman"/>
          <w:sz w:val="20"/>
          <w:szCs w:val="20"/>
        </w:rPr>
        <w:t xml:space="preserve"> </w:t>
      </w:r>
      <w:r w:rsidRPr="00F15AA6">
        <w:rPr>
          <w:rFonts w:ascii="Times New Roman" w:hAnsi="Times New Roman"/>
          <w:sz w:val="20"/>
          <w:szCs w:val="20"/>
        </w:rPr>
        <w:t>O.M.</w:t>
      </w:r>
      <w:r w:rsidR="0099529C" w:rsidRPr="00F15AA6">
        <w:rPr>
          <w:rFonts w:ascii="Times New Roman" w:hAnsi="Times New Roman"/>
          <w:sz w:val="20"/>
          <w:szCs w:val="20"/>
        </w:rPr>
        <w:t xml:space="preserve"> </w:t>
      </w:r>
      <w:r w:rsidRPr="00F15AA6">
        <w:rPr>
          <w:rFonts w:ascii="Times New Roman" w:hAnsi="Times New Roman"/>
          <w:sz w:val="20"/>
          <w:szCs w:val="20"/>
        </w:rPr>
        <w:t>(2001):</w:t>
      </w:r>
      <w:r w:rsidR="0099529C" w:rsidRPr="00F15AA6">
        <w:rPr>
          <w:rFonts w:ascii="Times New Roman" w:hAnsi="Times New Roman"/>
          <w:sz w:val="20"/>
          <w:szCs w:val="20"/>
        </w:rPr>
        <w:t xml:space="preserve"> </w:t>
      </w:r>
      <w:r w:rsidRPr="00F15AA6">
        <w:rPr>
          <w:rFonts w:ascii="Times New Roman" w:hAnsi="Times New Roman"/>
          <w:sz w:val="20"/>
          <w:szCs w:val="20"/>
        </w:rPr>
        <w:t>Health</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Production</w:t>
      </w:r>
      <w:r w:rsidR="0099529C" w:rsidRPr="00F15AA6">
        <w:rPr>
          <w:rFonts w:ascii="Times New Roman" w:hAnsi="Times New Roman"/>
          <w:sz w:val="20"/>
          <w:szCs w:val="20"/>
        </w:rPr>
        <w:t xml:space="preserve"> </w:t>
      </w:r>
      <w:r w:rsidRPr="00F15AA6">
        <w:rPr>
          <w:rFonts w:ascii="Times New Roman" w:hAnsi="Times New Roman"/>
          <w:sz w:val="20"/>
          <w:szCs w:val="20"/>
        </w:rPr>
        <w:t>Management</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Swine</w:t>
      </w:r>
      <w:r w:rsidR="0099529C" w:rsidRPr="00F15AA6">
        <w:rPr>
          <w:rFonts w:ascii="Times New Roman" w:hAnsi="Times New Roman"/>
          <w:sz w:val="20"/>
          <w:szCs w:val="20"/>
        </w:rPr>
        <w:t xml:space="preserve"> </w:t>
      </w:r>
      <w:r w:rsidRPr="00F15AA6">
        <w:rPr>
          <w:rFonts w:ascii="Times New Roman" w:hAnsi="Times New Roman"/>
          <w:sz w:val="20"/>
          <w:szCs w:val="20"/>
        </w:rPr>
        <w:t>Herds.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Radostits,</w:t>
      </w:r>
      <w:r w:rsidR="0099529C" w:rsidRPr="00F15AA6">
        <w:rPr>
          <w:rFonts w:ascii="Times New Roman" w:hAnsi="Times New Roman"/>
          <w:sz w:val="20"/>
          <w:szCs w:val="20"/>
        </w:rPr>
        <w:t xml:space="preserve"> </w:t>
      </w:r>
      <w:r w:rsidRPr="00F15AA6">
        <w:rPr>
          <w:rFonts w:ascii="Times New Roman" w:hAnsi="Times New Roman"/>
          <w:sz w:val="20"/>
          <w:szCs w:val="20"/>
        </w:rPr>
        <w:t>O.M.</w:t>
      </w:r>
      <w:r w:rsidR="0099529C" w:rsidRPr="00F15AA6">
        <w:rPr>
          <w:rFonts w:ascii="Times New Roman" w:hAnsi="Times New Roman"/>
          <w:sz w:val="20"/>
          <w:szCs w:val="20"/>
        </w:rPr>
        <w:t xml:space="preserve"> </w:t>
      </w:r>
      <w:r w:rsidRPr="00F15AA6">
        <w:rPr>
          <w:rFonts w:ascii="Times New Roman" w:hAnsi="Times New Roman"/>
          <w:sz w:val="20"/>
          <w:szCs w:val="20"/>
        </w:rPr>
        <w:t>(ed.),</w:t>
      </w:r>
      <w:r w:rsidR="0099529C" w:rsidRPr="00F15AA6">
        <w:rPr>
          <w:rFonts w:ascii="Times New Roman" w:hAnsi="Times New Roman"/>
          <w:sz w:val="20"/>
          <w:szCs w:val="20"/>
        </w:rPr>
        <w:t xml:space="preserve"> </w:t>
      </w:r>
      <w:r w:rsidRPr="00F15AA6">
        <w:rPr>
          <w:rFonts w:ascii="Times New Roman" w:hAnsi="Times New Roman"/>
          <w:sz w:val="20"/>
          <w:szCs w:val="20"/>
        </w:rPr>
        <w:t>Herd</w:t>
      </w:r>
      <w:r w:rsidR="0099529C" w:rsidRPr="00F15AA6">
        <w:rPr>
          <w:rFonts w:ascii="Times New Roman" w:hAnsi="Times New Roman"/>
          <w:sz w:val="20"/>
          <w:szCs w:val="20"/>
        </w:rPr>
        <w:t xml:space="preserve"> </w:t>
      </w:r>
      <w:r w:rsidRPr="00F15AA6">
        <w:rPr>
          <w:rFonts w:ascii="Times New Roman" w:hAnsi="Times New Roman"/>
          <w:sz w:val="20"/>
          <w:szCs w:val="20"/>
        </w:rPr>
        <w:t>Health:</w:t>
      </w:r>
      <w:r w:rsidR="0099529C" w:rsidRPr="00F15AA6">
        <w:rPr>
          <w:rFonts w:ascii="Times New Roman" w:hAnsi="Times New Roman"/>
          <w:sz w:val="20"/>
          <w:szCs w:val="20"/>
        </w:rPr>
        <w:t xml:space="preserve"> </w:t>
      </w:r>
      <w:r w:rsidRPr="00F15AA6">
        <w:rPr>
          <w:rFonts w:ascii="Times New Roman" w:hAnsi="Times New Roman"/>
          <w:sz w:val="20"/>
          <w:szCs w:val="20"/>
        </w:rPr>
        <w:t>Food</w:t>
      </w:r>
      <w:r w:rsidR="0099529C" w:rsidRPr="00F15AA6">
        <w:rPr>
          <w:rFonts w:ascii="Times New Roman" w:hAnsi="Times New Roman"/>
          <w:sz w:val="20"/>
          <w:szCs w:val="20"/>
        </w:rPr>
        <w:t xml:space="preserve"> </w:t>
      </w:r>
      <w:r w:rsidRPr="00F15AA6">
        <w:rPr>
          <w:rFonts w:ascii="Times New Roman" w:hAnsi="Times New Roman"/>
          <w:sz w:val="20"/>
          <w:szCs w:val="20"/>
        </w:rPr>
        <w:t>Animal</w:t>
      </w:r>
      <w:r w:rsidR="0099529C" w:rsidRPr="00F15AA6">
        <w:rPr>
          <w:rFonts w:ascii="Times New Roman" w:hAnsi="Times New Roman"/>
          <w:sz w:val="20"/>
          <w:szCs w:val="20"/>
        </w:rPr>
        <w:t xml:space="preserve"> </w:t>
      </w:r>
      <w:r w:rsidRPr="00F15AA6">
        <w:rPr>
          <w:rFonts w:ascii="Times New Roman" w:hAnsi="Times New Roman"/>
          <w:sz w:val="20"/>
          <w:szCs w:val="20"/>
        </w:rPr>
        <w:t>Production</w:t>
      </w:r>
      <w:r w:rsidR="0099529C" w:rsidRPr="00F15AA6">
        <w:rPr>
          <w:rFonts w:ascii="Times New Roman" w:hAnsi="Times New Roman"/>
          <w:sz w:val="20"/>
          <w:szCs w:val="20"/>
        </w:rPr>
        <w:t xml:space="preserve"> </w:t>
      </w:r>
      <w:r w:rsidRPr="00F15AA6">
        <w:rPr>
          <w:rFonts w:ascii="Times New Roman" w:hAnsi="Times New Roman"/>
          <w:sz w:val="20"/>
          <w:szCs w:val="20"/>
        </w:rPr>
        <w:lastRenderedPageBreak/>
        <w:t>Medicine.</w:t>
      </w:r>
      <w:r w:rsidR="0099529C" w:rsidRPr="00F15AA6">
        <w:rPr>
          <w:rFonts w:ascii="Times New Roman" w:hAnsi="Times New Roman"/>
          <w:sz w:val="20"/>
          <w:szCs w:val="20"/>
        </w:rPr>
        <w:t xml:space="preserve"> </w:t>
      </w:r>
      <w:r w:rsidRPr="00F15AA6">
        <w:rPr>
          <w:rFonts w:ascii="Times New Roman" w:hAnsi="Times New Roman"/>
          <w:sz w:val="20"/>
          <w:szCs w:val="20"/>
        </w:rPr>
        <w:t>3</w:t>
      </w:r>
      <w:r w:rsidR="0099529C" w:rsidRPr="00F15AA6">
        <w:rPr>
          <w:rFonts w:ascii="Times New Roman" w:hAnsi="Times New Roman"/>
          <w:sz w:val="20"/>
          <w:szCs w:val="20"/>
        </w:rPr>
        <w:t xml:space="preserve"> </w:t>
      </w:r>
      <w:r w:rsidRPr="00F15AA6">
        <w:rPr>
          <w:rFonts w:ascii="Times New Roman" w:hAnsi="Times New Roman"/>
          <w:sz w:val="20"/>
          <w:szCs w:val="20"/>
        </w:rPr>
        <w:t>rd</w:t>
      </w:r>
      <w:r w:rsidR="0099529C" w:rsidRPr="00F15AA6">
        <w:rPr>
          <w:rFonts w:ascii="Times New Roman" w:hAnsi="Times New Roman"/>
          <w:sz w:val="20"/>
          <w:szCs w:val="20"/>
        </w:rPr>
        <w:t xml:space="preserve"> </w:t>
      </w:r>
      <w:r w:rsidRPr="00F15AA6">
        <w:rPr>
          <w:rFonts w:ascii="Times New Roman" w:hAnsi="Times New Roman"/>
          <w:sz w:val="20"/>
          <w:szCs w:val="20"/>
        </w:rPr>
        <w:t>ed.</w:t>
      </w:r>
      <w:r w:rsidR="0099529C" w:rsidRPr="00F15AA6">
        <w:rPr>
          <w:rFonts w:ascii="Times New Roman" w:hAnsi="Times New Roman"/>
          <w:sz w:val="20"/>
          <w:szCs w:val="20"/>
        </w:rPr>
        <w:t xml:space="preserve"> </w:t>
      </w:r>
      <w:r w:rsidRPr="00F15AA6">
        <w:rPr>
          <w:rFonts w:ascii="Times New Roman" w:hAnsi="Times New Roman"/>
          <w:sz w:val="20"/>
          <w:szCs w:val="20"/>
        </w:rPr>
        <w:t>E.B.</w:t>
      </w:r>
      <w:r w:rsidR="0099529C" w:rsidRPr="00F15AA6">
        <w:rPr>
          <w:rFonts w:ascii="Times New Roman" w:hAnsi="Times New Roman"/>
          <w:sz w:val="20"/>
          <w:szCs w:val="20"/>
        </w:rPr>
        <w:t xml:space="preserve"> </w:t>
      </w:r>
      <w:r w:rsidRPr="00F15AA6">
        <w:rPr>
          <w:rFonts w:ascii="Times New Roman" w:hAnsi="Times New Roman"/>
          <w:sz w:val="20"/>
          <w:szCs w:val="20"/>
        </w:rPr>
        <w:t>Saunders</w:t>
      </w:r>
      <w:r w:rsidR="0099529C" w:rsidRPr="00F15AA6">
        <w:rPr>
          <w:rFonts w:ascii="Times New Roman" w:hAnsi="Times New Roman"/>
          <w:sz w:val="20"/>
          <w:szCs w:val="20"/>
        </w:rPr>
        <w:t xml:space="preserve"> </w:t>
      </w:r>
      <w:r w:rsidRPr="00F15AA6">
        <w:rPr>
          <w:rFonts w:ascii="Times New Roman" w:hAnsi="Times New Roman"/>
          <w:sz w:val="20"/>
          <w:szCs w:val="20"/>
        </w:rPr>
        <w:t>Company.</w:t>
      </w:r>
      <w:r w:rsidR="0099529C" w:rsidRPr="00F15AA6">
        <w:rPr>
          <w:rFonts w:ascii="Times New Roman" w:hAnsi="Times New Roman"/>
          <w:sz w:val="20"/>
          <w:szCs w:val="20"/>
        </w:rPr>
        <w:t xml:space="preserve"> </w:t>
      </w:r>
      <w:r w:rsidRPr="00F15AA6">
        <w:rPr>
          <w:rFonts w:ascii="Times New Roman" w:hAnsi="Times New Roman"/>
          <w:sz w:val="20"/>
          <w:szCs w:val="20"/>
        </w:rPr>
        <w:t>USA.</w:t>
      </w:r>
      <w:r w:rsidR="0099529C" w:rsidRPr="00F15AA6">
        <w:rPr>
          <w:rFonts w:ascii="Times New Roman" w:hAnsi="Times New Roman"/>
          <w:sz w:val="20"/>
          <w:szCs w:val="20"/>
        </w:rPr>
        <w:t xml:space="preserve"> </w:t>
      </w:r>
      <w:r w:rsidRPr="00F15AA6">
        <w:rPr>
          <w:rFonts w:ascii="Times New Roman" w:hAnsi="Times New Roman"/>
          <w:sz w:val="20"/>
          <w:szCs w:val="20"/>
        </w:rPr>
        <w:t>Pp</w:t>
      </w:r>
      <w:r w:rsidR="0099529C" w:rsidRPr="00F15AA6">
        <w:rPr>
          <w:rFonts w:ascii="Times New Roman" w:hAnsi="Times New Roman"/>
          <w:sz w:val="20"/>
          <w:szCs w:val="20"/>
        </w:rPr>
        <w:t xml:space="preserve"> </w:t>
      </w:r>
      <w:r w:rsidRPr="00F15AA6">
        <w:rPr>
          <w:rFonts w:ascii="Times New Roman" w:hAnsi="Times New Roman"/>
          <w:sz w:val="20"/>
          <w:szCs w:val="20"/>
        </w:rPr>
        <w:t>749</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750.</w:t>
      </w:r>
    </w:p>
    <w:p w:rsidR="00385286" w:rsidRPr="00F15AA6" w:rsidRDefault="00385286"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Diaz</w:t>
      </w:r>
      <w:r w:rsidR="0099529C" w:rsidRPr="00F15AA6">
        <w:rPr>
          <w:rFonts w:ascii="Times New Roman" w:hAnsi="Times New Roman"/>
          <w:sz w:val="20"/>
          <w:szCs w:val="20"/>
        </w:rPr>
        <w:t xml:space="preserve"> </w:t>
      </w:r>
      <w:r w:rsidRPr="00F15AA6">
        <w:rPr>
          <w:rFonts w:ascii="Times New Roman" w:hAnsi="Times New Roman"/>
          <w:sz w:val="20"/>
          <w:szCs w:val="20"/>
        </w:rPr>
        <w:t>De</w:t>
      </w:r>
      <w:r w:rsidR="0099529C" w:rsidRPr="00F15AA6">
        <w:rPr>
          <w:rFonts w:ascii="Times New Roman" w:hAnsi="Times New Roman"/>
          <w:sz w:val="20"/>
          <w:szCs w:val="20"/>
        </w:rPr>
        <w:t xml:space="preserve"> </w:t>
      </w:r>
      <w:r w:rsidRPr="00F15AA6">
        <w:rPr>
          <w:rFonts w:ascii="Times New Roman" w:hAnsi="Times New Roman"/>
          <w:sz w:val="20"/>
          <w:szCs w:val="20"/>
        </w:rPr>
        <w:t>Aguayo,</w:t>
      </w:r>
      <w:r w:rsidR="0099529C" w:rsidRPr="00F15AA6">
        <w:rPr>
          <w:rFonts w:ascii="Times New Roman" w:hAnsi="Times New Roman"/>
          <w:sz w:val="20"/>
          <w:szCs w:val="20"/>
        </w:rPr>
        <w:t xml:space="preserve"> </w:t>
      </w:r>
      <w:r w:rsidRPr="00F15AA6">
        <w:rPr>
          <w:rFonts w:ascii="Times New Roman" w:hAnsi="Times New Roman"/>
          <w:sz w:val="20"/>
          <w:szCs w:val="20"/>
        </w:rPr>
        <w:t>M.E.,</w:t>
      </w:r>
      <w:r w:rsidR="0099529C" w:rsidRPr="00F15AA6">
        <w:rPr>
          <w:rFonts w:ascii="Times New Roman" w:hAnsi="Times New Roman"/>
          <w:sz w:val="20"/>
          <w:szCs w:val="20"/>
        </w:rPr>
        <w:t xml:space="preserve"> </w:t>
      </w:r>
      <w:r w:rsidRPr="00F15AA6">
        <w:rPr>
          <w:rFonts w:ascii="Times New Roman" w:hAnsi="Times New Roman"/>
          <w:sz w:val="20"/>
          <w:szCs w:val="20"/>
        </w:rPr>
        <w:t>Duarte,</w:t>
      </w:r>
      <w:r w:rsidR="0099529C" w:rsidRPr="00F15AA6">
        <w:rPr>
          <w:rFonts w:ascii="Times New Roman" w:hAnsi="Times New Roman"/>
          <w:sz w:val="20"/>
          <w:szCs w:val="20"/>
        </w:rPr>
        <w:t xml:space="preserve"> </w:t>
      </w:r>
      <w:r w:rsidRPr="00F15AA6">
        <w:rPr>
          <w:rFonts w:ascii="Times New Roman" w:hAnsi="Times New Roman"/>
          <w:sz w:val="20"/>
          <w:szCs w:val="20"/>
        </w:rPr>
        <w:t>A.B.L.,</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Montes</w:t>
      </w:r>
      <w:r w:rsidR="0099529C" w:rsidRPr="00F15AA6">
        <w:rPr>
          <w:rFonts w:ascii="Times New Roman" w:hAnsi="Times New Roman"/>
          <w:sz w:val="20"/>
          <w:szCs w:val="20"/>
        </w:rPr>
        <w:t xml:space="preserve"> </w:t>
      </w:r>
      <w:r w:rsidRPr="00F15AA6">
        <w:rPr>
          <w:rFonts w:ascii="Times New Roman" w:hAnsi="Times New Roman"/>
          <w:sz w:val="20"/>
          <w:szCs w:val="20"/>
        </w:rPr>
        <w:t>De</w:t>
      </w:r>
      <w:r w:rsidR="0099529C" w:rsidRPr="00F15AA6">
        <w:rPr>
          <w:rFonts w:ascii="Times New Roman" w:hAnsi="Times New Roman"/>
          <w:sz w:val="20"/>
          <w:szCs w:val="20"/>
        </w:rPr>
        <w:t xml:space="preserve"> </w:t>
      </w:r>
      <w:r w:rsidRPr="00F15AA6">
        <w:rPr>
          <w:rFonts w:ascii="Times New Roman" w:hAnsi="Times New Roman"/>
          <w:sz w:val="20"/>
          <w:szCs w:val="20"/>
        </w:rPr>
        <w:t>Oca</w:t>
      </w:r>
      <w:r w:rsidR="0099529C" w:rsidRPr="00F15AA6">
        <w:rPr>
          <w:rFonts w:ascii="Times New Roman" w:hAnsi="Times New Roman"/>
          <w:sz w:val="20"/>
          <w:szCs w:val="20"/>
        </w:rPr>
        <w:t xml:space="preserve"> </w:t>
      </w:r>
      <w:r w:rsidRPr="00F15AA6">
        <w:rPr>
          <w:rFonts w:ascii="Times New Roman" w:hAnsi="Times New Roman"/>
          <w:sz w:val="20"/>
          <w:szCs w:val="20"/>
        </w:rPr>
        <w:t>Canastillo,</w:t>
      </w:r>
      <w:r w:rsidR="0099529C" w:rsidRPr="00F15AA6">
        <w:rPr>
          <w:rFonts w:ascii="Times New Roman" w:hAnsi="Times New Roman"/>
          <w:sz w:val="20"/>
          <w:szCs w:val="20"/>
        </w:rPr>
        <w:t xml:space="preserve"> </w:t>
      </w:r>
      <w:r w:rsidRPr="00F15AA6">
        <w:rPr>
          <w:rFonts w:ascii="Times New Roman" w:hAnsi="Times New Roman"/>
          <w:sz w:val="20"/>
          <w:szCs w:val="20"/>
        </w:rPr>
        <w:t>F.</w:t>
      </w:r>
      <w:r w:rsidR="0099529C" w:rsidRPr="00F15AA6">
        <w:rPr>
          <w:rFonts w:ascii="Times New Roman" w:hAnsi="Times New Roman"/>
          <w:sz w:val="20"/>
          <w:szCs w:val="20"/>
        </w:rPr>
        <w:t xml:space="preserve"> </w:t>
      </w:r>
      <w:r w:rsidRPr="00F15AA6">
        <w:rPr>
          <w:rFonts w:ascii="Times New Roman" w:hAnsi="Times New Roman"/>
          <w:sz w:val="20"/>
          <w:szCs w:val="20"/>
        </w:rPr>
        <w:t>(1992):</w:t>
      </w:r>
      <w:r w:rsidR="0099529C" w:rsidRPr="00F15AA6">
        <w:rPr>
          <w:rFonts w:ascii="Times New Roman" w:hAnsi="Times New Roman"/>
          <w:sz w:val="20"/>
          <w:szCs w:val="20"/>
        </w:rPr>
        <w:t xml:space="preserve"> </w:t>
      </w:r>
      <w:r w:rsidRPr="00F15AA6">
        <w:rPr>
          <w:rFonts w:ascii="Times New Roman" w:hAnsi="Times New Roman"/>
          <w:sz w:val="20"/>
          <w:szCs w:val="20"/>
        </w:rPr>
        <w:t>Incidence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multiple</w:t>
      </w:r>
      <w:r w:rsidR="0099529C" w:rsidRPr="00F15AA6">
        <w:rPr>
          <w:rFonts w:ascii="Times New Roman" w:hAnsi="Times New Roman"/>
          <w:sz w:val="20"/>
          <w:szCs w:val="20"/>
        </w:rPr>
        <w:t xml:space="preserve"> </w:t>
      </w:r>
      <w:r w:rsidRPr="00F15AA6">
        <w:rPr>
          <w:rFonts w:ascii="Times New Roman" w:hAnsi="Times New Roman"/>
          <w:sz w:val="20"/>
          <w:szCs w:val="20"/>
        </w:rPr>
        <w:t>antibiotic</w:t>
      </w:r>
      <w:r w:rsidR="0099529C" w:rsidRPr="00F15AA6">
        <w:rPr>
          <w:rFonts w:ascii="Times New Roman" w:hAnsi="Times New Roman"/>
          <w:sz w:val="20"/>
          <w:szCs w:val="20"/>
        </w:rPr>
        <w:t xml:space="preserve"> </w:t>
      </w:r>
      <w:r w:rsidRPr="00F15AA6">
        <w:rPr>
          <w:rFonts w:ascii="Times New Roman" w:hAnsi="Times New Roman"/>
          <w:sz w:val="20"/>
          <w:szCs w:val="20"/>
        </w:rPr>
        <w:t>resistant</w:t>
      </w:r>
      <w:r w:rsidR="0099529C" w:rsidRPr="00F15AA6">
        <w:rPr>
          <w:rFonts w:ascii="Times New Roman" w:hAnsi="Times New Roman"/>
          <w:sz w:val="20"/>
          <w:szCs w:val="20"/>
        </w:rPr>
        <w:t xml:space="preserve"> </w:t>
      </w:r>
      <w:r w:rsidRPr="00F15AA6">
        <w:rPr>
          <w:rFonts w:ascii="Times New Roman" w:hAnsi="Times New Roman"/>
          <w:sz w:val="20"/>
          <w:szCs w:val="20"/>
        </w:rPr>
        <w:t>organisms</w:t>
      </w:r>
      <w:r w:rsidR="0099529C" w:rsidRPr="00F15AA6">
        <w:rPr>
          <w:rFonts w:ascii="Times New Roman" w:hAnsi="Times New Roman"/>
          <w:sz w:val="20"/>
          <w:szCs w:val="20"/>
        </w:rPr>
        <w:t xml:space="preserve"> </w:t>
      </w:r>
      <w:r w:rsidRPr="00F15AA6">
        <w:rPr>
          <w:rFonts w:ascii="Times New Roman" w:hAnsi="Times New Roman"/>
          <w:sz w:val="20"/>
          <w:szCs w:val="20"/>
        </w:rPr>
        <w:t>isolated</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retail</w:t>
      </w:r>
      <w:r w:rsidR="0099529C" w:rsidRPr="00F15AA6">
        <w:rPr>
          <w:rFonts w:ascii="Times New Roman" w:hAnsi="Times New Roman"/>
          <w:sz w:val="20"/>
          <w:szCs w:val="20"/>
        </w:rPr>
        <w:t xml:space="preserve"> </w:t>
      </w:r>
      <w:r w:rsidRPr="00F15AA6">
        <w:rPr>
          <w:rFonts w:ascii="Times New Roman" w:hAnsi="Times New Roman"/>
          <w:sz w:val="20"/>
          <w:szCs w:val="20"/>
        </w:rPr>
        <w:t>milk</w:t>
      </w:r>
      <w:r w:rsidR="0099529C" w:rsidRPr="00F15AA6">
        <w:rPr>
          <w:rFonts w:ascii="Times New Roman" w:hAnsi="Times New Roman"/>
          <w:sz w:val="20"/>
          <w:szCs w:val="20"/>
        </w:rPr>
        <w:t xml:space="preserve"> </w:t>
      </w:r>
      <w:r w:rsidRPr="00F15AA6">
        <w:rPr>
          <w:rFonts w:ascii="Times New Roman" w:hAnsi="Times New Roman"/>
          <w:sz w:val="20"/>
          <w:szCs w:val="20"/>
        </w:rPr>
        <w:t>products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Hermosillo,</w:t>
      </w:r>
      <w:r w:rsidR="0099529C" w:rsidRPr="00F15AA6">
        <w:rPr>
          <w:rFonts w:ascii="Times New Roman" w:hAnsi="Times New Roman"/>
          <w:sz w:val="20"/>
          <w:szCs w:val="20"/>
        </w:rPr>
        <w:t xml:space="preserve"> </w:t>
      </w:r>
      <w:r w:rsidRPr="00F15AA6">
        <w:rPr>
          <w:rFonts w:ascii="Times New Roman" w:hAnsi="Times New Roman"/>
          <w:sz w:val="20"/>
          <w:szCs w:val="20"/>
        </w:rPr>
        <w:t>Mexico.</w:t>
      </w:r>
      <w:r w:rsidR="0099529C" w:rsidRPr="00F15AA6">
        <w:rPr>
          <w:rFonts w:ascii="Times New Roman" w:hAnsi="Times New Roman"/>
          <w:sz w:val="20"/>
          <w:szCs w:val="20"/>
        </w:rPr>
        <w:t xml:space="preserve"> </w:t>
      </w:r>
      <w:r w:rsidRPr="00F15AA6">
        <w:rPr>
          <w:rFonts w:ascii="Times New Roman" w:hAnsi="Times New Roman"/>
          <w:i/>
          <w:iCs/>
          <w:sz w:val="20"/>
          <w:szCs w:val="20"/>
        </w:rPr>
        <w:t>J.</w:t>
      </w:r>
      <w:r w:rsidR="0099529C" w:rsidRPr="00F15AA6">
        <w:rPr>
          <w:rFonts w:ascii="Times New Roman" w:hAnsi="Times New Roman"/>
          <w:i/>
          <w:iCs/>
          <w:sz w:val="20"/>
          <w:szCs w:val="20"/>
        </w:rPr>
        <w:t xml:space="preserve"> </w:t>
      </w:r>
      <w:r w:rsidRPr="00F15AA6">
        <w:rPr>
          <w:rFonts w:ascii="Times New Roman" w:hAnsi="Times New Roman"/>
          <w:i/>
          <w:iCs/>
          <w:sz w:val="20"/>
          <w:szCs w:val="20"/>
        </w:rPr>
        <w:t>Food</w:t>
      </w:r>
      <w:r w:rsidR="0099529C" w:rsidRPr="00F15AA6">
        <w:rPr>
          <w:rFonts w:ascii="Times New Roman" w:hAnsi="Times New Roman"/>
          <w:i/>
          <w:iCs/>
          <w:sz w:val="20"/>
          <w:szCs w:val="20"/>
        </w:rPr>
        <w:t xml:space="preserve"> </w:t>
      </w:r>
      <w:r w:rsidRPr="00F15AA6">
        <w:rPr>
          <w:rFonts w:ascii="Times New Roman" w:hAnsi="Times New Roman"/>
          <w:i/>
          <w:iCs/>
          <w:sz w:val="20"/>
          <w:szCs w:val="20"/>
        </w:rPr>
        <w:t>Prot.</w:t>
      </w:r>
      <w:r w:rsidR="0099529C" w:rsidRPr="00F15AA6">
        <w:rPr>
          <w:rFonts w:ascii="Times New Roman" w:hAnsi="Times New Roman"/>
          <w:i/>
          <w:iCs/>
          <w:sz w:val="20"/>
          <w:szCs w:val="20"/>
        </w:rPr>
        <w:t xml:space="preserve"> </w:t>
      </w:r>
      <w:r w:rsidRPr="00F15AA6">
        <w:rPr>
          <w:rFonts w:ascii="Times New Roman" w:hAnsi="Times New Roman"/>
          <w:bCs/>
          <w:sz w:val="20"/>
          <w:szCs w:val="20"/>
        </w:rPr>
        <w:t>55</w:t>
      </w:r>
      <w:r w:rsidR="0099529C" w:rsidRPr="00F15AA6">
        <w:rPr>
          <w:rFonts w:ascii="Times New Roman" w:hAnsi="Times New Roman"/>
          <w:bCs/>
          <w:sz w:val="20"/>
          <w:szCs w:val="20"/>
        </w:rPr>
        <w:t xml:space="preserve"> </w:t>
      </w:r>
      <w:r w:rsidRPr="00F15AA6">
        <w:rPr>
          <w:rFonts w:ascii="Times New Roman" w:hAnsi="Times New Roman"/>
          <w:sz w:val="20"/>
          <w:szCs w:val="20"/>
        </w:rPr>
        <w:t>(5):</w:t>
      </w:r>
      <w:r w:rsidR="0099529C" w:rsidRPr="00F15AA6">
        <w:rPr>
          <w:rFonts w:ascii="Times New Roman" w:hAnsi="Times New Roman"/>
          <w:sz w:val="20"/>
          <w:szCs w:val="20"/>
        </w:rPr>
        <w:t xml:space="preserve"> </w:t>
      </w:r>
      <w:r w:rsidRPr="00F15AA6">
        <w:rPr>
          <w:rFonts w:ascii="Times New Roman" w:hAnsi="Times New Roman"/>
          <w:sz w:val="20"/>
          <w:szCs w:val="20"/>
        </w:rPr>
        <w:t>370</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373.</w:t>
      </w:r>
    </w:p>
    <w:p w:rsidR="00CC31C7"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Ellermeier,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Slauch,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J.M.</w:t>
      </w:r>
      <w:r w:rsidR="0099529C" w:rsidRPr="00F15AA6">
        <w:rPr>
          <w:rFonts w:ascii="Times New Roman" w:hAnsi="Times New Roman"/>
          <w:color w:val="000000"/>
          <w:sz w:val="20"/>
          <w:szCs w:val="20"/>
        </w:rPr>
        <w:t xml:space="preserve"> </w:t>
      </w:r>
      <w:r w:rsidR="00B06E22" w:rsidRPr="00F15AA6">
        <w:rPr>
          <w:rFonts w:ascii="Times New Roman" w:hAnsi="Times New Roman"/>
          <w:color w:val="000000"/>
          <w:sz w:val="20"/>
          <w:szCs w:val="20"/>
        </w:rPr>
        <w:t>(</w:t>
      </w:r>
      <w:r w:rsidRPr="00F15AA6">
        <w:rPr>
          <w:rFonts w:ascii="Times New Roman" w:hAnsi="Times New Roman"/>
          <w:color w:val="000000"/>
          <w:sz w:val="20"/>
          <w:szCs w:val="20"/>
        </w:rPr>
        <w:t>2006</w:t>
      </w:r>
      <w:r w:rsidR="00B06E22"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Genus</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Dworki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M.D</w:t>
      </w:r>
      <w:r w:rsidR="0099529C" w:rsidRPr="00F15AA6">
        <w:rPr>
          <w:rFonts w:ascii="Times New Roman" w:hAnsi="Times New Roman"/>
          <w:color w:val="000000"/>
          <w:sz w:val="20"/>
          <w:szCs w:val="20"/>
        </w:rPr>
        <w:t>. (</w:t>
      </w:r>
      <w:r w:rsidRPr="00F15AA6">
        <w:rPr>
          <w:rFonts w:ascii="Times New Roman" w:hAnsi="Times New Roman"/>
          <w:color w:val="000000"/>
          <w:sz w:val="20"/>
          <w:szCs w:val="20"/>
        </w:rPr>
        <w:t>ed.).</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The</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Prokaryotes:</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Handbook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Biology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Bacteria</w:t>
      </w:r>
      <w:r w:rsidRPr="00F15AA6">
        <w:rPr>
          <w:rFonts w:ascii="Times New Roman" w:hAnsi="Times New Roman"/>
          <w:i/>
          <w:iCs/>
          <w:color w:val="000000"/>
          <w:sz w:val="20"/>
          <w:szCs w:val="20"/>
        </w:rPr>
        <w:t>.</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SpringerPress.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New</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York.</w:t>
      </w:r>
    </w:p>
    <w:p w:rsidR="00D150F1" w:rsidRPr="00F15AA6" w:rsidRDefault="00D150F1"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Endrias</w:t>
      </w:r>
      <w:r w:rsidR="0099529C" w:rsidRPr="00F15AA6">
        <w:rPr>
          <w:rFonts w:ascii="Times New Roman" w:hAnsi="Times New Roman"/>
          <w:sz w:val="20"/>
          <w:szCs w:val="20"/>
        </w:rPr>
        <w:t xml:space="preserve"> </w:t>
      </w:r>
      <w:r w:rsidRPr="00F15AA6">
        <w:rPr>
          <w:rFonts w:ascii="Times New Roman" w:hAnsi="Times New Roman"/>
          <w:sz w:val="20"/>
          <w:szCs w:val="20"/>
        </w:rPr>
        <w:t>Z.</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2004</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distribution</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antimicrobial</w:t>
      </w:r>
      <w:r w:rsidR="0099529C" w:rsidRPr="00F15AA6">
        <w:rPr>
          <w:rFonts w:ascii="Times New Roman" w:hAnsi="Times New Roman"/>
          <w:sz w:val="20"/>
          <w:szCs w:val="20"/>
        </w:rPr>
        <w:t xml:space="preserve"> </w:t>
      </w:r>
      <w:r w:rsidRPr="00F15AA6">
        <w:rPr>
          <w:rFonts w:ascii="Times New Roman" w:hAnsi="Times New Roman"/>
          <w:sz w:val="20"/>
          <w:szCs w:val="20"/>
        </w:rPr>
        <w:t>resistance</w:t>
      </w:r>
      <w:r w:rsidR="0099529C" w:rsidRPr="00F15AA6">
        <w:rPr>
          <w:rFonts w:ascii="Times New Roman" w:hAnsi="Times New Roman"/>
          <w:sz w:val="20"/>
          <w:szCs w:val="20"/>
        </w:rPr>
        <w:t xml:space="preserve"> </w:t>
      </w:r>
      <w:r w:rsidRPr="00F15AA6">
        <w:rPr>
          <w:rFonts w:ascii="Times New Roman" w:hAnsi="Times New Roman"/>
          <w:sz w:val="20"/>
          <w:szCs w:val="20"/>
        </w:rPr>
        <w:t>profile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isolated</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food</w:t>
      </w:r>
      <w:r w:rsidR="0099529C" w:rsidRPr="00F15AA6">
        <w:rPr>
          <w:rFonts w:ascii="Times New Roman" w:hAnsi="Times New Roman"/>
          <w:sz w:val="20"/>
          <w:szCs w:val="20"/>
        </w:rPr>
        <w:t xml:space="preserve"> </w:t>
      </w:r>
      <w:r w:rsidRPr="00F15AA6">
        <w:rPr>
          <w:rFonts w:ascii="Times New Roman" w:hAnsi="Times New Roman"/>
          <w:sz w:val="20"/>
          <w:szCs w:val="20"/>
        </w:rPr>
        <w:t>items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personnel</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Addis</w:t>
      </w:r>
      <w:r w:rsidR="0099529C" w:rsidRPr="00F15AA6">
        <w:rPr>
          <w:rFonts w:ascii="Times New Roman" w:hAnsi="Times New Roman"/>
          <w:sz w:val="20"/>
          <w:szCs w:val="20"/>
        </w:rPr>
        <w:t xml:space="preserve"> </w:t>
      </w:r>
      <w:r w:rsidRPr="00F15AA6">
        <w:rPr>
          <w:rFonts w:ascii="Times New Roman" w:hAnsi="Times New Roman"/>
          <w:sz w:val="20"/>
          <w:szCs w:val="20"/>
        </w:rPr>
        <w:t>Ababa,</w:t>
      </w:r>
      <w:r w:rsidR="0099529C" w:rsidRPr="00F15AA6">
        <w:rPr>
          <w:rFonts w:ascii="Times New Roman" w:hAnsi="Times New Roman"/>
          <w:sz w:val="20"/>
          <w:szCs w:val="20"/>
        </w:rPr>
        <w:t xml:space="preserve"> </w:t>
      </w:r>
      <w:r w:rsidRPr="00F15AA6">
        <w:rPr>
          <w:rFonts w:ascii="Times New Roman" w:hAnsi="Times New Roman"/>
          <w:sz w:val="20"/>
          <w:szCs w:val="20"/>
        </w:rPr>
        <w:t>Ethiopia.</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MSc.</w:t>
      </w:r>
      <w:r w:rsidR="0099529C" w:rsidRPr="00F15AA6">
        <w:rPr>
          <w:rFonts w:ascii="Times New Roman" w:hAnsi="Times New Roman"/>
          <w:sz w:val="20"/>
          <w:szCs w:val="20"/>
        </w:rPr>
        <w:t xml:space="preserve"> </w:t>
      </w:r>
      <w:r w:rsidRPr="00F15AA6">
        <w:rPr>
          <w:rFonts w:ascii="Times New Roman" w:hAnsi="Times New Roman"/>
          <w:sz w:val="20"/>
          <w:szCs w:val="20"/>
        </w:rPr>
        <w:t>thesis</w:t>
      </w:r>
      <w:r w:rsidR="0099529C" w:rsidRPr="00F15AA6">
        <w:rPr>
          <w:rFonts w:ascii="Times New Roman" w:hAnsi="Times New Roman"/>
          <w:sz w:val="20"/>
          <w:szCs w:val="20"/>
        </w:rPr>
        <w:t xml:space="preserve"> </w:t>
      </w:r>
      <w:r w:rsidRPr="00F15AA6">
        <w:rPr>
          <w:rFonts w:ascii="Times New Roman" w:hAnsi="Times New Roman"/>
          <w:sz w:val="20"/>
          <w:szCs w:val="20"/>
        </w:rPr>
        <w:t>submitted</w:t>
      </w:r>
      <w:r w:rsidR="0099529C" w:rsidRPr="00F15AA6">
        <w:rPr>
          <w:rFonts w:ascii="Times New Roman" w:hAnsi="Times New Roman"/>
          <w:sz w:val="20"/>
          <w:szCs w:val="20"/>
        </w:rPr>
        <w:t xml:space="preserve"> </w:t>
      </w:r>
      <w:r w:rsidRPr="00F15AA6">
        <w:rPr>
          <w:rFonts w:ascii="Times New Roman" w:hAnsi="Times New Roman"/>
          <w:sz w:val="20"/>
          <w:szCs w:val="20"/>
        </w:rPr>
        <w:t>to</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Faculty</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Veterinary</w:t>
      </w:r>
      <w:r w:rsidR="0099529C" w:rsidRPr="00F15AA6">
        <w:rPr>
          <w:rFonts w:ascii="Times New Roman" w:hAnsi="Times New Roman"/>
          <w:sz w:val="20"/>
          <w:szCs w:val="20"/>
        </w:rPr>
        <w:t xml:space="preserve"> </w:t>
      </w:r>
      <w:r w:rsidRPr="00F15AA6">
        <w:rPr>
          <w:rFonts w:ascii="Times New Roman" w:hAnsi="Times New Roman"/>
          <w:sz w:val="20"/>
          <w:szCs w:val="20"/>
        </w:rPr>
        <w:t>Medicine,</w:t>
      </w:r>
      <w:r w:rsidR="0099529C" w:rsidRPr="00F15AA6">
        <w:rPr>
          <w:rFonts w:ascii="Times New Roman" w:hAnsi="Times New Roman"/>
          <w:sz w:val="20"/>
          <w:szCs w:val="20"/>
        </w:rPr>
        <w:t xml:space="preserve"> </w:t>
      </w:r>
      <w:r w:rsidRPr="00F15AA6">
        <w:rPr>
          <w:rFonts w:ascii="Times New Roman" w:hAnsi="Times New Roman"/>
          <w:sz w:val="20"/>
          <w:szCs w:val="20"/>
        </w:rPr>
        <w:t>Addis</w:t>
      </w:r>
      <w:r w:rsidR="0099529C" w:rsidRPr="00F15AA6">
        <w:rPr>
          <w:rFonts w:ascii="Times New Roman" w:hAnsi="Times New Roman"/>
          <w:sz w:val="20"/>
          <w:szCs w:val="20"/>
        </w:rPr>
        <w:t xml:space="preserve"> </w:t>
      </w:r>
      <w:r w:rsidRPr="00F15AA6">
        <w:rPr>
          <w:rFonts w:ascii="Times New Roman" w:hAnsi="Times New Roman"/>
          <w:sz w:val="20"/>
          <w:szCs w:val="20"/>
        </w:rPr>
        <w:t>Ababa</w:t>
      </w:r>
      <w:r w:rsidR="0099529C" w:rsidRPr="00F15AA6">
        <w:rPr>
          <w:rFonts w:ascii="Times New Roman" w:hAnsi="Times New Roman"/>
          <w:sz w:val="20"/>
          <w:szCs w:val="20"/>
        </w:rPr>
        <w:t xml:space="preserve"> </w:t>
      </w:r>
      <w:r w:rsidRPr="00F15AA6">
        <w:rPr>
          <w:rFonts w:ascii="Times New Roman" w:hAnsi="Times New Roman"/>
          <w:sz w:val="20"/>
          <w:szCs w:val="20"/>
        </w:rPr>
        <w:t>University</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partial</w:t>
      </w:r>
      <w:r w:rsidR="0099529C" w:rsidRPr="00F15AA6">
        <w:rPr>
          <w:rFonts w:ascii="Times New Roman" w:hAnsi="Times New Roman"/>
          <w:sz w:val="20"/>
          <w:szCs w:val="20"/>
        </w:rPr>
        <w:t xml:space="preserve"> </w:t>
      </w:r>
      <w:r w:rsidRPr="00F15AA6">
        <w:rPr>
          <w:rFonts w:ascii="Times New Roman" w:hAnsi="Times New Roman"/>
          <w:sz w:val="20"/>
          <w:szCs w:val="20"/>
        </w:rPr>
        <w:t>fulfillment</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requirements</w:t>
      </w:r>
      <w:r w:rsidR="0099529C" w:rsidRPr="00F15AA6">
        <w:rPr>
          <w:rFonts w:ascii="Times New Roman" w:hAnsi="Times New Roman"/>
          <w:sz w:val="20"/>
          <w:szCs w:val="20"/>
        </w:rPr>
        <w:t xml:space="preserve"> </w:t>
      </w:r>
      <w:r w:rsidRPr="00F15AA6">
        <w:rPr>
          <w:rFonts w:ascii="Times New Roman" w:hAnsi="Times New Roman"/>
          <w:sz w:val="20"/>
          <w:szCs w:val="20"/>
        </w:rPr>
        <w:t>for</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Degree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Master</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Science</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Tropical</w:t>
      </w:r>
      <w:r w:rsidR="0099529C" w:rsidRPr="00F15AA6">
        <w:rPr>
          <w:rFonts w:ascii="Times New Roman" w:hAnsi="Times New Roman"/>
          <w:sz w:val="20"/>
          <w:szCs w:val="20"/>
        </w:rPr>
        <w:t xml:space="preserve"> </w:t>
      </w:r>
      <w:r w:rsidRPr="00F15AA6">
        <w:rPr>
          <w:rFonts w:ascii="Times New Roman" w:hAnsi="Times New Roman"/>
          <w:sz w:val="20"/>
          <w:szCs w:val="20"/>
        </w:rPr>
        <w:t>Veterinary</w:t>
      </w:r>
      <w:r w:rsidR="0099529C" w:rsidRPr="00F15AA6">
        <w:rPr>
          <w:rFonts w:ascii="Times New Roman" w:hAnsi="Times New Roman"/>
          <w:sz w:val="20"/>
          <w:szCs w:val="20"/>
        </w:rPr>
        <w:t xml:space="preserve"> </w:t>
      </w:r>
      <w:r w:rsidRPr="00F15AA6">
        <w:rPr>
          <w:rFonts w:ascii="Times New Roman" w:hAnsi="Times New Roman"/>
          <w:sz w:val="20"/>
          <w:szCs w:val="20"/>
        </w:rPr>
        <w:t>Medicine.</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i/>
          <w:iCs/>
          <w:color w:val="000000"/>
          <w:sz w:val="20"/>
          <w:szCs w:val="20"/>
        </w:rPr>
      </w:pPr>
      <w:r w:rsidRPr="00F15AA6">
        <w:rPr>
          <w:rFonts w:ascii="Times New Roman" w:hAnsi="Times New Roman"/>
          <w:color w:val="000000"/>
          <w:sz w:val="20"/>
          <w:szCs w:val="20"/>
        </w:rPr>
        <w:t>Environmental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Science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Research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Limited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(ESR).</w:t>
      </w:r>
      <w:r w:rsidR="0099529C" w:rsidRPr="00F15AA6">
        <w:rPr>
          <w:rFonts w:ascii="Times New Roman" w:hAnsi="Times New Roman"/>
          <w:color w:val="000000"/>
          <w:sz w:val="20"/>
          <w:szCs w:val="20"/>
        </w:rPr>
        <w:t xml:space="preserve"> </w:t>
      </w:r>
      <w:r w:rsidR="00B06E22" w:rsidRPr="00F15AA6">
        <w:rPr>
          <w:rFonts w:ascii="Times New Roman" w:hAnsi="Times New Roman"/>
          <w:color w:val="000000"/>
          <w:sz w:val="20"/>
          <w:szCs w:val="20"/>
        </w:rPr>
        <w:t>(</w:t>
      </w:r>
      <w:r w:rsidRPr="00F15AA6">
        <w:rPr>
          <w:rFonts w:ascii="Times New Roman" w:hAnsi="Times New Roman"/>
          <w:color w:val="000000"/>
          <w:sz w:val="20"/>
          <w:szCs w:val="20"/>
        </w:rPr>
        <w:t>2004</w:t>
      </w:r>
      <w:r w:rsidR="00B06E22"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Risk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profile:</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(no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typhoidal)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eggs.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Avialable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(www.nzfsa.govt.nz/science/datasheets/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salmonella-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eggs.pdf).</w:t>
      </w:r>
      <w:r w:rsidR="0099529C" w:rsidRPr="00F15AA6">
        <w:rPr>
          <w:rFonts w:ascii="Times New Roman" w:hAnsi="Times New Roman"/>
          <w:color w:val="000000"/>
          <w:sz w:val="20"/>
          <w:szCs w:val="20"/>
        </w:rPr>
        <w:t xml:space="preserve"> </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European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Commission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(EC).</w:t>
      </w:r>
      <w:r w:rsidR="0099529C" w:rsidRPr="00F15AA6">
        <w:rPr>
          <w:rFonts w:ascii="Times New Roman" w:hAnsi="Times New Roman"/>
          <w:color w:val="000000"/>
          <w:sz w:val="20"/>
          <w:szCs w:val="20"/>
        </w:rPr>
        <w:t xml:space="preserve"> </w:t>
      </w:r>
      <w:r w:rsidR="00B06E22" w:rsidRPr="00F15AA6">
        <w:rPr>
          <w:rFonts w:ascii="Times New Roman" w:hAnsi="Times New Roman"/>
          <w:color w:val="000000"/>
          <w:sz w:val="20"/>
          <w:szCs w:val="20"/>
        </w:rPr>
        <w:t>(</w:t>
      </w:r>
      <w:r w:rsidRPr="00F15AA6">
        <w:rPr>
          <w:rFonts w:ascii="Times New Roman" w:hAnsi="Times New Roman"/>
          <w:color w:val="000000"/>
          <w:sz w:val="20"/>
          <w:szCs w:val="20"/>
        </w:rPr>
        <w:t>2006</w:t>
      </w:r>
      <w:r w:rsidR="00B06E22"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Commission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Regulation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1177/2006</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August</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2</w:t>
      </w:r>
      <w:r w:rsidRPr="00F15AA6">
        <w:rPr>
          <w:rFonts w:ascii="Times New Roman" w:hAnsi="Times New Roman"/>
          <w:color w:val="000000"/>
          <w:sz w:val="20"/>
          <w:szCs w:val="20"/>
        </w:rPr>
        <w:t>006</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implementing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Regulation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2160/2003</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European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Parliament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Council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regards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requirements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use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specific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control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methods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framework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national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programmes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control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poultry.</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Official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European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Union</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212:</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3-5.</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European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Food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Safety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Authority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(EFSA).</w:t>
      </w:r>
      <w:r w:rsidR="0099529C" w:rsidRPr="00F15AA6">
        <w:rPr>
          <w:rFonts w:ascii="Times New Roman" w:hAnsi="Times New Roman"/>
          <w:color w:val="000000"/>
          <w:sz w:val="20"/>
          <w:szCs w:val="20"/>
        </w:rPr>
        <w:t xml:space="preserve"> </w:t>
      </w:r>
      <w:r w:rsidR="00B06E22" w:rsidRPr="00F15AA6">
        <w:rPr>
          <w:rFonts w:ascii="Times New Roman" w:hAnsi="Times New Roman"/>
          <w:color w:val="000000"/>
          <w:sz w:val="20"/>
          <w:szCs w:val="20"/>
        </w:rPr>
        <w:t>(</w:t>
      </w:r>
      <w:r w:rsidRPr="00F15AA6">
        <w:rPr>
          <w:rFonts w:ascii="Times New Roman" w:hAnsi="Times New Roman"/>
          <w:color w:val="000000"/>
          <w:sz w:val="20"/>
          <w:szCs w:val="20"/>
        </w:rPr>
        <w:t>2005</w:t>
      </w:r>
      <w:r w:rsidR="00B06E22"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Opinion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scientific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panel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biological</w:t>
      </w:r>
      <w:r w:rsidR="00AD121E"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h</w:t>
      </w:r>
      <w:r w:rsidRPr="00F15AA6">
        <w:rPr>
          <w:rFonts w:ascii="Times New Roman" w:hAnsi="Times New Roman"/>
          <w:color w:val="000000"/>
          <w:sz w:val="20"/>
          <w:szCs w:val="20"/>
        </w:rPr>
        <w:t>azards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request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commission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related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microbiological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risks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on</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w</w:t>
      </w:r>
      <w:r w:rsidRPr="00F15AA6">
        <w:rPr>
          <w:rFonts w:ascii="Times New Roman" w:hAnsi="Times New Roman"/>
          <w:color w:val="000000"/>
          <w:sz w:val="20"/>
          <w:szCs w:val="20"/>
        </w:rPr>
        <w:t>ashing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table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eggs.</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The</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EFSA</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Journal</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269:</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1-39</w:t>
      </w:r>
      <w:r w:rsidR="0076639A" w:rsidRPr="00F15AA6">
        <w:rPr>
          <w:rFonts w:ascii="Times New Roman" w:hAnsi="Times New Roman"/>
          <w:color w:val="000000"/>
          <w:sz w:val="20"/>
          <w:szCs w:val="20"/>
        </w:rPr>
        <w:t>.</w:t>
      </w:r>
    </w:p>
    <w:p w:rsidR="003B3C71"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Fluit,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A.C.</w:t>
      </w:r>
      <w:r w:rsidR="0099529C" w:rsidRPr="00F15AA6">
        <w:rPr>
          <w:rFonts w:ascii="Times New Roman" w:hAnsi="Times New Roman"/>
          <w:color w:val="000000"/>
          <w:sz w:val="20"/>
          <w:szCs w:val="20"/>
        </w:rPr>
        <w:t xml:space="preserve"> </w:t>
      </w:r>
      <w:r w:rsidR="00B06E22" w:rsidRPr="00F15AA6">
        <w:rPr>
          <w:rFonts w:ascii="Times New Roman" w:hAnsi="Times New Roman"/>
          <w:color w:val="000000"/>
          <w:sz w:val="20"/>
          <w:szCs w:val="20"/>
        </w:rPr>
        <w:t>(</w:t>
      </w:r>
      <w:r w:rsidRPr="00F15AA6">
        <w:rPr>
          <w:rFonts w:ascii="Times New Roman" w:hAnsi="Times New Roman"/>
          <w:color w:val="000000"/>
          <w:sz w:val="20"/>
          <w:szCs w:val="20"/>
        </w:rPr>
        <w:t>2005</w:t>
      </w:r>
      <w:r w:rsidR="00B06E22"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Mini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review:</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Towards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more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virulent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antibiotic-resistant</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Pr="00F15AA6">
        <w:rPr>
          <w:rFonts w:ascii="Times New Roman" w:hAnsi="Times New Roman"/>
          <w:color w:val="000000"/>
          <w:sz w:val="20"/>
          <w:szCs w:val="20"/>
        </w:rPr>
        <w:t>?</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i/>
          <w:iCs/>
          <w:color w:val="000000"/>
          <w:sz w:val="20"/>
          <w:szCs w:val="20"/>
        </w:rPr>
        <w:t>F</w:t>
      </w:r>
      <w:r w:rsidRPr="00F15AA6">
        <w:rPr>
          <w:rFonts w:ascii="Times New Roman" w:hAnsi="Times New Roman"/>
          <w:i/>
          <w:iCs/>
          <w:color w:val="000000"/>
          <w:sz w:val="20"/>
          <w:szCs w:val="20"/>
        </w:rPr>
        <w:t>EMS</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Immunology</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and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Medical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Microbiology</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43:</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1-11.</w:t>
      </w:r>
    </w:p>
    <w:p w:rsidR="003B3C71" w:rsidRPr="00F15AA6" w:rsidRDefault="003B3C71"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sz w:val="20"/>
          <w:szCs w:val="20"/>
        </w:rPr>
        <w:t>Forshell,</w:t>
      </w:r>
      <w:r w:rsidR="0099529C" w:rsidRPr="00F15AA6">
        <w:rPr>
          <w:rFonts w:ascii="Times New Roman" w:hAnsi="Times New Roman"/>
          <w:sz w:val="20"/>
          <w:szCs w:val="20"/>
        </w:rPr>
        <w:t xml:space="preserve"> </w:t>
      </w:r>
      <w:r w:rsidRPr="00F15AA6">
        <w:rPr>
          <w:rFonts w:ascii="Times New Roman" w:hAnsi="Times New Roman"/>
          <w:sz w:val="20"/>
          <w:szCs w:val="20"/>
        </w:rPr>
        <w:t>P.,</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Wierup.</w:t>
      </w:r>
      <w:r w:rsidR="0099529C" w:rsidRPr="00F15AA6">
        <w:rPr>
          <w:rFonts w:ascii="Times New Roman" w:hAnsi="Times New Roman"/>
          <w:sz w:val="20"/>
          <w:szCs w:val="20"/>
        </w:rPr>
        <w:t xml:space="preserve"> </w:t>
      </w:r>
      <w:r w:rsidRPr="00F15AA6">
        <w:rPr>
          <w:rFonts w:ascii="Times New Roman" w:hAnsi="Times New Roman"/>
          <w:sz w:val="20"/>
          <w:szCs w:val="20"/>
        </w:rPr>
        <w:t>2006.</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contamination:</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significant</w:t>
      </w:r>
      <w:r w:rsidR="0099529C" w:rsidRPr="00F15AA6">
        <w:rPr>
          <w:rFonts w:ascii="Times New Roman" w:hAnsi="Times New Roman"/>
          <w:sz w:val="20"/>
          <w:szCs w:val="20"/>
        </w:rPr>
        <w:t xml:space="preserve"> </w:t>
      </w:r>
      <w:r w:rsidRPr="00F15AA6">
        <w:rPr>
          <w:rFonts w:ascii="Times New Roman" w:hAnsi="Times New Roman"/>
          <w:sz w:val="20"/>
          <w:szCs w:val="20"/>
        </w:rPr>
        <w:t>challenge</w:t>
      </w:r>
      <w:r w:rsidR="0099529C" w:rsidRPr="00F15AA6">
        <w:rPr>
          <w:rFonts w:ascii="Times New Roman" w:hAnsi="Times New Roman"/>
          <w:sz w:val="20"/>
          <w:szCs w:val="20"/>
        </w:rPr>
        <w:t xml:space="preserve"> </w:t>
      </w:r>
      <w:r w:rsidRPr="00F15AA6">
        <w:rPr>
          <w:rFonts w:ascii="Times New Roman" w:hAnsi="Times New Roman"/>
          <w:sz w:val="20"/>
          <w:szCs w:val="20"/>
        </w:rPr>
        <w:t>to</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global</w:t>
      </w:r>
      <w:r w:rsidR="0099529C" w:rsidRPr="00F15AA6">
        <w:rPr>
          <w:rFonts w:ascii="Times New Roman" w:hAnsi="Times New Roman"/>
          <w:sz w:val="20"/>
          <w:szCs w:val="20"/>
        </w:rPr>
        <w:t xml:space="preserve"> </w:t>
      </w:r>
      <w:r w:rsidRPr="00F15AA6">
        <w:rPr>
          <w:rFonts w:ascii="Times New Roman" w:hAnsi="Times New Roman"/>
          <w:sz w:val="20"/>
          <w:szCs w:val="20"/>
        </w:rPr>
        <w:t>marketing</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animal</w:t>
      </w:r>
      <w:r w:rsidR="0099529C" w:rsidRPr="00F15AA6">
        <w:rPr>
          <w:rFonts w:ascii="Times New Roman" w:hAnsi="Times New Roman"/>
          <w:sz w:val="20"/>
          <w:szCs w:val="20"/>
        </w:rPr>
        <w:t xml:space="preserve"> </w:t>
      </w:r>
      <w:r w:rsidRPr="00F15AA6">
        <w:rPr>
          <w:rFonts w:ascii="Times New Roman" w:hAnsi="Times New Roman"/>
          <w:sz w:val="20"/>
          <w:szCs w:val="20"/>
        </w:rPr>
        <w:t>foods</w:t>
      </w:r>
      <w:r w:rsidR="0099529C" w:rsidRPr="00F15AA6">
        <w:rPr>
          <w:rFonts w:ascii="Times New Roman" w:hAnsi="Times New Roman"/>
          <w:sz w:val="20"/>
          <w:szCs w:val="20"/>
        </w:rPr>
        <w:t xml:space="preserve"> </w:t>
      </w:r>
      <w:r w:rsidRPr="00F15AA6">
        <w:rPr>
          <w:rFonts w:ascii="Times New Roman" w:hAnsi="Times New Roman"/>
          <w:sz w:val="20"/>
          <w:szCs w:val="20"/>
        </w:rPr>
        <w:t>products.</w:t>
      </w:r>
      <w:r w:rsidR="0099529C" w:rsidRPr="00F15AA6">
        <w:rPr>
          <w:rFonts w:ascii="Times New Roman" w:hAnsi="Times New Roman"/>
          <w:sz w:val="20"/>
          <w:szCs w:val="20"/>
        </w:rPr>
        <w:t xml:space="preserve"> </w:t>
      </w:r>
      <w:r w:rsidRPr="00F15AA6">
        <w:rPr>
          <w:rFonts w:ascii="Times New Roman" w:hAnsi="Times New Roman"/>
          <w:i/>
          <w:iCs/>
          <w:sz w:val="20"/>
          <w:szCs w:val="20"/>
        </w:rPr>
        <w:t>Review</w:t>
      </w:r>
      <w:r w:rsidR="0099529C" w:rsidRPr="00F15AA6">
        <w:rPr>
          <w:rFonts w:ascii="Times New Roman" w:hAnsi="Times New Roman"/>
          <w:i/>
          <w:iCs/>
          <w:sz w:val="20"/>
          <w:szCs w:val="20"/>
        </w:rPr>
        <w:t xml:space="preserve"> </w:t>
      </w:r>
      <w:r w:rsidRPr="00F15AA6">
        <w:rPr>
          <w:rFonts w:ascii="Times New Roman" w:hAnsi="Times New Roman"/>
          <w:i/>
          <w:iCs/>
          <w:sz w:val="20"/>
          <w:szCs w:val="20"/>
        </w:rPr>
        <w:t>OfficeInternational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des</w:t>
      </w:r>
      <w:r w:rsidR="0099529C" w:rsidRPr="00F15AA6">
        <w:rPr>
          <w:rFonts w:ascii="Times New Roman" w:hAnsi="Times New Roman"/>
          <w:i/>
          <w:iCs/>
          <w:sz w:val="20"/>
          <w:szCs w:val="20"/>
        </w:rPr>
        <w:t xml:space="preserve"> </w:t>
      </w:r>
      <w:r w:rsidRPr="00F15AA6">
        <w:rPr>
          <w:rFonts w:ascii="Times New Roman" w:hAnsi="Times New Roman"/>
          <w:i/>
          <w:iCs/>
          <w:sz w:val="20"/>
          <w:szCs w:val="20"/>
        </w:rPr>
        <w:t>Epizooties,</w:t>
      </w:r>
      <w:r w:rsidR="0099529C" w:rsidRPr="00F15AA6">
        <w:rPr>
          <w:rFonts w:ascii="Times New Roman" w:hAnsi="Times New Roman"/>
          <w:i/>
          <w:iCs/>
          <w:sz w:val="20"/>
          <w:szCs w:val="20"/>
        </w:rPr>
        <w:t xml:space="preserve"> </w:t>
      </w:r>
      <w:r w:rsidRPr="00F15AA6">
        <w:rPr>
          <w:rFonts w:ascii="Times New Roman" w:hAnsi="Times New Roman"/>
          <w:i/>
          <w:iCs/>
          <w:sz w:val="20"/>
          <w:szCs w:val="20"/>
        </w:rPr>
        <w:t>Paris,</w:t>
      </w:r>
      <w:r w:rsidRPr="00F15AA6">
        <w:rPr>
          <w:rFonts w:ascii="Times New Roman" w:hAnsi="Times New Roman"/>
          <w:sz w:val="20"/>
          <w:szCs w:val="20"/>
        </w:rPr>
        <w:t>25:</w:t>
      </w:r>
      <w:r w:rsidR="0099529C" w:rsidRPr="00F15AA6">
        <w:rPr>
          <w:rFonts w:ascii="Times New Roman" w:hAnsi="Times New Roman"/>
          <w:sz w:val="20"/>
          <w:szCs w:val="20"/>
        </w:rPr>
        <w:t xml:space="preserve"> </w:t>
      </w:r>
      <w:r w:rsidRPr="00F15AA6">
        <w:rPr>
          <w:rFonts w:ascii="Times New Roman" w:hAnsi="Times New Roman"/>
          <w:sz w:val="20"/>
          <w:szCs w:val="20"/>
        </w:rPr>
        <w:t>541-554.</w:t>
      </w:r>
    </w:p>
    <w:p w:rsidR="003B3C71" w:rsidRPr="00F15AA6" w:rsidRDefault="003B3C71"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Franco,</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Landgraf.</w:t>
      </w:r>
      <w:r w:rsidR="0099529C" w:rsidRPr="00F15AA6">
        <w:rPr>
          <w:rFonts w:ascii="Times New Roman" w:hAnsi="Times New Roman"/>
          <w:sz w:val="20"/>
          <w:szCs w:val="20"/>
        </w:rPr>
        <w:t xml:space="preserve"> </w:t>
      </w:r>
      <w:r w:rsidRPr="00F15AA6">
        <w:rPr>
          <w:rFonts w:ascii="Times New Roman" w:hAnsi="Times New Roman"/>
          <w:sz w:val="20"/>
          <w:szCs w:val="20"/>
        </w:rPr>
        <w:t>2004.</w:t>
      </w:r>
      <w:r w:rsidR="0099529C" w:rsidRPr="00F15AA6">
        <w:rPr>
          <w:rFonts w:ascii="Times New Roman" w:hAnsi="Times New Roman"/>
          <w:sz w:val="20"/>
          <w:szCs w:val="20"/>
        </w:rPr>
        <w:t xml:space="preserve"> </w:t>
      </w:r>
      <w:r w:rsidRPr="00F15AA6">
        <w:rPr>
          <w:rFonts w:ascii="Times New Roman" w:hAnsi="Times New Roman"/>
          <w:sz w:val="20"/>
          <w:szCs w:val="20"/>
        </w:rPr>
        <w:t>Microbiologia</w:t>
      </w:r>
      <w:r w:rsidR="0099529C" w:rsidRPr="00F15AA6">
        <w:rPr>
          <w:rFonts w:ascii="Times New Roman" w:hAnsi="Times New Roman"/>
          <w:sz w:val="20"/>
          <w:szCs w:val="20"/>
        </w:rPr>
        <w:t xml:space="preserve"> </w:t>
      </w:r>
      <w:r w:rsidRPr="00F15AA6">
        <w:rPr>
          <w:rFonts w:ascii="Times New Roman" w:hAnsi="Times New Roman"/>
          <w:sz w:val="20"/>
          <w:szCs w:val="20"/>
        </w:rPr>
        <w:t>dos</w:t>
      </w:r>
      <w:r w:rsidR="0099529C" w:rsidRPr="00F15AA6">
        <w:rPr>
          <w:rFonts w:ascii="Times New Roman" w:hAnsi="Times New Roman"/>
          <w:sz w:val="20"/>
          <w:szCs w:val="20"/>
        </w:rPr>
        <w:t xml:space="preserve"> </w:t>
      </w:r>
      <w:r w:rsidRPr="00F15AA6">
        <w:rPr>
          <w:rFonts w:ascii="Times New Roman" w:hAnsi="Times New Roman"/>
          <w:sz w:val="20"/>
          <w:szCs w:val="20"/>
        </w:rPr>
        <w:t>alimentos.</w:t>
      </w:r>
      <w:r w:rsidR="0099529C" w:rsidRPr="00F15AA6">
        <w:rPr>
          <w:rFonts w:ascii="Times New Roman" w:hAnsi="Times New Roman"/>
          <w:sz w:val="20"/>
          <w:szCs w:val="20"/>
        </w:rPr>
        <w:t xml:space="preserve"> </w:t>
      </w:r>
      <w:r w:rsidRPr="00F15AA6">
        <w:rPr>
          <w:rFonts w:ascii="Times New Roman" w:hAnsi="Times New Roman"/>
          <w:i/>
          <w:iCs/>
          <w:sz w:val="20"/>
          <w:szCs w:val="20"/>
        </w:rPr>
        <w:t>Atheneu</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page:</w:t>
      </w:r>
      <w:r w:rsidR="0099529C" w:rsidRPr="00F15AA6">
        <w:rPr>
          <w:rFonts w:ascii="Times New Roman" w:hAnsi="Times New Roman"/>
          <w:sz w:val="20"/>
          <w:szCs w:val="20"/>
        </w:rPr>
        <w:t xml:space="preserve"> </w:t>
      </w:r>
      <w:r w:rsidRPr="00F15AA6">
        <w:rPr>
          <w:rFonts w:ascii="Times New Roman" w:hAnsi="Times New Roman"/>
          <w:sz w:val="20"/>
          <w:szCs w:val="20"/>
        </w:rPr>
        <w:t>182,</w:t>
      </w:r>
      <w:r w:rsidR="0099529C" w:rsidRPr="00F15AA6">
        <w:rPr>
          <w:rFonts w:ascii="Times New Roman" w:hAnsi="Times New Roman"/>
          <w:sz w:val="20"/>
          <w:szCs w:val="20"/>
        </w:rPr>
        <w:t xml:space="preserve"> </w:t>
      </w:r>
      <w:r w:rsidRPr="00F15AA6">
        <w:rPr>
          <w:rFonts w:ascii="Times New Roman" w:hAnsi="Times New Roman"/>
          <w:sz w:val="20"/>
          <w:szCs w:val="20"/>
        </w:rPr>
        <w:t>Sao</w:t>
      </w:r>
      <w:r w:rsidR="0099529C" w:rsidRPr="00F15AA6">
        <w:rPr>
          <w:rFonts w:ascii="Times New Roman" w:hAnsi="Times New Roman"/>
          <w:sz w:val="20"/>
          <w:szCs w:val="20"/>
        </w:rPr>
        <w:t xml:space="preserve"> </w:t>
      </w:r>
      <w:r w:rsidRPr="00F15AA6">
        <w:rPr>
          <w:rFonts w:ascii="Times New Roman" w:hAnsi="Times New Roman"/>
          <w:sz w:val="20"/>
          <w:szCs w:val="20"/>
        </w:rPr>
        <w:t>Paulo.</w:t>
      </w:r>
    </w:p>
    <w:p w:rsidR="008E6829"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Food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Agriculture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Organization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United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Nations/World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Health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Organization.</w:t>
      </w:r>
      <w:r w:rsidR="0099529C" w:rsidRPr="00F15AA6">
        <w:rPr>
          <w:rFonts w:ascii="Times New Roman" w:hAnsi="Times New Roman"/>
          <w:color w:val="000000"/>
          <w:sz w:val="20"/>
          <w:szCs w:val="20"/>
        </w:rPr>
        <w:t xml:space="preserve"> </w:t>
      </w:r>
      <w:r w:rsidR="00B06E22" w:rsidRPr="00F15AA6">
        <w:rPr>
          <w:rFonts w:ascii="Times New Roman" w:hAnsi="Times New Roman"/>
          <w:color w:val="000000"/>
          <w:sz w:val="20"/>
          <w:szCs w:val="20"/>
        </w:rPr>
        <w:t>(</w:t>
      </w:r>
      <w:r w:rsidRPr="00F15AA6">
        <w:rPr>
          <w:rFonts w:ascii="Times New Roman" w:hAnsi="Times New Roman"/>
          <w:color w:val="000000"/>
          <w:sz w:val="20"/>
          <w:szCs w:val="20"/>
        </w:rPr>
        <w:t>2004</w:t>
      </w:r>
      <w:r w:rsidR="00B06E22" w:rsidRPr="00F15AA6">
        <w:rPr>
          <w:rFonts w:ascii="Times New Roman" w:hAnsi="Times New Roman"/>
          <w:color w:val="000000"/>
          <w:sz w:val="20"/>
          <w:szCs w:val="20"/>
        </w:rPr>
        <w:t>):</w:t>
      </w:r>
      <w:r w:rsidR="00AD121E"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F</w:t>
      </w:r>
      <w:r w:rsidRPr="00F15AA6">
        <w:rPr>
          <w:rFonts w:ascii="Times New Roman" w:hAnsi="Times New Roman"/>
          <w:color w:val="000000"/>
          <w:sz w:val="20"/>
          <w:szCs w:val="20"/>
        </w:rPr>
        <w:t>AO/WHO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Regional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conference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food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safety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Asia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Pacific.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national</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s</w:t>
      </w:r>
      <w:r w:rsidRPr="00F15AA6">
        <w:rPr>
          <w:rFonts w:ascii="Times New Roman" w:hAnsi="Times New Roman"/>
          <w:color w:val="000000"/>
          <w:sz w:val="20"/>
          <w:szCs w:val="20"/>
        </w:rPr>
        <w:t>urveillance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system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food-borne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disease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China.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Seremban,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Malaysia,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24-27.</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lastRenderedPageBreak/>
        <w:t>Gedebou,</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Tassew</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00643873" w:rsidRPr="00F15AA6">
        <w:rPr>
          <w:rFonts w:ascii="Times New Roman" w:hAnsi="Times New Roman"/>
          <w:color w:val="000000"/>
          <w:sz w:val="20"/>
          <w:szCs w:val="20"/>
        </w:rPr>
        <w:t>(</w:t>
      </w:r>
      <w:r w:rsidRPr="00F15AA6">
        <w:rPr>
          <w:rFonts w:ascii="Times New Roman" w:hAnsi="Times New Roman"/>
          <w:color w:val="000000"/>
          <w:sz w:val="20"/>
          <w:szCs w:val="20"/>
        </w:rPr>
        <w:t>1981</w:t>
      </w:r>
      <w:r w:rsidR="00643873"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Antimicrobial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factor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isolates</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f</w:t>
      </w:r>
      <w:r w:rsidRPr="00F15AA6">
        <w:rPr>
          <w:rFonts w:ascii="Times New Roman" w:hAnsi="Times New Roman"/>
          <w:color w:val="000000"/>
          <w:sz w:val="20"/>
          <w:szCs w:val="20"/>
        </w:rPr>
        <w:t>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Addis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Ababa,</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Ethiop</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Med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w:t>
      </w:r>
      <w:r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19:</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77-85.</w:t>
      </w:r>
    </w:p>
    <w:p w:rsidR="002E127E" w:rsidRPr="00F15AA6" w:rsidRDefault="008E6829"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Hassanain,</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Siam,</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Hamed</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Salman.</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2012</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Incidence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antibiotic</w:t>
      </w:r>
      <w:r w:rsidR="0099529C" w:rsidRPr="00F15AA6">
        <w:rPr>
          <w:rFonts w:ascii="Times New Roman" w:hAnsi="Times New Roman"/>
          <w:sz w:val="20"/>
          <w:szCs w:val="20"/>
        </w:rPr>
        <w:t xml:space="preserve"> </w:t>
      </w:r>
      <w:r w:rsidRPr="00F15AA6">
        <w:rPr>
          <w:rFonts w:ascii="Times New Roman" w:hAnsi="Times New Roman"/>
          <w:sz w:val="20"/>
          <w:szCs w:val="20"/>
        </w:rPr>
        <w:t>resistant</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species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food</w:t>
      </w:r>
      <w:r w:rsidR="0099529C" w:rsidRPr="00F15AA6">
        <w:rPr>
          <w:rFonts w:ascii="Times New Roman" w:hAnsi="Times New Roman"/>
          <w:sz w:val="20"/>
          <w:szCs w:val="20"/>
        </w:rPr>
        <w:t xml:space="preserve"> </w:t>
      </w:r>
      <w:r w:rsidRPr="00F15AA6">
        <w:rPr>
          <w:rFonts w:ascii="Times New Roman" w:hAnsi="Times New Roman"/>
          <w:sz w:val="20"/>
          <w:szCs w:val="20"/>
        </w:rPr>
        <w:t>producing</w:t>
      </w:r>
      <w:r w:rsidR="0099529C" w:rsidRPr="00F15AA6">
        <w:rPr>
          <w:rFonts w:ascii="Times New Roman" w:hAnsi="Times New Roman"/>
          <w:sz w:val="20"/>
          <w:szCs w:val="20"/>
        </w:rPr>
        <w:t xml:space="preserve"> </w:t>
      </w:r>
      <w:r w:rsidRPr="00F15AA6">
        <w:rPr>
          <w:rFonts w:ascii="Times New Roman" w:hAnsi="Times New Roman"/>
          <w:sz w:val="20"/>
          <w:szCs w:val="20"/>
        </w:rPr>
        <w:t>animals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human</w:t>
      </w:r>
      <w:r w:rsidR="0099529C" w:rsidRPr="00F15AA6">
        <w:rPr>
          <w:rFonts w:ascii="Times New Roman" w:hAnsi="Times New Roman"/>
          <w:sz w:val="20"/>
          <w:szCs w:val="20"/>
        </w:rPr>
        <w:t xml:space="preserve"> </w:t>
      </w:r>
      <w:r w:rsidRPr="00F15AA6">
        <w:rPr>
          <w:rFonts w:ascii="Times New Roman" w:hAnsi="Times New Roman"/>
          <w:sz w:val="20"/>
          <w:szCs w:val="20"/>
        </w:rPr>
        <w:t>contacts.</w:t>
      </w:r>
      <w:r w:rsidR="0099529C" w:rsidRPr="00F15AA6">
        <w:rPr>
          <w:rFonts w:ascii="Times New Roman" w:hAnsi="Times New Roman"/>
          <w:sz w:val="20"/>
          <w:szCs w:val="20"/>
        </w:rPr>
        <w:t xml:space="preserve"> </w:t>
      </w:r>
      <w:r w:rsidRPr="00F15AA6">
        <w:rPr>
          <w:rFonts w:ascii="Times New Roman" w:hAnsi="Times New Roman"/>
          <w:i/>
          <w:iCs/>
          <w:sz w:val="20"/>
          <w:szCs w:val="20"/>
        </w:rPr>
        <w:t>Zoonotic</w:t>
      </w:r>
      <w:r w:rsidR="0099529C" w:rsidRPr="00F15AA6">
        <w:rPr>
          <w:rFonts w:ascii="Times New Roman" w:hAnsi="Times New Roman"/>
          <w:i/>
          <w:iCs/>
          <w:sz w:val="20"/>
          <w:szCs w:val="20"/>
        </w:rPr>
        <w:t xml:space="preserve"> </w:t>
      </w:r>
      <w:r w:rsidRPr="00F15AA6">
        <w:rPr>
          <w:rFonts w:ascii="Times New Roman" w:hAnsi="Times New Roman"/>
          <w:i/>
          <w:iCs/>
          <w:sz w:val="20"/>
          <w:szCs w:val="20"/>
        </w:rPr>
        <w:t>Diseases</w:t>
      </w:r>
      <w:r w:rsidR="0099529C" w:rsidRPr="00F15AA6">
        <w:rPr>
          <w:rFonts w:ascii="Times New Roman" w:hAnsi="Times New Roman"/>
          <w:i/>
          <w:iCs/>
          <w:sz w:val="20"/>
          <w:szCs w:val="20"/>
        </w:rPr>
        <w:t xml:space="preserve"> </w:t>
      </w:r>
      <w:r w:rsidRPr="00F15AA6">
        <w:rPr>
          <w:rFonts w:ascii="Times New Roman" w:hAnsi="Times New Roman"/>
          <w:i/>
          <w:iCs/>
          <w:sz w:val="20"/>
          <w:szCs w:val="20"/>
        </w:rPr>
        <w:t>Department,</w:t>
      </w:r>
      <w:r w:rsidR="0099529C" w:rsidRPr="00F15AA6">
        <w:rPr>
          <w:rFonts w:ascii="Times New Roman" w:hAnsi="Times New Roman"/>
          <w:i/>
          <w:iCs/>
          <w:sz w:val="20"/>
          <w:szCs w:val="20"/>
        </w:rPr>
        <w:t xml:space="preserve"> </w:t>
      </w:r>
      <w:r w:rsidRPr="00F15AA6">
        <w:rPr>
          <w:rFonts w:ascii="Times New Roman" w:hAnsi="Times New Roman"/>
          <w:i/>
          <w:iCs/>
          <w:sz w:val="20"/>
          <w:szCs w:val="20"/>
        </w:rPr>
        <w:t>National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Research</w:t>
      </w:r>
      <w:r w:rsidR="0099529C" w:rsidRPr="00F15AA6">
        <w:rPr>
          <w:rFonts w:ascii="Times New Roman" w:hAnsi="Times New Roman"/>
          <w:i/>
          <w:iCs/>
          <w:sz w:val="20"/>
          <w:szCs w:val="20"/>
        </w:rPr>
        <w:t xml:space="preserve"> </w:t>
      </w:r>
      <w:r w:rsidRPr="00F15AA6">
        <w:rPr>
          <w:rFonts w:ascii="Times New Roman" w:hAnsi="Times New Roman"/>
          <w:i/>
          <w:iCs/>
          <w:sz w:val="20"/>
          <w:szCs w:val="20"/>
        </w:rPr>
        <w:t>Center,</w:t>
      </w:r>
      <w:r w:rsidR="0099529C" w:rsidRPr="00F15AA6">
        <w:rPr>
          <w:rFonts w:ascii="Times New Roman" w:hAnsi="Times New Roman"/>
          <w:i/>
          <w:iCs/>
          <w:sz w:val="20"/>
          <w:szCs w:val="20"/>
        </w:rPr>
        <w:t xml:space="preserve"> </w:t>
      </w:r>
      <w:r w:rsidRPr="00F15AA6">
        <w:rPr>
          <w:rFonts w:ascii="Times New Roman" w:hAnsi="Times New Roman"/>
          <w:i/>
          <w:iCs/>
          <w:sz w:val="20"/>
          <w:szCs w:val="20"/>
        </w:rPr>
        <w:t>Giza,</w:t>
      </w:r>
      <w:r w:rsidR="0099529C" w:rsidRPr="00F15AA6">
        <w:rPr>
          <w:rFonts w:ascii="Times New Roman" w:hAnsi="Times New Roman"/>
          <w:i/>
          <w:iCs/>
          <w:sz w:val="20"/>
          <w:szCs w:val="20"/>
        </w:rPr>
        <w:t xml:space="preserve"> </w:t>
      </w:r>
      <w:r w:rsidRPr="00F15AA6">
        <w:rPr>
          <w:rFonts w:ascii="Times New Roman" w:hAnsi="Times New Roman"/>
          <w:i/>
          <w:iCs/>
          <w:sz w:val="20"/>
          <w:szCs w:val="20"/>
        </w:rPr>
        <w:t>Egypt</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Pp:</w:t>
      </w:r>
      <w:r w:rsidR="0099529C" w:rsidRPr="00F15AA6">
        <w:rPr>
          <w:rFonts w:ascii="Times New Roman" w:hAnsi="Times New Roman"/>
          <w:sz w:val="20"/>
          <w:szCs w:val="20"/>
        </w:rPr>
        <w:t xml:space="preserve"> </w:t>
      </w:r>
      <w:r w:rsidRPr="00F15AA6">
        <w:rPr>
          <w:rFonts w:ascii="Times New Roman" w:hAnsi="Times New Roman"/>
          <w:sz w:val="20"/>
          <w:szCs w:val="20"/>
        </w:rPr>
        <w:t>1-4.</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Hitti,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w:t>
      </w:r>
      <w:r w:rsidR="0099529C" w:rsidRPr="00F15AA6">
        <w:rPr>
          <w:rFonts w:ascii="Times New Roman" w:hAnsi="Times New Roman"/>
          <w:color w:val="000000"/>
          <w:sz w:val="20"/>
          <w:szCs w:val="20"/>
        </w:rPr>
        <w:t xml:space="preserve"> &amp; </w:t>
      </w:r>
      <w:r w:rsidRPr="00F15AA6">
        <w:rPr>
          <w:rFonts w:ascii="Times New Roman" w:hAnsi="Times New Roman"/>
          <w:color w:val="000000"/>
          <w:sz w:val="20"/>
          <w:szCs w:val="20"/>
        </w:rPr>
        <w:t>Wolff,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00643873" w:rsidRPr="00F15AA6">
        <w:rPr>
          <w:rFonts w:ascii="Times New Roman" w:hAnsi="Times New Roman"/>
          <w:color w:val="000000"/>
          <w:sz w:val="20"/>
          <w:szCs w:val="20"/>
        </w:rPr>
        <w:t>(</w:t>
      </w:r>
      <w:r w:rsidRPr="00F15AA6">
        <w:rPr>
          <w:rFonts w:ascii="Times New Roman" w:hAnsi="Times New Roman"/>
          <w:color w:val="000000"/>
          <w:sz w:val="20"/>
          <w:szCs w:val="20"/>
        </w:rPr>
        <w:t>2005</w:t>
      </w:r>
      <w:r w:rsidR="00643873"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Two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cases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multidrug-resistant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Nocardia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farcinica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infection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AD121E"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I</w:t>
      </w:r>
      <w:r w:rsidR="006D1CED" w:rsidRPr="00F15AA6">
        <w:rPr>
          <w:rFonts w:ascii="Times New Roman" w:hAnsi="Times New Roman"/>
          <w:color w:val="000000"/>
          <w:sz w:val="20"/>
          <w:szCs w:val="20"/>
        </w:rPr>
        <w:t>mmune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suppressed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patients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implications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empiric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therapy.</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European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Journal</w:t>
      </w:r>
      <w:r w:rsidR="00306D9F" w:rsidRPr="00F15AA6">
        <w:rPr>
          <w:rFonts w:ascii="Times New Roman" w:hAnsi="Times New Roman" w:hint="eastAsia"/>
          <w:i/>
          <w:iCs/>
          <w:color w:val="000000"/>
          <w:sz w:val="20"/>
          <w:szCs w:val="20"/>
          <w:lang w:eastAsia="zh-CN"/>
        </w:rPr>
        <w:t xml:space="preserve"> </w:t>
      </w:r>
      <w:r w:rsidR="0099529C" w:rsidRPr="00F15AA6">
        <w:rPr>
          <w:rFonts w:ascii="Times New Roman" w:hAnsi="Times New Roman"/>
          <w:i/>
          <w:iCs/>
          <w:color w:val="000000"/>
          <w:sz w:val="20"/>
          <w:szCs w:val="20"/>
        </w:rPr>
        <w:t>o</w:t>
      </w:r>
      <w:r w:rsidRPr="00F15AA6">
        <w:rPr>
          <w:rFonts w:ascii="Times New Roman" w:hAnsi="Times New Roman"/>
          <w:i/>
          <w:iCs/>
          <w:color w:val="000000"/>
          <w:sz w:val="20"/>
          <w:szCs w:val="20"/>
        </w:rPr>
        <w:t>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Clinical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Microbiology</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and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Infectious</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Diseases</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24:</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142-144.</w:t>
      </w:r>
    </w:p>
    <w:p w:rsidR="00307F64" w:rsidRPr="00F15AA6" w:rsidRDefault="00307F64"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Hang’ombe,</w:t>
      </w:r>
      <w:r w:rsidR="0099529C" w:rsidRPr="00F15AA6">
        <w:rPr>
          <w:rFonts w:ascii="Times New Roman" w:hAnsi="Times New Roman"/>
          <w:sz w:val="20"/>
          <w:szCs w:val="20"/>
        </w:rPr>
        <w:t xml:space="preserve"> </w:t>
      </w:r>
      <w:r w:rsidRPr="00F15AA6">
        <w:rPr>
          <w:rFonts w:ascii="Times New Roman" w:hAnsi="Times New Roman"/>
          <w:sz w:val="20"/>
          <w:szCs w:val="20"/>
        </w:rPr>
        <w:t>B.M.,</w:t>
      </w:r>
      <w:r w:rsidR="0099529C" w:rsidRPr="00F15AA6">
        <w:rPr>
          <w:rFonts w:ascii="Times New Roman" w:hAnsi="Times New Roman"/>
          <w:sz w:val="20"/>
          <w:szCs w:val="20"/>
        </w:rPr>
        <w:t xml:space="preserve"> </w:t>
      </w:r>
      <w:r w:rsidRPr="00F15AA6">
        <w:rPr>
          <w:rFonts w:ascii="Times New Roman" w:hAnsi="Times New Roman"/>
          <w:sz w:val="20"/>
          <w:szCs w:val="20"/>
        </w:rPr>
        <w:t>Sharma,</w:t>
      </w:r>
      <w:r w:rsidR="0099529C" w:rsidRPr="00F15AA6">
        <w:rPr>
          <w:rFonts w:ascii="Times New Roman" w:hAnsi="Times New Roman"/>
          <w:sz w:val="20"/>
          <w:szCs w:val="20"/>
        </w:rPr>
        <w:t xml:space="preserve"> </w:t>
      </w:r>
      <w:r w:rsidRPr="00F15AA6">
        <w:rPr>
          <w:rFonts w:ascii="Times New Roman" w:hAnsi="Times New Roman"/>
          <w:sz w:val="20"/>
          <w:szCs w:val="20"/>
        </w:rPr>
        <w:t>N.R.,</w:t>
      </w:r>
      <w:r w:rsidR="0099529C" w:rsidRPr="00F15AA6">
        <w:rPr>
          <w:rFonts w:ascii="Times New Roman" w:hAnsi="Times New Roman"/>
          <w:sz w:val="20"/>
          <w:szCs w:val="20"/>
        </w:rPr>
        <w:t xml:space="preserve"> </w:t>
      </w:r>
      <w:r w:rsidRPr="00F15AA6">
        <w:rPr>
          <w:rFonts w:ascii="Times New Roman" w:hAnsi="Times New Roman"/>
          <w:sz w:val="20"/>
          <w:szCs w:val="20"/>
        </w:rPr>
        <w:t>Skjerve,</w:t>
      </w:r>
      <w:r w:rsidR="0099529C" w:rsidRPr="00F15AA6">
        <w:rPr>
          <w:rFonts w:ascii="Times New Roman" w:hAnsi="Times New Roman"/>
          <w:sz w:val="20"/>
          <w:szCs w:val="20"/>
        </w:rPr>
        <w:t xml:space="preserve"> </w:t>
      </w:r>
      <w:r w:rsidRPr="00F15AA6">
        <w:rPr>
          <w:rFonts w:ascii="Times New Roman" w:hAnsi="Times New Roman"/>
          <w:sz w:val="20"/>
          <w:szCs w:val="20"/>
        </w:rPr>
        <w:t>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Tuchili,</w:t>
      </w:r>
      <w:r w:rsidR="0099529C" w:rsidRPr="00F15AA6">
        <w:rPr>
          <w:rFonts w:ascii="Times New Roman" w:hAnsi="Times New Roman"/>
          <w:sz w:val="20"/>
          <w:szCs w:val="20"/>
        </w:rPr>
        <w:t xml:space="preserve"> </w:t>
      </w:r>
      <w:r w:rsidRPr="00F15AA6">
        <w:rPr>
          <w:rFonts w:ascii="Times New Roman" w:hAnsi="Times New Roman"/>
          <w:sz w:val="20"/>
          <w:szCs w:val="20"/>
        </w:rPr>
        <w:t>L.M.</w:t>
      </w:r>
      <w:r w:rsidR="0099529C" w:rsidRPr="00F15AA6">
        <w:rPr>
          <w:rFonts w:ascii="Times New Roman" w:hAnsi="Times New Roman"/>
          <w:sz w:val="20"/>
          <w:szCs w:val="20"/>
        </w:rPr>
        <w:t xml:space="preserve"> </w:t>
      </w:r>
      <w:r w:rsidRPr="00F15AA6">
        <w:rPr>
          <w:rFonts w:ascii="Times New Roman" w:hAnsi="Times New Roman"/>
          <w:sz w:val="20"/>
          <w:szCs w:val="20"/>
        </w:rPr>
        <w:t>(1999):</w:t>
      </w:r>
      <w:r w:rsidR="0099529C" w:rsidRPr="00F15AA6">
        <w:rPr>
          <w:rFonts w:ascii="Times New Roman" w:hAnsi="Times New Roman"/>
          <w:sz w:val="20"/>
          <w:szCs w:val="20"/>
        </w:rPr>
        <w:t xml:space="preserve"> </w:t>
      </w:r>
      <w:r w:rsidRPr="00F15AA6">
        <w:rPr>
          <w:rFonts w:ascii="Times New Roman" w:hAnsi="Times New Roman"/>
          <w:sz w:val="20"/>
          <w:szCs w:val="20"/>
        </w:rPr>
        <w:t>Isolation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bacteria</w:t>
      </w:r>
      <w:r w:rsidR="0099529C" w:rsidRPr="00F15AA6">
        <w:rPr>
          <w:rFonts w:ascii="Times New Roman" w:hAnsi="Times New Roman"/>
          <w:sz w:val="20"/>
          <w:szCs w:val="20"/>
        </w:rPr>
        <w:t xml:space="preserve"> </w:t>
      </w:r>
      <w:r w:rsidRPr="00F15AA6">
        <w:rPr>
          <w:rFonts w:ascii="Times New Roman" w:hAnsi="Times New Roman"/>
          <w:sz w:val="20"/>
          <w:szCs w:val="20"/>
        </w:rPr>
        <w:t>during</w:t>
      </w:r>
      <w:r w:rsidR="0099529C" w:rsidRPr="00F15AA6">
        <w:rPr>
          <w:rFonts w:ascii="Times New Roman" w:hAnsi="Times New Roman"/>
          <w:sz w:val="20"/>
          <w:szCs w:val="20"/>
        </w:rPr>
        <w:t xml:space="preserve"> </w:t>
      </w:r>
      <w:r w:rsidRPr="00F15AA6">
        <w:rPr>
          <w:rFonts w:ascii="Times New Roman" w:hAnsi="Times New Roman"/>
          <w:sz w:val="20"/>
          <w:szCs w:val="20"/>
        </w:rPr>
        <w:t>processing</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carcasses</w:t>
      </w:r>
      <w:r w:rsidR="0099529C" w:rsidRPr="00F15AA6">
        <w:rPr>
          <w:rFonts w:ascii="Times New Roman" w:hAnsi="Times New Roman"/>
          <w:sz w:val="20"/>
          <w:szCs w:val="20"/>
        </w:rPr>
        <w:t xml:space="preserve"> </w:t>
      </w:r>
      <w:r w:rsidRPr="00F15AA6">
        <w:rPr>
          <w:rFonts w:ascii="Times New Roman" w:hAnsi="Times New Roman"/>
          <w:sz w:val="20"/>
          <w:szCs w:val="20"/>
        </w:rPr>
        <w:t>for</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market</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Lusaka,</w:t>
      </w:r>
      <w:r w:rsidR="0099529C" w:rsidRPr="00F15AA6">
        <w:rPr>
          <w:rFonts w:ascii="Times New Roman" w:hAnsi="Times New Roman"/>
          <w:sz w:val="20"/>
          <w:szCs w:val="20"/>
        </w:rPr>
        <w:t xml:space="preserve"> </w:t>
      </w:r>
      <w:r w:rsidRPr="00F15AA6">
        <w:rPr>
          <w:rFonts w:ascii="Times New Roman" w:hAnsi="Times New Roman"/>
          <w:sz w:val="20"/>
          <w:szCs w:val="20"/>
        </w:rPr>
        <w:t>Zambia.</w:t>
      </w:r>
      <w:r w:rsidR="0099529C" w:rsidRPr="00F15AA6">
        <w:rPr>
          <w:rFonts w:ascii="Times New Roman" w:hAnsi="Times New Roman"/>
          <w:sz w:val="20"/>
          <w:szCs w:val="20"/>
        </w:rPr>
        <w:t xml:space="preserve"> </w:t>
      </w:r>
      <w:r w:rsidRPr="00F15AA6">
        <w:rPr>
          <w:rFonts w:ascii="Times New Roman" w:hAnsi="Times New Roman"/>
          <w:i/>
          <w:iCs/>
          <w:sz w:val="20"/>
          <w:szCs w:val="20"/>
        </w:rPr>
        <w:t>Vet.</w:t>
      </w:r>
      <w:r w:rsidR="0099529C" w:rsidRPr="00F15AA6">
        <w:rPr>
          <w:rFonts w:ascii="Times New Roman" w:hAnsi="Times New Roman"/>
          <w:i/>
          <w:iCs/>
          <w:sz w:val="20"/>
          <w:szCs w:val="20"/>
        </w:rPr>
        <w:t xml:space="preserve"> </w:t>
      </w:r>
      <w:r w:rsidRPr="00F15AA6">
        <w:rPr>
          <w:rFonts w:ascii="Times New Roman" w:hAnsi="Times New Roman"/>
          <w:i/>
          <w:iCs/>
          <w:sz w:val="20"/>
          <w:szCs w:val="20"/>
        </w:rPr>
        <w:t>Arh</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bCs/>
          <w:sz w:val="20"/>
          <w:szCs w:val="20"/>
        </w:rPr>
        <w:t>69</w:t>
      </w:r>
      <w:r w:rsidR="0099529C" w:rsidRPr="00F15AA6">
        <w:rPr>
          <w:rFonts w:ascii="Times New Roman" w:hAnsi="Times New Roman"/>
          <w:bCs/>
          <w:sz w:val="20"/>
          <w:szCs w:val="20"/>
        </w:rPr>
        <w:t xml:space="preserve"> </w:t>
      </w:r>
      <w:r w:rsidR="003A2443" w:rsidRPr="00F15AA6">
        <w:rPr>
          <w:rFonts w:ascii="Times New Roman" w:hAnsi="Times New Roman"/>
          <w:sz w:val="20"/>
          <w:szCs w:val="20"/>
        </w:rPr>
        <w:t>(4):</w:t>
      </w:r>
      <w:r w:rsidR="0099529C" w:rsidRPr="00F15AA6">
        <w:rPr>
          <w:rFonts w:ascii="Times New Roman" w:hAnsi="Times New Roman"/>
          <w:sz w:val="20"/>
          <w:szCs w:val="20"/>
        </w:rPr>
        <w:t xml:space="preserve"> </w:t>
      </w:r>
      <w:r w:rsidR="003A2443" w:rsidRPr="00F15AA6">
        <w:rPr>
          <w:rFonts w:ascii="Times New Roman" w:hAnsi="Times New Roman"/>
          <w:sz w:val="20"/>
          <w:szCs w:val="20"/>
        </w:rPr>
        <w:t>191</w:t>
      </w:r>
      <w:r w:rsidR="0099529C" w:rsidRPr="00F15AA6">
        <w:rPr>
          <w:rFonts w:ascii="Times New Roman" w:hAnsi="Times New Roman"/>
          <w:sz w:val="20"/>
          <w:szCs w:val="20"/>
        </w:rPr>
        <w:t xml:space="preserve"> </w:t>
      </w:r>
      <w:r w:rsidR="003A2443" w:rsidRPr="00F15AA6">
        <w:rPr>
          <w:rFonts w:ascii="Times New Roman" w:hAnsi="Times New Roman"/>
          <w:sz w:val="20"/>
          <w:szCs w:val="20"/>
        </w:rPr>
        <w:t>-</w:t>
      </w:r>
      <w:r w:rsidRPr="00F15AA6">
        <w:rPr>
          <w:rFonts w:ascii="Times New Roman" w:hAnsi="Times New Roman"/>
          <w:sz w:val="20"/>
          <w:szCs w:val="20"/>
        </w:rPr>
        <w:t>197.</w:t>
      </w:r>
    </w:p>
    <w:p w:rsidR="00307F64" w:rsidRPr="00F15AA6" w:rsidRDefault="00307F64"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bCs/>
          <w:sz w:val="20"/>
          <w:szCs w:val="20"/>
        </w:rPr>
        <w:t>Habrun</w:t>
      </w:r>
      <w:r w:rsidR="0099529C" w:rsidRPr="00F15AA6">
        <w:rPr>
          <w:rFonts w:ascii="Times New Roman" w:hAnsi="Times New Roman"/>
          <w:bCs/>
          <w:sz w:val="20"/>
          <w:szCs w:val="20"/>
        </w:rPr>
        <w:t xml:space="preserve"> </w:t>
      </w:r>
      <w:r w:rsidRPr="00F15AA6">
        <w:rPr>
          <w:rFonts w:ascii="Times New Roman" w:hAnsi="Times New Roman"/>
          <w:bCs/>
          <w:sz w:val="20"/>
          <w:szCs w:val="20"/>
        </w:rPr>
        <w:t>B,</w:t>
      </w:r>
      <w:r w:rsidR="0099529C" w:rsidRPr="00F15AA6">
        <w:rPr>
          <w:rFonts w:ascii="Times New Roman" w:hAnsi="Times New Roman"/>
          <w:bCs/>
          <w:sz w:val="20"/>
          <w:szCs w:val="20"/>
        </w:rPr>
        <w:t xml:space="preserve"> </w:t>
      </w:r>
      <w:r w:rsidRPr="00F15AA6">
        <w:rPr>
          <w:rFonts w:ascii="Times New Roman" w:hAnsi="Times New Roman"/>
          <w:bCs/>
          <w:sz w:val="20"/>
          <w:szCs w:val="20"/>
        </w:rPr>
        <w:t>Mitak</w:t>
      </w:r>
      <w:r w:rsidR="0099529C" w:rsidRPr="00F15AA6">
        <w:rPr>
          <w:rFonts w:ascii="Times New Roman" w:hAnsi="Times New Roman"/>
          <w:bCs/>
          <w:sz w:val="20"/>
          <w:szCs w:val="20"/>
        </w:rPr>
        <w:t xml:space="preserve"> </w:t>
      </w:r>
      <w:r w:rsidRPr="00F15AA6">
        <w:rPr>
          <w:rFonts w:ascii="Times New Roman" w:hAnsi="Times New Roman"/>
          <w:bCs/>
          <w:sz w:val="20"/>
          <w:szCs w:val="20"/>
        </w:rPr>
        <w:t>M,</w:t>
      </w:r>
      <w:r w:rsidR="0099529C" w:rsidRPr="00F15AA6">
        <w:rPr>
          <w:rFonts w:ascii="Times New Roman" w:hAnsi="Times New Roman"/>
          <w:bCs/>
          <w:sz w:val="20"/>
          <w:szCs w:val="20"/>
        </w:rPr>
        <w:t xml:space="preserve"> </w:t>
      </w:r>
      <w:r w:rsidR="00F242C4" w:rsidRPr="00F15AA6">
        <w:rPr>
          <w:rFonts w:ascii="Times New Roman" w:hAnsi="Times New Roman"/>
          <w:bCs/>
          <w:sz w:val="20"/>
          <w:szCs w:val="20"/>
        </w:rPr>
        <w:t>(</w:t>
      </w:r>
      <w:r w:rsidRPr="00F15AA6">
        <w:rPr>
          <w:rFonts w:ascii="Times New Roman" w:hAnsi="Times New Roman"/>
          <w:bCs/>
          <w:sz w:val="20"/>
          <w:szCs w:val="20"/>
        </w:rPr>
        <w:t>2003</w:t>
      </w:r>
      <w:r w:rsidR="00F242C4" w:rsidRPr="00F15AA6">
        <w:rPr>
          <w:rFonts w:ascii="Times New Roman" w:hAnsi="Times New Roman"/>
          <w:bCs/>
          <w:sz w:val="20"/>
          <w:szCs w:val="20"/>
        </w:rPr>
        <w:t>):</w:t>
      </w:r>
      <w:r w:rsidR="0099529C" w:rsidRPr="00F15AA6">
        <w:rPr>
          <w:rFonts w:ascii="Times New Roman" w:hAnsi="Times New Roman"/>
          <w:bCs/>
          <w:sz w:val="20"/>
          <w:szCs w:val="20"/>
        </w:rPr>
        <w:t xml:space="preserve"> </w:t>
      </w:r>
      <w:r w:rsidRPr="00F15AA6">
        <w:rPr>
          <w:rFonts w:ascii="Times New Roman" w:hAnsi="Times New Roman"/>
          <w:sz w:val="20"/>
          <w:szCs w:val="20"/>
        </w:rPr>
        <w:t>Monitoring</w:t>
      </w:r>
      <w:r w:rsidR="0099529C" w:rsidRPr="00F15AA6">
        <w:rPr>
          <w:rFonts w:ascii="Times New Roman" w:hAnsi="Times New Roman"/>
          <w:sz w:val="20"/>
          <w:szCs w:val="20"/>
        </w:rPr>
        <w:t xml:space="preserve"> </w:t>
      </w:r>
      <w:r w:rsidRPr="00F15AA6">
        <w:rPr>
          <w:rFonts w:ascii="Times New Roman" w:hAnsi="Times New Roman"/>
          <w:sz w:val="20"/>
          <w:szCs w:val="20"/>
        </w:rPr>
        <w:t>for</w:t>
      </w:r>
      <w:r w:rsidR="0099529C" w:rsidRPr="00F15AA6">
        <w:rPr>
          <w:rFonts w:ascii="Times New Roman" w:hAnsi="Times New Roman"/>
          <w:sz w:val="20"/>
          <w:szCs w:val="20"/>
        </w:rPr>
        <w:t xml:space="preserve"> </w:t>
      </w:r>
      <w:r w:rsidRPr="00F15AA6">
        <w:rPr>
          <w:rFonts w:ascii="Times New Roman" w:hAnsi="Times New Roman"/>
          <w:sz w:val="20"/>
          <w:szCs w:val="20"/>
        </w:rPr>
        <w:t>faecal</w:t>
      </w:r>
      <w:r w:rsidR="0099529C" w:rsidRPr="00F15AA6">
        <w:rPr>
          <w:rFonts w:ascii="Times New Roman" w:hAnsi="Times New Roman"/>
          <w:sz w:val="20"/>
          <w:szCs w:val="20"/>
        </w:rPr>
        <w:t xml:space="preserve"> </w:t>
      </w:r>
      <w:r w:rsidRPr="00F15AA6">
        <w:rPr>
          <w:rFonts w:ascii="Times New Roman" w:hAnsi="Times New Roman"/>
          <w:sz w:val="20"/>
          <w:szCs w:val="20"/>
        </w:rPr>
        <w:t>Salmonella</w:t>
      </w:r>
      <w:r w:rsidR="0099529C" w:rsidRPr="00F15AA6">
        <w:rPr>
          <w:rFonts w:ascii="Times New Roman" w:hAnsi="Times New Roman"/>
          <w:sz w:val="20"/>
          <w:szCs w:val="20"/>
        </w:rPr>
        <w:t xml:space="preserve"> </w:t>
      </w:r>
      <w:r w:rsidRPr="00F15AA6">
        <w:rPr>
          <w:rFonts w:ascii="Times New Roman" w:hAnsi="Times New Roman"/>
          <w:sz w:val="20"/>
          <w:szCs w:val="20"/>
        </w:rPr>
        <w:t>spp.</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Zagreb,</w:t>
      </w:r>
      <w:r w:rsidR="0099529C" w:rsidRPr="00F15AA6">
        <w:rPr>
          <w:rFonts w:ascii="Times New Roman" w:hAnsi="Times New Roman"/>
          <w:sz w:val="20"/>
          <w:szCs w:val="20"/>
        </w:rPr>
        <w:t xml:space="preserve"> </w:t>
      </w:r>
      <w:r w:rsidRPr="00F15AA6">
        <w:rPr>
          <w:rFonts w:ascii="Times New Roman" w:hAnsi="Times New Roman"/>
          <w:sz w:val="20"/>
          <w:szCs w:val="20"/>
        </w:rPr>
        <w:t>Croatia:</w:t>
      </w:r>
      <w:r w:rsidR="0099529C" w:rsidRPr="00F15AA6">
        <w:rPr>
          <w:rFonts w:ascii="Times New Roman" w:hAnsi="Times New Roman"/>
          <w:sz w:val="20"/>
          <w:szCs w:val="20"/>
        </w:rPr>
        <w:t xml:space="preserve"> </w:t>
      </w:r>
      <w:r w:rsidRPr="00F15AA6">
        <w:rPr>
          <w:rFonts w:ascii="Times New Roman" w:hAnsi="Times New Roman"/>
          <w:sz w:val="20"/>
          <w:szCs w:val="20"/>
        </w:rPr>
        <w:t>Croatian</w:t>
      </w:r>
      <w:r w:rsidR="0099529C" w:rsidRPr="00F15AA6">
        <w:rPr>
          <w:rFonts w:ascii="Times New Roman" w:hAnsi="Times New Roman"/>
          <w:sz w:val="20"/>
          <w:szCs w:val="20"/>
        </w:rPr>
        <w:t xml:space="preserve"> </w:t>
      </w:r>
      <w:r w:rsidRPr="00F15AA6">
        <w:rPr>
          <w:rFonts w:ascii="Times New Roman" w:hAnsi="Times New Roman"/>
          <w:sz w:val="20"/>
          <w:szCs w:val="20"/>
        </w:rPr>
        <w:t>Veterinary</w:t>
      </w:r>
      <w:r w:rsidR="0099529C" w:rsidRPr="00F15AA6">
        <w:rPr>
          <w:rFonts w:ascii="Times New Roman" w:hAnsi="Times New Roman"/>
          <w:sz w:val="20"/>
          <w:szCs w:val="20"/>
        </w:rPr>
        <w:t xml:space="preserve"> </w:t>
      </w:r>
      <w:r w:rsidRPr="00F15AA6">
        <w:rPr>
          <w:rFonts w:ascii="Times New Roman" w:hAnsi="Times New Roman"/>
          <w:sz w:val="20"/>
          <w:szCs w:val="20"/>
        </w:rPr>
        <w:t>Institute,</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Centre.</w:t>
      </w:r>
      <w:r w:rsidR="0099529C" w:rsidRPr="00F15AA6">
        <w:rPr>
          <w:rFonts w:ascii="Times New Roman" w:hAnsi="Times New Roman"/>
          <w:sz w:val="20"/>
          <w:szCs w:val="20"/>
        </w:rPr>
        <w:t xml:space="preserve"> </w:t>
      </w:r>
      <w:r w:rsidRPr="00F15AA6">
        <w:rPr>
          <w:rFonts w:ascii="Times New Roman" w:hAnsi="Times New Roman"/>
          <w:sz w:val="20"/>
          <w:szCs w:val="20"/>
        </w:rPr>
        <w:t>V-Simpozij-</w:t>
      </w:r>
      <w:r w:rsidR="0099529C" w:rsidRPr="00F15AA6">
        <w:rPr>
          <w:rFonts w:ascii="Times New Roman" w:hAnsi="Times New Roman"/>
          <w:sz w:val="20"/>
          <w:szCs w:val="20"/>
        </w:rPr>
        <w:t xml:space="preserve"> </w:t>
      </w:r>
      <w:r w:rsidRPr="00F15AA6">
        <w:rPr>
          <w:rFonts w:ascii="Times New Roman" w:hAnsi="Times New Roman"/>
          <w:sz w:val="20"/>
          <w:szCs w:val="20"/>
        </w:rPr>
        <w:t>Peradarski-Dani,</w:t>
      </w:r>
      <w:r w:rsidR="0099529C" w:rsidRPr="00F15AA6">
        <w:rPr>
          <w:rFonts w:ascii="Times New Roman" w:hAnsi="Times New Roman"/>
          <w:sz w:val="20"/>
          <w:szCs w:val="20"/>
        </w:rPr>
        <w:t xml:space="preserve"> </w:t>
      </w:r>
      <w:r w:rsidRPr="00F15AA6">
        <w:rPr>
          <w:rFonts w:ascii="Times New Roman" w:hAnsi="Times New Roman"/>
          <w:sz w:val="20"/>
          <w:szCs w:val="20"/>
        </w:rPr>
        <w:t>Zbornik,</w:t>
      </w:r>
      <w:r w:rsidR="0099529C" w:rsidRPr="00F15AA6">
        <w:rPr>
          <w:rFonts w:ascii="Times New Roman" w:hAnsi="Times New Roman"/>
          <w:sz w:val="20"/>
          <w:szCs w:val="20"/>
        </w:rPr>
        <w:t xml:space="preserve"> </w:t>
      </w:r>
      <w:r w:rsidRPr="00F15AA6">
        <w:rPr>
          <w:rFonts w:ascii="Times New Roman" w:hAnsi="Times New Roman"/>
          <w:sz w:val="20"/>
          <w:szCs w:val="20"/>
        </w:rPr>
        <w:t>Radova,</w:t>
      </w:r>
      <w:r w:rsidR="0099529C" w:rsidRPr="00F15AA6">
        <w:rPr>
          <w:rFonts w:ascii="Times New Roman" w:hAnsi="Times New Roman"/>
          <w:sz w:val="20"/>
          <w:szCs w:val="20"/>
        </w:rPr>
        <w:t xml:space="preserve"> </w:t>
      </w:r>
      <w:r w:rsidRPr="00F15AA6">
        <w:rPr>
          <w:rFonts w:ascii="Times New Roman" w:hAnsi="Times New Roman"/>
          <w:sz w:val="20"/>
          <w:szCs w:val="20"/>
        </w:rPr>
        <w:t>Porec,</w:t>
      </w:r>
      <w:r w:rsidR="0099529C" w:rsidRPr="00F15AA6">
        <w:rPr>
          <w:rFonts w:ascii="Times New Roman" w:hAnsi="Times New Roman"/>
          <w:sz w:val="20"/>
          <w:szCs w:val="20"/>
        </w:rPr>
        <w:t xml:space="preserve"> </w:t>
      </w:r>
      <w:r w:rsidRPr="00F15AA6">
        <w:rPr>
          <w:rFonts w:ascii="Times New Roman" w:hAnsi="Times New Roman"/>
          <w:sz w:val="20"/>
          <w:szCs w:val="20"/>
        </w:rPr>
        <w:t>Hrvatska,</w:t>
      </w:r>
      <w:r w:rsidR="0099529C" w:rsidRPr="00F15AA6">
        <w:rPr>
          <w:rFonts w:ascii="Times New Roman" w:hAnsi="Times New Roman"/>
          <w:sz w:val="20"/>
          <w:szCs w:val="20"/>
        </w:rPr>
        <w:t xml:space="preserve"> </w:t>
      </w:r>
      <w:r w:rsidRPr="00F15AA6">
        <w:rPr>
          <w:rFonts w:ascii="Times New Roman" w:hAnsi="Times New Roman"/>
          <w:sz w:val="20"/>
          <w:szCs w:val="20"/>
        </w:rPr>
        <w:t>14-17-svibnja,</w:t>
      </w:r>
      <w:r w:rsidR="0099529C" w:rsidRPr="00F15AA6">
        <w:rPr>
          <w:rFonts w:ascii="Times New Roman" w:hAnsi="Times New Roman"/>
          <w:sz w:val="20"/>
          <w:szCs w:val="20"/>
        </w:rPr>
        <w:t xml:space="preserve"> </w:t>
      </w:r>
      <w:r w:rsidRPr="00F15AA6">
        <w:rPr>
          <w:rFonts w:ascii="Times New Roman" w:hAnsi="Times New Roman"/>
          <w:sz w:val="20"/>
          <w:szCs w:val="20"/>
        </w:rPr>
        <w:t>161-163.</w:t>
      </w:r>
    </w:p>
    <w:p w:rsidR="00307F64" w:rsidRPr="00F15AA6" w:rsidRDefault="00307F64" w:rsidP="00206E7A">
      <w:pPr>
        <w:numPr>
          <w:ilvl w:val="0"/>
          <w:numId w:val="5"/>
        </w:numPr>
        <w:autoSpaceDE w:val="0"/>
        <w:autoSpaceDN w:val="0"/>
        <w:adjustRightInd w:val="0"/>
        <w:snapToGrid w:val="0"/>
        <w:spacing w:after="0" w:line="240" w:lineRule="auto"/>
        <w:ind w:left="425" w:hanging="425"/>
        <w:jc w:val="both"/>
        <w:rPr>
          <w:rFonts w:ascii="Times New Roman" w:hAnsi="Times New Roman"/>
          <w:bCs/>
          <w:sz w:val="20"/>
          <w:szCs w:val="20"/>
        </w:rPr>
      </w:pPr>
      <w:r w:rsidRPr="00F15AA6">
        <w:rPr>
          <w:rFonts w:ascii="Times New Roman" w:hAnsi="Times New Roman"/>
          <w:bCs/>
          <w:sz w:val="20"/>
          <w:szCs w:val="20"/>
        </w:rPr>
        <w:t>Hyeon</w:t>
      </w:r>
      <w:r w:rsidR="0099529C" w:rsidRPr="00F15AA6">
        <w:rPr>
          <w:rFonts w:ascii="Times New Roman" w:hAnsi="Times New Roman"/>
          <w:bCs/>
          <w:sz w:val="20"/>
          <w:szCs w:val="20"/>
        </w:rPr>
        <w:t xml:space="preserve"> </w:t>
      </w:r>
      <w:r w:rsidRPr="00F15AA6">
        <w:rPr>
          <w:rFonts w:ascii="Times New Roman" w:hAnsi="Times New Roman"/>
          <w:bCs/>
          <w:sz w:val="20"/>
          <w:szCs w:val="20"/>
        </w:rPr>
        <w:t>JY,</w:t>
      </w:r>
      <w:r w:rsidR="0099529C" w:rsidRPr="00F15AA6">
        <w:rPr>
          <w:rFonts w:ascii="Times New Roman" w:hAnsi="Times New Roman"/>
          <w:bCs/>
          <w:sz w:val="20"/>
          <w:szCs w:val="20"/>
        </w:rPr>
        <w:t xml:space="preserve"> </w:t>
      </w:r>
      <w:r w:rsidRPr="00F15AA6">
        <w:rPr>
          <w:rFonts w:ascii="Times New Roman" w:hAnsi="Times New Roman"/>
          <w:bCs/>
          <w:sz w:val="20"/>
          <w:szCs w:val="20"/>
        </w:rPr>
        <w:t>Chon</w:t>
      </w:r>
      <w:r w:rsidR="0099529C" w:rsidRPr="00F15AA6">
        <w:rPr>
          <w:rFonts w:ascii="Times New Roman" w:hAnsi="Times New Roman"/>
          <w:bCs/>
          <w:sz w:val="20"/>
          <w:szCs w:val="20"/>
        </w:rPr>
        <w:t xml:space="preserve"> </w:t>
      </w:r>
      <w:r w:rsidRPr="00F15AA6">
        <w:rPr>
          <w:rFonts w:ascii="Times New Roman" w:hAnsi="Times New Roman"/>
          <w:bCs/>
          <w:sz w:val="20"/>
          <w:szCs w:val="20"/>
        </w:rPr>
        <w:t>JW,</w:t>
      </w:r>
      <w:r w:rsidR="0099529C" w:rsidRPr="00F15AA6">
        <w:rPr>
          <w:rFonts w:ascii="Times New Roman" w:hAnsi="Times New Roman"/>
          <w:bCs/>
          <w:sz w:val="20"/>
          <w:szCs w:val="20"/>
        </w:rPr>
        <w:t xml:space="preserve"> </w:t>
      </w:r>
      <w:r w:rsidRPr="00F15AA6">
        <w:rPr>
          <w:rFonts w:ascii="Times New Roman" w:hAnsi="Times New Roman"/>
          <w:bCs/>
          <w:sz w:val="20"/>
          <w:szCs w:val="20"/>
        </w:rPr>
        <w:t>Hwang</w:t>
      </w:r>
      <w:r w:rsidR="0099529C" w:rsidRPr="00F15AA6">
        <w:rPr>
          <w:rFonts w:ascii="Times New Roman" w:hAnsi="Times New Roman"/>
          <w:bCs/>
          <w:sz w:val="20"/>
          <w:szCs w:val="20"/>
        </w:rPr>
        <w:t xml:space="preserve"> </w:t>
      </w:r>
      <w:r w:rsidRPr="00F15AA6">
        <w:rPr>
          <w:rFonts w:ascii="Times New Roman" w:hAnsi="Times New Roman"/>
          <w:bCs/>
          <w:sz w:val="20"/>
          <w:szCs w:val="20"/>
        </w:rPr>
        <w:t>IG,</w:t>
      </w:r>
      <w:r w:rsidR="0099529C" w:rsidRPr="00F15AA6">
        <w:rPr>
          <w:rFonts w:ascii="Times New Roman" w:hAnsi="Times New Roman"/>
          <w:bCs/>
          <w:sz w:val="20"/>
          <w:szCs w:val="20"/>
        </w:rPr>
        <w:t xml:space="preserve"> </w:t>
      </w:r>
      <w:r w:rsidRPr="00F15AA6">
        <w:rPr>
          <w:rFonts w:ascii="Times New Roman" w:hAnsi="Times New Roman"/>
          <w:bCs/>
          <w:sz w:val="20"/>
          <w:szCs w:val="20"/>
        </w:rPr>
        <w:t>Kwak</w:t>
      </w:r>
      <w:r w:rsidR="0099529C" w:rsidRPr="00F15AA6">
        <w:rPr>
          <w:rFonts w:ascii="Times New Roman" w:hAnsi="Times New Roman"/>
          <w:bCs/>
          <w:sz w:val="20"/>
          <w:szCs w:val="20"/>
        </w:rPr>
        <w:t xml:space="preserve"> </w:t>
      </w:r>
      <w:r w:rsidRPr="00F15AA6">
        <w:rPr>
          <w:rFonts w:ascii="Times New Roman" w:hAnsi="Times New Roman"/>
          <w:bCs/>
          <w:sz w:val="20"/>
          <w:szCs w:val="20"/>
        </w:rPr>
        <w:t>HS,</w:t>
      </w:r>
      <w:r w:rsidR="0099529C" w:rsidRPr="00F15AA6">
        <w:rPr>
          <w:rFonts w:ascii="Times New Roman" w:hAnsi="Times New Roman"/>
          <w:bCs/>
          <w:sz w:val="20"/>
          <w:szCs w:val="20"/>
        </w:rPr>
        <w:t xml:space="preserve"> </w:t>
      </w:r>
      <w:r w:rsidRPr="00F15AA6">
        <w:rPr>
          <w:rFonts w:ascii="Times New Roman" w:hAnsi="Times New Roman"/>
          <w:bCs/>
          <w:sz w:val="20"/>
          <w:szCs w:val="20"/>
        </w:rPr>
        <w:t>Kim</w:t>
      </w:r>
      <w:r w:rsidR="0099529C" w:rsidRPr="00F15AA6">
        <w:rPr>
          <w:rFonts w:ascii="Times New Roman" w:hAnsi="Times New Roman"/>
          <w:bCs/>
          <w:sz w:val="20"/>
          <w:szCs w:val="20"/>
        </w:rPr>
        <w:t xml:space="preserve"> </w:t>
      </w:r>
      <w:r w:rsidRPr="00F15AA6">
        <w:rPr>
          <w:rFonts w:ascii="Times New Roman" w:hAnsi="Times New Roman"/>
          <w:bCs/>
          <w:sz w:val="20"/>
          <w:szCs w:val="20"/>
        </w:rPr>
        <w:t>MS,</w:t>
      </w:r>
      <w:r w:rsidR="0099529C" w:rsidRPr="00F15AA6">
        <w:rPr>
          <w:rFonts w:ascii="Times New Roman" w:hAnsi="Times New Roman"/>
          <w:bCs/>
          <w:sz w:val="20"/>
          <w:szCs w:val="20"/>
        </w:rPr>
        <w:t xml:space="preserve"> </w:t>
      </w:r>
      <w:r w:rsidRPr="00F15AA6">
        <w:rPr>
          <w:rFonts w:ascii="Times New Roman" w:hAnsi="Times New Roman"/>
          <w:bCs/>
          <w:sz w:val="20"/>
          <w:szCs w:val="20"/>
        </w:rPr>
        <w:t>Kim</w:t>
      </w:r>
      <w:r w:rsidR="0099529C" w:rsidRPr="00F15AA6">
        <w:rPr>
          <w:rFonts w:ascii="Times New Roman" w:hAnsi="Times New Roman"/>
          <w:bCs/>
          <w:sz w:val="20"/>
          <w:szCs w:val="20"/>
        </w:rPr>
        <w:t xml:space="preserve"> </w:t>
      </w:r>
      <w:r w:rsidRPr="00F15AA6">
        <w:rPr>
          <w:rFonts w:ascii="Times New Roman" w:hAnsi="Times New Roman"/>
          <w:bCs/>
          <w:sz w:val="20"/>
          <w:szCs w:val="20"/>
        </w:rPr>
        <w:t>SK,</w:t>
      </w:r>
      <w:r w:rsidR="0099529C" w:rsidRPr="00F15AA6">
        <w:rPr>
          <w:rFonts w:ascii="Times New Roman" w:hAnsi="Times New Roman"/>
          <w:bCs/>
          <w:sz w:val="20"/>
          <w:szCs w:val="20"/>
        </w:rPr>
        <w:t xml:space="preserve"> </w:t>
      </w:r>
      <w:r w:rsidRPr="00F15AA6">
        <w:rPr>
          <w:rFonts w:ascii="Times New Roman" w:hAnsi="Times New Roman"/>
          <w:bCs/>
          <w:sz w:val="20"/>
          <w:szCs w:val="20"/>
        </w:rPr>
        <w:t>Choi</w:t>
      </w:r>
      <w:r w:rsidR="0099529C" w:rsidRPr="00F15AA6">
        <w:rPr>
          <w:rFonts w:ascii="Times New Roman" w:hAnsi="Times New Roman"/>
          <w:bCs/>
          <w:sz w:val="20"/>
          <w:szCs w:val="20"/>
        </w:rPr>
        <w:t xml:space="preserve"> </w:t>
      </w:r>
      <w:r w:rsidRPr="00F15AA6">
        <w:rPr>
          <w:rFonts w:ascii="Times New Roman" w:hAnsi="Times New Roman"/>
          <w:bCs/>
          <w:sz w:val="20"/>
          <w:szCs w:val="20"/>
        </w:rPr>
        <w:t>IS,</w:t>
      </w:r>
      <w:r w:rsidR="0099529C" w:rsidRPr="00F15AA6">
        <w:rPr>
          <w:rFonts w:ascii="Times New Roman" w:hAnsi="Times New Roman"/>
          <w:bCs/>
          <w:sz w:val="20"/>
          <w:szCs w:val="20"/>
        </w:rPr>
        <w:t xml:space="preserve"> </w:t>
      </w:r>
      <w:r w:rsidRPr="00F15AA6">
        <w:rPr>
          <w:rFonts w:ascii="Times New Roman" w:hAnsi="Times New Roman"/>
          <w:bCs/>
          <w:sz w:val="20"/>
          <w:szCs w:val="20"/>
        </w:rPr>
        <w:t>Song</w:t>
      </w:r>
      <w:r w:rsidR="0099529C" w:rsidRPr="00F15AA6">
        <w:rPr>
          <w:rFonts w:ascii="Times New Roman" w:hAnsi="Times New Roman"/>
          <w:bCs/>
          <w:sz w:val="20"/>
          <w:szCs w:val="20"/>
        </w:rPr>
        <w:t xml:space="preserve"> </w:t>
      </w:r>
      <w:r w:rsidRPr="00F15AA6">
        <w:rPr>
          <w:rFonts w:ascii="Times New Roman" w:hAnsi="Times New Roman"/>
          <w:bCs/>
          <w:sz w:val="20"/>
          <w:szCs w:val="20"/>
        </w:rPr>
        <w:t>CS,</w:t>
      </w:r>
      <w:r w:rsidR="0099529C" w:rsidRPr="00F15AA6">
        <w:rPr>
          <w:rFonts w:ascii="Times New Roman" w:hAnsi="Times New Roman"/>
          <w:bCs/>
          <w:sz w:val="20"/>
          <w:szCs w:val="20"/>
        </w:rPr>
        <w:t xml:space="preserve"> </w:t>
      </w:r>
      <w:r w:rsidRPr="00F15AA6">
        <w:rPr>
          <w:rFonts w:ascii="Times New Roman" w:hAnsi="Times New Roman"/>
          <w:bCs/>
          <w:sz w:val="20"/>
          <w:szCs w:val="20"/>
        </w:rPr>
        <w:t>Park</w:t>
      </w:r>
      <w:r w:rsidR="0099529C" w:rsidRPr="00F15AA6">
        <w:rPr>
          <w:rFonts w:ascii="Times New Roman" w:hAnsi="Times New Roman"/>
          <w:bCs/>
          <w:sz w:val="20"/>
          <w:szCs w:val="20"/>
        </w:rPr>
        <w:t xml:space="preserve"> </w:t>
      </w:r>
      <w:r w:rsidRPr="00F15AA6">
        <w:rPr>
          <w:rFonts w:ascii="Times New Roman" w:hAnsi="Times New Roman"/>
          <w:bCs/>
          <w:sz w:val="20"/>
          <w:szCs w:val="20"/>
        </w:rPr>
        <w:t>C,</w:t>
      </w:r>
      <w:r w:rsidR="0099529C" w:rsidRPr="00F15AA6">
        <w:rPr>
          <w:rFonts w:ascii="Times New Roman" w:hAnsi="Times New Roman"/>
          <w:bCs/>
          <w:sz w:val="20"/>
          <w:szCs w:val="20"/>
        </w:rPr>
        <w:t xml:space="preserve"> </w:t>
      </w:r>
      <w:r w:rsidRPr="00F15AA6">
        <w:rPr>
          <w:rFonts w:ascii="Times New Roman" w:hAnsi="Times New Roman"/>
          <w:bCs/>
          <w:sz w:val="20"/>
          <w:szCs w:val="20"/>
        </w:rPr>
        <w:t>Seo</w:t>
      </w:r>
      <w:r w:rsidR="0099529C" w:rsidRPr="00F15AA6">
        <w:rPr>
          <w:rFonts w:ascii="Times New Roman" w:hAnsi="Times New Roman"/>
          <w:bCs/>
          <w:sz w:val="20"/>
          <w:szCs w:val="20"/>
        </w:rPr>
        <w:t xml:space="preserve"> </w:t>
      </w:r>
      <w:r w:rsidRPr="00F15AA6">
        <w:rPr>
          <w:rFonts w:ascii="Times New Roman" w:hAnsi="Times New Roman"/>
          <w:bCs/>
          <w:sz w:val="20"/>
          <w:szCs w:val="20"/>
        </w:rPr>
        <w:t>KH</w:t>
      </w:r>
      <w:r w:rsidRPr="00F15AA6">
        <w:rPr>
          <w:rFonts w:ascii="Times New Roman" w:hAnsi="Times New Roman"/>
          <w:sz w:val="20"/>
          <w:szCs w:val="20"/>
        </w:rPr>
        <w:t>,</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bCs/>
          <w:sz w:val="20"/>
          <w:szCs w:val="20"/>
        </w:rPr>
        <w:t>2012</w:t>
      </w:r>
      <w:r w:rsidR="00F242C4" w:rsidRPr="00F15AA6">
        <w:rPr>
          <w:rFonts w:ascii="Times New Roman" w:hAnsi="Times New Roman"/>
          <w:bCs/>
          <w:sz w:val="20"/>
          <w:szCs w:val="20"/>
        </w:rPr>
        <w:t>):</w:t>
      </w:r>
      <w:r w:rsidR="0099529C" w:rsidRPr="00F15AA6">
        <w:rPr>
          <w:rFonts w:ascii="Times New Roman" w:hAnsi="Times New Roman"/>
          <w:bCs/>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antibiotic</w:t>
      </w:r>
      <w:r w:rsidR="0099529C" w:rsidRPr="00F15AA6">
        <w:rPr>
          <w:rFonts w:ascii="Times New Roman" w:hAnsi="Times New Roman"/>
          <w:sz w:val="20"/>
          <w:szCs w:val="20"/>
        </w:rPr>
        <w:t xml:space="preserve"> </w:t>
      </w:r>
      <w:r w:rsidRPr="00F15AA6">
        <w:rPr>
          <w:rFonts w:ascii="Times New Roman" w:hAnsi="Times New Roman"/>
          <w:sz w:val="20"/>
          <w:szCs w:val="20"/>
        </w:rPr>
        <w:t>resistance,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molecular</w:t>
      </w:r>
      <w:r w:rsidR="0099529C" w:rsidRPr="00F15AA6">
        <w:rPr>
          <w:rFonts w:ascii="Times New Roman" w:hAnsi="Times New Roman"/>
          <w:bCs/>
          <w:sz w:val="20"/>
          <w:szCs w:val="20"/>
        </w:rPr>
        <w:t xml:space="preserve"> </w:t>
      </w:r>
      <w:r w:rsidRPr="00F15AA6">
        <w:rPr>
          <w:rFonts w:ascii="Times New Roman" w:hAnsi="Times New Roman"/>
          <w:sz w:val="20"/>
          <w:szCs w:val="20"/>
        </w:rPr>
        <w:t>characterization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Salmonella</w:t>
      </w:r>
      <w:r w:rsidR="0099529C" w:rsidRPr="00F15AA6">
        <w:rPr>
          <w:rFonts w:ascii="Times New Roman" w:hAnsi="Times New Roman"/>
          <w:sz w:val="20"/>
          <w:szCs w:val="20"/>
        </w:rPr>
        <w:t xml:space="preserve"> </w:t>
      </w:r>
      <w:r w:rsidRPr="00F15AA6">
        <w:rPr>
          <w:rFonts w:ascii="Times New Roman" w:hAnsi="Times New Roman"/>
          <w:sz w:val="20"/>
          <w:szCs w:val="20"/>
        </w:rPr>
        <w:t>serovars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retail</w:t>
      </w:r>
      <w:r w:rsidR="0099529C" w:rsidRPr="00F15AA6">
        <w:rPr>
          <w:rFonts w:ascii="Times New Roman" w:hAnsi="Times New Roman"/>
          <w:sz w:val="20"/>
          <w:szCs w:val="20"/>
        </w:rPr>
        <w:t xml:space="preserve"> </w:t>
      </w:r>
      <w:r w:rsidRPr="00F15AA6">
        <w:rPr>
          <w:rFonts w:ascii="Times New Roman" w:hAnsi="Times New Roman"/>
          <w:sz w:val="20"/>
          <w:szCs w:val="20"/>
        </w:rPr>
        <w:t>meat</w:t>
      </w:r>
      <w:r w:rsidR="0099529C" w:rsidRPr="00F15AA6">
        <w:rPr>
          <w:rFonts w:ascii="Times New Roman" w:hAnsi="Times New Roman"/>
          <w:sz w:val="20"/>
          <w:szCs w:val="20"/>
        </w:rPr>
        <w:t xml:space="preserve"> </w:t>
      </w:r>
      <w:r w:rsidRPr="00F15AA6">
        <w:rPr>
          <w:rFonts w:ascii="Times New Roman" w:hAnsi="Times New Roman"/>
          <w:sz w:val="20"/>
          <w:szCs w:val="20"/>
        </w:rPr>
        <w:t>products.</w:t>
      </w:r>
      <w:r w:rsidR="0099529C" w:rsidRPr="00F15AA6">
        <w:rPr>
          <w:rFonts w:ascii="Times New Roman" w:hAnsi="Times New Roman"/>
          <w:sz w:val="20"/>
          <w:szCs w:val="20"/>
        </w:rPr>
        <w:t xml:space="preserve"> </w:t>
      </w:r>
      <w:r w:rsidRPr="00F15AA6">
        <w:rPr>
          <w:rFonts w:ascii="Times New Roman" w:hAnsi="Times New Roman"/>
          <w:i/>
          <w:iCs/>
          <w:sz w:val="20"/>
          <w:szCs w:val="20"/>
        </w:rPr>
        <w:t>J.</w:t>
      </w:r>
      <w:r w:rsidR="0099529C" w:rsidRPr="00F15AA6">
        <w:rPr>
          <w:rFonts w:ascii="Times New Roman" w:hAnsi="Times New Roman"/>
          <w:i/>
          <w:iCs/>
          <w:sz w:val="20"/>
          <w:szCs w:val="20"/>
        </w:rPr>
        <w:t xml:space="preserve"> </w:t>
      </w:r>
      <w:r w:rsidRPr="00F15AA6">
        <w:rPr>
          <w:rFonts w:ascii="Times New Roman" w:hAnsi="Times New Roman"/>
          <w:i/>
          <w:iCs/>
          <w:sz w:val="20"/>
          <w:szCs w:val="20"/>
        </w:rPr>
        <w:t>Food</w:t>
      </w:r>
      <w:r w:rsidR="0099529C" w:rsidRPr="00F15AA6">
        <w:rPr>
          <w:rFonts w:ascii="Times New Roman" w:hAnsi="Times New Roman"/>
          <w:bCs/>
          <w:sz w:val="20"/>
          <w:szCs w:val="20"/>
        </w:rPr>
        <w:t xml:space="preserve"> </w:t>
      </w:r>
      <w:r w:rsidRPr="00F15AA6">
        <w:rPr>
          <w:rFonts w:ascii="Times New Roman" w:hAnsi="Times New Roman"/>
          <w:i/>
          <w:iCs/>
          <w:sz w:val="20"/>
          <w:szCs w:val="20"/>
        </w:rPr>
        <w:t>Protec</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74:</w:t>
      </w:r>
      <w:r w:rsidR="0099529C" w:rsidRPr="00F15AA6">
        <w:rPr>
          <w:rFonts w:ascii="Times New Roman" w:hAnsi="Times New Roman"/>
          <w:sz w:val="20"/>
          <w:szCs w:val="20"/>
        </w:rPr>
        <w:t xml:space="preserve"> </w:t>
      </w:r>
      <w:r w:rsidRPr="00F15AA6">
        <w:rPr>
          <w:rFonts w:ascii="Times New Roman" w:hAnsi="Times New Roman"/>
          <w:sz w:val="20"/>
          <w:szCs w:val="20"/>
        </w:rPr>
        <w:t>161-166.</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131313"/>
          <w:sz w:val="20"/>
          <w:szCs w:val="20"/>
        </w:rPr>
      </w:pPr>
      <w:r w:rsidRPr="00F15AA6">
        <w:rPr>
          <w:rFonts w:ascii="Times New Roman" w:hAnsi="Times New Roman"/>
          <w:color w:val="131313"/>
          <w:sz w:val="20"/>
          <w:szCs w:val="20"/>
        </w:rPr>
        <w:t>International</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Organization</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for</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Standardization</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(ISO),</w:t>
      </w:r>
      <w:r w:rsidR="0099529C" w:rsidRPr="00F15AA6">
        <w:rPr>
          <w:rFonts w:ascii="Times New Roman" w:hAnsi="Times New Roman"/>
          <w:color w:val="131313"/>
          <w:sz w:val="20"/>
          <w:szCs w:val="20"/>
        </w:rPr>
        <w:t xml:space="preserve"> </w:t>
      </w:r>
      <w:r w:rsidR="00643873" w:rsidRPr="00F15AA6">
        <w:rPr>
          <w:rFonts w:ascii="Times New Roman" w:hAnsi="Times New Roman"/>
          <w:color w:val="131313"/>
          <w:sz w:val="20"/>
          <w:szCs w:val="20"/>
        </w:rPr>
        <w:t>(</w:t>
      </w:r>
      <w:r w:rsidRPr="00F15AA6">
        <w:rPr>
          <w:rFonts w:ascii="Times New Roman" w:hAnsi="Times New Roman"/>
          <w:color w:val="131313"/>
          <w:sz w:val="20"/>
          <w:szCs w:val="20"/>
        </w:rPr>
        <w:t>2002</w:t>
      </w:r>
      <w:r w:rsidR="00643873" w:rsidRPr="00F15AA6">
        <w:rPr>
          <w:rFonts w:ascii="Times New Roman" w:hAnsi="Times New Roman"/>
          <w:color w:val="131313"/>
          <w:sz w:val="20"/>
          <w:szCs w:val="20"/>
        </w:rPr>
        <w:t>):</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Microbiology</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of</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Food</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and</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Animal</w:t>
      </w:r>
      <w:r w:rsidR="00306D9F" w:rsidRPr="00F15AA6">
        <w:rPr>
          <w:rFonts w:ascii="Times New Roman" w:hAnsi="Times New Roman" w:hint="eastAsia"/>
          <w:color w:val="131313"/>
          <w:sz w:val="20"/>
          <w:szCs w:val="20"/>
          <w:lang w:eastAsia="zh-CN"/>
        </w:rPr>
        <w:t xml:space="preserve"> </w:t>
      </w:r>
      <w:r w:rsidR="0099529C" w:rsidRPr="00F15AA6">
        <w:rPr>
          <w:rFonts w:ascii="Times New Roman" w:hAnsi="Times New Roman"/>
          <w:color w:val="131313"/>
          <w:sz w:val="20"/>
          <w:szCs w:val="20"/>
        </w:rPr>
        <w:t>F</w:t>
      </w:r>
      <w:r w:rsidRPr="00F15AA6">
        <w:rPr>
          <w:rFonts w:ascii="Times New Roman" w:hAnsi="Times New Roman"/>
          <w:color w:val="131313"/>
          <w:sz w:val="20"/>
          <w:szCs w:val="20"/>
        </w:rPr>
        <w:t>eeding</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Stuff-Horizontal</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Method</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for</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the</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Detection</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of</w:t>
      </w:r>
      <w:r w:rsidR="0099529C" w:rsidRPr="00F15AA6">
        <w:rPr>
          <w:rFonts w:ascii="Times New Roman" w:hAnsi="Times New Roman"/>
          <w:color w:val="131313"/>
          <w:sz w:val="20"/>
          <w:szCs w:val="20"/>
        </w:rPr>
        <w:t xml:space="preserve"> </w:t>
      </w:r>
      <w:r w:rsidRPr="00F15AA6">
        <w:rPr>
          <w:rFonts w:ascii="Times New Roman" w:hAnsi="Times New Roman"/>
          <w:i/>
          <w:iCs/>
          <w:color w:val="131313"/>
          <w:sz w:val="20"/>
          <w:szCs w:val="20"/>
        </w:rPr>
        <w:t>Salmonella</w:t>
      </w:r>
      <w:r w:rsidRPr="00F15AA6">
        <w:rPr>
          <w:rFonts w:ascii="Times New Roman" w:hAnsi="Times New Roman"/>
          <w:color w:val="131313"/>
          <w:sz w:val="20"/>
          <w:szCs w:val="20"/>
        </w:rPr>
        <w:t>.</w:t>
      </w:r>
      <w:r w:rsidR="0099529C" w:rsidRPr="00F15AA6">
        <w:rPr>
          <w:rFonts w:ascii="Times New Roman" w:hAnsi="Times New Roman"/>
          <w:color w:val="131313"/>
          <w:sz w:val="20"/>
          <w:szCs w:val="20"/>
        </w:rPr>
        <w:t xml:space="preserve"> </w:t>
      </w:r>
      <w:r w:rsidRPr="00F15AA6">
        <w:rPr>
          <w:rFonts w:ascii="Times New Roman" w:hAnsi="Times New Roman"/>
          <w:i/>
          <w:iCs/>
          <w:color w:val="131313"/>
          <w:sz w:val="20"/>
          <w:szCs w:val="20"/>
        </w:rPr>
        <w:t>4th</w:t>
      </w:r>
      <w:r w:rsidR="0099529C" w:rsidRPr="00F15AA6">
        <w:rPr>
          <w:rFonts w:ascii="Times New Roman" w:hAnsi="Times New Roman"/>
          <w:i/>
          <w:iCs/>
          <w:color w:val="131313"/>
          <w:sz w:val="20"/>
          <w:szCs w:val="20"/>
        </w:rPr>
        <w:t xml:space="preserve"> </w:t>
      </w:r>
      <w:r w:rsidRPr="00F15AA6">
        <w:rPr>
          <w:rFonts w:ascii="Times New Roman" w:hAnsi="Times New Roman"/>
          <w:i/>
          <w:iCs/>
          <w:color w:val="131313"/>
          <w:sz w:val="20"/>
          <w:szCs w:val="20"/>
        </w:rPr>
        <w:t>ed</w:t>
      </w:r>
      <w:r w:rsidRPr="00F15AA6">
        <w:rPr>
          <w:rFonts w:ascii="Times New Roman" w:hAnsi="Times New Roman"/>
          <w:color w:val="131313"/>
          <w:sz w:val="20"/>
          <w:szCs w:val="20"/>
        </w:rPr>
        <w:t>.</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ISO</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6579,</w:t>
      </w:r>
      <w:r w:rsidR="0099529C" w:rsidRPr="00F15AA6">
        <w:rPr>
          <w:rFonts w:ascii="Times New Roman" w:hAnsi="Times New Roman"/>
          <w:color w:val="131313"/>
          <w:sz w:val="20"/>
          <w:szCs w:val="20"/>
        </w:rPr>
        <w:t xml:space="preserve"> </w:t>
      </w:r>
      <w:r w:rsidRPr="00F15AA6">
        <w:rPr>
          <w:rFonts w:ascii="Times New Roman" w:hAnsi="Times New Roman"/>
          <w:color w:val="131313"/>
          <w:sz w:val="20"/>
          <w:szCs w:val="20"/>
        </w:rPr>
        <w:t>Geneva.</w:t>
      </w:r>
    </w:p>
    <w:p w:rsidR="006A6B29" w:rsidRPr="00F15AA6" w:rsidRDefault="006A6B29"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Kassaye,</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T.</w:t>
      </w:r>
      <w:r w:rsidR="0099529C" w:rsidRPr="00F15AA6">
        <w:rPr>
          <w:rFonts w:ascii="Times New Roman" w:hAnsi="Times New Roman"/>
          <w:sz w:val="20"/>
          <w:szCs w:val="20"/>
        </w:rPr>
        <w:t xml:space="preserve"> </w:t>
      </w:r>
      <w:r w:rsidRPr="00F15AA6">
        <w:rPr>
          <w:rFonts w:ascii="Times New Roman" w:hAnsi="Times New Roman"/>
          <w:sz w:val="20"/>
          <w:szCs w:val="20"/>
        </w:rPr>
        <w:t>Lencho,</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Mesele.</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2010</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Infection</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Intensive</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Farms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Hawassa</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Isolation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species</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sick</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dead</w:t>
      </w:r>
      <w:r w:rsidR="0099529C" w:rsidRPr="00F15AA6">
        <w:rPr>
          <w:rFonts w:ascii="Times New Roman" w:hAnsi="Times New Roman"/>
          <w:sz w:val="20"/>
          <w:szCs w:val="20"/>
        </w:rPr>
        <w:t xml:space="preserve"> </w:t>
      </w:r>
      <w:r w:rsidRPr="00F15AA6">
        <w:rPr>
          <w:rFonts w:ascii="Times New Roman" w:hAnsi="Times New Roman"/>
          <w:sz w:val="20"/>
          <w:szCs w:val="20"/>
        </w:rPr>
        <w:t>chickens.</w:t>
      </w:r>
      <w:r w:rsidR="0099529C" w:rsidRPr="00F15AA6">
        <w:rPr>
          <w:rFonts w:ascii="Times New Roman" w:hAnsi="Times New Roman"/>
          <w:sz w:val="20"/>
          <w:szCs w:val="20"/>
        </w:rPr>
        <w:t xml:space="preserve"> </w:t>
      </w:r>
      <w:r w:rsidRPr="00F15AA6">
        <w:rPr>
          <w:rFonts w:ascii="Times New Roman" w:hAnsi="Times New Roman"/>
          <w:i/>
          <w:iCs/>
          <w:sz w:val="20"/>
          <w:szCs w:val="20"/>
        </w:rPr>
        <w:t>Ethiopia</w:t>
      </w:r>
      <w:r w:rsidR="0099529C" w:rsidRPr="00F15AA6">
        <w:rPr>
          <w:rFonts w:ascii="Times New Roman" w:hAnsi="Times New Roman"/>
          <w:i/>
          <w:iCs/>
          <w:sz w:val="20"/>
          <w:szCs w:val="20"/>
        </w:rPr>
        <w:t xml:space="preserve"> </w:t>
      </w:r>
      <w:r w:rsidRPr="00F15AA6">
        <w:rPr>
          <w:rFonts w:ascii="Times New Roman" w:hAnsi="Times New Roman"/>
          <w:i/>
          <w:iCs/>
          <w:sz w:val="20"/>
          <w:szCs w:val="20"/>
        </w:rPr>
        <w:t>Veterinary</w:t>
      </w:r>
      <w:r w:rsidR="0099529C" w:rsidRPr="00F15AA6">
        <w:rPr>
          <w:rFonts w:ascii="Times New Roman" w:hAnsi="Times New Roman"/>
          <w:i/>
          <w:iCs/>
          <w:sz w:val="20"/>
          <w:szCs w:val="20"/>
        </w:rPr>
        <w:t xml:space="preserve"> </w:t>
      </w:r>
      <w:r w:rsidRPr="00F15AA6">
        <w:rPr>
          <w:rFonts w:ascii="Times New Roman" w:hAnsi="Times New Roman"/>
          <w:i/>
          <w:iCs/>
          <w:sz w:val="20"/>
          <w:szCs w:val="20"/>
        </w:rPr>
        <w:t>Journal,</w:t>
      </w:r>
      <w:r w:rsidRPr="00F15AA6">
        <w:rPr>
          <w:rFonts w:ascii="Times New Roman" w:hAnsi="Times New Roman"/>
          <w:sz w:val="20"/>
          <w:szCs w:val="20"/>
        </w:rPr>
        <w:t>14:115-124.</w:t>
      </w:r>
    </w:p>
    <w:p w:rsidR="006A6B29" w:rsidRPr="00F15AA6" w:rsidRDefault="00F242C4"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Khan,</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S.</w:t>
      </w:r>
      <w:r w:rsidR="0099529C" w:rsidRPr="00F15AA6">
        <w:rPr>
          <w:rFonts w:ascii="Times New Roman" w:hAnsi="Times New Roman"/>
          <w:sz w:val="20"/>
          <w:szCs w:val="20"/>
        </w:rPr>
        <w:t xml:space="preserve"> </w:t>
      </w:r>
      <w:r w:rsidRPr="00F15AA6">
        <w:rPr>
          <w:rFonts w:ascii="Times New Roman" w:hAnsi="Times New Roman"/>
          <w:sz w:val="20"/>
          <w:szCs w:val="20"/>
        </w:rPr>
        <w:t>Mahmood</w:t>
      </w:r>
      <w:r w:rsidR="006A6B29" w:rsidRPr="00F15AA6">
        <w:rPr>
          <w:rFonts w:ascii="Times New Roman" w:hAnsi="Times New Roman"/>
          <w:sz w:val="20"/>
          <w:szCs w:val="20"/>
        </w:rPr>
        <w:t>,</w:t>
      </w:r>
      <w:r w:rsidR="0099529C" w:rsidRPr="00F15AA6">
        <w:rPr>
          <w:rFonts w:ascii="Times New Roman" w:hAnsi="Times New Roman"/>
          <w:sz w:val="20"/>
          <w:szCs w:val="20"/>
        </w:rPr>
        <w:t xml:space="preserve"> </w:t>
      </w:r>
      <w:r w:rsidR="006A6B29" w:rsidRPr="00F15AA6">
        <w:rPr>
          <w:rFonts w:ascii="Times New Roman" w:hAnsi="Times New Roman"/>
          <w:sz w:val="20"/>
          <w:szCs w:val="20"/>
        </w:rPr>
        <w:t>I.</w:t>
      </w:r>
      <w:r w:rsidR="0099529C" w:rsidRPr="00F15AA6">
        <w:rPr>
          <w:rFonts w:ascii="Times New Roman" w:hAnsi="Times New Roman"/>
          <w:sz w:val="20"/>
          <w:szCs w:val="20"/>
        </w:rPr>
        <w:t xml:space="preserve"> </w:t>
      </w:r>
      <w:r w:rsidR="006A6B29" w:rsidRPr="00F15AA6">
        <w:rPr>
          <w:rFonts w:ascii="Times New Roman" w:hAnsi="Times New Roman"/>
          <w:sz w:val="20"/>
          <w:szCs w:val="20"/>
        </w:rPr>
        <w:t>Hussain,</w:t>
      </w:r>
      <w:r w:rsidR="0099529C" w:rsidRPr="00F15AA6">
        <w:rPr>
          <w:rFonts w:ascii="Times New Roman" w:hAnsi="Times New Roman"/>
          <w:sz w:val="20"/>
          <w:szCs w:val="20"/>
        </w:rPr>
        <w:t xml:space="preserve"> </w:t>
      </w:r>
      <w:r w:rsidR="006A6B29" w:rsidRPr="00F15AA6">
        <w:rPr>
          <w:rFonts w:ascii="Times New Roman" w:hAnsi="Times New Roman"/>
          <w:sz w:val="20"/>
          <w:szCs w:val="20"/>
        </w:rPr>
        <w:t>F.</w:t>
      </w:r>
      <w:r w:rsidR="0099529C" w:rsidRPr="00F15AA6">
        <w:rPr>
          <w:rFonts w:ascii="Times New Roman" w:hAnsi="Times New Roman"/>
          <w:sz w:val="20"/>
          <w:szCs w:val="20"/>
        </w:rPr>
        <w:t xml:space="preserve"> </w:t>
      </w:r>
      <w:r w:rsidR="006A6B29" w:rsidRPr="00F15AA6">
        <w:rPr>
          <w:rFonts w:ascii="Times New Roman" w:hAnsi="Times New Roman"/>
          <w:sz w:val="20"/>
          <w:szCs w:val="20"/>
        </w:rPr>
        <w:t>Siddique,</w:t>
      </w:r>
      <w:r w:rsidR="0099529C" w:rsidRPr="00F15AA6">
        <w:rPr>
          <w:rFonts w:ascii="Times New Roman" w:hAnsi="Times New Roman"/>
          <w:sz w:val="20"/>
          <w:szCs w:val="20"/>
        </w:rPr>
        <w:t xml:space="preserve"> </w:t>
      </w:r>
      <w:r w:rsidR="006A6B29" w:rsidRPr="00F15AA6">
        <w:rPr>
          <w:rFonts w:ascii="Times New Roman" w:hAnsi="Times New Roman"/>
          <w:sz w:val="20"/>
          <w:szCs w:val="20"/>
        </w:rPr>
        <w:t>A.</w:t>
      </w:r>
      <w:r w:rsidR="0099529C" w:rsidRPr="00F15AA6">
        <w:rPr>
          <w:rFonts w:ascii="Times New Roman" w:hAnsi="Times New Roman"/>
          <w:sz w:val="20"/>
          <w:szCs w:val="20"/>
        </w:rPr>
        <w:t xml:space="preserve"> </w:t>
      </w:r>
      <w:r w:rsidR="006A6B29" w:rsidRPr="00F15AA6">
        <w:rPr>
          <w:rFonts w:ascii="Times New Roman" w:hAnsi="Times New Roman"/>
          <w:sz w:val="20"/>
          <w:szCs w:val="20"/>
        </w:rPr>
        <w:t>Rafique,</w:t>
      </w:r>
      <w:r w:rsidR="0099529C" w:rsidRPr="00F15AA6">
        <w:rPr>
          <w:rFonts w:ascii="Times New Roman" w:hAnsi="Times New Roman"/>
          <w:sz w:val="20"/>
          <w:szCs w:val="20"/>
        </w:rPr>
        <w:t xml:space="preserve"> </w:t>
      </w:r>
      <w:r w:rsidR="006A6B29" w:rsidRPr="00F15AA6">
        <w:rPr>
          <w:rFonts w:ascii="Times New Roman" w:hAnsi="Times New Roman"/>
          <w:sz w:val="20"/>
          <w:szCs w:val="20"/>
        </w:rPr>
        <w:t>A.</w:t>
      </w:r>
      <w:r w:rsidR="0099529C" w:rsidRPr="00F15AA6">
        <w:rPr>
          <w:rFonts w:ascii="Times New Roman" w:hAnsi="Times New Roman"/>
          <w:sz w:val="20"/>
          <w:szCs w:val="20"/>
        </w:rPr>
        <w:t xml:space="preserve"> </w:t>
      </w:r>
      <w:r w:rsidR="006A6B29" w:rsidRPr="00F15AA6">
        <w:rPr>
          <w:rFonts w:ascii="Times New Roman" w:hAnsi="Times New Roman"/>
          <w:sz w:val="20"/>
          <w:szCs w:val="20"/>
        </w:rPr>
        <w:t>Iqbal,</w:t>
      </w:r>
      <w:r w:rsidR="0099529C" w:rsidRPr="00F15AA6">
        <w:rPr>
          <w:rFonts w:ascii="Times New Roman" w:hAnsi="Times New Roman"/>
          <w:sz w:val="20"/>
          <w:szCs w:val="20"/>
        </w:rPr>
        <w:t xml:space="preserve"> </w:t>
      </w:r>
      <w:r w:rsidR="006A6B29" w:rsidRPr="00F15AA6">
        <w:rPr>
          <w:rFonts w:ascii="Times New Roman" w:hAnsi="Times New Roman"/>
          <w:sz w:val="20"/>
          <w:szCs w:val="20"/>
        </w:rPr>
        <w:t>and</w:t>
      </w:r>
      <w:r w:rsidR="0099529C" w:rsidRPr="00F15AA6">
        <w:rPr>
          <w:rFonts w:ascii="Times New Roman" w:hAnsi="Times New Roman"/>
          <w:sz w:val="20"/>
          <w:szCs w:val="20"/>
        </w:rPr>
        <w:t xml:space="preserve"> </w:t>
      </w:r>
      <w:r w:rsidR="006A6B29" w:rsidRPr="00F15AA6">
        <w:rPr>
          <w:rFonts w:ascii="Times New Roman" w:hAnsi="Times New Roman"/>
          <w:sz w:val="20"/>
          <w:szCs w:val="20"/>
        </w:rPr>
        <w:t>R.</w:t>
      </w:r>
      <w:r w:rsidR="0099529C" w:rsidRPr="00F15AA6">
        <w:rPr>
          <w:rFonts w:ascii="Times New Roman" w:hAnsi="Times New Roman"/>
          <w:sz w:val="20"/>
          <w:szCs w:val="20"/>
        </w:rPr>
        <w:t xml:space="preserve"> </w:t>
      </w:r>
      <w:r w:rsidR="006A6B29" w:rsidRPr="00F15AA6">
        <w:rPr>
          <w:rFonts w:ascii="Times New Roman" w:hAnsi="Times New Roman"/>
          <w:sz w:val="20"/>
          <w:szCs w:val="20"/>
        </w:rPr>
        <w:t>Zahid.</w:t>
      </w:r>
      <w:r w:rsidR="0099529C" w:rsidRPr="00F15AA6">
        <w:rPr>
          <w:rFonts w:ascii="Times New Roman" w:hAnsi="Times New Roman"/>
          <w:sz w:val="20"/>
          <w:szCs w:val="20"/>
        </w:rPr>
        <w:t xml:space="preserve"> </w:t>
      </w:r>
      <w:r w:rsidRPr="00F15AA6">
        <w:rPr>
          <w:rFonts w:ascii="Times New Roman" w:hAnsi="Times New Roman"/>
          <w:sz w:val="20"/>
          <w:szCs w:val="20"/>
        </w:rPr>
        <w:t>(</w:t>
      </w:r>
      <w:r w:rsidR="006A6B29" w:rsidRPr="00F15AA6">
        <w:rPr>
          <w:rFonts w:ascii="Times New Roman" w:hAnsi="Times New Roman"/>
          <w:sz w:val="20"/>
          <w:szCs w:val="20"/>
        </w:rPr>
        <w:t>2014</w:t>
      </w:r>
      <w:r w:rsidRPr="00F15AA6">
        <w:rPr>
          <w:rFonts w:ascii="Times New Roman" w:hAnsi="Times New Roman"/>
          <w:sz w:val="20"/>
          <w:szCs w:val="20"/>
        </w:rPr>
        <w:t>):</w:t>
      </w:r>
      <w:r w:rsidR="0099529C" w:rsidRPr="00F15AA6">
        <w:rPr>
          <w:rFonts w:ascii="Times New Roman" w:hAnsi="Times New Roman"/>
          <w:sz w:val="20"/>
          <w:szCs w:val="20"/>
        </w:rPr>
        <w:t xml:space="preserve"> </w:t>
      </w:r>
      <w:r w:rsidR="006A6B29" w:rsidRPr="00F15AA6">
        <w:rPr>
          <w:rFonts w:ascii="Times New Roman" w:hAnsi="Times New Roman"/>
          <w:sz w:val="20"/>
          <w:szCs w:val="20"/>
        </w:rPr>
        <w:t>Bacteriological</w:t>
      </w:r>
      <w:r w:rsidR="0099529C" w:rsidRPr="00F15AA6">
        <w:rPr>
          <w:rFonts w:ascii="Times New Roman" w:hAnsi="Times New Roman"/>
          <w:sz w:val="20"/>
          <w:szCs w:val="20"/>
        </w:rPr>
        <w:t xml:space="preserve"> </w:t>
      </w:r>
      <w:r w:rsidR="006A6B29" w:rsidRPr="00F15AA6">
        <w:rPr>
          <w:rFonts w:ascii="Times New Roman" w:hAnsi="Times New Roman"/>
          <w:sz w:val="20"/>
          <w:szCs w:val="20"/>
        </w:rPr>
        <w:t>and</w:t>
      </w:r>
      <w:r w:rsidR="0099529C" w:rsidRPr="00F15AA6">
        <w:rPr>
          <w:rFonts w:ascii="Times New Roman" w:hAnsi="Times New Roman"/>
          <w:sz w:val="20"/>
          <w:szCs w:val="20"/>
        </w:rPr>
        <w:t xml:space="preserve"> </w:t>
      </w:r>
      <w:r w:rsidR="006A6B29" w:rsidRPr="00F15AA6">
        <w:rPr>
          <w:rFonts w:ascii="Times New Roman" w:hAnsi="Times New Roman"/>
          <w:sz w:val="20"/>
          <w:szCs w:val="20"/>
        </w:rPr>
        <w:t>Epidemiological</w:t>
      </w:r>
      <w:r w:rsidR="0099529C" w:rsidRPr="00F15AA6">
        <w:rPr>
          <w:rFonts w:ascii="Times New Roman" w:hAnsi="Times New Roman"/>
          <w:sz w:val="20"/>
          <w:szCs w:val="20"/>
        </w:rPr>
        <w:t xml:space="preserve"> </w:t>
      </w:r>
      <w:r w:rsidR="006A6B29" w:rsidRPr="00F15AA6">
        <w:rPr>
          <w:rFonts w:ascii="Times New Roman" w:hAnsi="Times New Roman"/>
          <w:sz w:val="20"/>
          <w:szCs w:val="20"/>
        </w:rPr>
        <w:t>Investigations</w:t>
      </w:r>
      <w:r w:rsidR="0099529C" w:rsidRPr="00F15AA6">
        <w:rPr>
          <w:rFonts w:ascii="Times New Roman" w:hAnsi="Times New Roman"/>
          <w:sz w:val="20"/>
          <w:szCs w:val="20"/>
        </w:rPr>
        <w:t xml:space="preserve"> </w:t>
      </w:r>
      <w:r w:rsidR="006A6B29" w:rsidRPr="00F15AA6">
        <w:rPr>
          <w:rFonts w:ascii="Times New Roman" w:hAnsi="Times New Roman"/>
          <w:sz w:val="20"/>
          <w:szCs w:val="20"/>
        </w:rPr>
        <w:t>of</w:t>
      </w:r>
      <w:r w:rsidR="0099529C" w:rsidRPr="00F15AA6">
        <w:rPr>
          <w:rFonts w:ascii="Times New Roman" w:hAnsi="Times New Roman"/>
          <w:sz w:val="20"/>
          <w:szCs w:val="20"/>
        </w:rPr>
        <w:t xml:space="preserve"> </w:t>
      </w:r>
      <w:r w:rsidR="006A6B29" w:rsidRPr="00F15AA6">
        <w:rPr>
          <w:rFonts w:ascii="Times New Roman" w:hAnsi="Times New Roman"/>
          <w:sz w:val="20"/>
          <w:szCs w:val="20"/>
        </w:rPr>
        <w:t>Pullorum</w:t>
      </w:r>
      <w:r w:rsidR="0099529C" w:rsidRPr="00F15AA6">
        <w:rPr>
          <w:rFonts w:ascii="Times New Roman" w:hAnsi="Times New Roman"/>
          <w:sz w:val="20"/>
          <w:szCs w:val="20"/>
        </w:rPr>
        <w:t xml:space="preserve"> </w:t>
      </w:r>
      <w:r w:rsidR="006A6B29" w:rsidRPr="00F15AA6">
        <w:rPr>
          <w:rFonts w:ascii="Times New Roman" w:hAnsi="Times New Roman"/>
          <w:sz w:val="20"/>
          <w:szCs w:val="20"/>
        </w:rPr>
        <w:t>Disease</w:t>
      </w:r>
      <w:r w:rsidR="0099529C" w:rsidRPr="00F15AA6">
        <w:rPr>
          <w:rFonts w:ascii="Times New Roman" w:hAnsi="Times New Roman"/>
          <w:sz w:val="20"/>
          <w:szCs w:val="20"/>
        </w:rPr>
        <w:t xml:space="preserve"> </w:t>
      </w:r>
      <w:r w:rsidR="006A6B29" w:rsidRPr="00F15AA6">
        <w:rPr>
          <w:rFonts w:ascii="Times New Roman" w:hAnsi="Times New Roman"/>
          <w:sz w:val="20"/>
          <w:szCs w:val="20"/>
        </w:rPr>
        <w:t>in</w:t>
      </w:r>
      <w:r w:rsidR="0099529C" w:rsidRPr="00F15AA6">
        <w:rPr>
          <w:rFonts w:ascii="Times New Roman" w:hAnsi="Times New Roman"/>
          <w:sz w:val="20"/>
          <w:szCs w:val="20"/>
        </w:rPr>
        <w:t xml:space="preserve"> </w:t>
      </w:r>
      <w:r w:rsidR="006A6B29" w:rsidRPr="00F15AA6">
        <w:rPr>
          <w:rFonts w:ascii="Times New Roman" w:hAnsi="Times New Roman"/>
          <w:sz w:val="20"/>
          <w:szCs w:val="20"/>
        </w:rPr>
        <w:t>Selected</w:t>
      </w:r>
      <w:r w:rsidR="0099529C" w:rsidRPr="00F15AA6">
        <w:rPr>
          <w:rFonts w:ascii="Times New Roman" w:hAnsi="Times New Roman"/>
          <w:sz w:val="20"/>
          <w:szCs w:val="20"/>
        </w:rPr>
        <w:t xml:space="preserve"> </w:t>
      </w:r>
      <w:r w:rsidR="006A6B29" w:rsidRPr="00F15AA6">
        <w:rPr>
          <w:rFonts w:ascii="Times New Roman" w:hAnsi="Times New Roman"/>
          <w:sz w:val="20"/>
          <w:szCs w:val="20"/>
        </w:rPr>
        <w:t>Poultry</w:t>
      </w:r>
      <w:r w:rsidR="0099529C" w:rsidRPr="00F15AA6">
        <w:rPr>
          <w:rFonts w:ascii="Times New Roman" w:hAnsi="Times New Roman"/>
          <w:sz w:val="20"/>
          <w:szCs w:val="20"/>
        </w:rPr>
        <w:t xml:space="preserve"> </w:t>
      </w:r>
      <w:r w:rsidR="006A6B29" w:rsidRPr="00F15AA6">
        <w:rPr>
          <w:rFonts w:ascii="Times New Roman" w:hAnsi="Times New Roman"/>
          <w:sz w:val="20"/>
          <w:szCs w:val="20"/>
        </w:rPr>
        <w:t>Farms</w:t>
      </w:r>
      <w:r w:rsidR="0099529C" w:rsidRPr="00F15AA6">
        <w:rPr>
          <w:rFonts w:ascii="Times New Roman" w:hAnsi="Times New Roman"/>
          <w:sz w:val="20"/>
          <w:szCs w:val="20"/>
        </w:rPr>
        <w:t xml:space="preserve"> </w:t>
      </w:r>
      <w:r w:rsidR="006A6B29" w:rsidRPr="00F15AA6">
        <w:rPr>
          <w:rFonts w:ascii="Times New Roman" w:hAnsi="Times New Roman"/>
          <w:sz w:val="20"/>
          <w:szCs w:val="20"/>
        </w:rPr>
        <w:t>of</w:t>
      </w:r>
      <w:r w:rsidR="0099529C" w:rsidRPr="00F15AA6">
        <w:rPr>
          <w:rFonts w:ascii="Times New Roman" w:hAnsi="Times New Roman"/>
          <w:sz w:val="20"/>
          <w:szCs w:val="20"/>
        </w:rPr>
        <w:t xml:space="preserve"> </w:t>
      </w:r>
      <w:r w:rsidR="006A6B29" w:rsidRPr="00F15AA6">
        <w:rPr>
          <w:rFonts w:ascii="Times New Roman" w:hAnsi="Times New Roman"/>
          <w:sz w:val="20"/>
          <w:szCs w:val="20"/>
        </w:rPr>
        <w:t>Faisalabad,</w:t>
      </w:r>
      <w:r w:rsidR="0099529C" w:rsidRPr="00F15AA6">
        <w:rPr>
          <w:rFonts w:ascii="Times New Roman" w:hAnsi="Times New Roman"/>
          <w:sz w:val="20"/>
          <w:szCs w:val="20"/>
        </w:rPr>
        <w:t xml:space="preserve"> </w:t>
      </w:r>
      <w:r w:rsidR="006A6B29" w:rsidRPr="00F15AA6">
        <w:rPr>
          <w:rFonts w:ascii="Times New Roman" w:hAnsi="Times New Roman"/>
          <w:sz w:val="20"/>
          <w:szCs w:val="20"/>
        </w:rPr>
        <w:t>Pakistan</w:t>
      </w:r>
      <w:r w:rsidR="00AD121E" w:rsidRPr="00F15AA6">
        <w:rPr>
          <w:rFonts w:ascii="Times New Roman" w:hAnsi="Times New Roman"/>
          <w:sz w:val="20"/>
          <w:szCs w:val="20"/>
        </w:rPr>
        <w:t xml:space="preserve">. </w:t>
      </w:r>
      <w:r w:rsidR="00AD121E" w:rsidRPr="00F15AA6">
        <w:rPr>
          <w:rFonts w:ascii="Times New Roman" w:hAnsi="Times New Roman"/>
          <w:i/>
          <w:iCs/>
          <w:sz w:val="20"/>
          <w:szCs w:val="20"/>
        </w:rPr>
        <w:t>G</w:t>
      </w:r>
      <w:r w:rsidR="006A6B29" w:rsidRPr="00F15AA6">
        <w:rPr>
          <w:rFonts w:ascii="Times New Roman" w:hAnsi="Times New Roman"/>
          <w:i/>
          <w:iCs/>
          <w:sz w:val="20"/>
          <w:szCs w:val="20"/>
        </w:rPr>
        <w:t>lobal</w:t>
      </w:r>
      <w:r w:rsidR="0099529C" w:rsidRPr="00F15AA6">
        <w:rPr>
          <w:rFonts w:ascii="Times New Roman" w:hAnsi="Times New Roman"/>
          <w:i/>
          <w:iCs/>
          <w:sz w:val="20"/>
          <w:szCs w:val="20"/>
        </w:rPr>
        <w:t xml:space="preserve"> </w:t>
      </w:r>
      <w:r w:rsidR="006A6B29" w:rsidRPr="00F15AA6">
        <w:rPr>
          <w:rFonts w:ascii="Times New Roman" w:hAnsi="Times New Roman"/>
          <w:i/>
          <w:iCs/>
          <w:sz w:val="20"/>
          <w:szCs w:val="20"/>
        </w:rPr>
        <w:t>Veterinaria</w:t>
      </w:r>
      <w:r w:rsidR="006A6B29" w:rsidRPr="00F15AA6">
        <w:rPr>
          <w:rFonts w:ascii="Times New Roman" w:hAnsi="Times New Roman"/>
          <w:sz w:val="20"/>
          <w:szCs w:val="20"/>
        </w:rPr>
        <w:t>,</w:t>
      </w:r>
      <w:r w:rsidR="0099529C" w:rsidRPr="00F15AA6">
        <w:rPr>
          <w:rFonts w:ascii="Times New Roman" w:hAnsi="Times New Roman"/>
          <w:sz w:val="20"/>
          <w:szCs w:val="20"/>
        </w:rPr>
        <w:t xml:space="preserve"> </w:t>
      </w:r>
      <w:r w:rsidR="006A6B29" w:rsidRPr="00F15AA6">
        <w:rPr>
          <w:rFonts w:ascii="Times New Roman" w:hAnsi="Times New Roman"/>
          <w:sz w:val="20"/>
          <w:szCs w:val="20"/>
        </w:rPr>
        <w:t>12:</w:t>
      </w:r>
      <w:r w:rsidR="0099529C" w:rsidRPr="00F15AA6">
        <w:rPr>
          <w:rFonts w:ascii="Times New Roman" w:hAnsi="Times New Roman"/>
          <w:sz w:val="20"/>
          <w:szCs w:val="20"/>
        </w:rPr>
        <w:t xml:space="preserve"> </w:t>
      </w:r>
      <w:r w:rsidR="006A6B29" w:rsidRPr="00F15AA6">
        <w:rPr>
          <w:rFonts w:ascii="Times New Roman" w:hAnsi="Times New Roman"/>
          <w:sz w:val="20"/>
          <w:szCs w:val="20"/>
        </w:rPr>
        <w:t>455-460.</w:t>
      </w:r>
    </w:p>
    <w:p w:rsidR="006A6B29" w:rsidRPr="00F15AA6" w:rsidRDefault="006A6B29"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Kindu,</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Addis.</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2013</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survey</w:t>
      </w:r>
      <w:r w:rsidR="0099529C" w:rsidRPr="00F15AA6">
        <w:rPr>
          <w:rFonts w:ascii="Times New Roman" w:hAnsi="Times New Roman"/>
          <w:sz w:val="20"/>
          <w:szCs w:val="20"/>
        </w:rPr>
        <w:t xml:space="preserve"> </w:t>
      </w:r>
      <w:r w:rsidRPr="00F15AA6">
        <w:rPr>
          <w:rFonts w:ascii="Times New Roman" w:hAnsi="Times New Roman"/>
          <w:sz w:val="20"/>
          <w:szCs w:val="20"/>
        </w:rPr>
        <w:t>on</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infection</w:t>
      </w:r>
      <w:r w:rsidR="0099529C" w:rsidRPr="00F15AA6">
        <w:rPr>
          <w:rFonts w:ascii="Times New Roman" w:hAnsi="Times New Roman"/>
          <w:sz w:val="20"/>
          <w:szCs w:val="20"/>
        </w:rPr>
        <w:t xml:space="preserve"> </w:t>
      </w:r>
      <w:r w:rsidRPr="00F15AA6">
        <w:rPr>
          <w:rFonts w:ascii="Times New Roman" w:hAnsi="Times New Roman"/>
          <w:sz w:val="20"/>
          <w:szCs w:val="20"/>
        </w:rPr>
        <w:t>among</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flocks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Jimma</w:t>
      </w:r>
      <w:r w:rsidR="0099529C" w:rsidRPr="00F15AA6">
        <w:rPr>
          <w:rFonts w:ascii="Times New Roman" w:hAnsi="Times New Roman"/>
          <w:sz w:val="20"/>
          <w:szCs w:val="20"/>
        </w:rPr>
        <w:t xml:space="preserve"> </w:t>
      </w:r>
      <w:r w:rsidRPr="00F15AA6">
        <w:rPr>
          <w:rFonts w:ascii="Times New Roman" w:hAnsi="Times New Roman"/>
          <w:sz w:val="20"/>
          <w:szCs w:val="20"/>
        </w:rPr>
        <w:t>town,</w:t>
      </w:r>
      <w:r w:rsidR="0099529C" w:rsidRPr="00F15AA6">
        <w:rPr>
          <w:rFonts w:ascii="Times New Roman" w:hAnsi="Times New Roman"/>
          <w:sz w:val="20"/>
          <w:szCs w:val="20"/>
        </w:rPr>
        <w:t xml:space="preserve"> </w:t>
      </w:r>
      <w:r w:rsidRPr="00F15AA6">
        <w:rPr>
          <w:rFonts w:ascii="Times New Roman" w:hAnsi="Times New Roman"/>
          <w:sz w:val="20"/>
          <w:szCs w:val="20"/>
        </w:rPr>
        <w:t>Ethiopia.</w:t>
      </w:r>
      <w:r w:rsidR="0099529C" w:rsidRPr="00F15AA6">
        <w:rPr>
          <w:rFonts w:ascii="Times New Roman" w:hAnsi="Times New Roman"/>
          <w:sz w:val="20"/>
          <w:szCs w:val="20"/>
        </w:rPr>
        <w:t xml:space="preserve"> </w:t>
      </w:r>
      <w:r w:rsidRPr="00F15AA6">
        <w:rPr>
          <w:rFonts w:ascii="Times New Roman" w:hAnsi="Times New Roman"/>
          <w:i/>
          <w:iCs/>
          <w:sz w:val="20"/>
          <w:szCs w:val="20"/>
        </w:rPr>
        <w:t>African</w:t>
      </w:r>
      <w:r w:rsidR="0099529C" w:rsidRPr="00F15AA6">
        <w:rPr>
          <w:rFonts w:ascii="Times New Roman" w:hAnsi="Times New Roman"/>
          <w:i/>
          <w:iCs/>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Microbiology</w:t>
      </w:r>
      <w:r w:rsidR="0099529C" w:rsidRPr="00F15AA6">
        <w:rPr>
          <w:rFonts w:ascii="Times New Roman" w:hAnsi="Times New Roman"/>
          <w:i/>
          <w:iCs/>
          <w:sz w:val="20"/>
          <w:szCs w:val="20"/>
        </w:rPr>
        <w:t xml:space="preserve"> </w:t>
      </w:r>
      <w:r w:rsidRPr="00F15AA6">
        <w:rPr>
          <w:rFonts w:ascii="Times New Roman" w:hAnsi="Times New Roman"/>
          <w:i/>
          <w:iCs/>
          <w:sz w:val="20"/>
          <w:szCs w:val="20"/>
        </w:rPr>
        <w:t>Research</w:t>
      </w:r>
      <w:r w:rsidRPr="00F15AA6">
        <w:rPr>
          <w:rFonts w:ascii="Times New Roman" w:hAnsi="Times New Roman"/>
          <w:sz w:val="20"/>
          <w:szCs w:val="20"/>
        </w:rPr>
        <w:t>,7:1239-1245.</w:t>
      </w:r>
    </w:p>
    <w:p w:rsidR="00DF337D" w:rsidRPr="00F15AA6" w:rsidRDefault="006A6B29"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Kwon,</w:t>
      </w:r>
      <w:r w:rsidR="0099529C" w:rsidRPr="00F15AA6">
        <w:rPr>
          <w:rFonts w:ascii="Times New Roman" w:hAnsi="Times New Roman"/>
          <w:sz w:val="20"/>
          <w:szCs w:val="20"/>
        </w:rPr>
        <w:t xml:space="preserve"> </w:t>
      </w:r>
      <w:r w:rsidRPr="00F15AA6">
        <w:rPr>
          <w:rFonts w:ascii="Times New Roman" w:hAnsi="Times New Roman"/>
          <w:sz w:val="20"/>
          <w:szCs w:val="20"/>
        </w:rPr>
        <w:t>J.,</w:t>
      </w:r>
      <w:r w:rsidR="0099529C" w:rsidRPr="00F15AA6">
        <w:rPr>
          <w:rFonts w:ascii="Times New Roman" w:hAnsi="Times New Roman"/>
          <w:sz w:val="20"/>
          <w:szCs w:val="20"/>
        </w:rPr>
        <w:t xml:space="preserve"> </w:t>
      </w:r>
      <w:r w:rsidRPr="00F15AA6">
        <w:rPr>
          <w:rFonts w:ascii="Times New Roman" w:hAnsi="Times New Roman"/>
          <w:sz w:val="20"/>
          <w:szCs w:val="20"/>
        </w:rPr>
        <w:t>Y.</w:t>
      </w:r>
      <w:r w:rsidR="0099529C" w:rsidRPr="00F15AA6">
        <w:rPr>
          <w:rFonts w:ascii="Times New Roman" w:hAnsi="Times New Roman"/>
          <w:sz w:val="20"/>
          <w:szCs w:val="20"/>
        </w:rPr>
        <w:t xml:space="preserve"> </w:t>
      </w:r>
      <w:r w:rsidRPr="00F15AA6">
        <w:rPr>
          <w:rFonts w:ascii="Times New Roman" w:hAnsi="Times New Roman"/>
          <w:sz w:val="20"/>
          <w:szCs w:val="20"/>
        </w:rPr>
        <w:t>Park,</w:t>
      </w:r>
      <w:r w:rsidR="0099529C" w:rsidRPr="00F15AA6">
        <w:rPr>
          <w:rFonts w:ascii="Times New Roman" w:hAnsi="Times New Roman"/>
          <w:sz w:val="20"/>
          <w:szCs w:val="20"/>
        </w:rPr>
        <w:t xml:space="preserve"> </w:t>
      </w:r>
      <w:r w:rsidRPr="00F15AA6">
        <w:rPr>
          <w:rFonts w:ascii="Times New Roman" w:hAnsi="Times New Roman"/>
          <w:sz w:val="20"/>
          <w:szCs w:val="20"/>
        </w:rPr>
        <w:t>S.</w:t>
      </w:r>
      <w:r w:rsidR="0099529C" w:rsidRPr="00F15AA6">
        <w:rPr>
          <w:rFonts w:ascii="Times New Roman" w:hAnsi="Times New Roman"/>
          <w:sz w:val="20"/>
          <w:szCs w:val="20"/>
        </w:rPr>
        <w:t xml:space="preserve"> </w:t>
      </w:r>
      <w:r w:rsidRPr="00F15AA6">
        <w:rPr>
          <w:rFonts w:ascii="Times New Roman" w:hAnsi="Times New Roman"/>
          <w:sz w:val="20"/>
          <w:szCs w:val="20"/>
        </w:rPr>
        <w:t>Yoo,</w:t>
      </w:r>
      <w:r w:rsidR="0099529C" w:rsidRPr="00F15AA6">
        <w:rPr>
          <w:rFonts w:ascii="Times New Roman" w:hAnsi="Times New Roman"/>
          <w:sz w:val="20"/>
          <w:szCs w:val="20"/>
        </w:rPr>
        <w:t xml:space="preserve"> </w:t>
      </w:r>
      <w:r w:rsidRPr="00F15AA6">
        <w:rPr>
          <w:rFonts w:ascii="Times New Roman" w:hAnsi="Times New Roman"/>
          <w:sz w:val="20"/>
          <w:szCs w:val="20"/>
        </w:rPr>
        <w:t>Y.</w:t>
      </w:r>
      <w:r w:rsidR="0099529C" w:rsidRPr="00F15AA6">
        <w:rPr>
          <w:rFonts w:ascii="Times New Roman" w:hAnsi="Times New Roman"/>
          <w:sz w:val="20"/>
          <w:szCs w:val="20"/>
        </w:rPr>
        <w:t xml:space="preserve"> </w:t>
      </w:r>
      <w:r w:rsidRPr="00F15AA6">
        <w:rPr>
          <w:rFonts w:ascii="Times New Roman" w:hAnsi="Times New Roman"/>
          <w:sz w:val="20"/>
          <w:szCs w:val="20"/>
        </w:rPr>
        <w:t>Park,</w:t>
      </w:r>
      <w:r w:rsidR="0099529C" w:rsidRPr="00F15AA6">
        <w:rPr>
          <w:rFonts w:ascii="Times New Roman" w:hAnsi="Times New Roman"/>
          <w:sz w:val="20"/>
          <w:szCs w:val="20"/>
        </w:rPr>
        <w:t xml:space="preserve"> </w:t>
      </w:r>
      <w:r w:rsidRPr="00F15AA6">
        <w:rPr>
          <w:rFonts w:ascii="Times New Roman" w:hAnsi="Times New Roman"/>
          <w:sz w:val="20"/>
          <w:szCs w:val="20"/>
        </w:rPr>
        <w:t>H.</w:t>
      </w:r>
      <w:r w:rsidR="0099529C" w:rsidRPr="00F15AA6">
        <w:rPr>
          <w:rFonts w:ascii="Times New Roman" w:hAnsi="Times New Roman"/>
          <w:sz w:val="20"/>
          <w:szCs w:val="20"/>
        </w:rPr>
        <w:t xml:space="preserve"> </w:t>
      </w:r>
      <w:r w:rsidRPr="00F15AA6">
        <w:rPr>
          <w:rFonts w:ascii="Times New Roman" w:hAnsi="Times New Roman"/>
          <w:sz w:val="20"/>
          <w:szCs w:val="20"/>
        </w:rPr>
        <w:t>Park,</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J.</w:t>
      </w:r>
      <w:r w:rsidR="0099529C" w:rsidRPr="00F15AA6">
        <w:rPr>
          <w:rFonts w:ascii="Times New Roman" w:hAnsi="Times New Roman"/>
          <w:sz w:val="20"/>
          <w:szCs w:val="20"/>
        </w:rPr>
        <w:t xml:space="preserve"> </w:t>
      </w:r>
      <w:r w:rsidRPr="00F15AA6">
        <w:rPr>
          <w:rFonts w:ascii="Times New Roman" w:hAnsi="Times New Roman"/>
          <w:sz w:val="20"/>
          <w:szCs w:val="20"/>
        </w:rPr>
        <w:t>Kim.</w:t>
      </w:r>
      <w:r w:rsidR="0099529C" w:rsidRPr="00F15AA6">
        <w:rPr>
          <w:rFonts w:ascii="Times New Roman" w:hAnsi="Times New Roman"/>
          <w:sz w:val="20"/>
          <w:szCs w:val="20"/>
        </w:rPr>
        <w:t xml:space="preserve"> </w:t>
      </w:r>
      <w:r w:rsidR="00F242C4" w:rsidRPr="00F15AA6">
        <w:rPr>
          <w:rFonts w:ascii="Times New Roman" w:hAnsi="Times New Roman"/>
          <w:sz w:val="20"/>
          <w:szCs w:val="20"/>
        </w:rPr>
        <w:t>(</w:t>
      </w:r>
      <w:r w:rsidRPr="00F15AA6">
        <w:rPr>
          <w:rFonts w:ascii="Times New Roman" w:hAnsi="Times New Roman"/>
          <w:sz w:val="20"/>
          <w:szCs w:val="20"/>
        </w:rPr>
        <w:t>2000</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Differentiation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i/>
          <w:iCs/>
          <w:sz w:val="20"/>
          <w:szCs w:val="20"/>
        </w:rPr>
        <w:t>enterica</w:t>
      </w:r>
      <w:r w:rsidRPr="00F15AA6">
        <w:rPr>
          <w:rFonts w:ascii="Times New Roman" w:hAnsi="Times New Roman"/>
          <w:sz w:val="20"/>
          <w:szCs w:val="20"/>
        </w:rPr>
        <w:t>serotype</w:t>
      </w:r>
      <w:r w:rsidR="0099529C" w:rsidRPr="00F15AA6">
        <w:rPr>
          <w:rFonts w:ascii="Times New Roman" w:hAnsi="Times New Roman"/>
          <w:sz w:val="20"/>
          <w:szCs w:val="20"/>
        </w:rPr>
        <w:t xml:space="preserve"> </w:t>
      </w:r>
      <w:r w:rsidRPr="00F15AA6">
        <w:rPr>
          <w:rFonts w:ascii="Times New Roman" w:hAnsi="Times New Roman"/>
          <w:i/>
          <w:iCs/>
          <w:sz w:val="20"/>
          <w:szCs w:val="20"/>
        </w:rPr>
        <w:t>gallinarum</w:t>
      </w:r>
      <w:r w:rsidRPr="00F15AA6">
        <w:rPr>
          <w:rFonts w:ascii="Times New Roman" w:hAnsi="Times New Roman"/>
          <w:sz w:val="20"/>
          <w:szCs w:val="20"/>
        </w:rPr>
        <w:t>biotype</w:t>
      </w:r>
      <w:r w:rsidR="0099529C" w:rsidRPr="00F15AA6">
        <w:rPr>
          <w:rFonts w:ascii="Times New Roman" w:hAnsi="Times New Roman"/>
          <w:sz w:val="20"/>
          <w:szCs w:val="20"/>
        </w:rPr>
        <w:t xml:space="preserve"> </w:t>
      </w:r>
      <w:r w:rsidRPr="00F15AA6">
        <w:rPr>
          <w:rFonts w:ascii="Times New Roman" w:hAnsi="Times New Roman"/>
          <w:sz w:val="20"/>
          <w:szCs w:val="20"/>
        </w:rPr>
        <w:t>Gullorum</w:t>
      </w:r>
      <w:r w:rsidR="00F15AA6" w:rsidRPr="00F15AA6">
        <w:rPr>
          <w:rFonts w:ascii="Times New Roman" w:hAnsi="Times New Roman" w:hint="eastAsia"/>
          <w:sz w:val="20"/>
          <w:szCs w:val="20"/>
          <w:lang w:eastAsia="zh-CN"/>
        </w:rPr>
        <w:t xml:space="preserve"> </w:t>
      </w:r>
      <w:r w:rsidRPr="00F15AA6">
        <w:rPr>
          <w:rFonts w:ascii="Times New Roman" w:hAnsi="Times New Roman"/>
          <w:sz w:val="20"/>
          <w:szCs w:val="20"/>
        </w:rPr>
        <w:lastRenderedPageBreak/>
        <w:t>from</w:t>
      </w:r>
      <w:r w:rsidR="0099529C" w:rsidRPr="00F15AA6">
        <w:rPr>
          <w:rFonts w:ascii="Times New Roman" w:hAnsi="Times New Roman"/>
          <w:sz w:val="20"/>
          <w:szCs w:val="20"/>
        </w:rPr>
        <w:t xml:space="preserve"> </w:t>
      </w:r>
      <w:r w:rsidRPr="00F15AA6">
        <w:rPr>
          <w:rFonts w:ascii="Times New Roman" w:hAnsi="Times New Roman"/>
          <w:sz w:val="20"/>
          <w:szCs w:val="20"/>
        </w:rPr>
        <w:t>biotype</w:t>
      </w:r>
      <w:r w:rsidR="0099529C" w:rsidRPr="00F15AA6">
        <w:rPr>
          <w:rFonts w:ascii="Times New Roman" w:hAnsi="Times New Roman"/>
          <w:sz w:val="20"/>
          <w:szCs w:val="20"/>
        </w:rPr>
        <w:t xml:space="preserve"> </w:t>
      </w:r>
      <w:r w:rsidRPr="00F15AA6">
        <w:rPr>
          <w:rFonts w:ascii="Times New Roman" w:hAnsi="Times New Roman"/>
          <w:sz w:val="20"/>
          <w:szCs w:val="20"/>
        </w:rPr>
        <w:t>Gallinarum</w:t>
      </w:r>
      <w:r w:rsidR="00F15AA6" w:rsidRPr="00F15AA6">
        <w:rPr>
          <w:rFonts w:ascii="Times New Roman" w:hAnsi="Times New Roman" w:hint="eastAsia"/>
          <w:sz w:val="20"/>
          <w:szCs w:val="20"/>
          <w:lang w:eastAsia="zh-CN"/>
        </w:rPr>
        <w:t xml:space="preserve"> </w:t>
      </w:r>
      <w:r w:rsidRPr="00F15AA6">
        <w:rPr>
          <w:rFonts w:ascii="Times New Roman" w:hAnsi="Times New Roman"/>
          <w:sz w:val="20"/>
          <w:szCs w:val="20"/>
        </w:rPr>
        <w:t>by</w:t>
      </w:r>
      <w:r w:rsidR="0099529C" w:rsidRPr="00F15AA6">
        <w:rPr>
          <w:rFonts w:ascii="Times New Roman" w:hAnsi="Times New Roman"/>
          <w:sz w:val="20"/>
          <w:szCs w:val="20"/>
        </w:rPr>
        <w:t xml:space="preserve"> </w:t>
      </w:r>
      <w:r w:rsidRPr="00F15AA6">
        <w:rPr>
          <w:rFonts w:ascii="Times New Roman" w:hAnsi="Times New Roman"/>
          <w:sz w:val="20"/>
          <w:szCs w:val="20"/>
        </w:rPr>
        <w:t>analysis</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phase</w:t>
      </w:r>
      <w:r w:rsidR="0099529C" w:rsidRPr="00F15AA6">
        <w:rPr>
          <w:rFonts w:ascii="Times New Roman" w:hAnsi="Times New Roman"/>
          <w:sz w:val="20"/>
          <w:szCs w:val="20"/>
        </w:rPr>
        <w:t xml:space="preserve"> </w:t>
      </w:r>
      <w:r w:rsidRPr="00F15AA6">
        <w:rPr>
          <w:rFonts w:ascii="Times New Roman" w:hAnsi="Times New Roman"/>
          <w:sz w:val="20"/>
          <w:szCs w:val="20"/>
        </w:rPr>
        <w:t>1</w:t>
      </w:r>
      <w:r w:rsidR="0099529C" w:rsidRPr="00F15AA6">
        <w:rPr>
          <w:rFonts w:ascii="Times New Roman" w:hAnsi="Times New Roman"/>
          <w:sz w:val="20"/>
          <w:szCs w:val="20"/>
        </w:rPr>
        <w:t xml:space="preserve"> </w:t>
      </w:r>
      <w:r w:rsidRPr="00F15AA6">
        <w:rPr>
          <w:rFonts w:ascii="Times New Roman" w:hAnsi="Times New Roman"/>
          <w:sz w:val="20"/>
          <w:szCs w:val="20"/>
        </w:rPr>
        <w:t>flagellin</w:t>
      </w:r>
      <w:r w:rsidR="0099529C" w:rsidRPr="00F15AA6">
        <w:rPr>
          <w:rFonts w:ascii="Times New Roman" w:hAnsi="Times New Roman"/>
          <w:sz w:val="20"/>
          <w:szCs w:val="20"/>
        </w:rPr>
        <w:t xml:space="preserve"> </w:t>
      </w:r>
      <w:r w:rsidRPr="00F15AA6">
        <w:rPr>
          <w:rFonts w:ascii="Times New Roman" w:hAnsi="Times New Roman"/>
          <w:sz w:val="20"/>
          <w:szCs w:val="20"/>
        </w:rPr>
        <w:t>C</w:t>
      </w:r>
      <w:r w:rsidR="0099529C" w:rsidRPr="00F15AA6">
        <w:rPr>
          <w:rFonts w:ascii="Times New Roman" w:hAnsi="Times New Roman"/>
          <w:sz w:val="20"/>
          <w:szCs w:val="20"/>
        </w:rPr>
        <w:t xml:space="preserve"> </w:t>
      </w:r>
      <w:r w:rsidRPr="00F15AA6">
        <w:rPr>
          <w:rFonts w:ascii="Times New Roman" w:hAnsi="Times New Roman"/>
          <w:sz w:val="20"/>
          <w:szCs w:val="20"/>
        </w:rPr>
        <w:t>gene</w:t>
      </w:r>
      <w:r w:rsidR="0099529C" w:rsidRPr="00F15AA6">
        <w:rPr>
          <w:rFonts w:ascii="Times New Roman" w:hAnsi="Times New Roman"/>
          <w:sz w:val="20"/>
          <w:szCs w:val="20"/>
        </w:rPr>
        <w:t xml:space="preserve"> </w:t>
      </w:r>
      <w:r w:rsidRPr="00F15AA6">
        <w:rPr>
          <w:rFonts w:ascii="Times New Roman" w:hAnsi="Times New Roman"/>
          <w:sz w:val="20"/>
          <w:szCs w:val="20"/>
        </w:rPr>
        <w:t>(fliC).</w:t>
      </w:r>
      <w:r w:rsidR="0099529C" w:rsidRPr="00F15AA6">
        <w:rPr>
          <w:rFonts w:ascii="Times New Roman" w:hAnsi="Times New Roman"/>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Microbiology</w:t>
      </w:r>
      <w:r w:rsidR="0099529C" w:rsidRPr="00F15AA6">
        <w:rPr>
          <w:rFonts w:ascii="Times New Roman" w:hAnsi="Times New Roman"/>
          <w:i/>
          <w:iCs/>
          <w:sz w:val="20"/>
          <w:szCs w:val="20"/>
        </w:rPr>
        <w:t xml:space="preserve"> </w:t>
      </w:r>
      <w:r w:rsidRPr="00F15AA6">
        <w:rPr>
          <w:rFonts w:ascii="Times New Roman" w:hAnsi="Times New Roman"/>
          <w:i/>
          <w:iCs/>
          <w:sz w:val="20"/>
          <w:szCs w:val="20"/>
        </w:rPr>
        <w:t>Methods</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40:33-38.</w:t>
      </w:r>
    </w:p>
    <w:p w:rsidR="0099529C" w:rsidRPr="00F15AA6" w:rsidRDefault="00DF337D"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Kagambega,</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L.</w:t>
      </w:r>
      <w:r w:rsidR="0099529C" w:rsidRPr="00F15AA6">
        <w:rPr>
          <w:rFonts w:ascii="Times New Roman" w:hAnsi="Times New Roman"/>
          <w:sz w:val="20"/>
          <w:szCs w:val="20"/>
        </w:rPr>
        <w:t xml:space="preserve"> </w:t>
      </w:r>
      <w:r w:rsidRPr="00F15AA6">
        <w:rPr>
          <w:rFonts w:ascii="Times New Roman" w:hAnsi="Times New Roman"/>
          <w:sz w:val="20"/>
          <w:szCs w:val="20"/>
        </w:rPr>
        <w:t>Taru,</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Laura,</w:t>
      </w:r>
      <w:r w:rsidR="0099529C" w:rsidRPr="00F15AA6">
        <w:rPr>
          <w:rFonts w:ascii="Times New Roman" w:hAnsi="Times New Roman"/>
          <w:sz w:val="20"/>
          <w:szCs w:val="20"/>
        </w:rPr>
        <w:t xml:space="preserve"> </w:t>
      </w:r>
      <w:r w:rsidRPr="00F15AA6">
        <w:rPr>
          <w:rFonts w:ascii="Times New Roman" w:hAnsi="Times New Roman"/>
          <w:sz w:val="20"/>
          <w:szCs w:val="20"/>
        </w:rPr>
        <w:t>T.</w:t>
      </w:r>
      <w:r w:rsidR="0099529C" w:rsidRPr="00F15AA6">
        <w:rPr>
          <w:rFonts w:ascii="Times New Roman" w:hAnsi="Times New Roman"/>
          <w:sz w:val="20"/>
          <w:szCs w:val="20"/>
        </w:rPr>
        <w:t xml:space="preserve"> </w:t>
      </w:r>
      <w:r w:rsidRPr="00F15AA6">
        <w:rPr>
          <w:rFonts w:ascii="Times New Roman" w:hAnsi="Times New Roman"/>
          <w:sz w:val="20"/>
          <w:szCs w:val="20"/>
        </w:rPr>
        <w:t>Alfred,</w:t>
      </w:r>
      <w:r w:rsidR="0099529C" w:rsidRPr="00F15AA6">
        <w:rPr>
          <w:rFonts w:ascii="Times New Roman" w:hAnsi="Times New Roman"/>
          <w:sz w:val="20"/>
          <w:szCs w:val="20"/>
        </w:rPr>
        <w:t xml:space="preserve"> </w:t>
      </w:r>
      <w:r w:rsidRPr="00F15AA6">
        <w:rPr>
          <w:rFonts w:ascii="Times New Roman" w:hAnsi="Times New Roman"/>
          <w:sz w:val="20"/>
          <w:szCs w:val="20"/>
        </w:rPr>
        <w:t>B.</w:t>
      </w:r>
      <w:r w:rsidR="0099529C" w:rsidRPr="00F15AA6">
        <w:rPr>
          <w:rFonts w:ascii="Times New Roman" w:hAnsi="Times New Roman"/>
          <w:sz w:val="20"/>
          <w:szCs w:val="20"/>
        </w:rPr>
        <w:t xml:space="preserve"> </w:t>
      </w:r>
      <w:r w:rsidRPr="00F15AA6">
        <w:rPr>
          <w:rFonts w:ascii="Times New Roman" w:hAnsi="Times New Roman"/>
          <w:sz w:val="20"/>
          <w:szCs w:val="20"/>
        </w:rPr>
        <w:t>Nicolas,</w:t>
      </w:r>
      <w:r w:rsidR="0099529C" w:rsidRPr="00F15AA6">
        <w:rPr>
          <w:rFonts w:ascii="Times New Roman" w:hAnsi="Times New Roman"/>
          <w:sz w:val="20"/>
          <w:szCs w:val="20"/>
        </w:rPr>
        <w:t xml:space="preserve"> </w:t>
      </w:r>
      <w:r w:rsidRPr="00F15AA6">
        <w:rPr>
          <w:rFonts w:ascii="Times New Roman" w:hAnsi="Times New Roman"/>
          <w:sz w:val="20"/>
          <w:szCs w:val="20"/>
        </w:rPr>
        <w:t>S.</w:t>
      </w:r>
      <w:r w:rsidR="0099529C" w:rsidRPr="00F15AA6">
        <w:rPr>
          <w:rFonts w:ascii="Times New Roman" w:hAnsi="Times New Roman"/>
          <w:sz w:val="20"/>
          <w:szCs w:val="20"/>
        </w:rPr>
        <w:t xml:space="preserve"> </w:t>
      </w:r>
      <w:r w:rsidRPr="00F15AA6">
        <w:rPr>
          <w:rFonts w:ascii="Times New Roman" w:hAnsi="Times New Roman"/>
          <w:sz w:val="20"/>
          <w:szCs w:val="20"/>
        </w:rPr>
        <w:t>Anja,</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H.</w:t>
      </w:r>
      <w:r w:rsidR="0099529C" w:rsidRPr="00F15AA6">
        <w:rPr>
          <w:rFonts w:ascii="Times New Roman" w:hAnsi="Times New Roman"/>
          <w:sz w:val="20"/>
          <w:szCs w:val="20"/>
        </w:rPr>
        <w:t xml:space="preserve"> </w:t>
      </w:r>
      <w:r w:rsidRPr="00F15AA6">
        <w:rPr>
          <w:rFonts w:ascii="Times New Roman" w:hAnsi="Times New Roman"/>
          <w:sz w:val="20"/>
          <w:szCs w:val="20"/>
        </w:rPr>
        <w:t>Kaisa</w:t>
      </w:r>
      <w:r w:rsidR="0099529C" w:rsidRPr="00F15AA6">
        <w:rPr>
          <w:rFonts w:ascii="Times New Roman" w:hAnsi="Times New Roman"/>
          <w:sz w:val="20"/>
          <w:szCs w:val="20"/>
        </w:rPr>
        <w:t xml:space="preserve">. ( </w:t>
      </w:r>
      <w:r w:rsidRPr="00F15AA6">
        <w:rPr>
          <w:rFonts w:ascii="Times New Roman" w:hAnsi="Times New Roman"/>
          <w:sz w:val="20"/>
          <w:szCs w:val="20"/>
        </w:rPr>
        <w:t>2013</w:t>
      </w:r>
      <w:r w:rsidR="00F242C4"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characterization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F15AA6" w:rsidRPr="00F15AA6">
        <w:rPr>
          <w:rFonts w:ascii="Times New Roman" w:hAnsi="Times New Roman" w:hint="eastAsia"/>
          <w:i/>
          <w:iCs/>
          <w:sz w:val="20"/>
          <w:szCs w:val="20"/>
          <w:lang w:eastAsia="zh-CN"/>
        </w:rPr>
        <w:t xml:space="preserve"> </w:t>
      </w:r>
      <w:r w:rsidRPr="00F15AA6">
        <w:rPr>
          <w:rFonts w:ascii="Times New Roman" w:hAnsi="Times New Roman"/>
          <w:sz w:val="20"/>
          <w:szCs w:val="20"/>
        </w:rPr>
        <w:t>enterica</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feces</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cattle,</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swine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hedgehogs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Burkina</w:t>
      </w:r>
      <w:r w:rsidR="0099529C" w:rsidRPr="00F15AA6">
        <w:rPr>
          <w:rFonts w:ascii="Times New Roman" w:hAnsi="Times New Roman"/>
          <w:sz w:val="20"/>
          <w:szCs w:val="20"/>
        </w:rPr>
        <w:t xml:space="preserve"> </w:t>
      </w:r>
      <w:r w:rsidRPr="00F15AA6">
        <w:rPr>
          <w:rFonts w:ascii="Times New Roman" w:hAnsi="Times New Roman"/>
          <w:sz w:val="20"/>
          <w:szCs w:val="20"/>
        </w:rPr>
        <w:t>Faso</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their</w:t>
      </w:r>
      <w:r w:rsidR="0099529C" w:rsidRPr="00F15AA6">
        <w:rPr>
          <w:rFonts w:ascii="Times New Roman" w:hAnsi="Times New Roman"/>
          <w:sz w:val="20"/>
          <w:szCs w:val="20"/>
        </w:rPr>
        <w:t xml:space="preserve"> </w:t>
      </w:r>
      <w:r w:rsidRPr="00F15AA6">
        <w:rPr>
          <w:rFonts w:ascii="Times New Roman" w:hAnsi="Times New Roman"/>
          <w:sz w:val="20"/>
          <w:szCs w:val="20"/>
        </w:rPr>
        <w:t>comparison</w:t>
      </w:r>
      <w:r w:rsidR="0099529C" w:rsidRPr="00F15AA6">
        <w:rPr>
          <w:rFonts w:ascii="Times New Roman" w:hAnsi="Times New Roman"/>
          <w:sz w:val="20"/>
          <w:szCs w:val="20"/>
        </w:rPr>
        <w:t xml:space="preserve"> </w:t>
      </w:r>
      <w:r w:rsidRPr="00F15AA6">
        <w:rPr>
          <w:rFonts w:ascii="Times New Roman" w:hAnsi="Times New Roman"/>
          <w:sz w:val="20"/>
          <w:szCs w:val="20"/>
        </w:rPr>
        <w:t>to</w:t>
      </w:r>
      <w:r w:rsidR="0099529C" w:rsidRPr="00F15AA6">
        <w:rPr>
          <w:rFonts w:ascii="Times New Roman" w:hAnsi="Times New Roman"/>
          <w:sz w:val="20"/>
          <w:szCs w:val="20"/>
        </w:rPr>
        <w:t xml:space="preserve"> </w:t>
      </w:r>
      <w:r w:rsidRPr="00F15AA6">
        <w:rPr>
          <w:rFonts w:ascii="Times New Roman" w:hAnsi="Times New Roman"/>
          <w:sz w:val="20"/>
          <w:szCs w:val="20"/>
        </w:rPr>
        <w:t>human</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isolates.</w:t>
      </w:r>
      <w:r w:rsidR="0099529C" w:rsidRPr="00F15AA6">
        <w:rPr>
          <w:rFonts w:ascii="Times New Roman" w:hAnsi="Times New Roman"/>
          <w:sz w:val="20"/>
          <w:szCs w:val="20"/>
        </w:rPr>
        <w:t xml:space="preserve"> </w:t>
      </w:r>
      <w:r w:rsidRPr="00F15AA6">
        <w:rPr>
          <w:rFonts w:ascii="Times New Roman" w:hAnsi="Times New Roman"/>
          <w:i/>
          <w:iCs/>
          <w:sz w:val="20"/>
          <w:szCs w:val="20"/>
        </w:rPr>
        <w:t>BMC</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Microbiology,</w:t>
      </w:r>
      <w:r w:rsidRPr="00F15AA6">
        <w:rPr>
          <w:rFonts w:ascii="Times New Roman" w:hAnsi="Times New Roman"/>
          <w:sz w:val="20"/>
          <w:szCs w:val="20"/>
        </w:rPr>
        <w:t>13:253.</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L</w:t>
      </w:r>
      <w:r w:rsidR="00D43E36" w:rsidRPr="00F15AA6">
        <w:rPr>
          <w:rFonts w:ascii="Times New Roman" w:hAnsi="Times New Roman"/>
          <w:color w:val="000000"/>
          <w:sz w:val="20"/>
          <w:szCs w:val="20"/>
        </w:rPr>
        <w:t>auderdale,</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T.L.,</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Aarestrup,</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F.M.,</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Chen,</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P.C.,</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Lai,</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J.F.,</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Wang,</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H.Y.,</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Shiau,</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Y.R.,</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Huang,</w:t>
      </w:r>
      <w:r w:rsidR="00AD121E" w:rsidRPr="00F15AA6">
        <w:rPr>
          <w:rFonts w:ascii="Times New Roman" w:hAnsi="Times New Roman" w:hint="eastAsia"/>
          <w:color w:val="000000"/>
          <w:sz w:val="20"/>
          <w:szCs w:val="20"/>
          <w:lang w:eastAsia="zh-CN"/>
        </w:rPr>
        <w:t xml:space="preserve"> </w:t>
      </w:r>
      <w:r w:rsidRPr="00F15AA6">
        <w:rPr>
          <w:rFonts w:ascii="Times New Roman" w:hAnsi="Times New Roman"/>
          <w:color w:val="000000"/>
          <w:sz w:val="20"/>
          <w:szCs w:val="20"/>
        </w:rPr>
        <w:t>I</w:t>
      </w:r>
      <w:r w:rsidR="00D43E36" w:rsidRPr="00F15AA6">
        <w:rPr>
          <w:rFonts w:ascii="Times New Roman" w:hAnsi="Times New Roman"/>
          <w:color w:val="000000"/>
          <w:sz w:val="20"/>
          <w:szCs w:val="20"/>
        </w:rPr>
        <w:t>.W.</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and</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Hung,</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C.L.</w:t>
      </w:r>
      <w:r w:rsidRPr="00F15AA6">
        <w:rPr>
          <w:rFonts w:ascii="Times New Roman" w:hAnsi="Times New Roman"/>
          <w:color w:val="000000"/>
          <w:sz w:val="20"/>
          <w:szCs w:val="20"/>
        </w:rPr>
        <w:t xml:space="preserve"> </w:t>
      </w:r>
      <w:r w:rsidR="00F242C4" w:rsidRPr="00F15AA6">
        <w:rPr>
          <w:rFonts w:ascii="Times New Roman" w:hAnsi="Times New Roman"/>
          <w:color w:val="000000"/>
          <w:sz w:val="20"/>
          <w:szCs w:val="20"/>
        </w:rPr>
        <w:t>(</w:t>
      </w:r>
      <w:r w:rsidR="00D43E36" w:rsidRPr="00F15AA6">
        <w:rPr>
          <w:rFonts w:ascii="Times New Roman" w:hAnsi="Times New Roman"/>
          <w:color w:val="000000"/>
          <w:sz w:val="20"/>
          <w:szCs w:val="20"/>
        </w:rPr>
        <w:t>2006</w:t>
      </w:r>
      <w:r w:rsidR="00F242C4" w:rsidRPr="00F15AA6">
        <w:rPr>
          <w:rFonts w:ascii="Times New Roman" w:hAnsi="Times New Roman"/>
          <w:color w:val="000000"/>
          <w:sz w:val="20"/>
          <w:szCs w:val="20"/>
        </w:rPr>
        <w:t>):</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Multidrug</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resistance</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among</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different</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serotypes</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of</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clinical</w:t>
      </w:r>
      <w:r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Salmonella</w:t>
      </w:r>
      <w:r w:rsidRPr="00F15AA6">
        <w:rPr>
          <w:rFonts w:ascii="Times New Roman" w:hAnsi="Times New Roman"/>
          <w:i/>
          <w:iCs/>
          <w:color w:val="000000"/>
          <w:sz w:val="20"/>
          <w:szCs w:val="20"/>
        </w:rPr>
        <w:t xml:space="preserve"> </w:t>
      </w:r>
      <w:r w:rsidR="00D43E36" w:rsidRPr="00F15AA6">
        <w:rPr>
          <w:rFonts w:ascii="Times New Roman" w:hAnsi="Times New Roman"/>
          <w:color w:val="000000"/>
          <w:sz w:val="20"/>
          <w:szCs w:val="20"/>
        </w:rPr>
        <w:t>isolates</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in</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Taiwan.</w:t>
      </w:r>
      <w:r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Diagnostic</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Microbiology</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and</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Infectious</w:t>
      </w:r>
      <w:r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Diseases</w:t>
      </w:r>
      <w:r w:rsidRPr="00F15AA6">
        <w:rPr>
          <w:rFonts w:ascii="Times New Roman" w:hAnsi="Times New Roman"/>
          <w:i/>
          <w:iCs/>
          <w:color w:val="000000"/>
          <w:sz w:val="20"/>
          <w:szCs w:val="20"/>
        </w:rPr>
        <w:t xml:space="preserve"> </w:t>
      </w:r>
      <w:r w:rsidR="00D43E36" w:rsidRPr="00F15AA6">
        <w:rPr>
          <w:rFonts w:ascii="Times New Roman" w:hAnsi="Times New Roman"/>
          <w:color w:val="000000"/>
          <w:sz w:val="20"/>
          <w:szCs w:val="20"/>
        </w:rPr>
        <w:t>55:</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149-155.</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N</w:t>
      </w:r>
      <w:r w:rsidR="002F2147" w:rsidRPr="00F15AA6">
        <w:rPr>
          <w:rFonts w:ascii="Times New Roman" w:hAnsi="Times New Roman"/>
          <w:sz w:val="20"/>
          <w:szCs w:val="20"/>
        </w:rPr>
        <w:t>agappa,</w:t>
      </w:r>
      <w:r w:rsidRPr="00F15AA6">
        <w:rPr>
          <w:rFonts w:ascii="Times New Roman" w:hAnsi="Times New Roman"/>
          <w:sz w:val="20"/>
          <w:szCs w:val="20"/>
        </w:rPr>
        <w:t xml:space="preserve"> </w:t>
      </w:r>
      <w:r w:rsidR="002F2147" w:rsidRPr="00F15AA6">
        <w:rPr>
          <w:rFonts w:ascii="Times New Roman" w:hAnsi="Times New Roman"/>
          <w:sz w:val="20"/>
          <w:szCs w:val="20"/>
        </w:rPr>
        <w:t>K.,</w:t>
      </w:r>
      <w:r w:rsidRPr="00F15AA6">
        <w:rPr>
          <w:rFonts w:ascii="Times New Roman" w:hAnsi="Times New Roman"/>
          <w:sz w:val="20"/>
          <w:szCs w:val="20"/>
        </w:rPr>
        <w:t xml:space="preserve"> </w:t>
      </w:r>
      <w:r w:rsidR="002F2147" w:rsidRPr="00F15AA6">
        <w:rPr>
          <w:rFonts w:ascii="Times New Roman" w:hAnsi="Times New Roman"/>
          <w:sz w:val="20"/>
          <w:szCs w:val="20"/>
        </w:rPr>
        <w:t>Shantanu,</w:t>
      </w:r>
      <w:r w:rsidRPr="00F15AA6">
        <w:rPr>
          <w:rFonts w:ascii="Times New Roman" w:hAnsi="Times New Roman"/>
          <w:sz w:val="20"/>
          <w:szCs w:val="20"/>
        </w:rPr>
        <w:t xml:space="preserve"> </w:t>
      </w:r>
      <w:r w:rsidR="002F2147" w:rsidRPr="00F15AA6">
        <w:rPr>
          <w:rFonts w:ascii="Times New Roman" w:hAnsi="Times New Roman"/>
          <w:sz w:val="20"/>
          <w:szCs w:val="20"/>
        </w:rPr>
        <w:t>T.,</w:t>
      </w:r>
      <w:r w:rsidRPr="00F15AA6">
        <w:rPr>
          <w:rFonts w:ascii="Times New Roman" w:hAnsi="Times New Roman"/>
          <w:sz w:val="20"/>
          <w:szCs w:val="20"/>
        </w:rPr>
        <w:t xml:space="preserve"> </w:t>
      </w:r>
      <w:r w:rsidR="002F2147" w:rsidRPr="00F15AA6">
        <w:rPr>
          <w:rFonts w:ascii="Times New Roman" w:hAnsi="Times New Roman"/>
          <w:sz w:val="20"/>
          <w:szCs w:val="20"/>
        </w:rPr>
        <w:t>Brajmadhur,</w:t>
      </w:r>
      <w:r w:rsidRPr="00F15AA6">
        <w:rPr>
          <w:rFonts w:ascii="Times New Roman" w:hAnsi="Times New Roman"/>
          <w:sz w:val="20"/>
          <w:szCs w:val="20"/>
        </w:rPr>
        <w:t xml:space="preserve"> </w:t>
      </w:r>
      <w:r w:rsidR="002F2147" w:rsidRPr="00F15AA6">
        <w:rPr>
          <w:rFonts w:ascii="Times New Roman" w:hAnsi="Times New Roman"/>
          <w:sz w:val="20"/>
          <w:szCs w:val="20"/>
        </w:rPr>
        <w:t>Saxena,</w:t>
      </w:r>
      <w:r w:rsidRPr="00F15AA6">
        <w:rPr>
          <w:rFonts w:ascii="Times New Roman" w:hAnsi="Times New Roman"/>
          <w:sz w:val="20"/>
          <w:szCs w:val="20"/>
        </w:rPr>
        <w:t xml:space="preserve"> </w:t>
      </w:r>
      <w:r w:rsidR="002F2147" w:rsidRPr="00F15AA6">
        <w:rPr>
          <w:rFonts w:ascii="Times New Roman" w:hAnsi="Times New Roman"/>
          <w:sz w:val="20"/>
          <w:szCs w:val="20"/>
        </w:rPr>
        <w:t>M.</w:t>
      </w:r>
      <w:r w:rsidRPr="00F15AA6">
        <w:rPr>
          <w:rFonts w:ascii="Times New Roman" w:hAnsi="Times New Roman"/>
          <w:sz w:val="20"/>
          <w:szCs w:val="20"/>
        </w:rPr>
        <w:t xml:space="preserve"> </w:t>
      </w:r>
      <w:r w:rsidR="002F2147" w:rsidRPr="00F15AA6">
        <w:rPr>
          <w:rFonts w:ascii="Times New Roman" w:hAnsi="Times New Roman"/>
          <w:sz w:val="20"/>
          <w:szCs w:val="20"/>
        </w:rPr>
        <w:t>K.</w:t>
      </w:r>
      <w:r w:rsidRPr="00F15AA6">
        <w:rPr>
          <w:rFonts w:ascii="Times New Roman" w:hAnsi="Times New Roman"/>
          <w:sz w:val="20"/>
          <w:szCs w:val="20"/>
        </w:rPr>
        <w:t xml:space="preserve"> </w:t>
      </w:r>
      <w:r w:rsidR="002F2147" w:rsidRPr="00F15AA6">
        <w:rPr>
          <w:rFonts w:ascii="Times New Roman" w:hAnsi="Times New Roman"/>
          <w:sz w:val="20"/>
          <w:szCs w:val="20"/>
        </w:rPr>
        <w:t>and</w:t>
      </w:r>
      <w:r w:rsidRPr="00F15AA6">
        <w:rPr>
          <w:rFonts w:ascii="Times New Roman" w:hAnsi="Times New Roman"/>
          <w:sz w:val="20"/>
          <w:szCs w:val="20"/>
        </w:rPr>
        <w:t xml:space="preserve"> </w:t>
      </w:r>
      <w:r w:rsidR="002F2147" w:rsidRPr="00F15AA6">
        <w:rPr>
          <w:rFonts w:ascii="Times New Roman" w:hAnsi="Times New Roman"/>
          <w:sz w:val="20"/>
          <w:szCs w:val="20"/>
        </w:rPr>
        <w:t>Singh,</w:t>
      </w:r>
      <w:r w:rsidRPr="00F15AA6">
        <w:rPr>
          <w:rFonts w:ascii="Times New Roman" w:hAnsi="Times New Roman"/>
          <w:sz w:val="20"/>
          <w:szCs w:val="20"/>
        </w:rPr>
        <w:t xml:space="preserve"> </w:t>
      </w:r>
      <w:r w:rsidR="002F2147" w:rsidRPr="00F15AA6">
        <w:rPr>
          <w:rFonts w:ascii="Times New Roman" w:hAnsi="Times New Roman"/>
          <w:sz w:val="20"/>
          <w:szCs w:val="20"/>
        </w:rPr>
        <w:t>S.</w:t>
      </w:r>
      <w:r w:rsidRPr="00F15AA6">
        <w:rPr>
          <w:rFonts w:ascii="Times New Roman" w:hAnsi="Times New Roman"/>
          <w:sz w:val="20"/>
          <w:szCs w:val="20"/>
        </w:rPr>
        <w:t xml:space="preserve"> </w:t>
      </w:r>
      <w:r w:rsidR="002F2147" w:rsidRPr="00F15AA6">
        <w:rPr>
          <w:rFonts w:ascii="Times New Roman" w:hAnsi="Times New Roman"/>
          <w:sz w:val="20"/>
          <w:szCs w:val="20"/>
        </w:rPr>
        <w:t>P.</w:t>
      </w:r>
      <w:r w:rsidRPr="00F15AA6">
        <w:rPr>
          <w:rFonts w:ascii="Times New Roman" w:hAnsi="Times New Roman"/>
          <w:sz w:val="20"/>
          <w:szCs w:val="20"/>
        </w:rPr>
        <w:t xml:space="preserve"> </w:t>
      </w:r>
      <w:r w:rsidR="00F242C4" w:rsidRPr="00F15AA6">
        <w:rPr>
          <w:rFonts w:ascii="Times New Roman" w:hAnsi="Times New Roman"/>
          <w:sz w:val="20"/>
          <w:szCs w:val="20"/>
        </w:rPr>
        <w:t>(</w:t>
      </w:r>
      <w:r w:rsidR="002F2147" w:rsidRPr="00F15AA6">
        <w:rPr>
          <w:rFonts w:ascii="Times New Roman" w:hAnsi="Times New Roman"/>
          <w:sz w:val="20"/>
          <w:szCs w:val="20"/>
        </w:rPr>
        <w:t>2007</w:t>
      </w:r>
      <w:r w:rsidR="00F242C4" w:rsidRPr="00F15AA6">
        <w:rPr>
          <w:rFonts w:ascii="Times New Roman" w:hAnsi="Times New Roman"/>
          <w:sz w:val="20"/>
          <w:szCs w:val="20"/>
        </w:rPr>
        <w:t>):</w:t>
      </w:r>
      <w:r w:rsidRPr="00F15AA6">
        <w:rPr>
          <w:rFonts w:ascii="Times New Roman" w:hAnsi="Times New Roman"/>
          <w:sz w:val="20"/>
          <w:szCs w:val="20"/>
        </w:rPr>
        <w:t xml:space="preserve"> </w:t>
      </w:r>
      <w:r w:rsidR="002F2147" w:rsidRPr="00F15AA6">
        <w:rPr>
          <w:rFonts w:ascii="Times New Roman" w:hAnsi="Times New Roman"/>
          <w:sz w:val="20"/>
          <w:szCs w:val="20"/>
        </w:rPr>
        <w:t>Isolation</w:t>
      </w:r>
      <w:r w:rsidRPr="00F15AA6">
        <w:rPr>
          <w:rFonts w:ascii="Times New Roman" w:hAnsi="Times New Roman"/>
          <w:sz w:val="20"/>
          <w:szCs w:val="20"/>
        </w:rPr>
        <w:t xml:space="preserve"> </w:t>
      </w:r>
      <w:r w:rsidR="002F2147" w:rsidRPr="00F15AA6">
        <w:rPr>
          <w:rFonts w:ascii="Times New Roman" w:hAnsi="Times New Roman"/>
          <w:sz w:val="20"/>
          <w:szCs w:val="20"/>
        </w:rPr>
        <w:t>of</w:t>
      </w:r>
      <w:r w:rsidR="00306D9F" w:rsidRPr="00F15AA6">
        <w:rPr>
          <w:rFonts w:ascii="Times New Roman" w:hAnsi="Times New Roman" w:hint="eastAsia"/>
          <w:sz w:val="20"/>
          <w:szCs w:val="20"/>
          <w:lang w:eastAsia="zh-CN"/>
        </w:rPr>
        <w:t xml:space="preserve"> </w:t>
      </w:r>
      <w:r w:rsidRPr="00F15AA6">
        <w:rPr>
          <w:rFonts w:ascii="Times New Roman" w:hAnsi="Times New Roman"/>
          <w:i/>
          <w:iCs/>
          <w:sz w:val="20"/>
          <w:szCs w:val="20"/>
        </w:rPr>
        <w:t>S</w:t>
      </w:r>
      <w:r w:rsidR="002F2147" w:rsidRPr="00F15AA6">
        <w:rPr>
          <w:rFonts w:ascii="Times New Roman" w:hAnsi="Times New Roman"/>
          <w:i/>
          <w:iCs/>
          <w:sz w:val="20"/>
          <w:szCs w:val="20"/>
        </w:rPr>
        <w:t>almonella</w:t>
      </w:r>
      <w:r w:rsidRPr="00F15AA6">
        <w:rPr>
          <w:rFonts w:ascii="Times New Roman" w:hAnsi="Times New Roman"/>
          <w:i/>
          <w:iCs/>
          <w:sz w:val="20"/>
          <w:szCs w:val="20"/>
        </w:rPr>
        <w:t xml:space="preserve"> </w:t>
      </w:r>
      <w:r w:rsidR="002F2147" w:rsidRPr="00F15AA6">
        <w:rPr>
          <w:rFonts w:ascii="Times New Roman" w:hAnsi="Times New Roman"/>
          <w:sz w:val="20"/>
          <w:szCs w:val="20"/>
        </w:rPr>
        <w:t>Typhimurium</w:t>
      </w:r>
      <w:r w:rsidRPr="00F15AA6">
        <w:rPr>
          <w:rFonts w:ascii="Times New Roman" w:hAnsi="Times New Roman"/>
          <w:sz w:val="20"/>
          <w:szCs w:val="20"/>
        </w:rPr>
        <w:t xml:space="preserve"> </w:t>
      </w:r>
      <w:r w:rsidR="002F2147" w:rsidRPr="00F15AA6">
        <w:rPr>
          <w:rFonts w:ascii="Times New Roman" w:hAnsi="Times New Roman"/>
          <w:sz w:val="20"/>
          <w:szCs w:val="20"/>
        </w:rPr>
        <w:t>from</w:t>
      </w:r>
      <w:r w:rsidRPr="00F15AA6">
        <w:rPr>
          <w:rFonts w:ascii="Times New Roman" w:hAnsi="Times New Roman"/>
          <w:sz w:val="20"/>
          <w:szCs w:val="20"/>
        </w:rPr>
        <w:t xml:space="preserve"> </w:t>
      </w:r>
      <w:r w:rsidR="002F2147" w:rsidRPr="00F15AA6">
        <w:rPr>
          <w:rFonts w:ascii="Times New Roman" w:hAnsi="Times New Roman"/>
          <w:sz w:val="20"/>
          <w:szCs w:val="20"/>
        </w:rPr>
        <w:t>poultry</w:t>
      </w:r>
      <w:r w:rsidRPr="00F15AA6">
        <w:rPr>
          <w:rFonts w:ascii="Times New Roman" w:hAnsi="Times New Roman"/>
          <w:sz w:val="20"/>
          <w:szCs w:val="20"/>
        </w:rPr>
        <w:t xml:space="preserve"> </w:t>
      </w:r>
      <w:r w:rsidR="002F2147" w:rsidRPr="00F15AA6">
        <w:rPr>
          <w:rFonts w:ascii="Times New Roman" w:hAnsi="Times New Roman"/>
          <w:sz w:val="20"/>
          <w:szCs w:val="20"/>
        </w:rPr>
        <w:t>eggs</w:t>
      </w:r>
      <w:r w:rsidRPr="00F15AA6">
        <w:rPr>
          <w:rFonts w:ascii="Times New Roman" w:hAnsi="Times New Roman"/>
          <w:sz w:val="20"/>
          <w:szCs w:val="20"/>
        </w:rPr>
        <w:t xml:space="preserve"> </w:t>
      </w:r>
      <w:r w:rsidR="002F2147" w:rsidRPr="00F15AA6">
        <w:rPr>
          <w:rFonts w:ascii="Times New Roman" w:hAnsi="Times New Roman"/>
          <w:sz w:val="20"/>
          <w:szCs w:val="20"/>
        </w:rPr>
        <w:t>and</w:t>
      </w:r>
      <w:r w:rsidRPr="00F15AA6">
        <w:rPr>
          <w:rFonts w:ascii="Times New Roman" w:hAnsi="Times New Roman"/>
          <w:sz w:val="20"/>
          <w:szCs w:val="20"/>
        </w:rPr>
        <w:t xml:space="preserve"> </w:t>
      </w:r>
      <w:r w:rsidR="002F2147" w:rsidRPr="00F15AA6">
        <w:rPr>
          <w:rFonts w:ascii="Times New Roman" w:hAnsi="Times New Roman"/>
          <w:sz w:val="20"/>
          <w:szCs w:val="20"/>
        </w:rPr>
        <w:t>meat</w:t>
      </w:r>
      <w:r w:rsidRPr="00F15AA6">
        <w:rPr>
          <w:rFonts w:ascii="Times New Roman" w:hAnsi="Times New Roman"/>
          <w:sz w:val="20"/>
          <w:szCs w:val="20"/>
        </w:rPr>
        <w:t xml:space="preserve"> </w:t>
      </w:r>
      <w:r w:rsidR="002F2147" w:rsidRPr="00F15AA6">
        <w:rPr>
          <w:rFonts w:ascii="Times New Roman" w:hAnsi="Times New Roman"/>
          <w:sz w:val="20"/>
          <w:szCs w:val="20"/>
        </w:rPr>
        <w:t>of</w:t>
      </w:r>
      <w:r w:rsidRPr="00F15AA6">
        <w:rPr>
          <w:rFonts w:ascii="Times New Roman" w:hAnsi="Times New Roman"/>
          <w:sz w:val="20"/>
          <w:szCs w:val="20"/>
        </w:rPr>
        <w:t xml:space="preserve"> </w:t>
      </w:r>
      <w:r w:rsidR="002F2147" w:rsidRPr="00F15AA6">
        <w:rPr>
          <w:rFonts w:ascii="Times New Roman" w:hAnsi="Times New Roman"/>
          <w:sz w:val="20"/>
          <w:szCs w:val="20"/>
        </w:rPr>
        <w:t>Tarai</w:t>
      </w:r>
      <w:r w:rsidRPr="00F15AA6">
        <w:rPr>
          <w:rFonts w:ascii="Times New Roman" w:hAnsi="Times New Roman"/>
          <w:sz w:val="20"/>
          <w:szCs w:val="20"/>
        </w:rPr>
        <w:t xml:space="preserve"> </w:t>
      </w:r>
      <w:r w:rsidR="002F2147" w:rsidRPr="00F15AA6">
        <w:rPr>
          <w:rFonts w:ascii="Times New Roman" w:hAnsi="Times New Roman"/>
          <w:sz w:val="20"/>
          <w:szCs w:val="20"/>
        </w:rPr>
        <w:t>regio</w:t>
      </w:r>
      <w:r w:rsidRPr="00F15AA6">
        <w:rPr>
          <w:rFonts w:ascii="Times New Roman" w:hAnsi="Times New Roman"/>
          <w:sz w:val="20"/>
          <w:szCs w:val="20"/>
        </w:rPr>
        <w:t xml:space="preserve"> </w:t>
      </w:r>
      <w:r w:rsidR="002F2147" w:rsidRPr="00F15AA6">
        <w:rPr>
          <w:rFonts w:ascii="Times New Roman" w:hAnsi="Times New Roman"/>
          <w:sz w:val="20"/>
          <w:szCs w:val="20"/>
        </w:rPr>
        <w:t>of</w:t>
      </w:r>
      <w:r w:rsidRPr="00F15AA6">
        <w:rPr>
          <w:rFonts w:ascii="Times New Roman" w:hAnsi="Times New Roman"/>
          <w:sz w:val="20"/>
          <w:szCs w:val="20"/>
        </w:rPr>
        <w:t xml:space="preserve"> </w:t>
      </w:r>
      <w:r w:rsidR="002F2147" w:rsidRPr="00F15AA6">
        <w:rPr>
          <w:rFonts w:ascii="Times New Roman" w:hAnsi="Times New Roman"/>
          <w:sz w:val="20"/>
          <w:szCs w:val="20"/>
        </w:rPr>
        <w:t>Uttaranchal.</w:t>
      </w:r>
      <w:r w:rsidR="00306D9F" w:rsidRPr="00F15AA6">
        <w:rPr>
          <w:rFonts w:ascii="Times New Roman" w:hAnsi="Times New Roman" w:hint="eastAsia"/>
          <w:sz w:val="20"/>
          <w:szCs w:val="20"/>
          <w:lang w:eastAsia="zh-CN"/>
        </w:rPr>
        <w:t xml:space="preserve"> </w:t>
      </w:r>
      <w:r w:rsidRPr="00F15AA6">
        <w:rPr>
          <w:rFonts w:ascii="Times New Roman" w:hAnsi="Times New Roman"/>
          <w:i/>
          <w:iCs/>
          <w:sz w:val="20"/>
          <w:szCs w:val="20"/>
        </w:rPr>
        <w:t>I</w:t>
      </w:r>
      <w:r w:rsidR="002F2147" w:rsidRPr="00F15AA6">
        <w:rPr>
          <w:rFonts w:ascii="Times New Roman" w:hAnsi="Times New Roman"/>
          <w:i/>
          <w:iCs/>
          <w:sz w:val="20"/>
          <w:szCs w:val="20"/>
        </w:rPr>
        <w:t>ndian</w:t>
      </w:r>
      <w:r w:rsidRPr="00F15AA6">
        <w:rPr>
          <w:rFonts w:ascii="Times New Roman" w:hAnsi="Times New Roman"/>
          <w:i/>
          <w:iCs/>
          <w:sz w:val="20"/>
          <w:szCs w:val="20"/>
        </w:rPr>
        <w:t xml:space="preserve"> </w:t>
      </w:r>
      <w:r w:rsidR="002F2147" w:rsidRPr="00F15AA6">
        <w:rPr>
          <w:rFonts w:ascii="Times New Roman" w:hAnsi="Times New Roman"/>
          <w:i/>
          <w:iCs/>
          <w:sz w:val="20"/>
          <w:szCs w:val="20"/>
        </w:rPr>
        <w:t>Journal</w:t>
      </w:r>
      <w:r w:rsidRPr="00F15AA6">
        <w:rPr>
          <w:rFonts w:ascii="Times New Roman" w:hAnsi="Times New Roman"/>
          <w:i/>
          <w:iCs/>
          <w:sz w:val="20"/>
          <w:szCs w:val="20"/>
        </w:rPr>
        <w:t xml:space="preserve"> </w:t>
      </w:r>
      <w:r w:rsidR="002F2147" w:rsidRPr="00F15AA6">
        <w:rPr>
          <w:rFonts w:ascii="Times New Roman" w:hAnsi="Times New Roman"/>
          <w:i/>
          <w:iCs/>
          <w:sz w:val="20"/>
          <w:szCs w:val="20"/>
        </w:rPr>
        <w:t>of</w:t>
      </w:r>
      <w:r w:rsidRPr="00F15AA6">
        <w:rPr>
          <w:rFonts w:ascii="Times New Roman" w:hAnsi="Times New Roman"/>
          <w:i/>
          <w:iCs/>
          <w:sz w:val="20"/>
          <w:szCs w:val="20"/>
        </w:rPr>
        <w:t xml:space="preserve"> </w:t>
      </w:r>
      <w:r w:rsidR="002F2147" w:rsidRPr="00F15AA6">
        <w:rPr>
          <w:rFonts w:ascii="Times New Roman" w:hAnsi="Times New Roman"/>
          <w:i/>
          <w:iCs/>
          <w:sz w:val="20"/>
          <w:szCs w:val="20"/>
        </w:rPr>
        <w:t>Biotechnology</w:t>
      </w:r>
      <w:r w:rsidRPr="00F15AA6">
        <w:rPr>
          <w:rFonts w:ascii="Times New Roman" w:hAnsi="Times New Roman"/>
          <w:i/>
          <w:iCs/>
          <w:sz w:val="20"/>
          <w:szCs w:val="20"/>
        </w:rPr>
        <w:t xml:space="preserve"> </w:t>
      </w:r>
      <w:r w:rsidR="002F2147" w:rsidRPr="00F15AA6">
        <w:rPr>
          <w:rFonts w:ascii="Times New Roman" w:hAnsi="Times New Roman"/>
          <w:sz w:val="20"/>
          <w:szCs w:val="20"/>
        </w:rPr>
        <w:t>6:</w:t>
      </w:r>
      <w:r w:rsidRPr="00F15AA6">
        <w:rPr>
          <w:rFonts w:ascii="Times New Roman" w:hAnsi="Times New Roman"/>
          <w:sz w:val="20"/>
          <w:szCs w:val="20"/>
        </w:rPr>
        <w:t xml:space="preserve"> </w:t>
      </w:r>
      <w:r w:rsidR="002F2147" w:rsidRPr="00F15AA6">
        <w:rPr>
          <w:rFonts w:ascii="Times New Roman" w:hAnsi="Times New Roman"/>
          <w:sz w:val="20"/>
          <w:szCs w:val="20"/>
        </w:rPr>
        <w:t>407-409.</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R</w:t>
      </w:r>
      <w:r w:rsidR="00067035" w:rsidRPr="00F15AA6">
        <w:rPr>
          <w:rFonts w:ascii="Times New Roman" w:hAnsi="Times New Roman"/>
          <w:sz w:val="20"/>
          <w:szCs w:val="20"/>
        </w:rPr>
        <w:t>odriguez-Romo,</w:t>
      </w:r>
      <w:r w:rsidRPr="00F15AA6">
        <w:rPr>
          <w:rFonts w:ascii="Times New Roman" w:hAnsi="Times New Roman"/>
          <w:sz w:val="20"/>
          <w:szCs w:val="20"/>
        </w:rPr>
        <w:t xml:space="preserve"> </w:t>
      </w:r>
      <w:r w:rsidR="00067035" w:rsidRPr="00F15AA6">
        <w:rPr>
          <w:rFonts w:ascii="Times New Roman" w:hAnsi="Times New Roman"/>
          <w:sz w:val="20"/>
          <w:szCs w:val="20"/>
        </w:rPr>
        <w:t>L.,</w:t>
      </w:r>
      <w:r w:rsidRPr="00F15AA6">
        <w:rPr>
          <w:rFonts w:ascii="Times New Roman" w:hAnsi="Times New Roman"/>
          <w:sz w:val="20"/>
          <w:szCs w:val="20"/>
        </w:rPr>
        <w:t xml:space="preserve"> </w:t>
      </w:r>
      <w:r w:rsidR="00067035" w:rsidRPr="00F15AA6">
        <w:rPr>
          <w:rFonts w:ascii="Times New Roman" w:hAnsi="Times New Roman"/>
          <w:sz w:val="20"/>
          <w:szCs w:val="20"/>
        </w:rPr>
        <w:t>and</w:t>
      </w:r>
      <w:r w:rsidRPr="00F15AA6">
        <w:rPr>
          <w:rFonts w:ascii="Times New Roman" w:hAnsi="Times New Roman"/>
          <w:sz w:val="20"/>
          <w:szCs w:val="20"/>
        </w:rPr>
        <w:t xml:space="preserve"> </w:t>
      </w:r>
      <w:r w:rsidR="00067035" w:rsidRPr="00F15AA6">
        <w:rPr>
          <w:rFonts w:ascii="Times New Roman" w:hAnsi="Times New Roman"/>
          <w:sz w:val="20"/>
          <w:szCs w:val="20"/>
        </w:rPr>
        <w:t>Yousef,</w:t>
      </w:r>
      <w:r w:rsidRPr="00F15AA6">
        <w:rPr>
          <w:rFonts w:ascii="Times New Roman" w:hAnsi="Times New Roman"/>
          <w:sz w:val="20"/>
          <w:szCs w:val="20"/>
        </w:rPr>
        <w:t xml:space="preserve"> </w:t>
      </w:r>
      <w:r w:rsidR="00067035" w:rsidRPr="00F15AA6">
        <w:rPr>
          <w:rFonts w:ascii="Times New Roman" w:hAnsi="Times New Roman"/>
          <w:sz w:val="20"/>
          <w:szCs w:val="20"/>
        </w:rPr>
        <w:t>A.</w:t>
      </w:r>
      <w:r w:rsidRPr="00F15AA6">
        <w:rPr>
          <w:rFonts w:ascii="Times New Roman" w:hAnsi="Times New Roman"/>
          <w:sz w:val="20"/>
          <w:szCs w:val="20"/>
        </w:rPr>
        <w:t xml:space="preserve"> </w:t>
      </w:r>
      <w:r w:rsidR="00F242C4" w:rsidRPr="00F15AA6">
        <w:rPr>
          <w:rFonts w:ascii="Times New Roman" w:hAnsi="Times New Roman"/>
          <w:sz w:val="20"/>
          <w:szCs w:val="20"/>
        </w:rPr>
        <w:t>(</w:t>
      </w:r>
      <w:r w:rsidR="00067035" w:rsidRPr="00F15AA6">
        <w:rPr>
          <w:rFonts w:ascii="Times New Roman" w:hAnsi="Times New Roman"/>
          <w:sz w:val="20"/>
          <w:szCs w:val="20"/>
        </w:rPr>
        <w:t>2005</w:t>
      </w:r>
      <w:r w:rsidR="00F242C4" w:rsidRPr="00F15AA6">
        <w:rPr>
          <w:rFonts w:ascii="Times New Roman" w:hAnsi="Times New Roman"/>
          <w:sz w:val="20"/>
          <w:szCs w:val="20"/>
        </w:rPr>
        <w:t>):</w:t>
      </w:r>
      <w:r w:rsidRPr="00F15AA6">
        <w:rPr>
          <w:rFonts w:ascii="Times New Roman" w:hAnsi="Times New Roman"/>
          <w:sz w:val="20"/>
          <w:szCs w:val="20"/>
        </w:rPr>
        <w:t xml:space="preserve"> </w:t>
      </w:r>
      <w:r w:rsidR="00067035" w:rsidRPr="00F15AA6">
        <w:rPr>
          <w:rFonts w:ascii="Times New Roman" w:hAnsi="Times New Roman"/>
          <w:sz w:val="20"/>
          <w:szCs w:val="20"/>
        </w:rPr>
        <w:t>Inactivation</w:t>
      </w:r>
      <w:r w:rsidRPr="00F15AA6">
        <w:rPr>
          <w:rFonts w:ascii="Times New Roman" w:hAnsi="Times New Roman"/>
          <w:sz w:val="20"/>
          <w:szCs w:val="20"/>
        </w:rPr>
        <w:t xml:space="preserve"> </w:t>
      </w:r>
      <w:r w:rsidR="00067035" w:rsidRPr="00F15AA6">
        <w:rPr>
          <w:rFonts w:ascii="Times New Roman" w:hAnsi="Times New Roman"/>
          <w:sz w:val="20"/>
          <w:szCs w:val="20"/>
        </w:rPr>
        <w:t>of</w:t>
      </w:r>
      <w:r w:rsidRPr="00F15AA6">
        <w:rPr>
          <w:rFonts w:ascii="Times New Roman" w:hAnsi="Times New Roman"/>
          <w:sz w:val="20"/>
          <w:szCs w:val="20"/>
        </w:rPr>
        <w:t xml:space="preserve"> </w:t>
      </w:r>
      <w:r w:rsidR="00067035" w:rsidRPr="00F15AA6">
        <w:rPr>
          <w:rFonts w:ascii="Times New Roman" w:hAnsi="Times New Roman"/>
          <w:i/>
          <w:iCs/>
          <w:sz w:val="20"/>
          <w:szCs w:val="20"/>
        </w:rPr>
        <w:t>Salmonella</w:t>
      </w:r>
      <w:r w:rsidRPr="00F15AA6">
        <w:rPr>
          <w:rFonts w:ascii="Times New Roman" w:hAnsi="Times New Roman"/>
          <w:i/>
          <w:iCs/>
          <w:sz w:val="20"/>
          <w:szCs w:val="20"/>
        </w:rPr>
        <w:t xml:space="preserve"> </w:t>
      </w:r>
      <w:r w:rsidR="00067035" w:rsidRPr="00F15AA6">
        <w:rPr>
          <w:rFonts w:ascii="Times New Roman" w:hAnsi="Times New Roman"/>
          <w:sz w:val="20"/>
          <w:szCs w:val="20"/>
        </w:rPr>
        <w:t>enterica</w:t>
      </w:r>
      <w:r w:rsidRPr="00F15AA6">
        <w:rPr>
          <w:rFonts w:ascii="Times New Roman" w:hAnsi="Times New Roman"/>
          <w:sz w:val="20"/>
          <w:szCs w:val="20"/>
        </w:rPr>
        <w:t xml:space="preserve"> </w:t>
      </w:r>
      <w:r w:rsidR="00067035" w:rsidRPr="00F15AA6">
        <w:rPr>
          <w:rFonts w:ascii="Times New Roman" w:hAnsi="Times New Roman"/>
          <w:sz w:val="20"/>
          <w:szCs w:val="20"/>
        </w:rPr>
        <w:t>serotype</w:t>
      </w:r>
      <w:r w:rsidR="00AD121E" w:rsidRPr="00F15AA6">
        <w:rPr>
          <w:rFonts w:ascii="Times New Roman" w:hAnsi="Times New Roman" w:hint="eastAsia"/>
          <w:sz w:val="20"/>
          <w:szCs w:val="20"/>
          <w:lang w:eastAsia="zh-CN"/>
        </w:rPr>
        <w:t xml:space="preserve"> </w:t>
      </w:r>
      <w:r w:rsidRPr="00F15AA6">
        <w:rPr>
          <w:rFonts w:ascii="Times New Roman" w:hAnsi="Times New Roman"/>
          <w:sz w:val="20"/>
          <w:szCs w:val="20"/>
        </w:rPr>
        <w:t>E</w:t>
      </w:r>
      <w:r w:rsidR="00067035" w:rsidRPr="00F15AA6">
        <w:rPr>
          <w:rFonts w:ascii="Times New Roman" w:hAnsi="Times New Roman"/>
          <w:sz w:val="20"/>
          <w:szCs w:val="20"/>
        </w:rPr>
        <w:t>nteritidis</w:t>
      </w:r>
      <w:r w:rsidRPr="00F15AA6">
        <w:rPr>
          <w:rFonts w:ascii="Times New Roman" w:hAnsi="Times New Roman"/>
          <w:sz w:val="20"/>
          <w:szCs w:val="20"/>
        </w:rPr>
        <w:t xml:space="preserve"> </w:t>
      </w:r>
      <w:r w:rsidR="00067035" w:rsidRPr="00F15AA6">
        <w:rPr>
          <w:rFonts w:ascii="Times New Roman" w:hAnsi="Times New Roman"/>
          <w:sz w:val="20"/>
          <w:szCs w:val="20"/>
        </w:rPr>
        <w:t>on</w:t>
      </w:r>
      <w:r w:rsidRPr="00F15AA6">
        <w:rPr>
          <w:rFonts w:ascii="Times New Roman" w:hAnsi="Times New Roman"/>
          <w:sz w:val="20"/>
          <w:szCs w:val="20"/>
        </w:rPr>
        <w:t xml:space="preserve"> </w:t>
      </w:r>
      <w:r w:rsidR="00067035" w:rsidRPr="00F15AA6">
        <w:rPr>
          <w:rFonts w:ascii="Times New Roman" w:hAnsi="Times New Roman"/>
          <w:sz w:val="20"/>
          <w:szCs w:val="20"/>
        </w:rPr>
        <w:t>shell</w:t>
      </w:r>
      <w:r w:rsidRPr="00F15AA6">
        <w:rPr>
          <w:rFonts w:ascii="Times New Roman" w:hAnsi="Times New Roman"/>
          <w:sz w:val="20"/>
          <w:szCs w:val="20"/>
        </w:rPr>
        <w:t xml:space="preserve"> </w:t>
      </w:r>
      <w:r w:rsidR="00067035" w:rsidRPr="00F15AA6">
        <w:rPr>
          <w:rFonts w:ascii="Times New Roman" w:hAnsi="Times New Roman"/>
          <w:sz w:val="20"/>
          <w:szCs w:val="20"/>
        </w:rPr>
        <w:t>eggs</w:t>
      </w:r>
      <w:r w:rsidRPr="00F15AA6">
        <w:rPr>
          <w:rFonts w:ascii="Times New Roman" w:hAnsi="Times New Roman"/>
          <w:sz w:val="20"/>
          <w:szCs w:val="20"/>
        </w:rPr>
        <w:t xml:space="preserve"> </w:t>
      </w:r>
      <w:r w:rsidR="00067035" w:rsidRPr="00F15AA6">
        <w:rPr>
          <w:rFonts w:ascii="Times New Roman" w:hAnsi="Times New Roman"/>
          <w:sz w:val="20"/>
          <w:szCs w:val="20"/>
        </w:rPr>
        <w:t>by</w:t>
      </w:r>
      <w:r w:rsidRPr="00F15AA6">
        <w:rPr>
          <w:rFonts w:ascii="Times New Roman" w:hAnsi="Times New Roman"/>
          <w:sz w:val="20"/>
          <w:szCs w:val="20"/>
        </w:rPr>
        <w:t xml:space="preserve"> </w:t>
      </w:r>
      <w:r w:rsidR="00067035" w:rsidRPr="00F15AA6">
        <w:rPr>
          <w:rFonts w:ascii="Times New Roman" w:hAnsi="Times New Roman"/>
          <w:sz w:val="20"/>
          <w:szCs w:val="20"/>
        </w:rPr>
        <w:t>ozone</w:t>
      </w:r>
      <w:r w:rsidRPr="00F15AA6">
        <w:rPr>
          <w:rFonts w:ascii="Times New Roman" w:hAnsi="Times New Roman"/>
          <w:sz w:val="20"/>
          <w:szCs w:val="20"/>
        </w:rPr>
        <w:t xml:space="preserve"> </w:t>
      </w:r>
      <w:r w:rsidR="00067035" w:rsidRPr="00F15AA6">
        <w:rPr>
          <w:rFonts w:ascii="Times New Roman" w:hAnsi="Times New Roman"/>
          <w:sz w:val="20"/>
          <w:szCs w:val="20"/>
        </w:rPr>
        <w:t>and</w:t>
      </w:r>
      <w:r w:rsidRPr="00F15AA6">
        <w:rPr>
          <w:rFonts w:ascii="Times New Roman" w:hAnsi="Times New Roman"/>
          <w:sz w:val="20"/>
          <w:szCs w:val="20"/>
        </w:rPr>
        <w:t xml:space="preserve"> </w:t>
      </w:r>
      <w:r w:rsidR="00067035" w:rsidRPr="00F15AA6">
        <w:rPr>
          <w:rFonts w:ascii="Times New Roman" w:hAnsi="Times New Roman"/>
          <w:sz w:val="20"/>
          <w:szCs w:val="20"/>
        </w:rPr>
        <w:t>UV</w:t>
      </w:r>
      <w:r w:rsidRPr="00F15AA6">
        <w:rPr>
          <w:rFonts w:ascii="Times New Roman" w:hAnsi="Times New Roman"/>
          <w:sz w:val="20"/>
          <w:szCs w:val="20"/>
        </w:rPr>
        <w:t xml:space="preserve"> </w:t>
      </w:r>
      <w:r w:rsidR="00067035" w:rsidRPr="00F15AA6">
        <w:rPr>
          <w:rFonts w:ascii="Times New Roman" w:hAnsi="Times New Roman"/>
          <w:sz w:val="20"/>
          <w:szCs w:val="20"/>
        </w:rPr>
        <w:t>radiation.</w:t>
      </w:r>
      <w:r w:rsidRPr="00F15AA6">
        <w:rPr>
          <w:rFonts w:ascii="Times New Roman" w:hAnsi="Times New Roman"/>
          <w:sz w:val="20"/>
          <w:szCs w:val="20"/>
        </w:rPr>
        <w:t xml:space="preserve"> </w:t>
      </w:r>
      <w:r w:rsidR="00067035" w:rsidRPr="00F15AA6">
        <w:rPr>
          <w:rFonts w:ascii="Times New Roman" w:hAnsi="Times New Roman"/>
          <w:i/>
          <w:iCs/>
          <w:sz w:val="20"/>
          <w:szCs w:val="20"/>
        </w:rPr>
        <w:t>Journal</w:t>
      </w:r>
      <w:r w:rsidRPr="00F15AA6">
        <w:rPr>
          <w:rFonts w:ascii="Times New Roman" w:hAnsi="Times New Roman"/>
          <w:i/>
          <w:iCs/>
          <w:sz w:val="20"/>
          <w:szCs w:val="20"/>
        </w:rPr>
        <w:t xml:space="preserve"> </w:t>
      </w:r>
      <w:r w:rsidR="00067035" w:rsidRPr="00F15AA6">
        <w:rPr>
          <w:rFonts w:ascii="Times New Roman" w:hAnsi="Times New Roman"/>
          <w:i/>
          <w:iCs/>
          <w:sz w:val="20"/>
          <w:szCs w:val="20"/>
        </w:rPr>
        <w:t>of</w:t>
      </w:r>
      <w:r w:rsidRPr="00F15AA6">
        <w:rPr>
          <w:rFonts w:ascii="Times New Roman" w:hAnsi="Times New Roman"/>
          <w:i/>
          <w:iCs/>
          <w:sz w:val="20"/>
          <w:szCs w:val="20"/>
        </w:rPr>
        <w:t xml:space="preserve"> </w:t>
      </w:r>
      <w:r w:rsidR="00067035" w:rsidRPr="00F15AA6">
        <w:rPr>
          <w:rFonts w:ascii="Times New Roman" w:hAnsi="Times New Roman"/>
          <w:i/>
          <w:iCs/>
          <w:sz w:val="20"/>
          <w:szCs w:val="20"/>
        </w:rPr>
        <w:t>Food</w:t>
      </w:r>
      <w:r w:rsidRPr="00F15AA6">
        <w:rPr>
          <w:rFonts w:ascii="Times New Roman" w:hAnsi="Times New Roman"/>
          <w:i/>
          <w:iCs/>
          <w:sz w:val="20"/>
          <w:szCs w:val="20"/>
        </w:rPr>
        <w:t xml:space="preserve"> </w:t>
      </w:r>
      <w:r w:rsidR="00067035" w:rsidRPr="00F15AA6">
        <w:rPr>
          <w:rFonts w:ascii="Times New Roman" w:hAnsi="Times New Roman"/>
          <w:i/>
          <w:iCs/>
          <w:sz w:val="20"/>
          <w:szCs w:val="20"/>
        </w:rPr>
        <w:t>Protection</w:t>
      </w:r>
      <w:r w:rsidRPr="00F15AA6">
        <w:rPr>
          <w:rFonts w:ascii="Times New Roman" w:hAnsi="Times New Roman"/>
          <w:i/>
          <w:iCs/>
          <w:sz w:val="20"/>
          <w:szCs w:val="20"/>
        </w:rPr>
        <w:t xml:space="preserve"> </w:t>
      </w:r>
      <w:r w:rsidR="00067035" w:rsidRPr="00F15AA6">
        <w:rPr>
          <w:rFonts w:ascii="Times New Roman" w:hAnsi="Times New Roman"/>
          <w:sz w:val="20"/>
          <w:szCs w:val="20"/>
        </w:rPr>
        <w:t>68:</w:t>
      </w:r>
      <w:r w:rsidR="00306D9F" w:rsidRPr="00F15AA6">
        <w:rPr>
          <w:rFonts w:ascii="Times New Roman" w:hAnsi="Times New Roman" w:hint="eastAsia"/>
          <w:sz w:val="20"/>
          <w:szCs w:val="20"/>
          <w:lang w:eastAsia="zh-CN"/>
        </w:rPr>
        <w:t xml:space="preserve"> </w:t>
      </w:r>
      <w:r w:rsidRPr="00F15AA6">
        <w:rPr>
          <w:rFonts w:ascii="Times New Roman" w:hAnsi="Times New Roman"/>
          <w:sz w:val="20"/>
          <w:szCs w:val="20"/>
        </w:rPr>
        <w:t>7</w:t>
      </w:r>
      <w:r w:rsidR="00067035" w:rsidRPr="00F15AA6">
        <w:rPr>
          <w:rFonts w:ascii="Times New Roman" w:hAnsi="Times New Roman"/>
          <w:sz w:val="20"/>
          <w:szCs w:val="20"/>
        </w:rPr>
        <w:t>11–717.</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sz w:val="20"/>
          <w:szCs w:val="20"/>
        </w:rPr>
        <w:t>H</w:t>
      </w:r>
      <w:r w:rsidR="00067035" w:rsidRPr="00F15AA6">
        <w:rPr>
          <w:rFonts w:ascii="Times New Roman" w:hAnsi="Times New Roman"/>
          <w:sz w:val="20"/>
          <w:szCs w:val="20"/>
        </w:rPr>
        <w:t>erikstad,</w:t>
      </w:r>
      <w:r w:rsidRPr="00F15AA6">
        <w:rPr>
          <w:rFonts w:ascii="Times New Roman" w:hAnsi="Times New Roman"/>
          <w:sz w:val="20"/>
          <w:szCs w:val="20"/>
        </w:rPr>
        <w:t xml:space="preserve"> </w:t>
      </w:r>
      <w:r w:rsidR="00067035" w:rsidRPr="00F15AA6">
        <w:rPr>
          <w:rFonts w:ascii="Times New Roman" w:hAnsi="Times New Roman"/>
          <w:sz w:val="20"/>
          <w:szCs w:val="20"/>
        </w:rPr>
        <w:t>H.,</w:t>
      </w:r>
      <w:r w:rsidRPr="00F15AA6">
        <w:rPr>
          <w:rFonts w:ascii="Times New Roman" w:hAnsi="Times New Roman"/>
          <w:sz w:val="20"/>
          <w:szCs w:val="20"/>
        </w:rPr>
        <w:t xml:space="preserve"> </w:t>
      </w:r>
      <w:r w:rsidR="00067035" w:rsidRPr="00F15AA6">
        <w:rPr>
          <w:rFonts w:ascii="Times New Roman" w:hAnsi="Times New Roman"/>
          <w:sz w:val="20"/>
          <w:szCs w:val="20"/>
        </w:rPr>
        <w:t>Motarjemi</w:t>
      </w:r>
      <w:r w:rsidRPr="00F15AA6">
        <w:rPr>
          <w:rFonts w:ascii="Times New Roman" w:hAnsi="Times New Roman"/>
          <w:sz w:val="20"/>
          <w:szCs w:val="20"/>
        </w:rPr>
        <w:t xml:space="preserve"> </w:t>
      </w:r>
      <w:r w:rsidR="00067035" w:rsidRPr="00F15AA6">
        <w:rPr>
          <w:rFonts w:ascii="Times New Roman" w:hAnsi="Times New Roman"/>
          <w:sz w:val="20"/>
          <w:szCs w:val="20"/>
        </w:rPr>
        <w:t>Y.</w:t>
      </w:r>
      <w:r w:rsidRPr="00F15AA6">
        <w:rPr>
          <w:rFonts w:ascii="Times New Roman" w:hAnsi="Times New Roman"/>
          <w:sz w:val="20"/>
          <w:szCs w:val="20"/>
        </w:rPr>
        <w:t xml:space="preserve"> </w:t>
      </w:r>
      <w:r w:rsidR="00067035" w:rsidRPr="00F15AA6">
        <w:rPr>
          <w:rFonts w:ascii="Times New Roman" w:hAnsi="Times New Roman"/>
          <w:sz w:val="20"/>
          <w:szCs w:val="20"/>
        </w:rPr>
        <w:t>and</w:t>
      </w:r>
      <w:r w:rsidRPr="00F15AA6">
        <w:rPr>
          <w:rFonts w:ascii="Times New Roman" w:hAnsi="Times New Roman"/>
          <w:sz w:val="20"/>
          <w:szCs w:val="20"/>
        </w:rPr>
        <w:t xml:space="preserve"> </w:t>
      </w:r>
      <w:r w:rsidR="00067035" w:rsidRPr="00F15AA6">
        <w:rPr>
          <w:rFonts w:ascii="Times New Roman" w:hAnsi="Times New Roman"/>
          <w:sz w:val="20"/>
          <w:szCs w:val="20"/>
        </w:rPr>
        <w:t>Tauxe</w:t>
      </w:r>
      <w:r w:rsidRPr="00F15AA6">
        <w:rPr>
          <w:rFonts w:ascii="Times New Roman" w:hAnsi="Times New Roman"/>
          <w:sz w:val="20"/>
          <w:szCs w:val="20"/>
        </w:rPr>
        <w:t xml:space="preserve"> </w:t>
      </w:r>
      <w:r w:rsidR="00067035" w:rsidRPr="00F15AA6">
        <w:rPr>
          <w:rFonts w:ascii="Times New Roman" w:hAnsi="Times New Roman"/>
          <w:sz w:val="20"/>
          <w:szCs w:val="20"/>
        </w:rPr>
        <w:t>R.V.</w:t>
      </w:r>
      <w:r w:rsidRPr="00F15AA6">
        <w:rPr>
          <w:rFonts w:ascii="Times New Roman" w:hAnsi="Times New Roman"/>
          <w:sz w:val="20"/>
          <w:szCs w:val="20"/>
        </w:rPr>
        <w:t xml:space="preserve"> </w:t>
      </w:r>
      <w:r w:rsidR="00F242C4" w:rsidRPr="00F15AA6">
        <w:rPr>
          <w:rFonts w:ascii="Times New Roman" w:hAnsi="Times New Roman"/>
          <w:sz w:val="20"/>
          <w:szCs w:val="20"/>
        </w:rPr>
        <w:t>(</w:t>
      </w:r>
      <w:r w:rsidR="00067035" w:rsidRPr="00F15AA6">
        <w:rPr>
          <w:rFonts w:ascii="Times New Roman" w:hAnsi="Times New Roman"/>
          <w:sz w:val="20"/>
          <w:szCs w:val="20"/>
        </w:rPr>
        <w:t>2002</w:t>
      </w:r>
      <w:r w:rsidR="00F242C4" w:rsidRPr="00F15AA6">
        <w:rPr>
          <w:rFonts w:ascii="Times New Roman" w:hAnsi="Times New Roman"/>
          <w:sz w:val="20"/>
          <w:szCs w:val="20"/>
        </w:rPr>
        <w:t>):</w:t>
      </w:r>
      <w:r w:rsidRPr="00F15AA6">
        <w:rPr>
          <w:rFonts w:ascii="Times New Roman" w:hAnsi="Times New Roman"/>
          <w:sz w:val="20"/>
          <w:szCs w:val="20"/>
        </w:rPr>
        <w:t xml:space="preserve"> </w:t>
      </w:r>
      <w:r w:rsidR="00067035" w:rsidRPr="00F15AA6">
        <w:rPr>
          <w:rFonts w:ascii="Times New Roman" w:hAnsi="Times New Roman"/>
          <w:i/>
          <w:iCs/>
          <w:sz w:val="20"/>
          <w:szCs w:val="20"/>
        </w:rPr>
        <w:t>Salmonella</w:t>
      </w:r>
      <w:r w:rsidRPr="00F15AA6">
        <w:rPr>
          <w:rFonts w:ascii="Times New Roman" w:hAnsi="Times New Roman"/>
          <w:i/>
          <w:iCs/>
          <w:sz w:val="20"/>
          <w:szCs w:val="20"/>
        </w:rPr>
        <w:t xml:space="preserve"> </w:t>
      </w:r>
      <w:r w:rsidR="00067035" w:rsidRPr="00F15AA6">
        <w:rPr>
          <w:rFonts w:ascii="Times New Roman" w:hAnsi="Times New Roman"/>
          <w:sz w:val="20"/>
          <w:szCs w:val="20"/>
        </w:rPr>
        <w:t>surveillance:</w:t>
      </w:r>
      <w:r w:rsidRPr="00F15AA6">
        <w:rPr>
          <w:rFonts w:ascii="Times New Roman" w:hAnsi="Times New Roman"/>
          <w:sz w:val="20"/>
          <w:szCs w:val="20"/>
        </w:rPr>
        <w:t xml:space="preserve"> </w:t>
      </w:r>
      <w:r w:rsidR="00067035" w:rsidRPr="00F15AA6">
        <w:rPr>
          <w:rFonts w:ascii="Times New Roman" w:hAnsi="Times New Roman"/>
          <w:sz w:val="20"/>
          <w:szCs w:val="20"/>
        </w:rPr>
        <w:t>a</w:t>
      </w:r>
      <w:r w:rsidRPr="00F15AA6">
        <w:rPr>
          <w:rFonts w:ascii="Times New Roman" w:hAnsi="Times New Roman"/>
          <w:sz w:val="20"/>
          <w:szCs w:val="20"/>
        </w:rPr>
        <w:t xml:space="preserve"> </w:t>
      </w:r>
      <w:r w:rsidR="00067035" w:rsidRPr="00F15AA6">
        <w:rPr>
          <w:rFonts w:ascii="Times New Roman" w:hAnsi="Times New Roman"/>
          <w:sz w:val="20"/>
          <w:szCs w:val="20"/>
        </w:rPr>
        <w:t>global</w:t>
      </w:r>
      <w:r w:rsidRPr="00F15AA6">
        <w:rPr>
          <w:rFonts w:ascii="Times New Roman" w:hAnsi="Times New Roman"/>
          <w:sz w:val="20"/>
          <w:szCs w:val="20"/>
        </w:rPr>
        <w:t xml:space="preserve"> </w:t>
      </w:r>
      <w:r w:rsidR="00067035" w:rsidRPr="00F15AA6">
        <w:rPr>
          <w:rFonts w:ascii="Times New Roman" w:hAnsi="Times New Roman"/>
          <w:sz w:val="20"/>
          <w:szCs w:val="20"/>
        </w:rPr>
        <w:t>survey</w:t>
      </w:r>
      <w:r w:rsidRPr="00F15AA6">
        <w:rPr>
          <w:rFonts w:ascii="Times New Roman" w:hAnsi="Times New Roman"/>
          <w:sz w:val="20"/>
          <w:szCs w:val="20"/>
        </w:rPr>
        <w:t xml:space="preserve"> </w:t>
      </w:r>
      <w:r w:rsidR="00067035" w:rsidRPr="00F15AA6">
        <w:rPr>
          <w:rFonts w:ascii="Times New Roman" w:hAnsi="Times New Roman"/>
          <w:sz w:val="20"/>
          <w:szCs w:val="20"/>
        </w:rPr>
        <w:t>of</w:t>
      </w:r>
      <w:r w:rsidR="00306D9F" w:rsidRPr="00F15AA6">
        <w:rPr>
          <w:rFonts w:ascii="Times New Roman" w:hAnsi="Times New Roman" w:hint="eastAsia"/>
          <w:sz w:val="20"/>
          <w:szCs w:val="20"/>
          <w:lang w:eastAsia="zh-CN"/>
        </w:rPr>
        <w:t xml:space="preserve"> </w:t>
      </w:r>
      <w:r w:rsidRPr="00F15AA6">
        <w:rPr>
          <w:rFonts w:ascii="Times New Roman" w:hAnsi="Times New Roman"/>
          <w:sz w:val="20"/>
          <w:szCs w:val="20"/>
        </w:rPr>
        <w:t>p</w:t>
      </w:r>
      <w:r w:rsidR="00067035" w:rsidRPr="00F15AA6">
        <w:rPr>
          <w:rFonts w:ascii="Times New Roman" w:hAnsi="Times New Roman"/>
          <w:sz w:val="20"/>
          <w:szCs w:val="20"/>
        </w:rPr>
        <w:t>ublic</w:t>
      </w:r>
      <w:r w:rsidRPr="00F15AA6">
        <w:rPr>
          <w:rFonts w:ascii="Times New Roman" w:hAnsi="Times New Roman"/>
          <w:sz w:val="20"/>
          <w:szCs w:val="20"/>
        </w:rPr>
        <w:t xml:space="preserve"> </w:t>
      </w:r>
      <w:r w:rsidR="00067035" w:rsidRPr="00F15AA6">
        <w:rPr>
          <w:rFonts w:ascii="Times New Roman" w:hAnsi="Times New Roman"/>
          <w:sz w:val="20"/>
          <w:szCs w:val="20"/>
        </w:rPr>
        <w:t>health</w:t>
      </w:r>
      <w:r w:rsidRPr="00F15AA6">
        <w:rPr>
          <w:rFonts w:ascii="Times New Roman" w:hAnsi="Times New Roman"/>
          <w:sz w:val="20"/>
          <w:szCs w:val="20"/>
        </w:rPr>
        <w:t xml:space="preserve"> </w:t>
      </w:r>
      <w:r w:rsidR="00067035" w:rsidRPr="00F15AA6">
        <w:rPr>
          <w:rFonts w:ascii="Times New Roman" w:hAnsi="Times New Roman"/>
          <w:sz w:val="20"/>
          <w:szCs w:val="20"/>
        </w:rPr>
        <w:t>serotyping.</w:t>
      </w:r>
      <w:r w:rsidRPr="00F15AA6">
        <w:rPr>
          <w:rFonts w:ascii="Times New Roman" w:hAnsi="Times New Roman"/>
          <w:sz w:val="20"/>
          <w:szCs w:val="20"/>
        </w:rPr>
        <w:t xml:space="preserve"> </w:t>
      </w:r>
      <w:r w:rsidR="00067035" w:rsidRPr="00F15AA6">
        <w:rPr>
          <w:rFonts w:ascii="Times New Roman" w:hAnsi="Times New Roman"/>
          <w:i/>
          <w:iCs/>
          <w:sz w:val="20"/>
          <w:szCs w:val="20"/>
        </w:rPr>
        <w:t>Epidemiology</w:t>
      </w:r>
      <w:r w:rsidRPr="00F15AA6">
        <w:rPr>
          <w:rFonts w:ascii="Times New Roman" w:hAnsi="Times New Roman"/>
          <w:i/>
          <w:iCs/>
          <w:sz w:val="20"/>
          <w:szCs w:val="20"/>
        </w:rPr>
        <w:t xml:space="preserve"> </w:t>
      </w:r>
      <w:r w:rsidR="00067035" w:rsidRPr="00F15AA6">
        <w:rPr>
          <w:rFonts w:ascii="Times New Roman" w:hAnsi="Times New Roman"/>
          <w:i/>
          <w:iCs/>
          <w:sz w:val="20"/>
          <w:szCs w:val="20"/>
        </w:rPr>
        <w:t>Infection</w:t>
      </w:r>
      <w:r w:rsidRPr="00F15AA6">
        <w:rPr>
          <w:rFonts w:ascii="Times New Roman" w:hAnsi="Times New Roman"/>
          <w:i/>
          <w:iCs/>
          <w:sz w:val="20"/>
          <w:szCs w:val="20"/>
        </w:rPr>
        <w:t xml:space="preserve"> </w:t>
      </w:r>
      <w:r w:rsidR="00067035" w:rsidRPr="00F15AA6">
        <w:rPr>
          <w:rFonts w:ascii="Times New Roman" w:hAnsi="Times New Roman"/>
          <w:sz w:val="20"/>
          <w:szCs w:val="20"/>
        </w:rPr>
        <w:t>129:</w:t>
      </w:r>
      <w:r w:rsidRPr="00F15AA6">
        <w:rPr>
          <w:rFonts w:ascii="Times New Roman" w:hAnsi="Times New Roman"/>
          <w:sz w:val="20"/>
          <w:szCs w:val="20"/>
        </w:rPr>
        <w:t xml:space="preserve"> </w:t>
      </w:r>
      <w:r w:rsidR="00067035" w:rsidRPr="00F15AA6">
        <w:rPr>
          <w:rFonts w:ascii="Times New Roman" w:hAnsi="Times New Roman"/>
          <w:sz w:val="20"/>
          <w:szCs w:val="20"/>
        </w:rPr>
        <w:t>1–8.</w:t>
      </w:r>
    </w:p>
    <w:p w:rsidR="0099529C"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bCs/>
          <w:sz w:val="20"/>
          <w:szCs w:val="20"/>
        </w:rPr>
      </w:pPr>
      <w:r w:rsidRPr="00F15AA6">
        <w:rPr>
          <w:rFonts w:ascii="Times New Roman" w:hAnsi="Times New Roman"/>
          <w:bCs/>
          <w:sz w:val="20"/>
          <w:szCs w:val="20"/>
        </w:rPr>
        <w:t>M</w:t>
      </w:r>
      <w:r w:rsidR="00CA232D" w:rsidRPr="00F15AA6">
        <w:rPr>
          <w:rFonts w:ascii="Times New Roman" w:hAnsi="Times New Roman"/>
          <w:bCs/>
          <w:sz w:val="20"/>
          <w:szCs w:val="20"/>
        </w:rPr>
        <w:t>uktaruzzaman</w:t>
      </w:r>
      <w:r w:rsidRPr="00F15AA6">
        <w:rPr>
          <w:rFonts w:ascii="Times New Roman" w:hAnsi="Times New Roman"/>
          <w:bCs/>
          <w:sz w:val="20"/>
          <w:szCs w:val="20"/>
        </w:rPr>
        <w:t xml:space="preserve"> </w:t>
      </w:r>
      <w:r w:rsidR="00CA232D" w:rsidRPr="00F15AA6">
        <w:rPr>
          <w:rFonts w:ascii="Times New Roman" w:hAnsi="Times New Roman"/>
          <w:bCs/>
          <w:sz w:val="20"/>
          <w:szCs w:val="20"/>
        </w:rPr>
        <w:t>M,</w:t>
      </w:r>
      <w:r w:rsidRPr="00F15AA6">
        <w:rPr>
          <w:rFonts w:ascii="Times New Roman" w:hAnsi="Times New Roman"/>
          <w:bCs/>
          <w:sz w:val="20"/>
          <w:szCs w:val="20"/>
        </w:rPr>
        <w:t xml:space="preserve"> </w:t>
      </w:r>
      <w:r w:rsidR="00CA232D" w:rsidRPr="00F15AA6">
        <w:rPr>
          <w:rFonts w:ascii="Times New Roman" w:hAnsi="Times New Roman"/>
          <w:bCs/>
          <w:sz w:val="20"/>
          <w:szCs w:val="20"/>
        </w:rPr>
        <w:t>Haider</w:t>
      </w:r>
      <w:r w:rsidRPr="00F15AA6">
        <w:rPr>
          <w:rFonts w:ascii="Times New Roman" w:hAnsi="Times New Roman"/>
          <w:bCs/>
          <w:sz w:val="20"/>
          <w:szCs w:val="20"/>
        </w:rPr>
        <w:t xml:space="preserve"> </w:t>
      </w:r>
      <w:r w:rsidR="00CA232D" w:rsidRPr="00F15AA6">
        <w:rPr>
          <w:rFonts w:ascii="Times New Roman" w:hAnsi="Times New Roman"/>
          <w:bCs/>
          <w:sz w:val="20"/>
          <w:szCs w:val="20"/>
        </w:rPr>
        <w:t>MG,</w:t>
      </w:r>
      <w:r w:rsidRPr="00F15AA6">
        <w:rPr>
          <w:rFonts w:ascii="Times New Roman" w:hAnsi="Times New Roman"/>
          <w:bCs/>
          <w:sz w:val="20"/>
          <w:szCs w:val="20"/>
        </w:rPr>
        <w:t xml:space="preserve"> </w:t>
      </w:r>
      <w:r w:rsidR="00CA232D" w:rsidRPr="00F15AA6">
        <w:rPr>
          <w:rFonts w:ascii="Times New Roman" w:hAnsi="Times New Roman"/>
          <w:bCs/>
          <w:sz w:val="20"/>
          <w:szCs w:val="20"/>
        </w:rPr>
        <w:t>Ahmed</w:t>
      </w:r>
      <w:r w:rsidRPr="00F15AA6">
        <w:rPr>
          <w:rFonts w:ascii="Times New Roman" w:hAnsi="Times New Roman"/>
          <w:bCs/>
          <w:sz w:val="20"/>
          <w:szCs w:val="20"/>
        </w:rPr>
        <w:t xml:space="preserve"> </w:t>
      </w:r>
      <w:r w:rsidR="00CA232D" w:rsidRPr="00F15AA6">
        <w:rPr>
          <w:rFonts w:ascii="Times New Roman" w:hAnsi="Times New Roman"/>
          <w:bCs/>
          <w:sz w:val="20"/>
          <w:szCs w:val="20"/>
        </w:rPr>
        <w:t>AKM,</w:t>
      </w:r>
      <w:r w:rsidRPr="00F15AA6">
        <w:rPr>
          <w:rFonts w:ascii="Times New Roman" w:hAnsi="Times New Roman"/>
          <w:bCs/>
          <w:sz w:val="20"/>
          <w:szCs w:val="20"/>
        </w:rPr>
        <w:t xml:space="preserve"> </w:t>
      </w:r>
      <w:r w:rsidR="00CA232D" w:rsidRPr="00F15AA6">
        <w:rPr>
          <w:rFonts w:ascii="Times New Roman" w:hAnsi="Times New Roman"/>
          <w:bCs/>
          <w:sz w:val="20"/>
          <w:szCs w:val="20"/>
        </w:rPr>
        <w:t>Alam</w:t>
      </w:r>
      <w:r w:rsidRPr="00F15AA6">
        <w:rPr>
          <w:rFonts w:ascii="Times New Roman" w:hAnsi="Times New Roman"/>
          <w:bCs/>
          <w:sz w:val="20"/>
          <w:szCs w:val="20"/>
        </w:rPr>
        <w:t xml:space="preserve"> </w:t>
      </w:r>
      <w:r w:rsidR="00CA232D" w:rsidRPr="00F15AA6">
        <w:rPr>
          <w:rFonts w:ascii="Times New Roman" w:hAnsi="Times New Roman"/>
          <w:bCs/>
          <w:sz w:val="20"/>
          <w:szCs w:val="20"/>
        </w:rPr>
        <w:t>KJ,</w:t>
      </w:r>
      <w:r w:rsidRPr="00F15AA6">
        <w:rPr>
          <w:rFonts w:ascii="Times New Roman" w:hAnsi="Times New Roman"/>
          <w:bCs/>
          <w:sz w:val="20"/>
          <w:szCs w:val="20"/>
        </w:rPr>
        <w:t xml:space="preserve"> </w:t>
      </w:r>
      <w:r w:rsidR="00CA232D" w:rsidRPr="00F15AA6">
        <w:rPr>
          <w:rFonts w:ascii="Times New Roman" w:hAnsi="Times New Roman"/>
          <w:bCs/>
          <w:sz w:val="20"/>
          <w:szCs w:val="20"/>
        </w:rPr>
        <w:t>Rahman</w:t>
      </w:r>
      <w:r w:rsidRPr="00F15AA6">
        <w:rPr>
          <w:rFonts w:ascii="Times New Roman" w:hAnsi="Times New Roman"/>
          <w:bCs/>
          <w:sz w:val="20"/>
          <w:szCs w:val="20"/>
        </w:rPr>
        <w:t xml:space="preserve"> </w:t>
      </w:r>
      <w:r w:rsidR="00CA232D" w:rsidRPr="00F15AA6">
        <w:rPr>
          <w:rFonts w:ascii="Times New Roman" w:hAnsi="Times New Roman"/>
          <w:bCs/>
          <w:sz w:val="20"/>
          <w:szCs w:val="20"/>
        </w:rPr>
        <w:t>MM,</w:t>
      </w:r>
      <w:r w:rsidRPr="00F15AA6">
        <w:rPr>
          <w:rFonts w:ascii="Times New Roman" w:hAnsi="Times New Roman"/>
          <w:bCs/>
          <w:sz w:val="20"/>
          <w:szCs w:val="20"/>
        </w:rPr>
        <w:t xml:space="preserve"> </w:t>
      </w:r>
      <w:r w:rsidR="00CA232D" w:rsidRPr="00F15AA6">
        <w:rPr>
          <w:rFonts w:ascii="Times New Roman" w:hAnsi="Times New Roman"/>
          <w:bCs/>
          <w:sz w:val="20"/>
          <w:szCs w:val="20"/>
        </w:rPr>
        <w:t>Khatun</w:t>
      </w:r>
      <w:r w:rsidRPr="00F15AA6">
        <w:rPr>
          <w:rFonts w:ascii="Times New Roman" w:hAnsi="Times New Roman"/>
          <w:bCs/>
          <w:sz w:val="20"/>
          <w:szCs w:val="20"/>
        </w:rPr>
        <w:t xml:space="preserve"> </w:t>
      </w:r>
      <w:r w:rsidR="00CA232D" w:rsidRPr="00F15AA6">
        <w:rPr>
          <w:rFonts w:ascii="Times New Roman" w:hAnsi="Times New Roman"/>
          <w:bCs/>
          <w:sz w:val="20"/>
          <w:szCs w:val="20"/>
        </w:rPr>
        <w:t>MB,</w:t>
      </w:r>
      <w:r w:rsidRPr="00F15AA6">
        <w:rPr>
          <w:rFonts w:ascii="Times New Roman" w:hAnsi="Times New Roman"/>
          <w:bCs/>
          <w:sz w:val="20"/>
          <w:szCs w:val="20"/>
        </w:rPr>
        <w:t xml:space="preserve"> </w:t>
      </w:r>
      <w:r w:rsidR="00CA232D" w:rsidRPr="00F15AA6">
        <w:rPr>
          <w:rFonts w:ascii="Times New Roman" w:hAnsi="Times New Roman"/>
          <w:bCs/>
          <w:sz w:val="20"/>
          <w:szCs w:val="20"/>
        </w:rPr>
        <w:t>Rahman</w:t>
      </w:r>
      <w:r w:rsidRPr="00F15AA6">
        <w:rPr>
          <w:rFonts w:ascii="Times New Roman" w:hAnsi="Times New Roman"/>
          <w:bCs/>
          <w:sz w:val="20"/>
          <w:szCs w:val="20"/>
        </w:rPr>
        <w:t xml:space="preserve"> </w:t>
      </w:r>
      <w:r w:rsidR="00CA232D" w:rsidRPr="00F15AA6">
        <w:rPr>
          <w:rFonts w:ascii="Times New Roman" w:hAnsi="Times New Roman"/>
          <w:bCs/>
          <w:sz w:val="20"/>
          <w:szCs w:val="20"/>
        </w:rPr>
        <w:t>MH,</w:t>
      </w:r>
      <w:r w:rsidRPr="00F15AA6">
        <w:rPr>
          <w:rFonts w:ascii="Times New Roman" w:hAnsi="Times New Roman"/>
          <w:bCs/>
          <w:sz w:val="20"/>
          <w:szCs w:val="20"/>
        </w:rPr>
        <w:t xml:space="preserve"> </w:t>
      </w:r>
      <w:r w:rsidR="00CA232D" w:rsidRPr="00F15AA6">
        <w:rPr>
          <w:rFonts w:ascii="Times New Roman" w:hAnsi="Times New Roman"/>
          <w:bCs/>
          <w:sz w:val="20"/>
          <w:szCs w:val="20"/>
        </w:rPr>
        <w:t>Hossain</w:t>
      </w:r>
      <w:r w:rsidRPr="00F15AA6">
        <w:rPr>
          <w:rFonts w:ascii="Times New Roman" w:hAnsi="Times New Roman"/>
          <w:bCs/>
          <w:sz w:val="20"/>
          <w:szCs w:val="20"/>
        </w:rPr>
        <w:t xml:space="preserve"> </w:t>
      </w:r>
      <w:r w:rsidR="00CA232D" w:rsidRPr="00F15AA6">
        <w:rPr>
          <w:rFonts w:ascii="Times New Roman" w:hAnsi="Times New Roman"/>
          <w:bCs/>
          <w:sz w:val="20"/>
          <w:szCs w:val="20"/>
        </w:rPr>
        <w:t>MM,</w:t>
      </w:r>
      <w:r w:rsidRPr="00F15AA6">
        <w:rPr>
          <w:rFonts w:ascii="Times New Roman" w:hAnsi="Times New Roman"/>
          <w:bCs/>
          <w:sz w:val="20"/>
          <w:szCs w:val="20"/>
        </w:rPr>
        <w:t xml:space="preserve"> </w:t>
      </w:r>
      <w:r w:rsidR="00F242C4" w:rsidRPr="00F15AA6">
        <w:rPr>
          <w:rFonts w:ascii="Times New Roman" w:hAnsi="Times New Roman"/>
          <w:bCs/>
          <w:sz w:val="20"/>
          <w:szCs w:val="20"/>
        </w:rPr>
        <w:t>(</w:t>
      </w:r>
      <w:r w:rsidR="00CA232D" w:rsidRPr="00F15AA6">
        <w:rPr>
          <w:rFonts w:ascii="Times New Roman" w:hAnsi="Times New Roman"/>
          <w:bCs/>
          <w:sz w:val="20"/>
          <w:szCs w:val="20"/>
        </w:rPr>
        <w:t>2010</w:t>
      </w:r>
      <w:r w:rsidR="00F242C4" w:rsidRPr="00F15AA6">
        <w:rPr>
          <w:rFonts w:ascii="Times New Roman" w:hAnsi="Times New Roman"/>
          <w:bCs/>
          <w:sz w:val="20"/>
          <w:szCs w:val="20"/>
        </w:rPr>
        <w:t>):</w:t>
      </w:r>
      <w:r w:rsidRPr="00F15AA6">
        <w:rPr>
          <w:rFonts w:ascii="Times New Roman" w:hAnsi="Times New Roman"/>
          <w:bCs/>
          <w:sz w:val="20"/>
          <w:szCs w:val="20"/>
        </w:rPr>
        <w:t xml:space="preserve"> </w:t>
      </w:r>
      <w:r w:rsidR="00CA232D" w:rsidRPr="00F15AA6">
        <w:rPr>
          <w:rFonts w:ascii="Times New Roman" w:hAnsi="Times New Roman"/>
          <w:sz w:val="20"/>
          <w:szCs w:val="20"/>
        </w:rPr>
        <w:t>Validation</w:t>
      </w:r>
      <w:r w:rsidRPr="00F15AA6">
        <w:rPr>
          <w:rFonts w:ascii="Times New Roman" w:hAnsi="Times New Roman"/>
          <w:sz w:val="20"/>
          <w:szCs w:val="20"/>
        </w:rPr>
        <w:t xml:space="preserve"> </w:t>
      </w:r>
      <w:r w:rsidR="00CA232D" w:rsidRPr="00F15AA6">
        <w:rPr>
          <w:rFonts w:ascii="Times New Roman" w:hAnsi="Times New Roman"/>
          <w:sz w:val="20"/>
          <w:szCs w:val="20"/>
        </w:rPr>
        <w:t>and</w:t>
      </w:r>
      <w:r w:rsidRPr="00F15AA6">
        <w:rPr>
          <w:rFonts w:ascii="Times New Roman" w:hAnsi="Times New Roman"/>
          <w:bCs/>
          <w:sz w:val="20"/>
          <w:szCs w:val="20"/>
        </w:rPr>
        <w:t xml:space="preserve"> </w:t>
      </w:r>
      <w:r w:rsidR="00CA232D" w:rsidRPr="00F15AA6">
        <w:rPr>
          <w:rFonts w:ascii="Times New Roman" w:hAnsi="Times New Roman"/>
          <w:sz w:val="20"/>
          <w:szCs w:val="20"/>
        </w:rPr>
        <w:t>Refinement</w:t>
      </w:r>
      <w:r w:rsidRPr="00F15AA6">
        <w:rPr>
          <w:rFonts w:ascii="Times New Roman" w:hAnsi="Times New Roman"/>
          <w:sz w:val="20"/>
          <w:szCs w:val="20"/>
        </w:rPr>
        <w:t xml:space="preserve"> </w:t>
      </w:r>
      <w:r w:rsidR="00CA232D" w:rsidRPr="00F15AA6">
        <w:rPr>
          <w:rFonts w:ascii="Times New Roman" w:hAnsi="Times New Roman"/>
          <w:sz w:val="20"/>
          <w:szCs w:val="20"/>
        </w:rPr>
        <w:t>of</w:t>
      </w:r>
      <w:r w:rsidRPr="00F15AA6">
        <w:rPr>
          <w:rFonts w:ascii="Times New Roman" w:hAnsi="Times New Roman"/>
          <w:sz w:val="20"/>
          <w:szCs w:val="20"/>
        </w:rPr>
        <w:t xml:space="preserve"> </w:t>
      </w:r>
      <w:r w:rsidR="00CA232D" w:rsidRPr="00F15AA6">
        <w:rPr>
          <w:rFonts w:ascii="Times New Roman" w:hAnsi="Times New Roman"/>
          <w:i/>
          <w:iCs/>
          <w:sz w:val="20"/>
          <w:szCs w:val="20"/>
        </w:rPr>
        <w:t>Salmonella</w:t>
      </w:r>
      <w:r w:rsidRPr="00F15AA6">
        <w:rPr>
          <w:rFonts w:ascii="Times New Roman" w:hAnsi="Times New Roman"/>
          <w:i/>
          <w:iCs/>
          <w:sz w:val="20"/>
          <w:szCs w:val="20"/>
        </w:rPr>
        <w:t xml:space="preserve"> </w:t>
      </w:r>
      <w:r w:rsidR="00CA232D" w:rsidRPr="00F15AA6">
        <w:rPr>
          <w:rFonts w:ascii="Times New Roman" w:hAnsi="Times New Roman"/>
          <w:i/>
          <w:iCs/>
          <w:sz w:val="20"/>
          <w:szCs w:val="20"/>
        </w:rPr>
        <w:t>pullorum</w:t>
      </w:r>
      <w:r w:rsidRPr="00F15AA6">
        <w:rPr>
          <w:rFonts w:ascii="Times New Roman" w:hAnsi="Times New Roman"/>
          <w:i/>
          <w:iCs/>
          <w:sz w:val="20"/>
          <w:szCs w:val="20"/>
        </w:rPr>
        <w:t xml:space="preserve"> </w:t>
      </w:r>
      <w:r w:rsidR="00CA232D" w:rsidRPr="00F15AA6">
        <w:rPr>
          <w:rFonts w:ascii="Times New Roman" w:hAnsi="Times New Roman"/>
          <w:sz w:val="20"/>
          <w:szCs w:val="20"/>
        </w:rPr>
        <w:t>(SP)</w:t>
      </w:r>
      <w:r w:rsidRPr="00F15AA6">
        <w:rPr>
          <w:rFonts w:ascii="Times New Roman" w:hAnsi="Times New Roman"/>
          <w:sz w:val="20"/>
          <w:szCs w:val="20"/>
        </w:rPr>
        <w:t xml:space="preserve"> </w:t>
      </w:r>
      <w:r w:rsidR="00CA232D" w:rsidRPr="00F15AA6">
        <w:rPr>
          <w:rFonts w:ascii="Times New Roman" w:hAnsi="Times New Roman"/>
          <w:sz w:val="20"/>
          <w:szCs w:val="20"/>
        </w:rPr>
        <w:t>Colored</w:t>
      </w:r>
      <w:r w:rsidRPr="00F15AA6">
        <w:rPr>
          <w:rFonts w:ascii="Times New Roman" w:hAnsi="Times New Roman"/>
          <w:sz w:val="20"/>
          <w:szCs w:val="20"/>
        </w:rPr>
        <w:t xml:space="preserve"> </w:t>
      </w:r>
      <w:r w:rsidR="00CA232D" w:rsidRPr="00F15AA6">
        <w:rPr>
          <w:rFonts w:ascii="Times New Roman" w:hAnsi="Times New Roman"/>
          <w:sz w:val="20"/>
          <w:szCs w:val="20"/>
        </w:rPr>
        <w:t>Antigen</w:t>
      </w:r>
      <w:r w:rsidRPr="00F15AA6">
        <w:rPr>
          <w:rFonts w:ascii="Times New Roman" w:hAnsi="Times New Roman"/>
          <w:sz w:val="20"/>
          <w:szCs w:val="20"/>
        </w:rPr>
        <w:t xml:space="preserve"> </w:t>
      </w:r>
      <w:r w:rsidR="00CA232D" w:rsidRPr="00F15AA6">
        <w:rPr>
          <w:rFonts w:ascii="Times New Roman" w:hAnsi="Times New Roman"/>
          <w:sz w:val="20"/>
          <w:szCs w:val="20"/>
        </w:rPr>
        <w:t>for</w:t>
      </w:r>
      <w:r w:rsidRPr="00F15AA6">
        <w:rPr>
          <w:rFonts w:ascii="Times New Roman" w:hAnsi="Times New Roman"/>
          <w:sz w:val="20"/>
          <w:szCs w:val="20"/>
        </w:rPr>
        <w:t xml:space="preserve"> </w:t>
      </w:r>
      <w:r w:rsidR="00CA232D" w:rsidRPr="00F15AA6">
        <w:rPr>
          <w:rFonts w:ascii="Times New Roman" w:hAnsi="Times New Roman"/>
          <w:sz w:val="20"/>
          <w:szCs w:val="20"/>
        </w:rPr>
        <w:t>Diagnosis</w:t>
      </w:r>
      <w:r w:rsidRPr="00F15AA6">
        <w:rPr>
          <w:rFonts w:ascii="Times New Roman" w:hAnsi="Times New Roman"/>
          <w:sz w:val="20"/>
          <w:szCs w:val="20"/>
        </w:rPr>
        <w:t xml:space="preserve"> </w:t>
      </w:r>
      <w:r w:rsidR="00CA232D" w:rsidRPr="00F15AA6">
        <w:rPr>
          <w:rFonts w:ascii="Times New Roman" w:hAnsi="Times New Roman"/>
          <w:sz w:val="20"/>
          <w:szCs w:val="20"/>
        </w:rPr>
        <w:t>of</w:t>
      </w:r>
      <w:r w:rsidRPr="00F15AA6">
        <w:rPr>
          <w:rFonts w:ascii="Times New Roman" w:hAnsi="Times New Roman"/>
          <w:bCs/>
          <w:sz w:val="20"/>
          <w:szCs w:val="20"/>
        </w:rPr>
        <w:t xml:space="preserve"> </w:t>
      </w:r>
      <w:r w:rsidR="00CA232D" w:rsidRPr="00F15AA6">
        <w:rPr>
          <w:rFonts w:ascii="Times New Roman" w:hAnsi="Times New Roman"/>
          <w:i/>
          <w:iCs/>
          <w:sz w:val="20"/>
          <w:szCs w:val="20"/>
        </w:rPr>
        <w:t>Salmonella</w:t>
      </w:r>
      <w:r w:rsidRPr="00F15AA6">
        <w:rPr>
          <w:rFonts w:ascii="Times New Roman" w:hAnsi="Times New Roman"/>
          <w:i/>
          <w:iCs/>
          <w:sz w:val="20"/>
          <w:szCs w:val="20"/>
        </w:rPr>
        <w:t xml:space="preserve"> </w:t>
      </w:r>
      <w:r w:rsidR="00CA232D" w:rsidRPr="00F15AA6">
        <w:rPr>
          <w:rFonts w:ascii="Times New Roman" w:hAnsi="Times New Roman"/>
          <w:sz w:val="20"/>
          <w:szCs w:val="20"/>
        </w:rPr>
        <w:t>Infections</w:t>
      </w:r>
      <w:r w:rsidRPr="00F15AA6">
        <w:rPr>
          <w:rFonts w:ascii="Times New Roman" w:hAnsi="Times New Roman"/>
          <w:sz w:val="20"/>
          <w:szCs w:val="20"/>
        </w:rPr>
        <w:t xml:space="preserve"> </w:t>
      </w:r>
      <w:r w:rsidR="00CA232D" w:rsidRPr="00F15AA6">
        <w:rPr>
          <w:rFonts w:ascii="Times New Roman" w:hAnsi="Times New Roman"/>
          <w:sz w:val="20"/>
          <w:szCs w:val="20"/>
        </w:rPr>
        <w:t>in</w:t>
      </w:r>
      <w:r w:rsidRPr="00F15AA6">
        <w:rPr>
          <w:rFonts w:ascii="Times New Roman" w:hAnsi="Times New Roman"/>
          <w:sz w:val="20"/>
          <w:szCs w:val="20"/>
        </w:rPr>
        <w:t xml:space="preserve"> </w:t>
      </w:r>
      <w:r w:rsidR="00CA232D" w:rsidRPr="00F15AA6">
        <w:rPr>
          <w:rFonts w:ascii="Times New Roman" w:hAnsi="Times New Roman"/>
          <w:sz w:val="20"/>
          <w:szCs w:val="20"/>
        </w:rPr>
        <w:t>the</w:t>
      </w:r>
      <w:r w:rsidRPr="00F15AA6">
        <w:rPr>
          <w:rFonts w:ascii="Times New Roman" w:hAnsi="Times New Roman"/>
          <w:sz w:val="20"/>
          <w:szCs w:val="20"/>
        </w:rPr>
        <w:t xml:space="preserve"> </w:t>
      </w:r>
      <w:r w:rsidR="00CA232D" w:rsidRPr="00F15AA6">
        <w:rPr>
          <w:rFonts w:ascii="Times New Roman" w:hAnsi="Times New Roman"/>
          <w:sz w:val="20"/>
          <w:szCs w:val="20"/>
        </w:rPr>
        <w:t>Field.</w:t>
      </w:r>
      <w:r w:rsidRPr="00F15AA6">
        <w:rPr>
          <w:rFonts w:ascii="Times New Roman" w:hAnsi="Times New Roman"/>
          <w:sz w:val="20"/>
          <w:szCs w:val="20"/>
        </w:rPr>
        <w:t xml:space="preserve"> </w:t>
      </w:r>
      <w:r w:rsidR="00CA232D" w:rsidRPr="00F15AA6">
        <w:rPr>
          <w:rFonts w:ascii="Times New Roman" w:hAnsi="Times New Roman"/>
          <w:i/>
          <w:iCs/>
          <w:sz w:val="20"/>
          <w:szCs w:val="20"/>
        </w:rPr>
        <w:t>Int.</w:t>
      </w:r>
      <w:r w:rsidRPr="00F15AA6">
        <w:rPr>
          <w:rFonts w:ascii="Times New Roman" w:hAnsi="Times New Roman"/>
          <w:i/>
          <w:iCs/>
          <w:sz w:val="20"/>
          <w:szCs w:val="20"/>
        </w:rPr>
        <w:t xml:space="preserve"> </w:t>
      </w:r>
      <w:r w:rsidR="00CA232D" w:rsidRPr="00F15AA6">
        <w:rPr>
          <w:rFonts w:ascii="Times New Roman" w:hAnsi="Times New Roman"/>
          <w:i/>
          <w:iCs/>
          <w:sz w:val="20"/>
          <w:szCs w:val="20"/>
        </w:rPr>
        <w:t>J.</w:t>
      </w:r>
      <w:r w:rsidRPr="00F15AA6">
        <w:rPr>
          <w:rFonts w:ascii="Times New Roman" w:hAnsi="Times New Roman"/>
          <w:i/>
          <w:iCs/>
          <w:sz w:val="20"/>
          <w:szCs w:val="20"/>
        </w:rPr>
        <w:t xml:space="preserve"> </w:t>
      </w:r>
      <w:r w:rsidR="00CA232D" w:rsidRPr="00F15AA6">
        <w:rPr>
          <w:rFonts w:ascii="Times New Roman" w:hAnsi="Times New Roman"/>
          <w:i/>
          <w:iCs/>
          <w:sz w:val="20"/>
          <w:szCs w:val="20"/>
        </w:rPr>
        <w:t>Poul.</w:t>
      </w:r>
      <w:r w:rsidRPr="00F15AA6">
        <w:rPr>
          <w:rFonts w:ascii="Times New Roman" w:hAnsi="Times New Roman"/>
          <w:i/>
          <w:iCs/>
          <w:sz w:val="20"/>
          <w:szCs w:val="20"/>
        </w:rPr>
        <w:t xml:space="preserve"> </w:t>
      </w:r>
      <w:r w:rsidR="00CA232D" w:rsidRPr="00F15AA6">
        <w:rPr>
          <w:rFonts w:ascii="Times New Roman" w:hAnsi="Times New Roman"/>
          <w:i/>
          <w:iCs/>
          <w:sz w:val="20"/>
          <w:szCs w:val="20"/>
        </w:rPr>
        <w:t>Sci.</w:t>
      </w:r>
      <w:r w:rsidRPr="00F15AA6">
        <w:rPr>
          <w:rFonts w:ascii="Times New Roman" w:hAnsi="Times New Roman"/>
          <w:i/>
          <w:iCs/>
          <w:sz w:val="20"/>
          <w:szCs w:val="20"/>
        </w:rPr>
        <w:t xml:space="preserve"> </w:t>
      </w:r>
      <w:r w:rsidR="00CA232D" w:rsidRPr="00F15AA6">
        <w:rPr>
          <w:rFonts w:ascii="Times New Roman" w:hAnsi="Times New Roman"/>
          <w:sz w:val="20"/>
          <w:szCs w:val="20"/>
        </w:rPr>
        <w:t>9</w:t>
      </w:r>
      <w:r w:rsidRPr="00F15AA6">
        <w:rPr>
          <w:rFonts w:ascii="Times New Roman" w:hAnsi="Times New Roman"/>
          <w:sz w:val="20"/>
          <w:szCs w:val="20"/>
        </w:rPr>
        <w:t xml:space="preserve"> </w:t>
      </w:r>
      <w:r w:rsidR="00CA232D" w:rsidRPr="00F15AA6">
        <w:rPr>
          <w:rFonts w:ascii="Times New Roman" w:hAnsi="Times New Roman"/>
          <w:sz w:val="20"/>
          <w:szCs w:val="20"/>
        </w:rPr>
        <w:t>(8):</w:t>
      </w:r>
      <w:r w:rsidRPr="00F15AA6">
        <w:rPr>
          <w:rFonts w:ascii="Times New Roman" w:hAnsi="Times New Roman"/>
          <w:sz w:val="20"/>
          <w:szCs w:val="20"/>
        </w:rPr>
        <w:t xml:space="preserve"> </w:t>
      </w:r>
      <w:r w:rsidR="00CA232D" w:rsidRPr="00F15AA6">
        <w:rPr>
          <w:rFonts w:ascii="Times New Roman" w:hAnsi="Times New Roman"/>
          <w:sz w:val="20"/>
          <w:szCs w:val="20"/>
        </w:rPr>
        <w:t>801-808.</w:t>
      </w:r>
    </w:p>
    <w:p w:rsidR="00AD121E"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M</w:t>
      </w:r>
      <w:r w:rsidR="00CA232D" w:rsidRPr="00F15AA6">
        <w:rPr>
          <w:rFonts w:ascii="Times New Roman" w:hAnsi="Times New Roman"/>
          <w:sz w:val="20"/>
          <w:szCs w:val="20"/>
        </w:rPr>
        <w:t>olla,</w:t>
      </w:r>
      <w:r w:rsidRPr="00F15AA6">
        <w:rPr>
          <w:rFonts w:ascii="Times New Roman" w:hAnsi="Times New Roman"/>
          <w:sz w:val="20"/>
          <w:szCs w:val="20"/>
        </w:rPr>
        <w:t xml:space="preserve"> </w:t>
      </w:r>
      <w:r w:rsidR="00CA232D" w:rsidRPr="00F15AA6">
        <w:rPr>
          <w:rFonts w:ascii="Times New Roman" w:hAnsi="Times New Roman"/>
          <w:sz w:val="20"/>
          <w:szCs w:val="20"/>
        </w:rPr>
        <w:t>B.,</w:t>
      </w:r>
      <w:r w:rsidRPr="00F15AA6">
        <w:rPr>
          <w:rFonts w:ascii="Times New Roman" w:hAnsi="Times New Roman"/>
          <w:sz w:val="20"/>
          <w:szCs w:val="20"/>
        </w:rPr>
        <w:t xml:space="preserve"> </w:t>
      </w:r>
      <w:r w:rsidR="00CA232D" w:rsidRPr="00F15AA6">
        <w:rPr>
          <w:rFonts w:ascii="Times New Roman" w:hAnsi="Times New Roman"/>
          <w:sz w:val="20"/>
          <w:szCs w:val="20"/>
        </w:rPr>
        <w:t>Kleer,</w:t>
      </w:r>
      <w:r w:rsidRPr="00F15AA6">
        <w:rPr>
          <w:rFonts w:ascii="Times New Roman" w:hAnsi="Times New Roman"/>
          <w:sz w:val="20"/>
          <w:szCs w:val="20"/>
        </w:rPr>
        <w:t xml:space="preserve"> </w:t>
      </w:r>
      <w:r w:rsidR="00CA232D" w:rsidRPr="00F15AA6">
        <w:rPr>
          <w:rFonts w:ascii="Times New Roman" w:hAnsi="Times New Roman"/>
          <w:sz w:val="20"/>
          <w:szCs w:val="20"/>
        </w:rPr>
        <w:t>J.,</w:t>
      </w:r>
      <w:r w:rsidRPr="00F15AA6">
        <w:rPr>
          <w:rFonts w:ascii="Times New Roman" w:hAnsi="Times New Roman"/>
          <w:sz w:val="20"/>
          <w:szCs w:val="20"/>
        </w:rPr>
        <w:t xml:space="preserve"> </w:t>
      </w:r>
      <w:r w:rsidR="00CA232D" w:rsidRPr="00F15AA6">
        <w:rPr>
          <w:rFonts w:ascii="Times New Roman" w:hAnsi="Times New Roman"/>
          <w:sz w:val="20"/>
          <w:szCs w:val="20"/>
        </w:rPr>
        <w:t>Sinell,</w:t>
      </w:r>
      <w:r w:rsidRPr="00F15AA6">
        <w:rPr>
          <w:rFonts w:ascii="Times New Roman" w:hAnsi="Times New Roman"/>
          <w:sz w:val="20"/>
          <w:szCs w:val="20"/>
        </w:rPr>
        <w:t xml:space="preserve"> </w:t>
      </w:r>
      <w:r w:rsidR="00CA232D" w:rsidRPr="00F15AA6">
        <w:rPr>
          <w:rFonts w:ascii="Times New Roman" w:hAnsi="Times New Roman"/>
          <w:sz w:val="20"/>
          <w:szCs w:val="20"/>
        </w:rPr>
        <w:t>H.</w:t>
      </w:r>
      <w:r w:rsidRPr="00F15AA6">
        <w:rPr>
          <w:rFonts w:ascii="Times New Roman" w:hAnsi="Times New Roman"/>
          <w:sz w:val="20"/>
          <w:szCs w:val="20"/>
        </w:rPr>
        <w:t xml:space="preserve"> </w:t>
      </w:r>
      <w:r w:rsidR="00CA232D" w:rsidRPr="00F15AA6">
        <w:rPr>
          <w:rFonts w:ascii="Times New Roman" w:hAnsi="Times New Roman"/>
          <w:sz w:val="20"/>
          <w:szCs w:val="20"/>
        </w:rPr>
        <w:t>J.</w:t>
      </w:r>
      <w:r w:rsidRPr="00F15AA6">
        <w:rPr>
          <w:rFonts w:ascii="Times New Roman" w:hAnsi="Times New Roman"/>
          <w:sz w:val="20"/>
          <w:szCs w:val="20"/>
        </w:rPr>
        <w:t xml:space="preserve"> </w:t>
      </w:r>
      <w:r w:rsidR="00CA232D" w:rsidRPr="00F15AA6">
        <w:rPr>
          <w:rFonts w:ascii="Times New Roman" w:hAnsi="Times New Roman"/>
          <w:sz w:val="20"/>
          <w:szCs w:val="20"/>
        </w:rPr>
        <w:t>(1999a):</w:t>
      </w:r>
      <w:r w:rsidRPr="00F15AA6">
        <w:rPr>
          <w:rFonts w:ascii="Times New Roman" w:hAnsi="Times New Roman"/>
          <w:sz w:val="20"/>
          <w:szCs w:val="20"/>
        </w:rPr>
        <w:t xml:space="preserve"> </w:t>
      </w:r>
      <w:r w:rsidR="00CA232D" w:rsidRPr="00F15AA6">
        <w:rPr>
          <w:rFonts w:ascii="Times New Roman" w:hAnsi="Times New Roman"/>
          <w:sz w:val="20"/>
          <w:szCs w:val="20"/>
        </w:rPr>
        <w:t>Occurrence,</w:t>
      </w:r>
      <w:r w:rsidRPr="00F15AA6">
        <w:rPr>
          <w:rFonts w:ascii="Times New Roman" w:hAnsi="Times New Roman"/>
          <w:sz w:val="20"/>
          <w:szCs w:val="20"/>
        </w:rPr>
        <w:t xml:space="preserve"> </w:t>
      </w:r>
      <w:r w:rsidR="00CA232D" w:rsidRPr="00F15AA6">
        <w:rPr>
          <w:rFonts w:ascii="Times New Roman" w:hAnsi="Times New Roman"/>
          <w:sz w:val="20"/>
          <w:szCs w:val="20"/>
        </w:rPr>
        <w:t>distribution</w:t>
      </w:r>
      <w:r w:rsidRPr="00F15AA6">
        <w:rPr>
          <w:rFonts w:ascii="Times New Roman" w:hAnsi="Times New Roman"/>
          <w:sz w:val="20"/>
          <w:szCs w:val="20"/>
        </w:rPr>
        <w:t xml:space="preserve"> </w:t>
      </w:r>
      <w:r w:rsidR="00CA232D" w:rsidRPr="00F15AA6">
        <w:rPr>
          <w:rFonts w:ascii="Times New Roman" w:hAnsi="Times New Roman"/>
          <w:sz w:val="20"/>
          <w:szCs w:val="20"/>
        </w:rPr>
        <w:t>and</w:t>
      </w:r>
      <w:r w:rsidRPr="00F15AA6">
        <w:rPr>
          <w:rFonts w:ascii="Times New Roman" w:hAnsi="Times New Roman"/>
          <w:sz w:val="20"/>
          <w:szCs w:val="20"/>
        </w:rPr>
        <w:t xml:space="preserve"> </w:t>
      </w:r>
      <w:r w:rsidR="00CA232D" w:rsidRPr="00F15AA6">
        <w:rPr>
          <w:rFonts w:ascii="Times New Roman" w:hAnsi="Times New Roman"/>
          <w:sz w:val="20"/>
          <w:szCs w:val="20"/>
        </w:rPr>
        <w:t>level</w:t>
      </w:r>
      <w:r w:rsidRPr="00F15AA6">
        <w:rPr>
          <w:rFonts w:ascii="Times New Roman" w:hAnsi="Times New Roman"/>
          <w:sz w:val="20"/>
          <w:szCs w:val="20"/>
        </w:rPr>
        <w:t xml:space="preserve"> </w:t>
      </w:r>
      <w:r w:rsidR="00CA232D" w:rsidRPr="00F15AA6">
        <w:rPr>
          <w:rFonts w:ascii="Times New Roman" w:hAnsi="Times New Roman"/>
          <w:sz w:val="20"/>
          <w:szCs w:val="20"/>
        </w:rPr>
        <w:t>of</w:t>
      </w:r>
      <w:r w:rsidRPr="00F15AA6">
        <w:rPr>
          <w:rFonts w:ascii="Times New Roman" w:hAnsi="Times New Roman"/>
          <w:sz w:val="20"/>
          <w:szCs w:val="20"/>
        </w:rPr>
        <w:t xml:space="preserve"> </w:t>
      </w:r>
      <w:r w:rsidR="00CA232D" w:rsidRPr="00F15AA6">
        <w:rPr>
          <w:rFonts w:ascii="Times New Roman" w:hAnsi="Times New Roman"/>
          <w:i/>
          <w:iCs/>
          <w:sz w:val="20"/>
          <w:szCs w:val="20"/>
        </w:rPr>
        <w:t>Salmonella</w:t>
      </w:r>
      <w:r w:rsidRPr="00F15AA6">
        <w:rPr>
          <w:rFonts w:ascii="Times New Roman" w:hAnsi="Times New Roman"/>
          <w:i/>
          <w:iCs/>
          <w:sz w:val="20"/>
          <w:szCs w:val="20"/>
        </w:rPr>
        <w:t xml:space="preserve"> </w:t>
      </w:r>
      <w:r w:rsidR="00CA232D" w:rsidRPr="00F15AA6">
        <w:rPr>
          <w:rFonts w:ascii="Times New Roman" w:hAnsi="Times New Roman"/>
          <w:sz w:val="20"/>
          <w:szCs w:val="20"/>
        </w:rPr>
        <w:t>in</w:t>
      </w:r>
      <w:r w:rsidRPr="00F15AA6">
        <w:rPr>
          <w:rFonts w:ascii="Times New Roman" w:hAnsi="Times New Roman"/>
          <w:sz w:val="20"/>
          <w:szCs w:val="20"/>
        </w:rPr>
        <w:t xml:space="preserve"> </w:t>
      </w:r>
      <w:r w:rsidR="00CA232D" w:rsidRPr="00F15AA6">
        <w:rPr>
          <w:rFonts w:ascii="Times New Roman" w:hAnsi="Times New Roman"/>
          <w:sz w:val="20"/>
          <w:szCs w:val="20"/>
        </w:rPr>
        <w:t>selected</w:t>
      </w:r>
      <w:r w:rsidRPr="00F15AA6">
        <w:rPr>
          <w:rFonts w:ascii="Times New Roman" w:hAnsi="Times New Roman"/>
          <w:sz w:val="20"/>
          <w:szCs w:val="20"/>
        </w:rPr>
        <w:t xml:space="preserve"> </w:t>
      </w:r>
      <w:r w:rsidR="00CA232D" w:rsidRPr="00F15AA6">
        <w:rPr>
          <w:rFonts w:ascii="Times New Roman" w:hAnsi="Times New Roman"/>
          <w:sz w:val="20"/>
          <w:szCs w:val="20"/>
        </w:rPr>
        <w:t>food</w:t>
      </w:r>
      <w:r w:rsidRPr="00F15AA6">
        <w:rPr>
          <w:rFonts w:ascii="Times New Roman" w:hAnsi="Times New Roman"/>
          <w:sz w:val="20"/>
          <w:szCs w:val="20"/>
        </w:rPr>
        <w:t xml:space="preserve"> </w:t>
      </w:r>
      <w:r w:rsidR="00CA232D" w:rsidRPr="00F15AA6">
        <w:rPr>
          <w:rFonts w:ascii="Times New Roman" w:hAnsi="Times New Roman"/>
          <w:sz w:val="20"/>
          <w:szCs w:val="20"/>
        </w:rPr>
        <w:t>items</w:t>
      </w:r>
      <w:r w:rsidRPr="00F15AA6">
        <w:rPr>
          <w:rFonts w:ascii="Times New Roman" w:hAnsi="Times New Roman"/>
          <w:sz w:val="20"/>
          <w:szCs w:val="20"/>
        </w:rPr>
        <w:t xml:space="preserve"> </w:t>
      </w:r>
      <w:r w:rsidR="00CA232D" w:rsidRPr="00F15AA6">
        <w:rPr>
          <w:rFonts w:ascii="Times New Roman" w:hAnsi="Times New Roman"/>
          <w:sz w:val="20"/>
          <w:szCs w:val="20"/>
        </w:rPr>
        <w:t>in</w:t>
      </w:r>
      <w:r w:rsidRPr="00F15AA6">
        <w:rPr>
          <w:rFonts w:ascii="Times New Roman" w:hAnsi="Times New Roman"/>
          <w:sz w:val="20"/>
          <w:szCs w:val="20"/>
        </w:rPr>
        <w:t xml:space="preserve"> </w:t>
      </w:r>
      <w:r w:rsidR="00CA232D" w:rsidRPr="00F15AA6">
        <w:rPr>
          <w:rFonts w:ascii="Times New Roman" w:hAnsi="Times New Roman"/>
          <w:sz w:val="20"/>
          <w:szCs w:val="20"/>
        </w:rPr>
        <w:t>Addis</w:t>
      </w:r>
      <w:r w:rsidRPr="00F15AA6">
        <w:rPr>
          <w:rFonts w:ascii="Times New Roman" w:hAnsi="Times New Roman"/>
          <w:sz w:val="20"/>
          <w:szCs w:val="20"/>
        </w:rPr>
        <w:t xml:space="preserve"> </w:t>
      </w:r>
      <w:r w:rsidR="00CA232D" w:rsidRPr="00F15AA6">
        <w:rPr>
          <w:rFonts w:ascii="Times New Roman" w:hAnsi="Times New Roman"/>
          <w:sz w:val="20"/>
          <w:szCs w:val="20"/>
        </w:rPr>
        <w:t>Ababa</w:t>
      </w:r>
      <w:r w:rsidRPr="00F15AA6">
        <w:rPr>
          <w:rFonts w:ascii="Times New Roman" w:hAnsi="Times New Roman"/>
          <w:sz w:val="20"/>
          <w:szCs w:val="20"/>
        </w:rPr>
        <w:t xml:space="preserve"> </w:t>
      </w:r>
      <w:r w:rsidR="00CA232D" w:rsidRPr="00F15AA6">
        <w:rPr>
          <w:rFonts w:ascii="Times New Roman" w:hAnsi="Times New Roman"/>
          <w:sz w:val="20"/>
          <w:szCs w:val="20"/>
        </w:rPr>
        <w:t>(Ethiopia).</w:t>
      </w:r>
      <w:r w:rsidRPr="00F15AA6">
        <w:rPr>
          <w:rFonts w:ascii="Times New Roman" w:hAnsi="Times New Roman"/>
          <w:sz w:val="20"/>
          <w:szCs w:val="20"/>
        </w:rPr>
        <w:t xml:space="preserve"> </w:t>
      </w:r>
      <w:r w:rsidR="00CA232D" w:rsidRPr="00F15AA6">
        <w:rPr>
          <w:rFonts w:ascii="Times New Roman" w:hAnsi="Times New Roman"/>
          <w:i/>
          <w:iCs/>
          <w:sz w:val="20"/>
          <w:szCs w:val="20"/>
        </w:rPr>
        <w:t>Fleischwirtschaft.</w:t>
      </w:r>
      <w:r w:rsidRPr="00F15AA6">
        <w:rPr>
          <w:rFonts w:ascii="Times New Roman" w:hAnsi="Times New Roman"/>
          <w:i/>
          <w:iCs/>
          <w:sz w:val="20"/>
          <w:szCs w:val="20"/>
        </w:rPr>
        <w:t xml:space="preserve"> </w:t>
      </w:r>
      <w:r w:rsidR="00CA232D" w:rsidRPr="00F15AA6">
        <w:rPr>
          <w:rFonts w:ascii="Times New Roman" w:hAnsi="Times New Roman"/>
          <w:i/>
          <w:iCs/>
          <w:sz w:val="20"/>
          <w:szCs w:val="20"/>
        </w:rPr>
        <w:t>International,</w:t>
      </w:r>
      <w:r w:rsidRPr="00F15AA6">
        <w:rPr>
          <w:rFonts w:ascii="Times New Roman" w:hAnsi="Times New Roman"/>
          <w:i/>
          <w:iCs/>
          <w:sz w:val="20"/>
          <w:szCs w:val="20"/>
        </w:rPr>
        <w:t xml:space="preserve"> </w:t>
      </w:r>
      <w:r w:rsidR="002E127E" w:rsidRPr="00F15AA6">
        <w:rPr>
          <w:rFonts w:ascii="Times New Roman" w:hAnsi="Times New Roman"/>
          <w:sz w:val="20"/>
          <w:szCs w:val="20"/>
        </w:rPr>
        <w:t>37-39.</w:t>
      </w:r>
      <w:r w:rsidRPr="00F15AA6">
        <w:rPr>
          <w:rFonts w:ascii="Times New Roman" w:hAnsi="Times New Roman"/>
          <w:sz w:val="20"/>
          <w:szCs w:val="20"/>
        </w:rPr>
        <w:t xml:space="preserve"> </w:t>
      </w:r>
    </w:p>
    <w:p w:rsidR="0099529C" w:rsidRPr="00F15AA6" w:rsidRDefault="002E127E"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Molla,</w:t>
      </w:r>
      <w:r w:rsidR="0099529C" w:rsidRPr="00F15AA6">
        <w:rPr>
          <w:rFonts w:ascii="Times New Roman" w:hAnsi="Times New Roman"/>
          <w:sz w:val="20"/>
          <w:szCs w:val="20"/>
        </w:rPr>
        <w:t xml:space="preserve"> </w:t>
      </w:r>
      <w:r w:rsidRPr="00F15AA6">
        <w:rPr>
          <w:rFonts w:ascii="Times New Roman" w:hAnsi="Times New Roman"/>
          <w:sz w:val="20"/>
          <w:szCs w:val="20"/>
        </w:rPr>
        <w:t>B.,</w:t>
      </w:r>
      <w:r w:rsidR="0099529C" w:rsidRPr="00F15AA6">
        <w:rPr>
          <w:rFonts w:ascii="Times New Roman" w:hAnsi="Times New Roman"/>
          <w:sz w:val="20"/>
          <w:szCs w:val="20"/>
        </w:rPr>
        <w:t xml:space="preserve"> </w:t>
      </w:r>
      <w:r w:rsidRPr="00F15AA6">
        <w:rPr>
          <w:rFonts w:ascii="Times New Roman" w:hAnsi="Times New Roman"/>
          <w:sz w:val="20"/>
          <w:szCs w:val="20"/>
        </w:rPr>
        <w:t>Kleer</w:t>
      </w:r>
      <w:r w:rsidR="00AD121E" w:rsidRPr="00F15AA6">
        <w:rPr>
          <w:rFonts w:ascii="Times New Roman" w:hAnsi="Times New Roman"/>
          <w:sz w:val="20"/>
          <w:szCs w:val="20"/>
        </w:rPr>
        <w:t>, J</w:t>
      </w:r>
      <w:r w:rsidRPr="00F15AA6">
        <w:rPr>
          <w:rFonts w:ascii="Times New Roman" w:hAnsi="Times New Roman"/>
          <w:sz w:val="20"/>
          <w:szCs w:val="20"/>
        </w:rPr>
        <w:t>.</w:t>
      </w:r>
      <w:r w:rsidR="00AD121E" w:rsidRPr="00F15AA6">
        <w:rPr>
          <w:rFonts w:ascii="Times New Roman" w:hAnsi="Times New Roman" w:hint="eastAsia"/>
          <w:sz w:val="20"/>
          <w:szCs w:val="20"/>
          <w:lang w:eastAsia="zh-CN"/>
        </w:rPr>
        <w:t xml:space="preserve"> </w:t>
      </w:r>
      <w:r w:rsidR="0099529C" w:rsidRPr="00F15AA6">
        <w:rPr>
          <w:rFonts w:ascii="Times New Roman" w:hAnsi="Times New Roman"/>
          <w:sz w:val="20"/>
          <w:szCs w:val="20"/>
        </w:rPr>
        <w:t>S</w:t>
      </w:r>
      <w:r w:rsidR="00CA232D" w:rsidRPr="00F15AA6">
        <w:rPr>
          <w:rFonts w:ascii="Times New Roman" w:hAnsi="Times New Roman"/>
          <w:sz w:val="20"/>
          <w:szCs w:val="20"/>
        </w:rPr>
        <w:t>inell,</w:t>
      </w:r>
      <w:r w:rsidR="0099529C" w:rsidRPr="00F15AA6">
        <w:rPr>
          <w:rFonts w:ascii="Times New Roman" w:hAnsi="Times New Roman"/>
          <w:sz w:val="20"/>
          <w:szCs w:val="20"/>
        </w:rPr>
        <w:t xml:space="preserve"> </w:t>
      </w:r>
      <w:r w:rsidR="00CA232D" w:rsidRPr="00F15AA6">
        <w:rPr>
          <w:rFonts w:ascii="Times New Roman" w:hAnsi="Times New Roman"/>
          <w:sz w:val="20"/>
          <w:szCs w:val="20"/>
        </w:rPr>
        <w:t>H.</w:t>
      </w:r>
      <w:r w:rsidR="0099529C" w:rsidRPr="00F15AA6">
        <w:rPr>
          <w:rFonts w:ascii="Times New Roman" w:hAnsi="Times New Roman"/>
          <w:sz w:val="20"/>
          <w:szCs w:val="20"/>
        </w:rPr>
        <w:t xml:space="preserve"> </w:t>
      </w:r>
      <w:r w:rsidR="00CA232D" w:rsidRPr="00F15AA6">
        <w:rPr>
          <w:rFonts w:ascii="Times New Roman" w:hAnsi="Times New Roman"/>
          <w:sz w:val="20"/>
          <w:szCs w:val="20"/>
        </w:rPr>
        <w:t>J.</w:t>
      </w:r>
      <w:r w:rsidR="0099529C" w:rsidRPr="00F15AA6">
        <w:rPr>
          <w:rFonts w:ascii="Times New Roman" w:hAnsi="Times New Roman"/>
          <w:sz w:val="20"/>
          <w:szCs w:val="20"/>
        </w:rPr>
        <w:t xml:space="preserve"> </w:t>
      </w:r>
      <w:r w:rsidR="00CA232D" w:rsidRPr="00F15AA6">
        <w:rPr>
          <w:rFonts w:ascii="Times New Roman" w:hAnsi="Times New Roman"/>
          <w:sz w:val="20"/>
          <w:szCs w:val="20"/>
        </w:rPr>
        <w:t>(1999b):</w:t>
      </w:r>
      <w:r w:rsidR="0099529C" w:rsidRPr="00F15AA6">
        <w:rPr>
          <w:rFonts w:ascii="Times New Roman" w:hAnsi="Times New Roman"/>
          <w:sz w:val="20"/>
          <w:szCs w:val="20"/>
        </w:rPr>
        <w:t xml:space="preserve"> </w:t>
      </w:r>
      <w:r w:rsidR="00CA232D" w:rsidRPr="00F15AA6">
        <w:rPr>
          <w:rFonts w:ascii="Times New Roman" w:hAnsi="Times New Roman"/>
          <w:sz w:val="20"/>
          <w:szCs w:val="20"/>
        </w:rPr>
        <w:t>Antibiotics</w:t>
      </w:r>
      <w:r w:rsidR="0099529C" w:rsidRPr="00F15AA6">
        <w:rPr>
          <w:rFonts w:ascii="Times New Roman" w:hAnsi="Times New Roman"/>
          <w:sz w:val="20"/>
          <w:szCs w:val="20"/>
        </w:rPr>
        <w:t xml:space="preserve"> </w:t>
      </w:r>
      <w:r w:rsidR="00CA232D" w:rsidRPr="00F15AA6">
        <w:rPr>
          <w:rFonts w:ascii="Times New Roman" w:hAnsi="Times New Roman"/>
          <w:sz w:val="20"/>
          <w:szCs w:val="20"/>
        </w:rPr>
        <w:t>resistance</w:t>
      </w:r>
      <w:r w:rsidR="0099529C" w:rsidRPr="00F15AA6">
        <w:rPr>
          <w:rFonts w:ascii="Times New Roman" w:hAnsi="Times New Roman"/>
          <w:sz w:val="20"/>
          <w:szCs w:val="20"/>
        </w:rPr>
        <w:t xml:space="preserve"> </w:t>
      </w:r>
      <w:r w:rsidR="00CA232D" w:rsidRPr="00F15AA6">
        <w:rPr>
          <w:rFonts w:ascii="Times New Roman" w:hAnsi="Times New Roman"/>
          <w:sz w:val="20"/>
          <w:szCs w:val="20"/>
        </w:rPr>
        <w:t>pattern</w:t>
      </w:r>
      <w:r w:rsidR="0099529C" w:rsidRPr="00F15AA6">
        <w:rPr>
          <w:rFonts w:ascii="Times New Roman" w:hAnsi="Times New Roman"/>
          <w:sz w:val="20"/>
          <w:szCs w:val="20"/>
        </w:rPr>
        <w:t xml:space="preserve"> </w:t>
      </w:r>
      <w:r w:rsidR="00CA232D" w:rsidRPr="00F15AA6">
        <w:rPr>
          <w:rFonts w:ascii="Times New Roman" w:hAnsi="Times New Roman"/>
          <w:sz w:val="20"/>
          <w:szCs w:val="20"/>
        </w:rPr>
        <w:t>of</w:t>
      </w:r>
      <w:r w:rsidR="0099529C" w:rsidRPr="00F15AA6">
        <w:rPr>
          <w:rFonts w:ascii="Times New Roman" w:hAnsi="Times New Roman"/>
          <w:sz w:val="20"/>
          <w:szCs w:val="20"/>
        </w:rPr>
        <w:t xml:space="preserve"> </w:t>
      </w:r>
      <w:r w:rsidR="00CA232D" w:rsidRPr="00F15AA6">
        <w:rPr>
          <w:rFonts w:ascii="Times New Roman" w:hAnsi="Times New Roman"/>
          <w:sz w:val="20"/>
          <w:szCs w:val="20"/>
        </w:rPr>
        <w:t>foodborne</w:t>
      </w:r>
      <w:r w:rsidR="0099529C" w:rsidRPr="00F15AA6">
        <w:rPr>
          <w:rFonts w:ascii="Times New Roman" w:hAnsi="Times New Roman"/>
          <w:sz w:val="20"/>
          <w:szCs w:val="20"/>
        </w:rPr>
        <w:t xml:space="preserve"> </w:t>
      </w:r>
      <w:r w:rsidR="00CA232D"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00CA232D" w:rsidRPr="00F15AA6">
        <w:rPr>
          <w:rFonts w:ascii="Times New Roman" w:hAnsi="Times New Roman"/>
          <w:sz w:val="20"/>
          <w:szCs w:val="20"/>
        </w:rPr>
        <w:t>isolates</w:t>
      </w:r>
      <w:r w:rsidR="0099529C" w:rsidRPr="00F15AA6">
        <w:rPr>
          <w:rFonts w:ascii="Times New Roman" w:hAnsi="Times New Roman"/>
          <w:sz w:val="20"/>
          <w:szCs w:val="20"/>
        </w:rPr>
        <w:t xml:space="preserve"> </w:t>
      </w:r>
      <w:r w:rsidR="00CA232D" w:rsidRPr="00F15AA6">
        <w:rPr>
          <w:rFonts w:ascii="Times New Roman" w:hAnsi="Times New Roman"/>
          <w:sz w:val="20"/>
          <w:szCs w:val="20"/>
        </w:rPr>
        <w:t>in</w:t>
      </w:r>
      <w:r w:rsidR="0099529C" w:rsidRPr="00F15AA6">
        <w:rPr>
          <w:rFonts w:ascii="Times New Roman" w:hAnsi="Times New Roman"/>
          <w:sz w:val="20"/>
          <w:szCs w:val="20"/>
        </w:rPr>
        <w:t xml:space="preserve"> </w:t>
      </w:r>
      <w:r w:rsidR="00CA232D" w:rsidRPr="00F15AA6">
        <w:rPr>
          <w:rFonts w:ascii="Times New Roman" w:hAnsi="Times New Roman"/>
          <w:sz w:val="20"/>
          <w:szCs w:val="20"/>
        </w:rPr>
        <w:t>Addis</w:t>
      </w:r>
      <w:r w:rsidR="0099529C" w:rsidRPr="00F15AA6">
        <w:rPr>
          <w:rFonts w:ascii="Times New Roman" w:hAnsi="Times New Roman"/>
          <w:sz w:val="20"/>
          <w:szCs w:val="20"/>
        </w:rPr>
        <w:t xml:space="preserve"> </w:t>
      </w:r>
      <w:r w:rsidR="00CA232D" w:rsidRPr="00F15AA6">
        <w:rPr>
          <w:rFonts w:ascii="Times New Roman" w:hAnsi="Times New Roman"/>
          <w:sz w:val="20"/>
          <w:szCs w:val="20"/>
        </w:rPr>
        <w:t>Ababa,</w:t>
      </w:r>
      <w:r w:rsidR="0099529C" w:rsidRPr="00F15AA6">
        <w:rPr>
          <w:rFonts w:ascii="Times New Roman" w:hAnsi="Times New Roman"/>
          <w:sz w:val="20"/>
          <w:szCs w:val="20"/>
        </w:rPr>
        <w:t xml:space="preserve"> </w:t>
      </w:r>
      <w:r w:rsidR="00CA232D" w:rsidRPr="00F15AA6">
        <w:rPr>
          <w:rFonts w:ascii="Times New Roman" w:hAnsi="Times New Roman"/>
          <w:sz w:val="20"/>
          <w:szCs w:val="20"/>
        </w:rPr>
        <w:t>(Ethiopia).</w:t>
      </w:r>
      <w:r w:rsidR="0099529C" w:rsidRPr="00F15AA6">
        <w:rPr>
          <w:rFonts w:ascii="Times New Roman" w:hAnsi="Times New Roman"/>
          <w:sz w:val="20"/>
          <w:szCs w:val="20"/>
        </w:rPr>
        <w:t xml:space="preserve"> </w:t>
      </w:r>
      <w:r w:rsidR="00CA232D" w:rsidRPr="00F15AA6">
        <w:rPr>
          <w:rFonts w:ascii="Times New Roman" w:hAnsi="Times New Roman"/>
          <w:i/>
          <w:iCs/>
          <w:sz w:val="20"/>
          <w:szCs w:val="20"/>
        </w:rPr>
        <w:t>Berl.</w:t>
      </w:r>
      <w:r w:rsidR="0099529C" w:rsidRPr="00F15AA6">
        <w:rPr>
          <w:rFonts w:ascii="Times New Roman" w:hAnsi="Times New Roman"/>
          <w:i/>
          <w:iCs/>
          <w:sz w:val="20"/>
          <w:szCs w:val="20"/>
        </w:rPr>
        <w:t xml:space="preserve"> </w:t>
      </w:r>
      <w:r w:rsidR="00CA232D" w:rsidRPr="00F15AA6">
        <w:rPr>
          <w:rFonts w:ascii="Times New Roman" w:hAnsi="Times New Roman"/>
          <w:i/>
          <w:iCs/>
          <w:sz w:val="20"/>
          <w:szCs w:val="20"/>
        </w:rPr>
        <w:t>Munch.</w:t>
      </w:r>
      <w:r w:rsidR="0099529C" w:rsidRPr="00F15AA6">
        <w:rPr>
          <w:rFonts w:ascii="Times New Roman" w:hAnsi="Times New Roman"/>
          <w:i/>
          <w:iCs/>
          <w:sz w:val="20"/>
          <w:szCs w:val="20"/>
        </w:rPr>
        <w:t xml:space="preserve"> </w:t>
      </w:r>
      <w:r w:rsidR="00CA232D" w:rsidRPr="00F15AA6">
        <w:rPr>
          <w:rFonts w:ascii="Times New Roman" w:hAnsi="Times New Roman"/>
          <w:i/>
          <w:iCs/>
          <w:sz w:val="20"/>
          <w:szCs w:val="20"/>
        </w:rPr>
        <w:t>Tierärztl.</w:t>
      </w:r>
      <w:r w:rsidR="0099529C" w:rsidRPr="00F15AA6">
        <w:rPr>
          <w:rFonts w:ascii="Times New Roman" w:hAnsi="Times New Roman"/>
          <w:i/>
          <w:iCs/>
          <w:sz w:val="20"/>
          <w:szCs w:val="20"/>
        </w:rPr>
        <w:t xml:space="preserve"> </w:t>
      </w:r>
      <w:r w:rsidR="00CA232D" w:rsidRPr="00F15AA6">
        <w:rPr>
          <w:rFonts w:ascii="Times New Roman" w:hAnsi="Times New Roman"/>
          <w:i/>
          <w:iCs/>
          <w:sz w:val="20"/>
          <w:szCs w:val="20"/>
        </w:rPr>
        <w:t>Wschr.</w:t>
      </w:r>
      <w:r w:rsidR="0099529C" w:rsidRPr="00F15AA6">
        <w:rPr>
          <w:rFonts w:ascii="Times New Roman" w:hAnsi="Times New Roman"/>
          <w:i/>
          <w:iCs/>
          <w:sz w:val="20"/>
          <w:szCs w:val="20"/>
        </w:rPr>
        <w:t xml:space="preserve"> </w:t>
      </w:r>
      <w:r w:rsidR="00CA232D" w:rsidRPr="00F15AA6">
        <w:rPr>
          <w:rFonts w:ascii="Times New Roman" w:hAnsi="Times New Roman"/>
          <w:bCs/>
          <w:sz w:val="20"/>
          <w:szCs w:val="20"/>
        </w:rPr>
        <w:t>112</w:t>
      </w:r>
      <w:r w:rsidR="00CA232D" w:rsidRPr="00F15AA6">
        <w:rPr>
          <w:rFonts w:ascii="Times New Roman" w:hAnsi="Times New Roman"/>
          <w:sz w:val="20"/>
          <w:szCs w:val="20"/>
        </w:rPr>
        <w:t>,</w:t>
      </w:r>
      <w:r w:rsidR="0099529C" w:rsidRPr="00F15AA6">
        <w:rPr>
          <w:rFonts w:ascii="Times New Roman" w:hAnsi="Times New Roman"/>
          <w:sz w:val="20"/>
          <w:szCs w:val="20"/>
        </w:rPr>
        <w:t xml:space="preserve"> </w:t>
      </w:r>
      <w:r w:rsidR="00CA232D" w:rsidRPr="00F15AA6">
        <w:rPr>
          <w:rFonts w:ascii="Times New Roman" w:hAnsi="Times New Roman"/>
          <w:sz w:val="20"/>
          <w:szCs w:val="20"/>
        </w:rPr>
        <w:t>41-43.</w:t>
      </w:r>
    </w:p>
    <w:p w:rsidR="003A2443" w:rsidRPr="00F15AA6" w:rsidRDefault="0099529C"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M</w:t>
      </w:r>
      <w:r w:rsidR="00D43E36" w:rsidRPr="00F15AA6">
        <w:rPr>
          <w:rFonts w:ascii="Times New Roman" w:hAnsi="Times New Roman"/>
          <w:color w:val="000000"/>
          <w:sz w:val="20"/>
          <w:szCs w:val="20"/>
        </w:rPr>
        <w:t>andal,</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S.,</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Mandal,</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M.D.</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and</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Pal,</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N.K.</w:t>
      </w:r>
      <w:r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00D43E36" w:rsidRPr="00F15AA6">
        <w:rPr>
          <w:rFonts w:ascii="Times New Roman" w:hAnsi="Times New Roman"/>
          <w:color w:val="000000"/>
          <w:sz w:val="20"/>
          <w:szCs w:val="20"/>
        </w:rPr>
        <w:t>2004</w:t>
      </w:r>
      <w:r w:rsidR="000367AE" w:rsidRPr="00F15AA6">
        <w:rPr>
          <w:rFonts w:ascii="Times New Roman" w:hAnsi="Times New Roman"/>
          <w:color w:val="000000"/>
          <w:sz w:val="20"/>
          <w:szCs w:val="20"/>
        </w:rPr>
        <w:t>):</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Reduced</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minimum</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inhibitory</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concentration</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of</w:t>
      </w:r>
      <w:r w:rsidR="00AD121E" w:rsidRPr="00F15AA6">
        <w:rPr>
          <w:rFonts w:ascii="Times New Roman" w:hAnsi="Times New Roman" w:hint="eastAsia"/>
          <w:color w:val="000000"/>
          <w:sz w:val="20"/>
          <w:szCs w:val="20"/>
          <w:lang w:eastAsia="zh-CN"/>
        </w:rPr>
        <w:t xml:space="preserve"> </w:t>
      </w:r>
      <w:r w:rsidRPr="00F15AA6">
        <w:rPr>
          <w:rFonts w:ascii="Times New Roman" w:hAnsi="Times New Roman"/>
          <w:color w:val="000000"/>
          <w:sz w:val="20"/>
          <w:szCs w:val="20"/>
        </w:rPr>
        <w:t>c</w:t>
      </w:r>
      <w:r w:rsidR="00D43E36" w:rsidRPr="00F15AA6">
        <w:rPr>
          <w:rFonts w:ascii="Times New Roman" w:hAnsi="Times New Roman"/>
          <w:color w:val="000000"/>
          <w:sz w:val="20"/>
          <w:szCs w:val="20"/>
        </w:rPr>
        <w:t>hloramphenicol</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for</w:t>
      </w:r>
      <w:r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Salmonella</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enterica</w:t>
      </w:r>
      <w:r w:rsidRPr="00F15AA6">
        <w:rPr>
          <w:rFonts w:ascii="Times New Roman" w:hAnsi="Times New Roman"/>
          <w:i/>
          <w:iCs/>
          <w:color w:val="000000"/>
          <w:sz w:val="20"/>
          <w:szCs w:val="20"/>
        </w:rPr>
        <w:t xml:space="preserve"> </w:t>
      </w:r>
      <w:r w:rsidR="00D43E36" w:rsidRPr="00F15AA6">
        <w:rPr>
          <w:rFonts w:ascii="Times New Roman" w:hAnsi="Times New Roman"/>
          <w:color w:val="000000"/>
          <w:sz w:val="20"/>
          <w:szCs w:val="20"/>
        </w:rPr>
        <w:t>serovar</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Typhi.</w:t>
      </w:r>
      <w:r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Indian</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Journal</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of</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Medical</w:t>
      </w:r>
      <w:r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Sciences</w:t>
      </w:r>
      <w:r w:rsidRPr="00F15AA6">
        <w:rPr>
          <w:rFonts w:ascii="Times New Roman" w:hAnsi="Times New Roman"/>
          <w:i/>
          <w:iCs/>
          <w:color w:val="000000"/>
          <w:sz w:val="20"/>
          <w:szCs w:val="20"/>
        </w:rPr>
        <w:t xml:space="preserve"> </w:t>
      </w:r>
      <w:r w:rsidR="00D43E36" w:rsidRPr="00F15AA6">
        <w:rPr>
          <w:rFonts w:ascii="Times New Roman" w:hAnsi="Times New Roman"/>
          <w:color w:val="000000"/>
          <w:sz w:val="20"/>
          <w:szCs w:val="20"/>
        </w:rPr>
        <w:t>58:</w:t>
      </w:r>
      <w:r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16-23.</w:t>
      </w:r>
    </w:p>
    <w:p w:rsidR="00AD121E"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Mandal,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Mandal,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N.K</w:t>
      </w:r>
      <w:r w:rsidR="0099529C" w:rsidRPr="00F15AA6">
        <w:rPr>
          <w:rFonts w:ascii="Times New Roman" w:hAnsi="Times New Roman"/>
          <w:color w:val="000000"/>
          <w:sz w:val="20"/>
          <w:szCs w:val="20"/>
        </w:rPr>
        <w:t xml:space="preserve">. ( </w:t>
      </w:r>
      <w:r w:rsidRPr="00F15AA6">
        <w:rPr>
          <w:rFonts w:ascii="Times New Roman" w:hAnsi="Times New Roman"/>
          <w:color w:val="000000"/>
          <w:sz w:val="20"/>
          <w:szCs w:val="20"/>
        </w:rPr>
        <w:t>2006</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Antibiotic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enterica</w:t>
      </w:r>
      <w:r w:rsidR="00306D9F" w:rsidRPr="00F15AA6">
        <w:rPr>
          <w:rFonts w:ascii="Times New Roman" w:hAnsi="Times New Roman" w:hint="eastAsia"/>
          <w:i/>
          <w:iCs/>
          <w:color w:val="000000"/>
          <w:sz w:val="20"/>
          <w:szCs w:val="20"/>
          <w:lang w:eastAsia="zh-CN"/>
        </w:rPr>
        <w:t xml:space="preserve"> </w:t>
      </w:r>
      <w:r w:rsidR="0099529C" w:rsidRPr="00F15AA6">
        <w:rPr>
          <w:rFonts w:ascii="Times New Roman" w:hAnsi="Times New Roman"/>
          <w:color w:val="000000"/>
          <w:sz w:val="20"/>
          <w:szCs w:val="20"/>
        </w:rPr>
        <w:t>s</w:t>
      </w:r>
      <w:r w:rsidRPr="00F15AA6">
        <w:rPr>
          <w:rFonts w:ascii="Times New Roman" w:hAnsi="Times New Roman"/>
          <w:color w:val="000000"/>
          <w:sz w:val="20"/>
          <w:szCs w:val="20"/>
        </w:rPr>
        <w:t>erovar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Paratyphi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India;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Emerging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reemerging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problem.</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Indian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Journal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w:t>
      </w:r>
      <w:r w:rsidR="00857E92" w:rsidRPr="00F15AA6">
        <w:rPr>
          <w:rFonts w:ascii="Times New Roman" w:hAnsi="Times New Roman"/>
          <w:i/>
          <w:iCs/>
          <w:color w:val="000000"/>
          <w:sz w:val="20"/>
          <w:szCs w:val="20"/>
        </w:rPr>
        <w:t>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Medical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Sciences</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52:</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163-166.5</w:t>
      </w:r>
      <w:r w:rsidR="00AD121E" w:rsidRPr="00F15AA6">
        <w:rPr>
          <w:rFonts w:ascii="Times New Roman" w:hAnsi="Times New Roman"/>
          <w:color w:val="000000"/>
          <w:sz w:val="20"/>
          <w:szCs w:val="20"/>
        </w:rPr>
        <w:t>0.</w:t>
      </w:r>
    </w:p>
    <w:p w:rsidR="008719CF"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141314"/>
          <w:sz w:val="20"/>
          <w:szCs w:val="20"/>
        </w:rPr>
        <w:lastRenderedPageBreak/>
        <w:t>Martin,</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D.,</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Stanley</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F.,</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Eugene</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R.,</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Karl-Heinz</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S.</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and</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Erko</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S.</w:t>
      </w:r>
      <w:r w:rsidR="0099529C" w:rsidRPr="00F15AA6">
        <w:rPr>
          <w:rFonts w:ascii="Times New Roman" w:hAnsi="Times New Roman"/>
          <w:color w:val="141314"/>
          <w:sz w:val="20"/>
          <w:szCs w:val="20"/>
        </w:rPr>
        <w:t xml:space="preserve"> </w:t>
      </w:r>
      <w:r w:rsidR="000367AE" w:rsidRPr="00F15AA6">
        <w:rPr>
          <w:rFonts w:ascii="Times New Roman" w:hAnsi="Times New Roman"/>
          <w:color w:val="141314"/>
          <w:sz w:val="20"/>
          <w:szCs w:val="20"/>
        </w:rPr>
        <w:t>(</w:t>
      </w:r>
      <w:r w:rsidRPr="00F15AA6">
        <w:rPr>
          <w:rFonts w:ascii="Times New Roman" w:hAnsi="Times New Roman"/>
          <w:color w:val="141314"/>
          <w:sz w:val="20"/>
          <w:szCs w:val="20"/>
        </w:rPr>
        <w:t>2006</w:t>
      </w:r>
      <w:r w:rsidR="000367AE" w:rsidRPr="00F15AA6">
        <w:rPr>
          <w:rFonts w:ascii="Times New Roman" w:hAnsi="Times New Roman"/>
          <w:color w:val="141314"/>
          <w:sz w:val="20"/>
          <w:szCs w:val="20"/>
        </w:rPr>
        <w:t>):</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The</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genus</w:t>
      </w:r>
      <w:r w:rsidR="0099529C" w:rsidRPr="00F15AA6">
        <w:rPr>
          <w:rFonts w:ascii="Times New Roman" w:hAnsi="Times New Roman"/>
          <w:color w:val="141314"/>
          <w:sz w:val="20"/>
          <w:szCs w:val="20"/>
        </w:rPr>
        <w:t xml:space="preserve"> </w:t>
      </w:r>
      <w:r w:rsidRPr="00F15AA6">
        <w:rPr>
          <w:rFonts w:ascii="Times New Roman" w:hAnsi="Times New Roman"/>
          <w:i/>
          <w:iCs/>
          <w:color w:val="141314"/>
          <w:sz w:val="20"/>
          <w:szCs w:val="20"/>
        </w:rPr>
        <w:t>Salmonella</w:t>
      </w:r>
      <w:r w:rsidRPr="00F15AA6">
        <w:rPr>
          <w:rFonts w:ascii="Times New Roman" w:hAnsi="Times New Roman"/>
          <w:color w:val="141314"/>
          <w:sz w:val="20"/>
          <w:szCs w:val="20"/>
        </w:rPr>
        <w:t>,</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in:</w:t>
      </w:r>
      <w:r w:rsidR="00306D9F" w:rsidRPr="00F15AA6">
        <w:rPr>
          <w:rFonts w:ascii="Times New Roman" w:hAnsi="Times New Roman" w:hint="eastAsia"/>
          <w:color w:val="141314"/>
          <w:sz w:val="20"/>
          <w:szCs w:val="20"/>
          <w:lang w:eastAsia="zh-CN"/>
        </w:rPr>
        <w:t xml:space="preserve"> </w:t>
      </w:r>
      <w:r w:rsidR="0099529C" w:rsidRPr="00F15AA6">
        <w:rPr>
          <w:rFonts w:ascii="Times New Roman" w:hAnsi="Times New Roman"/>
          <w:i/>
          <w:iCs/>
          <w:color w:val="141314"/>
          <w:sz w:val="20"/>
          <w:szCs w:val="20"/>
        </w:rPr>
        <w:t>T</w:t>
      </w:r>
      <w:r w:rsidRPr="00F15AA6">
        <w:rPr>
          <w:rFonts w:ascii="Times New Roman" w:hAnsi="Times New Roman"/>
          <w:i/>
          <w:iCs/>
          <w:color w:val="141314"/>
          <w:sz w:val="20"/>
          <w:szCs w:val="20"/>
        </w:rPr>
        <w:t>he</w:t>
      </w:r>
      <w:r w:rsidR="0099529C" w:rsidRPr="00F15AA6">
        <w:rPr>
          <w:rFonts w:ascii="Times New Roman" w:hAnsi="Times New Roman"/>
          <w:i/>
          <w:iCs/>
          <w:color w:val="141314"/>
          <w:sz w:val="20"/>
          <w:szCs w:val="20"/>
        </w:rPr>
        <w:t xml:space="preserve"> </w:t>
      </w:r>
      <w:r w:rsidRPr="00F15AA6">
        <w:rPr>
          <w:rFonts w:ascii="Times New Roman" w:hAnsi="Times New Roman"/>
          <w:i/>
          <w:iCs/>
          <w:color w:val="141314"/>
          <w:sz w:val="20"/>
          <w:szCs w:val="20"/>
        </w:rPr>
        <w:t>Prokaryotes</w:t>
      </w:r>
      <w:r w:rsidR="0099529C" w:rsidRPr="00F15AA6">
        <w:rPr>
          <w:rFonts w:ascii="Times New Roman" w:hAnsi="Times New Roman"/>
          <w:i/>
          <w:iCs/>
          <w:color w:val="141314"/>
          <w:sz w:val="20"/>
          <w:szCs w:val="20"/>
        </w:rPr>
        <w:t xml:space="preserve"> </w:t>
      </w:r>
      <w:r w:rsidRPr="00F15AA6">
        <w:rPr>
          <w:rFonts w:ascii="Times New Roman" w:hAnsi="Times New Roman"/>
          <w:i/>
          <w:iCs/>
          <w:color w:val="141314"/>
          <w:sz w:val="20"/>
          <w:szCs w:val="20"/>
        </w:rPr>
        <w:t>3rd</w:t>
      </w:r>
      <w:r w:rsidR="0099529C" w:rsidRPr="00F15AA6">
        <w:rPr>
          <w:rFonts w:ascii="Times New Roman" w:hAnsi="Times New Roman"/>
          <w:i/>
          <w:iCs/>
          <w:color w:val="141314"/>
          <w:sz w:val="20"/>
          <w:szCs w:val="20"/>
        </w:rPr>
        <w:t xml:space="preserve"> </w:t>
      </w:r>
      <w:r w:rsidRPr="00F15AA6">
        <w:rPr>
          <w:rFonts w:ascii="Times New Roman" w:hAnsi="Times New Roman"/>
          <w:i/>
          <w:iCs/>
          <w:color w:val="141314"/>
          <w:sz w:val="20"/>
          <w:szCs w:val="20"/>
        </w:rPr>
        <w:t>Edition</w:t>
      </w:r>
      <w:r w:rsidRPr="00F15AA6">
        <w:rPr>
          <w:rFonts w:ascii="Times New Roman" w:hAnsi="Times New Roman"/>
          <w:color w:val="141314"/>
          <w:sz w:val="20"/>
          <w:szCs w:val="20"/>
        </w:rPr>
        <w:t>.</w:t>
      </w:r>
      <w:r w:rsidR="0099529C" w:rsidRPr="00F15AA6">
        <w:rPr>
          <w:rFonts w:ascii="Times New Roman" w:hAnsi="Times New Roman"/>
          <w:color w:val="141314"/>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Handbook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Biology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Bacteria.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Springer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Science+Business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Media,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Singapore</w:t>
      </w:r>
      <w:r w:rsidR="0099529C" w:rsidRPr="00F15AA6">
        <w:rPr>
          <w:rFonts w:ascii="Times New Roman" w:hAnsi="Times New Roman"/>
          <w:color w:val="000000"/>
          <w:sz w:val="20"/>
          <w:szCs w:val="20"/>
        </w:rPr>
        <w:t xml:space="preserve"> </w:t>
      </w:r>
      <w:r w:rsidRPr="00F15AA6">
        <w:rPr>
          <w:rFonts w:ascii="Times New Roman" w:hAnsi="Times New Roman"/>
          <w:color w:val="141314"/>
          <w:sz w:val="20"/>
          <w:szCs w:val="20"/>
        </w:rPr>
        <w:t>6:</w:t>
      </w:r>
      <w:r w:rsidR="0099529C" w:rsidRPr="00F15AA6">
        <w:rPr>
          <w:rFonts w:ascii="Times New Roman" w:hAnsi="Times New Roman"/>
          <w:color w:val="141314"/>
          <w:sz w:val="20"/>
          <w:szCs w:val="20"/>
        </w:rPr>
        <w:t xml:space="preserve"> </w:t>
      </w:r>
      <w:r w:rsidRPr="00F15AA6">
        <w:rPr>
          <w:rFonts w:ascii="Times New Roman" w:hAnsi="Times New Roman"/>
          <w:color w:val="141314"/>
          <w:sz w:val="20"/>
          <w:szCs w:val="20"/>
        </w:rPr>
        <w:t>123-158.</w:t>
      </w:r>
    </w:p>
    <w:p w:rsidR="008719CF" w:rsidRPr="00F15AA6" w:rsidRDefault="008719CF"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Maria,</w:t>
      </w:r>
      <w:r w:rsidR="0099529C" w:rsidRPr="00F15AA6">
        <w:rPr>
          <w:rFonts w:ascii="Times New Roman" w:hAnsi="Times New Roman"/>
          <w:sz w:val="20"/>
          <w:szCs w:val="20"/>
        </w:rPr>
        <w:t xml:space="preserve"> </w:t>
      </w:r>
      <w:r w:rsidRPr="00F15AA6">
        <w:rPr>
          <w:rFonts w:ascii="Times New Roman" w:hAnsi="Times New Roman"/>
          <w:sz w:val="20"/>
          <w:szCs w:val="20"/>
        </w:rPr>
        <w:t>G</w:t>
      </w:r>
      <w:r w:rsidR="0099529C" w:rsidRPr="00F15AA6">
        <w:rPr>
          <w:rFonts w:ascii="Times New Roman" w:hAnsi="Times New Roman"/>
          <w:sz w:val="20"/>
          <w:szCs w:val="20"/>
        </w:rPr>
        <w:t xml:space="preserve">. ( </w:t>
      </w:r>
      <w:r w:rsidRPr="00F15AA6">
        <w:rPr>
          <w:rFonts w:ascii="Times New Roman" w:hAnsi="Times New Roman"/>
          <w:sz w:val="20"/>
          <w:szCs w:val="20"/>
        </w:rPr>
        <w:t>2010</w:t>
      </w:r>
      <w:r w:rsidR="000367AE"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Resistance</w:t>
      </w:r>
      <w:r w:rsidR="0099529C" w:rsidRPr="00F15AA6">
        <w:rPr>
          <w:rFonts w:ascii="Times New Roman" w:hAnsi="Times New Roman"/>
          <w:sz w:val="20"/>
          <w:szCs w:val="20"/>
        </w:rPr>
        <w:t xml:space="preserve"> </w:t>
      </w:r>
      <w:r w:rsidRPr="00F15AA6">
        <w:rPr>
          <w:rFonts w:ascii="Times New Roman" w:hAnsi="Times New Roman"/>
          <w:sz w:val="20"/>
          <w:szCs w:val="20"/>
        </w:rPr>
        <w:t>Patterns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Risk</w:t>
      </w:r>
      <w:r w:rsidR="0099529C" w:rsidRPr="00F15AA6">
        <w:rPr>
          <w:rFonts w:ascii="Times New Roman" w:hAnsi="Times New Roman"/>
          <w:sz w:val="20"/>
          <w:szCs w:val="20"/>
        </w:rPr>
        <w:t xml:space="preserve"> </w:t>
      </w:r>
      <w:r w:rsidRPr="00F15AA6">
        <w:rPr>
          <w:rFonts w:ascii="Times New Roman" w:hAnsi="Times New Roman"/>
          <w:sz w:val="20"/>
          <w:szCs w:val="20"/>
        </w:rPr>
        <w:t>Factors</w:t>
      </w:r>
      <w:r w:rsidR="0099529C" w:rsidRPr="00F15AA6">
        <w:rPr>
          <w:rFonts w:ascii="Times New Roman" w:hAnsi="Times New Roman"/>
          <w:sz w:val="20"/>
          <w:szCs w:val="20"/>
        </w:rPr>
        <w:t xml:space="preserve"> </w:t>
      </w:r>
      <w:r w:rsidRPr="00F15AA6">
        <w:rPr>
          <w:rFonts w:ascii="Times New Roman" w:hAnsi="Times New Roman"/>
          <w:sz w:val="20"/>
          <w:szCs w:val="20"/>
        </w:rPr>
        <w:t>for</w:t>
      </w:r>
      <w:r w:rsidR="0099529C" w:rsidRPr="00F15AA6">
        <w:rPr>
          <w:rFonts w:ascii="Times New Roman" w:hAnsi="Times New Roman"/>
          <w:sz w:val="20"/>
          <w:szCs w:val="20"/>
        </w:rPr>
        <w:t xml:space="preserve"> </w:t>
      </w:r>
      <w:r w:rsidRPr="00F15AA6">
        <w:rPr>
          <w:rFonts w:ascii="Times New Roman" w:hAnsi="Times New Roman"/>
          <w:sz w:val="20"/>
          <w:szCs w:val="20"/>
        </w:rPr>
        <w:t>Antimicrobial</w:t>
      </w:r>
      <w:r w:rsidR="0099529C" w:rsidRPr="00F15AA6">
        <w:rPr>
          <w:rFonts w:ascii="Times New Roman" w:hAnsi="Times New Roman"/>
          <w:sz w:val="20"/>
          <w:szCs w:val="20"/>
        </w:rPr>
        <w:t xml:space="preserve"> </w:t>
      </w:r>
      <w:r w:rsidRPr="00F15AA6">
        <w:rPr>
          <w:rFonts w:ascii="Times New Roman" w:hAnsi="Times New Roman"/>
          <w:sz w:val="20"/>
          <w:szCs w:val="20"/>
        </w:rPr>
        <w:t>Resistance</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Farms.</w:t>
      </w:r>
      <w:r w:rsidR="0099529C" w:rsidRPr="00F15AA6">
        <w:rPr>
          <w:rFonts w:ascii="Times New Roman" w:hAnsi="Times New Roman"/>
          <w:sz w:val="20"/>
          <w:szCs w:val="20"/>
        </w:rPr>
        <w:t xml:space="preserve"> </w:t>
      </w:r>
      <w:r w:rsidRPr="00F15AA6">
        <w:rPr>
          <w:rFonts w:ascii="Times New Roman" w:hAnsi="Times New Roman"/>
          <w:sz w:val="20"/>
          <w:szCs w:val="20"/>
        </w:rPr>
        <w:t>Dissertation</w:t>
      </w:r>
      <w:r w:rsidR="0099529C" w:rsidRPr="00F15AA6">
        <w:rPr>
          <w:rFonts w:ascii="Times New Roman" w:hAnsi="Times New Roman"/>
          <w:sz w:val="20"/>
          <w:szCs w:val="20"/>
        </w:rPr>
        <w:t xml:space="preserve"> </w:t>
      </w:r>
      <w:r w:rsidRPr="00F15AA6">
        <w:rPr>
          <w:rFonts w:ascii="Times New Roman" w:hAnsi="Times New Roman"/>
          <w:sz w:val="20"/>
          <w:szCs w:val="20"/>
        </w:rPr>
        <w:t>submitted</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partial</w:t>
      </w:r>
      <w:r w:rsidR="0099529C" w:rsidRPr="00F15AA6">
        <w:rPr>
          <w:rFonts w:ascii="Times New Roman" w:hAnsi="Times New Roman"/>
          <w:sz w:val="20"/>
          <w:szCs w:val="20"/>
        </w:rPr>
        <w:t xml:space="preserve"> </w:t>
      </w:r>
      <w:r w:rsidRPr="00F15AA6">
        <w:rPr>
          <w:rFonts w:ascii="Times New Roman" w:hAnsi="Times New Roman"/>
          <w:sz w:val="20"/>
          <w:szCs w:val="20"/>
        </w:rPr>
        <w:t>satisfaction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requirements</w:t>
      </w:r>
      <w:r w:rsidR="0099529C" w:rsidRPr="00F15AA6">
        <w:rPr>
          <w:rFonts w:ascii="Times New Roman" w:hAnsi="Times New Roman"/>
          <w:sz w:val="20"/>
          <w:szCs w:val="20"/>
        </w:rPr>
        <w:t xml:space="preserve"> </w:t>
      </w:r>
      <w:r w:rsidRPr="00F15AA6">
        <w:rPr>
          <w:rFonts w:ascii="Times New Roman" w:hAnsi="Times New Roman"/>
          <w:sz w:val="20"/>
          <w:szCs w:val="20"/>
        </w:rPr>
        <w:t>for</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degree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Doctor</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Philosophy</w:t>
      </w:r>
      <w:r w:rsidR="0099529C" w:rsidRPr="00F15AA6">
        <w:rPr>
          <w:rFonts w:ascii="Times New Roman" w:hAnsi="Times New Roman"/>
          <w:sz w:val="20"/>
          <w:szCs w:val="20"/>
        </w:rPr>
        <w:t xml:space="preserve"> </w:t>
      </w:r>
      <w:r w:rsidRPr="00F15AA6">
        <w:rPr>
          <w:rFonts w:ascii="Times New Roman" w:hAnsi="Times New Roman"/>
          <w:sz w:val="20"/>
          <w:szCs w:val="20"/>
        </w:rPr>
        <w:t>to</w:t>
      </w:r>
      <w:r w:rsidR="0099529C" w:rsidRPr="00F15AA6">
        <w:rPr>
          <w:rFonts w:ascii="Times New Roman" w:hAnsi="Times New Roman"/>
          <w:sz w:val="20"/>
          <w:szCs w:val="20"/>
        </w:rPr>
        <w:t xml:space="preserve"> </w:t>
      </w:r>
      <w:r w:rsidRPr="00F15AA6">
        <w:rPr>
          <w:rFonts w:ascii="Times New Roman" w:hAnsi="Times New Roman"/>
          <w:sz w:val="20"/>
          <w:szCs w:val="20"/>
        </w:rPr>
        <w:t>office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graduate</w:t>
      </w:r>
      <w:r w:rsidR="0099529C" w:rsidRPr="00F15AA6">
        <w:rPr>
          <w:rFonts w:ascii="Times New Roman" w:hAnsi="Times New Roman"/>
          <w:sz w:val="20"/>
          <w:szCs w:val="20"/>
        </w:rPr>
        <w:t xml:space="preserve"> </w:t>
      </w:r>
      <w:r w:rsidRPr="00F15AA6">
        <w:rPr>
          <w:rFonts w:ascii="Times New Roman" w:hAnsi="Times New Roman"/>
          <w:sz w:val="20"/>
          <w:szCs w:val="20"/>
        </w:rPr>
        <w:t>studies</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California</w:t>
      </w:r>
      <w:r w:rsidR="0099529C" w:rsidRPr="00F15AA6">
        <w:rPr>
          <w:rFonts w:ascii="Times New Roman" w:hAnsi="Times New Roman"/>
          <w:sz w:val="20"/>
          <w:szCs w:val="20"/>
        </w:rPr>
        <w:t xml:space="preserve"> </w:t>
      </w:r>
      <w:r w:rsidRPr="00F15AA6">
        <w:rPr>
          <w:rFonts w:ascii="Times New Roman" w:hAnsi="Times New Roman"/>
          <w:sz w:val="20"/>
          <w:szCs w:val="20"/>
        </w:rPr>
        <w:t>University,</w:t>
      </w:r>
      <w:r w:rsidR="0099529C" w:rsidRPr="00F15AA6">
        <w:rPr>
          <w:rFonts w:ascii="Times New Roman" w:hAnsi="Times New Roman"/>
          <w:sz w:val="20"/>
          <w:szCs w:val="20"/>
        </w:rPr>
        <w:t xml:space="preserve"> </w:t>
      </w:r>
      <w:r w:rsidRPr="00F15AA6">
        <w:rPr>
          <w:rFonts w:ascii="Times New Roman" w:hAnsi="Times New Roman"/>
          <w:sz w:val="20"/>
          <w:szCs w:val="20"/>
        </w:rPr>
        <w:t>Pp:</w:t>
      </w:r>
      <w:r w:rsidR="0099529C" w:rsidRPr="00F15AA6">
        <w:rPr>
          <w:rFonts w:ascii="Times New Roman" w:hAnsi="Times New Roman"/>
          <w:sz w:val="20"/>
          <w:szCs w:val="20"/>
        </w:rPr>
        <w:t xml:space="preserve"> </w:t>
      </w:r>
      <w:r w:rsidRPr="00F15AA6">
        <w:rPr>
          <w:rFonts w:ascii="Times New Roman" w:hAnsi="Times New Roman"/>
          <w:sz w:val="20"/>
          <w:szCs w:val="20"/>
        </w:rPr>
        <w:t>42-60.</w:t>
      </w:r>
    </w:p>
    <w:p w:rsidR="00AD121E"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Molla,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Mesfin,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2003</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survey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contamination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chicken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carcass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g</w:t>
      </w:r>
      <w:r w:rsidRPr="00F15AA6">
        <w:rPr>
          <w:rFonts w:ascii="Times New Roman" w:hAnsi="Times New Roman"/>
          <w:color w:val="000000"/>
          <w:sz w:val="20"/>
          <w:szCs w:val="20"/>
        </w:rPr>
        <w:t>iblets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central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Ethiopia.</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Revue</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Méd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Vét</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154</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(4):</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267-27</w:t>
      </w:r>
      <w:r w:rsidR="00AD121E" w:rsidRPr="00F15AA6">
        <w:rPr>
          <w:rFonts w:ascii="Times New Roman" w:hAnsi="Times New Roman"/>
          <w:color w:val="000000"/>
          <w:sz w:val="20"/>
          <w:szCs w:val="20"/>
        </w:rPr>
        <w:t>0.</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Molla,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Mesfin,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Alemayehu,</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2003</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Multiple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antimocrobial-resistant</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306D9F" w:rsidRPr="00F15AA6">
        <w:rPr>
          <w:rFonts w:ascii="Times New Roman" w:hAnsi="Times New Roman" w:hint="eastAsia"/>
          <w:i/>
          <w:iCs/>
          <w:color w:val="000000"/>
          <w:sz w:val="20"/>
          <w:szCs w:val="20"/>
          <w:lang w:eastAsia="zh-CN"/>
        </w:rPr>
        <w:t xml:space="preserve"> </w:t>
      </w:r>
      <w:r w:rsidR="0099529C" w:rsidRPr="00F15AA6">
        <w:rPr>
          <w:rFonts w:ascii="Times New Roman" w:hAnsi="Times New Roman"/>
          <w:color w:val="000000"/>
          <w:sz w:val="20"/>
          <w:szCs w:val="20"/>
        </w:rPr>
        <w:t>s</w:t>
      </w:r>
      <w:r w:rsidRPr="00F15AA6">
        <w:rPr>
          <w:rFonts w:ascii="Times New Roman" w:hAnsi="Times New Roman"/>
          <w:color w:val="000000"/>
          <w:sz w:val="20"/>
          <w:szCs w:val="20"/>
        </w:rPr>
        <w:t>erotypes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isolated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chicken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carcass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giblets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Debre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Zeit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Adis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Ababa,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Ethiopia.</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Ethiopian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Journal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Health</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Development</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17</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131-149.</w:t>
      </w:r>
    </w:p>
    <w:p w:rsidR="00AD121E"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Molla,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Salah,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Alemayehu,</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Mohammed,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2004</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Antimicrobial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p</w:t>
      </w:r>
      <w:r w:rsidRPr="00F15AA6">
        <w:rPr>
          <w:rFonts w:ascii="Times New Roman" w:hAnsi="Times New Roman"/>
          <w:color w:val="000000"/>
          <w:sz w:val="20"/>
          <w:szCs w:val="20"/>
        </w:rPr>
        <w:t>attern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serovars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isolated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apparently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healthy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slaughtered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camels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(Camelus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dromedarius)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eastern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Ethiopia.</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Berl.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Munch.</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Tierarztl.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Wochenschr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117:</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39–45.5</w:t>
      </w:r>
      <w:r w:rsidR="00AD121E" w:rsidRPr="00F15AA6">
        <w:rPr>
          <w:rFonts w:ascii="Times New Roman" w:hAnsi="Times New Roman"/>
          <w:color w:val="000000"/>
          <w:sz w:val="20"/>
          <w:szCs w:val="20"/>
        </w:rPr>
        <w:t>1.</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Molla,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Berhanu,</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Muckle,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Wilkie,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Kleer,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Hildebrandt,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w:t>
      </w:r>
      <w:r w:rsidR="0099529C" w:rsidRPr="00F15AA6">
        <w:rPr>
          <w:rFonts w:ascii="Times New Roman" w:hAnsi="Times New Roman"/>
          <w:color w:val="000000"/>
          <w:sz w:val="20"/>
          <w:szCs w:val="20"/>
        </w:rPr>
        <w:t>. (</w:t>
      </w:r>
      <w:r w:rsidRPr="00F15AA6">
        <w:rPr>
          <w:rFonts w:ascii="Times New Roman" w:hAnsi="Times New Roman"/>
          <w:color w:val="000000"/>
          <w:sz w:val="20"/>
          <w:szCs w:val="20"/>
        </w:rPr>
        <w:t>2006</w:t>
      </w:r>
      <w:r w:rsidR="000367AE" w:rsidRPr="00F15AA6">
        <w:rPr>
          <w:rFonts w:ascii="Times New Roman" w:hAnsi="Times New Roman"/>
          <w:color w:val="000000"/>
          <w:sz w:val="20"/>
          <w:szCs w:val="20"/>
        </w:rPr>
        <w:t>):</w:t>
      </w:r>
      <w:r w:rsidR="00AD121E"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M</w:t>
      </w:r>
      <w:r w:rsidRPr="00F15AA6">
        <w:rPr>
          <w:rFonts w:ascii="Times New Roman" w:hAnsi="Times New Roman"/>
          <w:color w:val="000000"/>
          <w:sz w:val="20"/>
          <w:szCs w:val="20"/>
        </w:rPr>
        <w:t>ulti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drug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Distribution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Serovars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Slaughtered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Pigs.</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i/>
          <w:iCs/>
          <w:color w:val="000000"/>
          <w:sz w:val="20"/>
          <w:szCs w:val="20"/>
        </w:rPr>
        <w:t>J</w:t>
      </w:r>
      <w:r w:rsidRPr="00F15AA6">
        <w:rPr>
          <w:rFonts w:ascii="Times New Roman" w:hAnsi="Times New Roman"/>
          <w:i/>
          <w:iCs/>
          <w:color w:val="000000"/>
          <w:sz w:val="20"/>
          <w:szCs w:val="20"/>
        </w:rPr>
        <w:t>.</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Vet.</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Med.</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53:</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28–33.</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131413"/>
          <w:sz w:val="20"/>
          <w:szCs w:val="20"/>
        </w:rPr>
      </w:pPr>
      <w:r w:rsidRPr="00F15AA6">
        <w:rPr>
          <w:rFonts w:ascii="Times New Roman" w:hAnsi="Times New Roman"/>
          <w:color w:val="131413"/>
          <w:sz w:val="20"/>
          <w:szCs w:val="20"/>
        </w:rPr>
        <w:t>Molla,</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W.,</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Molla,</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B.,</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Alemayehu,</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D.,</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Muckle,</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A.,</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Cole,</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L.</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and</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Wilkie,</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E.</w:t>
      </w:r>
      <w:r w:rsidR="0099529C" w:rsidRPr="00F15AA6">
        <w:rPr>
          <w:rFonts w:ascii="Times New Roman" w:hAnsi="Times New Roman"/>
          <w:color w:val="131413"/>
          <w:sz w:val="20"/>
          <w:szCs w:val="20"/>
        </w:rPr>
        <w:t xml:space="preserve"> </w:t>
      </w:r>
      <w:r w:rsidR="000367AE" w:rsidRPr="00F15AA6">
        <w:rPr>
          <w:rFonts w:ascii="Times New Roman" w:hAnsi="Times New Roman"/>
          <w:color w:val="131413"/>
          <w:sz w:val="20"/>
          <w:szCs w:val="20"/>
        </w:rPr>
        <w:t>(</w:t>
      </w:r>
      <w:r w:rsidRPr="00F15AA6">
        <w:rPr>
          <w:rFonts w:ascii="Times New Roman" w:hAnsi="Times New Roman"/>
          <w:color w:val="131413"/>
          <w:sz w:val="20"/>
          <w:szCs w:val="20"/>
        </w:rPr>
        <w:t>2006</w:t>
      </w:r>
      <w:r w:rsidR="000367AE" w:rsidRPr="00F15AA6">
        <w:rPr>
          <w:rFonts w:ascii="Times New Roman" w:hAnsi="Times New Roman"/>
          <w:color w:val="131413"/>
          <w:sz w:val="20"/>
          <w:szCs w:val="20"/>
        </w:rPr>
        <w:t>):</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Occurrence</w:t>
      </w:r>
      <w:r w:rsidR="00306D9F" w:rsidRPr="00F15AA6">
        <w:rPr>
          <w:rFonts w:ascii="Times New Roman" w:hAnsi="Times New Roman" w:hint="eastAsia"/>
          <w:color w:val="131413"/>
          <w:sz w:val="20"/>
          <w:szCs w:val="20"/>
          <w:lang w:eastAsia="zh-CN"/>
        </w:rPr>
        <w:t xml:space="preserve"> </w:t>
      </w:r>
      <w:r w:rsidR="0099529C" w:rsidRPr="00F15AA6">
        <w:rPr>
          <w:rFonts w:ascii="Times New Roman" w:hAnsi="Times New Roman"/>
          <w:color w:val="131413"/>
          <w:sz w:val="20"/>
          <w:szCs w:val="20"/>
        </w:rPr>
        <w:t>a</w:t>
      </w:r>
      <w:r w:rsidRPr="00F15AA6">
        <w:rPr>
          <w:rFonts w:ascii="Times New Roman" w:hAnsi="Times New Roman"/>
          <w:color w:val="131413"/>
          <w:sz w:val="20"/>
          <w:szCs w:val="20"/>
        </w:rPr>
        <w:t>nd</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antimicrobial</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resistance</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of</w:t>
      </w:r>
      <w:r w:rsidR="0099529C" w:rsidRPr="00F15AA6">
        <w:rPr>
          <w:rFonts w:ascii="Times New Roman" w:hAnsi="Times New Roman"/>
          <w:color w:val="131413"/>
          <w:sz w:val="20"/>
          <w:szCs w:val="20"/>
        </w:rPr>
        <w:t xml:space="preserve"> </w:t>
      </w:r>
      <w:r w:rsidRPr="00F15AA6">
        <w:rPr>
          <w:rFonts w:ascii="Times New Roman" w:hAnsi="Times New Roman"/>
          <w:i/>
          <w:iCs/>
          <w:color w:val="131413"/>
          <w:sz w:val="20"/>
          <w:szCs w:val="20"/>
        </w:rPr>
        <w:t>Salmonella</w:t>
      </w:r>
      <w:r w:rsidR="0099529C" w:rsidRPr="00F15AA6">
        <w:rPr>
          <w:rFonts w:ascii="Times New Roman" w:hAnsi="Times New Roman"/>
          <w:i/>
          <w:iCs/>
          <w:color w:val="131413"/>
          <w:sz w:val="20"/>
          <w:szCs w:val="20"/>
        </w:rPr>
        <w:t xml:space="preserve"> </w:t>
      </w:r>
      <w:r w:rsidRPr="00F15AA6">
        <w:rPr>
          <w:rFonts w:ascii="Times New Roman" w:hAnsi="Times New Roman"/>
          <w:color w:val="131413"/>
          <w:sz w:val="20"/>
          <w:szCs w:val="20"/>
        </w:rPr>
        <w:t>serovars</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in</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apparently</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healthy</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slaughtered</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sheep</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and</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goats</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of</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central</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Ethiopia,</w:t>
      </w:r>
      <w:r w:rsidR="0099529C" w:rsidRPr="00F15AA6">
        <w:rPr>
          <w:rFonts w:ascii="Times New Roman" w:hAnsi="Times New Roman"/>
          <w:color w:val="131413"/>
          <w:sz w:val="20"/>
          <w:szCs w:val="20"/>
        </w:rPr>
        <w:t xml:space="preserve"> </w:t>
      </w:r>
      <w:r w:rsidRPr="00F15AA6">
        <w:rPr>
          <w:rFonts w:ascii="Times New Roman" w:hAnsi="Times New Roman"/>
          <w:i/>
          <w:iCs/>
          <w:color w:val="131413"/>
          <w:sz w:val="20"/>
          <w:szCs w:val="20"/>
        </w:rPr>
        <w:t>Tropical</w:t>
      </w:r>
      <w:r w:rsidR="0099529C" w:rsidRPr="00F15AA6">
        <w:rPr>
          <w:rFonts w:ascii="Times New Roman" w:hAnsi="Times New Roman"/>
          <w:i/>
          <w:iCs/>
          <w:color w:val="131413"/>
          <w:sz w:val="20"/>
          <w:szCs w:val="20"/>
        </w:rPr>
        <w:t xml:space="preserve"> </w:t>
      </w:r>
      <w:r w:rsidRPr="00F15AA6">
        <w:rPr>
          <w:rFonts w:ascii="Times New Roman" w:hAnsi="Times New Roman"/>
          <w:i/>
          <w:iCs/>
          <w:color w:val="131413"/>
          <w:sz w:val="20"/>
          <w:szCs w:val="20"/>
        </w:rPr>
        <w:t>Animal</w:t>
      </w:r>
      <w:r w:rsidR="0099529C" w:rsidRPr="00F15AA6">
        <w:rPr>
          <w:rFonts w:ascii="Times New Roman" w:hAnsi="Times New Roman"/>
          <w:i/>
          <w:iCs/>
          <w:color w:val="131413"/>
          <w:sz w:val="20"/>
          <w:szCs w:val="20"/>
        </w:rPr>
        <w:t xml:space="preserve"> </w:t>
      </w:r>
      <w:r w:rsidRPr="00F15AA6">
        <w:rPr>
          <w:rFonts w:ascii="Times New Roman" w:hAnsi="Times New Roman"/>
          <w:i/>
          <w:iCs/>
          <w:color w:val="131413"/>
          <w:sz w:val="20"/>
          <w:szCs w:val="20"/>
        </w:rPr>
        <w:t>health</w:t>
      </w:r>
      <w:r w:rsidR="0099529C" w:rsidRPr="00F15AA6">
        <w:rPr>
          <w:rFonts w:ascii="Times New Roman" w:hAnsi="Times New Roman"/>
          <w:i/>
          <w:iCs/>
          <w:color w:val="131413"/>
          <w:sz w:val="20"/>
          <w:szCs w:val="20"/>
        </w:rPr>
        <w:t xml:space="preserve"> </w:t>
      </w:r>
      <w:r w:rsidRPr="00F15AA6">
        <w:rPr>
          <w:rFonts w:ascii="Times New Roman" w:hAnsi="Times New Roman"/>
          <w:i/>
          <w:iCs/>
          <w:color w:val="131413"/>
          <w:sz w:val="20"/>
          <w:szCs w:val="20"/>
        </w:rPr>
        <w:t>and</w:t>
      </w:r>
      <w:r w:rsidR="0099529C" w:rsidRPr="00F15AA6">
        <w:rPr>
          <w:rFonts w:ascii="Times New Roman" w:hAnsi="Times New Roman"/>
          <w:color w:val="131413"/>
          <w:sz w:val="20"/>
          <w:szCs w:val="20"/>
        </w:rPr>
        <w:t xml:space="preserve"> </w:t>
      </w:r>
      <w:r w:rsidRPr="00F15AA6">
        <w:rPr>
          <w:rFonts w:ascii="Times New Roman" w:hAnsi="Times New Roman"/>
          <w:i/>
          <w:iCs/>
          <w:color w:val="131413"/>
          <w:sz w:val="20"/>
          <w:szCs w:val="20"/>
        </w:rPr>
        <w:t>production,</w:t>
      </w:r>
      <w:r w:rsidR="0099529C" w:rsidRPr="00F15AA6">
        <w:rPr>
          <w:rFonts w:ascii="Times New Roman" w:hAnsi="Times New Roman"/>
          <w:i/>
          <w:iCs/>
          <w:color w:val="131413"/>
          <w:sz w:val="20"/>
          <w:szCs w:val="20"/>
        </w:rPr>
        <w:t xml:space="preserve"> </w:t>
      </w:r>
      <w:r w:rsidRPr="00F15AA6">
        <w:rPr>
          <w:rFonts w:ascii="Times New Roman" w:hAnsi="Times New Roman"/>
          <w:color w:val="131413"/>
          <w:sz w:val="20"/>
          <w:szCs w:val="20"/>
        </w:rPr>
        <w:t>38:</w:t>
      </w:r>
      <w:r w:rsidR="0099529C" w:rsidRPr="00F15AA6">
        <w:rPr>
          <w:rFonts w:ascii="Times New Roman" w:hAnsi="Times New Roman"/>
          <w:color w:val="131413"/>
          <w:sz w:val="20"/>
          <w:szCs w:val="20"/>
        </w:rPr>
        <w:t xml:space="preserve"> </w:t>
      </w:r>
      <w:r w:rsidRPr="00F15AA6">
        <w:rPr>
          <w:rFonts w:ascii="Times New Roman" w:hAnsi="Times New Roman"/>
          <w:color w:val="131413"/>
          <w:sz w:val="20"/>
          <w:szCs w:val="20"/>
        </w:rPr>
        <w:t>455–462.</w:t>
      </w:r>
    </w:p>
    <w:p w:rsidR="003A2443"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Morita,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Mori,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Tominaga,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Terajima,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Hirose,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Watanabe,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Izumiya,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2006</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Characterization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lysine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decarboxylase-negative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strains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enterica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serovar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Enteritidis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disseminated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Japan.</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FEMS</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Immunology</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and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Medical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Microbiology</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46:</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381-385.</w:t>
      </w:r>
    </w:p>
    <w:p w:rsidR="002F2147" w:rsidRPr="00F15AA6" w:rsidRDefault="002F2147" w:rsidP="00206E7A">
      <w:pPr>
        <w:pStyle w:val="Default"/>
        <w:numPr>
          <w:ilvl w:val="0"/>
          <w:numId w:val="5"/>
        </w:numPr>
        <w:snapToGrid w:val="0"/>
        <w:ind w:left="425" w:hanging="425"/>
        <w:jc w:val="both"/>
        <w:rPr>
          <w:sz w:val="20"/>
          <w:szCs w:val="20"/>
        </w:rPr>
      </w:pPr>
      <w:r w:rsidRPr="00F15AA6">
        <w:rPr>
          <w:sz w:val="20"/>
          <w:szCs w:val="20"/>
        </w:rPr>
        <w:t>Muleta,</w:t>
      </w:r>
      <w:r w:rsidR="0099529C" w:rsidRPr="00F15AA6">
        <w:rPr>
          <w:sz w:val="20"/>
          <w:szCs w:val="20"/>
        </w:rPr>
        <w:t xml:space="preserve"> </w:t>
      </w:r>
      <w:r w:rsidRPr="00F15AA6">
        <w:rPr>
          <w:sz w:val="20"/>
          <w:szCs w:val="20"/>
        </w:rPr>
        <w:t>D.</w:t>
      </w:r>
      <w:r w:rsidR="0099529C" w:rsidRPr="00F15AA6">
        <w:rPr>
          <w:sz w:val="20"/>
          <w:szCs w:val="20"/>
        </w:rPr>
        <w:t xml:space="preserve"> </w:t>
      </w:r>
      <w:r w:rsidRPr="00F15AA6">
        <w:rPr>
          <w:sz w:val="20"/>
          <w:szCs w:val="20"/>
        </w:rPr>
        <w:t>and</w:t>
      </w:r>
      <w:r w:rsidR="0099529C" w:rsidRPr="00F15AA6">
        <w:rPr>
          <w:sz w:val="20"/>
          <w:szCs w:val="20"/>
        </w:rPr>
        <w:t xml:space="preserve"> </w:t>
      </w:r>
      <w:r w:rsidRPr="00F15AA6">
        <w:rPr>
          <w:sz w:val="20"/>
          <w:szCs w:val="20"/>
        </w:rPr>
        <w:t>Ashenafi,</w:t>
      </w:r>
      <w:r w:rsidR="0099529C" w:rsidRPr="00F15AA6">
        <w:rPr>
          <w:sz w:val="20"/>
          <w:szCs w:val="20"/>
        </w:rPr>
        <w:t xml:space="preserve"> </w:t>
      </w:r>
      <w:r w:rsidRPr="00F15AA6">
        <w:rPr>
          <w:sz w:val="20"/>
          <w:szCs w:val="20"/>
        </w:rPr>
        <w:t>M.</w:t>
      </w:r>
      <w:r w:rsidR="0099529C" w:rsidRPr="00F15AA6">
        <w:rPr>
          <w:sz w:val="20"/>
          <w:szCs w:val="20"/>
        </w:rPr>
        <w:t xml:space="preserve"> </w:t>
      </w:r>
      <w:r w:rsidRPr="00F15AA6">
        <w:rPr>
          <w:sz w:val="20"/>
          <w:szCs w:val="20"/>
        </w:rPr>
        <w:t>(2001):</w:t>
      </w:r>
      <w:r w:rsidR="0099529C" w:rsidRPr="00F15AA6">
        <w:rPr>
          <w:sz w:val="20"/>
          <w:szCs w:val="20"/>
        </w:rPr>
        <w:t xml:space="preserve"> </w:t>
      </w:r>
      <w:r w:rsidRPr="00F15AA6">
        <w:rPr>
          <w:i/>
          <w:iCs/>
          <w:sz w:val="20"/>
          <w:szCs w:val="20"/>
        </w:rPr>
        <w:t>Salmonella</w:t>
      </w:r>
      <w:r w:rsidRPr="00F15AA6">
        <w:rPr>
          <w:sz w:val="20"/>
          <w:szCs w:val="20"/>
        </w:rPr>
        <w:t>,</w:t>
      </w:r>
      <w:r w:rsidR="0099529C" w:rsidRPr="00F15AA6">
        <w:rPr>
          <w:sz w:val="20"/>
          <w:szCs w:val="20"/>
        </w:rPr>
        <w:t xml:space="preserve"> </w:t>
      </w:r>
      <w:r w:rsidRPr="00F15AA6">
        <w:rPr>
          <w:i/>
          <w:iCs/>
          <w:sz w:val="20"/>
          <w:szCs w:val="20"/>
        </w:rPr>
        <w:t>Shigella</w:t>
      </w:r>
      <w:r w:rsidR="0099529C" w:rsidRPr="00F15AA6">
        <w:rPr>
          <w:i/>
          <w:iCs/>
          <w:sz w:val="20"/>
          <w:szCs w:val="20"/>
        </w:rPr>
        <w:t xml:space="preserve"> </w:t>
      </w:r>
      <w:r w:rsidR="002E127E" w:rsidRPr="00F15AA6">
        <w:rPr>
          <w:sz w:val="20"/>
          <w:szCs w:val="20"/>
        </w:rPr>
        <w:t>and</w:t>
      </w:r>
      <w:r w:rsidR="0099529C" w:rsidRPr="00F15AA6">
        <w:rPr>
          <w:sz w:val="20"/>
          <w:szCs w:val="20"/>
        </w:rPr>
        <w:t xml:space="preserve"> </w:t>
      </w:r>
      <w:r w:rsidR="002E127E" w:rsidRPr="00F15AA6">
        <w:rPr>
          <w:sz w:val="20"/>
          <w:szCs w:val="20"/>
        </w:rPr>
        <w:t>growth</w:t>
      </w:r>
      <w:r w:rsidR="0099529C" w:rsidRPr="00F15AA6">
        <w:rPr>
          <w:sz w:val="20"/>
          <w:szCs w:val="20"/>
        </w:rPr>
        <w:t xml:space="preserve"> </w:t>
      </w:r>
      <w:r w:rsidR="002E127E" w:rsidRPr="00F15AA6">
        <w:rPr>
          <w:sz w:val="20"/>
          <w:szCs w:val="20"/>
        </w:rPr>
        <w:t>potential</w:t>
      </w:r>
      <w:r w:rsidR="0099529C" w:rsidRPr="00F15AA6">
        <w:rPr>
          <w:sz w:val="20"/>
          <w:szCs w:val="20"/>
        </w:rPr>
        <w:t xml:space="preserve"> </w:t>
      </w:r>
      <w:r w:rsidR="002E127E" w:rsidRPr="00F15AA6">
        <w:rPr>
          <w:sz w:val="20"/>
          <w:szCs w:val="20"/>
        </w:rPr>
        <w:t>of</w:t>
      </w:r>
      <w:r w:rsidR="0099529C" w:rsidRPr="00F15AA6">
        <w:rPr>
          <w:sz w:val="20"/>
          <w:szCs w:val="20"/>
        </w:rPr>
        <w:t xml:space="preserve"> </w:t>
      </w:r>
      <w:r w:rsidR="002E127E" w:rsidRPr="00F15AA6">
        <w:rPr>
          <w:sz w:val="20"/>
          <w:szCs w:val="20"/>
        </w:rPr>
        <w:t>other</w:t>
      </w:r>
      <w:r w:rsidR="0099529C" w:rsidRPr="00F15AA6">
        <w:rPr>
          <w:sz w:val="20"/>
          <w:szCs w:val="20"/>
        </w:rPr>
        <w:t xml:space="preserve"> </w:t>
      </w:r>
      <w:r w:rsidRPr="00F15AA6">
        <w:rPr>
          <w:sz w:val="20"/>
          <w:szCs w:val="20"/>
        </w:rPr>
        <w:t>Foodborne</w:t>
      </w:r>
      <w:r w:rsidR="0099529C" w:rsidRPr="00F15AA6">
        <w:rPr>
          <w:sz w:val="20"/>
          <w:szCs w:val="20"/>
        </w:rPr>
        <w:t xml:space="preserve"> </w:t>
      </w:r>
      <w:r w:rsidRPr="00F15AA6">
        <w:rPr>
          <w:sz w:val="20"/>
          <w:szCs w:val="20"/>
        </w:rPr>
        <w:t>pathogens</w:t>
      </w:r>
      <w:r w:rsidR="0099529C" w:rsidRPr="00F15AA6">
        <w:rPr>
          <w:sz w:val="20"/>
          <w:szCs w:val="20"/>
        </w:rPr>
        <w:t xml:space="preserve"> </w:t>
      </w:r>
      <w:r w:rsidRPr="00F15AA6">
        <w:rPr>
          <w:sz w:val="20"/>
          <w:szCs w:val="20"/>
        </w:rPr>
        <w:t>in</w:t>
      </w:r>
      <w:r w:rsidR="0099529C" w:rsidRPr="00F15AA6">
        <w:rPr>
          <w:sz w:val="20"/>
          <w:szCs w:val="20"/>
        </w:rPr>
        <w:t xml:space="preserve"> </w:t>
      </w:r>
      <w:r w:rsidRPr="00F15AA6">
        <w:rPr>
          <w:sz w:val="20"/>
          <w:szCs w:val="20"/>
        </w:rPr>
        <w:t>Ethiopian</w:t>
      </w:r>
      <w:r w:rsidR="0099529C" w:rsidRPr="00F15AA6">
        <w:rPr>
          <w:sz w:val="20"/>
          <w:szCs w:val="20"/>
        </w:rPr>
        <w:t xml:space="preserve"> </w:t>
      </w:r>
      <w:r w:rsidRPr="00F15AA6">
        <w:rPr>
          <w:sz w:val="20"/>
          <w:szCs w:val="20"/>
        </w:rPr>
        <w:t>street</w:t>
      </w:r>
      <w:r w:rsidR="0099529C" w:rsidRPr="00F15AA6">
        <w:rPr>
          <w:sz w:val="20"/>
          <w:szCs w:val="20"/>
        </w:rPr>
        <w:t xml:space="preserve"> </w:t>
      </w:r>
      <w:r w:rsidRPr="00F15AA6">
        <w:rPr>
          <w:sz w:val="20"/>
          <w:szCs w:val="20"/>
        </w:rPr>
        <w:t>vended</w:t>
      </w:r>
      <w:r w:rsidR="0099529C" w:rsidRPr="00F15AA6">
        <w:rPr>
          <w:sz w:val="20"/>
          <w:szCs w:val="20"/>
        </w:rPr>
        <w:t xml:space="preserve"> </w:t>
      </w:r>
      <w:r w:rsidRPr="00F15AA6">
        <w:rPr>
          <w:sz w:val="20"/>
          <w:szCs w:val="20"/>
        </w:rPr>
        <w:t>foods.</w:t>
      </w:r>
      <w:r w:rsidR="0099529C" w:rsidRPr="00F15AA6">
        <w:rPr>
          <w:sz w:val="20"/>
          <w:szCs w:val="20"/>
        </w:rPr>
        <w:t xml:space="preserve"> </w:t>
      </w:r>
      <w:r w:rsidRPr="00F15AA6">
        <w:rPr>
          <w:i/>
          <w:iCs/>
          <w:sz w:val="20"/>
          <w:szCs w:val="20"/>
        </w:rPr>
        <w:t>East</w:t>
      </w:r>
      <w:r w:rsidR="0099529C" w:rsidRPr="00F15AA6">
        <w:rPr>
          <w:i/>
          <w:iCs/>
          <w:sz w:val="20"/>
          <w:szCs w:val="20"/>
        </w:rPr>
        <w:t xml:space="preserve"> </w:t>
      </w:r>
      <w:r w:rsidRPr="00F15AA6">
        <w:rPr>
          <w:i/>
          <w:iCs/>
          <w:sz w:val="20"/>
          <w:szCs w:val="20"/>
        </w:rPr>
        <w:t>Afr</w:t>
      </w:r>
      <w:r w:rsidR="0099529C" w:rsidRPr="00F15AA6">
        <w:rPr>
          <w:i/>
          <w:iCs/>
          <w:sz w:val="20"/>
          <w:szCs w:val="20"/>
        </w:rPr>
        <w:t xml:space="preserve"> </w:t>
      </w:r>
      <w:r w:rsidRPr="00F15AA6">
        <w:rPr>
          <w:i/>
          <w:iCs/>
          <w:sz w:val="20"/>
          <w:szCs w:val="20"/>
        </w:rPr>
        <w:t>Med.,</w:t>
      </w:r>
      <w:r w:rsidR="0099529C" w:rsidRPr="00F15AA6">
        <w:rPr>
          <w:i/>
          <w:iCs/>
          <w:sz w:val="20"/>
          <w:szCs w:val="20"/>
        </w:rPr>
        <w:t xml:space="preserve"> </w:t>
      </w:r>
      <w:r w:rsidRPr="00F15AA6">
        <w:rPr>
          <w:bCs/>
          <w:sz w:val="20"/>
          <w:szCs w:val="20"/>
        </w:rPr>
        <w:t>78</w:t>
      </w:r>
      <w:r w:rsidRPr="00F15AA6">
        <w:rPr>
          <w:sz w:val="20"/>
          <w:szCs w:val="20"/>
        </w:rPr>
        <w:t>:</w:t>
      </w:r>
      <w:r w:rsidR="0099529C" w:rsidRPr="00F15AA6">
        <w:rPr>
          <w:sz w:val="20"/>
          <w:szCs w:val="20"/>
        </w:rPr>
        <w:t xml:space="preserve"> </w:t>
      </w:r>
      <w:r w:rsidRPr="00F15AA6">
        <w:rPr>
          <w:sz w:val="20"/>
          <w:szCs w:val="20"/>
        </w:rPr>
        <w:t>576-</w:t>
      </w:r>
      <w:r w:rsidR="0099529C" w:rsidRPr="00F15AA6">
        <w:rPr>
          <w:sz w:val="20"/>
          <w:szCs w:val="20"/>
        </w:rPr>
        <w:t xml:space="preserve"> </w:t>
      </w:r>
      <w:r w:rsidRPr="00F15AA6">
        <w:rPr>
          <w:sz w:val="20"/>
          <w:szCs w:val="20"/>
        </w:rPr>
        <w:t>580.</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Murchie,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Whyte,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Xia,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Horrigan,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Kelly,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Madden,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2007</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Prevalence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Grade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whole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shell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eggs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island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Ireland.</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J.</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Food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Protection</w:t>
      </w:r>
      <w:r w:rsidR="0099529C" w:rsidRPr="00F15AA6">
        <w:rPr>
          <w:rFonts w:ascii="Times New Roman" w:hAnsi="Times New Roman"/>
          <w:i/>
          <w:iCs/>
          <w:color w:val="000000"/>
          <w:sz w:val="20"/>
          <w:szCs w:val="20"/>
        </w:rPr>
        <w:t xml:space="preserve"> </w:t>
      </w:r>
      <w:r w:rsidR="000642AB" w:rsidRPr="00F15AA6">
        <w:rPr>
          <w:rFonts w:ascii="Times New Roman" w:hAnsi="Times New Roman"/>
          <w:color w:val="000000"/>
          <w:sz w:val="20"/>
          <w:szCs w:val="20"/>
        </w:rPr>
        <w:t>70:</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238-1240.</w:t>
      </w:r>
    </w:p>
    <w:p w:rsidR="003B3C71"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lastRenderedPageBreak/>
        <w:t>Murugkar,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V.,</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Rahman,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Kumar,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2005</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Isolation,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phage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typing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antibiogram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from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animals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northern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India.</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Indian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Journal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Medical</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Research</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122:</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237-242.</w:t>
      </w:r>
    </w:p>
    <w:p w:rsidR="003B3C71" w:rsidRPr="00F15AA6" w:rsidRDefault="003B3C71"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sz w:val="20"/>
          <w:szCs w:val="20"/>
        </w:rPr>
        <w:t>Majowicz,</w:t>
      </w:r>
      <w:r w:rsidR="0099529C" w:rsidRPr="00F15AA6">
        <w:rPr>
          <w:rFonts w:ascii="Times New Roman" w:hAnsi="Times New Roman"/>
          <w:sz w:val="20"/>
          <w:szCs w:val="20"/>
        </w:rPr>
        <w:t xml:space="preserve"> </w:t>
      </w:r>
      <w:r w:rsidRPr="00F15AA6">
        <w:rPr>
          <w:rFonts w:ascii="Times New Roman" w:hAnsi="Times New Roman"/>
          <w:sz w:val="20"/>
          <w:szCs w:val="20"/>
        </w:rPr>
        <w:t>E.,</w:t>
      </w:r>
      <w:r w:rsidR="0099529C" w:rsidRPr="00F15AA6">
        <w:rPr>
          <w:rFonts w:ascii="Times New Roman" w:hAnsi="Times New Roman"/>
          <w:sz w:val="20"/>
          <w:szCs w:val="20"/>
        </w:rPr>
        <w:t xml:space="preserve"> </w:t>
      </w:r>
      <w:r w:rsidRPr="00F15AA6">
        <w:rPr>
          <w:rFonts w:ascii="Times New Roman" w:hAnsi="Times New Roman"/>
          <w:sz w:val="20"/>
          <w:szCs w:val="20"/>
        </w:rPr>
        <w:t>J.</w:t>
      </w:r>
      <w:r w:rsidR="0099529C" w:rsidRPr="00F15AA6">
        <w:rPr>
          <w:rFonts w:ascii="Times New Roman" w:hAnsi="Times New Roman"/>
          <w:sz w:val="20"/>
          <w:szCs w:val="20"/>
        </w:rPr>
        <w:t xml:space="preserve"> </w:t>
      </w:r>
      <w:r w:rsidRPr="00F15AA6">
        <w:rPr>
          <w:rFonts w:ascii="Times New Roman" w:hAnsi="Times New Roman"/>
          <w:sz w:val="20"/>
          <w:szCs w:val="20"/>
        </w:rPr>
        <w:t>Musto,</w:t>
      </w:r>
      <w:r w:rsidR="0099529C" w:rsidRPr="00F15AA6">
        <w:rPr>
          <w:rFonts w:ascii="Times New Roman" w:hAnsi="Times New Roman"/>
          <w:sz w:val="20"/>
          <w:szCs w:val="20"/>
        </w:rPr>
        <w:t xml:space="preserve"> </w:t>
      </w:r>
      <w:r w:rsidRPr="00F15AA6">
        <w:rPr>
          <w:rFonts w:ascii="Times New Roman" w:hAnsi="Times New Roman"/>
          <w:sz w:val="20"/>
          <w:szCs w:val="20"/>
        </w:rPr>
        <w:t>E.</w:t>
      </w:r>
      <w:r w:rsidR="0099529C" w:rsidRPr="00F15AA6">
        <w:rPr>
          <w:rFonts w:ascii="Times New Roman" w:hAnsi="Times New Roman"/>
          <w:sz w:val="20"/>
          <w:szCs w:val="20"/>
        </w:rPr>
        <w:t xml:space="preserve"> </w:t>
      </w:r>
      <w:r w:rsidRPr="00F15AA6">
        <w:rPr>
          <w:rFonts w:ascii="Times New Roman" w:hAnsi="Times New Roman"/>
          <w:sz w:val="20"/>
          <w:szCs w:val="20"/>
        </w:rPr>
        <w:t>Scallan,</w:t>
      </w:r>
      <w:r w:rsidR="0099529C" w:rsidRPr="00F15AA6">
        <w:rPr>
          <w:rFonts w:ascii="Times New Roman" w:hAnsi="Times New Roman"/>
          <w:sz w:val="20"/>
          <w:szCs w:val="20"/>
        </w:rPr>
        <w:t xml:space="preserve"> </w:t>
      </w:r>
      <w:r w:rsidRPr="00F15AA6">
        <w:rPr>
          <w:rFonts w:ascii="Times New Roman" w:hAnsi="Times New Roman"/>
          <w:sz w:val="20"/>
          <w:szCs w:val="20"/>
        </w:rPr>
        <w:t>J.</w:t>
      </w:r>
      <w:r w:rsidR="0099529C" w:rsidRPr="00F15AA6">
        <w:rPr>
          <w:rFonts w:ascii="Times New Roman" w:hAnsi="Times New Roman"/>
          <w:sz w:val="20"/>
          <w:szCs w:val="20"/>
        </w:rPr>
        <w:t xml:space="preserve"> </w:t>
      </w:r>
      <w:r w:rsidRPr="00F15AA6">
        <w:rPr>
          <w:rFonts w:ascii="Times New Roman" w:hAnsi="Times New Roman"/>
          <w:sz w:val="20"/>
          <w:szCs w:val="20"/>
        </w:rPr>
        <w:t>Angulo,</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Kirk,</w:t>
      </w:r>
      <w:r w:rsidR="0099529C" w:rsidRPr="00F15AA6">
        <w:rPr>
          <w:rFonts w:ascii="Times New Roman" w:hAnsi="Times New Roman"/>
          <w:sz w:val="20"/>
          <w:szCs w:val="20"/>
        </w:rPr>
        <w:t xml:space="preserve"> </w:t>
      </w:r>
      <w:r w:rsidRPr="00F15AA6">
        <w:rPr>
          <w:rFonts w:ascii="Times New Roman" w:hAnsi="Times New Roman"/>
          <w:sz w:val="20"/>
          <w:szCs w:val="20"/>
        </w:rPr>
        <w:t>J</w:t>
      </w:r>
      <w:r w:rsidR="0099529C" w:rsidRPr="00F15AA6">
        <w:rPr>
          <w:rFonts w:ascii="Times New Roman" w:hAnsi="Times New Roman"/>
          <w:sz w:val="20"/>
          <w:szCs w:val="20"/>
        </w:rPr>
        <w:t>.</w:t>
      </w:r>
      <w:r w:rsidRPr="00F15AA6">
        <w:rPr>
          <w:rFonts w:ascii="Times New Roman" w:hAnsi="Times New Roman"/>
          <w:sz w:val="20"/>
          <w:szCs w:val="20"/>
        </w:rPr>
        <w:t>O’</w:t>
      </w:r>
      <w:r w:rsidR="00AD121E" w:rsidRPr="00F15AA6">
        <w:rPr>
          <w:rFonts w:ascii="Times New Roman" w:hAnsi="Times New Roman" w:hint="eastAsia"/>
          <w:sz w:val="20"/>
          <w:szCs w:val="20"/>
          <w:lang w:eastAsia="zh-CN"/>
        </w:rPr>
        <w:t xml:space="preserve"> </w:t>
      </w:r>
      <w:r w:rsidRPr="00F15AA6">
        <w:rPr>
          <w:rFonts w:ascii="Times New Roman" w:hAnsi="Times New Roman"/>
          <w:sz w:val="20"/>
          <w:szCs w:val="20"/>
        </w:rPr>
        <w:t>Brien.</w:t>
      </w:r>
      <w:r w:rsidR="0099529C" w:rsidRPr="00F15AA6">
        <w:rPr>
          <w:rFonts w:ascii="Times New Roman" w:hAnsi="Times New Roman"/>
          <w:sz w:val="20"/>
          <w:szCs w:val="20"/>
        </w:rPr>
        <w:t xml:space="preserve"> </w:t>
      </w:r>
      <w:r w:rsidRPr="00F15AA6">
        <w:rPr>
          <w:rFonts w:ascii="Times New Roman" w:hAnsi="Times New Roman"/>
          <w:sz w:val="20"/>
          <w:szCs w:val="20"/>
        </w:rPr>
        <w:t>2010.</w:t>
      </w:r>
      <w:r w:rsidR="0099529C" w:rsidRPr="00F15AA6">
        <w:rPr>
          <w:rFonts w:ascii="Times New Roman" w:hAnsi="Times New Roman"/>
          <w:sz w:val="20"/>
          <w:szCs w:val="20"/>
        </w:rPr>
        <w:t xml:space="preserve"> </w:t>
      </w:r>
      <w:r w:rsidRPr="00F15AA6">
        <w:rPr>
          <w:rFonts w:ascii="Times New Roman" w:hAnsi="Times New Roman"/>
          <w:sz w:val="20"/>
          <w:szCs w:val="20"/>
        </w:rPr>
        <w:t>International</w:t>
      </w:r>
      <w:r w:rsidR="0099529C" w:rsidRPr="00F15AA6">
        <w:rPr>
          <w:rFonts w:ascii="Times New Roman" w:hAnsi="Times New Roman"/>
          <w:sz w:val="20"/>
          <w:szCs w:val="20"/>
        </w:rPr>
        <w:t xml:space="preserve"> </w:t>
      </w:r>
      <w:r w:rsidRPr="00F15AA6">
        <w:rPr>
          <w:rFonts w:ascii="Times New Roman" w:hAnsi="Times New Roman"/>
          <w:sz w:val="20"/>
          <w:szCs w:val="20"/>
        </w:rPr>
        <w:t>Collaboration</w:t>
      </w:r>
      <w:r w:rsidR="0099529C" w:rsidRPr="00F15AA6">
        <w:rPr>
          <w:rFonts w:ascii="Times New Roman" w:hAnsi="Times New Roman"/>
          <w:sz w:val="20"/>
          <w:szCs w:val="20"/>
        </w:rPr>
        <w:t xml:space="preserve"> </w:t>
      </w:r>
      <w:r w:rsidRPr="00F15AA6">
        <w:rPr>
          <w:rFonts w:ascii="Times New Roman" w:hAnsi="Times New Roman"/>
          <w:sz w:val="20"/>
          <w:szCs w:val="20"/>
        </w:rPr>
        <w:t>on</w:t>
      </w:r>
      <w:r w:rsidR="0099529C" w:rsidRPr="00F15AA6">
        <w:rPr>
          <w:rFonts w:ascii="Times New Roman" w:hAnsi="Times New Roman"/>
          <w:sz w:val="20"/>
          <w:szCs w:val="20"/>
        </w:rPr>
        <w:t xml:space="preserve"> </w:t>
      </w:r>
      <w:r w:rsidRPr="00F15AA6">
        <w:rPr>
          <w:rFonts w:ascii="Times New Roman" w:hAnsi="Times New Roman"/>
          <w:sz w:val="20"/>
          <w:szCs w:val="20"/>
        </w:rPr>
        <w:t>Enteric</w:t>
      </w:r>
      <w:r w:rsidR="0099529C" w:rsidRPr="00F15AA6">
        <w:rPr>
          <w:rFonts w:ascii="Times New Roman" w:hAnsi="Times New Roman"/>
          <w:sz w:val="20"/>
          <w:szCs w:val="20"/>
        </w:rPr>
        <w:t xml:space="preserve"> </w:t>
      </w:r>
      <w:r w:rsidRPr="00F15AA6">
        <w:rPr>
          <w:rFonts w:ascii="Times New Roman" w:hAnsi="Times New Roman"/>
          <w:sz w:val="20"/>
          <w:szCs w:val="20"/>
        </w:rPr>
        <w:t>Disease</w:t>
      </w:r>
      <w:r w:rsidR="0099529C" w:rsidRPr="00F15AA6">
        <w:rPr>
          <w:rFonts w:ascii="Times New Roman" w:hAnsi="Times New Roman"/>
          <w:sz w:val="20"/>
          <w:szCs w:val="20"/>
        </w:rPr>
        <w:t xml:space="preserve"> </w:t>
      </w:r>
      <w:r w:rsidRPr="00F15AA6">
        <w:rPr>
          <w:rFonts w:ascii="Times New Roman" w:hAnsi="Times New Roman"/>
          <w:sz w:val="20"/>
          <w:szCs w:val="20"/>
        </w:rPr>
        <w:t>‘Burden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Illness’</w:t>
      </w:r>
      <w:r w:rsidR="0099529C" w:rsidRPr="00F15AA6">
        <w:rPr>
          <w:rFonts w:ascii="Times New Roman" w:hAnsi="Times New Roman"/>
          <w:sz w:val="20"/>
          <w:szCs w:val="20"/>
        </w:rPr>
        <w:t xml:space="preserve"> </w:t>
      </w:r>
      <w:r w:rsidRPr="00F15AA6">
        <w:rPr>
          <w:rFonts w:ascii="Times New Roman" w:hAnsi="Times New Roman"/>
          <w:sz w:val="20"/>
          <w:szCs w:val="20"/>
        </w:rPr>
        <w:t>Studies.</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global</w:t>
      </w:r>
      <w:r w:rsidR="0099529C" w:rsidRPr="00F15AA6">
        <w:rPr>
          <w:rFonts w:ascii="Times New Roman" w:hAnsi="Times New Roman"/>
          <w:sz w:val="20"/>
          <w:szCs w:val="20"/>
        </w:rPr>
        <w:t xml:space="preserve"> </w:t>
      </w:r>
      <w:r w:rsidRPr="00F15AA6">
        <w:rPr>
          <w:rFonts w:ascii="Times New Roman" w:hAnsi="Times New Roman"/>
          <w:sz w:val="20"/>
          <w:szCs w:val="20"/>
        </w:rPr>
        <w:t>burden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non-typhoidal</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gastroenteritis.</w:t>
      </w:r>
      <w:r w:rsidR="0099529C" w:rsidRPr="00F15AA6">
        <w:rPr>
          <w:rFonts w:ascii="Times New Roman" w:hAnsi="Times New Roman"/>
          <w:sz w:val="20"/>
          <w:szCs w:val="20"/>
        </w:rPr>
        <w:t xml:space="preserve"> </w:t>
      </w:r>
      <w:r w:rsidRPr="00F15AA6">
        <w:rPr>
          <w:rFonts w:ascii="Times New Roman" w:hAnsi="Times New Roman"/>
          <w:i/>
          <w:iCs/>
          <w:sz w:val="20"/>
          <w:szCs w:val="20"/>
        </w:rPr>
        <w:t>Clinical</w:t>
      </w:r>
      <w:r w:rsidR="0099529C" w:rsidRPr="00F15AA6">
        <w:rPr>
          <w:rFonts w:ascii="Times New Roman" w:hAnsi="Times New Roman"/>
          <w:i/>
          <w:iCs/>
          <w:sz w:val="20"/>
          <w:szCs w:val="20"/>
        </w:rPr>
        <w:t xml:space="preserve"> </w:t>
      </w:r>
      <w:r w:rsidRPr="00F15AA6">
        <w:rPr>
          <w:rFonts w:ascii="Times New Roman" w:hAnsi="Times New Roman"/>
          <w:i/>
          <w:iCs/>
          <w:sz w:val="20"/>
          <w:szCs w:val="20"/>
        </w:rPr>
        <w:t>Infectious</w:t>
      </w:r>
      <w:r w:rsidR="0099529C" w:rsidRPr="00F15AA6">
        <w:rPr>
          <w:rFonts w:ascii="Times New Roman" w:hAnsi="Times New Roman"/>
          <w:i/>
          <w:iCs/>
          <w:sz w:val="20"/>
          <w:szCs w:val="20"/>
        </w:rPr>
        <w:t xml:space="preserve"> </w:t>
      </w:r>
      <w:r w:rsidRPr="00F15AA6">
        <w:rPr>
          <w:rFonts w:ascii="Times New Roman" w:hAnsi="Times New Roman"/>
          <w:i/>
          <w:iCs/>
          <w:sz w:val="20"/>
          <w:szCs w:val="20"/>
        </w:rPr>
        <w:t>Diseases,</w:t>
      </w:r>
      <w:r w:rsidRPr="00F15AA6">
        <w:rPr>
          <w:rFonts w:ascii="Times New Roman" w:hAnsi="Times New Roman"/>
          <w:sz w:val="20"/>
          <w:szCs w:val="20"/>
        </w:rPr>
        <w:t>50:882-889.</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Nagappa,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Shantanu,</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Brajmadhur,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Saxena,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Singh,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2007</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Isolation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Typhimurium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poultry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eggs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meat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Tarai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regio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Uttaranchal.</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Indian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Journal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Biotechnology</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6:</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407-409.</w:t>
      </w:r>
    </w:p>
    <w:p w:rsidR="003B3C71"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National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Committee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Clinical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Laboratory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Standards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(NCCLS).</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2005</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Performance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standards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antimicrobial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susceptibility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testing;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15th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informational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supplement.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NCCLS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document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M100-S10.,</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Wayne,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Pa.</w:t>
      </w:r>
    </w:p>
    <w:p w:rsidR="003B3C71" w:rsidRPr="00F15AA6" w:rsidRDefault="003B3C71"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sz w:val="20"/>
          <w:szCs w:val="20"/>
        </w:rPr>
        <w:t>Olasunmbo,</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J.</w:t>
      </w:r>
      <w:r w:rsidR="0099529C" w:rsidRPr="00F15AA6">
        <w:rPr>
          <w:rFonts w:ascii="Times New Roman" w:hAnsi="Times New Roman"/>
          <w:sz w:val="20"/>
          <w:szCs w:val="20"/>
        </w:rPr>
        <w:t xml:space="preserve"> </w:t>
      </w:r>
      <w:r w:rsidRPr="00F15AA6">
        <w:rPr>
          <w:rFonts w:ascii="Times New Roman" w:hAnsi="Times New Roman"/>
          <w:sz w:val="20"/>
          <w:szCs w:val="20"/>
        </w:rPr>
        <w:t>Ajayi</w:t>
      </w:r>
      <w:r w:rsidR="0099529C" w:rsidRPr="00F15AA6">
        <w:rPr>
          <w:rFonts w:ascii="Times New Roman" w:hAnsi="Times New Roman"/>
          <w:sz w:val="20"/>
          <w:szCs w:val="20"/>
        </w:rPr>
        <w:t xml:space="preserve">, </w:t>
      </w:r>
      <w:r w:rsidRPr="00F15AA6">
        <w:rPr>
          <w:rFonts w:ascii="Times New Roman" w:hAnsi="Times New Roman"/>
          <w:sz w:val="20"/>
          <w:szCs w:val="20"/>
        </w:rPr>
        <w:t>L.</w:t>
      </w:r>
      <w:r w:rsidR="0099529C" w:rsidRPr="00F15AA6">
        <w:rPr>
          <w:rFonts w:ascii="Times New Roman" w:hAnsi="Times New Roman"/>
          <w:sz w:val="20"/>
          <w:szCs w:val="20"/>
        </w:rPr>
        <w:t xml:space="preserve"> </w:t>
      </w:r>
      <w:r w:rsidRPr="00F15AA6">
        <w:rPr>
          <w:rFonts w:ascii="Times New Roman" w:hAnsi="Times New Roman"/>
          <w:sz w:val="20"/>
          <w:szCs w:val="20"/>
        </w:rPr>
        <w:t>Oluwoye,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K</w:t>
      </w:r>
      <w:r w:rsidR="00AD121E" w:rsidRPr="00F15AA6">
        <w:rPr>
          <w:rFonts w:ascii="Times New Roman" w:hAnsi="Times New Roman"/>
          <w:sz w:val="20"/>
          <w:szCs w:val="20"/>
        </w:rPr>
        <w:t>. W</w:t>
      </w:r>
      <w:r w:rsidRPr="00F15AA6">
        <w:rPr>
          <w:rFonts w:ascii="Times New Roman" w:hAnsi="Times New Roman"/>
          <w:sz w:val="20"/>
          <w:szCs w:val="20"/>
        </w:rPr>
        <w:t>illiams.</w:t>
      </w:r>
      <w:r w:rsidR="0099529C" w:rsidRPr="00F15AA6">
        <w:rPr>
          <w:rFonts w:ascii="Times New Roman" w:hAnsi="Times New Roman"/>
          <w:sz w:val="20"/>
          <w:szCs w:val="20"/>
        </w:rPr>
        <w:t xml:space="preserve"> </w:t>
      </w:r>
      <w:r w:rsidRPr="00F15AA6">
        <w:rPr>
          <w:rFonts w:ascii="Times New Roman" w:hAnsi="Times New Roman"/>
          <w:sz w:val="20"/>
          <w:szCs w:val="20"/>
        </w:rPr>
        <w:t>2014.</w:t>
      </w:r>
      <w:r w:rsidR="0099529C" w:rsidRPr="00F15AA6">
        <w:rPr>
          <w:rFonts w:ascii="Times New Roman" w:hAnsi="Times New Roman"/>
          <w:sz w:val="20"/>
          <w:szCs w:val="20"/>
        </w:rPr>
        <w:t xml:space="preserve"> </w:t>
      </w:r>
      <w:r w:rsidRPr="00F15AA6">
        <w:rPr>
          <w:rFonts w:ascii="Times New Roman" w:hAnsi="Times New Roman"/>
          <w:sz w:val="20"/>
          <w:szCs w:val="20"/>
        </w:rPr>
        <w:t>Policy</w:t>
      </w:r>
      <w:r w:rsidR="0099529C" w:rsidRPr="00F15AA6">
        <w:rPr>
          <w:rFonts w:ascii="Times New Roman" w:hAnsi="Times New Roman"/>
          <w:sz w:val="20"/>
          <w:szCs w:val="20"/>
        </w:rPr>
        <w:t xml:space="preserve"> </w:t>
      </w:r>
      <w:r w:rsidRPr="00F15AA6">
        <w:rPr>
          <w:rFonts w:ascii="Times New Roman" w:hAnsi="Times New Roman"/>
          <w:sz w:val="20"/>
          <w:szCs w:val="20"/>
        </w:rPr>
        <w:t>Options</w:t>
      </w:r>
      <w:r w:rsidR="0099529C" w:rsidRPr="00F15AA6">
        <w:rPr>
          <w:rFonts w:ascii="Times New Roman" w:hAnsi="Times New Roman"/>
          <w:sz w:val="20"/>
          <w:szCs w:val="20"/>
        </w:rPr>
        <w:t xml:space="preserve"> </w:t>
      </w:r>
      <w:r w:rsidRPr="00F15AA6">
        <w:rPr>
          <w:rFonts w:ascii="Times New Roman" w:hAnsi="Times New Roman"/>
          <w:sz w:val="20"/>
          <w:szCs w:val="20"/>
        </w:rPr>
        <w:t>on</w:t>
      </w:r>
      <w:r w:rsidR="0099529C" w:rsidRPr="00F15AA6">
        <w:rPr>
          <w:rFonts w:ascii="Times New Roman" w:hAnsi="Times New Roman"/>
          <w:sz w:val="20"/>
          <w:szCs w:val="20"/>
        </w:rPr>
        <w:t xml:space="preserve"> </w:t>
      </w:r>
      <w:r w:rsidRPr="00F15AA6">
        <w:rPr>
          <w:rFonts w:ascii="Times New Roman" w:hAnsi="Times New Roman"/>
          <w:sz w:val="20"/>
          <w:szCs w:val="20"/>
        </w:rPr>
        <w:t>Reduction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Foodborne</w:t>
      </w:r>
      <w:r w:rsidR="0099529C" w:rsidRPr="00F15AA6">
        <w:rPr>
          <w:rFonts w:ascii="Times New Roman" w:hAnsi="Times New Roman"/>
          <w:sz w:val="20"/>
          <w:szCs w:val="20"/>
        </w:rPr>
        <w:t xml:space="preserve"> </w:t>
      </w:r>
      <w:r w:rsidRPr="00F15AA6">
        <w:rPr>
          <w:rFonts w:ascii="Times New Roman" w:hAnsi="Times New Roman"/>
          <w:sz w:val="20"/>
          <w:szCs w:val="20"/>
        </w:rPr>
        <w:t>Diseases.</w:t>
      </w:r>
      <w:r w:rsidR="0099529C" w:rsidRPr="00F15AA6">
        <w:rPr>
          <w:rFonts w:ascii="Times New Roman" w:hAnsi="Times New Roman"/>
          <w:sz w:val="20"/>
          <w:szCs w:val="20"/>
        </w:rPr>
        <w:t xml:space="preserve"> </w:t>
      </w:r>
      <w:r w:rsidRPr="00F15AA6">
        <w:rPr>
          <w:rFonts w:ascii="Times New Roman" w:hAnsi="Times New Roman"/>
          <w:i/>
          <w:iCs/>
          <w:sz w:val="20"/>
          <w:szCs w:val="20"/>
        </w:rPr>
        <w:t>Food</w:t>
      </w:r>
      <w:r w:rsidR="0099529C" w:rsidRPr="00F15AA6">
        <w:rPr>
          <w:rFonts w:ascii="Times New Roman" w:hAnsi="Times New Roman"/>
          <w:i/>
          <w:iCs/>
          <w:sz w:val="20"/>
          <w:szCs w:val="20"/>
        </w:rPr>
        <w:t xml:space="preserve"> </w:t>
      </w:r>
      <w:r w:rsidRPr="00F15AA6">
        <w:rPr>
          <w:rFonts w:ascii="Times New Roman" w:hAnsi="Times New Roman"/>
          <w:i/>
          <w:iCs/>
          <w:sz w:val="20"/>
          <w:szCs w:val="20"/>
        </w:rPr>
        <w:t>and</w:t>
      </w:r>
      <w:r w:rsidR="0099529C" w:rsidRPr="00F15AA6">
        <w:rPr>
          <w:rFonts w:ascii="Times New Roman" w:hAnsi="Times New Roman"/>
          <w:i/>
          <w:iCs/>
          <w:sz w:val="20"/>
          <w:szCs w:val="20"/>
        </w:rPr>
        <w:t xml:space="preserve"> </w:t>
      </w:r>
      <w:r w:rsidRPr="00F15AA6">
        <w:rPr>
          <w:rFonts w:ascii="Times New Roman" w:hAnsi="Times New Roman"/>
          <w:i/>
          <w:iCs/>
          <w:sz w:val="20"/>
          <w:szCs w:val="20"/>
        </w:rPr>
        <w:t>Public</w:t>
      </w:r>
      <w:r w:rsidR="0099529C" w:rsidRPr="00F15AA6">
        <w:rPr>
          <w:rFonts w:ascii="Times New Roman" w:hAnsi="Times New Roman"/>
          <w:i/>
          <w:iCs/>
          <w:sz w:val="20"/>
          <w:szCs w:val="20"/>
        </w:rPr>
        <w:t xml:space="preserve"> </w:t>
      </w:r>
      <w:r w:rsidRPr="00F15AA6">
        <w:rPr>
          <w:rFonts w:ascii="Times New Roman" w:hAnsi="Times New Roman"/>
          <w:i/>
          <w:iCs/>
          <w:sz w:val="20"/>
          <w:szCs w:val="20"/>
        </w:rPr>
        <w:t>Health,</w:t>
      </w:r>
      <w:r w:rsidRPr="00F15AA6">
        <w:rPr>
          <w:rFonts w:ascii="Times New Roman" w:hAnsi="Times New Roman"/>
          <w:sz w:val="20"/>
          <w:szCs w:val="20"/>
        </w:rPr>
        <w:t>4:</w:t>
      </w:r>
      <w:r w:rsidR="0099529C" w:rsidRPr="00F15AA6">
        <w:rPr>
          <w:rFonts w:ascii="Times New Roman" w:hAnsi="Times New Roman"/>
          <w:sz w:val="20"/>
          <w:szCs w:val="20"/>
        </w:rPr>
        <w:t xml:space="preserve"> </w:t>
      </w:r>
      <w:r w:rsidRPr="00F15AA6">
        <w:rPr>
          <w:rFonts w:ascii="Times New Roman" w:hAnsi="Times New Roman"/>
          <w:sz w:val="20"/>
          <w:szCs w:val="20"/>
        </w:rPr>
        <w:t>266-271.</w:t>
      </w:r>
    </w:p>
    <w:p w:rsidR="00FC2839"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Oosterom,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1991</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Epidemiological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studies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proposed</w:t>
      </w:r>
      <w:r w:rsidR="0099529C" w:rsidRPr="00F15AA6">
        <w:rPr>
          <w:rFonts w:ascii="Times New Roman" w:hAnsi="Times New Roman"/>
          <w:color w:val="000000"/>
          <w:sz w:val="20"/>
          <w:szCs w:val="20"/>
        </w:rPr>
        <w:t xml:space="preserve"> </w:t>
      </w:r>
      <w:r w:rsidR="002E127E" w:rsidRPr="00F15AA6">
        <w:rPr>
          <w:rFonts w:ascii="Times New Roman" w:hAnsi="Times New Roman"/>
          <w:color w:val="000000"/>
          <w:sz w:val="20"/>
          <w:szCs w:val="20"/>
        </w:rPr>
        <w:t>preventive</w:t>
      </w:r>
      <w:r w:rsidR="0099529C" w:rsidRPr="00F15AA6">
        <w:rPr>
          <w:rFonts w:ascii="Times New Roman" w:hAnsi="Times New Roman"/>
          <w:color w:val="000000"/>
          <w:sz w:val="20"/>
          <w:szCs w:val="20"/>
        </w:rPr>
        <w:t xml:space="preserve"> </w:t>
      </w:r>
      <w:r w:rsidR="002E127E" w:rsidRPr="00F15AA6">
        <w:rPr>
          <w:rFonts w:ascii="Times New Roman" w:hAnsi="Times New Roman"/>
          <w:color w:val="000000"/>
          <w:sz w:val="20"/>
          <w:szCs w:val="20"/>
        </w:rPr>
        <w:t>measures</w:t>
      </w:r>
      <w:r w:rsidR="0099529C" w:rsidRPr="00F15AA6">
        <w:rPr>
          <w:rFonts w:ascii="Times New Roman" w:hAnsi="Times New Roman"/>
          <w:color w:val="000000"/>
          <w:sz w:val="20"/>
          <w:szCs w:val="20"/>
        </w:rPr>
        <w:t xml:space="preserve"> </w:t>
      </w:r>
      <w:r w:rsidR="002E127E"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002E127E"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002E127E" w:rsidRPr="00F15AA6">
        <w:rPr>
          <w:rFonts w:ascii="Times New Roman" w:hAnsi="Times New Roman"/>
          <w:color w:val="000000"/>
          <w:sz w:val="20"/>
          <w:szCs w:val="20"/>
        </w:rPr>
        <w:t>figh</w:t>
      </w:r>
      <w:r w:rsidR="00F15AA6" w:rsidRPr="00F15AA6">
        <w:rPr>
          <w:rFonts w:ascii="Times New Roman" w:hAnsi="Times New Roman" w:hint="eastAsia"/>
          <w:color w:val="000000"/>
          <w:sz w:val="20"/>
          <w:szCs w:val="20"/>
          <w:lang w:eastAsia="zh-CN"/>
        </w:rPr>
        <w:t>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against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human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salmonellosis.</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Int</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Food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Microbiology</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12:</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41-51.</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Papagrigorakis,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M.J.,</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Synodinos,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Yapijakis,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2007</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Short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communication.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Ancient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typhoid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reveals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possible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ancestral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strain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enterica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serovar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Typhi.</w:t>
      </w:r>
      <w:r w:rsidR="0099529C" w:rsidRPr="00F15AA6">
        <w:rPr>
          <w:rFonts w:ascii="Times New Roman" w:hAnsi="Times New Roman"/>
          <w:i/>
          <w:iCs/>
          <w:color w:val="000000"/>
          <w:sz w:val="20"/>
          <w:szCs w:val="20"/>
        </w:rPr>
        <w:t xml:space="preserve"> </w:t>
      </w:r>
      <w:r w:rsidR="000642AB" w:rsidRPr="00F15AA6">
        <w:rPr>
          <w:rFonts w:ascii="Times New Roman" w:hAnsi="Times New Roman"/>
          <w:i/>
          <w:iCs/>
          <w:color w:val="000000"/>
          <w:sz w:val="20"/>
          <w:szCs w:val="20"/>
        </w:rPr>
        <w:t>Infection,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Genetics</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and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Evolution</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7:</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126-127.</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Phillips,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Casewell,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Cox,</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Groot,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Friis,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Jones,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Nightingale,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Preston,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a</w:t>
      </w:r>
      <w:r w:rsidRPr="00F15AA6">
        <w:rPr>
          <w:rFonts w:ascii="Times New Roman" w:hAnsi="Times New Roman"/>
          <w:color w:val="000000"/>
          <w:sz w:val="20"/>
          <w:szCs w:val="20"/>
        </w:rPr>
        <w:t>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Waddell,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2004</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Does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use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antibiotics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food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animals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pose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risk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to</w:t>
      </w:r>
      <w:r w:rsidR="0099529C" w:rsidRPr="00F15AA6">
        <w:rPr>
          <w:rFonts w:ascii="Times New Roman" w:hAnsi="Times New Roman"/>
          <w:color w:val="000000"/>
          <w:sz w:val="20"/>
          <w:szCs w:val="20"/>
        </w:rPr>
        <w:t xml:space="preserve"> </w:t>
      </w:r>
      <w:r w:rsidR="003A2443" w:rsidRPr="00F15AA6">
        <w:rPr>
          <w:rFonts w:ascii="Times New Roman" w:hAnsi="Times New Roman"/>
          <w:color w:val="000000"/>
          <w:sz w:val="20"/>
          <w:szCs w:val="20"/>
        </w:rPr>
        <w:t>human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health?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critical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review</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published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data.</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Journal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Antimicrobia</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Chemotherapy</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53:</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28–52.</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Popoff,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Bockemuhl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Brenner.,</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et</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al</w:t>
      </w:r>
      <w:r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2001</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Supplement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2000</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44)</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Kauffmann-</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W</w:t>
      </w:r>
      <w:r w:rsidRPr="00F15AA6">
        <w:rPr>
          <w:rFonts w:ascii="Times New Roman" w:hAnsi="Times New Roman"/>
          <w:color w:val="000000"/>
          <w:sz w:val="20"/>
          <w:szCs w:val="20"/>
        </w:rPr>
        <w:t>hite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scheme.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Research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Microbiology152:</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907–909.</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Popoff,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Bockemuhl,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Gheesling,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2003</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Supplement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2001</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45)</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w:t>
      </w:r>
      <w:r w:rsidR="00CC2628" w:rsidRPr="00F15AA6">
        <w:rPr>
          <w:rFonts w:ascii="Times New Roman" w:hAnsi="Times New Roman"/>
          <w:color w:val="000000"/>
          <w:sz w:val="20"/>
          <w:szCs w:val="20"/>
        </w:rPr>
        <w: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Kauffmann-White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scheme.</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Research</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in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Microbiology</w:t>
      </w:r>
      <w:r w:rsidRPr="00F15AA6">
        <w:rPr>
          <w:rFonts w:ascii="Times New Roman" w:hAnsi="Times New Roman"/>
          <w:color w:val="000000"/>
          <w:sz w:val="20"/>
          <w:szCs w:val="20"/>
        </w:rPr>
        <w:t>154:</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173–174.</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Popoff,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Bockemuhl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Gheesling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2004</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Supplement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2002</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(no.46)</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Kauffmann-White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scheme.</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Research</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in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Microbiology</w:t>
      </w:r>
      <w:r w:rsidRPr="00F15AA6">
        <w:rPr>
          <w:rFonts w:ascii="Times New Roman" w:hAnsi="Times New Roman"/>
          <w:color w:val="000000"/>
          <w:sz w:val="20"/>
          <w:szCs w:val="20"/>
        </w:rPr>
        <w:t>155:</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568–570.</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Poppe,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Martin,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Muckle,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Archambault,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McEwen,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Weir,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2006</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Characterization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antimicrobial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lastRenderedPageBreak/>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Newport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isolated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animals,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environment,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animal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food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products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Canada.</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The</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Canadian</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Journal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Veterinary</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Research</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70:</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105-114.</w:t>
      </w:r>
    </w:p>
    <w:p w:rsidR="00CC2628" w:rsidRPr="00F15AA6" w:rsidRDefault="00876A77" w:rsidP="00206E7A">
      <w:pPr>
        <w:numPr>
          <w:ilvl w:val="0"/>
          <w:numId w:val="5"/>
        </w:numPr>
        <w:autoSpaceDE w:val="0"/>
        <w:autoSpaceDN w:val="0"/>
        <w:adjustRightInd w:val="0"/>
        <w:snapToGrid w:val="0"/>
        <w:spacing w:after="0" w:line="240" w:lineRule="auto"/>
        <w:ind w:left="425" w:hanging="425"/>
        <w:jc w:val="both"/>
        <w:rPr>
          <w:rFonts w:ascii="Times New Roman" w:hAnsi="Times New Roman"/>
          <w:i/>
          <w:iCs/>
          <w:sz w:val="20"/>
          <w:szCs w:val="20"/>
        </w:rPr>
      </w:pPr>
      <w:r w:rsidRPr="00F15AA6">
        <w:rPr>
          <w:rFonts w:ascii="Times New Roman" w:hAnsi="Times New Roman"/>
          <w:sz w:val="20"/>
          <w:szCs w:val="20"/>
        </w:rPr>
        <w:t>Tabo,</w:t>
      </w:r>
      <w:r w:rsidR="0099529C" w:rsidRPr="00F15AA6">
        <w:rPr>
          <w:rFonts w:ascii="Times New Roman" w:hAnsi="Times New Roman"/>
          <w:sz w:val="20"/>
          <w:szCs w:val="20"/>
        </w:rPr>
        <w:t xml:space="preserve"> </w:t>
      </w:r>
      <w:r w:rsidRPr="00F15AA6">
        <w:rPr>
          <w:rFonts w:ascii="Times New Roman" w:hAnsi="Times New Roman"/>
          <w:sz w:val="20"/>
          <w:szCs w:val="20"/>
        </w:rPr>
        <w:t>C.,</w:t>
      </w:r>
      <w:r w:rsidR="0099529C" w:rsidRPr="00F15AA6">
        <w:rPr>
          <w:rFonts w:ascii="Times New Roman" w:hAnsi="Times New Roman"/>
          <w:sz w:val="20"/>
          <w:szCs w:val="20"/>
        </w:rPr>
        <w:t xml:space="preserve"> </w:t>
      </w:r>
      <w:r w:rsidRPr="00F15AA6">
        <w:rPr>
          <w:rFonts w:ascii="Times New Roman" w:hAnsi="Times New Roman"/>
          <w:sz w:val="20"/>
          <w:szCs w:val="20"/>
        </w:rPr>
        <w:t>S.</w:t>
      </w:r>
      <w:r w:rsidR="0099529C" w:rsidRPr="00F15AA6">
        <w:rPr>
          <w:rFonts w:ascii="Times New Roman" w:hAnsi="Times New Roman"/>
          <w:sz w:val="20"/>
          <w:szCs w:val="20"/>
        </w:rPr>
        <w:t xml:space="preserve"> </w:t>
      </w:r>
      <w:r w:rsidRPr="00F15AA6">
        <w:rPr>
          <w:rFonts w:ascii="Times New Roman" w:hAnsi="Times New Roman"/>
          <w:sz w:val="20"/>
          <w:szCs w:val="20"/>
        </w:rPr>
        <w:t>Granier,</w:t>
      </w:r>
      <w:r w:rsidR="0099529C" w:rsidRPr="00F15AA6">
        <w:rPr>
          <w:rFonts w:ascii="Times New Roman" w:hAnsi="Times New Roman"/>
          <w:sz w:val="20"/>
          <w:szCs w:val="20"/>
        </w:rPr>
        <w:t xml:space="preserve"> </w:t>
      </w:r>
      <w:r w:rsidRPr="00F15AA6">
        <w:rPr>
          <w:rFonts w:ascii="Times New Roman" w:hAnsi="Times New Roman"/>
          <w:sz w:val="20"/>
          <w:szCs w:val="20"/>
        </w:rPr>
        <w:t>F.</w:t>
      </w:r>
      <w:r w:rsidR="0099529C" w:rsidRPr="00F15AA6">
        <w:rPr>
          <w:rFonts w:ascii="Times New Roman" w:hAnsi="Times New Roman"/>
          <w:sz w:val="20"/>
          <w:szCs w:val="20"/>
        </w:rPr>
        <w:t xml:space="preserve"> </w:t>
      </w:r>
      <w:r w:rsidRPr="00F15AA6">
        <w:rPr>
          <w:rFonts w:ascii="Times New Roman" w:hAnsi="Times New Roman"/>
          <w:sz w:val="20"/>
          <w:szCs w:val="20"/>
        </w:rPr>
        <w:t>Moury,</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Brisabois,</w:t>
      </w:r>
      <w:r w:rsidR="0099529C" w:rsidRPr="00F15AA6">
        <w:rPr>
          <w:rFonts w:ascii="Times New Roman" w:hAnsi="Times New Roman"/>
          <w:sz w:val="20"/>
          <w:szCs w:val="20"/>
        </w:rPr>
        <w:t xml:space="preserve"> </w:t>
      </w:r>
      <w:r w:rsidRPr="00F15AA6">
        <w:rPr>
          <w:rFonts w:ascii="Times New Roman" w:hAnsi="Times New Roman"/>
          <w:sz w:val="20"/>
          <w:szCs w:val="20"/>
        </w:rPr>
        <w:t>R.</w:t>
      </w:r>
      <w:r w:rsidR="0099529C" w:rsidRPr="00F15AA6">
        <w:rPr>
          <w:rFonts w:ascii="Times New Roman" w:hAnsi="Times New Roman"/>
          <w:sz w:val="20"/>
          <w:szCs w:val="20"/>
        </w:rPr>
        <w:t xml:space="preserve"> </w:t>
      </w:r>
      <w:r w:rsidRPr="00F15AA6">
        <w:rPr>
          <w:rFonts w:ascii="Times New Roman" w:hAnsi="Times New Roman"/>
          <w:sz w:val="20"/>
          <w:szCs w:val="20"/>
        </w:rPr>
        <w:t>Elgroud,</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Y.</w:t>
      </w:r>
      <w:r w:rsidR="0099529C" w:rsidRPr="00F15AA6">
        <w:rPr>
          <w:rFonts w:ascii="Times New Roman" w:hAnsi="Times New Roman"/>
          <w:sz w:val="20"/>
          <w:szCs w:val="20"/>
        </w:rPr>
        <w:t xml:space="preserve"> </w:t>
      </w:r>
      <w:r w:rsidRPr="00F15AA6">
        <w:rPr>
          <w:rFonts w:ascii="Times New Roman" w:hAnsi="Times New Roman"/>
          <w:sz w:val="20"/>
          <w:szCs w:val="20"/>
        </w:rPr>
        <w:t>Millemann.</w:t>
      </w:r>
      <w:r w:rsidR="0099529C" w:rsidRPr="00F15AA6">
        <w:rPr>
          <w:rFonts w:ascii="Times New Roman" w:hAnsi="Times New Roman"/>
          <w:sz w:val="20"/>
          <w:szCs w:val="20"/>
        </w:rPr>
        <w:t xml:space="preserve"> </w:t>
      </w:r>
      <w:r w:rsidR="000367AE" w:rsidRPr="00F15AA6">
        <w:rPr>
          <w:rFonts w:ascii="Times New Roman" w:hAnsi="Times New Roman"/>
          <w:sz w:val="20"/>
          <w:szCs w:val="20"/>
        </w:rPr>
        <w:t>(</w:t>
      </w:r>
      <w:r w:rsidRPr="00F15AA6">
        <w:rPr>
          <w:rFonts w:ascii="Times New Roman" w:hAnsi="Times New Roman"/>
          <w:sz w:val="20"/>
          <w:szCs w:val="20"/>
        </w:rPr>
        <w:t>2013</w:t>
      </w:r>
      <w:r w:rsidR="000367AE"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antimicrobial</w:t>
      </w:r>
      <w:r w:rsidR="0099529C" w:rsidRPr="00F15AA6">
        <w:rPr>
          <w:rFonts w:ascii="Times New Roman" w:hAnsi="Times New Roman"/>
          <w:sz w:val="20"/>
          <w:szCs w:val="20"/>
        </w:rPr>
        <w:t xml:space="preserve"> </w:t>
      </w:r>
      <w:r w:rsidRPr="00F15AA6">
        <w:rPr>
          <w:rFonts w:ascii="Times New Roman" w:hAnsi="Times New Roman"/>
          <w:sz w:val="20"/>
          <w:szCs w:val="20"/>
        </w:rPr>
        <w:t>resistance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nontyphoidal</w:t>
      </w:r>
      <w:r w:rsidR="00F15AA6" w:rsidRPr="00F15AA6">
        <w:rPr>
          <w:rFonts w:ascii="Times New Roman" w:hAnsi="Times New Roman" w:hint="eastAsia"/>
          <w:sz w:val="20"/>
          <w:szCs w:val="20"/>
          <w:lang w:eastAsia="zh-CN"/>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serotypes</w:t>
      </w:r>
      <w:r w:rsidR="0099529C" w:rsidRPr="00F15AA6">
        <w:rPr>
          <w:rFonts w:ascii="Times New Roman" w:hAnsi="Times New Roman"/>
          <w:sz w:val="20"/>
          <w:szCs w:val="20"/>
        </w:rPr>
        <w:t xml:space="preserve"> </w:t>
      </w:r>
      <w:r w:rsidRPr="00F15AA6">
        <w:rPr>
          <w:rFonts w:ascii="Times New Roman" w:hAnsi="Times New Roman"/>
          <w:sz w:val="20"/>
          <w:szCs w:val="20"/>
        </w:rPr>
        <w:t>isolated</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laying</w:t>
      </w:r>
      <w:r w:rsidR="0099529C" w:rsidRPr="00F15AA6">
        <w:rPr>
          <w:rFonts w:ascii="Times New Roman" w:hAnsi="Times New Roman"/>
          <w:sz w:val="20"/>
          <w:szCs w:val="20"/>
        </w:rPr>
        <w:t xml:space="preserve"> </w:t>
      </w:r>
      <w:r w:rsidRPr="00F15AA6">
        <w:rPr>
          <w:rFonts w:ascii="Times New Roman" w:hAnsi="Times New Roman"/>
          <w:sz w:val="20"/>
          <w:szCs w:val="20"/>
        </w:rPr>
        <w:t>hens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broiler</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farms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N’Djamena,</w:t>
      </w:r>
      <w:r w:rsidR="0099529C" w:rsidRPr="00F15AA6">
        <w:rPr>
          <w:rFonts w:ascii="Times New Roman" w:hAnsi="Times New Roman"/>
          <w:sz w:val="20"/>
          <w:szCs w:val="20"/>
        </w:rPr>
        <w:t xml:space="preserve"> </w:t>
      </w:r>
      <w:r w:rsidRPr="00F15AA6">
        <w:rPr>
          <w:rFonts w:ascii="Times New Roman" w:hAnsi="Times New Roman"/>
          <w:sz w:val="20"/>
          <w:szCs w:val="20"/>
        </w:rPr>
        <w:t>Chad.</w:t>
      </w:r>
      <w:r w:rsidR="0099529C" w:rsidRPr="00F15AA6">
        <w:rPr>
          <w:rFonts w:ascii="Times New Roman" w:hAnsi="Times New Roman"/>
          <w:sz w:val="20"/>
          <w:szCs w:val="20"/>
        </w:rPr>
        <w:t xml:space="preserve"> </w:t>
      </w:r>
      <w:r w:rsidRPr="00F15AA6">
        <w:rPr>
          <w:rFonts w:ascii="Times New Roman" w:hAnsi="Times New Roman"/>
          <w:i/>
          <w:iCs/>
          <w:sz w:val="20"/>
          <w:szCs w:val="20"/>
        </w:rPr>
        <w:t>Veterinary</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Microbiology,</w:t>
      </w:r>
      <w:r w:rsidRPr="00F15AA6">
        <w:rPr>
          <w:rFonts w:ascii="Times New Roman" w:hAnsi="Times New Roman"/>
          <w:sz w:val="20"/>
          <w:szCs w:val="20"/>
        </w:rPr>
        <w:t>166:</w:t>
      </w:r>
      <w:r w:rsidR="0099529C" w:rsidRPr="00F15AA6">
        <w:rPr>
          <w:rFonts w:ascii="Times New Roman" w:hAnsi="Times New Roman"/>
          <w:sz w:val="20"/>
          <w:szCs w:val="20"/>
        </w:rPr>
        <w:t xml:space="preserve"> </w:t>
      </w:r>
      <w:r w:rsidRPr="00F15AA6">
        <w:rPr>
          <w:rFonts w:ascii="Times New Roman" w:hAnsi="Times New Roman"/>
          <w:sz w:val="20"/>
          <w:szCs w:val="20"/>
        </w:rPr>
        <w:t>293–298</w:t>
      </w:r>
      <w:r w:rsidR="0099529C" w:rsidRPr="00F15AA6">
        <w:rPr>
          <w:rFonts w:ascii="Times New Roman" w:hAnsi="Times New Roman"/>
          <w:sz w:val="20"/>
          <w:szCs w:val="20"/>
        </w:rPr>
        <w:t>.</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Rao,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P.V.</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2004</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Essential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Microbiology.</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Satish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Kumar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Jain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CBS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publishers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D</w:t>
      </w:r>
      <w:r w:rsidRPr="00F15AA6">
        <w:rPr>
          <w:rFonts w:ascii="Times New Roman" w:hAnsi="Times New Roman"/>
          <w:color w:val="000000"/>
          <w:sz w:val="20"/>
          <w:szCs w:val="20"/>
        </w:rPr>
        <w:t>istributors,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New</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Delhi.</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India.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146-148.</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i/>
          <w:iCs/>
          <w:color w:val="000000"/>
          <w:sz w:val="20"/>
          <w:szCs w:val="20"/>
        </w:rPr>
      </w:pPr>
      <w:r w:rsidRPr="00F15AA6">
        <w:rPr>
          <w:rFonts w:ascii="Times New Roman" w:hAnsi="Times New Roman"/>
          <w:color w:val="000000"/>
          <w:sz w:val="20"/>
          <w:szCs w:val="20"/>
        </w:rPr>
        <w:t>Schlundt,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Toyofuku,</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Herbst,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2004</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Emerging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food-borne</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enteritidis</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zoonosis.</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Rev.</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Sci.</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Tech.</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Off.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Epiz.</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23:</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513-519.</w:t>
      </w:r>
    </w:p>
    <w:p w:rsidR="0089547E" w:rsidRPr="00F15AA6" w:rsidRDefault="0089547E"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Singh,</w:t>
      </w:r>
      <w:r w:rsidR="0099529C" w:rsidRPr="00F15AA6">
        <w:rPr>
          <w:rFonts w:ascii="Times New Roman" w:hAnsi="Times New Roman"/>
          <w:sz w:val="20"/>
          <w:szCs w:val="20"/>
        </w:rPr>
        <w:t xml:space="preserve"> </w:t>
      </w:r>
      <w:r w:rsidRPr="00F15AA6">
        <w:rPr>
          <w:rFonts w:ascii="Times New Roman" w:hAnsi="Times New Roman"/>
          <w:sz w:val="20"/>
          <w:szCs w:val="20"/>
        </w:rPr>
        <w:t>R.,</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Yadav,</w:t>
      </w:r>
      <w:r w:rsidR="0099529C" w:rsidRPr="00F15AA6">
        <w:rPr>
          <w:rFonts w:ascii="Times New Roman" w:hAnsi="Times New Roman"/>
          <w:sz w:val="20"/>
          <w:szCs w:val="20"/>
        </w:rPr>
        <w:t xml:space="preserve"> </w:t>
      </w:r>
      <w:r w:rsidRPr="00F15AA6">
        <w:rPr>
          <w:rFonts w:ascii="Times New Roman" w:hAnsi="Times New Roman"/>
          <w:sz w:val="20"/>
          <w:szCs w:val="20"/>
        </w:rPr>
        <w:t>V.</w:t>
      </w:r>
      <w:r w:rsidR="0099529C" w:rsidRPr="00F15AA6">
        <w:rPr>
          <w:rFonts w:ascii="Times New Roman" w:hAnsi="Times New Roman"/>
          <w:sz w:val="20"/>
          <w:szCs w:val="20"/>
        </w:rPr>
        <w:t xml:space="preserve"> </w:t>
      </w:r>
      <w:r w:rsidRPr="00F15AA6">
        <w:rPr>
          <w:rFonts w:ascii="Times New Roman" w:hAnsi="Times New Roman"/>
          <w:sz w:val="20"/>
          <w:szCs w:val="20"/>
        </w:rPr>
        <w:t>Tripathi</w:t>
      </w:r>
      <w:r w:rsidR="0099529C" w:rsidRPr="00F15AA6">
        <w:rPr>
          <w:rFonts w:ascii="Times New Roman" w:hAnsi="Times New Roman"/>
          <w:sz w:val="20"/>
          <w:szCs w:val="20"/>
        </w:rPr>
        <w:t xml:space="preserve">, </w:t>
      </w:r>
      <w:r w:rsidR="000367AE" w:rsidRPr="00F15AA6">
        <w:rPr>
          <w:rFonts w:ascii="Times New Roman" w:hAnsi="Times New Roman"/>
          <w:sz w:val="20"/>
          <w:szCs w:val="20"/>
        </w:rPr>
        <w:t>and</w:t>
      </w:r>
      <w:r w:rsidR="0099529C" w:rsidRPr="00F15AA6">
        <w:rPr>
          <w:rFonts w:ascii="Times New Roman" w:hAnsi="Times New Roman"/>
          <w:sz w:val="20"/>
          <w:szCs w:val="20"/>
        </w:rPr>
        <w:t xml:space="preserve"> </w:t>
      </w:r>
      <w:r w:rsidR="000367AE" w:rsidRPr="00F15AA6">
        <w:rPr>
          <w:rFonts w:ascii="Times New Roman" w:hAnsi="Times New Roman"/>
          <w:sz w:val="20"/>
          <w:szCs w:val="20"/>
        </w:rPr>
        <w:t>R.</w:t>
      </w:r>
      <w:r w:rsidR="0099529C" w:rsidRPr="00F15AA6">
        <w:rPr>
          <w:rFonts w:ascii="Times New Roman" w:hAnsi="Times New Roman"/>
          <w:sz w:val="20"/>
          <w:szCs w:val="20"/>
        </w:rPr>
        <w:t xml:space="preserve"> </w:t>
      </w:r>
      <w:r w:rsidR="000367AE" w:rsidRPr="00F15AA6">
        <w:rPr>
          <w:rFonts w:ascii="Times New Roman" w:hAnsi="Times New Roman"/>
          <w:sz w:val="20"/>
          <w:szCs w:val="20"/>
        </w:rPr>
        <w:t>Singh</w:t>
      </w:r>
      <w:r w:rsidRPr="00F15AA6">
        <w:rPr>
          <w:rFonts w:ascii="Times New Roman" w:hAnsi="Times New Roman"/>
          <w:sz w:val="20"/>
          <w:szCs w:val="20"/>
        </w:rPr>
        <w:t>.</w:t>
      </w:r>
      <w:r w:rsidR="0099529C" w:rsidRPr="00F15AA6">
        <w:rPr>
          <w:rFonts w:ascii="Times New Roman" w:hAnsi="Times New Roman"/>
          <w:sz w:val="20"/>
          <w:szCs w:val="20"/>
        </w:rPr>
        <w:t xml:space="preserve"> </w:t>
      </w:r>
      <w:r w:rsidR="000367AE" w:rsidRPr="00F15AA6">
        <w:rPr>
          <w:rFonts w:ascii="Times New Roman" w:hAnsi="Times New Roman"/>
          <w:sz w:val="20"/>
          <w:szCs w:val="20"/>
        </w:rPr>
        <w:t>(</w:t>
      </w:r>
      <w:r w:rsidRPr="00F15AA6">
        <w:rPr>
          <w:rFonts w:ascii="Times New Roman" w:hAnsi="Times New Roman"/>
          <w:sz w:val="20"/>
          <w:szCs w:val="20"/>
        </w:rPr>
        <w:t>2013</w:t>
      </w:r>
      <w:r w:rsidR="000367AE"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Antimicrobial</w:t>
      </w:r>
      <w:r w:rsidR="0099529C" w:rsidRPr="00F15AA6">
        <w:rPr>
          <w:rFonts w:ascii="Times New Roman" w:hAnsi="Times New Roman"/>
          <w:sz w:val="20"/>
          <w:szCs w:val="20"/>
        </w:rPr>
        <w:t xml:space="preserve"> </w:t>
      </w:r>
      <w:r w:rsidRPr="00F15AA6">
        <w:rPr>
          <w:rFonts w:ascii="Times New Roman" w:hAnsi="Times New Roman"/>
          <w:sz w:val="20"/>
          <w:szCs w:val="20"/>
        </w:rPr>
        <w:t>resistance</w:t>
      </w:r>
      <w:r w:rsidR="0099529C" w:rsidRPr="00F15AA6">
        <w:rPr>
          <w:rFonts w:ascii="Times New Roman" w:hAnsi="Times New Roman"/>
          <w:sz w:val="20"/>
          <w:szCs w:val="20"/>
        </w:rPr>
        <w:t xml:space="preserve"> </w:t>
      </w:r>
      <w:r w:rsidRPr="00F15AA6">
        <w:rPr>
          <w:rFonts w:ascii="Times New Roman" w:hAnsi="Times New Roman"/>
          <w:sz w:val="20"/>
          <w:szCs w:val="20"/>
        </w:rPr>
        <w:t>profile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present</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environment</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north</w:t>
      </w:r>
      <w:r w:rsidR="0099529C" w:rsidRPr="00F15AA6">
        <w:rPr>
          <w:rFonts w:ascii="Times New Roman" w:hAnsi="Times New Roman"/>
          <w:sz w:val="20"/>
          <w:szCs w:val="20"/>
        </w:rPr>
        <w:t xml:space="preserve"> </w:t>
      </w:r>
      <w:r w:rsidRPr="00F15AA6">
        <w:rPr>
          <w:rFonts w:ascii="Times New Roman" w:hAnsi="Times New Roman"/>
          <w:sz w:val="20"/>
          <w:szCs w:val="20"/>
        </w:rPr>
        <w:t>India.</w:t>
      </w:r>
      <w:r w:rsidR="0099529C" w:rsidRPr="00F15AA6">
        <w:rPr>
          <w:rFonts w:ascii="Times New Roman" w:hAnsi="Times New Roman"/>
          <w:sz w:val="20"/>
          <w:szCs w:val="20"/>
        </w:rPr>
        <w:t xml:space="preserve"> </w:t>
      </w:r>
      <w:r w:rsidRPr="00F15AA6">
        <w:rPr>
          <w:rFonts w:ascii="Times New Roman" w:hAnsi="Times New Roman"/>
          <w:i/>
          <w:iCs/>
          <w:sz w:val="20"/>
          <w:szCs w:val="20"/>
        </w:rPr>
        <w:t>Food</w:t>
      </w:r>
      <w:r w:rsidR="0099529C" w:rsidRPr="00F15AA6">
        <w:rPr>
          <w:rFonts w:ascii="Times New Roman" w:hAnsi="Times New Roman"/>
          <w:i/>
          <w:iCs/>
          <w:sz w:val="20"/>
          <w:szCs w:val="20"/>
        </w:rPr>
        <w:t xml:space="preserve"> </w:t>
      </w:r>
      <w:r w:rsidRPr="00F15AA6">
        <w:rPr>
          <w:rFonts w:ascii="Times New Roman" w:hAnsi="Times New Roman"/>
          <w:i/>
          <w:iCs/>
          <w:sz w:val="20"/>
          <w:szCs w:val="20"/>
        </w:rPr>
        <w:t>Control,</w:t>
      </w:r>
      <w:r w:rsidR="00F15AA6" w:rsidRPr="00F15AA6">
        <w:rPr>
          <w:rFonts w:ascii="Times New Roman" w:hAnsi="Times New Roman" w:hint="eastAsia"/>
          <w:i/>
          <w:iCs/>
          <w:sz w:val="20"/>
          <w:szCs w:val="20"/>
          <w:lang w:eastAsia="zh-CN"/>
        </w:rPr>
        <w:t xml:space="preserve"> </w:t>
      </w:r>
      <w:r w:rsidRPr="00F15AA6">
        <w:rPr>
          <w:rFonts w:ascii="Times New Roman" w:hAnsi="Times New Roman"/>
          <w:sz w:val="20"/>
          <w:szCs w:val="20"/>
        </w:rPr>
        <w:t>33:545-548.</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Shea,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2003</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Antibiotic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What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Impact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Agricultural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Uses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Antibiotics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Children's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Health?</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Pediatrics</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112</w:t>
      </w:r>
      <w:r w:rsidRPr="00F15AA6">
        <w:rPr>
          <w:rFonts w:ascii="Times New Roman" w:hAnsi="Times New Roman"/>
          <w:i/>
          <w:iCs/>
          <w:color w:val="000000"/>
          <w:sz w:val="20"/>
          <w:szCs w:val="20"/>
        </w:rPr>
        <w:t>:</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253-258.</w:t>
      </w:r>
    </w:p>
    <w:p w:rsidR="00D43E36"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Sibhat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Molla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Zewde,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Zerihun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Muckle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Boerlin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Wilkie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Perets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Mistry</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Gebreyes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W.</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2011</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Serovars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Antimicrobial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Profiles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Beef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Cattle,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Slaughterhouse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Personnel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Slaughterhouse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Environment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Ethiopia.</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Zoonoses</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public</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health</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58:</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102–109.</w:t>
      </w:r>
    </w:p>
    <w:p w:rsidR="0089547E"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Silbergeld,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K.,</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Graham,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J.</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Price,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2008</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Industrial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Food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Animal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Production,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Antimicrobial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Human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Health.</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Annual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Review</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Public</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Health</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29:</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151-169.</w:t>
      </w:r>
    </w:p>
    <w:p w:rsidR="00807ADA" w:rsidRPr="00F15AA6" w:rsidRDefault="00807ADA"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Smeltzer,</w:t>
      </w:r>
      <w:r w:rsidR="0099529C" w:rsidRPr="00F15AA6">
        <w:rPr>
          <w:rFonts w:ascii="Times New Roman" w:hAnsi="Times New Roman"/>
          <w:sz w:val="20"/>
          <w:szCs w:val="20"/>
        </w:rPr>
        <w:t xml:space="preserve"> </w:t>
      </w:r>
      <w:r w:rsidRPr="00F15AA6">
        <w:rPr>
          <w:rFonts w:ascii="Times New Roman" w:hAnsi="Times New Roman"/>
          <w:sz w:val="20"/>
          <w:szCs w:val="20"/>
        </w:rPr>
        <w:t>T.,</w:t>
      </w:r>
      <w:r w:rsidR="0099529C" w:rsidRPr="00F15AA6">
        <w:rPr>
          <w:rFonts w:ascii="Times New Roman" w:hAnsi="Times New Roman"/>
          <w:sz w:val="20"/>
          <w:szCs w:val="20"/>
        </w:rPr>
        <w:t xml:space="preserve"> </w:t>
      </w:r>
      <w:r w:rsidRPr="00F15AA6">
        <w:rPr>
          <w:rFonts w:ascii="Times New Roman" w:hAnsi="Times New Roman"/>
          <w:sz w:val="20"/>
          <w:szCs w:val="20"/>
        </w:rPr>
        <w:t>Thomas,</w:t>
      </w:r>
      <w:r w:rsidR="0099529C" w:rsidRPr="00F15AA6">
        <w:rPr>
          <w:rFonts w:ascii="Times New Roman" w:hAnsi="Times New Roman"/>
          <w:sz w:val="20"/>
          <w:szCs w:val="20"/>
        </w:rPr>
        <w:t xml:space="preserve"> </w:t>
      </w:r>
      <w:r w:rsidRPr="00F15AA6">
        <w:rPr>
          <w:rFonts w:ascii="Times New Roman" w:hAnsi="Times New Roman"/>
          <w:sz w:val="20"/>
          <w:szCs w:val="20"/>
        </w:rPr>
        <w:t>R.,</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Collis,</w:t>
      </w:r>
      <w:r w:rsidR="0099529C" w:rsidRPr="00F15AA6">
        <w:rPr>
          <w:rFonts w:ascii="Times New Roman" w:hAnsi="Times New Roman"/>
          <w:sz w:val="20"/>
          <w:szCs w:val="20"/>
        </w:rPr>
        <w:t xml:space="preserve"> </w:t>
      </w:r>
      <w:r w:rsidRPr="00F15AA6">
        <w:rPr>
          <w:rFonts w:ascii="Times New Roman" w:hAnsi="Times New Roman"/>
          <w:sz w:val="20"/>
          <w:szCs w:val="20"/>
        </w:rPr>
        <w:t>G.</w:t>
      </w:r>
      <w:r w:rsidR="0099529C" w:rsidRPr="00F15AA6">
        <w:rPr>
          <w:rFonts w:ascii="Times New Roman" w:hAnsi="Times New Roman"/>
          <w:sz w:val="20"/>
          <w:szCs w:val="20"/>
        </w:rPr>
        <w:t xml:space="preserve"> </w:t>
      </w:r>
      <w:r w:rsidRPr="00F15AA6">
        <w:rPr>
          <w:rFonts w:ascii="Times New Roman" w:hAnsi="Times New Roman"/>
          <w:sz w:val="20"/>
          <w:szCs w:val="20"/>
        </w:rPr>
        <w:t>(1980a):</w:t>
      </w:r>
      <w:r w:rsidR="0099529C" w:rsidRPr="00F15AA6">
        <w:rPr>
          <w:rFonts w:ascii="Times New Roman" w:hAnsi="Times New Roman"/>
          <w:sz w:val="20"/>
          <w:szCs w:val="20"/>
        </w:rPr>
        <w:t xml:space="preserve"> </w:t>
      </w:r>
      <w:r w:rsidRPr="00F15AA6">
        <w:rPr>
          <w:rFonts w:ascii="Times New Roman" w:hAnsi="Times New Roman"/>
          <w:sz w:val="20"/>
          <w:szCs w:val="20"/>
        </w:rPr>
        <w:t>Salmonellae</w:t>
      </w:r>
      <w:r w:rsidR="0099529C" w:rsidRPr="00F15AA6">
        <w:rPr>
          <w:rFonts w:ascii="Times New Roman" w:hAnsi="Times New Roman"/>
          <w:sz w:val="20"/>
          <w:szCs w:val="20"/>
        </w:rPr>
        <w:t xml:space="preserve"> </w:t>
      </w:r>
      <w:r w:rsidRPr="00F15AA6">
        <w:rPr>
          <w:rFonts w:ascii="Times New Roman" w:hAnsi="Times New Roman"/>
          <w:sz w:val="20"/>
          <w:szCs w:val="20"/>
        </w:rPr>
        <w:t>on</w:t>
      </w:r>
      <w:r w:rsidR="0099529C" w:rsidRPr="00F15AA6">
        <w:rPr>
          <w:rFonts w:ascii="Times New Roman" w:hAnsi="Times New Roman"/>
          <w:sz w:val="20"/>
          <w:szCs w:val="20"/>
        </w:rPr>
        <w:t xml:space="preserve"> </w:t>
      </w:r>
      <w:r w:rsidRPr="00F15AA6">
        <w:rPr>
          <w:rFonts w:ascii="Times New Roman" w:hAnsi="Times New Roman"/>
          <w:sz w:val="20"/>
          <w:szCs w:val="20"/>
        </w:rPr>
        <w:t>posts,</w:t>
      </w:r>
      <w:r w:rsidR="0099529C" w:rsidRPr="00F15AA6">
        <w:rPr>
          <w:rFonts w:ascii="Times New Roman" w:hAnsi="Times New Roman"/>
          <w:sz w:val="20"/>
          <w:szCs w:val="20"/>
        </w:rPr>
        <w:t xml:space="preserve"> </w:t>
      </w:r>
      <w:r w:rsidRPr="00F15AA6">
        <w:rPr>
          <w:rFonts w:ascii="Times New Roman" w:hAnsi="Times New Roman"/>
          <w:sz w:val="20"/>
          <w:szCs w:val="20"/>
        </w:rPr>
        <w:t>hand-rails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hands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beef</w:t>
      </w:r>
      <w:r w:rsidR="0099529C" w:rsidRPr="00F15AA6">
        <w:rPr>
          <w:rFonts w:ascii="Times New Roman" w:hAnsi="Times New Roman"/>
          <w:sz w:val="20"/>
          <w:szCs w:val="20"/>
        </w:rPr>
        <w:t xml:space="preserve"> </w:t>
      </w:r>
      <w:r w:rsidRPr="00F15AA6">
        <w:rPr>
          <w:rFonts w:ascii="Times New Roman" w:hAnsi="Times New Roman"/>
          <w:sz w:val="20"/>
          <w:szCs w:val="20"/>
        </w:rPr>
        <w:t>abattoir.</w:t>
      </w:r>
      <w:r w:rsidR="0099529C" w:rsidRPr="00F15AA6">
        <w:rPr>
          <w:rFonts w:ascii="Times New Roman" w:hAnsi="Times New Roman"/>
          <w:sz w:val="20"/>
          <w:szCs w:val="20"/>
        </w:rPr>
        <w:t xml:space="preserve"> </w:t>
      </w:r>
      <w:r w:rsidRPr="00F15AA6">
        <w:rPr>
          <w:rFonts w:ascii="Times New Roman" w:hAnsi="Times New Roman"/>
          <w:iCs/>
          <w:sz w:val="20"/>
          <w:szCs w:val="20"/>
        </w:rPr>
        <w:t>Aust.</w:t>
      </w:r>
      <w:r w:rsidR="0099529C" w:rsidRPr="00F15AA6">
        <w:rPr>
          <w:rFonts w:ascii="Times New Roman" w:hAnsi="Times New Roman"/>
          <w:iCs/>
          <w:sz w:val="20"/>
          <w:szCs w:val="20"/>
        </w:rPr>
        <w:t xml:space="preserve"> </w:t>
      </w:r>
      <w:r w:rsidRPr="00F15AA6">
        <w:rPr>
          <w:rFonts w:ascii="Times New Roman" w:hAnsi="Times New Roman"/>
          <w:iCs/>
          <w:sz w:val="20"/>
          <w:szCs w:val="20"/>
        </w:rPr>
        <w:t>Vet.</w:t>
      </w:r>
      <w:r w:rsidR="0099529C" w:rsidRPr="00F15AA6">
        <w:rPr>
          <w:rFonts w:ascii="Times New Roman" w:hAnsi="Times New Roman"/>
          <w:iCs/>
          <w:sz w:val="20"/>
          <w:szCs w:val="20"/>
        </w:rPr>
        <w:t xml:space="preserve"> </w:t>
      </w:r>
      <w:r w:rsidRPr="00F15AA6">
        <w:rPr>
          <w:rFonts w:ascii="Times New Roman" w:hAnsi="Times New Roman"/>
          <w:iCs/>
          <w:sz w:val="20"/>
          <w:szCs w:val="20"/>
        </w:rPr>
        <w:t>J.</w:t>
      </w:r>
      <w:r w:rsidR="0099529C" w:rsidRPr="00F15AA6">
        <w:rPr>
          <w:rFonts w:ascii="Times New Roman" w:hAnsi="Times New Roman"/>
          <w:iCs/>
          <w:sz w:val="20"/>
          <w:szCs w:val="20"/>
        </w:rPr>
        <w:t xml:space="preserve"> </w:t>
      </w:r>
      <w:r w:rsidRPr="00F15AA6">
        <w:rPr>
          <w:rFonts w:ascii="Times New Roman" w:hAnsi="Times New Roman"/>
          <w:bCs/>
          <w:iCs/>
          <w:sz w:val="20"/>
          <w:szCs w:val="20"/>
        </w:rPr>
        <w:t>56</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184</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186.</w:t>
      </w:r>
    </w:p>
    <w:p w:rsidR="00807ADA" w:rsidRPr="00F15AA6" w:rsidRDefault="00807ADA"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Smeltzer,</w:t>
      </w:r>
      <w:r w:rsidR="0099529C" w:rsidRPr="00F15AA6">
        <w:rPr>
          <w:rFonts w:ascii="Times New Roman" w:hAnsi="Times New Roman"/>
          <w:sz w:val="20"/>
          <w:szCs w:val="20"/>
        </w:rPr>
        <w:t xml:space="preserve"> </w:t>
      </w:r>
      <w:r w:rsidRPr="00F15AA6">
        <w:rPr>
          <w:rFonts w:ascii="Times New Roman" w:hAnsi="Times New Roman"/>
          <w:sz w:val="20"/>
          <w:szCs w:val="20"/>
        </w:rPr>
        <w:t>T.I,</w:t>
      </w:r>
      <w:r w:rsidR="0099529C" w:rsidRPr="00F15AA6">
        <w:rPr>
          <w:rFonts w:ascii="Times New Roman" w:hAnsi="Times New Roman"/>
          <w:sz w:val="20"/>
          <w:szCs w:val="20"/>
        </w:rPr>
        <w:t xml:space="preserve"> </w:t>
      </w:r>
      <w:r w:rsidRPr="00F15AA6">
        <w:rPr>
          <w:rFonts w:ascii="Times New Roman" w:hAnsi="Times New Roman"/>
          <w:sz w:val="20"/>
          <w:szCs w:val="20"/>
        </w:rPr>
        <w:t>Peel,</w:t>
      </w:r>
      <w:r w:rsidR="0099529C" w:rsidRPr="00F15AA6">
        <w:rPr>
          <w:rFonts w:ascii="Times New Roman" w:hAnsi="Times New Roman"/>
          <w:sz w:val="20"/>
          <w:szCs w:val="20"/>
        </w:rPr>
        <w:t xml:space="preserve"> </w:t>
      </w:r>
      <w:r w:rsidRPr="00F15AA6">
        <w:rPr>
          <w:rFonts w:ascii="Times New Roman" w:hAnsi="Times New Roman"/>
          <w:sz w:val="20"/>
          <w:szCs w:val="20"/>
        </w:rPr>
        <w:t>B.,</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Collis,</w:t>
      </w:r>
      <w:r w:rsidR="0099529C" w:rsidRPr="00F15AA6">
        <w:rPr>
          <w:rFonts w:ascii="Times New Roman" w:hAnsi="Times New Roman"/>
          <w:sz w:val="20"/>
          <w:szCs w:val="20"/>
        </w:rPr>
        <w:t xml:space="preserve"> </w:t>
      </w:r>
      <w:r w:rsidRPr="00F15AA6">
        <w:rPr>
          <w:rFonts w:ascii="Times New Roman" w:hAnsi="Times New Roman"/>
          <w:sz w:val="20"/>
          <w:szCs w:val="20"/>
        </w:rPr>
        <w:t>G.</w:t>
      </w:r>
      <w:r w:rsidR="0099529C" w:rsidRPr="00F15AA6">
        <w:rPr>
          <w:rFonts w:ascii="Times New Roman" w:hAnsi="Times New Roman"/>
          <w:sz w:val="20"/>
          <w:szCs w:val="20"/>
        </w:rPr>
        <w:t xml:space="preserve"> </w:t>
      </w:r>
      <w:r w:rsidRPr="00F15AA6">
        <w:rPr>
          <w:rFonts w:ascii="Times New Roman" w:hAnsi="Times New Roman"/>
          <w:sz w:val="20"/>
          <w:szCs w:val="20"/>
        </w:rPr>
        <w:t>(1979):</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role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equipment</w:t>
      </w:r>
      <w:r w:rsidR="0099529C" w:rsidRPr="00F15AA6">
        <w:rPr>
          <w:rFonts w:ascii="Times New Roman" w:hAnsi="Times New Roman"/>
          <w:sz w:val="20"/>
          <w:szCs w:val="20"/>
        </w:rPr>
        <w:t xml:space="preserve"> </w:t>
      </w:r>
      <w:r w:rsidRPr="00F15AA6">
        <w:rPr>
          <w:rFonts w:ascii="Times New Roman" w:hAnsi="Times New Roman"/>
          <w:sz w:val="20"/>
          <w:szCs w:val="20"/>
        </w:rPr>
        <w:t>that</w:t>
      </w:r>
      <w:r w:rsidR="0099529C" w:rsidRPr="00F15AA6">
        <w:rPr>
          <w:rFonts w:ascii="Times New Roman" w:hAnsi="Times New Roman"/>
          <w:sz w:val="20"/>
          <w:szCs w:val="20"/>
        </w:rPr>
        <w:t xml:space="preserve"> </w:t>
      </w:r>
      <w:r w:rsidRPr="00F15AA6">
        <w:rPr>
          <w:rFonts w:ascii="Times New Roman" w:hAnsi="Times New Roman"/>
          <w:sz w:val="20"/>
          <w:szCs w:val="20"/>
        </w:rPr>
        <w:t>has</w:t>
      </w:r>
      <w:r w:rsidR="0099529C" w:rsidRPr="00F15AA6">
        <w:rPr>
          <w:rFonts w:ascii="Times New Roman" w:hAnsi="Times New Roman"/>
          <w:sz w:val="20"/>
          <w:szCs w:val="20"/>
        </w:rPr>
        <w:t xml:space="preserve"> </w:t>
      </w:r>
      <w:r w:rsidRPr="00F15AA6">
        <w:rPr>
          <w:rFonts w:ascii="Times New Roman" w:hAnsi="Times New Roman"/>
          <w:sz w:val="20"/>
          <w:szCs w:val="20"/>
        </w:rPr>
        <w:t>direct</w:t>
      </w:r>
      <w:r w:rsidR="0099529C" w:rsidRPr="00F15AA6">
        <w:rPr>
          <w:rFonts w:ascii="Times New Roman" w:hAnsi="Times New Roman"/>
          <w:sz w:val="20"/>
          <w:szCs w:val="20"/>
        </w:rPr>
        <w:t xml:space="preserve"> </w:t>
      </w:r>
      <w:r w:rsidRPr="00F15AA6">
        <w:rPr>
          <w:rFonts w:ascii="Times New Roman" w:hAnsi="Times New Roman"/>
          <w:sz w:val="20"/>
          <w:szCs w:val="20"/>
        </w:rPr>
        <w:t>contact</w:t>
      </w:r>
      <w:r w:rsidR="0099529C" w:rsidRPr="00F15AA6">
        <w:rPr>
          <w:rFonts w:ascii="Times New Roman" w:hAnsi="Times New Roman"/>
          <w:sz w:val="20"/>
          <w:szCs w:val="20"/>
        </w:rPr>
        <w:t xml:space="preserve"> </w:t>
      </w:r>
      <w:r w:rsidRPr="00F15AA6">
        <w:rPr>
          <w:rFonts w:ascii="Times New Roman" w:hAnsi="Times New Roman"/>
          <w:sz w:val="20"/>
          <w:szCs w:val="20"/>
        </w:rPr>
        <w:t>with</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carcass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spread</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Cs/>
          <w:sz w:val="20"/>
          <w:szCs w:val="20"/>
        </w:rPr>
        <w:t>Salmonella</w:t>
      </w:r>
      <w:r w:rsidR="0099529C" w:rsidRPr="00F15AA6">
        <w:rPr>
          <w:rFonts w:ascii="Times New Roman" w:hAnsi="Times New Roman"/>
          <w:iCs/>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beef</w:t>
      </w:r>
      <w:r w:rsidR="0099529C" w:rsidRPr="00F15AA6">
        <w:rPr>
          <w:rFonts w:ascii="Times New Roman" w:hAnsi="Times New Roman"/>
          <w:sz w:val="20"/>
          <w:szCs w:val="20"/>
        </w:rPr>
        <w:t xml:space="preserve"> </w:t>
      </w:r>
      <w:r w:rsidRPr="00F15AA6">
        <w:rPr>
          <w:rFonts w:ascii="Times New Roman" w:hAnsi="Times New Roman"/>
          <w:sz w:val="20"/>
          <w:szCs w:val="20"/>
        </w:rPr>
        <w:t>abattoir.</w:t>
      </w:r>
      <w:r w:rsidR="0099529C" w:rsidRPr="00F15AA6">
        <w:rPr>
          <w:rFonts w:ascii="Times New Roman" w:hAnsi="Times New Roman"/>
          <w:sz w:val="20"/>
          <w:szCs w:val="20"/>
        </w:rPr>
        <w:t xml:space="preserve"> </w:t>
      </w:r>
      <w:r w:rsidRPr="00F15AA6">
        <w:rPr>
          <w:rFonts w:ascii="Times New Roman" w:hAnsi="Times New Roman"/>
          <w:iCs/>
          <w:sz w:val="20"/>
          <w:szCs w:val="20"/>
        </w:rPr>
        <w:t>Aust.</w:t>
      </w:r>
      <w:r w:rsidR="0099529C" w:rsidRPr="00F15AA6">
        <w:rPr>
          <w:rFonts w:ascii="Times New Roman" w:hAnsi="Times New Roman"/>
          <w:iCs/>
          <w:sz w:val="20"/>
          <w:szCs w:val="20"/>
        </w:rPr>
        <w:t xml:space="preserve"> </w:t>
      </w:r>
      <w:r w:rsidRPr="00F15AA6">
        <w:rPr>
          <w:rFonts w:ascii="Times New Roman" w:hAnsi="Times New Roman"/>
          <w:iCs/>
          <w:sz w:val="20"/>
          <w:szCs w:val="20"/>
        </w:rPr>
        <w:t>Vet.</w:t>
      </w:r>
      <w:r w:rsidR="0099529C" w:rsidRPr="00F15AA6">
        <w:rPr>
          <w:rFonts w:ascii="Times New Roman" w:hAnsi="Times New Roman"/>
          <w:iCs/>
          <w:sz w:val="20"/>
          <w:szCs w:val="20"/>
        </w:rPr>
        <w:t xml:space="preserve"> </w:t>
      </w:r>
      <w:r w:rsidRPr="00F15AA6">
        <w:rPr>
          <w:rFonts w:ascii="Times New Roman" w:hAnsi="Times New Roman"/>
          <w:iCs/>
          <w:sz w:val="20"/>
          <w:szCs w:val="20"/>
        </w:rPr>
        <w:t>J.</w:t>
      </w:r>
      <w:r w:rsidR="0099529C" w:rsidRPr="00F15AA6">
        <w:rPr>
          <w:rFonts w:ascii="Times New Roman" w:hAnsi="Times New Roman"/>
          <w:iCs/>
          <w:sz w:val="20"/>
          <w:szCs w:val="20"/>
        </w:rPr>
        <w:t xml:space="preserve"> </w:t>
      </w:r>
      <w:r w:rsidRPr="00F15AA6">
        <w:rPr>
          <w:rFonts w:ascii="Times New Roman" w:hAnsi="Times New Roman"/>
          <w:bCs/>
          <w:sz w:val="20"/>
          <w:szCs w:val="20"/>
        </w:rPr>
        <w:t>55</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275</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277.</w:t>
      </w:r>
    </w:p>
    <w:p w:rsidR="00807ADA" w:rsidRPr="00F15AA6" w:rsidRDefault="00DF337D"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sz w:val="20"/>
          <w:szCs w:val="20"/>
        </w:rPr>
        <w:t>Pegram,</w:t>
      </w:r>
      <w:r w:rsidR="0099529C" w:rsidRPr="00F15AA6">
        <w:rPr>
          <w:rFonts w:ascii="Times New Roman" w:hAnsi="Times New Roman"/>
          <w:sz w:val="20"/>
          <w:szCs w:val="20"/>
        </w:rPr>
        <w:t xml:space="preserve"> </w:t>
      </w:r>
      <w:r w:rsidRPr="00F15AA6">
        <w:rPr>
          <w:rFonts w:ascii="Times New Roman" w:hAnsi="Times New Roman"/>
          <w:sz w:val="20"/>
          <w:szCs w:val="20"/>
        </w:rPr>
        <w:t>R.</w:t>
      </w:r>
      <w:r w:rsidR="0099529C" w:rsidRPr="00F15AA6">
        <w:rPr>
          <w:rFonts w:ascii="Times New Roman" w:hAnsi="Times New Roman"/>
          <w:sz w:val="20"/>
          <w:szCs w:val="20"/>
        </w:rPr>
        <w:t xml:space="preserve"> </w:t>
      </w:r>
      <w:r w:rsidRPr="00F15AA6">
        <w:rPr>
          <w:rFonts w:ascii="Times New Roman" w:hAnsi="Times New Roman"/>
          <w:sz w:val="20"/>
          <w:szCs w:val="20"/>
        </w:rPr>
        <w:t>G.,</w:t>
      </w:r>
      <w:r w:rsidR="0099529C" w:rsidRPr="00F15AA6">
        <w:rPr>
          <w:rFonts w:ascii="Times New Roman" w:hAnsi="Times New Roman"/>
          <w:sz w:val="20"/>
          <w:szCs w:val="20"/>
        </w:rPr>
        <w:t xml:space="preserve"> </w:t>
      </w:r>
      <w:r w:rsidRPr="00F15AA6">
        <w:rPr>
          <w:rFonts w:ascii="Times New Roman" w:hAnsi="Times New Roman"/>
          <w:sz w:val="20"/>
          <w:szCs w:val="20"/>
        </w:rPr>
        <w:t>Roeder,</w:t>
      </w:r>
      <w:r w:rsidR="0099529C" w:rsidRPr="00F15AA6">
        <w:rPr>
          <w:rFonts w:ascii="Times New Roman" w:hAnsi="Times New Roman"/>
          <w:sz w:val="20"/>
          <w:szCs w:val="20"/>
        </w:rPr>
        <w:t xml:space="preserve"> </w:t>
      </w:r>
      <w:r w:rsidRPr="00F15AA6">
        <w:rPr>
          <w:rFonts w:ascii="Times New Roman" w:hAnsi="Times New Roman"/>
          <w:sz w:val="20"/>
          <w:szCs w:val="20"/>
        </w:rPr>
        <w:t>P.</w:t>
      </w:r>
      <w:r w:rsidR="0099529C" w:rsidRPr="00F15AA6">
        <w:rPr>
          <w:rFonts w:ascii="Times New Roman" w:hAnsi="Times New Roman"/>
          <w:sz w:val="20"/>
          <w:szCs w:val="20"/>
        </w:rPr>
        <w:t xml:space="preserve"> </w:t>
      </w:r>
      <w:r w:rsidRPr="00F15AA6">
        <w:rPr>
          <w:rFonts w:ascii="Times New Roman" w:hAnsi="Times New Roman"/>
          <w:sz w:val="20"/>
          <w:szCs w:val="20"/>
        </w:rPr>
        <w:t>L.,</w:t>
      </w:r>
      <w:r w:rsidR="0099529C" w:rsidRPr="00F15AA6">
        <w:rPr>
          <w:rFonts w:ascii="Times New Roman" w:hAnsi="Times New Roman"/>
          <w:sz w:val="20"/>
          <w:szCs w:val="20"/>
        </w:rPr>
        <w:t xml:space="preserve"> </w:t>
      </w:r>
      <w:r w:rsidRPr="00F15AA6">
        <w:rPr>
          <w:rFonts w:ascii="Times New Roman" w:hAnsi="Times New Roman"/>
          <w:sz w:val="20"/>
          <w:szCs w:val="20"/>
        </w:rPr>
        <w:t>Hall,</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L.</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Rowe,</w:t>
      </w:r>
      <w:r w:rsidR="0099529C" w:rsidRPr="00F15AA6">
        <w:rPr>
          <w:rFonts w:ascii="Times New Roman" w:hAnsi="Times New Roman"/>
          <w:sz w:val="20"/>
          <w:szCs w:val="20"/>
        </w:rPr>
        <w:t xml:space="preserve"> </w:t>
      </w:r>
      <w:r w:rsidRPr="00F15AA6">
        <w:rPr>
          <w:rFonts w:ascii="Times New Roman" w:hAnsi="Times New Roman"/>
          <w:sz w:val="20"/>
          <w:szCs w:val="20"/>
        </w:rPr>
        <w:t>B.</w:t>
      </w:r>
      <w:r w:rsidR="0099529C" w:rsidRPr="00F15AA6">
        <w:rPr>
          <w:rFonts w:ascii="Times New Roman" w:hAnsi="Times New Roman"/>
          <w:sz w:val="20"/>
          <w:szCs w:val="20"/>
        </w:rPr>
        <w:t xml:space="preserve"> </w:t>
      </w:r>
      <w:r w:rsidRPr="00F15AA6">
        <w:rPr>
          <w:rFonts w:ascii="Times New Roman" w:hAnsi="Times New Roman"/>
          <w:sz w:val="20"/>
          <w:szCs w:val="20"/>
        </w:rPr>
        <w:t>(1981):</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livestock</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animal</w:t>
      </w:r>
      <w:r w:rsidR="0099529C" w:rsidRPr="00F15AA6">
        <w:rPr>
          <w:rFonts w:ascii="Times New Roman" w:hAnsi="Times New Roman"/>
          <w:sz w:val="20"/>
          <w:szCs w:val="20"/>
        </w:rPr>
        <w:t xml:space="preserve"> </w:t>
      </w:r>
      <w:r w:rsidRPr="00F15AA6">
        <w:rPr>
          <w:rFonts w:ascii="Times New Roman" w:hAnsi="Times New Roman"/>
          <w:sz w:val="20"/>
          <w:szCs w:val="20"/>
        </w:rPr>
        <w:t>byproducts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Ethiopia.</w:t>
      </w:r>
      <w:r w:rsidR="0099529C" w:rsidRPr="00F15AA6">
        <w:rPr>
          <w:rFonts w:ascii="Times New Roman" w:hAnsi="Times New Roman"/>
          <w:sz w:val="20"/>
          <w:szCs w:val="20"/>
        </w:rPr>
        <w:t xml:space="preserve"> </w:t>
      </w:r>
      <w:r w:rsidRPr="00F15AA6">
        <w:rPr>
          <w:rFonts w:ascii="Times New Roman" w:hAnsi="Times New Roman"/>
          <w:i/>
          <w:iCs/>
          <w:sz w:val="20"/>
          <w:szCs w:val="20"/>
        </w:rPr>
        <w:t>Trop.</w:t>
      </w:r>
      <w:r w:rsidR="0099529C" w:rsidRPr="00F15AA6">
        <w:rPr>
          <w:rFonts w:ascii="Times New Roman" w:hAnsi="Times New Roman"/>
          <w:i/>
          <w:iCs/>
          <w:sz w:val="20"/>
          <w:szCs w:val="20"/>
        </w:rPr>
        <w:t xml:space="preserve"> </w:t>
      </w:r>
      <w:r w:rsidRPr="00F15AA6">
        <w:rPr>
          <w:rFonts w:ascii="Times New Roman" w:hAnsi="Times New Roman"/>
          <w:i/>
          <w:iCs/>
          <w:sz w:val="20"/>
          <w:szCs w:val="20"/>
        </w:rPr>
        <w:t>Anim.</w:t>
      </w:r>
      <w:r w:rsidR="0099529C" w:rsidRPr="00F15AA6">
        <w:rPr>
          <w:rFonts w:ascii="Times New Roman" w:hAnsi="Times New Roman"/>
          <w:i/>
          <w:iCs/>
          <w:sz w:val="20"/>
          <w:szCs w:val="20"/>
        </w:rPr>
        <w:t xml:space="preserve"> </w:t>
      </w:r>
      <w:r w:rsidRPr="00F15AA6">
        <w:rPr>
          <w:rFonts w:ascii="Times New Roman" w:hAnsi="Times New Roman"/>
          <w:i/>
          <w:iCs/>
          <w:sz w:val="20"/>
          <w:szCs w:val="20"/>
        </w:rPr>
        <w:t>Hlth.</w:t>
      </w:r>
      <w:r w:rsidR="0099529C" w:rsidRPr="00F15AA6">
        <w:rPr>
          <w:rFonts w:ascii="Times New Roman" w:hAnsi="Times New Roman"/>
          <w:i/>
          <w:iCs/>
          <w:sz w:val="20"/>
          <w:szCs w:val="20"/>
        </w:rPr>
        <w:t xml:space="preserve"> </w:t>
      </w:r>
      <w:r w:rsidRPr="00F15AA6">
        <w:rPr>
          <w:rFonts w:ascii="Times New Roman" w:hAnsi="Times New Roman"/>
          <w:i/>
          <w:iCs/>
          <w:sz w:val="20"/>
          <w:szCs w:val="20"/>
        </w:rPr>
        <w:t>Prod.</w:t>
      </w:r>
      <w:r w:rsidR="0099529C" w:rsidRPr="00F15AA6">
        <w:rPr>
          <w:rFonts w:ascii="Times New Roman" w:hAnsi="Times New Roman"/>
          <w:i/>
          <w:iCs/>
          <w:sz w:val="20"/>
          <w:szCs w:val="20"/>
        </w:rPr>
        <w:t xml:space="preserve"> </w:t>
      </w:r>
      <w:r w:rsidRPr="00F15AA6">
        <w:rPr>
          <w:rFonts w:ascii="Times New Roman" w:hAnsi="Times New Roman"/>
          <w:bCs/>
          <w:sz w:val="20"/>
          <w:szCs w:val="20"/>
        </w:rPr>
        <w:t>13</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203-207.</w:t>
      </w:r>
    </w:p>
    <w:p w:rsidR="00E66F22"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Thrusfield,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2005</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Veterinary</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Epidemiology.</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3</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ed</w:t>
      </w:r>
      <w:r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Blackwell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science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Ltd.,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London,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pp:</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228</w:t>
      </w:r>
      <w:r w:rsidR="00306D9F" w:rsidRPr="00F15AA6">
        <w:rPr>
          <w:rFonts w:ascii="Times New Roman" w:hAnsi="Times New Roman" w:hint="eastAsia"/>
          <w:color w:val="000000"/>
          <w:sz w:val="20"/>
          <w:szCs w:val="20"/>
          <w:lang w:eastAsia="zh-CN"/>
        </w:rPr>
        <w:t xml:space="preserve"> </w:t>
      </w:r>
      <w:r w:rsidR="0099529C" w:rsidRPr="00F15AA6">
        <w:rPr>
          <w:rFonts w:ascii="Times New Roman" w:hAnsi="Times New Roman"/>
          <w:color w:val="000000"/>
          <w:sz w:val="20"/>
          <w:szCs w:val="20"/>
        </w:rPr>
        <w:t>-</w:t>
      </w:r>
      <w:r w:rsidRPr="00F15AA6">
        <w:rPr>
          <w:rFonts w:ascii="Times New Roman" w:hAnsi="Times New Roman"/>
          <w:color w:val="000000"/>
          <w:sz w:val="20"/>
          <w:szCs w:val="20"/>
        </w:rPr>
        <w:t>246.</w:t>
      </w:r>
    </w:p>
    <w:p w:rsidR="006F48E6" w:rsidRPr="00F15AA6" w:rsidRDefault="006F48E6"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Živkivic,</w:t>
      </w:r>
      <w:r w:rsidR="0099529C" w:rsidRPr="00F15AA6">
        <w:rPr>
          <w:rFonts w:ascii="Times New Roman" w:hAnsi="Times New Roman"/>
          <w:sz w:val="20"/>
          <w:szCs w:val="20"/>
        </w:rPr>
        <w:t xml:space="preserve"> </w:t>
      </w:r>
      <w:r w:rsidRPr="00F15AA6">
        <w:rPr>
          <w:rFonts w:ascii="Times New Roman" w:hAnsi="Times New Roman"/>
          <w:sz w:val="20"/>
          <w:szCs w:val="20"/>
        </w:rPr>
        <w:t>J.,</w:t>
      </w:r>
      <w:r w:rsidR="0099529C" w:rsidRPr="00F15AA6">
        <w:rPr>
          <w:rFonts w:ascii="Times New Roman" w:hAnsi="Times New Roman"/>
          <w:sz w:val="20"/>
          <w:szCs w:val="20"/>
        </w:rPr>
        <w:t xml:space="preserve"> </w:t>
      </w:r>
      <w:r w:rsidRPr="00F15AA6">
        <w:rPr>
          <w:rFonts w:ascii="Times New Roman" w:hAnsi="Times New Roman"/>
          <w:sz w:val="20"/>
          <w:szCs w:val="20"/>
        </w:rPr>
        <w:t>Jaksic,</w:t>
      </w:r>
      <w:r w:rsidR="0099529C" w:rsidRPr="00F15AA6">
        <w:rPr>
          <w:rFonts w:ascii="Times New Roman" w:hAnsi="Times New Roman"/>
          <w:sz w:val="20"/>
          <w:szCs w:val="20"/>
        </w:rPr>
        <w:t xml:space="preserve"> </w:t>
      </w:r>
      <w:r w:rsidRPr="00F15AA6">
        <w:rPr>
          <w:rFonts w:ascii="Times New Roman" w:hAnsi="Times New Roman"/>
          <w:sz w:val="20"/>
          <w:szCs w:val="20"/>
        </w:rPr>
        <w:t>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Miokovic,</w:t>
      </w:r>
      <w:r w:rsidR="0099529C" w:rsidRPr="00F15AA6">
        <w:rPr>
          <w:rFonts w:ascii="Times New Roman" w:hAnsi="Times New Roman"/>
          <w:sz w:val="20"/>
          <w:szCs w:val="20"/>
        </w:rPr>
        <w:t xml:space="preserve"> </w:t>
      </w:r>
      <w:r w:rsidRPr="00F15AA6">
        <w:rPr>
          <w:rFonts w:ascii="Times New Roman" w:hAnsi="Times New Roman"/>
          <w:sz w:val="20"/>
          <w:szCs w:val="20"/>
        </w:rPr>
        <w:t>B.</w:t>
      </w:r>
      <w:r w:rsidR="0099529C" w:rsidRPr="00F15AA6">
        <w:rPr>
          <w:rFonts w:ascii="Times New Roman" w:hAnsi="Times New Roman"/>
          <w:sz w:val="20"/>
          <w:szCs w:val="20"/>
        </w:rPr>
        <w:t xml:space="preserve"> </w:t>
      </w:r>
      <w:r w:rsidRPr="00F15AA6">
        <w:rPr>
          <w:rFonts w:ascii="Times New Roman" w:hAnsi="Times New Roman"/>
          <w:sz w:val="20"/>
          <w:szCs w:val="20"/>
        </w:rPr>
        <w:t>(1997):</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serovars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meat</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meat</w:t>
      </w:r>
      <w:r w:rsidR="0099529C" w:rsidRPr="00F15AA6">
        <w:rPr>
          <w:rFonts w:ascii="Times New Roman" w:hAnsi="Times New Roman"/>
          <w:sz w:val="20"/>
          <w:szCs w:val="20"/>
        </w:rPr>
        <w:t xml:space="preserve"> </w:t>
      </w:r>
      <w:r w:rsidRPr="00F15AA6">
        <w:rPr>
          <w:rFonts w:ascii="Times New Roman" w:hAnsi="Times New Roman"/>
          <w:sz w:val="20"/>
          <w:szCs w:val="20"/>
        </w:rPr>
        <w:t>products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Zagreb,</w:t>
      </w:r>
      <w:r w:rsidR="0099529C" w:rsidRPr="00F15AA6">
        <w:rPr>
          <w:rFonts w:ascii="Times New Roman" w:hAnsi="Times New Roman"/>
          <w:sz w:val="20"/>
          <w:szCs w:val="20"/>
        </w:rPr>
        <w:t xml:space="preserve"> </w:t>
      </w:r>
      <w:r w:rsidRPr="00F15AA6">
        <w:rPr>
          <w:rFonts w:ascii="Times New Roman" w:hAnsi="Times New Roman"/>
          <w:sz w:val="20"/>
          <w:szCs w:val="20"/>
        </w:rPr>
        <w:t>Croatia.</w:t>
      </w:r>
      <w:r w:rsidR="0099529C" w:rsidRPr="00F15AA6">
        <w:rPr>
          <w:rFonts w:ascii="Times New Roman" w:hAnsi="Times New Roman"/>
          <w:sz w:val="20"/>
          <w:szCs w:val="20"/>
        </w:rPr>
        <w:t xml:space="preserve"> </w:t>
      </w:r>
      <w:r w:rsidRPr="00F15AA6">
        <w:rPr>
          <w:rFonts w:ascii="Times New Roman" w:hAnsi="Times New Roman"/>
          <w:i/>
          <w:iCs/>
          <w:sz w:val="20"/>
          <w:szCs w:val="20"/>
        </w:rPr>
        <w:t>Vet.</w:t>
      </w:r>
      <w:r w:rsidR="0099529C" w:rsidRPr="00F15AA6">
        <w:rPr>
          <w:rFonts w:ascii="Times New Roman" w:hAnsi="Times New Roman"/>
          <w:i/>
          <w:iCs/>
          <w:sz w:val="20"/>
          <w:szCs w:val="20"/>
        </w:rPr>
        <w:t xml:space="preserve"> </w:t>
      </w:r>
      <w:r w:rsidRPr="00F15AA6">
        <w:rPr>
          <w:rFonts w:ascii="Times New Roman" w:hAnsi="Times New Roman"/>
          <w:i/>
          <w:iCs/>
          <w:sz w:val="20"/>
          <w:szCs w:val="20"/>
        </w:rPr>
        <w:t>Arh.</w:t>
      </w:r>
      <w:r w:rsidR="0099529C" w:rsidRPr="00F15AA6">
        <w:rPr>
          <w:rFonts w:ascii="Times New Roman" w:hAnsi="Times New Roman"/>
          <w:i/>
          <w:iCs/>
          <w:sz w:val="20"/>
          <w:szCs w:val="20"/>
        </w:rPr>
        <w:t xml:space="preserve"> </w:t>
      </w:r>
      <w:r w:rsidRPr="00F15AA6">
        <w:rPr>
          <w:rFonts w:ascii="Times New Roman" w:hAnsi="Times New Roman"/>
          <w:bCs/>
          <w:sz w:val="20"/>
          <w:szCs w:val="20"/>
        </w:rPr>
        <w:t>67</w:t>
      </w:r>
      <w:r w:rsidR="0099529C" w:rsidRPr="00F15AA6">
        <w:rPr>
          <w:rFonts w:ascii="Times New Roman" w:hAnsi="Times New Roman"/>
          <w:bCs/>
          <w:sz w:val="20"/>
          <w:szCs w:val="20"/>
        </w:rPr>
        <w:t xml:space="preserve"> </w:t>
      </w:r>
      <w:r w:rsidRPr="00F15AA6">
        <w:rPr>
          <w:rFonts w:ascii="Times New Roman" w:hAnsi="Times New Roman"/>
          <w:sz w:val="20"/>
          <w:szCs w:val="20"/>
        </w:rPr>
        <w:t>(4):</w:t>
      </w:r>
      <w:r w:rsidR="0099529C" w:rsidRPr="00F15AA6">
        <w:rPr>
          <w:rFonts w:ascii="Times New Roman" w:hAnsi="Times New Roman"/>
          <w:sz w:val="20"/>
          <w:szCs w:val="20"/>
        </w:rPr>
        <w:t xml:space="preserve"> </w:t>
      </w:r>
      <w:r w:rsidRPr="00F15AA6">
        <w:rPr>
          <w:rFonts w:ascii="Times New Roman" w:hAnsi="Times New Roman"/>
          <w:sz w:val="20"/>
          <w:szCs w:val="20"/>
        </w:rPr>
        <w:t>169</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175.</w:t>
      </w:r>
    </w:p>
    <w:p w:rsidR="00807ADA" w:rsidRPr="00F15AA6" w:rsidRDefault="00807ADA"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lastRenderedPageBreak/>
        <w:t>Urji,</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H.</w:t>
      </w:r>
      <w:r w:rsidR="0099529C" w:rsidRPr="00F15AA6">
        <w:rPr>
          <w:rFonts w:ascii="Times New Roman" w:hAnsi="Times New Roman"/>
          <w:sz w:val="20"/>
          <w:szCs w:val="20"/>
        </w:rPr>
        <w:t xml:space="preserve"> </w:t>
      </w:r>
      <w:r w:rsidRPr="00F15AA6">
        <w:rPr>
          <w:rFonts w:ascii="Times New Roman" w:hAnsi="Times New Roman"/>
          <w:sz w:val="20"/>
          <w:szCs w:val="20"/>
        </w:rPr>
        <w:t>Onuigbo,</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T.</w:t>
      </w:r>
      <w:r w:rsidR="0099529C" w:rsidRPr="00F15AA6">
        <w:rPr>
          <w:rFonts w:ascii="Times New Roman" w:hAnsi="Times New Roman"/>
          <w:sz w:val="20"/>
          <w:szCs w:val="20"/>
        </w:rPr>
        <w:t xml:space="preserve"> </w:t>
      </w:r>
      <w:r w:rsidRPr="00F15AA6">
        <w:rPr>
          <w:rFonts w:ascii="Times New Roman" w:hAnsi="Times New Roman"/>
          <w:sz w:val="20"/>
          <w:szCs w:val="20"/>
        </w:rPr>
        <w:t>Mbata.</w:t>
      </w:r>
      <w:r w:rsidR="0099529C" w:rsidRPr="00F15AA6">
        <w:rPr>
          <w:rFonts w:ascii="Times New Roman" w:hAnsi="Times New Roman"/>
          <w:sz w:val="20"/>
          <w:szCs w:val="20"/>
        </w:rPr>
        <w:t xml:space="preserve"> </w:t>
      </w:r>
      <w:r w:rsidR="000367AE" w:rsidRPr="00F15AA6">
        <w:rPr>
          <w:rFonts w:ascii="Times New Roman" w:hAnsi="Times New Roman"/>
          <w:sz w:val="20"/>
          <w:szCs w:val="20"/>
        </w:rPr>
        <w:t>(</w:t>
      </w:r>
      <w:r w:rsidRPr="00F15AA6">
        <w:rPr>
          <w:rFonts w:ascii="Times New Roman" w:hAnsi="Times New Roman"/>
          <w:sz w:val="20"/>
          <w:szCs w:val="20"/>
        </w:rPr>
        <w:t>2005</w:t>
      </w:r>
      <w:r w:rsidR="000367AE"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Isolation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droppings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other</w:t>
      </w:r>
      <w:r w:rsidR="0099529C" w:rsidRPr="00F15AA6">
        <w:rPr>
          <w:rFonts w:ascii="Times New Roman" w:hAnsi="Times New Roman"/>
          <w:sz w:val="20"/>
          <w:szCs w:val="20"/>
        </w:rPr>
        <w:t xml:space="preserve"> </w:t>
      </w:r>
      <w:r w:rsidRPr="00F15AA6">
        <w:rPr>
          <w:rFonts w:ascii="Times New Roman" w:hAnsi="Times New Roman"/>
          <w:sz w:val="20"/>
          <w:szCs w:val="20"/>
        </w:rPr>
        <w:t>environmental</w:t>
      </w:r>
      <w:r w:rsidR="0099529C" w:rsidRPr="00F15AA6">
        <w:rPr>
          <w:rFonts w:ascii="Times New Roman" w:hAnsi="Times New Roman"/>
          <w:sz w:val="20"/>
          <w:szCs w:val="20"/>
        </w:rPr>
        <w:t xml:space="preserve"> </w:t>
      </w:r>
      <w:r w:rsidRPr="00F15AA6">
        <w:rPr>
          <w:rFonts w:ascii="Times New Roman" w:hAnsi="Times New Roman"/>
          <w:sz w:val="20"/>
          <w:szCs w:val="20"/>
        </w:rPr>
        <w:t>sources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Awka,</w:t>
      </w:r>
      <w:r w:rsidR="0099529C" w:rsidRPr="00F15AA6">
        <w:rPr>
          <w:rFonts w:ascii="Times New Roman" w:hAnsi="Times New Roman"/>
          <w:sz w:val="20"/>
          <w:szCs w:val="20"/>
        </w:rPr>
        <w:t xml:space="preserve"> </w:t>
      </w:r>
      <w:r w:rsidRPr="00F15AA6">
        <w:rPr>
          <w:rFonts w:ascii="Times New Roman" w:hAnsi="Times New Roman"/>
          <w:sz w:val="20"/>
          <w:szCs w:val="20"/>
        </w:rPr>
        <w:t>Nigeria.</w:t>
      </w:r>
      <w:r w:rsidR="0099529C" w:rsidRPr="00F15AA6">
        <w:rPr>
          <w:rFonts w:ascii="Times New Roman" w:hAnsi="Times New Roman"/>
          <w:sz w:val="20"/>
          <w:szCs w:val="20"/>
        </w:rPr>
        <w:t xml:space="preserve"> </w:t>
      </w:r>
      <w:r w:rsidRPr="00F15AA6">
        <w:rPr>
          <w:rFonts w:ascii="Times New Roman" w:hAnsi="Times New Roman"/>
          <w:i/>
          <w:iCs/>
          <w:sz w:val="20"/>
          <w:szCs w:val="20"/>
        </w:rPr>
        <w:t>International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Journal</w:t>
      </w:r>
      <w:r w:rsidR="0099529C" w:rsidRPr="00F15AA6">
        <w:rPr>
          <w:rFonts w:ascii="Times New Roman" w:hAnsi="Times New Roman"/>
          <w:i/>
          <w:iCs/>
          <w:sz w:val="20"/>
          <w:szCs w:val="20"/>
        </w:rPr>
        <w:t xml:space="preserve"> </w:t>
      </w:r>
      <w:r w:rsidRPr="00F15AA6">
        <w:rPr>
          <w:rFonts w:ascii="Times New Roman" w:hAnsi="Times New Roman"/>
          <w:i/>
          <w:iCs/>
          <w:sz w:val="20"/>
          <w:szCs w:val="20"/>
        </w:rPr>
        <w:t>of</w:t>
      </w:r>
      <w:r w:rsidR="0099529C" w:rsidRPr="00F15AA6">
        <w:rPr>
          <w:rFonts w:ascii="Times New Roman" w:hAnsi="Times New Roman"/>
          <w:i/>
          <w:iCs/>
          <w:sz w:val="20"/>
          <w:szCs w:val="20"/>
        </w:rPr>
        <w:t xml:space="preserve"> </w:t>
      </w:r>
      <w:r w:rsidRPr="00F15AA6">
        <w:rPr>
          <w:rFonts w:ascii="Times New Roman" w:hAnsi="Times New Roman"/>
          <w:i/>
          <w:iCs/>
          <w:sz w:val="20"/>
          <w:szCs w:val="20"/>
        </w:rPr>
        <w:t>Infectious</w:t>
      </w:r>
      <w:r w:rsidR="0099529C" w:rsidRPr="00F15AA6">
        <w:rPr>
          <w:rFonts w:ascii="Times New Roman" w:hAnsi="Times New Roman"/>
          <w:i/>
          <w:iCs/>
          <w:sz w:val="20"/>
          <w:szCs w:val="20"/>
        </w:rPr>
        <w:t xml:space="preserve"> </w:t>
      </w:r>
      <w:r w:rsidRPr="00F15AA6">
        <w:rPr>
          <w:rFonts w:ascii="Times New Roman" w:hAnsi="Times New Roman"/>
          <w:i/>
          <w:iCs/>
          <w:sz w:val="20"/>
          <w:szCs w:val="20"/>
        </w:rPr>
        <w:t>Diseases,</w:t>
      </w:r>
      <w:r w:rsidR="0099529C" w:rsidRPr="00F15AA6">
        <w:rPr>
          <w:rFonts w:ascii="Times New Roman" w:hAnsi="Times New Roman"/>
          <w:i/>
          <w:iCs/>
          <w:sz w:val="20"/>
          <w:szCs w:val="20"/>
        </w:rPr>
        <w:t xml:space="preserve"> </w:t>
      </w:r>
      <w:r w:rsidRPr="00F15AA6">
        <w:rPr>
          <w:rFonts w:ascii="Times New Roman" w:hAnsi="Times New Roman"/>
          <w:sz w:val="20"/>
          <w:szCs w:val="20"/>
        </w:rPr>
        <w:t>9:86-89.</w:t>
      </w:r>
    </w:p>
    <w:p w:rsidR="00D95119" w:rsidRPr="00F15AA6" w:rsidRDefault="00D95119"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sz w:val="20"/>
          <w:szCs w:val="20"/>
        </w:rPr>
        <w:t>Varnman</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000367AE" w:rsidRPr="00F15AA6">
        <w:rPr>
          <w:rFonts w:ascii="Times New Roman" w:hAnsi="Times New Roman"/>
          <w:sz w:val="20"/>
          <w:szCs w:val="20"/>
        </w:rPr>
        <w:t>H,</w:t>
      </w:r>
      <w:r w:rsidR="0099529C" w:rsidRPr="00F15AA6">
        <w:rPr>
          <w:rFonts w:ascii="Times New Roman" w:hAnsi="Times New Roman"/>
          <w:sz w:val="20"/>
          <w:szCs w:val="20"/>
        </w:rPr>
        <w:t xml:space="preserve"> </w:t>
      </w:r>
      <w:r w:rsidR="000367AE" w:rsidRPr="00F15AA6">
        <w:rPr>
          <w:rFonts w:ascii="Times New Roman" w:hAnsi="Times New Roman"/>
          <w:sz w:val="20"/>
          <w:szCs w:val="20"/>
        </w:rPr>
        <w:t>Evans</w:t>
      </w:r>
      <w:r w:rsidR="0099529C" w:rsidRPr="00F15AA6">
        <w:rPr>
          <w:rFonts w:ascii="Times New Roman" w:hAnsi="Times New Roman"/>
          <w:sz w:val="20"/>
          <w:szCs w:val="20"/>
        </w:rPr>
        <w:t xml:space="preserve"> </w:t>
      </w:r>
      <w:r w:rsidR="000367AE" w:rsidRPr="00F15AA6">
        <w:rPr>
          <w:rFonts w:ascii="Times New Roman" w:hAnsi="Times New Roman"/>
          <w:sz w:val="20"/>
          <w:szCs w:val="20"/>
        </w:rPr>
        <w:t>MG</w:t>
      </w:r>
      <w:r w:rsidR="0099529C" w:rsidRPr="00F15AA6">
        <w:rPr>
          <w:rFonts w:ascii="Times New Roman" w:hAnsi="Times New Roman"/>
          <w:sz w:val="20"/>
          <w:szCs w:val="20"/>
        </w:rPr>
        <w:t xml:space="preserve"> </w:t>
      </w:r>
      <w:r w:rsidR="000367AE" w:rsidRPr="00F15AA6">
        <w:rPr>
          <w:rFonts w:ascii="Times New Roman" w:hAnsi="Times New Roman"/>
          <w:sz w:val="20"/>
          <w:szCs w:val="20"/>
        </w:rPr>
        <w:t>(1991):</w:t>
      </w:r>
      <w:r w:rsidR="0099529C" w:rsidRPr="00F15AA6">
        <w:rPr>
          <w:rFonts w:ascii="Times New Roman" w:hAnsi="Times New Roman"/>
          <w:sz w:val="20"/>
          <w:szCs w:val="20"/>
        </w:rPr>
        <w:t xml:space="preserve"> </w:t>
      </w:r>
      <w:r w:rsidRPr="00F15AA6">
        <w:rPr>
          <w:rFonts w:ascii="Times New Roman" w:hAnsi="Times New Roman"/>
          <w:sz w:val="20"/>
          <w:szCs w:val="20"/>
        </w:rPr>
        <w:t>Food</w:t>
      </w:r>
      <w:r w:rsidR="0099529C" w:rsidRPr="00F15AA6">
        <w:rPr>
          <w:rFonts w:ascii="Times New Roman" w:hAnsi="Times New Roman"/>
          <w:sz w:val="20"/>
          <w:szCs w:val="20"/>
        </w:rPr>
        <w:t xml:space="preserve"> </w:t>
      </w:r>
      <w:r w:rsidRPr="00F15AA6">
        <w:rPr>
          <w:rFonts w:ascii="Times New Roman" w:hAnsi="Times New Roman"/>
          <w:sz w:val="20"/>
          <w:szCs w:val="20"/>
        </w:rPr>
        <w:t>borne</w:t>
      </w:r>
      <w:r w:rsidR="0099529C" w:rsidRPr="00F15AA6">
        <w:rPr>
          <w:rFonts w:ascii="Times New Roman" w:hAnsi="Times New Roman"/>
          <w:sz w:val="20"/>
          <w:szCs w:val="20"/>
        </w:rPr>
        <w:t xml:space="preserve"> </w:t>
      </w:r>
      <w:r w:rsidRPr="00F15AA6">
        <w:rPr>
          <w:rFonts w:ascii="Times New Roman" w:hAnsi="Times New Roman"/>
          <w:sz w:val="20"/>
          <w:szCs w:val="20"/>
        </w:rPr>
        <w:t>pathogens:</w:t>
      </w:r>
      <w:r w:rsidR="0099529C" w:rsidRPr="00F15AA6">
        <w:rPr>
          <w:rFonts w:ascii="Times New Roman" w:hAnsi="Times New Roman"/>
          <w:sz w:val="20"/>
          <w:szCs w:val="20"/>
        </w:rPr>
        <w:t xml:space="preserve"> </w:t>
      </w:r>
      <w:r w:rsidRPr="00F15AA6">
        <w:rPr>
          <w:rFonts w:ascii="Times New Roman" w:hAnsi="Times New Roman"/>
          <w:sz w:val="20"/>
          <w:szCs w:val="20"/>
        </w:rPr>
        <w:t>An</w:t>
      </w:r>
      <w:r w:rsidR="0099529C" w:rsidRPr="00F15AA6">
        <w:rPr>
          <w:rFonts w:ascii="Times New Roman" w:hAnsi="Times New Roman"/>
          <w:sz w:val="20"/>
          <w:szCs w:val="20"/>
        </w:rPr>
        <w:t xml:space="preserve"> </w:t>
      </w:r>
      <w:r w:rsidRPr="00F15AA6">
        <w:rPr>
          <w:rFonts w:ascii="Times New Roman" w:hAnsi="Times New Roman"/>
          <w:sz w:val="20"/>
          <w:szCs w:val="20"/>
        </w:rPr>
        <w:t>Illustrated</w:t>
      </w:r>
      <w:r w:rsidR="0099529C" w:rsidRPr="00F15AA6">
        <w:rPr>
          <w:rFonts w:ascii="Times New Roman" w:hAnsi="Times New Roman"/>
          <w:sz w:val="20"/>
          <w:szCs w:val="20"/>
        </w:rPr>
        <w:t xml:space="preserve"> </w:t>
      </w:r>
      <w:r w:rsidRPr="00F15AA6">
        <w:rPr>
          <w:rFonts w:ascii="Times New Roman" w:hAnsi="Times New Roman"/>
          <w:sz w:val="20"/>
          <w:szCs w:val="20"/>
        </w:rPr>
        <w:t>Text.</w:t>
      </w:r>
      <w:r w:rsidR="0099529C" w:rsidRPr="00F15AA6">
        <w:rPr>
          <w:rFonts w:ascii="Times New Roman" w:hAnsi="Times New Roman"/>
          <w:sz w:val="20"/>
          <w:szCs w:val="20"/>
        </w:rPr>
        <w:t xml:space="preserve"> </w:t>
      </w:r>
      <w:r w:rsidRPr="00F15AA6">
        <w:rPr>
          <w:rFonts w:ascii="Times New Roman" w:hAnsi="Times New Roman"/>
          <w:sz w:val="20"/>
          <w:szCs w:val="20"/>
        </w:rPr>
        <w:t>England:</w:t>
      </w:r>
      <w:r w:rsidR="0099529C" w:rsidRPr="00F15AA6">
        <w:rPr>
          <w:rFonts w:ascii="Times New Roman" w:hAnsi="Times New Roman"/>
          <w:sz w:val="20"/>
          <w:szCs w:val="20"/>
        </w:rPr>
        <w:t xml:space="preserve"> </w:t>
      </w:r>
      <w:r w:rsidRPr="00F15AA6">
        <w:rPr>
          <w:rFonts w:ascii="Times New Roman" w:hAnsi="Times New Roman"/>
          <w:sz w:val="20"/>
          <w:szCs w:val="20"/>
        </w:rPr>
        <w:t>Wolf</w:t>
      </w:r>
      <w:r w:rsidR="0099529C" w:rsidRPr="00F15AA6">
        <w:rPr>
          <w:rFonts w:ascii="Times New Roman" w:hAnsi="Times New Roman"/>
          <w:sz w:val="20"/>
          <w:szCs w:val="20"/>
        </w:rPr>
        <w:t xml:space="preserve"> </w:t>
      </w:r>
      <w:r w:rsidRPr="00F15AA6">
        <w:rPr>
          <w:rFonts w:ascii="Times New Roman" w:hAnsi="Times New Roman"/>
          <w:sz w:val="20"/>
          <w:szCs w:val="20"/>
        </w:rPr>
        <w:t>publishers</w:t>
      </w:r>
      <w:r w:rsidR="0099529C" w:rsidRPr="00F15AA6">
        <w:rPr>
          <w:rFonts w:ascii="Times New Roman" w:hAnsi="Times New Roman"/>
          <w:sz w:val="20"/>
          <w:szCs w:val="20"/>
        </w:rPr>
        <w:t xml:space="preserve"> </w:t>
      </w:r>
      <w:r w:rsidRPr="00F15AA6">
        <w:rPr>
          <w:rFonts w:ascii="Times New Roman" w:hAnsi="Times New Roman"/>
          <w:sz w:val="20"/>
          <w:szCs w:val="20"/>
        </w:rPr>
        <w:t>Ltd.</w:t>
      </w:r>
      <w:r w:rsidR="0099529C" w:rsidRPr="00F15AA6">
        <w:rPr>
          <w:rFonts w:ascii="Times New Roman" w:hAnsi="Times New Roman"/>
          <w:sz w:val="20"/>
          <w:szCs w:val="20"/>
        </w:rPr>
        <w:t xml:space="preserve"> </w:t>
      </w:r>
      <w:r w:rsidRPr="00F15AA6">
        <w:rPr>
          <w:rFonts w:ascii="Times New Roman" w:hAnsi="Times New Roman"/>
          <w:sz w:val="20"/>
          <w:szCs w:val="20"/>
        </w:rPr>
        <w:t>pp.</w:t>
      </w:r>
      <w:r w:rsidR="0099529C" w:rsidRPr="00F15AA6">
        <w:rPr>
          <w:rFonts w:ascii="Times New Roman" w:hAnsi="Times New Roman"/>
          <w:sz w:val="20"/>
          <w:szCs w:val="20"/>
        </w:rPr>
        <w:t xml:space="preserve"> </w:t>
      </w:r>
      <w:r w:rsidRPr="00F15AA6">
        <w:rPr>
          <w:rFonts w:ascii="Times New Roman" w:hAnsi="Times New Roman"/>
          <w:sz w:val="20"/>
          <w:szCs w:val="20"/>
        </w:rPr>
        <w:t>51-85.</w:t>
      </w:r>
    </w:p>
    <w:p w:rsidR="00807ADA" w:rsidRPr="00F15AA6" w:rsidRDefault="00F62435"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Yan,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Pandrak,</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M.L.,</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Abela-Rider,</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B.,</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Punderson,</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J.W.,</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Fedorko,</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D.P.</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Foley,</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S.L.</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00D43E36" w:rsidRPr="00F15AA6">
        <w:rPr>
          <w:rFonts w:ascii="Times New Roman" w:hAnsi="Times New Roman"/>
          <w:color w:val="000000"/>
          <w:sz w:val="20"/>
          <w:szCs w:val="20"/>
        </w:rPr>
        <w:t>2003</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overview</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00D43E36" w:rsidRPr="00F15AA6">
        <w:rPr>
          <w:rFonts w:ascii="Times New Roman" w:hAnsi="Times New Roman"/>
          <w:color w:val="000000"/>
          <w:sz w:val="20"/>
          <w:szCs w:val="20"/>
        </w:rPr>
        <w:t>typing</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public</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health</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perspectives.</w:t>
      </w:r>
      <w:r w:rsidR="0099529C"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Clinical</w:t>
      </w:r>
      <w:r w:rsidR="0099529C"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and</w:t>
      </w:r>
      <w:r w:rsidR="0099529C"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Applied</w:t>
      </w:r>
      <w:r w:rsidR="0099529C"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Immunology</w:t>
      </w:r>
      <w:r w:rsidR="0099529C" w:rsidRPr="00F15AA6">
        <w:rPr>
          <w:rFonts w:ascii="Times New Roman" w:hAnsi="Times New Roman"/>
          <w:i/>
          <w:iCs/>
          <w:color w:val="000000"/>
          <w:sz w:val="20"/>
          <w:szCs w:val="20"/>
        </w:rPr>
        <w:t xml:space="preserve"> </w:t>
      </w:r>
      <w:r w:rsidR="00D43E36" w:rsidRPr="00F15AA6">
        <w:rPr>
          <w:rFonts w:ascii="Times New Roman" w:hAnsi="Times New Roman"/>
          <w:i/>
          <w:iCs/>
          <w:color w:val="000000"/>
          <w:sz w:val="20"/>
          <w:szCs w:val="20"/>
        </w:rPr>
        <w:t>Reviews</w:t>
      </w:r>
      <w:r w:rsidR="0099529C" w:rsidRPr="00F15AA6">
        <w:rPr>
          <w:rFonts w:ascii="Times New Roman" w:hAnsi="Times New Roman"/>
          <w:i/>
          <w:iCs/>
          <w:color w:val="000000"/>
          <w:sz w:val="20"/>
          <w:szCs w:val="20"/>
        </w:rPr>
        <w:t xml:space="preserve"> </w:t>
      </w:r>
      <w:r w:rsidR="00D43E36" w:rsidRPr="00F15AA6">
        <w:rPr>
          <w:rFonts w:ascii="Times New Roman" w:hAnsi="Times New Roman"/>
          <w:color w:val="000000"/>
          <w:sz w:val="20"/>
          <w:szCs w:val="20"/>
        </w:rPr>
        <w:t>4:</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189-204.</w:t>
      </w:r>
      <w:r w:rsidR="0099529C" w:rsidRPr="00F15AA6">
        <w:rPr>
          <w:rFonts w:ascii="Times New Roman" w:hAnsi="Times New Roman"/>
          <w:i/>
          <w:iCs/>
          <w:color w:val="000000"/>
          <w:sz w:val="20"/>
          <w:szCs w:val="20"/>
        </w:rPr>
        <w:t xml:space="preserve"> </w:t>
      </w:r>
    </w:p>
    <w:p w:rsidR="00D43E36" w:rsidRPr="00F15AA6" w:rsidRDefault="00807ADA"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sz w:val="20"/>
          <w:szCs w:val="20"/>
        </w:rPr>
        <w:t>Plummer,</w:t>
      </w:r>
      <w:r w:rsidR="0099529C" w:rsidRPr="00F15AA6">
        <w:rPr>
          <w:rFonts w:ascii="Times New Roman" w:hAnsi="Times New Roman"/>
          <w:sz w:val="20"/>
          <w:szCs w:val="20"/>
        </w:rPr>
        <w:t xml:space="preserve"> </w:t>
      </w:r>
      <w:r w:rsidRPr="00F15AA6">
        <w:rPr>
          <w:rFonts w:ascii="Times New Roman" w:hAnsi="Times New Roman"/>
          <w:sz w:val="20"/>
          <w:szCs w:val="20"/>
        </w:rPr>
        <w:t>R.A.S.,</w:t>
      </w:r>
      <w:r w:rsidR="0099529C" w:rsidRPr="00F15AA6">
        <w:rPr>
          <w:rFonts w:ascii="Times New Roman" w:hAnsi="Times New Roman"/>
          <w:sz w:val="20"/>
          <w:szCs w:val="20"/>
        </w:rPr>
        <w:t xml:space="preserve"> </w:t>
      </w:r>
      <w:r w:rsidRPr="00F15AA6">
        <w:rPr>
          <w:rFonts w:ascii="Times New Roman" w:hAnsi="Times New Roman"/>
          <w:sz w:val="20"/>
          <w:szCs w:val="20"/>
        </w:rPr>
        <w:t>Blissett,</w:t>
      </w:r>
      <w:r w:rsidR="0099529C" w:rsidRPr="00F15AA6">
        <w:rPr>
          <w:rFonts w:ascii="Times New Roman" w:hAnsi="Times New Roman"/>
          <w:sz w:val="20"/>
          <w:szCs w:val="20"/>
        </w:rPr>
        <w:t xml:space="preserve"> </w:t>
      </w:r>
      <w:r w:rsidRPr="00F15AA6">
        <w:rPr>
          <w:rFonts w:ascii="Times New Roman" w:hAnsi="Times New Roman"/>
          <w:sz w:val="20"/>
          <w:szCs w:val="20"/>
        </w:rPr>
        <w:t>S.J.</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Dodd,</w:t>
      </w:r>
      <w:r w:rsidR="0099529C" w:rsidRPr="00F15AA6">
        <w:rPr>
          <w:rFonts w:ascii="Times New Roman" w:hAnsi="Times New Roman"/>
          <w:sz w:val="20"/>
          <w:szCs w:val="20"/>
        </w:rPr>
        <w:t xml:space="preserve"> </w:t>
      </w:r>
      <w:r w:rsidRPr="00F15AA6">
        <w:rPr>
          <w:rFonts w:ascii="Times New Roman" w:hAnsi="Times New Roman"/>
          <w:sz w:val="20"/>
          <w:szCs w:val="20"/>
        </w:rPr>
        <w:t>C.E.R.</w:t>
      </w:r>
      <w:r w:rsidR="0099529C" w:rsidRPr="00F15AA6">
        <w:rPr>
          <w:rFonts w:ascii="Times New Roman" w:hAnsi="Times New Roman"/>
          <w:sz w:val="20"/>
          <w:szCs w:val="20"/>
        </w:rPr>
        <w:t xml:space="preserve"> </w:t>
      </w:r>
      <w:r w:rsidRPr="00F15AA6">
        <w:rPr>
          <w:rFonts w:ascii="Times New Roman" w:hAnsi="Times New Roman"/>
          <w:sz w:val="20"/>
          <w:szCs w:val="20"/>
        </w:rPr>
        <w:t>(1995):</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contamination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retail</w:t>
      </w:r>
      <w:r w:rsidR="0099529C" w:rsidRPr="00F15AA6">
        <w:rPr>
          <w:rFonts w:ascii="Times New Roman" w:hAnsi="Times New Roman"/>
          <w:sz w:val="20"/>
          <w:szCs w:val="20"/>
        </w:rPr>
        <w:t xml:space="preserve"> </w:t>
      </w:r>
      <w:r w:rsidRPr="00F15AA6">
        <w:rPr>
          <w:rFonts w:ascii="Times New Roman" w:hAnsi="Times New Roman"/>
          <w:sz w:val="20"/>
          <w:szCs w:val="20"/>
        </w:rPr>
        <w:t>chicken</w:t>
      </w:r>
      <w:r w:rsidR="0099529C" w:rsidRPr="00F15AA6">
        <w:rPr>
          <w:rFonts w:ascii="Times New Roman" w:hAnsi="Times New Roman"/>
          <w:sz w:val="20"/>
          <w:szCs w:val="20"/>
        </w:rPr>
        <w:t xml:space="preserve"> </w:t>
      </w:r>
      <w:r w:rsidRPr="00F15AA6">
        <w:rPr>
          <w:rFonts w:ascii="Times New Roman" w:hAnsi="Times New Roman"/>
          <w:sz w:val="20"/>
          <w:szCs w:val="20"/>
        </w:rPr>
        <w:t>products</w:t>
      </w:r>
      <w:r w:rsidR="0099529C" w:rsidRPr="00F15AA6">
        <w:rPr>
          <w:rFonts w:ascii="Times New Roman" w:hAnsi="Times New Roman"/>
          <w:sz w:val="20"/>
          <w:szCs w:val="20"/>
        </w:rPr>
        <w:t xml:space="preserve"> </w:t>
      </w:r>
      <w:r w:rsidRPr="00F15AA6">
        <w:rPr>
          <w:rFonts w:ascii="Times New Roman" w:hAnsi="Times New Roman"/>
          <w:sz w:val="20"/>
          <w:szCs w:val="20"/>
        </w:rPr>
        <w:t>sold</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UK.</w:t>
      </w:r>
      <w:r w:rsidR="0099529C" w:rsidRPr="00F15AA6">
        <w:rPr>
          <w:rFonts w:ascii="Times New Roman" w:hAnsi="Times New Roman"/>
          <w:sz w:val="20"/>
          <w:szCs w:val="20"/>
        </w:rPr>
        <w:t xml:space="preserve"> </w:t>
      </w:r>
      <w:r w:rsidRPr="00F15AA6">
        <w:rPr>
          <w:rFonts w:ascii="Times New Roman" w:hAnsi="Times New Roman"/>
          <w:i/>
          <w:iCs/>
          <w:sz w:val="20"/>
          <w:szCs w:val="20"/>
        </w:rPr>
        <w:t>J.</w:t>
      </w:r>
      <w:r w:rsidR="0099529C" w:rsidRPr="00F15AA6">
        <w:rPr>
          <w:rFonts w:ascii="Times New Roman" w:hAnsi="Times New Roman"/>
          <w:i/>
          <w:iCs/>
          <w:sz w:val="20"/>
          <w:szCs w:val="20"/>
        </w:rPr>
        <w:t xml:space="preserve"> </w:t>
      </w:r>
      <w:r w:rsidRPr="00F15AA6">
        <w:rPr>
          <w:rFonts w:ascii="Times New Roman" w:hAnsi="Times New Roman"/>
          <w:i/>
          <w:iCs/>
          <w:sz w:val="20"/>
          <w:szCs w:val="20"/>
        </w:rPr>
        <w:t>Food</w:t>
      </w:r>
      <w:r w:rsidR="0099529C" w:rsidRPr="00F15AA6">
        <w:rPr>
          <w:rFonts w:ascii="Times New Roman" w:hAnsi="Times New Roman"/>
          <w:i/>
          <w:iCs/>
          <w:sz w:val="20"/>
          <w:szCs w:val="20"/>
        </w:rPr>
        <w:t xml:space="preserve"> </w:t>
      </w:r>
      <w:r w:rsidRPr="00F15AA6">
        <w:rPr>
          <w:rFonts w:ascii="Times New Roman" w:hAnsi="Times New Roman"/>
          <w:i/>
          <w:iCs/>
          <w:sz w:val="20"/>
          <w:szCs w:val="20"/>
        </w:rPr>
        <w:t>Prot.</w:t>
      </w:r>
      <w:r w:rsidR="0099529C" w:rsidRPr="00F15AA6">
        <w:rPr>
          <w:rFonts w:ascii="Times New Roman" w:hAnsi="Times New Roman"/>
          <w:i/>
          <w:iCs/>
          <w:sz w:val="20"/>
          <w:szCs w:val="20"/>
        </w:rPr>
        <w:t xml:space="preserve"> </w:t>
      </w:r>
      <w:r w:rsidRPr="00F15AA6">
        <w:rPr>
          <w:rFonts w:ascii="Times New Roman" w:hAnsi="Times New Roman"/>
          <w:bCs/>
          <w:sz w:val="20"/>
          <w:szCs w:val="20"/>
        </w:rPr>
        <w:t>58</w:t>
      </w:r>
      <w:r w:rsidR="0099529C" w:rsidRPr="00F15AA6">
        <w:rPr>
          <w:rFonts w:ascii="Times New Roman" w:hAnsi="Times New Roman"/>
          <w:bCs/>
          <w:sz w:val="20"/>
          <w:szCs w:val="20"/>
        </w:rPr>
        <w:t xml:space="preserve"> </w:t>
      </w:r>
      <w:r w:rsidRPr="00F15AA6">
        <w:rPr>
          <w:rFonts w:ascii="Times New Roman" w:hAnsi="Times New Roman"/>
          <w:sz w:val="20"/>
          <w:szCs w:val="20"/>
        </w:rPr>
        <w:t>(8):</w:t>
      </w:r>
      <w:r w:rsidR="0099529C" w:rsidRPr="00F15AA6">
        <w:rPr>
          <w:rFonts w:ascii="Times New Roman" w:hAnsi="Times New Roman"/>
          <w:sz w:val="20"/>
          <w:szCs w:val="20"/>
        </w:rPr>
        <w:t xml:space="preserve"> </w:t>
      </w:r>
      <w:r w:rsidRPr="00F15AA6">
        <w:rPr>
          <w:rFonts w:ascii="Times New Roman" w:hAnsi="Times New Roman"/>
          <w:sz w:val="20"/>
          <w:szCs w:val="20"/>
        </w:rPr>
        <w:t>843</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846.</w:t>
      </w:r>
      <w:r w:rsidR="00D43E36" w:rsidRPr="00F15AA6">
        <w:rPr>
          <w:rFonts w:ascii="Times New Roman" w:hAnsi="Times New Roman"/>
          <w:i/>
          <w:iCs/>
          <w:color w:val="000000"/>
          <w:sz w:val="20"/>
          <w:szCs w:val="20"/>
        </w:rPr>
        <w:t>science</w:t>
      </w:r>
      <w:r w:rsidR="0099529C" w:rsidRPr="00F15AA6">
        <w:rPr>
          <w:rFonts w:ascii="Times New Roman" w:hAnsi="Times New Roman"/>
          <w:i/>
          <w:iCs/>
          <w:color w:val="000000"/>
          <w:sz w:val="20"/>
          <w:szCs w:val="20"/>
        </w:rPr>
        <w:t xml:space="preserve"> </w:t>
      </w:r>
      <w:r w:rsidR="00D43E36" w:rsidRPr="00F15AA6">
        <w:rPr>
          <w:rFonts w:ascii="Times New Roman" w:hAnsi="Times New Roman"/>
          <w:color w:val="000000"/>
          <w:sz w:val="20"/>
          <w:szCs w:val="20"/>
        </w:rPr>
        <w:t>6:</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270-279.</w:t>
      </w:r>
    </w:p>
    <w:p w:rsidR="00E66F22" w:rsidRPr="00F15AA6" w:rsidRDefault="00807ADA"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Rusal,</w:t>
      </w:r>
      <w:r w:rsidR="0099529C" w:rsidRPr="00F15AA6">
        <w:rPr>
          <w:rFonts w:ascii="Times New Roman" w:hAnsi="Times New Roman"/>
          <w:sz w:val="20"/>
          <w:szCs w:val="20"/>
        </w:rPr>
        <w:t xml:space="preserve"> </w:t>
      </w:r>
      <w:r w:rsidRPr="00F15AA6">
        <w:rPr>
          <w:rFonts w:ascii="Times New Roman" w:hAnsi="Times New Roman"/>
          <w:sz w:val="20"/>
          <w:szCs w:val="20"/>
        </w:rPr>
        <w:t>G.,</w:t>
      </w:r>
      <w:r w:rsidR="0099529C" w:rsidRPr="00F15AA6">
        <w:rPr>
          <w:rFonts w:ascii="Times New Roman" w:hAnsi="Times New Roman"/>
          <w:sz w:val="20"/>
          <w:szCs w:val="20"/>
        </w:rPr>
        <w:t xml:space="preserve"> </w:t>
      </w:r>
      <w:r w:rsidRPr="00F15AA6">
        <w:rPr>
          <w:rFonts w:ascii="Times New Roman" w:hAnsi="Times New Roman"/>
          <w:sz w:val="20"/>
          <w:szCs w:val="20"/>
        </w:rPr>
        <w:t>Khair,</w:t>
      </w:r>
      <w:r w:rsidR="0099529C" w:rsidRPr="00F15AA6">
        <w:rPr>
          <w:rFonts w:ascii="Times New Roman" w:hAnsi="Times New Roman"/>
          <w:sz w:val="20"/>
          <w:szCs w:val="20"/>
        </w:rPr>
        <w:t xml:space="preserve"> </w:t>
      </w:r>
      <w:r w:rsidRPr="00F15AA6">
        <w:rPr>
          <w:rFonts w:ascii="Times New Roman" w:hAnsi="Times New Roman"/>
          <w:sz w:val="20"/>
          <w:szCs w:val="20"/>
        </w:rPr>
        <w:t>J.,</w:t>
      </w:r>
      <w:r w:rsidR="0099529C" w:rsidRPr="00F15AA6">
        <w:rPr>
          <w:rFonts w:ascii="Times New Roman" w:hAnsi="Times New Roman"/>
          <w:sz w:val="20"/>
          <w:szCs w:val="20"/>
        </w:rPr>
        <w:t xml:space="preserve"> </w:t>
      </w:r>
      <w:r w:rsidRPr="00F15AA6">
        <w:rPr>
          <w:rFonts w:ascii="Times New Roman" w:hAnsi="Times New Roman"/>
          <w:sz w:val="20"/>
          <w:szCs w:val="20"/>
        </w:rPr>
        <w:t>Radu,</w:t>
      </w:r>
      <w:r w:rsidR="0099529C" w:rsidRPr="00F15AA6">
        <w:rPr>
          <w:rFonts w:ascii="Times New Roman" w:hAnsi="Times New Roman"/>
          <w:sz w:val="20"/>
          <w:szCs w:val="20"/>
        </w:rPr>
        <w:t xml:space="preserve"> </w:t>
      </w:r>
      <w:r w:rsidRPr="00F15AA6">
        <w:rPr>
          <w:rFonts w:ascii="Times New Roman" w:hAnsi="Times New Roman"/>
          <w:sz w:val="20"/>
          <w:szCs w:val="20"/>
        </w:rPr>
        <w:t>S.,</w:t>
      </w:r>
      <w:r w:rsidR="0099529C" w:rsidRPr="00F15AA6">
        <w:rPr>
          <w:rFonts w:ascii="Times New Roman" w:hAnsi="Times New Roman"/>
          <w:sz w:val="20"/>
          <w:szCs w:val="20"/>
        </w:rPr>
        <w:t xml:space="preserve"> </w:t>
      </w:r>
      <w:r w:rsidRPr="00F15AA6">
        <w:rPr>
          <w:rFonts w:ascii="Times New Roman" w:hAnsi="Times New Roman"/>
          <w:sz w:val="20"/>
          <w:szCs w:val="20"/>
        </w:rPr>
        <w:t>Cheah,</w:t>
      </w:r>
      <w:r w:rsidR="0099529C" w:rsidRPr="00F15AA6">
        <w:rPr>
          <w:rFonts w:ascii="Times New Roman" w:hAnsi="Times New Roman"/>
          <w:sz w:val="20"/>
          <w:szCs w:val="20"/>
        </w:rPr>
        <w:t xml:space="preserve"> </w:t>
      </w:r>
      <w:r w:rsidRPr="00F15AA6">
        <w:rPr>
          <w:rFonts w:ascii="Times New Roman" w:hAnsi="Times New Roman"/>
          <w:sz w:val="20"/>
          <w:szCs w:val="20"/>
        </w:rPr>
        <w:t>C.T.,</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Yassin,</w:t>
      </w:r>
      <w:r w:rsidR="0099529C" w:rsidRPr="00F15AA6">
        <w:rPr>
          <w:rFonts w:ascii="Times New Roman" w:hAnsi="Times New Roman"/>
          <w:sz w:val="20"/>
          <w:szCs w:val="20"/>
        </w:rPr>
        <w:t xml:space="preserve"> </w:t>
      </w:r>
      <w:r w:rsidRPr="00F15AA6">
        <w:rPr>
          <w:rFonts w:ascii="Times New Roman" w:hAnsi="Times New Roman"/>
          <w:sz w:val="20"/>
          <w:szCs w:val="20"/>
        </w:rPr>
        <w:t>R.Md.</w:t>
      </w:r>
      <w:r w:rsidR="0099529C" w:rsidRPr="00F15AA6">
        <w:rPr>
          <w:rFonts w:ascii="Times New Roman" w:hAnsi="Times New Roman"/>
          <w:sz w:val="20"/>
          <w:szCs w:val="20"/>
        </w:rPr>
        <w:t xml:space="preserve"> </w:t>
      </w:r>
      <w:r w:rsidRPr="00F15AA6">
        <w:rPr>
          <w:rFonts w:ascii="Times New Roman" w:hAnsi="Times New Roman"/>
          <w:sz w:val="20"/>
          <w:szCs w:val="20"/>
        </w:rPr>
        <w:t>(1996):</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broiler</w:t>
      </w:r>
      <w:r w:rsidR="0099529C" w:rsidRPr="00F15AA6">
        <w:rPr>
          <w:rFonts w:ascii="Times New Roman" w:hAnsi="Times New Roman"/>
          <w:sz w:val="20"/>
          <w:szCs w:val="20"/>
        </w:rPr>
        <w:t xml:space="preserve"> </w:t>
      </w:r>
      <w:r w:rsidRPr="00F15AA6">
        <w:rPr>
          <w:rFonts w:ascii="Times New Roman" w:hAnsi="Times New Roman"/>
          <w:sz w:val="20"/>
          <w:szCs w:val="20"/>
        </w:rPr>
        <w:t>at</w:t>
      </w:r>
      <w:r w:rsidR="0099529C" w:rsidRPr="00F15AA6">
        <w:rPr>
          <w:rFonts w:ascii="Times New Roman" w:hAnsi="Times New Roman"/>
          <w:sz w:val="20"/>
          <w:szCs w:val="20"/>
        </w:rPr>
        <w:t xml:space="preserve"> </w:t>
      </w:r>
      <w:r w:rsidRPr="00F15AA6">
        <w:rPr>
          <w:rFonts w:ascii="Times New Roman" w:hAnsi="Times New Roman"/>
          <w:sz w:val="20"/>
          <w:szCs w:val="20"/>
        </w:rPr>
        <w:t>retail</w:t>
      </w:r>
      <w:r w:rsidR="0099529C" w:rsidRPr="00F15AA6">
        <w:rPr>
          <w:rFonts w:ascii="Times New Roman" w:hAnsi="Times New Roman"/>
          <w:sz w:val="20"/>
          <w:szCs w:val="20"/>
        </w:rPr>
        <w:t xml:space="preserve"> </w:t>
      </w:r>
      <w:r w:rsidRPr="00F15AA6">
        <w:rPr>
          <w:rFonts w:ascii="Times New Roman" w:hAnsi="Times New Roman"/>
          <w:sz w:val="20"/>
          <w:szCs w:val="20"/>
        </w:rPr>
        <w:t>outlets,</w:t>
      </w:r>
      <w:r w:rsidR="0099529C" w:rsidRPr="00F15AA6">
        <w:rPr>
          <w:rFonts w:ascii="Times New Roman" w:hAnsi="Times New Roman"/>
          <w:sz w:val="20"/>
          <w:szCs w:val="20"/>
        </w:rPr>
        <w:t xml:space="preserve"> </w:t>
      </w:r>
      <w:r w:rsidRPr="00F15AA6">
        <w:rPr>
          <w:rFonts w:ascii="Times New Roman" w:hAnsi="Times New Roman"/>
          <w:sz w:val="20"/>
          <w:szCs w:val="20"/>
        </w:rPr>
        <w:t>processing</w:t>
      </w:r>
      <w:r w:rsidR="0099529C" w:rsidRPr="00F15AA6">
        <w:rPr>
          <w:rFonts w:ascii="Times New Roman" w:hAnsi="Times New Roman"/>
          <w:sz w:val="20"/>
          <w:szCs w:val="20"/>
        </w:rPr>
        <w:t xml:space="preserve"> </w:t>
      </w:r>
      <w:r w:rsidRPr="00F15AA6">
        <w:rPr>
          <w:rFonts w:ascii="Times New Roman" w:hAnsi="Times New Roman"/>
          <w:sz w:val="20"/>
          <w:szCs w:val="20"/>
        </w:rPr>
        <w:t>plants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farms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Malaysia.</w:t>
      </w:r>
      <w:r w:rsidR="0099529C" w:rsidRPr="00F15AA6">
        <w:rPr>
          <w:rFonts w:ascii="Times New Roman" w:hAnsi="Times New Roman"/>
          <w:sz w:val="20"/>
          <w:szCs w:val="20"/>
        </w:rPr>
        <w:t xml:space="preserve"> </w:t>
      </w:r>
      <w:r w:rsidRPr="00F15AA6">
        <w:rPr>
          <w:rFonts w:ascii="Times New Roman" w:hAnsi="Times New Roman"/>
          <w:i/>
          <w:iCs/>
          <w:sz w:val="20"/>
          <w:szCs w:val="20"/>
        </w:rPr>
        <w:t>Int.</w:t>
      </w:r>
      <w:r w:rsidR="0099529C" w:rsidRPr="00F15AA6">
        <w:rPr>
          <w:rFonts w:ascii="Times New Roman" w:hAnsi="Times New Roman"/>
          <w:i/>
          <w:iCs/>
          <w:sz w:val="20"/>
          <w:szCs w:val="20"/>
        </w:rPr>
        <w:t xml:space="preserve"> </w:t>
      </w:r>
      <w:r w:rsidRPr="00F15AA6">
        <w:rPr>
          <w:rFonts w:ascii="Times New Roman" w:hAnsi="Times New Roman"/>
          <w:i/>
          <w:iCs/>
          <w:sz w:val="20"/>
          <w:szCs w:val="20"/>
        </w:rPr>
        <w:t>J.</w:t>
      </w:r>
      <w:r w:rsidR="0099529C" w:rsidRPr="00F15AA6">
        <w:rPr>
          <w:rFonts w:ascii="Times New Roman" w:hAnsi="Times New Roman"/>
          <w:i/>
          <w:iCs/>
          <w:sz w:val="20"/>
          <w:szCs w:val="20"/>
        </w:rPr>
        <w:t xml:space="preserve"> </w:t>
      </w:r>
      <w:r w:rsidRPr="00F15AA6">
        <w:rPr>
          <w:rFonts w:ascii="Times New Roman" w:hAnsi="Times New Roman"/>
          <w:i/>
          <w:iCs/>
          <w:sz w:val="20"/>
          <w:szCs w:val="20"/>
        </w:rPr>
        <w:t>Food</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bCs/>
          <w:sz w:val="20"/>
          <w:szCs w:val="20"/>
        </w:rPr>
        <w:t>33</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183</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194.</w:t>
      </w:r>
    </w:p>
    <w:p w:rsidR="00E66F22" w:rsidRPr="00F15AA6" w:rsidRDefault="00E66F22" w:rsidP="00206E7A">
      <w:pPr>
        <w:pStyle w:val="Default"/>
        <w:numPr>
          <w:ilvl w:val="0"/>
          <w:numId w:val="5"/>
        </w:numPr>
        <w:snapToGrid w:val="0"/>
        <w:ind w:left="425" w:hanging="425"/>
        <w:jc w:val="both"/>
        <w:rPr>
          <w:sz w:val="20"/>
          <w:szCs w:val="20"/>
        </w:rPr>
      </w:pPr>
      <w:r w:rsidRPr="00F15AA6">
        <w:rPr>
          <w:sz w:val="20"/>
          <w:szCs w:val="20"/>
        </w:rPr>
        <w:t>Quinn</w:t>
      </w:r>
      <w:r w:rsidR="0099529C" w:rsidRPr="00F15AA6">
        <w:rPr>
          <w:sz w:val="20"/>
          <w:szCs w:val="20"/>
        </w:rPr>
        <w:t xml:space="preserve"> </w:t>
      </w:r>
      <w:r w:rsidRPr="00F15AA6">
        <w:rPr>
          <w:sz w:val="20"/>
          <w:szCs w:val="20"/>
        </w:rPr>
        <w:t>O.</w:t>
      </w:r>
      <w:r w:rsidR="0099529C" w:rsidRPr="00F15AA6">
        <w:rPr>
          <w:sz w:val="20"/>
          <w:szCs w:val="20"/>
        </w:rPr>
        <w:t xml:space="preserve"> </w:t>
      </w:r>
      <w:r w:rsidRPr="00F15AA6">
        <w:rPr>
          <w:sz w:val="20"/>
          <w:szCs w:val="20"/>
        </w:rPr>
        <w:t>K.,</w:t>
      </w:r>
      <w:r w:rsidR="0099529C" w:rsidRPr="00F15AA6">
        <w:rPr>
          <w:sz w:val="20"/>
          <w:szCs w:val="20"/>
        </w:rPr>
        <w:t xml:space="preserve"> </w:t>
      </w:r>
      <w:r w:rsidRPr="00F15AA6">
        <w:rPr>
          <w:sz w:val="20"/>
          <w:szCs w:val="20"/>
        </w:rPr>
        <w:t>Carter</w:t>
      </w:r>
      <w:r w:rsidR="0099529C" w:rsidRPr="00F15AA6">
        <w:rPr>
          <w:sz w:val="20"/>
          <w:szCs w:val="20"/>
        </w:rPr>
        <w:t xml:space="preserve"> </w:t>
      </w:r>
      <w:r w:rsidRPr="00F15AA6">
        <w:rPr>
          <w:sz w:val="20"/>
          <w:szCs w:val="20"/>
        </w:rPr>
        <w:t>M.E.,</w:t>
      </w:r>
      <w:r w:rsidR="0099529C" w:rsidRPr="00F15AA6">
        <w:rPr>
          <w:sz w:val="20"/>
          <w:szCs w:val="20"/>
        </w:rPr>
        <w:t xml:space="preserve"> </w:t>
      </w:r>
      <w:r w:rsidRPr="00F15AA6">
        <w:rPr>
          <w:sz w:val="20"/>
          <w:szCs w:val="20"/>
        </w:rPr>
        <w:t>Markey</w:t>
      </w:r>
      <w:r w:rsidR="0099529C" w:rsidRPr="00F15AA6">
        <w:rPr>
          <w:sz w:val="20"/>
          <w:szCs w:val="20"/>
        </w:rPr>
        <w:t xml:space="preserve"> </w:t>
      </w:r>
      <w:r w:rsidRPr="00F15AA6">
        <w:rPr>
          <w:sz w:val="20"/>
          <w:szCs w:val="20"/>
        </w:rPr>
        <w:t>B.</w:t>
      </w:r>
      <w:r w:rsidR="0099529C" w:rsidRPr="00F15AA6">
        <w:rPr>
          <w:sz w:val="20"/>
          <w:szCs w:val="20"/>
        </w:rPr>
        <w:t xml:space="preserve"> </w:t>
      </w:r>
      <w:r w:rsidRPr="00F15AA6">
        <w:rPr>
          <w:sz w:val="20"/>
          <w:szCs w:val="20"/>
        </w:rPr>
        <w:t>and</w:t>
      </w:r>
      <w:r w:rsidR="0099529C" w:rsidRPr="00F15AA6">
        <w:rPr>
          <w:sz w:val="20"/>
          <w:szCs w:val="20"/>
        </w:rPr>
        <w:t xml:space="preserve"> </w:t>
      </w:r>
      <w:r w:rsidRPr="00F15AA6">
        <w:rPr>
          <w:sz w:val="20"/>
          <w:szCs w:val="20"/>
        </w:rPr>
        <w:t>Carter</w:t>
      </w:r>
      <w:r w:rsidR="0099529C" w:rsidRPr="00F15AA6">
        <w:rPr>
          <w:sz w:val="20"/>
          <w:szCs w:val="20"/>
        </w:rPr>
        <w:t xml:space="preserve"> </w:t>
      </w:r>
      <w:r w:rsidRPr="00F15AA6">
        <w:rPr>
          <w:sz w:val="20"/>
          <w:szCs w:val="20"/>
        </w:rPr>
        <w:t>G.R.</w:t>
      </w:r>
      <w:r w:rsidR="0099529C" w:rsidRPr="00F15AA6">
        <w:rPr>
          <w:sz w:val="20"/>
          <w:szCs w:val="20"/>
        </w:rPr>
        <w:t xml:space="preserve"> </w:t>
      </w:r>
      <w:r w:rsidRPr="00F15AA6">
        <w:rPr>
          <w:sz w:val="20"/>
          <w:szCs w:val="20"/>
        </w:rPr>
        <w:t>(1999):</w:t>
      </w:r>
      <w:r w:rsidR="0099529C" w:rsidRPr="00F15AA6">
        <w:rPr>
          <w:sz w:val="20"/>
          <w:szCs w:val="20"/>
        </w:rPr>
        <w:t xml:space="preserve"> </w:t>
      </w:r>
      <w:r w:rsidRPr="00F15AA6">
        <w:rPr>
          <w:sz w:val="20"/>
          <w:szCs w:val="20"/>
        </w:rPr>
        <w:t>Clinical</w:t>
      </w:r>
      <w:r w:rsidR="0099529C" w:rsidRPr="00F15AA6">
        <w:rPr>
          <w:sz w:val="20"/>
          <w:szCs w:val="20"/>
        </w:rPr>
        <w:t xml:space="preserve"> </w:t>
      </w:r>
      <w:r w:rsidRPr="00F15AA6">
        <w:rPr>
          <w:sz w:val="20"/>
          <w:szCs w:val="20"/>
        </w:rPr>
        <w:t>Veterinary</w:t>
      </w:r>
      <w:r w:rsidR="0099529C" w:rsidRPr="00F15AA6">
        <w:rPr>
          <w:sz w:val="20"/>
          <w:szCs w:val="20"/>
        </w:rPr>
        <w:t xml:space="preserve"> </w:t>
      </w:r>
      <w:r w:rsidRPr="00F15AA6">
        <w:rPr>
          <w:sz w:val="20"/>
          <w:szCs w:val="20"/>
        </w:rPr>
        <w:t>Microbiology.</w:t>
      </w:r>
      <w:r w:rsidR="0099529C" w:rsidRPr="00F15AA6">
        <w:rPr>
          <w:sz w:val="20"/>
          <w:szCs w:val="20"/>
        </w:rPr>
        <w:t xml:space="preserve"> </w:t>
      </w:r>
      <w:r w:rsidRPr="00F15AA6">
        <w:rPr>
          <w:sz w:val="20"/>
          <w:szCs w:val="20"/>
        </w:rPr>
        <w:t>USA,</w:t>
      </w:r>
      <w:r w:rsidR="0099529C" w:rsidRPr="00F15AA6">
        <w:rPr>
          <w:sz w:val="20"/>
          <w:szCs w:val="20"/>
        </w:rPr>
        <w:t xml:space="preserve"> </w:t>
      </w:r>
      <w:r w:rsidRPr="00F15AA6">
        <w:rPr>
          <w:sz w:val="20"/>
          <w:szCs w:val="20"/>
        </w:rPr>
        <w:t>Elsevier</w:t>
      </w:r>
      <w:r w:rsidR="0099529C" w:rsidRPr="00F15AA6">
        <w:rPr>
          <w:sz w:val="20"/>
          <w:szCs w:val="20"/>
        </w:rPr>
        <w:t xml:space="preserve"> </w:t>
      </w:r>
      <w:r w:rsidRPr="00F15AA6">
        <w:rPr>
          <w:sz w:val="20"/>
          <w:szCs w:val="20"/>
        </w:rPr>
        <w:t>Limited,</w:t>
      </w:r>
      <w:r w:rsidR="0099529C" w:rsidRPr="00F15AA6">
        <w:rPr>
          <w:sz w:val="20"/>
          <w:szCs w:val="20"/>
        </w:rPr>
        <w:t xml:space="preserve"> </w:t>
      </w:r>
      <w:r w:rsidRPr="00F15AA6">
        <w:rPr>
          <w:sz w:val="20"/>
          <w:szCs w:val="20"/>
        </w:rPr>
        <w:t>pp</w:t>
      </w:r>
      <w:r w:rsidR="0099529C" w:rsidRPr="00F15AA6">
        <w:rPr>
          <w:sz w:val="20"/>
          <w:szCs w:val="20"/>
        </w:rPr>
        <w:t xml:space="preserve"> </w:t>
      </w:r>
      <w:r w:rsidRPr="00F15AA6">
        <w:rPr>
          <w:sz w:val="20"/>
          <w:szCs w:val="20"/>
        </w:rPr>
        <w:t>35-65.</w:t>
      </w:r>
      <w:r w:rsidR="0099529C" w:rsidRPr="00F15AA6">
        <w:rPr>
          <w:sz w:val="20"/>
          <w:szCs w:val="20"/>
        </w:rPr>
        <w:t xml:space="preserve"> </w:t>
      </w:r>
    </w:p>
    <w:p w:rsidR="00E66F22" w:rsidRPr="00F15AA6" w:rsidRDefault="00E66F22" w:rsidP="00206E7A">
      <w:pPr>
        <w:pStyle w:val="Default"/>
        <w:numPr>
          <w:ilvl w:val="0"/>
          <w:numId w:val="5"/>
        </w:numPr>
        <w:snapToGrid w:val="0"/>
        <w:ind w:left="425" w:hanging="425"/>
        <w:jc w:val="both"/>
        <w:rPr>
          <w:sz w:val="20"/>
          <w:szCs w:val="20"/>
        </w:rPr>
      </w:pPr>
      <w:r w:rsidRPr="00F15AA6">
        <w:rPr>
          <w:sz w:val="20"/>
          <w:szCs w:val="20"/>
        </w:rPr>
        <w:t>Quinin</w:t>
      </w:r>
      <w:r w:rsidR="0099529C" w:rsidRPr="00F15AA6">
        <w:rPr>
          <w:sz w:val="20"/>
          <w:szCs w:val="20"/>
        </w:rPr>
        <w:t xml:space="preserve"> </w:t>
      </w:r>
      <w:r w:rsidRPr="00F15AA6">
        <w:rPr>
          <w:sz w:val="20"/>
          <w:szCs w:val="20"/>
        </w:rPr>
        <w:t>P.J.,</w:t>
      </w:r>
      <w:r w:rsidR="0099529C" w:rsidRPr="00F15AA6">
        <w:rPr>
          <w:sz w:val="20"/>
          <w:szCs w:val="20"/>
        </w:rPr>
        <w:t xml:space="preserve"> </w:t>
      </w:r>
      <w:r w:rsidRPr="00F15AA6">
        <w:rPr>
          <w:sz w:val="20"/>
          <w:szCs w:val="20"/>
        </w:rPr>
        <w:t>Carter</w:t>
      </w:r>
      <w:r w:rsidR="0099529C" w:rsidRPr="00F15AA6">
        <w:rPr>
          <w:sz w:val="20"/>
          <w:szCs w:val="20"/>
        </w:rPr>
        <w:t xml:space="preserve"> </w:t>
      </w:r>
      <w:r w:rsidRPr="00F15AA6">
        <w:rPr>
          <w:sz w:val="20"/>
          <w:szCs w:val="20"/>
        </w:rPr>
        <w:t>M.E.,</w:t>
      </w:r>
      <w:r w:rsidR="0099529C" w:rsidRPr="00F15AA6">
        <w:rPr>
          <w:sz w:val="20"/>
          <w:szCs w:val="20"/>
        </w:rPr>
        <w:t xml:space="preserve"> </w:t>
      </w:r>
      <w:r w:rsidRPr="00F15AA6">
        <w:rPr>
          <w:sz w:val="20"/>
          <w:szCs w:val="20"/>
        </w:rPr>
        <w:t>Markey</w:t>
      </w:r>
      <w:r w:rsidR="0099529C" w:rsidRPr="00F15AA6">
        <w:rPr>
          <w:sz w:val="20"/>
          <w:szCs w:val="20"/>
        </w:rPr>
        <w:t xml:space="preserve"> </w:t>
      </w:r>
      <w:r w:rsidRPr="00F15AA6">
        <w:rPr>
          <w:sz w:val="20"/>
          <w:szCs w:val="20"/>
        </w:rPr>
        <w:t>B.K.</w:t>
      </w:r>
      <w:r w:rsidR="0099529C" w:rsidRPr="00F15AA6">
        <w:rPr>
          <w:sz w:val="20"/>
          <w:szCs w:val="20"/>
        </w:rPr>
        <w:t xml:space="preserve"> </w:t>
      </w:r>
      <w:r w:rsidRPr="00F15AA6">
        <w:rPr>
          <w:sz w:val="20"/>
          <w:szCs w:val="20"/>
        </w:rPr>
        <w:t>and</w:t>
      </w:r>
      <w:r w:rsidR="0099529C" w:rsidRPr="00F15AA6">
        <w:rPr>
          <w:sz w:val="20"/>
          <w:szCs w:val="20"/>
        </w:rPr>
        <w:t xml:space="preserve"> </w:t>
      </w:r>
      <w:r w:rsidRPr="00F15AA6">
        <w:rPr>
          <w:sz w:val="20"/>
          <w:szCs w:val="20"/>
        </w:rPr>
        <w:t>Carter</w:t>
      </w:r>
      <w:r w:rsidR="0099529C" w:rsidRPr="00F15AA6">
        <w:rPr>
          <w:sz w:val="20"/>
          <w:szCs w:val="20"/>
        </w:rPr>
        <w:t xml:space="preserve"> </w:t>
      </w:r>
      <w:r w:rsidRPr="00F15AA6">
        <w:rPr>
          <w:sz w:val="20"/>
          <w:szCs w:val="20"/>
        </w:rPr>
        <w:t>G.R.</w:t>
      </w:r>
      <w:r w:rsidR="0099529C" w:rsidRPr="00F15AA6">
        <w:rPr>
          <w:sz w:val="20"/>
          <w:szCs w:val="20"/>
        </w:rPr>
        <w:t xml:space="preserve"> </w:t>
      </w:r>
      <w:r w:rsidRPr="00F15AA6">
        <w:rPr>
          <w:sz w:val="20"/>
          <w:szCs w:val="20"/>
        </w:rPr>
        <w:t>(1994):</w:t>
      </w:r>
      <w:r w:rsidR="0099529C" w:rsidRPr="00F15AA6">
        <w:rPr>
          <w:sz w:val="20"/>
          <w:szCs w:val="20"/>
        </w:rPr>
        <w:t xml:space="preserve"> </w:t>
      </w:r>
      <w:r w:rsidR="00F62435" w:rsidRPr="00F15AA6">
        <w:rPr>
          <w:sz w:val="20"/>
          <w:szCs w:val="20"/>
        </w:rPr>
        <w:t>Clinical</w:t>
      </w:r>
      <w:r w:rsidR="0099529C" w:rsidRPr="00F15AA6">
        <w:rPr>
          <w:sz w:val="20"/>
          <w:szCs w:val="20"/>
        </w:rPr>
        <w:t xml:space="preserve"> </w:t>
      </w:r>
      <w:r w:rsidR="00F62435" w:rsidRPr="00F15AA6">
        <w:rPr>
          <w:sz w:val="20"/>
          <w:szCs w:val="20"/>
        </w:rPr>
        <w:t>Veterinary</w:t>
      </w:r>
      <w:r w:rsidR="0099529C" w:rsidRPr="00F15AA6">
        <w:rPr>
          <w:sz w:val="20"/>
          <w:szCs w:val="20"/>
        </w:rPr>
        <w:t xml:space="preserve"> </w:t>
      </w:r>
      <w:r w:rsidRPr="00F15AA6">
        <w:rPr>
          <w:sz w:val="20"/>
          <w:szCs w:val="20"/>
        </w:rPr>
        <w:t>Microbiology,</w:t>
      </w:r>
      <w:r w:rsidR="0099529C" w:rsidRPr="00F15AA6">
        <w:rPr>
          <w:sz w:val="20"/>
          <w:szCs w:val="20"/>
        </w:rPr>
        <w:t xml:space="preserve"> </w:t>
      </w:r>
      <w:r w:rsidRPr="00F15AA6">
        <w:rPr>
          <w:sz w:val="20"/>
          <w:szCs w:val="20"/>
        </w:rPr>
        <w:t>6th</w:t>
      </w:r>
      <w:r w:rsidR="0099529C" w:rsidRPr="00F15AA6">
        <w:rPr>
          <w:sz w:val="20"/>
          <w:szCs w:val="20"/>
        </w:rPr>
        <w:t xml:space="preserve"> </w:t>
      </w:r>
      <w:r w:rsidRPr="00F15AA6">
        <w:rPr>
          <w:sz w:val="20"/>
          <w:szCs w:val="20"/>
        </w:rPr>
        <w:t>edition,</w:t>
      </w:r>
      <w:r w:rsidR="0099529C" w:rsidRPr="00F15AA6">
        <w:rPr>
          <w:sz w:val="20"/>
          <w:szCs w:val="20"/>
        </w:rPr>
        <w:t xml:space="preserve"> </w:t>
      </w:r>
      <w:r w:rsidRPr="00F15AA6">
        <w:rPr>
          <w:sz w:val="20"/>
          <w:szCs w:val="20"/>
        </w:rPr>
        <w:t>Wolfe</w:t>
      </w:r>
      <w:r w:rsidR="0099529C" w:rsidRPr="00F15AA6">
        <w:rPr>
          <w:sz w:val="20"/>
          <w:szCs w:val="20"/>
        </w:rPr>
        <w:t xml:space="preserve"> </w:t>
      </w:r>
      <w:r w:rsidRPr="00F15AA6">
        <w:rPr>
          <w:sz w:val="20"/>
          <w:szCs w:val="20"/>
        </w:rPr>
        <w:t>Publishing,</w:t>
      </w:r>
      <w:r w:rsidR="0099529C" w:rsidRPr="00F15AA6">
        <w:rPr>
          <w:sz w:val="20"/>
          <w:szCs w:val="20"/>
        </w:rPr>
        <w:t xml:space="preserve"> </w:t>
      </w:r>
      <w:r w:rsidRPr="00F15AA6">
        <w:rPr>
          <w:sz w:val="20"/>
          <w:szCs w:val="20"/>
        </w:rPr>
        <w:t>pp</w:t>
      </w:r>
      <w:r w:rsidR="0099529C" w:rsidRPr="00F15AA6">
        <w:rPr>
          <w:sz w:val="20"/>
          <w:szCs w:val="20"/>
        </w:rPr>
        <w:t xml:space="preserve"> </w:t>
      </w:r>
      <w:r w:rsidRPr="00F15AA6">
        <w:rPr>
          <w:sz w:val="20"/>
          <w:szCs w:val="20"/>
        </w:rPr>
        <w:t>21-67.</w:t>
      </w:r>
      <w:r w:rsidR="0099529C" w:rsidRPr="00F15AA6">
        <w:rPr>
          <w:sz w:val="20"/>
          <w:szCs w:val="20"/>
        </w:rPr>
        <w:t xml:space="preserve"> </w:t>
      </w:r>
    </w:p>
    <w:p w:rsidR="00E66F22" w:rsidRPr="00F15AA6" w:rsidRDefault="00E66F22"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Quinn</w:t>
      </w:r>
      <w:r w:rsidR="0099529C" w:rsidRPr="00F15AA6">
        <w:rPr>
          <w:rFonts w:ascii="Times New Roman" w:hAnsi="Times New Roman"/>
          <w:sz w:val="20"/>
          <w:szCs w:val="20"/>
        </w:rPr>
        <w:t xml:space="preserve"> </w:t>
      </w:r>
      <w:r w:rsidRPr="00F15AA6">
        <w:rPr>
          <w:rFonts w:ascii="Times New Roman" w:hAnsi="Times New Roman"/>
          <w:sz w:val="20"/>
          <w:szCs w:val="20"/>
        </w:rPr>
        <w:t>P.J.,</w:t>
      </w:r>
      <w:r w:rsidR="0099529C" w:rsidRPr="00F15AA6">
        <w:rPr>
          <w:rFonts w:ascii="Times New Roman" w:hAnsi="Times New Roman"/>
          <w:sz w:val="20"/>
          <w:szCs w:val="20"/>
        </w:rPr>
        <w:t xml:space="preserve"> </w:t>
      </w:r>
      <w:r w:rsidRPr="00F15AA6">
        <w:rPr>
          <w:rFonts w:ascii="Times New Roman" w:hAnsi="Times New Roman"/>
          <w:sz w:val="20"/>
          <w:szCs w:val="20"/>
        </w:rPr>
        <w:t>Carter</w:t>
      </w:r>
      <w:r w:rsidR="0099529C" w:rsidRPr="00F15AA6">
        <w:rPr>
          <w:rFonts w:ascii="Times New Roman" w:hAnsi="Times New Roman"/>
          <w:sz w:val="20"/>
          <w:szCs w:val="20"/>
        </w:rPr>
        <w:t xml:space="preserve"> </w:t>
      </w:r>
      <w:r w:rsidRPr="00F15AA6">
        <w:rPr>
          <w:rFonts w:ascii="Times New Roman" w:hAnsi="Times New Roman"/>
          <w:sz w:val="20"/>
          <w:szCs w:val="20"/>
        </w:rPr>
        <w:t>ME.,</w:t>
      </w:r>
      <w:r w:rsidR="0099529C" w:rsidRPr="00F15AA6">
        <w:rPr>
          <w:rFonts w:ascii="Times New Roman" w:hAnsi="Times New Roman"/>
          <w:sz w:val="20"/>
          <w:szCs w:val="20"/>
        </w:rPr>
        <w:t xml:space="preserve"> </w:t>
      </w:r>
      <w:r w:rsidRPr="00F15AA6">
        <w:rPr>
          <w:rFonts w:ascii="Times New Roman" w:hAnsi="Times New Roman"/>
          <w:sz w:val="20"/>
          <w:szCs w:val="20"/>
        </w:rPr>
        <w:t>Markey</w:t>
      </w:r>
      <w:r w:rsidR="0099529C" w:rsidRPr="00F15AA6">
        <w:rPr>
          <w:rFonts w:ascii="Times New Roman" w:hAnsi="Times New Roman"/>
          <w:sz w:val="20"/>
          <w:szCs w:val="20"/>
        </w:rPr>
        <w:t xml:space="preserve"> </w:t>
      </w:r>
      <w:r w:rsidRPr="00F15AA6">
        <w:rPr>
          <w:rFonts w:ascii="Times New Roman" w:hAnsi="Times New Roman"/>
          <w:sz w:val="20"/>
          <w:szCs w:val="20"/>
        </w:rPr>
        <w:t>B.</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Carter</w:t>
      </w:r>
      <w:r w:rsidR="0099529C" w:rsidRPr="00F15AA6">
        <w:rPr>
          <w:rFonts w:ascii="Times New Roman" w:hAnsi="Times New Roman"/>
          <w:sz w:val="20"/>
          <w:szCs w:val="20"/>
        </w:rPr>
        <w:t xml:space="preserve"> </w:t>
      </w:r>
      <w:r w:rsidRPr="00F15AA6">
        <w:rPr>
          <w:rFonts w:ascii="Times New Roman" w:hAnsi="Times New Roman"/>
          <w:sz w:val="20"/>
          <w:szCs w:val="20"/>
        </w:rPr>
        <w:t>GR.</w:t>
      </w:r>
      <w:r w:rsidR="0099529C" w:rsidRPr="00F15AA6">
        <w:rPr>
          <w:rFonts w:ascii="Times New Roman" w:hAnsi="Times New Roman"/>
          <w:sz w:val="20"/>
          <w:szCs w:val="20"/>
        </w:rPr>
        <w:t xml:space="preserve"> </w:t>
      </w:r>
      <w:r w:rsidRPr="00F15AA6">
        <w:rPr>
          <w:rFonts w:ascii="Times New Roman" w:hAnsi="Times New Roman"/>
          <w:sz w:val="20"/>
          <w:szCs w:val="20"/>
        </w:rPr>
        <w:t>(2002):</w:t>
      </w:r>
      <w:r w:rsidR="0099529C" w:rsidRPr="00F15AA6">
        <w:rPr>
          <w:rFonts w:ascii="Times New Roman" w:hAnsi="Times New Roman"/>
          <w:sz w:val="20"/>
          <w:szCs w:val="20"/>
        </w:rPr>
        <w:t xml:space="preserve"> </w:t>
      </w:r>
      <w:r w:rsidRPr="00F15AA6">
        <w:rPr>
          <w:rFonts w:ascii="Times New Roman" w:hAnsi="Times New Roman"/>
          <w:sz w:val="20"/>
          <w:szCs w:val="20"/>
        </w:rPr>
        <w:t>Veterinary</w:t>
      </w:r>
      <w:r w:rsidR="0099529C" w:rsidRPr="00F15AA6">
        <w:rPr>
          <w:rFonts w:ascii="Times New Roman" w:hAnsi="Times New Roman"/>
          <w:sz w:val="20"/>
          <w:szCs w:val="20"/>
        </w:rPr>
        <w:t xml:space="preserve"> </w:t>
      </w:r>
      <w:r w:rsidRPr="00F15AA6">
        <w:rPr>
          <w:rFonts w:ascii="Times New Roman" w:hAnsi="Times New Roman"/>
          <w:sz w:val="20"/>
          <w:szCs w:val="20"/>
        </w:rPr>
        <w:t>Microbiology</w:t>
      </w:r>
      <w:r w:rsidR="0099529C" w:rsidRPr="00F15AA6">
        <w:rPr>
          <w:rFonts w:ascii="Times New Roman" w:hAnsi="Times New Roman"/>
          <w:sz w:val="20"/>
          <w:szCs w:val="20"/>
        </w:rPr>
        <w:t xml:space="preserve"> </w:t>
      </w:r>
      <w:r w:rsidRPr="00F15AA6">
        <w:rPr>
          <w:rFonts w:ascii="Times New Roman" w:hAnsi="Times New Roman"/>
          <w:sz w:val="20"/>
          <w:szCs w:val="20"/>
        </w:rPr>
        <w:t>Microbial</w:t>
      </w:r>
      <w:r w:rsidR="0099529C" w:rsidRPr="00F15AA6">
        <w:rPr>
          <w:rFonts w:ascii="Times New Roman" w:hAnsi="Times New Roman"/>
          <w:sz w:val="20"/>
          <w:szCs w:val="20"/>
        </w:rPr>
        <w:t xml:space="preserve"> </w:t>
      </w:r>
      <w:r w:rsidRPr="00F15AA6">
        <w:rPr>
          <w:rFonts w:ascii="Times New Roman" w:hAnsi="Times New Roman"/>
          <w:sz w:val="20"/>
          <w:szCs w:val="20"/>
        </w:rPr>
        <w:t>Diseases-</w:t>
      </w:r>
      <w:r w:rsidR="0099529C" w:rsidRPr="00F15AA6">
        <w:rPr>
          <w:rFonts w:ascii="Times New Roman" w:hAnsi="Times New Roman"/>
          <w:sz w:val="20"/>
          <w:szCs w:val="20"/>
        </w:rPr>
        <w:t xml:space="preserve"> </w:t>
      </w:r>
      <w:r w:rsidRPr="00F15AA6">
        <w:rPr>
          <w:rFonts w:ascii="Times New Roman" w:hAnsi="Times New Roman"/>
          <w:sz w:val="20"/>
          <w:szCs w:val="20"/>
        </w:rPr>
        <w:t>Bacterial</w:t>
      </w:r>
      <w:r w:rsidR="0099529C" w:rsidRPr="00F15AA6">
        <w:rPr>
          <w:rFonts w:ascii="Times New Roman" w:hAnsi="Times New Roman"/>
          <w:sz w:val="20"/>
          <w:szCs w:val="20"/>
        </w:rPr>
        <w:t xml:space="preserve"> </w:t>
      </w:r>
      <w:r w:rsidRPr="00F15AA6">
        <w:rPr>
          <w:rFonts w:ascii="Times New Roman" w:hAnsi="Times New Roman"/>
          <w:sz w:val="20"/>
          <w:szCs w:val="20"/>
        </w:rPr>
        <w:t>causes</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Bovine</w:t>
      </w:r>
      <w:r w:rsidR="0099529C" w:rsidRPr="00F15AA6">
        <w:rPr>
          <w:rFonts w:ascii="Times New Roman" w:hAnsi="Times New Roman"/>
          <w:sz w:val="20"/>
          <w:szCs w:val="20"/>
        </w:rPr>
        <w:t xml:space="preserve"> </w:t>
      </w:r>
      <w:r w:rsidRPr="00F15AA6">
        <w:rPr>
          <w:rFonts w:ascii="Times New Roman" w:hAnsi="Times New Roman"/>
          <w:sz w:val="20"/>
          <w:szCs w:val="20"/>
        </w:rPr>
        <w:t>Mastitis,</w:t>
      </w:r>
      <w:r w:rsidR="0099529C" w:rsidRPr="00F15AA6">
        <w:rPr>
          <w:rFonts w:ascii="Times New Roman" w:hAnsi="Times New Roman"/>
          <w:sz w:val="20"/>
          <w:szCs w:val="20"/>
        </w:rPr>
        <w:t xml:space="preserve"> </w:t>
      </w:r>
      <w:r w:rsidRPr="00F15AA6">
        <w:rPr>
          <w:rFonts w:ascii="Times New Roman" w:hAnsi="Times New Roman"/>
          <w:sz w:val="20"/>
          <w:szCs w:val="20"/>
        </w:rPr>
        <w:t>8th</w:t>
      </w:r>
      <w:r w:rsidR="0099529C" w:rsidRPr="00F15AA6">
        <w:rPr>
          <w:rFonts w:ascii="Times New Roman" w:hAnsi="Times New Roman"/>
          <w:sz w:val="20"/>
          <w:szCs w:val="20"/>
        </w:rPr>
        <w:t xml:space="preserve"> </w:t>
      </w:r>
      <w:r w:rsidRPr="00F15AA6">
        <w:rPr>
          <w:rFonts w:ascii="Times New Roman" w:hAnsi="Times New Roman"/>
          <w:sz w:val="20"/>
          <w:szCs w:val="20"/>
        </w:rPr>
        <w:t>edition.</w:t>
      </w:r>
      <w:r w:rsidR="0099529C" w:rsidRPr="00F15AA6">
        <w:rPr>
          <w:rFonts w:ascii="Times New Roman" w:hAnsi="Times New Roman"/>
          <w:sz w:val="20"/>
          <w:szCs w:val="20"/>
        </w:rPr>
        <w:t xml:space="preserve"> </w:t>
      </w:r>
      <w:r w:rsidRPr="00F15AA6">
        <w:rPr>
          <w:rFonts w:ascii="Times New Roman" w:hAnsi="Times New Roman"/>
          <w:sz w:val="20"/>
          <w:szCs w:val="20"/>
        </w:rPr>
        <w:t>Mosby</w:t>
      </w:r>
      <w:r w:rsidR="0099529C" w:rsidRPr="00F15AA6">
        <w:rPr>
          <w:rFonts w:ascii="Times New Roman" w:hAnsi="Times New Roman"/>
          <w:sz w:val="20"/>
          <w:szCs w:val="20"/>
        </w:rPr>
        <w:t xml:space="preserve"> </w:t>
      </w:r>
      <w:r w:rsidRPr="00F15AA6">
        <w:rPr>
          <w:rFonts w:ascii="Times New Roman" w:hAnsi="Times New Roman"/>
          <w:sz w:val="20"/>
          <w:szCs w:val="20"/>
        </w:rPr>
        <w:t>international</w:t>
      </w:r>
      <w:r w:rsidR="0099529C" w:rsidRPr="00F15AA6">
        <w:rPr>
          <w:rFonts w:ascii="Times New Roman" w:hAnsi="Times New Roman"/>
          <w:sz w:val="20"/>
          <w:szCs w:val="20"/>
        </w:rPr>
        <w:t xml:space="preserve"> </w:t>
      </w:r>
      <w:r w:rsidRPr="00F15AA6">
        <w:rPr>
          <w:rFonts w:ascii="Times New Roman" w:hAnsi="Times New Roman"/>
          <w:sz w:val="20"/>
          <w:szCs w:val="20"/>
        </w:rPr>
        <w:t>Limited,</w:t>
      </w:r>
      <w:r w:rsidR="0099529C" w:rsidRPr="00F15AA6">
        <w:rPr>
          <w:rFonts w:ascii="Times New Roman" w:hAnsi="Times New Roman"/>
          <w:sz w:val="20"/>
          <w:szCs w:val="20"/>
        </w:rPr>
        <w:t xml:space="preserve"> </w:t>
      </w:r>
      <w:r w:rsidRPr="00F15AA6">
        <w:rPr>
          <w:rFonts w:ascii="Times New Roman" w:hAnsi="Times New Roman"/>
          <w:sz w:val="20"/>
          <w:szCs w:val="20"/>
        </w:rPr>
        <w:t>London,</w:t>
      </w:r>
      <w:r w:rsidR="0099529C" w:rsidRPr="00F15AA6">
        <w:rPr>
          <w:rFonts w:ascii="Times New Roman" w:hAnsi="Times New Roman"/>
          <w:sz w:val="20"/>
          <w:szCs w:val="20"/>
        </w:rPr>
        <w:t xml:space="preserve"> </w:t>
      </w:r>
      <w:r w:rsidRPr="00F15AA6">
        <w:rPr>
          <w:rFonts w:ascii="Times New Roman" w:hAnsi="Times New Roman"/>
          <w:sz w:val="20"/>
          <w:szCs w:val="20"/>
        </w:rPr>
        <w:t>pp</w:t>
      </w:r>
      <w:r w:rsidR="0099529C" w:rsidRPr="00F15AA6">
        <w:rPr>
          <w:rFonts w:ascii="Times New Roman" w:hAnsi="Times New Roman"/>
          <w:sz w:val="20"/>
          <w:szCs w:val="20"/>
        </w:rPr>
        <w:t xml:space="preserve"> </w:t>
      </w:r>
      <w:r w:rsidRPr="00F15AA6">
        <w:rPr>
          <w:rFonts w:ascii="Times New Roman" w:hAnsi="Times New Roman"/>
          <w:sz w:val="20"/>
          <w:szCs w:val="20"/>
        </w:rPr>
        <w:t>465-475.</w:t>
      </w:r>
    </w:p>
    <w:p w:rsidR="00F6604A" w:rsidRPr="00F15AA6" w:rsidRDefault="00F6604A"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WHO</w:t>
      </w:r>
      <w:r w:rsidR="0099529C" w:rsidRPr="00F15AA6">
        <w:rPr>
          <w:rFonts w:ascii="Times New Roman" w:hAnsi="Times New Roman"/>
          <w:sz w:val="20"/>
          <w:szCs w:val="20"/>
        </w:rPr>
        <w:t xml:space="preserve"> </w:t>
      </w:r>
      <w:r w:rsidRPr="00F15AA6">
        <w:rPr>
          <w:rFonts w:ascii="Times New Roman" w:hAnsi="Times New Roman"/>
          <w:sz w:val="20"/>
          <w:szCs w:val="20"/>
        </w:rPr>
        <w:t>(2010)</w:t>
      </w:r>
      <w:r w:rsidR="0099529C" w:rsidRPr="00F15AA6">
        <w:rPr>
          <w:rFonts w:ascii="Times New Roman" w:hAnsi="Times New Roman"/>
          <w:sz w:val="20"/>
          <w:szCs w:val="20"/>
        </w:rPr>
        <w:t xml:space="preserve">: </w:t>
      </w:r>
      <w:r w:rsidRPr="00F15AA6">
        <w:rPr>
          <w:rFonts w:ascii="Times New Roman" w:hAnsi="Times New Roman"/>
          <w:sz w:val="20"/>
          <w:szCs w:val="20"/>
        </w:rPr>
        <w:t>Isolation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sz w:val="20"/>
          <w:szCs w:val="20"/>
        </w:rPr>
        <w:t>salmonella</w:t>
      </w:r>
      <w:r w:rsidR="0099529C" w:rsidRPr="00F15AA6">
        <w:rPr>
          <w:rFonts w:ascii="Times New Roman" w:hAnsi="Times New Roman"/>
          <w:sz w:val="20"/>
          <w:szCs w:val="20"/>
        </w:rPr>
        <w:t xml:space="preserve"> </w:t>
      </w:r>
      <w:r w:rsidRPr="00F15AA6">
        <w:rPr>
          <w:rFonts w:ascii="Times New Roman" w:hAnsi="Times New Roman"/>
          <w:sz w:val="20"/>
          <w:szCs w:val="20"/>
        </w:rPr>
        <w:t>species</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Food</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Animal</w:t>
      </w:r>
      <w:r w:rsidR="0099529C" w:rsidRPr="00F15AA6">
        <w:rPr>
          <w:rFonts w:ascii="Times New Roman" w:hAnsi="Times New Roman"/>
          <w:sz w:val="20"/>
          <w:szCs w:val="20"/>
        </w:rPr>
        <w:t xml:space="preserve"> </w:t>
      </w:r>
      <w:r w:rsidRPr="00F15AA6">
        <w:rPr>
          <w:rFonts w:ascii="Times New Roman" w:hAnsi="Times New Roman"/>
          <w:sz w:val="20"/>
          <w:szCs w:val="20"/>
        </w:rPr>
        <w:t>faces,</w:t>
      </w:r>
      <w:r w:rsidR="0099529C" w:rsidRPr="00F15AA6">
        <w:rPr>
          <w:rFonts w:ascii="Times New Roman" w:hAnsi="Times New Roman"/>
          <w:sz w:val="20"/>
          <w:szCs w:val="20"/>
        </w:rPr>
        <w:t xml:space="preserve"> </w:t>
      </w:r>
      <w:r w:rsidRPr="00F15AA6">
        <w:rPr>
          <w:rFonts w:ascii="Times New Roman" w:hAnsi="Times New Roman"/>
          <w:sz w:val="20"/>
          <w:szCs w:val="20"/>
        </w:rPr>
        <w:t>pp.,</w:t>
      </w:r>
      <w:r w:rsidR="0099529C" w:rsidRPr="00F15AA6">
        <w:rPr>
          <w:rFonts w:ascii="Times New Roman" w:hAnsi="Times New Roman"/>
          <w:sz w:val="20"/>
          <w:szCs w:val="20"/>
        </w:rPr>
        <w:t xml:space="preserve"> </w:t>
      </w:r>
      <w:r w:rsidRPr="00F15AA6">
        <w:rPr>
          <w:rFonts w:ascii="Times New Roman" w:hAnsi="Times New Roman"/>
          <w:sz w:val="20"/>
          <w:szCs w:val="20"/>
        </w:rPr>
        <w:t>1-18.</w:t>
      </w:r>
    </w:p>
    <w:p w:rsidR="00E66F22" w:rsidRPr="00F15AA6" w:rsidRDefault="00E66F22"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Wigley</w:t>
      </w:r>
      <w:r w:rsidR="0099529C" w:rsidRPr="00F15AA6">
        <w:rPr>
          <w:rFonts w:ascii="Times New Roman" w:hAnsi="Times New Roman"/>
          <w:sz w:val="20"/>
          <w:szCs w:val="20"/>
        </w:rPr>
        <w:t xml:space="preserve"> </w:t>
      </w:r>
      <w:r w:rsidRPr="00F15AA6">
        <w:rPr>
          <w:rFonts w:ascii="Times New Roman" w:hAnsi="Times New Roman"/>
          <w:sz w:val="20"/>
          <w:szCs w:val="20"/>
        </w:rPr>
        <w:t>P,</w:t>
      </w:r>
      <w:r w:rsidR="0099529C" w:rsidRPr="00F15AA6">
        <w:rPr>
          <w:rFonts w:ascii="Times New Roman" w:hAnsi="Times New Roman"/>
          <w:sz w:val="20"/>
          <w:szCs w:val="20"/>
        </w:rPr>
        <w:t xml:space="preserve"> </w:t>
      </w:r>
      <w:r w:rsidRPr="00F15AA6">
        <w:rPr>
          <w:rFonts w:ascii="Times New Roman" w:hAnsi="Times New Roman"/>
          <w:sz w:val="20"/>
          <w:szCs w:val="20"/>
        </w:rPr>
        <w:t>Berchieri</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Page</w:t>
      </w:r>
      <w:r w:rsidR="0099529C" w:rsidRPr="00F15AA6">
        <w:rPr>
          <w:rFonts w:ascii="Times New Roman" w:hAnsi="Times New Roman"/>
          <w:sz w:val="20"/>
          <w:szCs w:val="20"/>
        </w:rPr>
        <w:t xml:space="preserve"> </w:t>
      </w:r>
      <w:r w:rsidR="000367AE" w:rsidRPr="00F15AA6">
        <w:rPr>
          <w:rFonts w:ascii="Times New Roman" w:hAnsi="Times New Roman"/>
          <w:sz w:val="20"/>
          <w:szCs w:val="20"/>
        </w:rPr>
        <w:t>KL,</w:t>
      </w:r>
      <w:r w:rsidR="0099529C" w:rsidRPr="00F15AA6">
        <w:rPr>
          <w:rFonts w:ascii="Times New Roman" w:hAnsi="Times New Roman"/>
          <w:sz w:val="20"/>
          <w:szCs w:val="20"/>
        </w:rPr>
        <w:t xml:space="preserve"> </w:t>
      </w:r>
      <w:r w:rsidR="000367AE" w:rsidRPr="00F15AA6">
        <w:rPr>
          <w:rFonts w:ascii="Times New Roman" w:hAnsi="Times New Roman"/>
          <w:sz w:val="20"/>
          <w:szCs w:val="20"/>
        </w:rPr>
        <w:t>Smith</w:t>
      </w:r>
      <w:r w:rsidR="0099529C" w:rsidRPr="00F15AA6">
        <w:rPr>
          <w:rFonts w:ascii="Times New Roman" w:hAnsi="Times New Roman"/>
          <w:sz w:val="20"/>
          <w:szCs w:val="20"/>
        </w:rPr>
        <w:t xml:space="preserve"> </w:t>
      </w:r>
      <w:r w:rsidR="000367AE" w:rsidRPr="00F15AA6">
        <w:rPr>
          <w:rFonts w:ascii="Times New Roman" w:hAnsi="Times New Roman"/>
          <w:sz w:val="20"/>
          <w:szCs w:val="20"/>
        </w:rPr>
        <w:t>MH,</w:t>
      </w:r>
      <w:r w:rsidR="0099529C" w:rsidRPr="00F15AA6">
        <w:rPr>
          <w:rFonts w:ascii="Times New Roman" w:hAnsi="Times New Roman"/>
          <w:sz w:val="20"/>
          <w:szCs w:val="20"/>
        </w:rPr>
        <w:t xml:space="preserve"> </w:t>
      </w:r>
      <w:r w:rsidR="000367AE" w:rsidRPr="00F15AA6">
        <w:rPr>
          <w:rFonts w:ascii="Times New Roman" w:hAnsi="Times New Roman"/>
          <w:sz w:val="20"/>
          <w:szCs w:val="20"/>
        </w:rPr>
        <w:t>Barrow</w:t>
      </w:r>
      <w:r w:rsidR="0099529C" w:rsidRPr="00F15AA6">
        <w:rPr>
          <w:rFonts w:ascii="Times New Roman" w:hAnsi="Times New Roman"/>
          <w:sz w:val="20"/>
          <w:szCs w:val="20"/>
        </w:rPr>
        <w:t xml:space="preserve"> </w:t>
      </w:r>
      <w:r w:rsidR="000367AE" w:rsidRPr="00F15AA6">
        <w:rPr>
          <w:rFonts w:ascii="Times New Roman" w:hAnsi="Times New Roman"/>
          <w:sz w:val="20"/>
          <w:szCs w:val="20"/>
        </w:rPr>
        <w:t>PA</w:t>
      </w:r>
      <w:r w:rsidR="0099529C" w:rsidRPr="00F15AA6">
        <w:rPr>
          <w:rFonts w:ascii="Times New Roman" w:hAnsi="Times New Roman"/>
          <w:sz w:val="20"/>
          <w:szCs w:val="20"/>
        </w:rPr>
        <w:t xml:space="preserve"> </w:t>
      </w:r>
      <w:r w:rsidR="000367AE" w:rsidRPr="00F15AA6">
        <w:rPr>
          <w:rFonts w:ascii="Times New Roman" w:hAnsi="Times New Roman"/>
          <w:sz w:val="20"/>
          <w:szCs w:val="20"/>
        </w:rPr>
        <w:t>(2001):</w:t>
      </w:r>
      <w:r w:rsidR="0099529C" w:rsidRPr="00F15AA6">
        <w:rPr>
          <w:rFonts w:ascii="Times New Roman" w:hAnsi="Times New Roman"/>
          <w:sz w:val="20"/>
          <w:szCs w:val="20"/>
        </w:rPr>
        <w:t xml:space="preserve"> </w:t>
      </w:r>
      <w:r w:rsidRPr="00F15AA6">
        <w:rPr>
          <w:rFonts w:ascii="Times New Roman" w:hAnsi="Times New Roman"/>
          <w:sz w:val="20"/>
          <w:szCs w:val="20"/>
        </w:rPr>
        <w:t>Salmonella</w:t>
      </w:r>
      <w:r w:rsidR="0099529C" w:rsidRPr="00F15AA6">
        <w:rPr>
          <w:rFonts w:ascii="Times New Roman" w:hAnsi="Times New Roman"/>
          <w:sz w:val="20"/>
          <w:szCs w:val="20"/>
        </w:rPr>
        <w:t xml:space="preserve"> </w:t>
      </w:r>
      <w:r w:rsidRPr="00F15AA6">
        <w:rPr>
          <w:rFonts w:ascii="Times New Roman" w:hAnsi="Times New Roman"/>
          <w:sz w:val="20"/>
          <w:szCs w:val="20"/>
        </w:rPr>
        <w:t>entericaserovar</w:t>
      </w:r>
      <w:r w:rsidR="0099529C" w:rsidRPr="00F15AA6">
        <w:rPr>
          <w:rFonts w:ascii="Times New Roman" w:hAnsi="Times New Roman"/>
          <w:sz w:val="20"/>
          <w:szCs w:val="20"/>
        </w:rPr>
        <w:t xml:space="preserve"> </w:t>
      </w:r>
      <w:r w:rsidRPr="00F15AA6">
        <w:rPr>
          <w:rFonts w:ascii="Times New Roman" w:hAnsi="Times New Roman"/>
          <w:sz w:val="20"/>
          <w:szCs w:val="20"/>
        </w:rPr>
        <w:t>Pullorum</w:t>
      </w:r>
      <w:r w:rsidR="0099529C" w:rsidRPr="00F15AA6">
        <w:rPr>
          <w:rFonts w:ascii="Times New Roman" w:hAnsi="Times New Roman"/>
          <w:sz w:val="20"/>
          <w:szCs w:val="20"/>
        </w:rPr>
        <w:t xml:space="preserve"> </w:t>
      </w:r>
      <w:r w:rsidRPr="00F15AA6">
        <w:rPr>
          <w:rFonts w:ascii="Times New Roman" w:hAnsi="Times New Roman"/>
          <w:sz w:val="20"/>
          <w:szCs w:val="20"/>
        </w:rPr>
        <w:t>persists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Splenic</w:t>
      </w:r>
      <w:r w:rsidR="0099529C" w:rsidRPr="00F15AA6">
        <w:rPr>
          <w:rFonts w:ascii="Times New Roman" w:hAnsi="Times New Roman"/>
          <w:sz w:val="20"/>
          <w:szCs w:val="20"/>
        </w:rPr>
        <w:t xml:space="preserve"> </w:t>
      </w:r>
      <w:r w:rsidRPr="00F15AA6">
        <w:rPr>
          <w:rFonts w:ascii="Times New Roman" w:hAnsi="Times New Roman"/>
          <w:sz w:val="20"/>
          <w:szCs w:val="20"/>
        </w:rPr>
        <w:t>Macrophages</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Reproductive</w:t>
      </w:r>
      <w:r w:rsidR="0099529C" w:rsidRPr="00F15AA6">
        <w:rPr>
          <w:rFonts w:ascii="Times New Roman" w:hAnsi="Times New Roman"/>
          <w:sz w:val="20"/>
          <w:szCs w:val="20"/>
        </w:rPr>
        <w:t xml:space="preserve"> </w:t>
      </w:r>
      <w:r w:rsidRPr="00F15AA6">
        <w:rPr>
          <w:rFonts w:ascii="Times New Roman" w:hAnsi="Times New Roman"/>
          <w:sz w:val="20"/>
          <w:szCs w:val="20"/>
        </w:rPr>
        <w:t>Tract</w:t>
      </w:r>
      <w:r w:rsidR="0099529C" w:rsidRPr="00F15AA6">
        <w:rPr>
          <w:rFonts w:ascii="Times New Roman" w:hAnsi="Times New Roman"/>
          <w:sz w:val="20"/>
          <w:szCs w:val="20"/>
        </w:rPr>
        <w:t xml:space="preserve"> </w:t>
      </w:r>
      <w:r w:rsidRPr="00F15AA6">
        <w:rPr>
          <w:rFonts w:ascii="Times New Roman" w:hAnsi="Times New Roman"/>
          <w:sz w:val="20"/>
          <w:szCs w:val="20"/>
        </w:rPr>
        <w:t>during</w:t>
      </w:r>
      <w:r w:rsidR="0099529C" w:rsidRPr="00F15AA6">
        <w:rPr>
          <w:rFonts w:ascii="Times New Roman" w:hAnsi="Times New Roman"/>
          <w:sz w:val="20"/>
          <w:szCs w:val="20"/>
        </w:rPr>
        <w:t xml:space="preserve"> </w:t>
      </w:r>
      <w:r w:rsidRPr="00F15AA6">
        <w:rPr>
          <w:rFonts w:ascii="Times New Roman" w:hAnsi="Times New Roman"/>
          <w:sz w:val="20"/>
          <w:szCs w:val="20"/>
        </w:rPr>
        <w:t>Persistent,</w:t>
      </w:r>
      <w:r w:rsidR="0099529C" w:rsidRPr="00F15AA6">
        <w:rPr>
          <w:rFonts w:ascii="Times New Roman" w:hAnsi="Times New Roman"/>
          <w:sz w:val="20"/>
          <w:szCs w:val="20"/>
        </w:rPr>
        <w:t xml:space="preserve"> </w:t>
      </w:r>
      <w:r w:rsidRPr="00F15AA6">
        <w:rPr>
          <w:rFonts w:ascii="Times New Roman" w:hAnsi="Times New Roman"/>
          <w:sz w:val="20"/>
          <w:szCs w:val="20"/>
        </w:rPr>
        <w:t>Disease-Free</w:t>
      </w:r>
      <w:r w:rsidR="0099529C" w:rsidRPr="00F15AA6">
        <w:rPr>
          <w:rFonts w:ascii="Times New Roman" w:hAnsi="Times New Roman"/>
          <w:sz w:val="20"/>
          <w:szCs w:val="20"/>
        </w:rPr>
        <w:t xml:space="preserve"> </w:t>
      </w:r>
      <w:r w:rsidRPr="00F15AA6">
        <w:rPr>
          <w:rFonts w:ascii="Times New Roman" w:hAnsi="Times New Roman"/>
          <w:sz w:val="20"/>
          <w:szCs w:val="20"/>
        </w:rPr>
        <w:t>Carriage</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Chickens.</w:t>
      </w:r>
      <w:r w:rsidR="0099529C" w:rsidRPr="00F15AA6">
        <w:rPr>
          <w:rFonts w:ascii="Times New Roman" w:hAnsi="Times New Roman"/>
          <w:sz w:val="20"/>
          <w:szCs w:val="20"/>
        </w:rPr>
        <w:t xml:space="preserve"> </w:t>
      </w:r>
      <w:r w:rsidRPr="00F15AA6">
        <w:rPr>
          <w:rFonts w:ascii="Times New Roman" w:hAnsi="Times New Roman"/>
          <w:sz w:val="20"/>
          <w:szCs w:val="20"/>
        </w:rPr>
        <w:t>Infect</w:t>
      </w:r>
      <w:r w:rsidR="0099529C" w:rsidRPr="00F15AA6">
        <w:rPr>
          <w:rFonts w:ascii="Times New Roman" w:hAnsi="Times New Roman"/>
          <w:sz w:val="20"/>
          <w:szCs w:val="20"/>
        </w:rPr>
        <w:t xml:space="preserve"> </w:t>
      </w:r>
      <w:r w:rsidRPr="00F15AA6">
        <w:rPr>
          <w:rFonts w:ascii="Times New Roman" w:hAnsi="Times New Roman"/>
          <w:sz w:val="20"/>
          <w:szCs w:val="20"/>
        </w:rPr>
        <w:t>Immun.</w:t>
      </w:r>
      <w:r w:rsidR="0099529C" w:rsidRPr="00F15AA6">
        <w:rPr>
          <w:rFonts w:ascii="Times New Roman" w:hAnsi="Times New Roman"/>
          <w:sz w:val="20"/>
          <w:szCs w:val="20"/>
        </w:rPr>
        <w:t xml:space="preserve"> </w:t>
      </w:r>
      <w:r w:rsidRPr="00F15AA6">
        <w:rPr>
          <w:rFonts w:ascii="Times New Roman" w:hAnsi="Times New Roman"/>
          <w:sz w:val="20"/>
          <w:szCs w:val="20"/>
        </w:rPr>
        <w:t>69:</w:t>
      </w:r>
      <w:r w:rsidR="0099529C" w:rsidRPr="00F15AA6">
        <w:rPr>
          <w:rFonts w:ascii="Times New Roman" w:hAnsi="Times New Roman"/>
          <w:sz w:val="20"/>
          <w:szCs w:val="20"/>
        </w:rPr>
        <w:t xml:space="preserve"> </w:t>
      </w:r>
      <w:r w:rsidRPr="00F15AA6">
        <w:rPr>
          <w:rFonts w:ascii="Times New Roman" w:hAnsi="Times New Roman"/>
          <w:sz w:val="20"/>
          <w:szCs w:val="20"/>
        </w:rPr>
        <w:t>7873-7879.</w:t>
      </w:r>
    </w:p>
    <w:p w:rsidR="00E66F22" w:rsidRPr="00F15AA6" w:rsidRDefault="00E66F22"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Wray</w:t>
      </w:r>
      <w:r w:rsidR="0099529C" w:rsidRPr="00F15AA6">
        <w:rPr>
          <w:rFonts w:ascii="Times New Roman" w:hAnsi="Times New Roman"/>
          <w:sz w:val="20"/>
          <w:szCs w:val="20"/>
        </w:rPr>
        <w:t xml:space="preserve"> </w:t>
      </w:r>
      <w:r w:rsidRPr="00F15AA6">
        <w:rPr>
          <w:rFonts w:ascii="Times New Roman" w:hAnsi="Times New Roman"/>
          <w:sz w:val="20"/>
          <w:szCs w:val="20"/>
        </w:rPr>
        <w:t>C</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Davies,</w:t>
      </w:r>
      <w:r w:rsidR="0099529C" w:rsidRPr="00F15AA6">
        <w:rPr>
          <w:rFonts w:ascii="Times New Roman" w:hAnsi="Times New Roman"/>
          <w:sz w:val="20"/>
          <w:szCs w:val="20"/>
        </w:rPr>
        <w:t xml:space="preserve"> </w:t>
      </w:r>
      <w:r w:rsidRPr="00F15AA6">
        <w:rPr>
          <w:rFonts w:ascii="Times New Roman" w:hAnsi="Times New Roman"/>
          <w:sz w:val="20"/>
          <w:szCs w:val="20"/>
        </w:rPr>
        <w:t>R.H.</w:t>
      </w:r>
      <w:r w:rsidR="0099529C" w:rsidRPr="00F15AA6">
        <w:rPr>
          <w:rFonts w:ascii="Times New Roman" w:hAnsi="Times New Roman"/>
          <w:sz w:val="20"/>
          <w:szCs w:val="20"/>
        </w:rPr>
        <w:t xml:space="preserve"> </w:t>
      </w:r>
      <w:r w:rsidRPr="00F15AA6">
        <w:rPr>
          <w:rFonts w:ascii="Times New Roman" w:hAnsi="Times New Roman"/>
          <w:sz w:val="20"/>
          <w:szCs w:val="20"/>
        </w:rPr>
        <w:t>(2000):</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Infections</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Cattle.</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Wray,</w:t>
      </w:r>
      <w:r w:rsidR="0099529C" w:rsidRPr="00F15AA6">
        <w:rPr>
          <w:rFonts w:ascii="Times New Roman" w:hAnsi="Times New Roman"/>
          <w:sz w:val="20"/>
          <w:szCs w:val="20"/>
        </w:rPr>
        <w:t xml:space="preserve"> </w:t>
      </w:r>
      <w:r w:rsidRPr="00F15AA6">
        <w:rPr>
          <w:rFonts w:ascii="Times New Roman" w:hAnsi="Times New Roman"/>
          <w:sz w:val="20"/>
          <w:szCs w:val="20"/>
        </w:rPr>
        <w:t>C.</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Wray.</w:t>
      </w:r>
      <w:r w:rsidR="0099529C" w:rsidRPr="00F15AA6">
        <w:rPr>
          <w:rFonts w:ascii="Times New Roman" w:hAnsi="Times New Roman"/>
          <w:sz w:val="20"/>
          <w:szCs w:val="20"/>
        </w:rPr>
        <w:t xml:space="preserve"> </w:t>
      </w:r>
      <w:r w:rsidRPr="00F15AA6">
        <w:rPr>
          <w:rFonts w:ascii="Times New Roman" w:hAnsi="Times New Roman"/>
          <w:sz w:val="20"/>
          <w:szCs w:val="20"/>
        </w:rPr>
        <w:t>(eds.).</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Domestic</w:t>
      </w:r>
      <w:r w:rsidR="0099529C" w:rsidRPr="00F15AA6">
        <w:rPr>
          <w:rFonts w:ascii="Times New Roman" w:hAnsi="Times New Roman"/>
          <w:sz w:val="20"/>
          <w:szCs w:val="20"/>
        </w:rPr>
        <w:t xml:space="preserve"> </w:t>
      </w:r>
      <w:r w:rsidRPr="00F15AA6">
        <w:rPr>
          <w:rFonts w:ascii="Times New Roman" w:hAnsi="Times New Roman"/>
          <w:sz w:val="20"/>
          <w:szCs w:val="20"/>
        </w:rPr>
        <w:t>Animals.</w:t>
      </w:r>
      <w:r w:rsidR="0099529C" w:rsidRPr="00F15AA6">
        <w:rPr>
          <w:rFonts w:ascii="Times New Roman" w:hAnsi="Times New Roman"/>
          <w:sz w:val="20"/>
          <w:szCs w:val="20"/>
        </w:rPr>
        <w:t xml:space="preserve"> </w:t>
      </w:r>
      <w:r w:rsidRPr="00F15AA6">
        <w:rPr>
          <w:rFonts w:ascii="Times New Roman" w:hAnsi="Times New Roman"/>
          <w:sz w:val="20"/>
          <w:szCs w:val="20"/>
        </w:rPr>
        <w:t>New</w:t>
      </w:r>
      <w:r w:rsidR="0099529C" w:rsidRPr="00F15AA6">
        <w:rPr>
          <w:rFonts w:ascii="Times New Roman" w:hAnsi="Times New Roman"/>
          <w:sz w:val="20"/>
          <w:szCs w:val="20"/>
        </w:rPr>
        <w:t xml:space="preserve"> </w:t>
      </w:r>
      <w:r w:rsidRPr="00F15AA6">
        <w:rPr>
          <w:rFonts w:ascii="Times New Roman" w:hAnsi="Times New Roman"/>
          <w:sz w:val="20"/>
          <w:szCs w:val="20"/>
        </w:rPr>
        <w:t>York,</w:t>
      </w:r>
      <w:r w:rsidR="0099529C" w:rsidRPr="00F15AA6">
        <w:rPr>
          <w:rFonts w:ascii="Times New Roman" w:hAnsi="Times New Roman"/>
          <w:sz w:val="20"/>
          <w:szCs w:val="20"/>
        </w:rPr>
        <w:t xml:space="preserve"> </w:t>
      </w:r>
      <w:r w:rsidRPr="00F15AA6">
        <w:rPr>
          <w:rFonts w:ascii="Times New Roman" w:hAnsi="Times New Roman"/>
          <w:sz w:val="20"/>
          <w:szCs w:val="20"/>
        </w:rPr>
        <w:t>CABI</w:t>
      </w:r>
      <w:r w:rsidR="0099529C" w:rsidRPr="00F15AA6">
        <w:rPr>
          <w:rFonts w:ascii="Times New Roman" w:hAnsi="Times New Roman"/>
          <w:sz w:val="20"/>
          <w:szCs w:val="20"/>
        </w:rPr>
        <w:t xml:space="preserve"> </w:t>
      </w:r>
      <w:r w:rsidRPr="00F15AA6">
        <w:rPr>
          <w:rFonts w:ascii="Times New Roman" w:hAnsi="Times New Roman"/>
          <w:sz w:val="20"/>
          <w:szCs w:val="20"/>
        </w:rPr>
        <w:t>Publishing.</w:t>
      </w:r>
      <w:r w:rsidR="0099529C" w:rsidRPr="00F15AA6">
        <w:rPr>
          <w:rFonts w:ascii="Times New Roman" w:hAnsi="Times New Roman"/>
          <w:sz w:val="20"/>
          <w:szCs w:val="20"/>
        </w:rPr>
        <w:t xml:space="preserve"> </w:t>
      </w:r>
      <w:r w:rsidRPr="00F15AA6">
        <w:rPr>
          <w:rFonts w:ascii="Times New Roman" w:hAnsi="Times New Roman"/>
          <w:sz w:val="20"/>
          <w:szCs w:val="20"/>
        </w:rPr>
        <w:t>Pp</w:t>
      </w:r>
      <w:r w:rsidR="0099529C" w:rsidRPr="00F15AA6">
        <w:rPr>
          <w:rFonts w:ascii="Times New Roman" w:hAnsi="Times New Roman"/>
          <w:sz w:val="20"/>
          <w:szCs w:val="20"/>
        </w:rPr>
        <w:t xml:space="preserve"> </w:t>
      </w:r>
      <w:r w:rsidRPr="00F15AA6">
        <w:rPr>
          <w:rFonts w:ascii="Times New Roman" w:hAnsi="Times New Roman"/>
          <w:sz w:val="20"/>
          <w:szCs w:val="20"/>
        </w:rPr>
        <w:t>169</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190.</w:t>
      </w:r>
    </w:p>
    <w:p w:rsidR="00E66F22" w:rsidRPr="00F15AA6" w:rsidRDefault="00E66F22"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White,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D.G.,</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Zhao,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Sudler,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2001</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road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to</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Antibiotics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growth</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promoters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for</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animals: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The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isolation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antibiotic</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resistant</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from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retail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ground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meats.</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New</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England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Journal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of</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Medicine</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345:</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1147-1154.</w:t>
      </w:r>
    </w:p>
    <w:p w:rsidR="00E66F22" w:rsidRPr="00F15AA6" w:rsidRDefault="00E66F22"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Whyte,</w:t>
      </w:r>
      <w:r w:rsidR="0099529C" w:rsidRPr="00F15AA6">
        <w:rPr>
          <w:rFonts w:ascii="Times New Roman" w:hAnsi="Times New Roman"/>
          <w:sz w:val="20"/>
          <w:szCs w:val="20"/>
        </w:rPr>
        <w:t xml:space="preserve"> </w:t>
      </w:r>
      <w:r w:rsidRPr="00F15AA6">
        <w:rPr>
          <w:rFonts w:ascii="Times New Roman" w:hAnsi="Times New Roman"/>
          <w:sz w:val="20"/>
          <w:szCs w:val="20"/>
        </w:rPr>
        <w:t>P.,</w:t>
      </w:r>
      <w:r w:rsidR="0099529C" w:rsidRPr="00F15AA6">
        <w:rPr>
          <w:rFonts w:ascii="Times New Roman" w:hAnsi="Times New Roman"/>
          <w:sz w:val="20"/>
          <w:szCs w:val="20"/>
        </w:rPr>
        <w:t xml:space="preserve"> </w:t>
      </w:r>
      <w:r w:rsidRPr="00F15AA6">
        <w:rPr>
          <w:rFonts w:ascii="Times New Roman" w:hAnsi="Times New Roman"/>
          <w:sz w:val="20"/>
          <w:szCs w:val="20"/>
        </w:rPr>
        <w:t>Mc</w:t>
      </w:r>
      <w:r w:rsidR="0099529C" w:rsidRPr="00F15AA6">
        <w:rPr>
          <w:rFonts w:ascii="Times New Roman" w:hAnsi="Times New Roman"/>
          <w:sz w:val="20"/>
          <w:szCs w:val="20"/>
        </w:rPr>
        <w:t xml:space="preserve"> </w:t>
      </w:r>
      <w:r w:rsidRPr="00F15AA6">
        <w:rPr>
          <w:rFonts w:ascii="Times New Roman" w:hAnsi="Times New Roman"/>
          <w:sz w:val="20"/>
          <w:szCs w:val="20"/>
        </w:rPr>
        <w:t>Gill,</w:t>
      </w:r>
      <w:r w:rsidR="0099529C" w:rsidRPr="00F15AA6">
        <w:rPr>
          <w:rFonts w:ascii="Times New Roman" w:hAnsi="Times New Roman"/>
          <w:sz w:val="20"/>
          <w:szCs w:val="20"/>
        </w:rPr>
        <w:t xml:space="preserve"> </w:t>
      </w:r>
      <w:r w:rsidRPr="00F15AA6">
        <w:rPr>
          <w:rFonts w:ascii="Times New Roman" w:hAnsi="Times New Roman"/>
          <w:sz w:val="20"/>
          <w:szCs w:val="20"/>
        </w:rPr>
        <w:t>K.,</w:t>
      </w:r>
      <w:r w:rsidR="0099529C" w:rsidRPr="00F15AA6">
        <w:rPr>
          <w:rFonts w:ascii="Times New Roman" w:hAnsi="Times New Roman"/>
          <w:sz w:val="20"/>
          <w:szCs w:val="20"/>
        </w:rPr>
        <w:t xml:space="preserve"> </w:t>
      </w:r>
      <w:r w:rsidRPr="00F15AA6">
        <w:rPr>
          <w:rFonts w:ascii="Times New Roman" w:hAnsi="Times New Roman"/>
          <w:sz w:val="20"/>
          <w:szCs w:val="20"/>
        </w:rPr>
        <w:t>Collins,</w:t>
      </w:r>
      <w:r w:rsidR="0099529C" w:rsidRPr="00F15AA6">
        <w:rPr>
          <w:rFonts w:ascii="Times New Roman" w:hAnsi="Times New Roman"/>
          <w:sz w:val="20"/>
          <w:szCs w:val="20"/>
        </w:rPr>
        <w:t xml:space="preserve"> </w:t>
      </w:r>
      <w:r w:rsidRPr="00F15AA6">
        <w:rPr>
          <w:rFonts w:ascii="Times New Roman" w:hAnsi="Times New Roman"/>
          <w:sz w:val="20"/>
          <w:szCs w:val="20"/>
        </w:rPr>
        <w:t>J.D.,</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Gormley,</w:t>
      </w:r>
      <w:r w:rsidR="0099529C" w:rsidRPr="00F15AA6">
        <w:rPr>
          <w:rFonts w:ascii="Times New Roman" w:hAnsi="Times New Roman"/>
          <w:sz w:val="20"/>
          <w:szCs w:val="20"/>
        </w:rPr>
        <w:t xml:space="preserve"> </w:t>
      </w:r>
      <w:r w:rsidRPr="00F15AA6">
        <w:rPr>
          <w:rFonts w:ascii="Times New Roman" w:hAnsi="Times New Roman"/>
          <w:sz w:val="20"/>
          <w:szCs w:val="20"/>
        </w:rPr>
        <w:t>E.</w:t>
      </w:r>
      <w:r w:rsidR="0099529C" w:rsidRPr="00F15AA6">
        <w:rPr>
          <w:rFonts w:ascii="Times New Roman" w:hAnsi="Times New Roman"/>
          <w:sz w:val="20"/>
          <w:szCs w:val="20"/>
        </w:rPr>
        <w:t xml:space="preserve"> </w:t>
      </w:r>
      <w:r w:rsidRPr="00F15AA6">
        <w:rPr>
          <w:rFonts w:ascii="Times New Roman" w:hAnsi="Times New Roman"/>
          <w:sz w:val="20"/>
          <w:szCs w:val="20"/>
        </w:rPr>
        <w:t>(2002):</w:t>
      </w:r>
      <w:r w:rsidR="0099529C" w:rsidRPr="00F15AA6">
        <w:rPr>
          <w:rFonts w:ascii="Times New Roman" w:hAnsi="Times New Roman"/>
          <w:sz w:val="20"/>
          <w:szCs w:val="20"/>
        </w:rPr>
        <w:t xml:space="preserve"> </w:t>
      </w:r>
      <w:r w:rsidRPr="00F15AA6">
        <w:rPr>
          <w:rFonts w:ascii="Times New Roman" w:hAnsi="Times New Roman"/>
          <w:sz w:val="20"/>
          <w:szCs w:val="20"/>
        </w:rPr>
        <w:t>The</w:t>
      </w:r>
      <w:r w:rsidR="0099529C" w:rsidRPr="00F15AA6">
        <w:rPr>
          <w:rFonts w:ascii="Times New Roman" w:hAnsi="Times New Roman"/>
          <w:sz w:val="20"/>
          <w:szCs w:val="20"/>
        </w:rPr>
        <w:t xml:space="preserve"> </w:t>
      </w:r>
      <w:r w:rsidRPr="00F15AA6">
        <w:rPr>
          <w:rFonts w:ascii="Times New Roman" w:hAnsi="Times New Roman"/>
          <w:sz w:val="20"/>
          <w:szCs w:val="20"/>
        </w:rPr>
        <w:t>prevalence</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PCR</w:t>
      </w:r>
      <w:r w:rsidR="0099529C" w:rsidRPr="00F15AA6">
        <w:rPr>
          <w:rFonts w:ascii="Times New Roman" w:hAnsi="Times New Roman"/>
          <w:sz w:val="20"/>
          <w:szCs w:val="20"/>
        </w:rPr>
        <w:t xml:space="preserve"> </w:t>
      </w:r>
      <w:r w:rsidRPr="00F15AA6">
        <w:rPr>
          <w:rFonts w:ascii="Times New Roman" w:hAnsi="Times New Roman"/>
          <w:sz w:val="20"/>
          <w:szCs w:val="20"/>
        </w:rPr>
        <w:t>detection</w:t>
      </w:r>
      <w:r w:rsidR="0099529C" w:rsidRPr="00F15AA6">
        <w:rPr>
          <w:rFonts w:ascii="Times New Roman" w:hAnsi="Times New Roman"/>
          <w:sz w:val="20"/>
          <w:szCs w:val="20"/>
        </w:rPr>
        <w:t xml:space="preserve"> </w:t>
      </w:r>
      <w:r w:rsidRPr="00F15AA6">
        <w:rPr>
          <w:rFonts w:ascii="Times New Roman" w:hAnsi="Times New Roman"/>
          <w:sz w:val="20"/>
          <w:szCs w:val="20"/>
        </w:rPr>
        <w:t>of</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sz w:val="20"/>
          <w:szCs w:val="20"/>
        </w:rPr>
        <w:t>contamination</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raw</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i/>
          <w:iCs/>
          <w:sz w:val="20"/>
          <w:szCs w:val="20"/>
        </w:rPr>
        <w:t>Vet.</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w:t>
      </w:r>
      <w:r w:rsidR="0099529C" w:rsidRPr="00F15AA6">
        <w:rPr>
          <w:rFonts w:ascii="Times New Roman" w:hAnsi="Times New Roman"/>
          <w:i/>
          <w:iCs/>
          <w:sz w:val="20"/>
          <w:szCs w:val="20"/>
        </w:rPr>
        <w:t xml:space="preserve"> </w:t>
      </w:r>
      <w:r w:rsidRPr="00F15AA6">
        <w:rPr>
          <w:rFonts w:ascii="Times New Roman" w:hAnsi="Times New Roman"/>
          <w:bCs/>
          <w:sz w:val="20"/>
          <w:szCs w:val="20"/>
        </w:rPr>
        <w:t>89</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53</w:t>
      </w:r>
      <w:r w:rsidR="0099529C" w:rsidRPr="00F15AA6">
        <w:rPr>
          <w:rFonts w:ascii="Times New Roman" w:hAnsi="Times New Roman"/>
          <w:sz w:val="20"/>
          <w:szCs w:val="20"/>
        </w:rPr>
        <w:t xml:space="preserve"> </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60.</w:t>
      </w:r>
    </w:p>
    <w:p w:rsidR="00E66F22" w:rsidRPr="00F15AA6" w:rsidRDefault="00E66F22"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FF0000"/>
          <w:sz w:val="20"/>
          <w:szCs w:val="20"/>
        </w:rPr>
      </w:pPr>
      <w:r w:rsidRPr="00F15AA6">
        <w:rPr>
          <w:rFonts w:ascii="Times New Roman" w:hAnsi="Times New Roman"/>
          <w:sz w:val="20"/>
          <w:szCs w:val="20"/>
        </w:rPr>
        <w:lastRenderedPageBreak/>
        <w:t>Weill,</w:t>
      </w:r>
      <w:r w:rsidR="0099529C" w:rsidRPr="00F15AA6">
        <w:rPr>
          <w:rFonts w:ascii="Times New Roman" w:hAnsi="Times New Roman"/>
          <w:sz w:val="20"/>
          <w:szCs w:val="20"/>
        </w:rPr>
        <w:t xml:space="preserve"> </w:t>
      </w:r>
      <w:r w:rsidRPr="00F15AA6">
        <w:rPr>
          <w:rFonts w:ascii="Times New Roman" w:hAnsi="Times New Roman"/>
          <w:sz w:val="20"/>
          <w:szCs w:val="20"/>
        </w:rPr>
        <w:t>F.</w:t>
      </w:r>
      <w:r w:rsidR="0099529C" w:rsidRPr="00F15AA6">
        <w:rPr>
          <w:rFonts w:ascii="Times New Roman" w:hAnsi="Times New Roman"/>
          <w:sz w:val="20"/>
          <w:szCs w:val="20"/>
        </w:rPr>
        <w:t xml:space="preserve"> </w:t>
      </w:r>
      <w:r w:rsidRPr="00F15AA6">
        <w:rPr>
          <w:rFonts w:ascii="Times New Roman" w:hAnsi="Times New Roman"/>
          <w:sz w:val="20"/>
          <w:szCs w:val="20"/>
        </w:rPr>
        <w:t>X.,</w:t>
      </w:r>
      <w:r w:rsidR="0099529C" w:rsidRPr="00F15AA6">
        <w:rPr>
          <w:rFonts w:ascii="Times New Roman" w:hAnsi="Times New Roman"/>
          <w:sz w:val="20"/>
          <w:szCs w:val="20"/>
        </w:rPr>
        <w:t xml:space="preserve"> </w:t>
      </w:r>
      <w:r w:rsidRPr="00F15AA6">
        <w:rPr>
          <w:rFonts w:ascii="Times New Roman" w:hAnsi="Times New Roman"/>
          <w:sz w:val="20"/>
          <w:szCs w:val="20"/>
        </w:rPr>
        <w:t>Guesnier,</w:t>
      </w:r>
      <w:r w:rsidR="0099529C" w:rsidRPr="00F15AA6">
        <w:rPr>
          <w:rFonts w:ascii="Times New Roman" w:hAnsi="Times New Roman"/>
          <w:sz w:val="20"/>
          <w:szCs w:val="20"/>
        </w:rPr>
        <w:t xml:space="preserve"> </w:t>
      </w:r>
      <w:r w:rsidRPr="00F15AA6">
        <w:rPr>
          <w:rFonts w:ascii="Times New Roman" w:hAnsi="Times New Roman"/>
          <w:sz w:val="20"/>
          <w:szCs w:val="20"/>
        </w:rPr>
        <w:t>F.,</w:t>
      </w:r>
      <w:r w:rsidR="0099529C" w:rsidRPr="00F15AA6">
        <w:rPr>
          <w:rFonts w:ascii="Times New Roman" w:hAnsi="Times New Roman"/>
          <w:sz w:val="20"/>
          <w:szCs w:val="20"/>
        </w:rPr>
        <w:t xml:space="preserve"> </w:t>
      </w:r>
      <w:r w:rsidRPr="00F15AA6">
        <w:rPr>
          <w:rFonts w:ascii="Times New Roman" w:hAnsi="Times New Roman"/>
          <w:sz w:val="20"/>
          <w:szCs w:val="20"/>
        </w:rPr>
        <w:t>Guibert,</w:t>
      </w:r>
      <w:r w:rsidR="0099529C" w:rsidRPr="00F15AA6">
        <w:rPr>
          <w:rFonts w:ascii="Times New Roman" w:hAnsi="Times New Roman"/>
          <w:sz w:val="20"/>
          <w:szCs w:val="20"/>
        </w:rPr>
        <w:t xml:space="preserve"> </w:t>
      </w:r>
      <w:r w:rsidRPr="00F15AA6">
        <w:rPr>
          <w:rFonts w:ascii="Times New Roman" w:hAnsi="Times New Roman"/>
          <w:sz w:val="20"/>
          <w:szCs w:val="20"/>
        </w:rPr>
        <w:t>V.,</w:t>
      </w:r>
      <w:r w:rsidR="0099529C" w:rsidRPr="00F15AA6">
        <w:rPr>
          <w:rFonts w:ascii="Times New Roman" w:hAnsi="Times New Roman"/>
          <w:sz w:val="20"/>
          <w:szCs w:val="20"/>
        </w:rPr>
        <w:t xml:space="preserve"> </w:t>
      </w:r>
      <w:r w:rsidRPr="00F15AA6">
        <w:rPr>
          <w:rFonts w:ascii="Times New Roman" w:hAnsi="Times New Roman"/>
          <w:sz w:val="20"/>
          <w:szCs w:val="20"/>
        </w:rPr>
        <w:t>Timinouni,</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Demartin,</w:t>
      </w:r>
      <w:r w:rsidR="0099529C" w:rsidRPr="00F15AA6">
        <w:rPr>
          <w:rFonts w:ascii="Times New Roman" w:hAnsi="Times New Roman"/>
          <w:sz w:val="20"/>
          <w:szCs w:val="20"/>
        </w:rPr>
        <w:t xml:space="preserve"> </w:t>
      </w:r>
      <w:r w:rsidRPr="00F15AA6">
        <w:rPr>
          <w:rFonts w:ascii="Times New Roman" w:hAnsi="Times New Roman"/>
          <w:sz w:val="20"/>
          <w:szCs w:val="20"/>
        </w:rPr>
        <w:t>M.,</w:t>
      </w:r>
      <w:r w:rsidR="0099529C" w:rsidRPr="00F15AA6">
        <w:rPr>
          <w:rFonts w:ascii="Times New Roman" w:hAnsi="Times New Roman"/>
          <w:sz w:val="20"/>
          <w:szCs w:val="20"/>
        </w:rPr>
        <w:t xml:space="preserve"> </w:t>
      </w:r>
      <w:r w:rsidRPr="00F15AA6">
        <w:rPr>
          <w:rFonts w:ascii="Times New Roman" w:hAnsi="Times New Roman"/>
          <w:sz w:val="20"/>
          <w:szCs w:val="20"/>
        </w:rPr>
        <w:t>Polomack,</w:t>
      </w:r>
      <w:r w:rsidR="0099529C" w:rsidRPr="00F15AA6">
        <w:rPr>
          <w:rFonts w:ascii="Times New Roman" w:hAnsi="Times New Roman"/>
          <w:sz w:val="20"/>
          <w:szCs w:val="20"/>
        </w:rPr>
        <w:t xml:space="preserve"> </w:t>
      </w:r>
      <w:r w:rsidRPr="00F15AA6">
        <w:rPr>
          <w:rFonts w:ascii="Times New Roman" w:hAnsi="Times New Roman"/>
          <w:sz w:val="20"/>
          <w:szCs w:val="20"/>
        </w:rPr>
        <w:t>L.</w:t>
      </w:r>
      <w:r w:rsidR="0099529C" w:rsidRPr="00F15AA6">
        <w:rPr>
          <w:rFonts w:ascii="Times New Roman" w:hAnsi="Times New Roman"/>
          <w:sz w:val="20"/>
          <w:szCs w:val="20"/>
        </w:rPr>
        <w:t xml:space="preserve"> </w:t>
      </w:r>
      <w:r w:rsidRPr="00F15AA6">
        <w:rPr>
          <w:rFonts w:ascii="Times New Roman" w:hAnsi="Times New Roman"/>
          <w:sz w:val="20"/>
          <w:szCs w:val="20"/>
        </w:rPr>
        <w:t>and</w:t>
      </w:r>
      <w:r w:rsidR="0099529C" w:rsidRPr="00F15AA6">
        <w:rPr>
          <w:rFonts w:ascii="Times New Roman" w:hAnsi="Times New Roman"/>
          <w:sz w:val="20"/>
          <w:szCs w:val="20"/>
        </w:rPr>
        <w:t xml:space="preserve"> </w:t>
      </w:r>
      <w:r w:rsidRPr="00F15AA6">
        <w:rPr>
          <w:rFonts w:ascii="Times New Roman" w:hAnsi="Times New Roman"/>
          <w:sz w:val="20"/>
          <w:szCs w:val="20"/>
        </w:rPr>
        <w:t>Grimont,</w:t>
      </w:r>
      <w:r w:rsidR="0099529C" w:rsidRPr="00F15AA6">
        <w:rPr>
          <w:rFonts w:ascii="Times New Roman" w:hAnsi="Times New Roman"/>
          <w:sz w:val="20"/>
          <w:szCs w:val="20"/>
        </w:rPr>
        <w:t xml:space="preserve"> </w:t>
      </w:r>
      <w:r w:rsidRPr="00F15AA6">
        <w:rPr>
          <w:rFonts w:ascii="Times New Roman" w:hAnsi="Times New Roman"/>
          <w:sz w:val="20"/>
          <w:szCs w:val="20"/>
        </w:rPr>
        <w:t>P.</w:t>
      </w:r>
      <w:r w:rsidR="0099529C" w:rsidRPr="00F15AA6">
        <w:rPr>
          <w:rFonts w:ascii="Times New Roman" w:hAnsi="Times New Roman"/>
          <w:sz w:val="20"/>
          <w:szCs w:val="20"/>
        </w:rPr>
        <w:t xml:space="preserve"> </w:t>
      </w:r>
      <w:r w:rsidRPr="00F15AA6">
        <w:rPr>
          <w:rFonts w:ascii="Times New Roman" w:hAnsi="Times New Roman"/>
          <w:sz w:val="20"/>
          <w:szCs w:val="20"/>
        </w:rPr>
        <w:t>A.</w:t>
      </w:r>
      <w:r w:rsidR="0099529C" w:rsidRPr="00F15AA6">
        <w:rPr>
          <w:rFonts w:ascii="Times New Roman" w:hAnsi="Times New Roman"/>
          <w:sz w:val="20"/>
          <w:szCs w:val="20"/>
        </w:rPr>
        <w:t xml:space="preserve"> </w:t>
      </w:r>
      <w:r w:rsidRPr="00F15AA6">
        <w:rPr>
          <w:rFonts w:ascii="Times New Roman" w:hAnsi="Times New Roman"/>
          <w:sz w:val="20"/>
          <w:szCs w:val="20"/>
        </w:rPr>
        <w:t>D.</w:t>
      </w:r>
      <w:r w:rsidR="0099529C" w:rsidRPr="00F15AA6">
        <w:rPr>
          <w:rFonts w:ascii="Times New Roman" w:hAnsi="Times New Roman"/>
          <w:sz w:val="20"/>
          <w:szCs w:val="20"/>
        </w:rPr>
        <w:t xml:space="preserve"> </w:t>
      </w:r>
      <w:r w:rsidRPr="00F15AA6">
        <w:rPr>
          <w:rFonts w:ascii="Times New Roman" w:hAnsi="Times New Roman"/>
          <w:sz w:val="20"/>
          <w:szCs w:val="20"/>
        </w:rPr>
        <w:t>(2006):</w:t>
      </w:r>
      <w:r w:rsidR="0099529C" w:rsidRPr="00F15AA6">
        <w:rPr>
          <w:rFonts w:ascii="Times New Roman" w:hAnsi="Times New Roman"/>
          <w:sz w:val="20"/>
          <w:szCs w:val="20"/>
        </w:rPr>
        <w:t xml:space="preserve"> </w:t>
      </w:r>
      <w:r w:rsidRPr="00F15AA6">
        <w:rPr>
          <w:rFonts w:ascii="Times New Roman" w:hAnsi="Times New Roman"/>
          <w:sz w:val="20"/>
          <w:szCs w:val="20"/>
        </w:rPr>
        <w:t>Multidrug</w:t>
      </w:r>
      <w:r w:rsidR="0099529C" w:rsidRPr="00F15AA6">
        <w:rPr>
          <w:rFonts w:ascii="Times New Roman" w:hAnsi="Times New Roman"/>
          <w:sz w:val="20"/>
          <w:szCs w:val="20"/>
        </w:rPr>
        <w:t xml:space="preserve"> </w:t>
      </w:r>
      <w:r w:rsidRPr="00F15AA6">
        <w:rPr>
          <w:rFonts w:ascii="Times New Roman" w:hAnsi="Times New Roman"/>
          <w:sz w:val="20"/>
          <w:szCs w:val="20"/>
        </w:rPr>
        <w:t>resistance</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i/>
          <w:iCs/>
          <w:sz w:val="20"/>
          <w:szCs w:val="20"/>
        </w:rPr>
        <w:t>Salmonella</w:t>
      </w:r>
      <w:r w:rsidR="0099529C" w:rsidRPr="00F15AA6">
        <w:rPr>
          <w:rFonts w:ascii="Times New Roman" w:hAnsi="Times New Roman"/>
          <w:i/>
          <w:iCs/>
          <w:sz w:val="20"/>
          <w:szCs w:val="20"/>
        </w:rPr>
        <w:t xml:space="preserve"> </w:t>
      </w:r>
      <w:r w:rsidRPr="00F15AA6">
        <w:rPr>
          <w:rFonts w:ascii="Times New Roman" w:hAnsi="Times New Roman"/>
          <w:i/>
          <w:iCs/>
          <w:sz w:val="20"/>
          <w:szCs w:val="20"/>
        </w:rPr>
        <w:t>enterica</w:t>
      </w:r>
      <w:r w:rsidR="0099529C" w:rsidRPr="00F15AA6">
        <w:rPr>
          <w:rFonts w:ascii="Times New Roman" w:hAnsi="Times New Roman"/>
          <w:i/>
          <w:iCs/>
          <w:sz w:val="20"/>
          <w:szCs w:val="20"/>
        </w:rPr>
        <w:t xml:space="preserve"> </w:t>
      </w:r>
      <w:r w:rsidRPr="00F15AA6">
        <w:rPr>
          <w:rFonts w:ascii="Times New Roman" w:hAnsi="Times New Roman"/>
          <w:sz w:val="20"/>
          <w:szCs w:val="20"/>
        </w:rPr>
        <w:t>serotype</w:t>
      </w:r>
      <w:r w:rsidR="0099529C" w:rsidRPr="00F15AA6">
        <w:rPr>
          <w:rFonts w:ascii="Times New Roman" w:hAnsi="Times New Roman"/>
          <w:sz w:val="20"/>
          <w:szCs w:val="20"/>
        </w:rPr>
        <w:t xml:space="preserve"> </w:t>
      </w:r>
      <w:r w:rsidRPr="00F15AA6">
        <w:rPr>
          <w:rFonts w:ascii="Times New Roman" w:hAnsi="Times New Roman"/>
          <w:sz w:val="20"/>
          <w:szCs w:val="20"/>
        </w:rPr>
        <w:t>Typhimurium</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human</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France</w:t>
      </w:r>
      <w:r w:rsidR="0099529C" w:rsidRPr="00F15AA6">
        <w:rPr>
          <w:rFonts w:ascii="Times New Roman" w:hAnsi="Times New Roman"/>
          <w:sz w:val="20"/>
          <w:szCs w:val="20"/>
        </w:rPr>
        <w:t xml:space="preserve"> </w:t>
      </w:r>
      <w:r w:rsidRPr="00F15AA6">
        <w:rPr>
          <w:rFonts w:ascii="Times New Roman" w:hAnsi="Times New Roman"/>
          <w:sz w:val="20"/>
          <w:szCs w:val="20"/>
        </w:rPr>
        <w:t>(1993-2003).</w:t>
      </w:r>
      <w:r w:rsidR="0099529C" w:rsidRPr="00F15AA6">
        <w:rPr>
          <w:rFonts w:ascii="Times New Roman" w:hAnsi="Times New Roman"/>
          <w:sz w:val="20"/>
          <w:szCs w:val="20"/>
        </w:rPr>
        <w:t xml:space="preserve"> </w:t>
      </w:r>
      <w:r w:rsidRPr="00F15AA6">
        <w:rPr>
          <w:rFonts w:ascii="Times New Roman" w:hAnsi="Times New Roman"/>
          <w:i/>
          <w:iCs/>
          <w:sz w:val="20"/>
          <w:szCs w:val="20"/>
        </w:rPr>
        <w:t>J.</w:t>
      </w:r>
      <w:r w:rsidR="0099529C" w:rsidRPr="00F15AA6">
        <w:rPr>
          <w:rFonts w:ascii="Times New Roman" w:hAnsi="Times New Roman"/>
          <w:i/>
          <w:iCs/>
          <w:sz w:val="20"/>
          <w:szCs w:val="20"/>
        </w:rPr>
        <w:t xml:space="preserve"> </w:t>
      </w:r>
      <w:r w:rsidRPr="00F15AA6">
        <w:rPr>
          <w:rFonts w:ascii="Times New Roman" w:hAnsi="Times New Roman"/>
          <w:i/>
          <w:iCs/>
          <w:sz w:val="20"/>
          <w:szCs w:val="20"/>
        </w:rPr>
        <w:t>Clin.</w:t>
      </w:r>
      <w:r w:rsidR="0099529C" w:rsidRPr="00F15AA6">
        <w:rPr>
          <w:rFonts w:ascii="Times New Roman" w:hAnsi="Times New Roman"/>
          <w:i/>
          <w:iCs/>
          <w:sz w:val="20"/>
          <w:szCs w:val="20"/>
        </w:rPr>
        <w:t xml:space="preserve"> </w:t>
      </w:r>
      <w:r w:rsidRPr="00F15AA6">
        <w:rPr>
          <w:rFonts w:ascii="Times New Roman" w:hAnsi="Times New Roman"/>
          <w:i/>
          <w:iCs/>
          <w:sz w:val="20"/>
          <w:szCs w:val="20"/>
        </w:rPr>
        <w:t>Microbiol.,</w:t>
      </w:r>
      <w:r w:rsidR="0099529C" w:rsidRPr="00F15AA6">
        <w:rPr>
          <w:rFonts w:ascii="Times New Roman" w:hAnsi="Times New Roman"/>
          <w:i/>
          <w:iCs/>
          <w:sz w:val="20"/>
          <w:szCs w:val="20"/>
        </w:rPr>
        <w:t xml:space="preserve"> </w:t>
      </w:r>
      <w:r w:rsidRPr="00F15AA6">
        <w:rPr>
          <w:rFonts w:ascii="Times New Roman" w:hAnsi="Times New Roman"/>
          <w:bCs/>
          <w:sz w:val="20"/>
          <w:szCs w:val="20"/>
        </w:rPr>
        <w:t>44</w:t>
      </w:r>
      <w:r w:rsidRPr="00F15AA6">
        <w:rPr>
          <w:rFonts w:ascii="Times New Roman" w:hAnsi="Times New Roman"/>
          <w:sz w:val="20"/>
          <w:szCs w:val="20"/>
        </w:rPr>
        <w:t>:</w:t>
      </w:r>
      <w:r w:rsidR="0099529C" w:rsidRPr="00F15AA6">
        <w:rPr>
          <w:rFonts w:ascii="Times New Roman" w:hAnsi="Times New Roman"/>
          <w:sz w:val="20"/>
          <w:szCs w:val="20"/>
        </w:rPr>
        <w:t xml:space="preserve"> </w:t>
      </w:r>
      <w:r w:rsidRPr="00F15AA6">
        <w:rPr>
          <w:rFonts w:ascii="Times New Roman" w:hAnsi="Times New Roman"/>
          <w:sz w:val="20"/>
          <w:szCs w:val="20"/>
        </w:rPr>
        <w:t>700-708.</w:t>
      </w:r>
    </w:p>
    <w:p w:rsidR="00E66F22" w:rsidRPr="00F15AA6" w:rsidRDefault="000367AE"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Zewdu</w:t>
      </w:r>
      <w:r w:rsidR="0099529C" w:rsidRPr="00F15AA6">
        <w:rPr>
          <w:rFonts w:ascii="Times New Roman" w:hAnsi="Times New Roman"/>
          <w:sz w:val="20"/>
          <w:szCs w:val="20"/>
        </w:rPr>
        <w:t xml:space="preserve"> </w:t>
      </w:r>
      <w:r w:rsidRPr="00F15AA6">
        <w:rPr>
          <w:rFonts w:ascii="Times New Roman" w:hAnsi="Times New Roman"/>
          <w:sz w:val="20"/>
          <w:szCs w:val="20"/>
        </w:rPr>
        <w:t>E</w:t>
      </w:r>
      <w:r w:rsidR="0099529C" w:rsidRPr="00F15AA6">
        <w:rPr>
          <w:rFonts w:ascii="Times New Roman" w:hAnsi="Times New Roman"/>
          <w:sz w:val="20"/>
          <w:szCs w:val="20"/>
        </w:rPr>
        <w:t xml:space="preserve"> </w:t>
      </w:r>
      <w:r w:rsidRPr="00F15AA6">
        <w:rPr>
          <w:rFonts w:ascii="Times New Roman" w:hAnsi="Times New Roman"/>
          <w:sz w:val="20"/>
          <w:szCs w:val="20"/>
        </w:rPr>
        <w:t>(2004):</w:t>
      </w:r>
      <w:r w:rsidR="0099529C" w:rsidRPr="00F15AA6">
        <w:rPr>
          <w:rFonts w:ascii="Times New Roman" w:hAnsi="Times New Roman"/>
          <w:sz w:val="20"/>
          <w:szCs w:val="20"/>
        </w:rPr>
        <w:t xml:space="preserve"> </w:t>
      </w:r>
      <w:r w:rsidR="00E66F22" w:rsidRPr="00F15AA6">
        <w:rPr>
          <w:rFonts w:ascii="Times New Roman" w:hAnsi="Times New Roman"/>
          <w:sz w:val="20"/>
          <w:szCs w:val="20"/>
        </w:rPr>
        <w:t>Prevalence,</w:t>
      </w:r>
      <w:r w:rsidR="0099529C" w:rsidRPr="00F15AA6">
        <w:rPr>
          <w:rFonts w:ascii="Times New Roman" w:hAnsi="Times New Roman"/>
          <w:sz w:val="20"/>
          <w:szCs w:val="20"/>
        </w:rPr>
        <w:t xml:space="preserve"> </w:t>
      </w:r>
      <w:r w:rsidR="00E66F22" w:rsidRPr="00F15AA6">
        <w:rPr>
          <w:rFonts w:ascii="Times New Roman" w:hAnsi="Times New Roman"/>
          <w:sz w:val="20"/>
          <w:szCs w:val="20"/>
        </w:rPr>
        <w:t>distribution</w:t>
      </w:r>
      <w:r w:rsidR="0099529C" w:rsidRPr="00F15AA6">
        <w:rPr>
          <w:rFonts w:ascii="Times New Roman" w:hAnsi="Times New Roman"/>
          <w:sz w:val="20"/>
          <w:szCs w:val="20"/>
        </w:rPr>
        <w:t xml:space="preserve"> </w:t>
      </w:r>
      <w:r w:rsidR="00E66F22" w:rsidRPr="00F15AA6">
        <w:rPr>
          <w:rFonts w:ascii="Times New Roman" w:hAnsi="Times New Roman"/>
          <w:sz w:val="20"/>
          <w:szCs w:val="20"/>
        </w:rPr>
        <w:t>and</w:t>
      </w:r>
      <w:r w:rsidR="0099529C" w:rsidRPr="00F15AA6">
        <w:rPr>
          <w:rFonts w:ascii="Times New Roman" w:hAnsi="Times New Roman"/>
          <w:sz w:val="20"/>
          <w:szCs w:val="20"/>
        </w:rPr>
        <w:t xml:space="preserve"> </w:t>
      </w:r>
      <w:r w:rsidR="00E66F22" w:rsidRPr="00F15AA6">
        <w:rPr>
          <w:rFonts w:ascii="Times New Roman" w:hAnsi="Times New Roman"/>
          <w:sz w:val="20"/>
          <w:szCs w:val="20"/>
        </w:rPr>
        <w:t>antimicrobial</w:t>
      </w:r>
      <w:r w:rsidR="0099529C" w:rsidRPr="00F15AA6">
        <w:rPr>
          <w:rFonts w:ascii="Times New Roman" w:hAnsi="Times New Roman"/>
          <w:sz w:val="20"/>
          <w:szCs w:val="20"/>
        </w:rPr>
        <w:t xml:space="preserve"> </w:t>
      </w:r>
      <w:r w:rsidR="00E66F22" w:rsidRPr="00F15AA6">
        <w:rPr>
          <w:rFonts w:ascii="Times New Roman" w:hAnsi="Times New Roman"/>
          <w:sz w:val="20"/>
          <w:szCs w:val="20"/>
        </w:rPr>
        <w:t>resistance</w:t>
      </w:r>
      <w:r w:rsidR="0099529C" w:rsidRPr="00F15AA6">
        <w:rPr>
          <w:rFonts w:ascii="Times New Roman" w:hAnsi="Times New Roman"/>
          <w:sz w:val="20"/>
          <w:szCs w:val="20"/>
        </w:rPr>
        <w:t xml:space="preserve"> </w:t>
      </w:r>
      <w:r w:rsidR="00E66F22" w:rsidRPr="00F15AA6">
        <w:rPr>
          <w:rFonts w:ascii="Times New Roman" w:hAnsi="Times New Roman"/>
          <w:sz w:val="20"/>
          <w:szCs w:val="20"/>
        </w:rPr>
        <w:t>profile</w:t>
      </w:r>
      <w:r w:rsidR="0099529C" w:rsidRPr="00F15AA6">
        <w:rPr>
          <w:rFonts w:ascii="Times New Roman" w:hAnsi="Times New Roman"/>
          <w:sz w:val="20"/>
          <w:szCs w:val="20"/>
        </w:rPr>
        <w:t xml:space="preserve"> </w:t>
      </w:r>
      <w:r w:rsidR="00E66F22" w:rsidRPr="00F15AA6">
        <w:rPr>
          <w:rFonts w:ascii="Times New Roman" w:hAnsi="Times New Roman"/>
          <w:sz w:val="20"/>
          <w:szCs w:val="20"/>
        </w:rPr>
        <w:t>of</w:t>
      </w:r>
      <w:r w:rsidR="0099529C" w:rsidRPr="00F15AA6">
        <w:rPr>
          <w:rFonts w:ascii="Times New Roman" w:hAnsi="Times New Roman"/>
          <w:sz w:val="20"/>
          <w:szCs w:val="20"/>
        </w:rPr>
        <w:t xml:space="preserve"> </w:t>
      </w:r>
      <w:r w:rsidR="00E66F22" w:rsidRPr="00F15AA6">
        <w:rPr>
          <w:rFonts w:ascii="Times New Roman" w:hAnsi="Times New Roman"/>
          <w:sz w:val="20"/>
          <w:szCs w:val="20"/>
        </w:rPr>
        <w:t>Salmonella</w:t>
      </w:r>
      <w:r w:rsidR="0099529C" w:rsidRPr="00F15AA6">
        <w:rPr>
          <w:rFonts w:ascii="Times New Roman" w:hAnsi="Times New Roman"/>
          <w:sz w:val="20"/>
          <w:szCs w:val="20"/>
        </w:rPr>
        <w:t xml:space="preserve"> </w:t>
      </w:r>
      <w:r w:rsidR="00E66F22" w:rsidRPr="00F15AA6">
        <w:rPr>
          <w:rFonts w:ascii="Times New Roman" w:hAnsi="Times New Roman"/>
          <w:sz w:val="20"/>
          <w:szCs w:val="20"/>
        </w:rPr>
        <w:t>isolated</w:t>
      </w:r>
      <w:r w:rsidR="0099529C" w:rsidRPr="00F15AA6">
        <w:rPr>
          <w:rFonts w:ascii="Times New Roman" w:hAnsi="Times New Roman"/>
          <w:sz w:val="20"/>
          <w:szCs w:val="20"/>
        </w:rPr>
        <w:t xml:space="preserve"> </w:t>
      </w:r>
      <w:r w:rsidR="00E66F22" w:rsidRPr="00F15AA6">
        <w:rPr>
          <w:rFonts w:ascii="Times New Roman" w:hAnsi="Times New Roman"/>
          <w:sz w:val="20"/>
          <w:szCs w:val="20"/>
        </w:rPr>
        <w:t>from</w:t>
      </w:r>
      <w:r w:rsidR="0099529C" w:rsidRPr="00F15AA6">
        <w:rPr>
          <w:rFonts w:ascii="Times New Roman" w:hAnsi="Times New Roman"/>
          <w:sz w:val="20"/>
          <w:szCs w:val="20"/>
        </w:rPr>
        <w:t xml:space="preserve"> </w:t>
      </w:r>
      <w:r w:rsidR="00E66F22" w:rsidRPr="00F15AA6">
        <w:rPr>
          <w:rFonts w:ascii="Times New Roman" w:hAnsi="Times New Roman"/>
          <w:sz w:val="20"/>
          <w:szCs w:val="20"/>
        </w:rPr>
        <w:t>food</w:t>
      </w:r>
      <w:r w:rsidR="0099529C" w:rsidRPr="00F15AA6">
        <w:rPr>
          <w:rFonts w:ascii="Times New Roman" w:hAnsi="Times New Roman"/>
          <w:sz w:val="20"/>
          <w:szCs w:val="20"/>
        </w:rPr>
        <w:t xml:space="preserve"> </w:t>
      </w:r>
      <w:r w:rsidR="00E66F22" w:rsidRPr="00F15AA6">
        <w:rPr>
          <w:rFonts w:ascii="Times New Roman" w:hAnsi="Times New Roman"/>
          <w:sz w:val="20"/>
          <w:szCs w:val="20"/>
        </w:rPr>
        <w:t>items</w:t>
      </w:r>
      <w:r w:rsidR="0099529C" w:rsidRPr="00F15AA6">
        <w:rPr>
          <w:rFonts w:ascii="Times New Roman" w:hAnsi="Times New Roman"/>
          <w:sz w:val="20"/>
          <w:szCs w:val="20"/>
        </w:rPr>
        <w:t xml:space="preserve"> </w:t>
      </w:r>
      <w:r w:rsidR="00E66F22" w:rsidRPr="00F15AA6">
        <w:rPr>
          <w:rFonts w:ascii="Times New Roman" w:hAnsi="Times New Roman"/>
          <w:sz w:val="20"/>
          <w:szCs w:val="20"/>
        </w:rPr>
        <w:t>and</w:t>
      </w:r>
      <w:r w:rsidR="0099529C" w:rsidRPr="00F15AA6">
        <w:rPr>
          <w:rFonts w:ascii="Times New Roman" w:hAnsi="Times New Roman"/>
          <w:sz w:val="20"/>
          <w:szCs w:val="20"/>
        </w:rPr>
        <w:t xml:space="preserve"> </w:t>
      </w:r>
      <w:r w:rsidR="00E66F22" w:rsidRPr="00F15AA6">
        <w:rPr>
          <w:rFonts w:ascii="Times New Roman" w:hAnsi="Times New Roman"/>
          <w:sz w:val="20"/>
          <w:szCs w:val="20"/>
        </w:rPr>
        <w:t>personnel</w:t>
      </w:r>
      <w:r w:rsidR="0099529C" w:rsidRPr="00F15AA6">
        <w:rPr>
          <w:rFonts w:ascii="Times New Roman" w:hAnsi="Times New Roman"/>
          <w:sz w:val="20"/>
          <w:szCs w:val="20"/>
        </w:rPr>
        <w:t xml:space="preserve"> </w:t>
      </w:r>
      <w:r w:rsidR="00E66F22" w:rsidRPr="00F15AA6">
        <w:rPr>
          <w:rFonts w:ascii="Times New Roman" w:hAnsi="Times New Roman"/>
          <w:sz w:val="20"/>
          <w:szCs w:val="20"/>
        </w:rPr>
        <w:t>in</w:t>
      </w:r>
      <w:r w:rsidR="0099529C" w:rsidRPr="00F15AA6">
        <w:rPr>
          <w:rFonts w:ascii="Times New Roman" w:hAnsi="Times New Roman"/>
          <w:sz w:val="20"/>
          <w:szCs w:val="20"/>
        </w:rPr>
        <w:t xml:space="preserve"> </w:t>
      </w:r>
      <w:r w:rsidR="00E66F22" w:rsidRPr="00F15AA6">
        <w:rPr>
          <w:rFonts w:ascii="Times New Roman" w:hAnsi="Times New Roman"/>
          <w:sz w:val="20"/>
          <w:szCs w:val="20"/>
        </w:rPr>
        <w:t>Addis</w:t>
      </w:r>
      <w:r w:rsidR="0099529C" w:rsidRPr="00F15AA6">
        <w:rPr>
          <w:rFonts w:ascii="Times New Roman" w:hAnsi="Times New Roman"/>
          <w:sz w:val="20"/>
          <w:szCs w:val="20"/>
        </w:rPr>
        <w:t xml:space="preserve"> </w:t>
      </w:r>
      <w:r w:rsidR="00E66F22" w:rsidRPr="00F15AA6">
        <w:rPr>
          <w:rFonts w:ascii="Times New Roman" w:hAnsi="Times New Roman"/>
          <w:sz w:val="20"/>
          <w:szCs w:val="20"/>
        </w:rPr>
        <w:t>Ababa,</w:t>
      </w:r>
      <w:r w:rsidR="0099529C" w:rsidRPr="00F15AA6">
        <w:rPr>
          <w:rFonts w:ascii="Times New Roman" w:hAnsi="Times New Roman"/>
          <w:sz w:val="20"/>
          <w:szCs w:val="20"/>
        </w:rPr>
        <w:t xml:space="preserve"> </w:t>
      </w:r>
      <w:r w:rsidR="00E66F22" w:rsidRPr="00F15AA6">
        <w:rPr>
          <w:rFonts w:ascii="Times New Roman" w:hAnsi="Times New Roman"/>
          <w:sz w:val="20"/>
          <w:szCs w:val="20"/>
        </w:rPr>
        <w:t>Ethiopia.</w:t>
      </w:r>
      <w:r w:rsidR="0099529C" w:rsidRPr="00F15AA6">
        <w:rPr>
          <w:rFonts w:ascii="Times New Roman" w:hAnsi="Times New Roman"/>
          <w:sz w:val="20"/>
          <w:szCs w:val="20"/>
        </w:rPr>
        <w:t xml:space="preserve"> </w:t>
      </w:r>
      <w:r w:rsidR="00E66F22" w:rsidRPr="00F15AA6">
        <w:rPr>
          <w:rFonts w:ascii="Times New Roman" w:hAnsi="Times New Roman"/>
          <w:sz w:val="20"/>
          <w:szCs w:val="20"/>
        </w:rPr>
        <w:t>MSc</w:t>
      </w:r>
      <w:r w:rsidR="0099529C" w:rsidRPr="00F15AA6">
        <w:rPr>
          <w:rFonts w:ascii="Times New Roman" w:hAnsi="Times New Roman"/>
          <w:sz w:val="20"/>
          <w:szCs w:val="20"/>
        </w:rPr>
        <w:t xml:space="preserve"> </w:t>
      </w:r>
      <w:r w:rsidR="00E66F22" w:rsidRPr="00F15AA6">
        <w:rPr>
          <w:rFonts w:ascii="Times New Roman" w:hAnsi="Times New Roman"/>
          <w:sz w:val="20"/>
          <w:szCs w:val="20"/>
        </w:rPr>
        <w:t>thesis,</w:t>
      </w:r>
      <w:r w:rsidR="0099529C" w:rsidRPr="00F15AA6">
        <w:rPr>
          <w:rFonts w:ascii="Times New Roman" w:hAnsi="Times New Roman"/>
          <w:sz w:val="20"/>
          <w:szCs w:val="20"/>
        </w:rPr>
        <w:t xml:space="preserve"> </w:t>
      </w:r>
      <w:r w:rsidR="00E66F22" w:rsidRPr="00F15AA6">
        <w:rPr>
          <w:rFonts w:ascii="Times New Roman" w:hAnsi="Times New Roman"/>
          <w:sz w:val="20"/>
          <w:szCs w:val="20"/>
        </w:rPr>
        <w:t>Addis</w:t>
      </w:r>
      <w:r w:rsidR="0099529C" w:rsidRPr="00F15AA6">
        <w:rPr>
          <w:rFonts w:ascii="Times New Roman" w:hAnsi="Times New Roman"/>
          <w:sz w:val="20"/>
          <w:szCs w:val="20"/>
        </w:rPr>
        <w:t xml:space="preserve"> </w:t>
      </w:r>
      <w:r w:rsidR="00E66F22" w:rsidRPr="00F15AA6">
        <w:rPr>
          <w:rFonts w:ascii="Times New Roman" w:hAnsi="Times New Roman"/>
          <w:sz w:val="20"/>
          <w:szCs w:val="20"/>
        </w:rPr>
        <w:t>Ababa</w:t>
      </w:r>
      <w:r w:rsidR="0099529C" w:rsidRPr="00F15AA6">
        <w:rPr>
          <w:rFonts w:ascii="Times New Roman" w:hAnsi="Times New Roman"/>
          <w:sz w:val="20"/>
          <w:szCs w:val="20"/>
        </w:rPr>
        <w:t xml:space="preserve"> </w:t>
      </w:r>
      <w:r w:rsidR="00E66F22" w:rsidRPr="00F15AA6">
        <w:rPr>
          <w:rFonts w:ascii="Times New Roman" w:hAnsi="Times New Roman"/>
          <w:sz w:val="20"/>
          <w:szCs w:val="20"/>
        </w:rPr>
        <w:t>University,</w:t>
      </w:r>
      <w:r w:rsidR="0099529C" w:rsidRPr="00F15AA6">
        <w:rPr>
          <w:rFonts w:ascii="Times New Roman" w:hAnsi="Times New Roman"/>
          <w:sz w:val="20"/>
          <w:szCs w:val="20"/>
        </w:rPr>
        <w:t xml:space="preserve"> </w:t>
      </w:r>
      <w:r w:rsidR="00E66F22" w:rsidRPr="00F15AA6">
        <w:rPr>
          <w:rFonts w:ascii="Times New Roman" w:hAnsi="Times New Roman"/>
          <w:sz w:val="20"/>
          <w:szCs w:val="20"/>
        </w:rPr>
        <w:t>Faculty</w:t>
      </w:r>
      <w:r w:rsidR="0099529C" w:rsidRPr="00F15AA6">
        <w:rPr>
          <w:rFonts w:ascii="Times New Roman" w:hAnsi="Times New Roman"/>
          <w:sz w:val="20"/>
          <w:szCs w:val="20"/>
        </w:rPr>
        <w:t xml:space="preserve"> </w:t>
      </w:r>
      <w:r w:rsidR="00E66F22" w:rsidRPr="00F15AA6">
        <w:rPr>
          <w:rFonts w:ascii="Times New Roman" w:hAnsi="Times New Roman"/>
          <w:sz w:val="20"/>
          <w:szCs w:val="20"/>
        </w:rPr>
        <w:t>of</w:t>
      </w:r>
      <w:r w:rsidR="0099529C" w:rsidRPr="00F15AA6">
        <w:rPr>
          <w:rFonts w:ascii="Times New Roman" w:hAnsi="Times New Roman"/>
          <w:sz w:val="20"/>
          <w:szCs w:val="20"/>
        </w:rPr>
        <w:t xml:space="preserve"> </w:t>
      </w:r>
      <w:r w:rsidR="00E66F22" w:rsidRPr="00F15AA6">
        <w:rPr>
          <w:rFonts w:ascii="Times New Roman" w:hAnsi="Times New Roman"/>
          <w:sz w:val="20"/>
          <w:szCs w:val="20"/>
        </w:rPr>
        <w:t>Veterinary</w:t>
      </w:r>
      <w:r w:rsidR="0099529C" w:rsidRPr="00F15AA6">
        <w:rPr>
          <w:rFonts w:ascii="Times New Roman" w:hAnsi="Times New Roman"/>
          <w:sz w:val="20"/>
          <w:szCs w:val="20"/>
        </w:rPr>
        <w:t xml:space="preserve"> </w:t>
      </w:r>
      <w:r w:rsidR="00E66F22" w:rsidRPr="00F15AA6">
        <w:rPr>
          <w:rFonts w:ascii="Times New Roman" w:hAnsi="Times New Roman"/>
          <w:sz w:val="20"/>
          <w:szCs w:val="20"/>
        </w:rPr>
        <w:t>Medicine,</w:t>
      </w:r>
      <w:r w:rsidR="0099529C" w:rsidRPr="00F15AA6">
        <w:rPr>
          <w:rFonts w:ascii="Times New Roman" w:hAnsi="Times New Roman"/>
          <w:sz w:val="20"/>
          <w:szCs w:val="20"/>
        </w:rPr>
        <w:t xml:space="preserve"> </w:t>
      </w:r>
      <w:r w:rsidR="00E66F22" w:rsidRPr="00F15AA6">
        <w:rPr>
          <w:rFonts w:ascii="Times New Roman" w:hAnsi="Times New Roman"/>
          <w:sz w:val="20"/>
          <w:szCs w:val="20"/>
        </w:rPr>
        <w:t>Debre</w:t>
      </w:r>
      <w:r w:rsidR="0099529C" w:rsidRPr="00F15AA6">
        <w:rPr>
          <w:rFonts w:ascii="Times New Roman" w:hAnsi="Times New Roman"/>
          <w:sz w:val="20"/>
          <w:szCs w:val="20"/>
        </w:rPr>
        <w:t xml:space="preserve"> </w:t>
      </w:r>
      <w:r w:rsidR="00E66F22" w:rsidRPr="00F15AA6">
        <w:rPr>
          <w:rFonts w:ascii="Times New Roman" w:hAnsi="Times New Roman"/>
          <w:sz w:val="20"/>
          <w:szCs w:val="20"/>
        </w:rPr>
        <w:t>Zeit,</w:t>
      </w:r>
      <w:r w:rsidR="0099529C" w:rsidRPr="00F15AA6">
        <w:rPr>
          <w:rFonts w:ascii="Times New Roman" w:hAnsi="Times New Roman"/>
          <w:sz w:val="20"/>
          <w:szCs w:val="20"/>
        </w:rPr>
        <w:t xml:space="preserve"> </w:t>
      </w:r>
      <w:r w:rsidR="00E66F22" w:rsidRPr="00F15AA6">
        <w:rPr>
          <w:rFonts w:ascii="Times New Roman" w:hAnsi="Times New Roman"/>
          <w:sz w:val="20"/>
          <w:szCs w:val="20"/>
        </w:rPr>
        <w:t>Ethiopia.</w:t>
      </w:r>
    </w:p>
    <w:p w:rsidR="00807ADA" w:rsidRPr="00F15AA6" w:rsidRDefault="00C523E2" w:rsidP="00206E7A">
      <w:pPr>
        <w:numPr>
          <w:ilvl w:val="0"/>
          <w:numId w:val="5"/>
        </w:numPr>
        <w:autoSpaceDE w:val="0"/>
        <w:autoSpaceDN w:val="0"/>
        <w:adjustRightInd w:val="0"/>
        <w:snapToGrid w:val="0"/>
        <w:spacing w:after="0" w:line="240" w:lineRule="auto"/>
        <w:ind w:left="425" w:hanging="425"/>
        <w:jc w:val="both"/>
        <w:rPr>
          <w:rFonts w:ascii="Times New Roman" w:hAnsi="Times New Roman"/>
          <w:sz w:val="20"/>
          <w:szCs w:val="20"/>
        </w:rPr>
      </w:pPr>
      <w:r w:rsidRPr="00F15AA6">
        <w:rPr>
          <w:rFonts w:ascii="Times New Roman" w:hAnsi="Times New Roman"/>
          <w:sz w:val="20"/>
          <w:szCs w:val="20"/>
        </w:rPr>
        <w:t>Zhao</w:t>
      </w:r>
      <w:r w:rsidR="0099529C" w:rsidRPr="00F15AA6">
        <w:rPr>
          <w:rFonts w:ascii="Times New Roman" w:hAnsi="Times New Roman"/>
          <w:sz w:val="20"/>
          <w:szCs w:val="20"/>
        </w:rPr>
        <w:t xml:space="preserve"> </w:t>
      </w:r>
      <w:r w:rsidRPr="00F15AA6">
        <w:rPr>
          <w:rFonts w:ascii="Times New Roman" w:hAnsi="Times New Roman"/>
          <w:sz w:val="20"/>
          <w:szCs w:val="20"/>
        </w:rPr>
        <w:t>S,</w:t>
      </w:r>
      <w:r w:rsidR="0099529C" w:rsidRPr="00F15AA6">
        <w:rPr>
          <w:rFonts w:ascii="Times New Roman" w:hAnsi="Times New Roman"/>
          <w:sz w:val="20"/>
          <w:szCs w:val="20"/>
        </w:rPr>
        <w:t xml:space="preserve"> </w:t>
      </w:r>
      <w:r w:rsidRPr="00F15AA6">
        <w:rPr>
          <w:rFonts w:ascii="Times New Roman" w:hAnsi="Times New Roman"/>
          <w:sz w:val="20"/>
          <w:szCs w:val="20"/>
        </w:rPr>
        <w:t>White</w:t>
      </w:r>
      <w:r w:rsidR="0099529C" w:rsidRPr="00F15AA6">
        <w:rPr>
          <w:rFonts w:ascii="Times New Roman" w:hAnsi="Times New Roman"/>
          <w:sz w:val="20"/>
          <w:szCs w:val="20"/>
        </w:rPr>
        <w:t xml:space="preserve"> </w:t>
      </w:r>
      <w:r w:rsidRPr="00F15AA6">
        <w:rPr>
          <w:rFonts w:ascii="Times New Roman" w:hAnsi="Times New Roman"/>
          <w:sz w:val="20"/>
          <w:szCs w:val="20"/>
        </w:rPr>
        <w:t>DG,</w:t>
      </w:r>
      <w:r w:rsidR="0099529C" w:rsidRPr="00F15AA6">
        <w:rPr>
          <w:rFonts w:ascii="Times New Roman" w:hAnsi="Times New Roman"/>
          <w:sz w:val="20"/>
          <w:szCs w:val="20"/>
        </w:rPr>
        <w:t xml:space="preserve"> </w:t>
      </w:r>
      <w:r w:rsidRPr="00F15AA6">
        <w:rPr>
          <w:rFonts w:ascii="Times New Roman" w:hAnsi="Times New Roman"/>
          <w:sz w:val="20"/>
          <w:szCs w:val="20"/>
        </w:rPr>
        <w:t>Friedman</w:t>
      </w:r>
      <w:r w:rsidR="0099529C" w:rsidRPr="00F15AA6">
        <w:rPr>
          <w:rFonts w:ascii="Times New Roman" w:hAnsi="Times New Roman"/>
          <w:sz w:val="20"/>
          <w:szCs w:val="20"/>
        </w:rPr>
        <w:t xml:space="preserve"> </w:t>
      </w:r>
      <w:r w:rsidRPr="00F15AA6">
        <w:rPr>
          <w:rFonts w:ascii="Times New Roman" w:hAnsi="Times New Roman"/>
          <w:sz w:val="20"/>
          <w:szCs w:val="20"/>
        </w:rPr>
        <w:t>SL,</w:t>
      </w:r>
      <w:r w:rsidR="0099529C" w:rsidRPr="00F15AA6">
        <w:rPr>
          <w:rFonts w:ascii="Times New Roman" w:hAnsi="Times New Roman"/>
          <w:sz w:val="20"/>
          <w:szCs w:val="20"/>
        </w:rPr>
        <w:t xml:space="preserve"> </w:t>
      </w:r>
      <w:r w:rsidRPr="00F15AA6">
        <w:rPr>
          <w:rFonts w:ascii="Times New Roman" w:hAnsi="Times New Roman"/>
          <w:sz w:val="20"/>
          <w:szCs w:val="20"/>
        </w:rPr>
        <w:t>Glenn</w:t>
      </w:r>
      <w:r w:rsidR="0099529C" w:rsidRPr="00F15AA6">
        <w:rPr>
          <w:rFonts w:ascii="Times New Roman" w:hAnsi="Times New Roman"/>
          <w:sz w:val="20"/>
          <w:szCs w:val="20"/>
        </w:rPr>
        <w:t xml:space="preserve"> </w:t>
      </w:r>
      <w:r w:rsidRPr="00F15AA6">
        <w:rPr>
          <w:rFonts w:ascii="Times New Roman" w:hAnsi="Times New Roman"/>
          <w:sz w:val="20"/>
          <w:szCs w:val="20"/>
        </w:rPr>
        <w:t>A</w:t>
      </w:r>
      <w:r w:rsidR="00E66F22" w:rsidRPr="00F15AA6">
        <w:rPr>
          <w:rFonts w:ascii="Times New Roman" w:hAnsi="Times New Roman"/>
          <w:sz w:val="20"/>
          <w:szCs w:val="20"/>
        </w:rPr>
        <w:t>,</w:t>
      </w:r>
      <w:r w:rsidR="0099529C" w:rsidRPr="00F15AA6">
        <w:rPr>
          <w:rFonts w:ascii="Times New Roman" w:hAnsi="Times New Roman"/>
          <w:sz w:val="20"/>
          <w:szCs w:val="20"/>
        </w:rPr>
        <w:t xml:space="preserve"> </w:t>
      </w:r>
      <w:r w:rsidR="00E66F22" w:rsidRPr="00F15AA6">
        <w:rPr>
          <w:rFonts w:ascii="Times New Roman" w:hAnsi="Times New Roman"/>
          <w:sz w:val="20"/>
          <w:szCs w:val="20"/>
        </w:rPr>
        <w:t>Blickenstaff</w:t>
      </w:r>
      <w:r w:rsidR="0099529C" w:rsidRPr="00F15AA6">
        <w:rPr>
          <w:rFonts w:ascii="Times New Roman" w:hAnsi="Times New Roman"/>
          <w:sz w:val="20"/>
          <w:szCs w:val="20"/>
        </w:rPr>
        <w:t xml:space="preserve"> </w:t>
      </w:r>
      <w:r w:rsidR="00E66F22" w:rsidRPr="00F15AA6">
        <w:rPr>
          <w:rFonts w:ascii="Times New Roman" w:hAnsi="Times New Roman"/>
          <w:sz w:val="20"/>
          <w:szCs w:val="20"/>
        </w:rPr>
        <w:t>K,</w:t>
      </w:r>
      <w:r w:rsidR="0099529C" w:rsidRPr="00F15AA6">
        <w:rPr>
          <w:rFonts w:ascii="Times New Roman" w:hAnsi="Times New Roman"/>
          <w:sz w:val="20"/>
          <w:szCs w:val="20"/>
        </w:rPr>
        <w:t xml:space="preserve"> </w:t>
      </w:r>
      <w:r w:rsidR="00E66F22" w:rsidRPr="00F15AA6">
        <w:rPr>
          <w:rFonts w:ascii="Times New Roman" w:hAnsi="Times New Roman"/>
          <w:i/>
          <w:sz w:val="20"/>
          <w:szCs w:val="20"/>
        </w:rPr>
        <w:t>et</w:t>
      </w:r>
      <w:r w:rsidR="0099529C" w:rsidRPr="00F15AA6">
        <w:rPr>
          <w:rFonts w:ascii="Times New Roman" w:hAnsi="Times New Roman"/>
          <w:i/>
          <w:sz w:val="20"/>
          <w:szCs w:val="20"/>
        </w:rPr>
        <w:t xml:space="preserve"> </w:t>
      </w:r>
      <w:r w:rsidR="00E66F22" w:rsidRPr="00F15AA6">
        <w:rPr>
          <w:rFonts w:ascii="Times New Roman" w:hAnsi="Times New Roman"/>
          <w:i/>
          <w:sz w:val="20"/>
          <w:szCs w:val="20"/>
        </w:rPr>
        <w:t>al</w:t>
      </w:r>
      <w:r w:rsidR="000367AE" w:rsidRPr="00F15AA6">
        <w:rPr>
          <w:rFonts w:ascii="Times New Roman" w:hAnsi="Times New Roman"/>
          <w:sz w:val="20"/>
          <w:szCs w:val="20"/>
        </w:rPr>
        <w:t>.</w:t>
      </w:r>
      <w:r w:rsidR="0099529C" w:rsidRPr="00F15AA6">
        <w:rPr>
          <w:rFonts w:ascii="Times New Roman" w:hAnsi="Times New Roman"/>
          <w:sz w:val="20"/>
          <w:szCs w:val="20"/>
        </w:rPr>
        <w:t xml:space="preserve"> </w:t>
      </w:r>
      <w:r w:rsidR="000367AE" w:rsidRPr="00F15AA6">
        <w:rPr>
          <w:rFonts w:ascii="Times New Roman" w:hAnsi="Times New Roman"/>
          <w:sz w:val="20"/>
          <w:szCs w:val="20"/>
        </w:rPr>
        <w:t>(2008):</w:t>
      </w:r>
      <w:r w:rsidR="0099529C" w:rsidRPr="00F15AA6">
        <w:rPr>
          <w:rFonts w:ascii="Times New Roman" w:hAnsi="Times New Roman"/>
          <w:sz w:val="20"/>
          <w:szCs w:val="20"/>
        </w:rPr>
        <w:t xml:space="preserve"> </w:t>
      </w:r>
      <w:r w:rsidRPr="00F15AA6">
        <w:rPr>
          <w:rFonts w:ascii="Times New Roman" w:hAnsi="Times New Roman"/>
          <w:sz w:val="20"/>
          <w:szCs w:val="20"/>
        </w:rPr>
        <w:t>Antimicrobial</w:t>
      </w:r>
      <w:r w:rsidR="0099529C" w:rsidRPr="00F15AA6">
        <w:rPr>
          <w:rFonts w:ascii="Times New Roman" w:hAnsi="Times New Roman"/>
          <w:sz w:val="20"/>
          <w:szCs w:val="20"/>
        </w:rPr>
        <w:t xml:space="preserve"> </w:t>
      </w:r>
      <w:r w:rsidRPr="00F15AA6">
        <w:rPr>
          <w:rFonts w:ascii="Times New Roman" w:hAnsi="Times New Roman"/>
          <w:sz w:val="20"/>
          <w:szCs w:val="20"/>
        </w:rPr>
        <w:lastRenderedPageBreak/>
        <w:t>resistance</w:t>
      </w:r>
      <w:r w:rsidR="0099529C" w:rsidRPr="00F15AA6">
        <w:rPr>
          <w:rFonts w:ascii="Times New Roman" w:hAnsi="Times New Roman"/>
          <w:sz w:val="20"/>
          <w:szCs w:val="20"/>
        </w:rPr>
        <w:t xml:space="preserve"> </w:t>
      </w:r>
      <w:r w:rsidRPr="00F15AA6">
        <w:rPr>
          <w:rFonts w:ascii="Times New Roman" w:hAnsi="Times New Roman"/>
          <w:sz w:val="20"/>
          <w:szCs w:val="20"/>
        </w:rPr>
        <w:t>in</w:t>
      </w:r>
      <w:r w:rsidR="0099529C" w:rsidRPr="00F15AA6">
        <w:rPr>
          <w:rFonts w:ascii="Times New Roman" w:hAnsi="Times New Roman"/>
          <w:sz w:val="20"/>
          <w:szCs w:val="20"/>
        </w:rPr>
        <w:t xml:space="preserve"> </w:t>
      </w:r>
      <w:r w:rsidRPr="00F15AA6">
        <w:rPr>
          <w:rFonts w:ascii="Times New Roman" w:hAnsi="Times New Roman"/>
          <w:sz w:val="20"/>
          <w:szCs w:val="20"/>
        </w:rPr>
        <w:t>Salmonella</w:t>
      </w:r>
      <w:r w:rsidR="0099529C" w:rsidRPr="00F15AA6">
        <w:rPr>
          <w:rFonts w:ascii="Times New Roman" w:hAnsi="Times New Roman"/>
          <w:sz w:val="20"/>
          <w:szCs w:val="20"/>
        </w:rPr>
        <w:t xml:space="preserve"> </w:t>
      </w:r>
      <w:r w:rsidRPr="00F15AA6">
        <w:rPr>
          <w:rFonts w:ascii="Times New Roman" w:hAnsi="Times New Roman"/>
          <w:sz w:val="20"/>
          <w:szCs w:val="20"/>
        </w:rPr>
        <w:t>entericaserovar</w:t>
      </w:r>
      <w:r w:rsidR="0099529C" w:rsidRPr="00F15AA6">
        <w:rPr>
          <w:rFonts w:ascii="Times New Roman" w:hAnsi="Times New Roman"/>
          <w:sz w:val="20"/>
          <w:szCs w:val="20"/>
        </w:rPr>
        <w:t xml:space="preserve"> </w:t>
      </w:r>
      <w:r w:rsidRPr="00F15AA6">
        <w:rPr>
          <w:rFonts w:ascii="Times New Roman" w:hAnsi="Times New Roman"/>
          <w:sz w:val="20"/>
          <w:szCs w:val="20"/>
        </w:rPr>
        <w:t>Heidelberg</w:t>
      </w:r>
      <w:r w:rsidR="0099529C" w:rsidRPr="00F15AA6">
        <w:rPr>
          <w:rFonts w:ascii="Times New Roman" w:hAnsi="Times New Roman"/>
          <w:sz w:val="20"/>
          <w:szCs w:val="20"/>
        </w:rPr>
        <w:t xml:space="preserve"> </w:t>
      </w:r>
      <w:r w:rsidRPr="00F15AA6">
        <w:rPr>
          <w:rFonts w:ascii="Times New Roman" w:hAnsi="Times New Roman"/>
          <w:sz w:val="20"/>
          <w:szCs w:val="20"/>
        </w:rPr>
        <w:t>isolates</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retail</w:t>
      </w:r>
      <w:r w:rsidR="0099529C" w:rsidRPr="00F15AA6">
        <w:rPr>
          <w:rFonts w:ascii="Times New Roman" w:hAnsi="Times New Roman"/>
          <w:sz w:val="20"/>
          <w:szCs w:val="20"/>
        </w:rPr>
        <w:t xml:space="preserve"> </w:t>
      </w:r>
      <w:r w:rsidRPr="00F15AA6">
        <w:rPr>
          <w:rFonts w:ascii="Times New Roman" w:hAnsi="Times New Roman"/>
          <w:sz w:val="20"/>
          <w:szCs w:val="20"/>
        </w:rPr>
        <w:t>meats,</w:t>
      </w:r>
      <w:r w:rsidR="0099529C" w:rsidRPr="00F15AA6">
        <w:rPr>
          <w:rFonts w:ascii="Times New Roman" w:hAnsi="Times New Roman"/>
          <w:sz w:val="20"/>
          <w:szCs w:val="20"/>
        </w:rPr>
        <w:t xml:space="preserve"> </w:t>
      </w:r>
      <w:r w:rsidRPr="00F15AA6">
        <w:rPr>
          <w:rFonts w:ascii="Times New Roman" w:hAnsi="Times New Roman"/>
          <w:sz w:val="20"/>
          <w:szCs w:val="20"/>
        </w:rPr>
        <w:t>including</w:t>
      </w:r>
      <w:r w:rsidR="0099529C" w:rsidRPr="00F15AA6">
        <w:rPr>
          <w:rFonts w:ascii="Times New Roman" w:hAnsi="Times New Roman"/>
          <w:sz w:val="20"/>
          <w:szCs w:val="20"/>
        </w:rPr>
        <w:t xml:space="preserve"> </w:t>
      </w:r>
      <w:r w:rsidRPr="00F15AA6">
        <w:rPr>
          <w:rFonts w:ascii="Times New Roman" w:hAnsi="Times New Roman"/>
          <w:sz w:val="20"/>
          <w:szCs w:val="20"/>
        </w:rPr>
        <w:t>poultry,</w:t>
      </w:r>
      <w:r w:rsidR="0099529C" w:rsidRPr="00F15AA6">
        <w:rPr>
          <w:rFonts w:ascii="Times New Roman" w:hAnsi="Times New Roman"/>
          <w:sz w:val="20"/>
          <w:szCs w:val="20"/>
        </w:rPr>
        <w:t xml:space="preserve"> </w:t>
      </w:r>
      <w:r w:rsidRPr="00F15AA6">
        <w:rPr>
          <w:rFonts w:ascii="Times New Roman" w:hAnsi="Times New Roman"/>
          <w:sz w:val="20"/>
          <w:szCs w:val="20"/>
        </w:rPr>
        <w:t>from</w:t>
      </w:r>
      <w:r w:rsidR="0099529C" w:rsidRPr="00F15AA6">
        <w:rPr>
          <w:rFonts w:ascii="Times New Roman" w:hAnsi="Times New Roman"/>
          <w:sz w:val="20"/>
          <w:szCs w:val="20"/>
        </w:rPr>
        <w:t xml:space="preserve"> </w:t>
      </w:r>
      <w:r w:rsidRPr="00F15AA6">
        <w:rPr>
          <w:rFonts w:ascii="Times New Roman" w:hAnsi="Times New Roman"/>
          <w:sz w:val="20"/>
          <w:szCs w:val="20"/>
        </w:rPr>
        <w:t>2002</w:t>
      </w:r>
      <w:r w:rsidR="0099529C" w:rsidRPr="00F15AA6">
        <w:rPr>
          <w:rFonts w:ascii="Times New Roman" w:hAnsi="Times New Roman"/>
          <w:sz w:val="20"/>
          <w:szCs w:val="20"/>
        </w:rPr>
        <w:t xml:space="preserve"> </w:t>
      </w:r>
      <w:r w:rsidRPr="00F15AA6">
        <w:rPr>
          <w:rFonts w:ascii="Times New Roman" w:hAnsi="Times New Roman"/>
          <w:sz w:val="20"/>
          <w:szCs w:val="20"/>
        </w:rPr>
        <w:t>to</w:t>
      </w:r>
      <w:r w:rsidR="0099529C" w:rsidRPr="00F15AA6">
        <w:rPr>
          <w:rFonts w:ascii="Times New Roman" w:hAnsi="Times New Roman"/>
          <w:sz w:val="20"/>
          <w:szCs w:val="20"/>
        </w:rPr>
        <w:t xml:space="preserve"> </w:t>
      </w:r>
      <w:r w:rsidRPr="00F15AA6">
        <w:rPr>
          <w:rFonts w:ascii="Times New Roman" w:hAnsi="Times New Roman"/>
          <w:sz w:val="20"/>
          <w:szCs w:val="20"/>
        </w:rPr>
        <w:t>2006.</w:t>
      </w:r>
      <w:r w:rsidR="0099529C" w:rsidRPr="00F15AA6">
        <w:rPr>
          <w:rFonts w:ascii="Times New Roman" w:hAnsi="Times New Roman"/>
          <w:sz w:val="20"/>
          <w:szCs w:val="20"/>
        </w:rPr>
        <w:t xml:space="preserve"> </w:t>
      </w:r>
      <w:r w:rsidRPr="00F15AA6">
        <w:rPr>
          <w:rFonts w:ascii="Times New Roman" w:hAnsi="Times New Roman"/>
          <w:sz w:val="20"/>
          <w:szCs w:val="20"/>
        </w:rPr>
        <w:t>Appl</w:t>
      </w:r>
      <w:r w:rsidR="0099529C" w:rsidRPr="00F15AA6">
        <w:rPr>
          <w:rFonts w:ascii="Times New Roman" w:hAnsi="Times New Roman"/>
          <w:sz w:val="20"/>
          <w:szCs w:val="20"/>
        </w:rPr>
        <w:t xml:space="preserve"> </w:t>
      </w:r>
      <w:r w:rsidRPr="00F15AA6">
        <w:rPr>
          <w:rFonts w:ascii="Times New Roman" w:hAnsi="Times New Roman"/>
          <w:sz w:val="20"/>
          <w:szCs w:val="20"/>
        </w:rPr>
        <w:t>Environ</w:t>
      </w:r>
      <w:r w:rsidR="0099529C" w:rsidRPr="00F15AA6">
        <w:rPr>
          <w:rFonts w:ascii="Times New Roman" w:hAnsi="Times New Roman"/>
          <w:sz w:val="20"/>
          <w:szCs w:val="20"/>
        </w:rPr>
        <w:t xml:space="preserve"> </w:t>
      </w:r>
      <w:r w:rsidRPr="00F15AA6">
        <w:rPr>
          <w:rFonts w:ascii="Times New Roman" w:hAnsi="Times New Roman"/>
          <w:sz w:val="20"/>
          <w:szCs w:val="20"/>
        </w:rPr>
        <w:t>Microbiol.74:</w:t>
      </w:r>
      <w:r w:rsidR="0099529C" w:rsidRPr="00F15AA6">
        <w:rPr>
          <w:rFonts w:ascii="Times New Roman" w:hAnsi="Times New Roman"/>
          <w:sz w:val="20"/>
          <w:szCs w:val="20"/>
        </w:rPr>
        <w:t xml:space="preserve"> </w:t>
      </w:r>
      <w:r w:rsidRPr="00F15AA6">
        <w:rPr>
          <w:rFonts w:ascii="Times New Roman" w:hAnsi="Times New Roman"/>
          <w:sz w:val="20"/>
          <w:szCs w:val="20"/>
        </w:rPr>
        <w:t>6656-6662.</w:t>
      </w:r>
    </w:p>
    <w:p w:rsidR="00D43E36" w:rsidRPr="00F15AA6" w:rsidRDefault="000367AE"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131413"/>
          <w:sz w:val="20"/>
          <w:szCs w:val="20"/>
        </w:rPr>
      </w:pPr>
      <w:r w:rsidRPr="00F15AA6">
        <w:rPr>
          <w:rFonts w:ascii="Times New Roman" w:hAnsi="Times New Roman"/>
          <w:color w:val="000000"/>
          <w:sz w:val="20"/>
          <w:szCs w:val="20"/>
        </w:rPr>
        <w:t>Zewdu</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Endrias.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(2008)</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Prevalence,</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distribution</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antimicrobial</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profile</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00D43E36" w:rsidRPr="00F15AA6">
        <w:rPr>
          <w:rFonts w:ascii="Times New Roman" w:hAnsi="Times New Roman"/>
          <w:i/>
          <w:iCs/>
          <w:color w:val="000000"/>
          <w:sz w:val="20"/>
          <w:szCs w:val="20"/>
        </w:rPr>
        <w:t>Salmonella</w:t>
      </w:r>
      <w:r w:rsidR="00D11A8D" w:rsidRPr="00F15AA6">
        <w:rPr>
          <w:rFonts w:ascii="Times New Roman" w:hAnsi="Times New Roman" w:hint="eastAsia"/>
          <w:i/>
          <w:iCs/>
          <w:color w:val="000000"/>
          <w:sz w:val="20"/>
          <w:szCs w:val="20"/>
          <w:lang w:eastAsia="zh-CN"/>
        </w:rPr>
        <w:t xml:space="preserve"> </w:t>
      </w:r>
      <w:r w:rsidR="0099529C" w:rsidRPr="00F15AA6">
        <w:rPr>
          <w:rFonts w:ascii="Times New Roman" w:hAnsi="Times New Roman"/>
          <w:color w:val="000000"/>
          <w:sz w:val="20"/>
          <w:szCs w:val="20"/>
        </w:rPr>
        <w:t>i</w:t>
      </w:r>
      <w:r w:rsidR="00D43E36" w:rsidRPr="00F15AA6">
        <w:rPr>
          <w:rFonts w:ascii="Times New Roman" w:hAnsi="Times New Roman"/>
          <w:color w:val="000000"/>
          <w:sz w:val="20"/>
          <w:szCs w:val="20"/>
        </w:rPr>
        <w:t>solated</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from</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food</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items</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personnel</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Addis</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Ababa,</w:t>
      </w:r>
      <w:r w:rsidR="0099529C" w:rsidRPr="00F15AA6">
        <w:rPr>
          <w:rFonts w:ascii="Times New Roman" w:hAnsi="Times New Roman"/>
          <w:color w:val="000000"/>
          <w:sz w:val="20"/>
          <w:szCs w:val="20"/>
        </w:rPr>
        <w:t xml:space="preserve"> </w:t>
      </w:r>
      <w:r w:rsidR="00D43E36" w:rsidRPr="00F15AA6">
        <w:rPr>
          <w:rFonts w:ascii="Times New Roman" w:hAnsi="Times New Roman"/>
          <w:color w:val="000000"/>
          <w:sz w:val="20"/>
          <w:szCs w:val="20"/>
        </w:rPr>
        <w:t>Ethiopia.</w:t>
      </w:r>
      <w:r w:rsidR="0099529C" w:rsidRPr="00F15AA6">
        <w:rPr>
          <w:rFonts w:ascii="Times New Roman" w:hAnsi="Times New Roman"/>
          <w:color w:val="000000"/>
          <w:sz w:val="20"/>
          <w:szCs w:val="20"/>
        </w:rPr>
        <w:t xml:space="preserve"> </w:t>
      </w:r>
      <w:r w:rsidR="00D43E36" w:rsidRPr="00F15AA6">
        <w:rPr>
          <w:rFonts w:ascii="Times New Roman" w:hAnsi="Times New Roman"/>
          <w:i/>
          <w:iCs/>
          <w:color w:val="131413"/>
          <w:sz w:val="20"/>
          <w:szCs w:val="20"/>
        </w:rPr>
        <w:t>Trop</w:t>
      </w:r>
      <w:r w:rsidR="0099529C" w:rsidRPr="00F15AA6">
        <w:rPr>
          <w:rFonts w:ascii="Times New Roman" w:hAnsi="Times New Roman"/>
          <w:i/>
          <w:iCs/>
          <w:color w:val="131413"/>
          <w:sz w:val="20"/>
          <w:szCs w:val="20"/>
        </w:rPr>
        <w:t xml:space="preserve"> </w:t>
      </w:r>
      <w:r w:rsidR="00D43E36" w:rsidRPr="00F15AA6">
        <w:rPr>
          <w:rFonts w:ascii="Times New Roman" w:hAnsi="Times New Roman"/>
          <w:i/>
          <w:iCs/>
          <w:color w:val="131413"/>
          <w:sz w:val="20"/>
          <w:szCs w:val="20"/>
        </w:rPr>
        <w:t>Anim</w:t>
      </w:r>
      <w:r w:rsidR="0099529C" w:rsidRPr="00F15AA6">
        <w:rPr>
          <w:rFonts w:ascii="Times New Roman" w:hAnsi="Times New Roman"/>
          <w:i/>
          <w:iCs/>
          <w:color w:val="131413"/>
          <w:sz w:val="20"/>
          <w:szCs w:val="20"/>
        </w:rPr>
        <w:t xml:space="preserve"> </w:t>
      </w:r>
      <w:r w:rsidR="00D43E36" w:rsidRPr="00F15AA6">
        <w:rPr>
          <w:rFonts w:ascii="Times New Roman" w:hAnsi="Times New Roman"/>
          <w:i/>
          <w:iCs/>
          <w:color w:val="131413"/>
          <w:sz w:val="20"/>
          <w:szCs w:val="20"/>
        </w:rPr>
        <w:t>Health</w:t>
      </w:r>
      <w:r w:rsidR="0099529C" w:rsidRPr="00F15AA6">
        <w:rPr>
          <w:rFonts w:ascii="Times New Roman" w:hAnsi="Times New Roman"/>
          <w:i/>
          <w:iCs/>
          <w:color w:val="131413"/>
          <w:sz w:val="20"/>
          <w:szCs w:val="20"/>
        </w:rPr>
        <w:t xml:space="preserve"> </w:t>
      </w:r>
      <w:r w:rsidR="00D43E36" w:rsidRPr="00F15AA6">
        <w:rPr>
          <w:rFonts w:ascii="Times New Roman" w:hAnsi="Times New Roman"/>
          <w:i/>
          <w:iCs/>
          <w:color w:val="131413"/>
          <w:sz w:val="20"/>
          <w:szCs w:val="20"/>
        </w:rPr>
        <w:t>Prod</w:t>
      </w:r>
      <w:r w:rsidR="00D11A8D" w:rsidRPr="00F15AA6">
        <w:rPr>
          <w:rFonts w:ascii="Times New Roman" w:hAnsi="Times New Roman" w:hint="eastAsia"/>
          <w:i/>
          <w:iCs/>
          <w:color w:val="131413"/>
          <w:sz w:val="20"/>
          <w:szCs w:val="20"/>
          <w:lang w:eastAsia="zh-CN"/>
        </w:rPr>
        <w:t xml:space="preserve"> </w:t>
      </w:r>
      <w:r w:rsidR="0099529C" w:rsidRPr="00F15AA6">
        <w:rPr>
          <w:rFonts w:ascii="Times New Roman" w:hAnsi="Times New Roman"/>
          <w:color w:val="131413"/>
          <w:sz w:val="20"/>
          <w:szCs w:val="20"/>
        </w:rPr>
        <w:t>4</w:t>
      </w:r>
      <w:r w:rsidR="00D43E36" w:rsidRPr="00F15AA6">
        <w:rPr>
          <w:rFonts w:ascii="Times New Roman" w:hAnsi="Times New Roman"/>
          <w:color w:val="131413"/>
          <w:sz w:val="20"/>
          <w:szCs w:val="20"/>
        </w:rPr>
        <w:t>1:</w:t>
      </w:r>
      <w:r w:rsidR="0099529C" w:rsidRPr="00F15AA6">
        <w:rPr>
          <w:rFonts w:ascii="Times New Roman" w:hAnsi="Times New Roman"/>
          <w:color w:val="131413"/>
          <w:sz w:val="20"/>
          <w:szCs w:val="20"/>
        </w:rPr>
        <w:t xml:space="preserve"> </w:t>
      </w:r>
      <w:r w:rsidR="00D43E36" w:rsidRPr="00F15AA6">
        <w:rPr>
          <w:rFonts w:ascii="Times New Roman" w:hAnsi="Times New Roman"/>
          <w:color w:val="131413"/>
          <w:sz w:val="20"/>
          <w:szCs w:val="20"/>
        </w:rPr>
        <w:t>241–249.</w:t>
      </w:r>
    </w:p>
    <w:p w:rsidR="0099529C" w:rsidRPr="00F15AA6" w:rsidRDefault="00D43E36" w:rsidP="00206E7A">
      <w:pPr>
        <w:numPr>
          <w:ilvl w:val="0"/>
          <w:numId w:val="5"/>
        </w:numPr>
        <w:autoSpaceDE w:val="0"/>
        <w:autoSpaceDN w:val="0"/>
        <w:adjustRightInd w:val="0"/>
        <w:snapToGrid w:val="0"/>
        <w:spacing w:after="0" w:line="240" w:lineRule="auto"/>
        <w:ind w:left="425" w:hanging="425"/>
        <w:jc w:val="both"/>
        <w:rPr>
          <w:rFonts w:ascii="Times New Roman" w:hAnsi="Times New Roman"/>
          <w:color w:val="000000"/>
          <w:sz w:val="20"/>
          <w:szCs w:val="20"/>
        </w:rPr>
      </w:pPr>
      <w:r w:rsidRPr="00F15AA6">
        <w:rPr>
          <w:rFonts w:ascii="Times New Roman" w:hAnsi="Times New Roman"/>
          <w:color w:val="000000"/>
          <w:sz w:val="20"/>
          <w:szCs w:val="20"/>
        </w:rPr>
        <w:t>Zewdu,</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Cornelius,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w:t>
      </w:r>
      <w:r w:rsidR="0099529C" w:rsidRPr="00F15AA6">
        <w:rPr>
          <w:rFonts w:ascii="Times New Roman" w:hAnsi="Times New Roman"/>
          <w:color w:val="000000"/>
          <w:sz w:val="20"/>
          <w:szCs w:val="20"/>
        </w:rPr>
        <w:t xml:space="preserve"> </w:t>
      </w:r>
      <w:r w:rsidR="000367AE" w:rsidRPr="00F15AA6">
        <w:rPr>
          <w:rFonts w:ascii="Times New Roman" w:hAnsi="Times New Roman"/>
          <w:color w:val="000000"/>
          <w:sz w:val="20"/>
          <w:szCs w:val="20"/>
        </w:rPr>
        <w:t>(</w:t>
      </w:r>
      <w:r w:rsidRPr="00F15AA6">
        <w:rPr>
          <w:rFonts w:ascii="Times New Roman" w:hAnsi="Times New Roman"/>
          <w:color w:val="000000"/>
          <w:sz w:val="20"/>
          <w:szCs w:val="20"/>
        </w:rPr>
        <w:t>2009</w:t>
      </w:r>
      <w:r w:rsidR="000367AE" w:rsidRPr="00F15AA6">
        <w:rPr>
          <w:rFonts w:ascii="Times New Roman" w:hAnsi="Times New Roman"/>
          <w:color w:val="000000"/>
          <w:sz w:val="20"/>
          <w:szCs w:val="20"/>
        </w:rPr>
        <w:t>):</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Antimicrobial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resistance</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pattern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of</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Salmonella</w:t>
      </w:r>
      <w:r w:rsidR="0099529C" w:rsidRPr="00F15AA6">
        <w:rPr>
          <w:rFonts w:ascii="Times New Roman" w:hAnsi="Times New Roman"/>
          <w:i/>
          <w:iCs/>
          <w:color w:val="000000"/>
          <w:sz w:val="20"/>
          <w:szCs w:val="20"/>
        </w:rPr>
        <w:t xml:space="preserve"> </w:t>
      </w:r>
      <w:r w:rsidRPr="00F15AA6">
        <w:rPr>
          <w:rFonts w:ascii="Times New Roman" w:hAnsi="Times New Roman"/>
          <w:color w:val="000000"/>
          <w:sz w:val="20"/>
          <w:szCs w:val="20"/>
        </w:rPr>
        <w:t>serotypes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isolated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from</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food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items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and</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personnel</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in</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Addis</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Ababa,</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Ethiopia.</w:t>
      </w:r>
      <w:r w:rsidR="0099529C" w:rsidRPr="00F15AA6">
        <w:rPr>
          <w:rFonts w:ascii="Times New Roman" w:hAnsi="Times New Roman"/>
          <w:color w:val="000000"/>
          <w:sz w:val="20"/>
          <w:szCs w:val="20"/>
        </w:rPr>
        <w:t xml:space="preserve"> </w:t>
      </w:r>
      <w:r w:rsidRPr="00F15AA6">
        <w:rPr>
          <w:rFonts w:ascii="Times New Roman" w:hAnsi="Times New Roman"/>
          <w:i/>
          <w:iCs/>
          <w:color w:val="000000"/>
          <w:sz w:val="20"/>
          <w:szCs w:val="20"/>
        </w:rPr>
        <w:t>Tropical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Animal</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Health</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and</w:t>
      </w:r>
      <w:r w:rsidR="0099529C" w:rsidRPr="00F15AA6">
        <w:rPr>
          <w:rFonts w:ascii="Times New Roman" w:hAnsi="Times New Roman"/>
          <w:i/>
          <w:iCs/>
          <w:color w:val="000000"/>
          <w:sz w:val="20"/>
          <w:szCs w:val="20"/>
        </w:rPr>
        <w:t xml:space="preserve"> </w:t>
      </w:r>
      <w:r w:rsidRPr="00F15AA6">
        <w:rPr>
          <w:rFonts w:ascii="Times New Roman" w:hAnsi="Times New Roman"/>
          <w:i/>
          <w:iCs/>
          <w:color w:val="000000"/>
          <w:sz w:val="20"/>
          <w:szCs w:val="20"/>
        </w:rPr>
        <w:t>Production</w:t>
      </w:r>
      <w:r w:rsidR="0099529C" w:rsidRPr="00F15AA6">
        <w:rPr>
          <w:rFonts w:ascii="Times New Roman" w:hAnsi="Times New Roman"/>
          <w:i/>
          <w:iCs/>
          <w:color w:val="000000"/>
          <w:sz w:val="20"/>
          <w:szCs w:val="20"/>
        </w:rPr>
        <w:t xml:space="preserve"> </w:t>
      </w:r>
      <w:r w:rsidR="00807ADA" w:rsidRPr="00F15AA6">
        <w:rPr>
          <w:rFonts w:ascii="Times New Roman" w:hAnsi="Times New Roman"/>
          <w:color w:val="000000"/>
          <w:sz w:val="20"/>
          <w:szCs w:val="20"/>
        </w:rPr>
        <w:t>41(2):</w:t>
      </w:r>
      <w:r w:rsidR="0099529C" w:rsidRPr="00F15AA6">
        <w:rPr>
          <w:rFonts w:ascii="Times New Roman" w:hAnsi="Times New Roman"/>
          <w:color w:val="000000"/>
          <w:sz w:val="20"/>
          <w:szCs w:val="20"/>
        </w:rPr>
        <w:t xml:space="preserve"> </w:t>
      </w:r>
      <w:r w:rsidRPr="00F15AA6">
        <w:rPr>
          <w:rFonts w:ascii="Times New Roman" w:hAnsi="Times New Roman"/>
          <w:color w:val="000000"/>
          <w:sz w:val="20"/>
          <w:szCs w:val="20"/>
        </w:rPr>
        <w:t>241-24</w:t>
      </w:r>
      <w:r w:rsidR="00E66F22" w:rsidRPr="00F15AA6">
        <w:rPr>
          <w:rFonts w:ascii="Times New Roman" w:hAnsi="Times New Roman"/>
          <w:color w:val="000000"/>
          <w:sz w:val="20"/>
          <w:szCs w:val="20"/>
        </w:rPr>
        <w:t>.</w:t>
      </w:r>
    </w:p>
    <w:p w:rsidR="00D11A8D" w:rsidRPr="00F15AA6" w:rsidRDefault="00D11A8D" w:rsidP="00206E7A">
      <w:pPr>
        <w:autoSpaceDE w:val="0"/>
        <w:autoSpaceDN w:val="0"/>
        <w:adjustRightInd w:val="0"/>
        <w:snapToGrid w:val="0"/>
        <w:spacing w:after="0" w:line="240" w:lineRule="auto"/>
        <w:ind w:left="425" w:hanging="425"/>
        <w:jc w:val="both"/>
        <w:rPr>
          <w:rFonts w:ascii="Times New Roman" w:hAnsi="Times New Roman"/>
          <w:color w:val="000000"/>
          <w:sz w:val="20"/>
          <w:szCs w:val="20"/>
        </w:rPr>
        <w:sectPr w:rsidR="00D11A8D" w:rsidRPr="00F15AA6" w:rsidSect="00D11A8D">
          <w:type w:val="continuous"/>
          <w:pgSz w:w="12240" w:h="15840" w:code="9"/>
          <w:pgMar w:top="1440" w:right="1440" w:bottom="1440" w:left="1440" w:header="720" w:footer="720" w:gutter="0"/>
          <w:cols w:num="2" w:space="550"/>
          <w:docGrid w:linePitch="360"/>
        </w:sectPr>
      </w:pPr>
    </w:p>
    <w:p w:rsidR="00D11A8D" w:rsidRPr="00F15AA6" w:rsidRDefault="00D11A8D" w:rsidP="00206E7A">
      <w:pPr>
        <w:autoSpaceDE w:val="0"/>
        <w:autoSpaceDN w:val="0"/>
        <w:adjustRightInd w:val="0"/>
        <w:snapToGrid w:val="0"/>
        <w:spacing w:after="0" w:line="240" w:lineRule="auto"/>
        <w:ind w:left="425" w:hanging="425"/>
        <w:jc w:val="both"/>
        <w:rPr>
          <w:rFonts w:ascii="Times New Roman" w:hAnsi="Times New Roman"/>
          <w:color w:val="000000"/>
          <w:sz w:val="20"/>
          <w:szCs w:val="20"/>
          <w:lang w:eastAsia="zh-CN"/>
        </w:rPr>
      </w:pPr>
    </w:p>
    <w:p w:rsidR="00D11A8D" w:rsidRPr="00F15AA6" w:rsidRDefault="00AD121E" w:rsidP="00206E7A">
      <w:pPr>
        <w:autoSpaceDE w:val="0"/>
        <w:autoSpaceDN w:val="0"/>
        <w:adjustRightInd w:val="0"/>
        <w:snapToGrid w:val="0"/>
        <w:spacing w:after="0" w:line="240" w:lineRule="auto"/>
        <w:ind w:left="425" w:hanging="425"/>
        <w:jc w:val="both"/>
        <w:rPr>
          <w:rFonts w:ascii="Times New Roman" w:hAnsi="Times New Roman"/>
          <w:color w:val="000000"/>
          <w:sz w:val="20"/>
          <w:szCs w:val="20"/>
          <w:lang w:eastAsia="zh-CN"/>
        </w:rPr>
      </w:pPr>
      <w:r w:rsidRPr="00F15AA6">
        <w:rPr>
          <w:rFonts w:ascii="Times New Roman" w:hAnsi="Times New Roman" w:hint="eastAsia"/>
          <w:color w:val="000000"/>
          <w:sz w:val="20"/>
          <w:szCs w:val="20"/>
          <w:lang w:eastAsia="zh-CN"/>
        </w:rPr>
        <w:t xml:space="preserve"> </w:t>
      </w:r>
    </w:p>
    <w:p w:rsidR="00FC2839" w:rsidRPr="00F15AA6" w:rsidRDefault="0099529C" w:rsidP="00206E7A">
      <w:pPr>
        <w:autoSpaceDE w:val="0"/>
        <w:autoSpaceDN w:val="0"/>
        <w:adjustRightInd w:val="0"/>
        <w:snapToGrid w:val="0"/>
        <w:spacing w:after="0" w:line="240" w:lineRule="auto"/>
        <w:jc w:val="both"/>
        <w:rPr>
          <w:rFonts w:ascii="Times New Roman" w:hAnsi="Times New Roman"/>
          <w:color w:val="000000"/>
          <w:sz w:val="20"/>
          <w:szCs w:val="20"/>
        </w:rPr>
      </w:pPr>
      <w:r w:rsidRPr="00F15AA6">
        <w:rPr>
          <w:rFonts w:ascii="Times New Roman" w:hAnsi="Times New Roman"/>
          <w:color w:val="000000"/>
          <w:sz w:val="20"/>
          <w:szCs w:val="20"/>
        </w:rPr>
        <w:t>9/24/2020</w:t>
      </w:r>
    </w:p>
    <w:sectPr w:rsidR="00FC2839" w:rsidRPr="00F15AA6" w:rsidSect="0099529C">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70D" w:rsidRDefault="00E7070D" w:rsidP="00B55720">
      <w:pPr>
        <w:spacing w:after="0" w:line="240" w:lineRule="auto"/>
      </w:pPr>
      <w:r>
        <w:separator/>
      </w:r>
    </w:p>
  </w:endnote>
  <w:endnote w:type="continuationSeparator" w:id="0">
    <w:p w:rsidR="00E7070D" w:rsidRDefault="00E7070D" w:rsidP="00B55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7" w:usb1="00000000" w:usb2="00000000" w:usb3="00000000" w:csb0="00000003" w:csb1="00000000"/>
  </w:font>
  <w:font w:name="QCPIJR+Cambria-Italic">
    <w:altName w:val="QCPIJR+Cambria-Italic"/>
    <w:panose1 w:val="00000000000000000000"/>
    <w:charset w:val="00"/>
    <w:family w:val="roman"/>
    <w:notTrueType/>
    <w:pitch w:val="default"/>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A6" w:rsidRPr="00337DCD" w:rsidRDefault="00F15AA6" w:rsidP="00337DCD">
    <w:pPr>
      <w:spacing w:after="0" w:line="240" w:lineRule="auto"/>
      <w:jc w:val="center"/>
      <w:rPr>
        <w:rFonts w:ascii="Times New Roman" w:hAnsi="Times New Roman"/>
        <w:sz w:val="20"/>
      </w:rPr>
    </w:pPr>
    <w:r w:rsidRPr="00337DCD">
      <w:rPr>
        <w:rFonts w:ascii="Times New Roman" w:hAnsi="Times New Roman"/>
        <w:sz w:val="20"/>
      </w:rPr>
      <w:fldChar w:fldCharType="begin"/>
    </w:r>
    <w:r w:rsidRPr="00337DCD">
      <w:rPr>
        <w:rFonts w:ascii="Times New Roman" w:hAnsi="Times New Roman"/>
        <w:sz w:val="20"/>
      </w:rPr>
      <w:instrText xml:space="preserve"> page </w:instrText>
    </w:r>
    <w:r w:rsidRPr="00337DCD">
      <w:rPr>
        <w:rFonts w:ascii="Times New Roman" w:hAnsi="Times New Roman"/>
        <w:sz w:val="20"/>
      </w:rPr>
      <w:fldChar w:fldCharType="separate"/>
    </w:r>
    <w:r w:rsidR="00206E7A">
      <w:rPr>
        <w:rFonts w:ascii="Times New Roman" w:hAnsi="Times New Roman"/>
        <w:noProof/>
        <w:sz w:val="20"/>
      </w:rPr>
      <w:t>57</w:t>
    </w:r>
    <w:r w:rsidRPr="00337DC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70D" w:rsidRDefault="00E7070D" w:rsidP="00B55720">
      <w:pPr>
        <w:spacing w:after="0" w:line="240" w:lineRule="auto"/>
      </w:pPr>
      <w:r>
        <w:separator/>
      </w:r>
    </w:p>
  </w:footnote>
  <w:footnote w:type="continuationSeparator" w:id="0">
    <w:p w:rsidR="00E7070D" w:rsidRDefault="00E7070D" w:rsidP="00B557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A6" w:rsidRPr="00337DCD" w:rsidRDefault="00F15AA6" w:rsidP="00337DCD">
    <w:pPr>
      <w:tabs>
        <w:tab w:val="left" w:pos="851"/>
        <w:tab w:val="right" w:pos="8364"/>
      </w:tabs>
      <w:adjustRightInd w:val="0"/>
      <w:snapToGrid w:val="0"/>
      <w:spacing w:after="0" w:line="240" w:lineRule="auto"/>
      <w:jc w:val="both"/>
      <w:rPr>
        <w:rFonts w:ascii="Times New Roman" w:hAnsi="Times New Roman"/>
        <w:sz w:val="20"/>
        <w:szCs w:val="20"/>
      </w:rPr>
    </w:pPr>
    <w:r w:rsidRPr="00501AE2">
      <w:rPr>
        <w:rFonts w:ascii="Times New Roman" w:hAnsi="Times New Roman"/>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A6" w:rsidRPr="00337DCD" w:rsidRDefault="00F15AA6" w:rsidP="00337DC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337DCD">
      <w:rPr>
        <w:rFonts w:ascii="Times New Roman" w:hAnsi="Times New Roman" w:hint="eastAsia"/>
        <w:iCs/>
        <w:color w:val="000000"/>
        <w:sz w:val="20"/>
        <w:szCs w:val="20"/>
      </w:rPr>
      <w:tab/>
    </w:r>
    <w:r w:rsidRPr="00337DCD">
      <w:rPr>
        <w:rFonts w:ascii="Times New Roman" w:hAnsi="Times New Roman"/>
        <w:iCs/>
        <w:color w:val="000000"/>
        <w:sz w:val="20"/>
        <w:szCs w:val="20"/>
      </w:rPr>
      <w:t xml:space="preserve">Researcher </w:t>
    </w:r>
    <w:r w:rsidRPr="00337DCD">
      <w:rPr>
        <w:rFonts w:ascii="Times New Roman" w:hAnsi="Times New Roman"/>
        <w:iCs/>
        <w:sz w:val="20"/>
        <w:szCs w:val="20"/>
      </w:rPr>
      <w:t>20</w:t>
    </w:r>
    <w:r w:rsidRPr="00337DCD">
      <w:rPr>
        <w:rFonts w:ascii="Times New Roman" w:hAnsi="Times New Roman" w:hint="eastAsia"/>
        <w:iCs/>
        <w:sz w:val="20"/>
        <w:szCs w:val="20"/>
      </w:rPr>
      <w:t>20</w:t>
    </w:r>
    <w:r w:rsidRPr="00337DCD">
      <w:rPr>
        <w:rFonts w:ascii="Times New Roman" w:hAnsi="Times New Roman"/>
        <w:iCs/>
        <w:sz w:val="20"/>
        <w:szCs w:val="20"/>
      </w:rPr>
      <w:t>;</w:t>
    </w:r>
    <w:r w:rsidRPr="00337DCD">
      <w:rPr>
        <w:rFonts w:ascii="Times New Roman" w:hAnsi="Times New Roman" w:hint="eastAsia"/>
        <w:iCs/>
        <w:sz w:val="20"/>
        <w:szCs w:val="20"/>
      </w:rPr>
      <w:t>12</w:t>
    </w:r>
    <w:r w:rsidRPr="00337DCD">
      <w:rPr>
        <w:rFonts w:ascii="Times New Roman" w:hAnsi="Times New Roman"/>
        <w:iCs/>
        <w:sz w:val="20"/>
        <w:szCs w:val="20"/>
      </w:rPr>
      <w:t>(</w:t>
    </w:r>
    <w:r w:rsidRPr="00337DCD">
      <w:rPr>
        <w:rFonts w:ascii="Times New Roman" w:hAnsi="Times New Roman" w:hint="eastAsia"/>
        <w:iCs/>
        <w:sz w:val="20"/>
        <w:szCs w:val="20"/>
      </w:rPr>
      <w:t>9</w:t>
    </w:r>
    <w:r w:rsidRPr="00337DCD">
      <w:rPr>
        <w:rFonts w:ascii="Times New Roman" w:hAnsi="Times New Roman"/>
        <w:iCs/>
        <w:sz w:val="20"/>
        <w:szCs w:val="20"/>
      </w:rPr>
      <w:t xml:space="preserve">)  </w:t>
    </w:r>
    <w:r w:rsidRPr="00337DCD">
      <w:rPr>
        <w:rFonts w:ascii="Times New Roman" w:hAnsi="Times New Roman" w:hint="eastAsia"/>
        <w:iCs/>
        <w:sz w:val="20"/>
        <w:szCs w:val="20"/>
      </w:rPr>
      <w:t xml:space="preserve"> </w:t>
    </w:r>
    <w:r w:rsidRPr="00337DCD">
      <w:rPr>
        <w:rFonts w:ascii="Times New Roman" w:hAnsi="Times New Roman"/>
        <w:iCs/>
        <w:sz w:val="20"/>
        <w:szCs w:val="20"/>
      </w:rPr>
      <w:t xml:space="preserve"> </w:t>
    </w:r>
    <w:r w:rsidRPr="00337DCD">
      <w:rPr>
        <w:rFonts w:ascii="Times New Roman" w:hAnsi="Times New Roman" w:hint="eastAsia"/>
        <w:iCs/>
        <w:sz w:val="20"/>
        <w:szCs w:val="20"/>
      </w:rPr>
      <w:tab/>
    </w:r>
    <w:r w:rsidRPr="00337DCD">
      <w:rPr>
        <w:rFonts w:ascii="Times New Roman" w:hAnsi="Times New Roman"/>
        <w:iCs/>
        <w:sz w:val="20"/>
        <w:szCs w:val="20"/>
      </w:rPr>
      <w:t xml:space="preserve">    </w:t>
    </w:r>
    <w:r w:rsidRPr="00337DCD">
      <w:rPr>
        <w:rFonts w:ascii="Times New Roman" w:hAnsi="Times New Roman"/>
        <w:sz w:val="20"/>
        <w:szCs w:val="20"/>
      </w:rPr>
      <w:t xml:space="preserve"> </w:t>
    </w:r>
    <w:hyperlink r:id="rId1" w:history="1">
      <w:r w:rsidRPr="00337DCD">
        <w:rPr>
          <w:rStyle w:val="Hyperlink"/>
          <w:rFonts w:ascii="Times New Roman" w:hAnsi="Times New Roman"/>
          <w:sz w:val="20"/>
          <w:szCs w:val="20"/>
        </w:rPr>
        <w:t>http://www.sciencepub.net/researcher</w:t>
      </w:r>
    </w:hyperlink>
    <w:r w:rsidRPr="00337DCD">
      <w:rPr>
        <w:rFonts w:ascii="Times New Roman" w:hAnsi="Times New Roman" w:hint="eastAsia"/>
        <w:sz w:val="20"/>
      </w:rPr>
      <w:t xml:space="preserve">   </w:t>
    </w:r>
    <w:r w:rsidRPr="00337DCD">
      <w:rPr>
        <w:rFonts w:ascii="Times New Roman" w:hAnsi="Times New Roman" w:hint="eastAsia"/>
        <w:b/>
        <w:i/>
        <w:color w:val="FF0000"/>
        <w:sz w:val="20"/>
        <w:szCs w:val="20"/>
        <w:bdr w:val="single" w:sz="4" w:space="0" w:color="FF0000"/>
      </w:rPr>
      <w:t>RSJ</w:t>
    </w:r>
  </w:p>
  <w:p w:rsidR="00F15AA6" w:rsidRPr="00337DCD" w:rsidRDefault="00F15AA6" w:rsidP="00337DCD">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E1844"/>
    <w:multiLevelType w:val="hybridMultilevel"/>
    <w:tmpl w:val="223A594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3EEC2ADB"/>
    <w:multiLevelType w:val="hybridMultilevel"/>
    <w:tmpl w:val="BB2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F24F53"/>
    <w:multiLevelType w:val="multilevel"/>
    <w:tmpl w:val="D8C451A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6974B69"/>
    <w:multiLevelType w:val="hybridMultilevel"/>
    <w:tmpl w:val="59E4EB9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7EB4213A"/>
    <w:multiLevelType w:val="hybridMultilevel"/>
    <w:tmpl w:val="9306B4B6"/>
    <w:lvl w:ilvl="0" w:tplc="51F6D188">
      <w:start w:val="1"/>
      <w:numFmt w:val="decimal"/>
      <w:lvlText w:val="%1."/>
      <w:lvlJc w:val="left"/>
      <w:pPr>
        <w:ind w:left="450" w:hanging="360"/>
      </w:pPr>
      <w:rPr>
        <w:rFonts w:hint="default"/>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0"/>
  </w:num>
  <w:num w:numId="3">
    <w:abstractNumId w:val="1"/>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6EEA"/>
    <w:rsid w:val="000000B7"/>
    <w:rsid w:val="00000285"/>
    <w:rsid w:val="000007DB"/>
    <w:rsid w:val="00000D54"/>
    <w:rsid w:val="00002AB4"/>
    <w:rsid w:val="0000397D"/>
    <w:rsid w:val="0000503B"/>
    <w:rsid w:val="00005CE2"/>
    <w:rsid w:val="000071DD"/>
    <w:rsid w:val="0000729E"/>
    <w:rsid w:val="000078BF"/>
    <w:rsid w:val="00011949"/>
    <w:rsid w:val="00012E0B"/>
    <w:rsid w:val="00013314"/>
    <w:rsid w:val="00013F28"/>
    <w:rsid w:val="00014518"/>
    <w:rsid w:val="00015A6C"/>
    <w:rsid w:val="00015C87"/>
    <w:rsid w:val="0001641D"/>
    <w:rsid w:val="00016616"/>
    <w:rsid w:val="000169EE"/>
    <w:rsid w:val="00017707"/>
    <w:rsid w:val="00020635"/>
    <w:rsid w:val="000208DC"/>
    <w:rsid w:val="000211A8"/>
    <w:rsid w:val="00021C3D"/>
    <w:rsid w:val="00022D26"/>
    <w:rsid w:val="00024569"/>
    <w:rsid w:val="00024B14"/>
    <w:rsid w:val="00024E84"/>
    <w:rsid w:val="000254E3"/>
    <w:rsid w:val="00025EBA"/>
    <w:rsid w:val="00030787"/>
    <w:rsid w:val="0003094C"/>
    <w:rsid w:val="000309C8"/>
    <w:rsid w:val="0003108F"/>
    <w:rsid w:val="00031AA5"/>
    <w:rsid w:val="00031D83"/>
    <w:rsid w:val="00033355"/>
    <w:rsid w:val="000349AD"/>
    <w:rsid w:val="00034C2D"/>
    <w:rsid w:val="00035B85"/>
    <w:rsid w:val="00036756"/>
    <w:rsid w:val="000367AE"/>
    <w:rsid w:val="00037660"/>
    <w:rsid w:val="00037716"/>
    <w:rsid w:val="00037782"/>
    <w:rsid w:val="00040A45"/>
    <w:rsid w:val="00040CC8"/>
    <w:rsid w:val="00040F53"/>
    <w:rsid w:val="00042DCC"/>
    <w:rsid w:val="000434F6"/>
    <w:rsid w:val="00043532"/>
    <w:rsid w:val="0004389E"/>
    <w:rsid w:val="000444F7"/>
    <w:rsid w:val="00044FCC"/>
    <w:rsid w:val="00045CAF"/>
    <w:rsid w:val="00045FF3"/>
    <w:rsid w:val="00046C5A"/>
    <w:rsid w:val="00050748"/>
    <w:rsid w:val="00050FBE"/>
    <w:rsid w:val="0005375C"/>
    <w:rsid w:val="000539D9"/>
    <w:rsid w:val="00053FC3"/>
    <w:rsid w:val="000549D6"/>
    <w:rsid w:val="0005518D"/>
    <w:rsid w:val="000560EE"/>
    <w:rsid w:val="00056327"/>
    <w:rsid w:val="000568CB"/>
    <w:rsid w:val="000605B6"/>
    <w:rsid w:val="00060BCF"/>
    <w:rsid w:val="00060D58"/>
    <w:rsid w:val="00061727"/>
    <w:rsid w:val="0006195B"/>
    <w:rsid w:val="00061CAF"/>
    <w:rsid w:val="00061F65"/>
    <w:rsid w:val="0006359E"/>
    <w:rsid w:val="000642AB"/>
    <w:rsid w:val="00064AD8"/>
    <w:rsid w:val="000662A9"/>
    <w:rsid w:val="00066D52"/>
    <w:rsid w:val="00067035"/>
    <w:rsid w:val="00067A5A"/>
    <w:rsid w:val="00070D37"/>
    <w:rsid w:val="0007166B"/>
    <w:rsid w:val="0007170A"/>
    <w:rsid w:val="00073183"/>
    <w:rsid w:val="000740F3"/>
    <w:rsid w:val="0007478C"/>
    <w:rsid w:val="00076663"/>
    <w:rsid w:val="00077785"/>
    <w:rsid w:val="000779A8"/>
    <w:rsid w:val="00081734"/>
    <w:rsid w:val="0008208C"/>
    <w:rsid w:val="00083204"/>
    <w:rsid w:val="000832D2"/>
    <w:rsid w:val="00083A7A"/>
    <w:rsid w:val="00085012"/>
    <w:rsid w:val="000856D6"/>
    <w:rsid w:val="00085949"/>
    <w:rsid w:val="00086334"/>
    <w:rsid w:val="00086755"/>
    <w:rsid w:val="000867D9"/>
    <w:rsid w:val="00086A9F"/>
    <w:rsid w:val="00091B35"/>
    <w:rsid w:val="000920F8"/>
    <w:rsid w:val="00092B7B"/>
    <w:rsid w:val="00094095"/>
    <w:rsid w:val="000971B7"/>
    <w:rsid w:val="000974DC"/>
    <w:rsid w:val="000A047A"/>
    <w:rsid w:val="000A094D"/>
    <w:rsid w:val="000A0E52"/>
    <w:rsid w:val="000A1038"/>
    <w:rsid w:val="000A166F"/>
    <w:rsid w:val="000A241C"/>
    <w:rsid w:val="000A3EE0"/>
    <w:rsid w:val="000A53F3"/>
    <w:rsid w:val="000A5537"/>
    <w:rsid w:val="000A5641"/>
    <w:rsid w:val="000A5943"/>
    <w:rsid w:val="000A5AED"/>
    <w:rsid w:val="000A6B10"/>
    <w:rsid w:val="000A6F1D"/>
    <w:rsid w:val="000A729B"/>
    <w:rsid w:val="000A7378"/>
    <w:rsid w:val="000A75F2"/>
    <w:rsid w:val="000A7C40"/>
    <w:rsid w:val="000B1242"/>
    <w:rsid w:val="000B1F3E"/>
    <w:rsid w:val="000B1F82"/>
    <w:rsid w:val="000B206E"/>
    <w:rsid w:val="000B28BA"/>
    <w:rsid w:val="000B4766"/>
    <w:rsid w:val="000B4CF5"/>
    <w:rsid w:val="000B4EC6"/>
    <w:rsid w:val="000B733F"/>
    <w:rsid w:val="000B7CA8"/>
    <w:rsid w:val="000C0D09"/>
    <w:rsid w:val="000C0E57"/>
    <w:rsid w:val="000C1696"/>
    <w:rsid w:val="000C169D"/>
    <w:rsid w:val="000C2514"/>
    <w:rsid w:val="000C297A"/>
    <w:rsid w:val="000C2A22"/>
    <w:rsid w:val="000C3C4F"/>
    <w:rsid w:val="000C3D0A"/>
    <w:rsid w:val="000C3E44"/>
    <w:rsid w:val="000C3E60"/>
    <w:rsid w:val="000C5407"/>
    <w:rsid w:val="000C5F08"/>
    <w:rsid w:val="000C62E7"/>
    <w:rsid w:val="000C65E4"/>
    <w:rsid w:val="000C72F6"/>
    <w:rsid w:val="000C776D"/>
    <w:rsid w:val="000C7A14"/>
    <w:rsid w:val="000C7F63"/>
    <w:rsid w:val="000D0DFB"/>
    <w:rsid w:val="000D10F0"/>
    <w:rsid w:val="000D221A"/>
    <w:rsid w:val="000D2A2B"/>
    <w:rsid w:val="000D5154"/>
    <w:rsid w:val="000D6D71"/>
    <w:rsid w:val="000E0B55"/>
    <w:rsid w:val="000E11B2"/>
    <w:rsid w:val="000E176D"/>
    <w:rsid w:val="000E1A95"/>
    <w:rsid w:val="000E20C5"/>
    <w:rsid w:val="000E2433"/>
    <w:rsid w:val="000E487F"/>
    <w:rsid w:val="000E6052"/>
    <w:rsid w:val="000E71F6"/>
    <w:rsid w:val="000F0B42"/>
    <w:rsid w:val="000F2B1B"/>
    <w:rsid w:val="000F3422"/>
    <w:rsid w:val="000F3BBE"/>
    <w:rsid w:val="000F4D1E"/>
    <w:rsid w:val="000F6308"/>
    <w:rsid w:val="000F65A8"/>
    <w:rsid w:val="000F71F1"/>
    <w:rsid w:val="000F7A88"/>
    <w:rsid w:val="001000EE"/>
    <w:rsid w:val="001005D6"/>
    <w:rsid w:val="0010080D"/>
    <w:rsid w:val="00100BFC"/>
    <w:rsid w:val="001015F1"/>
    <w:rsid w:val="00101BFD"/>
    <w:rsid w:val="0010201E"/>
    <w:rsid w:val="00102049"/>
    <w:rsid w:val="0010220E"/>
    <w:rsid w:val="00103005"/>
    <w:rsid w:val="00104D3A"/>
    <w:rsid w:val="0010509B"/>
    <w:rsid w:val="00105B90"/>
    <w:rsid w:val="00105BC8"/>
    <w:rsid w:val="00105F6C"/>
    <w:rsid w:val="001065F1"/>
    <w:rsid w:val="00106679"/>
    <w:rsid w:val="001100E2"/>
    <w:rsid w:val="00111F3B"/>
    <w:rsid w:val="001132B9"/>
    <w:rsid w:val="00113C11"/>
    <w:rsid w:val="00113D14"/>
    <w:rsid w:val="001141B0"/>
    <w:rsid w:val="001148E2"/>
    <w:rsid w:val="001153CE"/>
    <w:rsid w:val="00115F21"/>
    <w:rsid w:val="00116EDF"/>
    <w:rsid w:val="00117727"/>
    <w:rsid w:val="00121EC9"/>
    <w:rsid w:val="00121F0A"/>
    <w:rsid w:val="0012203C"/>
    <w:rsid w:val="0012237C"/>
    <w:rsid w:val="00123625"/>
    <w:rsid w:val="00123B31"/>
    <w:rsid w:val="00123C3F"/>
    <w:rsid w:val="001241B1"/>
    <w:rsid w:val="001241C0"/>
    <w:rsid w:val="00127C68"/>
    <w:rsid w:val="00127D13"/>
    <w:rsid w:val="00130A2E"/>
    <w:rsid w:val="001326AC"/>
    <w:rsid w:val="001326E5"/>
    <w:rsid w:val="00133521"/>
    <w:rsid w:val="00133F1A"/>
    <w:rsid w:val="00134550"/>
    <w:rsid w:val="00135B28"/>
    <w:rsid w:val="0013727A"/>
    <w:rsid w:val="00137B58"/>
    <w:rsid w:val="00137EE6"/>
    <w:rsid w:val="00140F0E"/>
    <w:rsid w:val="00141589"/>
    <w:rsid w:val="001418CF"/>
    <w:rsid w:val="001419FC"/>
    <w:rsid w:val="001427BF"/>
    <w:rsid w:val="00142BAE"/>
    <w:rsid w:val="001431A8"/>
    <w:rsid w:val="00143A29"/>
    <w:rsid w:val="001458BE"/>
    <w:rsid w:val="00146427"/>
    <w:rsid w:val="001508D6"/>
    <w:rsid w:val="00152C37"/>
    <w:rsid w:val="00153D84"/>
    <w:rsid w:val="00153F5F"/>
    <w:rsid w:val="0015439E"/>
    <w:rsid w:val="00155448"/>
    <w:rsid w:val="00155C7E"/>
    <w:rsid w:val="00156F84"/>
    <w:rsid w:val="00157A36"/>
    <w:rsid w:val="00160517"/>
    <w:rsid w:val="001607D1"/>
    <w:rsid w:val="00161356"/>
    <w:rsid w:val="00161C2B"/>
    <w:rsid w:val="00161C37"/>
    <w:rsid w:val="001633FE"/>
    <w:rsid w:val="00163DE0"/>
    <w:rsid w:val="00163F70"/>
    <w:rsid w:val="00164DBD"/>
    <w:rsid w:val="0016507F"/>
    <w:rsid w:val="001656EF"/>
    <w:rsid w:val="00166493"/>
    <w:rsid w:val="00166B2A"/>
    <w:rsid w:val="001679C5"/>
    <w:rsid w:val="00170B1F"/>
    <w:rsid w:val="00170BD8"/>
    <w:rsid w:val="00170CD2"/>
    <w:rsid w:val="001710BA"/>
    <w:rsid w:val="00171B2C"/>
    <w:rsid w:val="00174AA5"/>
    <w:rsid w:val="00174B4C"/>
    <w:rsid w:val="00175F35"/>
    <w:rsid w:val="00176660"/>
    <w:rsid w:val="00180144"/>
    <w:rsid w:val="001803B0"/>
    <w:rsid w:val="001810A8"/>
    <w:rsid w:val="00182855"/>
    <w:rsid w:val="00182A10"/>
    <w:rsid w:val="00183111"/>
    <w:rsid w:val="00183B6F"/>
    <w:rsid w:val="0018541F"/>
    <w:rsid w:val="0018609A"/>
    <w:rsid w:val="001869F7"/>
    <w:rsid w:val="00190F7F"/>
    <w:rsid w:val="001923D2"/>
    <w:rsid w:val="0019253C"/>
    <w:rsid w:val="0019554A"/>
    <w:rsid w:val="00197ACE"/>
    <w:rsid w:val="00197DE3"/>
    <w:rsid w:val="001A157A"/>
    <w:rsid w:val="001A2705"/>
    <w:rsid w:val="001A2DEC"/>
    <w:rsid w:val="001A44B5"/>
    <w:rsid w:val="001A4B34"/>
    <w:rsid w:val="001A5880"/>
    <w:rsid w:val="001A5ED6"/>
    <w:rsid w:val="001A604F"/>
    <w:rsid w:val="001A61FB"/>
    <w:rsid w:val="001A6226"/>
    <w:rsid w:val="001A6D4A"/>
    <w:rsid w:val="001B05B5"/>
    <w:rsid w:val="001B06C0"/>
    <w:rsid w:val="001B0AC4"/>
    <w:rsid w:val="001B15D1"/>
    <w:rsid w:val="001B16F8"/>
    <w:rsid w:val="001B177E"/>
    <w:rsid w:val="001B1A26"/>
    <w:rsid w:val="001B1CF0"/>
    <w:rsid w:val="001B2250"/>
    <w:rsid w:val="001B23E3"/>
    <w:rsid w:val="001B2964"/>
    <w:rsid w:val="001B3818"/>
    <w:rsid w:val="001B3A71"/>
    <w:rsid w:val="001B3C2E"/>
    <w:rsid w:val="001B3DA4"/>
    <w:rsid w:val="001B4022"/>
    <w:rsid w:val="001B52C5"/>
    <w:rsid w:val="001B534B"/>
    <w:rsid w:val="001C0B19"/>
    <w:rsid w:val="001C182C"/>
    <w:rsid w:val="001C2285"/>
    <w:rsid w:val="001C2679"/>
    <w:rsid w:val="001C3617"/>
    <w:rsid w:val="001C5D1F"/>
    <w:rsid w:val="001C65B0"/>
    <w:rsid w:val="001C672F"/>
    <w:rsid w:val="001C6AB7"/>
    <w:rsid w:val="001C760F"/>
    <w:rsid w:val="001D00BB"/>
    <w:rsid w:val="001D1541"/>
    <w:rsid w:val="001D192A"/>
    <w:rsid w:val="001D1D09"/>
    <w:rsid w:val="001D2472"/>
    <w:rsid w:val="001D2C9F"/>
    <w:rsid w:val="001D39CB"/>
    <w:rsid w:val="001D4B7C"/>
    <w:rsid w:val="001D5F16"/>
    <w:rsid w:val="001D629C"/>
    <w:rsid w:val="001D7207"/>
    <w:rsid w:val="001E0231"/>
    <w:rsid w:val="001E189A"/>
    <w:rsid w:val="001E1CDC"/>
    <w:rsid w:val="001E1E96"/>
    <w:rsid w:val="001E4332"/>
    <w:rsid w:val="001E4B8F"/>
    <w:rsid w:val="001E4DE5"/>
    <w:rsid w:val="001E5074"/>
    <w:rsid w:val="001E5164"/>
    <w:rsid w:val="001E536C"/>
    <w:rsid w:val="001E5CCC"/>
    <w:rsid w:val="001E628E"/>
    <w:rsid w:val="001E6821"/>
    <w:rsid w:val="001E6F33"/>
    <w:rsid w:val="001E709D"/>
    <w:rsid w:val="001E711D"/>
    <w:rsid w:val="001F1A2E"/>
    <w:rsid w:val="001F2936"/>
    <w:rsid w:val="001F2F6A"/>
    <w:rsid w:val="001F325E"/>
    <w:rsid w:val="001F44C2"/>
    <w:rsid w:val="001F4F2D"/>
    <w:rsid w:val="001F6318"/>
    <w:rsid w:val="001F63E9"/>
    <w:rsid w:val="001F6628"/>
    <w:rsid w:val="001F6A09"/>
    <w:rsid w:val="002003F8"/>
    <w:rsid w:val="00200E8F"/>
    <w:rsid w:val="00201065"/>
    <w:rsid w:val="00201EF1"/>
    <w:rsid w:val="0020218D"/>
    <w:rsid w:val="002025FD"/>
    <w:rsid w:val="0020292D"/>
    <w:rsid w:val="00202C8B"/>
    <w:rsid w:val="00203781"/>
    <w:rsid w:val="00203C42"/>
    <w:rsid w:val="00206E7A"/>
    <w:rsid w:val="002072A8"/>
    <w:rsid w:val="002072EB"/>
    <w:rsid w:val="002079CE"/>
    <w:rsid w:val="00207BCF"/>
    <w:rsid w:val="00212350"/>
    <w:rsid w:val="002129F8"/>
    <w:rsid w:val="002158BC"/>
    <w:rsid w:val="002175E5"/>
    <w:rsid w:val="002177A0"/>
    <w:rsid w:val="002179CC"/>
    <w:rsid w:val="00217A4D"/>
    <w:rsid w:val="002209E3"/>
    <w:rsid w:val="002213A4"/>
    <w:rsid w:val="00221BB8"/>
    <w:rsid w:val="00222416"/>
    <w:rsid w:val="00222C39"/>
    <w:rsid w:val="00222C62"/>
    <w:rsid w:val="00225A59"/>
    <w:rsid w:val="00225AC9"/>
    <w:rsid w:val="00225F84"/>
    <w:rsid w:val="00226644"/>
    <w:rsid w:val="00226F89"/>
    <w:rsid w:val="00227764"/>
    <w:rsid w:val="00227841"/>
    <w:rsid w:val="0023007A"/>
    <w:rsid w:val="002302DF"/>
    <w:rsid w:val="00230338"/>
    <w:rsid w:val="00231788"/>
    <w:rsid w:val="00231F68"/>
    <w:rsid w:val="00232787"/>
    <w:rsid w:val="0023306B"/>
    <w:rsid w:val="00233332"/>
    <w:rsid w:val="00233546"/>
    <w:rsid w:val="00233CFD"/>
    <w:rsid w:val="00234263"/>
    <w:rsid w:val="00234EE3"/>
    <w:rsid w:val="0023559C"/>
    <w:rsid w:val="00235721"/>
    <w:rsid w:val="002357E9"/>
    <w:rsid w:val="002359AB"/>
    <w:rsid w:val="00235F47"/>
    <w:rsid w:val="00236ACE"/>
    <w:rsid w:val="0023702C"/>
    <w:rsid w:val="00237573"/>
    <w:rsid w:val="002377CB"/>
    <w:rsid w:val="00237DE8"/>
    <w:rsid w:val="00241472"/>
    <w:rsid w:val="00241B4E"/>
    <w:rsid w:val="0024272F"/>
    <w:rsid w:val="0024295F"/>
    <w:rsid w:val="00243923"/>
    <w:rsid w:val="00243F9F"/>
    <w:rsid w:val="002440F1"/>
    <w:rsid w:val="00246110"/>
    <w:rsid w:val="002463E8"/>
    <w:rsid w:val="0024719A"/>
    <w:rsid w:val="00247CFB"/>
    <w:rsid w:val="00250470"/>
    <w:rsid w:val="00250EC1"/>
    <w:rsid w:val="00250FAD"/>
    <w:rsid w:val="00250FB1"/>
    <w:rsid w:val="00252165"/>
    <w:rsid w:val="002523FC"/>
    <w:rsid w:val="00253405"/>
    <w:rsid w:val="002545B6"/>
    <w:rsid w:val="00254BD3"/>
    <w:rsid w:val="00254DB1"/>
    <w:rsid w:val="0025553B"/>
    <w:rsid w:val="00255579"/>
    <w:rsid w:val="002567B0"/>
    <w:rsid w:val="0025684E"/>
    <w:rsid w:val="0025743A"/>
    <w:rsid w:val="002626EC"/>
    <w:rsid w:val="00262B6F"/>
    <w:rsid w:val="00264C4C"/>
    <w:rsid w:val="002652C0"/>
    <w:rsid w:val="00265C78"/>
    <w:rsid w:val="00266318"/>
    <w:rsid w:val="0026669C"/>
    <w:rsid w:val="0026740C"/>
    <w:rsid w:val="0026778A"/>
    <w:rsid w:val="00267928"/>
    <w:rsid w:val="00267BF3"/>
    <w:rsid w:val="00270C40"/>
    <w:rsid w:val="002710E1"/>
    <w:rsid w:val="0027126A"/>
    <w:rsid w:val="00271447"/>
    <w:rsid w:val="002714C9"/>
    <w:rsid w:val="002719CC"/>
    <w:rsid w:val="0027352B"/>
    <w:rsid w:val="00273E52"/>
    <w:rsid w:val="002745F3"/>
    <w:rsid w:val="00274A92"/>
    <w:rsid w:val="00274DE0"/>
    <w:rsid w:val="00275F7C"/>
    <w:rsid w:val="002764E6"/>
    <w:rsid w:val="002765EF"/>
    <w:rsid w:val="0027790E"/>
    <w:rsid w:val="00280409"/>
    <w:rsid w:val="00281495"/>
    <w:rsid w:val="0028565C"/>
    <w:rsid w:val="00285CAE"/>
    <w:rsid w:val="00287D9A"/>
    <w:rsid w:val="002928B3"/>
    <w:rsid w:val="00293D00"/>
    <w:rsid w:val="00294307"/>
    <w:rsid w:val="00294A8D"/>
    <w:rsid w:val="00294E94"/>
    <w:rsid w:val="00295317"/>
    <w:rsid w:val="002954F1"/>
    <w:rsid w:val="0029605F"/>
    <w:rsid w:val="002967C1"/>
    <w:rsid w:val="00296EB2"/>
    <w:rsid w:val="002974B9"/>
    <w:rsid w:val="002A029B"/>
    <w:rsid w:val="002A02C4"/>
    <w:rsid w:val="002A05EF"/>
    <w:rsid w:val="002A176D"/>
    <w:rsid w:val="002A17E1"/>
    <w:rsid w:val="002A222D"/>
    <w:rsid w:val="002A248F"/>
    <w:rsid w:val="002A2963"/>
    <w:rsid w:val="002A2DA5"/>
    <w:rsid w:val="002A34B4"/>
    <w:rsid w:val="002A36D3"/>
    <w:rsid w:val="002A3D95"/>
    <w:rsid w:val="002A3EBA"/>
    <w:rsid w:val="002A5E7D"/>
    <w:rsid w:val="002A690B"/>
    <w:rsid w:val="002A6C7A"/>
    <w:rsid w:val="002B165D"/>
    <w:rsid w:val="002B2595"/>
    <w:rsid w:val="002B2780"/>
    <w:rsid w:val="002B2ABB"/>
    <w:rsid w:val="002B4121"/>
    <w:rsid w:val="002B46D3"/>
    <w:rsid w:val="002B5765"/>
    <w:rsid w:val="002B5A7E"/>
    <w:rsid w:val="002B5AA1"/>
    <w:rsid w:val="002B5F74"/>
    <w:rsid w:val="002B7517"/>
    <w:rsid w:val="002B7B97"/>
    <w:rsid w:val="002C0B6B"/>
    <w:rsid w:val="002C1281"/>
    <w:rsid w:val="002C1FA2"/>
    <w:rsid w:val="002C4514"/>
    <w:rsid w:val="002C4DD6"/>
    <w:rsid w:val="002C522E"/>
    <w:rsid w:val="002C57F2"/>
    <w:rsid w:val="002C58BB"/>
    <w:rsid w:val="002C5AC4"/>
    <w:rsid w:val="002C699E"/>
    <w:rsid w:val="002D09BC"/>
    <w:rsid w:val="002D0FDD"/>
    <w:rsid w:val="002D322B"/>
    <w:rsid w:val="002D4587"/>
    <w:rsid w:val="002D47B9"/>
    <w:rsid w:val="002D673B"/>
    <w:rsid w:val="002D6CBF"/>
    <w:rsid w:val="002D70C6"/>
    <w:rsid w:val="002D76F8"/>
    <w:rsid w:val="002E114C"/>
    <w:rsid w:val="002E127E"/>
    <w:rsid w:val="002E1ECF"/>
    <w:rsid w:val="002E22D5"/>
    <w:rsid w:val="002E4730"/>
    <w:rsid w:val="002E47A9"/>
    <w:rsid w:val="002E569E"/>
    <w:rsid w:val="002E68E2"/>
    <w:rsid w:val="002E74E6"/>
    <w:rsid w:val="002E770E"/>
    <w:rsid w:val="002F212C"/>
    <w:rsid w:val="002F2147"/>
    <w:rsid w:val="002F24B9"/>
    <w:rsid w:val="002F2906"/>
    <w:rsid w:val="002F3D6D"/>
    <w:rsid w:val="002F3D74"/>
    <w:rsid w:val="002F49A1"/>
    <w:rsid w:val="002F637F"/>
    <w:rsid w:val="00301454"/>
    <w:rsid w:val="00301805"/>
    <w:rsid w:val="00303829"/>
    <w:rsid w:val="00303B66"/>
    <w:rsid w:val="003051B5"/>
    <w:rsid w:val="00305D29"/>
    <w:rsid w:val="00305D5D"/>
    <w:rsid w:val="00306960"/>
    <w:rsid w:val="00306D9F"/>
    <w:rsid w:val="00307E42"/>
    <w:rsid w:val="00307F64"/>
    <w:rsid w:val="003100CF"/>
    <w:rsid w:val="00310ED7"/>
    <w:rsid w:val="00310F85"/>
    <w:rsid w:val="00311227"/>
    <w:rsid w:val="003118EA"/>
    <w:rsid w:val="00312BB7"/>
    <w:rsid w:val="00313102"/>
    <w:rsid w:val="003152DA"/>
    <w:rsid w:val="0031554D"/>
    <w:rsid w:val="00315804"/>
    <w:rsid w:val="00316DC1"/>
    <w:rsid w:val="0031710F"/>
    <w:rsid w:val="0032023E"/>
    <w:rsid w:val="003207D8"/>
    <w:rsid w:val="00320E48"/>
    <w:rsid w:val="00321C3A"/>
    <w:rsid w:val="003227E8"/>
    <w:rsid w:val="003234B1"/>
    <w:rsid w:val="00323550"/>
    <w:rsid w:val="0032371E"/>
    <w:rsid w:val="0032380D"/>
    <w:rsid w:val="00324E2F"/>
    <w:rsid w:val="0032644F"/>
    <w:rsid w:val="00326C88"/>
    <w:rsid w:val="003273D9"/>
    <w:rsid w:val="003300EB"/>
    <w:rsid w:val="0033024C"/>
    <w:rsid w:val="0033153F"/>
    <w:rsid w:val="00332029"/>
    <w:rsid w:val="003320DB"/>
    <w:rsid w:val="003322F1"/>
    <w:rsid w:val="0033240D"/>
    <w:rsid w:val="0033299C"/>
    <w:rsid w:val="00334017"/>
    <w:rsid w:val="00334256"/>
    <w:rsid w:val="00335174"/>
    <w:rsid w:val="0033635C"/>
    <w:rsid w:val="00336DD5"/>
    <w:rsid w:val="003373D5"/>
    <w:rsid w:val="003379D2"/>
    <w:rsid w:val="00337DCD"/>
    <w:rsid w:val="0034091D"/>
    <w:rsid w:val="00340D04"/>
    <w:rsid w:val="003417E7"/>
    <w:rsid w:val="00341828"/>
    <w:rsid w:val="00341B33"/>
    <w:rsid w:val="00342EC1"/>
    <w:rsid w:val="003441BB"/>
    <w:rsid w:val="0034490B"/>
    <w:rsid w:val="0034588B"/>
    <w:rsid w:val="0035000C"/>
    <w:rsid w:val="003504C0"/>
    <w:rsid w:val="003512DA"/>
    <w:rsid w:val="003533AC"/>
    <w:rsid w:val="0035544D"/>
    <w:rsid w:val="00355547"/>
    <w:rsid w:val="003559F2"/>
    <w:rsid w:val="00355ACA"/>
    <w:rsid w:val="00356D7F"/>
    <w:rsid w:val="003574A9"/>
    <w:rsid w:val="00360810"/>
    <w:rsid w:val="00360890"/>
    <w:rsid w:val="00360BAE"/>
    <w:rsid w:val="00360EBE"/>
    <w:rsid w:val="00361568"/>
    <w:rsid w:val="00362614"/>
    <w:rsid w:val="003635B9"/>
    <w:rsid w:val="003637FB"/>
    <w:rsid w:val="00363F7B"/>
    <w:rsid w:val="00364512"/>
    <w:rsid w:val="00364D95"/>
    <w:rsid w:val="0036561C"/>
    <w:rsid w:val="00365CD6"/>
    <w:rsid w:val="00366C47"/>
    <w:rsid w:val="00366C98"/>
    <w:rsid w:val="0037069F"/>
    <w:rsid w:val="00370ADB"/>
    <w:rsid w:val="00371E43"/>
    <w:rsid w:val="003723D0"/>
    <w:rsid w:val="0037244A"/>
    <w:rsid w:val="00372EC5"/>
    <w:rsid w:val="003748CE"/>
    <w:rsid w:val="00375F42"/>
    <w:rsid w:val="0037623E"/>
    <w:rsid w:val="0037678A"/>
    <w:rsid w:val="003769D7"/>
    <w:rsid w:val="003772EB"/>
    <w:rsid w:val="00377C48"/>
    <w:rsid w:val="003812AE"/>
    <w:rsid w:val="0038138E"/>
    <w:rsid w:val="00381BEB"/>
    <w:rsid w:val="0038381F"/>
    <w:rsid w:val="0038463A"/>
    <w:rsid w:val="00384E2B"/>
    <w:rsid w:val="00385286"/>
    <w:rsid w:val="00385803"/>
    <w:rsid w:val="0038583A"/>
    <w:rsid w:val="00385E02"/>
    <w:rsid w:val="0038662A"/>
    <w:rsid w:val="0038667F"/>
    <w:rsid w:val="00386C23"/>
    <w:rsid w:val="0038737D"/>
    <w:rsid w:val="00387D10"/>
    <w:rsid w:val="00390717"/>
    <w:rsid w:val="0039071E"/>
    <w:rsid w:val="00390F6A"/>
    <w:rsid w:val="00391488"/>
    <w:rsid w:val="003917D6"/>
    <w:rsid w:val="00392D8A"/>
    <w:rsid w:val="00393517"/>
    <w:rsid w:val="00393E25"/>
    <w:rsid w:val="00393F22"/>
    <w:rsid w:val="00394473"/>
    <w:rsid w:val="00394D92"/>
    <w:rsid w:val="003957E9"/>
    <w:rsid w:val="00395BE2"/>
    <w:rsid w:val="003A03F2"/>
    <w:rsid w:val="003A164C"/>
    <w:rsid w:val="003A2443"/>
    <w:rsid w:val="003A2DF4"/>
    <w:rsid w:val="003A35CA"/>
    <w:rsid w:val="003A417C"/>
    <w:rsid w:val="003A4D7C"/>
    <w:rsid w:val="003A562F"/>
    <w:rsid w:val="003A625A"/>
    <w:rsid w:val="003A694E"/>
    <w:rsid w:val="003A768B"/>
    <w:rsid w:val="003A7CF5"/>
    <w:rsid w:val="003B0320"/>
    <w:rsid w:val="003B19F7"/>
    <w:rsid w:val="003B2706"/>
    <w:rsid w:val="003B37B3"/>
    <w:rsid w:val="003B3A6F"/>
    <w:rsid w:val="003B3C71"/>
    <w:rsid w:val="003B3D3F"/>
    <w:rsid w:val="003B557C"/>
    <w:rsid w:val="003B59F8"/>
    <w:rsid w:val="003B6658"/>
    <w:rsid w:val="003C0A1C"/>
    <w:rsid w:val="003C0D86"/>
    <w:rsid w:val="003C1D88"/>
    <w:rsid w:val="003C1D9C"/>
    <w:rsid w:val="003C2373"/>
    <w:rsid w:val="003C3167"/>
    <w:rsid w:val="003C4294"/>
    <w:rsid w:val="003C5973"/>
    <w:rsid w:val="003C5EA2"/>
    <w:rsid w:val="003C6275"/>
    <w:rsid w:val="003C653F"/>
    <w:rsid w:val="003D0434"/>
    <w:rsid w:val="003D0AAB"/>
    <w:rsid w:val="003D1336"/>
    <w:rsid w:val="003D2031"/>
    <w:rsid w:val="003D2CEC"/>
    <w:rsid w:val="003D47C5"/>
    <w:rsid w:val="003D60E3"/>
    <w:rsid w:val="003D60E5"/>
    <w:rsid w:val="003D6ACC"/>
    <w:rsid w:val="003D71CF"/>
    <w:rsid w:val="003D76C3"/>
    <w:rsid w:val="003D773E"/>
    <w:rsid w:val="003E03CC"/>
    <w:rsid w:val="003E20A5"/>
    <w:rsid w:val="003E240F"/>
    <w:rsid w:val="003E414F"/>
    <w:rsid w:val="003E41B2"/>
    <w:rsid w:val="003E4B6B"/>
    <w:rsid w:val="003E5190"/>
    <w:rsid w:val="003E5B6B"/>
    <w:rsid w:val="003E6880"/>
    <w:rsid w:val="003E68BD"/>
    <w:rsid w:val="003E69F5"/>
    <w:rsid w:val="003E6C94"/>
    <w:rsid w:val="003E70F0"/>
    <w:rsid w:val="003F068B"/>
    <w:rsid w:val="003F09AD"/>
    <w:rsid w:val="003F0B9C"/>
    <w:rsid w:val="003F1684"/>
    <w:rsid w:val="003F1D0C"/>
    <w:rsid w:val="003F2099"/>
    <w:rsid w:val="003F383B"/>
    <w:rsid w:val="003F3AD8"/>
    <w:rsid w:val="003F73CF"/>
    <w:rsid w:val="003F75E5"/>
    <w:rsid w:val="003F7DEA"/>
    <w:rsid w:val="0040019C"/>
    <w:rsid w:val="00400455"/>
    <w:rsid w:val="00401B83"/>
    <w:rsid w:val="00403588"/>
    <w:rsid w:val="0040424D"/>
    <w:rsid w:val="00404F8B"/>
    <w:rsid w:val="004051F2"/>
    <w:rsid w:val="00405243"/>
    <w:rsid w:val="00405624"/>
    <w:rsid w:val="00406262"/>
    <w:rsid w:val="00406BA4"/>
    <w:rsid w:val="00406D7A"/>
    <w:rsid w:val="00410121"/>
    <w:rsid w:val="00411721"/>
    <w:rsid w:val="004120FF"/>
    <w:rsid w:val="00412F96"/>
    <w:rsid w:val="00413968"/>
    <w:rsid w:val="004139A4"/>
    <w:rsid w:val="00413B31"/>
    <w:rsid w:val="00414107"/>
    <w:rsid w:val="00414154"/>
    <w:rsid w:val="00415042"/>
    <w:rsid w:val="00415151"/>
    <w:rsid w:val="00417881"/>
    <w:rsid w:val="00421125"/>
    <w:rsid w:val="004211D2"/>
    <w:rsid w:val="0042120C"/>
    <w:rsid w:val="004223D8"/>
    <w:rsid w:val="004227F5"/>
    <w:rsid w:val="004231ED"/>
    <w:rsid w:val="00424AA7"/>
    <w:rsid w:val="004251A8"/>
    <w:rsid w:val="00425DFB"/>
    <w:rsid w:val="00427A21"/>
    <w:rsid w:val="0043014F"/>
    <w:rsid w:val="004308CC"/>
    <w:rsid w:val="004308DE"/>
    <w:rsid w:val="004309CA"/>
    <w:rsid w:val="00431144"/>
    <w:rsid w:val="004311C4"/>
    <w:rsid w:val="00431847"/>
    <w:rsid w:val="00433B34"/>
    <w:rsid w:val="004348EC"/>
    <w:rsid w:val="00434D67"/>
    <w:rsid w:val="00434E72"/>
    <w:rsid w:val="0043550C"/>
    <w:rsid w:val="0043595A"/>
    <w:rsid w:val="00435A13"/>
    <w:rsid w:val="00435FE2"/>
    <w:rsid w:val="0043797E"/>
    <w:rsid w:val="0044025F"/>
    <w:rsid w:val="00440806"/>
    <w:rsid w:val="00441B34"/>
    <w:rsid w:val="00441D20"/>
    <w:rsid w:val="00442CA5"/>
    <w:rsid w:val="0044320C"/>
    <w:rsid w:val="004435F3"/>
    <w:rsid w:val="0044374E"/>
    <w:rsid w:val="004444F2"/>
    <w:rsid w:val="00445724"/>
    <w:rsid w:val="0044649C"/>
    <w:rsid w:val="0045096B"/>
    <w:rsid w:val="00452313"/>
    <w:rsid w:val="0045279E"/>
    <w:rsid w:val="00452B0C"/>
    <w:rsid w:val="00452C6B"/>
    <w:rsid w:val="00454165"/>
    <w:rsid w:val="00455202"/>
    <w:rsid w:val="00455241"/>
    <w:rsid w:val="00455DCF"/>
    <w:rsid w:val="00457C27"/>
    <w:rsid w:val="00457C5C"/>
    <w:rsid w:val="004603DC"/>
    <w:rsid w:val="0046048C"/>
    <w:rsid w:val="00460928"/>
    <w:rsid w:val="00461C87"/>
    <w:rsid w:val="004621E4"/>
    <w:rsid w:val="0046258D"/>
    <w:rsid w:val="004626CE"/>
    <w:rsid w:val="004628D1"/>
    <w:rsid w:val="00462B60"/>
    <w:rsid w:val="0046373D"/>
    <w:rsid w:val="00463BF5"/>
    <w:rsid w:val="00463F88"/>
    <w:rsid w:val="00464935"/>
    <w:rsid w:val="00465220"/>
    <w:rsid w:val="00466F34"/>
    <w:rsid w:val="0046789B"/>
    <w:rsid w:val="00467DFE"/>
    <w:rsid w:val="00470584"/>
    <w:rsid w:val="00470D9B"/>
    <w:rsid w:val="0047102E"/>
    <w:rsid w:val="00471464"/>
    <w:rsid w:val="004720C7"/>
    <w:rsid w:val="00474A23"/>
    <w:rsid w:val="00476599"/>
    <w:rsid w:val="00477E1E"/>
    <w:rsid w:val="00477E8B"/>
    <w:rsid w:val="004806CD"/>
    <w:rsid w:val="004807A3"/>
    <w:rsid w:val="00480E06"/>
    <w:rsid w:val="004814E9"/>
    <w:rsid w:val="00481EF0"/>
    <w:rsid w:val="00482074"/>
    <w:rsid w:val="00483DC2"/>
    <w:rsid w:val="0048500D"/>
    <w:rsid w:val="00486B59"/>
    <w:rsid w:val="00486BAD"/>
    <w:rsid w:val="0048765C"/>
    <w:rsid w:val="0049028E"/>
    <w:rsid w:val="0049195A"/>
    <w:rsid w:val="00491CE4"/>
    <w:rsid w:val="00491D8A"/>
    <w:rsid w:val="00493DF0"/>
    <w:rsid w:val="00495AF3"/>
    <w:rsid w:val="00496478"/>
    <w:rsid w:val="00497241"/>
    <w:rsid w:val="00497620"/>
    <w:rsid w:val="004976A5"/>
    <w:rsid w:val="004A04C2"/>
    <w:rsid w:val="004A04D1"/>
    <w:rsid w:val="004A07B1"/>
    <w:rsid w:val="004A0B76"/>
    <w:rsid w:val="004A11F7"/>
    <w:rsid w:val="004A2ADA"/>
    <w:rsid w:val="004A30DC"/>
    <w:rsid w:val="004A349D"/>
    <w:rsid w:val="004A3B94"/>
    <w:rsid w:val="004A597F"/>
    <w:rsid w:val="004A5EEF"/>
    <w:rsid w:val="004A6869"/>
    <w:rsid w:val="004B010B"/>
    <w:rsid w:val="004B1B3B"/>
    <w:rsid w:val="004B2C25"/>
    <w:rsid w:val="004B3C1A"/>
    <w:rsid w:val="004B4F93"/>
    <w:rsid w:val="004B59A6"/>
    <w:rsid w:val="004B5EE0"/>
    <w:rsid w:val="004B651D"/>
    <w:rsid w:val="004B7099"/>
    <w:rsid w:val="004B74E1"/>
    <w:rsid w:val="004C06AD"/>
    <w:rsid w:val="004C12EE"/>
    <w:rsid w:val="004C214F"/>
    <w:rsid w:val="004C2222"/>
    <w:rsid w:val="004C2EAD"/>
    <w:rsid w:val="004C322E"/>
    <w:rsid w:val="004C38F2"/>
    <w:rsid w:val="004C3A49"/>
    <w:rsid w:val="004C4018"/>
    <w:rsid w:val="004C4A22"/>
    <w:rsid w:val="004C5496"/>
    <w:rsid w:val="004C5DF2"/>
    <w:rsid w:val="004C6265"/>
    <w:rsid w:val="004C7879"/>
    <w:rsid w:val="004D03EB"/>
    <w:rsid w:val="004D0B6F"/>
    <w:rsid w:val="004D0D7F"/>
    <w:rsid w:val="004D4B6B"/>
    <w:rsid w:val="004D4C05"/>
    <w:rsid w:val="004D531D"/>
    <w:rsid w:val="004D56FB"/>
    <w:rsid w:val="004D5763"/>
    <w:rsid w:val="004D5814"/>
    <w:rsid w:val="004D62E3"/>
    <w:rsid w:val="004D6E7F"/>
    <w:rsid w:val="004E092F"/>
    <w:rsid w:val="004E2721"/>
    <w:rsid w:val="004E291E"/>
    <w:rsid w:val="004E2979"/>
    <w:rsid w:val="004E2FF0"/>
    <w:rsid w:val="004E3779"/>
    <w:rsid w:val="004E3A25"/>
    <w:rsid w:val="004E418B"/>
    <w:rsid w:val="004E7905"/>
    <w:rsid w:val="004F06B8"/>
    <w:rsid w:val="004F0D8A"/>
    <w:rsid w:val="004F332F"/>
    <w:rsid w:val="004F35BE"/>
    <w:rsid w:val="004F3893"/>
    <w:rsid w:val="004F3BA8"/>
    <w:rsid w:val="004F3BC5"/>
    <w:rsid w:val="004F3C9B"/>
    <w:rsid w:val="004F63E9"/>
    <w:rsid w:val="004F6503"/>
    <w:rsid w:val="004F6B5A"/>
    <w:rsid w:val="00501371"/>
    <w:rsid w:val="005015D6"/>
    <w:rsid w:val="00501AE2"/>
    <w:rsid w:val="00503283"/>
    <w:rsid w:val="005036DA"/>
    <w:rsid w:val="0050372A"/>
    <w:rsid w:val="00504CE1"/>
    <w:rsid w:val="0050727C"/>
    <w:rsid w:val="005104DE"/>
    <w:rsid w:val="00510B77"/>
    <w:rsid w:val="00511D6D"/>
    <w:rsid w:val="00512E00"/>
    <w:rsid w:val="00514033"/>
    <w:rsid w:val="00514066"/>
    <w:rsid w:val="00515D85"/>
    <w:rsid w:val="00520636"/>
    <w:rsid w:val="00520DF6"/>
    <w:rsid w:val="005218BD"/>
    <w:rsid w:val="005220CA"/>
    <w:rsid w:val="00523D69"/>
    <w:rsid w:val="005247A0"/>
    <w:rsid w:val="005247F4"/>
    <w:rsid w:val="005247F7"/>
    <w:rsid w:val="005248BE"/>
    <w:rsid w:val="00525186"/>
    <w:rsid w:val="00525BA4"/>
    <w:rsid w:val="005263C4"/>
    <w:rsid w:val="00526DC0"/>
    <w:rsid w:val="005270D8"/>
    <w:rsid w:val="00530263"/>
    <w:rsid w:val="00531CAD"/>
    <w:rsid w:val="0053233E"/>
    <w:rsid w:val="00532B64"/>
    <w:rsid w:val="00533C6B"/>
    <w:rsid w:val="0053416A"/>
    <w:rsid w:val="005345F9"/>
    <w:rsid w:val="005369BB"/>
    <w:rsid w:val="0053749C"/>
    <w:rsid w:val="00537DF1"/>
    <w:rsid w:val="00537FA9"/>
    <w:rsid w:val="005409CA"/>
    <w:rsid w:val="00541213"/>
    <w:rsid w:val="00542B36"/>
    <w:rsid w:val="00543312"/>
    <w:rsid w:val="00543EED"/>
    <w:rsid w:val="00544686"/>
    <w:rsid w:val="00544E79"/>
    <w:rsid w:val="005450B1"/>
    <w:rsid w:val="005467A2"/>
    <w:rsid w:val="00547103"/>
    <w:rsid w:val="00547971"/>
    <w:rsid w:val="00550624"/>
    <w:rsid w:val="00550FC4"/>
    <w:rsid w:val="005513A4"/>
    <w:rsid w:val="00551902"/>
    <w:rsid w:val="00552029"/>
    <w:rsid w:val="00552F30"/>
    <w:rsid w:val="00553648"/>
    <w:rsid w:val="005554F9"/>
    <w:rsid w:val="00555C45"/>
    <w:rsid w:val="00555EE1"/>
    <w:rsid w:val="00556465"/>
    <w:rsid w:val="005566A1"/>
    <w:rsid w:val="005571F2"/>
    <w:rsid w:val="005575D8"/>
    <w:rsid w:val="00560585"/>
    <w:rsid w:val="00560FD8"/>
    <w:rsid w:val="0056111D"/>
    <w:rsid w:val="005619F4"/>
    <w:rsid w:val="005636CA"/>
    <w:rsid w:val="00563AAD"/>
    <w:rsid w:val="00563E26"/>
    <w:rsid w:val="00565109"/>
    <w:rsid w:val="00565123"/>
    <w:rsid w:val="00565DB0"/>
    <w:rsid w:val="00566F7D"/>
    <w:rsid w:val="00567397"/>
    <w:rsid w:val="00567984"/>
    <w:rsid w:val="005708EF"/>
    <w:rsid w:val="005713D8"/>
    <w:rsid w:val="0057177E"/>
    <w:rsid w:val="0057207A"/>
    <w:rsid w:val="005722F3"/>
    <w:rsid w:val="00572DD0"/>
    <w:rsid w:val="00574101"/>
    <w:rsid w:val="00574301"/>
    <w:rsid w:val="005746A0"/>
    <w:rsid w:val="005754B8"/>
    <w:rsid w:val="00575891"/>
    <w:rsid w:val="00576C26"/>
    <w:rsid w:val="00576E35"/>
    <w:rsid w:val="0057791B"/>
    <w:rsid w:val="00580C29"/>
    <w:rsid w:val="00581929"/>
    <w:rsid w:val="00581A7C"/>
    <w:rsid w:val="00582460"/>
    <w:rsid w:val="005829CA"/>
    <w:rsid w:val="00582DCB"/>
    <w:rsid w:val="00584103"/>
    <w:rsid w:val="00585D07"/>
    <w:rsid w:val="005866C8"/>
    <w:rsid w:val="00586CD3"/>
    <w:rsid w:val="00587326"/>
    <w:rsid w:val="00590194"/>
    <w:rsid w:val="0059136A"/>
    <w:rsid w:val="00592F1B"/>
    <w:rsid w:val="00595CC3"/>
    <w:rsid w:val="005965A8"/>
    <w:rsid w:val="005A10FD"/>
    <w:rsid w:val="005A19C4"/>
    <w:rsid w:val="005A21C5"/>
    <w:rsid w:val="005A2D0A"/>
    <w:rsid w:val="005A2F94"/>
    <w:rsid w:val="005A3AAA"/>
    <w:rsid w:val="005A56B7"/>
    <w:rsid w:val="005A581B"/>
    <w:rsid w:val="005A6020"/>
    <w:rsid w:val="005A6592"/>
    <w:rsid w:val="005A6907"/>
    <w:rsid w:val="005A767E"/>
    <w:rsid w:val="005B0012"/>
    <w:rsid w:val="005B06DD"/>
    <w:rsid w:val="005B08D4"/>
    <w:rsid w:val="005B0FE4"/>
    <w:rsid w:val="005B1226"/>
    <w:rsid w:val="005B16D2"/>
    <w:rsid w:val="005B188F"/>
    <w:rsid w:val="005B1F4C"/>
    <w:rsid w:val="005B215F"/>
    <w:rsid w:val="005B3DCC"/>
    <w:rsid w:val="005B40C1"/>
    <w:rsid w:val="005B4318"/>
    <w:rsid w:val="005B4572"/>
    <w:rsid w:val="005B46AA"/>
    <w:rsid w:val="005C048F"/>
    <w:rsid w:val="005C06E6"/>
    <w:rsid w:val="005C0CEB"/>
    <w:rsid w:val="005C14B3"/>
    <w:rsid w:val="005C1E03"/>
    <w:rsid w:val="005C227A"/>
    <w:rsid w:val="005C27FE"/>
    <w:rsid w:val="005C3940"/>
    <w:rsid w:val="005C4422"/>
    <w:rsid w:val="005C4519"/>
    <w:rsid w:val="005C5CC5"/>
    <w:rsid w:val="005C7AEC"/>
    <w:rsid w:val="005D1CAD"/>
    <w:rsid w:val="005D22A4"/>
    <w:rsid w:val="005D2C80"/>
    <w:rsid w:val="005D31C4"/>
    <w:rsid w:val="005D402E"/>
    <w:rsid w:val="005D483C"/>
    <w:rsid w:val="005D4FC7"/>
    <w:rsid w:val="005D59C7"/>
    <w:rsid w:val="005D5AC1"/>
    <w:rsid w:val="005D6219"/>
    <w:rsid w:val="005D6BF1"/>
    <w:rsid w:val="005D7755"/>
    <w:rsid w:val="005E059C"/>
    <w:rsid w:val="005E06AD"/>
    <w:rsid w:val="005E0830"/>
    <w:rsid w:val="005E1AC5"/>
    <w:rsid w:val="005E1D83"/>
    <w:rsid w:val="005E47ED"/>
    <w:rsid w:val="005E6424"/>
    <w:rsid w:val="005E6C70"/>
    <w:rsid w:val="005E6CB8"/>
    <w:rsid w:val="005E735E"/>
    <w:rsid w:val="005F0601"/>
    <w:rsid w:val="005F2BBC"/>
    <w:rsid w:val="005F3434"/>
    <w:rsid w:val="005F4794"/>
    <w:rsid w:val="005F4C37"/>
    <w:rsid w:val="005F7B35"/>
    <w:rsid w:val="00600220"/>
    <w:rsid w:val="00601624"/>
    <w:rsid w:val="00602B26"/>
    <w:rsid w:val="00602D4B"/>
    <w:rsid w:val="0060392F"/>
    <w:rsid w:val="00603C5C"/>
    <w:rsid w:val="00607258"/>
    <w:rsid w:val="00607731"/>
    <w:rsid w:val="00607AA6"/>
    <w:rsid w:val="00607AC4"/>
    <w:rsid w:val="00613257"/>
    <w:rsid w:val="00613B04"/>
    <w:rsid w:val="00613F8E"/>
    <w:rsid w:val="00614759"/>
    <w:rsid w:val="006151BB"/>
    <w:rsid w:val="0061594F"/>
    <w:rsid w:val="00615CE5"/>
    <w:rsid w:val="00617ABA"/>
    <w:rsid w:val="00621251"/>
    <w:rsid w:val="00622574"/>
    <w:rsid w:val="006226C1"/>
    <w:rsid w:val="00622747"/>
    <w:rsid w:val="0062281D"/>
    <w:rsid w:val="00624E42"/>
    <w:rsid w:val="00632C7E"/>
    <w:rsid w:val="006334A6"/>
    <w:rsid w:val="00634080"/>
    <w:rsid w:val="00634DAF"/>
    <w:rsid w:val="0063528A"/>
    <w:rsid w:val="006359FE"/>
    <w:rsid w:val="006367CD"/>
    <w:rsid w:val="00636B76"/>
    <w:rsid w:val="00636FC3"/>
    <w:rsid w:val="006373B6"/>
    <w:rsid w:val="00637630"/>
    <w:rsid w:val="00637743"/>
    <w:rsid w:val="006379C3"/>
    <w:rsid w:val="006401F6"/>
    <w:rsid w:val="00642257"/>
    <w:rsid w:val="00642B4C"/>
    <w:rsid w:val="00643449"/>
    <w:rsid w:val="00643873"/>
    <w:rsid w:val="0064389F"/>
    <w:rsid w:val="00643B77"/>
    <w:rsid w:val="00643FD9"/>
    <w:rsid w:val="006441D4"/>
    <w:rsid w:val="00644287"/>
    <w:rsid w:val="00644B46"/>
    <w:rsid w:val="00644E05"/>
    <w:rsid w:val="00644E3E"/>
    <w:rsid w:val="00644F56"/>
    <w:rsid w:val="00645200"/>
    <w:rsid w:val="006468B3"/>
    <w:rsid w:val="00646A0B"/>
    <w:rsid w:val="00647E16"/>
    <w:rsid w:val="00651396"/>
    <w:rsid w:val="00651B57"/>
    <w:rsid w:val="006525E9"/>
    <w:rsid w:val="0065394F"/>
    <w:rsid w:val="00653B5B"/>
    <w:rsid w:val="0065447B"/>
    <w:rsid w:val="006556A5"/>
    <w:rsid w:val="00655FA8"/>
    <w:rsid w:val="00657F69"/>
    <w:rsid w:val="0066119A"/>
    <w:rsid w:val="00663D11"/>
    <w:rsid w:val="00663EB4"/>
    <w:rsid w:val="00663F15"/>
    <w:rsid w:val="00664B20"/>
    <w:rsid w:val="0066535B"/>
    <w:rsid w:val="006656FE"/>
    <w:rsid w:val="00666420"/>
    <w:rsid w:val="00667E66"/>
    <w:rsid w:val="0067225D"/>
    <w:rsid w:val="0067441B"/>
    <w:rsid w:val="00674EB7"/>
    <w:rsid w:val="00675303"/>
    <w:rsid w:val="006756E0"/>
    <w:rsid w:val="0067677E"/>
    <w:rsid w:val="006777F2"/>
    <w:rsid w:val="00677A90"/>
    <w:rsid w:val="0068161F"/>
    <w:rsid w:val="00682BC6"/>
    <w:rsid w:val="00682E56"/>
    <w:rsid w:val="00683398"/>
    <w:rsid w:val="0068407C"/>
    <w:rsid w:val="006849A8"/>
    <w:rsid w:val="006855BE"/>
    <w:rsid w:val="006868BD"/>
    <w:rsid w:val="00686B24"/>
    <w:rsid w:val="00687555"/>
    <w:rsid w:val="00690D48"/>
    <w:rsid w:val="00691282"/>
    <w:rsid w:val="00691A3E"/>
    <w:rsid w:val="00693224"/>
    <w:rsid w:val="00693249"/>
    <w:rsid w:val="00693FAD"/>
    <w:rsid w:val="006946CC"/>
    <w:rsid w:val="00695259"/>
    <w:rsid w:val="00695281"/>
    <w:rsid w:val="006964AB"/>
    <w:rsid w:val="00697C5D"/>
    <w:rsid w:val="00697E0E"/>
    <w:rsid w:val="006A0F5B"/>
    <w:rsid w:val="006A2E5A"/>
    <w:rsid w:val="006A30A6"/>
    <w:rsid w:val="006A3136"/>
    <w:rsid w:val="006A31F2"/>
    <w:rsid w:val="006A38C7"/>
    <w:rsid w:val="006A425F"/>
    <w:rsid w:val="006A42D0"/>
    <w:rsid w:val="006A443C"/>
    <w:rsid w:val="006A4ECB"/>
    <w:rsid w:val="006A5B6E"/>
    <w:rsid w:val="006A610E"/>
    <w:rsid w:val="006A6921"/>
    <w:rsid w:val="006A6B29"/>
    <w:rsid w:val="006A70EB"/>
    <w:rsid w:val="006B206B"/>
    <w:rsid w:val="006B321E"/>
    <w:rsid w:val="006B3401"/>
    <w:rsid w:val="006B40E4"/>
    <w:rsid w:val="006B4A00"/>
    <w:rsid w:val="006B4D39"/>
    <w:rsid w:val="006B4EF3"/>
    <w:rsid w:val="006B613D"/>
    <w:rsid w:val="006B61EB"/>
    <w:rsid w:val="006B6384"/>
    <w:rsid w:val="006B660B"/>
    <w:rsid w:val="006B6D25"/>
    <w:rsid w:val="006B7252"/>
    <w:rsid w:val="006B74F4"/>
    <w:rsid w:val="006B76F0"/>
    <w:rsid w:val="006C0845"/>
    <w:rsid w:val="006C10D8"/>
    <w:rsid w:val="006C2997"/>
    <w:rsid w:val="006C2BCC"/>
    <w:rsid w:val="006C3DA8"/>
    <w:rsid w:val="006C435A"/>
    <w:rsid w:val="006C4DAA"/>
    <w:rsid w:val="006C56E4"/>
    <w:rsid w:val="006C5CDC"/>
    <w:rsid w:val="006C6CA9"/>
    <w:rsid w:val="006C7749"/>
    <w:rsid w:val="006C7EC3"/>
    <w:rsid w:val="006D03A5"/>
    <w:rsid w:val="006D16E1"/>
    <w:rsid w:val="006D1CED"/>
    <w:rsid w:val="006D1F5D"/>
    <w:rsid w:val="006D2785"/>
    <w:rsid w:val="006D2CD0"/>
    <w:rsid w:val="006D4446"/>
    <w:rsid w:val="006D5A40"/>
    <w:rsid w:val="006D5ECC"/>
    <w:rsid w:val="006D658D"/>
    <w:rsid w:val="006D67EF"/>
    <w:rsid w:val="006E04E2"/>
    <w:rsid w:val="006E1934"/>
    <w:rsid w:val="006E28EB"/>
    <w:rsid w:val="006E2A73"/>
    <w:rsid w:val="006E3E31"/>
    <w:rsid w:val="006E3E43"/>
    <w:rsid w:val="006E3ED1"/>
    <w:rsid w:val="006E42E0"/>
    <w:rsid w:val="006E4EA4"/>
    <w:rsid w:val="006E6661"/>
    <w:rsid w:val="006E7793"/>
    <w:rsid w:val="006E7C72"/>
    <w:rsid w:val="006F3FF4"/>
    <w:rsid w:val="006F48E6"/>
    <w:rsid w:val="006F4BEF"/>
    <w:rsid w:val="006F656B"/>
    <w:rsid w:val="006F6C4E"/>
    <w:rsid w:val="0070079F"/>
    <w:rsid w:val="00700F17"/>
    <w:rsid w:val="0070175A"/>
    <w:rsid w:val="00701A7E"/>
    <w:rsid w:val="00702A46"/>
    <w:rsid w:val="007042D6"/>
    <w:rsid w:val="00704CF4"/>
    <w:rsid w:val="00705702"/>
    <w:rsid w:val="00710713"/>
    <w:rsid w:val="00710DD2"/>
    <w:rsid w:val="00712F09"/>
    <w:rsid w:val="00713D3B"/>
    <w:rsid w:val="007144F1"/>
    <w:rsid w:val="007155AA"/>
    <w:rsid w:val="007157F8"/>
    <w:rsid w:val="00716511"/>
    <w:rsid w:val="0071756D"/>
    <w:rsid w:val="007175BE"/>
    <w:rsid w:val="00721DF6"/>
    <w:rsid w:val="007223F4"/>
    <w:rsid w:val="00722473"/>
    <w:rsid w:val="00722D28"/>
    <w:rsid w:val="00722FC1"/>
    <w:rsid w:val="007233F6"/>
    <w:rsid w:val="00723DB1"/>
    <w:rsid w:val="00724273"/>
    <w:rsid w:val="0072601F"/>
    <w:rsid w:val="00727939"/>
    <w:rsid w:val="00730ECB"/>
    <w:rsid w:val="0073153B"/>
    <w:rsid w:val="0073164F"/>
    <w:rsid w:val="00731D08"/>
    <w:rsid w:val="007322CF"/>
    <w:rsid w:val="007326D6"/>
    <w:rsid w:val="00733278"/>
    <w:rsid w:val="00734236"/>
    <w:rsid w:val="007360F0"/>
    <w:rsid w:val="007400F2"/>
    <w:rsid w:val="007402F5"/>
    <w:rsid w:val="007415EE"/>
    <w:rsid w:val="00742556"/>
    <w:rsid w:val="0074446D"/>
    <w:rsid w:val="00744B07"/>
    <w:rsid w:val="00744DB5"/>
    <w:rsid w:val="007452F5"/>
    <w:rsid w:val="00745314"/>
    <w:rsid w:val="0074639F"/>
    <w:rsid w:val="00746CDC"/>
    <w:rsid w:val="007475DA"/>
    <w:rsid w:val="00751451"/>
    <w:rsid w:val="0075284B"/>
    <w:rsid w:val="0075383A"/>
    <w:rsid w:val="007545DA"/>
    <w:rsid w:val="00755292"/>
    <w:rsid w:val="00755DBA"/>
    <w:rsid w:val="00755F87"/>
    <w:rsid w:val="0075693D"/>
    <w:rsid w:val="007571D7"/>
    <w:rsid w:val="007576DC"/>
    <w:rsid w:val="0075775E"/>
    <w:rsid w:val="007577CC"/>
    <w:rsid w:val="007601F1"/>
    <w:rsid w:val="00760345"/>
    <w:rsid w:val="007610CE"/>
    <w:rsid w:val="00762B84"/>
    <w:rsid w:val="00762E28"/>
    <w:rsid w:val="00765046"/>
    <w:rsid w:val="00765A7E"/>
    <w:rsid w:val="00765D8C"/>
    <w:rsid w:val="0076639A"/>
    <w:rsid w:val="00766E96"/>
    <w:rsid w:val="00767785"/>
    <w:rsid w:val="007708C7"/>
    <w:rsid w:val="00770FE6"/>
    <w:rsid w:val="0077213F"/>
    <w:rsid w:val="00772807"/>
    <w:rsid w:val="00772BAD"/>
    <w:rsid w:val="00772FE3"/>
    <w:rsid w:val="00773F20"/>
    <w:rsid w:val="00774FF1"/>
    <w:rsid w:val="0077770D"/>
    <w:rsid w:val="00781554"/>
    <w:rsid w:val="00784C3C"/>
    <w:rsid w:val="007856BE"/>
    <w:rsid w:val="00786F70"/>
    <w:rsid w:val="0078737B"/>
    <w:rsid w:val="00790879"/>
    <w:rsid w:val="007913A5"/>
    <w:rsid w:val="00791466"/>
    <w:rsid w:val="0079229D"/>
    <w:rsid w:val="00792387"/>
    <w:rsid w:val="00793A49"/>
    <w:rsid w:val="00794213"/>
    <w:rsid w:val="00794357"/>
    <w:rsid w:val="00795729"/>
    <w:rsid w:val="007961BE"/>
    <w:rsid w:val="00797E27"/>
    <w:rsid w:val="007A0563"/>
    <w:rsid w:val="007A0686"/>
    <w:rsid w:val="007A0733"/>
    <w:rsid w:val="007A0AE4"/>
    <w:rsid w:val="007A0EF0"/>
    <w:rsid w:val="007A1AF7"/>
    <w:rsid w:val="007A22AD"/>
    <w:rsid w:val="007A3DF4"/>
    <w:rsid w:val="007A3E37"/>
    <w:rsid w:val="007A4935"/>
    <w:rsid w:val="007A514F"/>
    <w:rsid w:val="007A53A6"/>
    <w:rsid w:val="007A75BA"/>
    <w:rsid w:val="007A7733"/>
    <w:rsid w:val="007B11ED"/>
    <w:rsid w:val="007B2E78"/>
    <w:rsid w:val="007B433C"/>
    <w:rsid w:val="007B43F8"/>
    <w:rsid w:val="007B4B97"/>
    <w:rsid w:val="007B4DA7"/>
    <w:rsid w:val="007B52B9"/>
    <w:rsid w:val="007B563C"/>
    <w:rsid w:val="007B5DF8"/>
    <w:rsid w:val="007B690D"/>
    <w:rsid w:val="007B6C78"/>
    <w:rsid w:val="007B6E48"/>
    <w:rsid w:val="007C05CD"/>
    <w:rsid w:val="007C09DE"/>
    <w:rsid w:val="007C0F54"/>
    <w:rsid w:val="007C1026"/>
    <w:rsid w:val="007C1668"/>
    <w:rsid w:val="007C3782"/>
    <w:rsid w:val="007C4F29"/>
    <w:rsid w:val="007C565D"/>
    <w:rsid w:val="007C572C"/>
    <w:rsid w:val="007C58BC"/>
    <w:rsid w:val="007C65F8"/>
    <w:rsid w:val="007C6F45"/>
    <w:rsid w:val="007C708C"/>
    <w:rsid w:val="007C7BD0"/>
    <w:rsid w:val="007C7E12"/>
    <w:rsid w:val="007D0D95"/>
    <w:rsid w:val="007D10A1"/>
    <w:rsid w:val="007D155B"/>
    <w:rsid w:val="007D1C88"/>
    <w:rsid w:val="007D20DF"/>
    <w:rsid w:val="007D25B5"/>
    <w:rsid w:val="007D26CB"/>
    <w:rsid w:val="007D4878"/>
    <w:rsid w:val="007D4BC8"/>
    <w:rsid w:val="007D6794"/>
    <w:rsid w:val="007D6B79"/>
    <w:rsid w:val="007E0CBA"/>
    <w:rsid w:val="007E11D1"/>
    <w:rsid w:val="007E14CC"/>
    <w:rsid w:val="007E1BE9"/>
    <w:rsid w:val="007E3E34"/>
    <w:rsid w:val="007E4472"/>
    <w:rsid w:val="007E4A07"/>
    <w:rsid w:val="007E5549"/>
    <w:rsid w:val="007E5825"/>
    <w:rsid w:val="007E5AF2"/>
    <w:rsid w:val="007E62F0"/>
    <w:rsid w:val="007E68B4"/>
    <w:rsid w:val="007E75CE"/>
    <w:rsid w:val="007E796E"/>
    <w:rsid w:val="007F00EF"/>
    <w:rsid w:val="007F0E72"/>
    <w:rsid w:val="007F110A"/>
    <w:rsid w:val="007F1AB3"/>
    <w:rsid w:val="007F2B57"/>
    <w:rsid w:val="007F2F82"/>
    <w:rsid w:val="007F3699"/>
    <w:rsid w:val="007F36C8"/>
    <w:rsid w:val="007F3A1B"/>
    <w:rsid w:val="007F3C2F"/>
    <w:rsid w:val="007F5B56"/>
    <w:rsid w:val="007F6511"/>
    <w:rsid w:val="007F65AE"/>
    <w:rsid w:val="007F68CE"/>
    <w:rsid w:val="007F741A"/>
    <w:rsid w:val="007F7585"/>
    <w:rsid w:val="007F758C"/>
    <w:rsid w:val="007F7660"/>
    <w:rsid w:val="00800195"/>
    <w:rsid w:val="00800FE9"/>
    <w:rsid w:val="00801CE3"/>
    <w:rsid w:val="00802FCE"/>
    <w:rsid w:val="00803C04"/>
    <w:rsid w:val="00804785"/>
    <w:rsid w:val="0080531E"/>
    <w:rsid w:val="00805BF6"/>
    <w:rsid w:val="0080650E"/>
    <w:rsid w:val="0080730E"/>
    <w:rsid w:val="00807753"/>
    <w:rsid w:val="00807ADA"/>
    <w:rsid w:val="0081061C"/>
    <w:rsid w:val="00810A24"/>
    <w:rsid w:val="00811923"/>
    <w:rsid w:val="00811A2A"/>
    <w:rsid w:val="00812431"/>
    <w:rsid w:val="00812994"/>
    <w:rsid w:val="0081325B"/>
    <w:rsid w:val="00813446"/>
    <w:rsid w:val="008152A5"/>
    <w:rsid w:val="0081538F"/>
    <w:rsid w:val="00815514"/>
    <w:rsid w:val="008167C9"/>
    <w:rsid w:val="00817594"/>
    <w:rsid w:val="00817AB2"/>
    <w:rsid w:val="00817B97"/>
    <w:rsid w:val="00820492"/>
    <w:rsid w:val="00820721"/>
    <w:rsid w:val="00820A32"/>
    <w:rsid w:val="00822862"/>
    <w:rsid w:val="008230E1"/>
    <w:rsid w:val="00823247"/>
    <w:rsid w:val="0082370C"/>
    <w:rsid w:val="00824615"/>
    <w:rsid w:val="00827226"/>
    <w:rsid w:val="00830430"/>
    <w:rsid w:val="008321AD"/>
    <w:rsid w:val="008323F4"/>
    <w:rsid w:val="008333C9"/>
    <w:rsid w:val="00833417"/>
    <w:rsid w:val="00833F8D"/>
    <w:rsid w:val="008342F8"/>
    <w:rsid w:val="00834E7E"/>
    <w:rsid w:val="00835446"/>
    <w:rsid w:val="00835A6D"/>
    <w:rsid w:val="00835B27"/>
    <w:rsid w:val="0083638C"/>
    <w:rsid w:val="008370EA"/>
    <w:rsid w:val="008400F5"/>
    <w:rsid w:val="008402AE"/>
    <w:rsid w:val="00840301"/>
    <w:rsid w:val="00840865"/>
    <w:rsid w:val="00840E60"/>
    <w:rsid w:val="008417DF"/>
    <w:rsid w:val="0084229E"/>
    <w:rsid w:val="00842D11"/>
    <w:rsid w:val="00843706"/>
    <w:rsid w:val="00843DA3"/>
    <w:rsid w:val="00844BEF"/>
    <w:rsid w:val="00845C28"/>
    <w:rsid w:val="008460C5"/>
    <w:rsid w:val="00846209"/>
    <w:rsid w:val="0084661F"/>
    <w:rsid w:val="008474A7"/>
    <w:rsid w:val="0084793B"/>
    <w:rsid w:val="00847956"/>
    <w:rsid w:val="008479B8"/>
    <w:rsid w:val="008502F7"/>
    <w:rsid w:val="00851479"/>
    <w:rsid w:val="008529C6"/>
    <w:rsid w:val="00853B2C"/>
    <w:rsid w:val="0085401C"/>
    <w:rsid w:val="00854588"/>
    <w:rsid w:val="008553A4"/>
    <w:rsid w:val="008564BB"/>
    <w:rsid w:val="00856AC9"/>
    <w:rsid w:val="00857E92"/>
    <w:rsid w:val="00861E2E"/>
    <w:rsid w:val="00862267"/>
    <w:rsid w:val="0086270D"/>
    <w:rsid w:val="00862A19"/>
    <w:rsid w:val="00862AD5"/>
    <w:rsid w:val="00863403"/>
    <w:rsid w:val="00865784"/>
    <w:rsid w:val="00866D4E"/>
    <w:rsid w:val="00866F2D"/>
    <w:rsid w:val="0087001A"/>
    <w:rsid w:val="0087042F"/>
    <w:rsid w:val="00870723"/>
    <w:rsid w:val="00871509"/>
    <w:rsid w:val="008717DC"/>
    <w:rsid w:val="00871850"/>
    <w:rsid w:val="008719CF"/>
    <w:rsid w:val="00871A09"/>
    <w:rsid w:val="008741B8"/>
    <w:rsid w:val="00874B90"/>
    <w:rsid w:val="00876A77"/>
    <w:rsid w:val="00876AC4"/>
    <w:rsid w:val="00876BF7"/>
    <w:rsid w:val="00876CD8"/>
    <w:rsid w:val="0087748A"/>
    <w:rsid w:val="00877792"/>
    <w:rsid w:val="00882917"/>
    <w:rsid w:val="00883243"/>
    <w:rsid w:val="00883762"/>
    <w:rsid w:val="00883998"/>
    <w:rsid w:val="00885490"/>
    <w:rsid w:val="008869A1"/>
    <w:rsid w:val="00887080"/>
    <w:rsid w:val="008877F8"/>
    <w:rsid w:val="008879CD"/>
    <w:rsid w:val="00890B12"/>
    <w:rsid w:val="00890E7A"/>
    <w:rsid w:val="00890F6F"/>
    <w:rsid w:val="008925BE"/>
    <w:rsid w:val="00892A6B"/>
    <w:rsid w:val="008946FA"/>
    <w:rsid w:val="00894A35"/>
    <w:rsid w:val="00894C61"/>
    <w:rsid w:val="0089541D"/>
    <w:rsid w:val="0089547E"/>
    <w:rsid w:val="00895D68"/>
    <w:rsid w:val="00897BD6"/>
    <w:rsid w:val="00897F6E"/>
    <w:rsid w:val="008A053B"/>
    <w:rsid w:val="008A0E2E"/>
    <w:rsid w:val="008A1041"/>
    <w:rsid w:val="008A1739"/>
    <w:rsid w:val="008A2788"/>
    <w:rsid w:val="008A32A8"/>
    <w:rsid w:val="008A3CC4"/>
    <w:rsid w:val="008A3D29"/>
    <w:rsid w:val="008A3E81"/>
    <w:rsid w:val="008A56C8"/>
    <w:rsid w:val="008A5A13"/>
    <w:rsid w:val="008A6A76"/>
    <w:rsid w:val="008A732E"/>
    <w:rsid w:val="008B1B14"/>
    <w:rsid w:val="008B1F5E"/>
    <w:rsid w:val="008B2589"/>
    <w:rsid w:val="008B4507"/>
    <w:rsid w:val="008B4672"/>
    <w:rsid w:val="008B5E0E"/>
    <w:rsid w:val="008B61BC"/>
    <w:rsid w:val="008B68DD"/>
    <w:rsid w:val="008B7FFD"/>
    <w:rsid w:val="008C0466"/>
    <w:rsid w:val="008C07C0"/>
    <w:rsid w:val="008C0C6B"/>
    <w:rsid w:val="008C1FB8"/>
    <w:rsid w:val="008C26FE"/>
    <w:rsid w:val="008C3305"/>
    <w:rsid w:val="008C5A98"/>
    <w:rsid w:val="008D0D60"/>
    <w:rsid w:val="008D28D1"/>
    <w:rsid w:val="008D2F25"/>
    <w:rsid w:val="008D311A"/>
    <w:rsid w:val="008D34F5"/>
    <w:rsid w:val="008D3895"/>
    <w:rsid w:val="008D3D5C"/>
    <w:rsid w:val="008D4647"/>
    <w:rsid w:val="008D4904"/>
    <w:rsid w:val="008D4B31"/>
    <w:rsid w:val="008D4F4A"/>
    <w:rsid w:val="008D55CC"/>
    <w:rsid w:val="008D58B8"/>
    <w:rsid w:val="008D5EF3"/>
    <w:rsid w:val="008D76FD"/>
    <w:rsid w:val="008D784E"/>
    <w:rsid w:val="008E0528"/>
    <w:rsid w:val="008E0B32"/>
    <w:rsid w:val="008E4A8A"/>
    <w:rsid w:val="008E533A"/>
    <w:rsid w:val="008E65AA"/>
    <w:rsid w:val="008E6829"/>
    <w:rsid w:val="008E68B2"/>
    <w:rsid w:val="008E6983"/>
    <w:rsid w:val="008F04D7"/>
    <w:rsid w:val="008F14EA"/>
    <w:rsid w:val="008F2E8E"/>
    <w:rsid w:val="008F2ED8"/>
    <w:rsid w:val="008F4044"/>
    <w:rsid w:val="008F5F3F"/>
    <w:rsid w:val="008F6EEA"/>
    <w:rsid w:val="0090170D"/>
    <w:rsid w:val="00902119"/>
    <w:rsid w:val="0090297B"/>
    <w:rsid w:val="00903383"/>
    <w:rsid w:val="00903A78"/>
    <w:rsid w:val="00903D46"/>
    <w:rsid w:val="00904317"/>
    <w:rsid w:val="009064F9"/>
    <w:rsid w:val="0090704C"/>
    <w:rsid w:val="0091051E"/>
    <w:rsid w:val="009112A8"/>
    <w:rsid w:val="00913038"/>
    <w:rsid w:val="00913384"/>
    <w:rsid w:val="009137EC"/>
    <w:rsid w:val="00914C4C"/>
    <w:rsid w:val="00916538"/>
    <w:rsid w:val="0091656A"/>
    <w:rsid w:val="00916ECE"/>
    <w:rsid w:val="00916F8B"/>
    <w:rsid w:val="0092006C"/>
    <w:rsid w:val="0092027A"/>
    <w:rsid w:val="00920720"/>
    <w:rsid w:val="00921332"/>
    <w:rsid w:val="00922137"/>
    <w:rsid w:val="009226B5"/>
    <w:rsid w:val="009236E5"/>
    <w:rsid w:val="00924964"/>
    <w:rsid w:val="00924CAD"/>
    <w:rsid w:val="009258E2"/>
    <w:rsid w:val="00925C20"/>
    <w:rsid w:val="00926BBC"/>
    <w:rsid w:val="00927071"/>
    <w:rsid w:val="009278A2"/>
    <w:rsid w:val="00927E88"/>
    <w:rsid w:val="00930050"/>
    <w:rsid w:val="00930FD5"/>
    <w:rsid w:val="009312DA"/>
    <w:rsid w:val="00931BDD"/>
    <w:rsid w:val="00932E5D"/>
    <w:rsid w:val="00933654"/>
    <w:rsid w:val="00934337"/>
    <w:rsid w:val="00934679"/>
    <w:rsid w:val="00935A45"/>
    <w:rsid w:val="00936F40"/>
    <w:rsid w:val="00944616"/>
    <w:rsid w:val="00945726"/>
    <w:rsid w:val="00946441"/>
    <w:rsid w:val="009469B3"/>
    <w:rsid w:val="00947603"/>
    <w:rsid w:val="00947B96"/>
    <w:rsid w:val="00950C7A"/>
    <w:rsid w:val="00950E77"/>
    <w:rsid w:val="0095208E"/>
    <w:rsid w:val="00952142"/>
    <w:rsid w:val="00952ED6"/>
    <w:rsid w:val="009531E8"/>
    <w:rsid w:val="0095385A"/>
    <w:rsid w:val="0095430B"/>
    <w:rsid w:val="009551D4"/>
    <w:rsid w:val="009555F0"/>
    <w:rsid w:val="00955CB3"/>
    <w:rsid w:val="00955DA6"/>
    <w:rsid w:val="00956EB2"/>
    <w:rsid w:val="0096081A"/>
    <w:rsid w:val="009616F0"/>
    <w:rsid w:val="0096173A"/>
    <w:rsid w:val="00961D8C"/>
    <w:rsid w:val="009620F0"/>
    <w:rsid w:val="009626C7"/>
    <w:rsid w:val="00963D29"/>
    <w:rsid w:val="00964B4B"/>
    <w:rsid w:val="00965AD4"/>
    <w:rsid w:val="00965BC8"/>
    <w:rsid w:val="0096621B"/>
    <w:rsid w:val="0096630E"/>
    <w:rsid w:val="00966CCF"/>
    <w:rsid w:val="00966E2F"/>
    <w:rsid w:val="009700A3"/>
    <w:rsid w:val="009701AA"/>
    <w:rsid w:val="0097121B"/>
    <w:rsid w:val="009727CE"/>
    <w:rsid w:val="00972A0E"/>
    <w:rsid w:val="0097551C"/>
    <w:rsid w:val="00976459"/>
    <w:rsid w:val="00977055"/>
    <w:rsid w:val="009771B8"/>
    <w:rsid w:val="0098014E"/>
    <w:rsid w:val="00980CFD"/>
    <w:rsid w:val="009823A9"/>
    <w:rsid w:val="00983189"/>
    <w:rsid w:val="00983A44"/>
    <w:rsid w:val="00983C70"/>
    <w:rsid w:val="009840B7"/>
    <w:rsid w:val="009852EC"/>
    <w:rsid w:val="0098530D"/>
    <w:rsid w:val="00985549"/>
    <w:rsid w:val="00985DBB"/>
    <w:rsid w:val="00985E10"/>
    <w:rsid w:val="00985F93"/>
    <w:rsid w:val="009860A2"/>
    <w:rsid w:val="009878AE"/>
    <w:rsid w:val="00990C3D"/>
    <w:rsid w:val="00990E0C"/>
    <w:rsid w:val="009910D8"/>
    <w:rsid w:val="00991361"/>
    <w:rsid w:val="0099463C"/>
    <w:rsid w:val="0099529C"/>
    <w:rsid w:val="0099738E"/>
    <w:rsid w:val="00997D92"/>
    <w:rsid w:val="009A0DEB"/>
    <w:rsid w:val="009A2B74"/>
    <w:rsid w:val="009A3ECE"/>
    <w:rsid w:val="009A635D"/>
    <w:rsid w:val="009B02C4"/>
    <w:rsid w:val="009B0783"/>
    <w:rsid w:val="009B0F73"/>
    <w:rsid w:val="009B29F5"/>
    <w:rsid w:val="009B2CF0"/>
    <w:rsid w:val="009B3190"/>
    <w:rsid w:val="009B3386"/>
    <w:rsid w:val="009B33DB"/>
    <w:rsid w:val="009B34A3"/>
    <w:rsid w:val="009B4D1D"/>
    <w:rsid w:val="009B57E2"/>
    <w:rsid w:val="009B7BA2"/>
    <w:rsid w:val="009C078D"/>
    <w:rsid w:val="009C2677"/>
    <w:rsid w:val="009C37DA"/>
    <w:rsid w:val="009C3F29"/>
    <w:rsid w:val="009C5410"/>
    <w:rsid w:val="009C728E"/>
    <w:rsid w:val="009C768E"/>
    <w:rsid w:val="009C7F84"/>
    <w:rsid w:val="009D0BFC"/>
    <w:rsid w:val="009D3599"/>
    <w:rsid w:val="009D4144"/>
    <w:rsid w:val="009D45A9"/>
    <w:rsid w:val="009D607F"/>
    <w:rsid w:val="009D6E95"/>
    <w:rsid w:val="009D7311"/>
    <w:rsid w:val="009D7653"/>
    <w:rsid w:val="009E0484"/>
    <w:rsid w:val="009E289C"/>
    <w:rsid w:val="009E2D9C"/>
    <w:rsid w:val="009E309B"/>
    <w:rsid w:val="009E337E"/>
    <w:rsid w:val="009E42F6"/>
    <w:rsid w:val="009E4412"/>
    <w:rsid w:val="009E541D"/>
    <w:rsid w:val="009E5DA4"/>
    <w:rsid w:val="009E64A0"/>
    <w:rsid w:val="009E66C0"/>
    <w:rsid w:val="009E696B"/>
    <w:rsid w:val="009E7014"/>
    <w:rsid w:val="009E7D65"/>
    <w:rsid w:val="009E7FD0"/>
    <w:rsid w:val="009F0090"/>
    <w:rsid w:val="009F14EC"/>
    <w:rsid w:val="009F2A2B"/>
    <w:rsid w:val="009F2A99"/>
    <w:rsid w:val="009F388B"/>
    <w:rsid w:val="009F3A26"/>
    <w:rsid w:val="009F4B25"/>
    <w:rsid w:val="009F66BB"/>
    <w:rsid w:val="009F6E57"/>
    <w:rsid w:val="009F7807"/>
    <w:rsid w:val="00A001F4"/>
    <w:rsid w:val="00A006BC"/>
    <w:rsid w:val="00A006DA"/>
    <w:rsid w:val="00A00B95"/>
    <w:rsid w:val="00A00F7C"/>
    <w:rsid w:val="00A01263"/>
    <w:rsid w:val="00A0151A"/>
    <w:rsid w:val="00A03907"/>
    <w:rsid w:val="00A03AFF"/>
    <w:rsid w:val="00A04985"/>
    <w:rsid w:val="00A0589A"/>
    <w:rsid w:val="00A06231"/>
    <w:rsid w:val="00A104C8"/>
    <w:rsid w:val="00A10703"/>
    <w:rsid w:val="00A1097D"/>
    <w:rsid w:val="00A129FB"/>
    <w:rsid w:val="00A12BCD"/>
    <w:rsid w:val="00A165D0"/>
    <w:rsid w:val="00A16848"/>
    <w:rsid w:val="00A16AB5"/>
    <w:rsid w:val="00A17FB8"/>
    <w:rsid w:val="00A20B75"/>
    <w:rsid w:val="00A21F4D"/>
    <w:rsid w:val="00A22032"/>
    <w:rsid w:val="00A221D2"/>
    <w:rsid w:val="00A225DB"/>
    <w:rsid w:val="00A23B21"/>
    <w:rsid w:val="00A23E44"/>
    <w:rsid w:val="00A262D6"/>
    <w:rsid w:val="00A275C4"/>
    <w:rsid w:val="00A27A59"/>
    <w:rsid w:val="00A3070B"/>
    <w:rsid w:val="00A30BFC"/>
    <w:rsid w:val="00A313E7"/>
    <w:rsid w:val="00A3145B"/>
    <w:rsid w:val="00A31B85"/>
    <w:rsid w:val="00A36212"/>
    <w:rsid w:val="00A36340"/>
    <w:rsid w:val="00A36B23"/>
    <w:rsid w:val="00A3713C"/>
    <w:rsid w:val="00A37B38"/>
    <w:rsid w:val="00A4048B"/>
    <w:rsid w:val="00A407F9"/>
    <w:rsid w:val="00A4102F"/>
    <w:rsid w:val="00A41672"/>
    <w:rsid w:val="00A42335"/>
    <w:rsid w:val="00A425DA"/>
    <w:rsid w:val="00A45B3C"/>
    <w:rsid w:val="00A45F81"/>
    <w:rsid w:val="00A469EC"/>
    <w:rsid w:val="00A47103"/>
    <w:rsid w:val="00A4788A"/>
    <w:rsid w:val="00A479CC"/>
    <w:rsid w:val="00A50F53"/>
    <w:rsid w:val="00A51828"/>
    <w:rsid w:val="00A524C2"/>
    <w:rsid w:val="00A5278B"/>
    <w:rsid w:val="00A52B39"/>
    <w:rsid w:val="00A5381A"/>
    <w:rsid w:val="00A53A7E"/>
    <w:rsid w:val="00A53E17"/>
    <w:rsid w:val="00A56365"/>
    <w:rsid w:val="00A578E6"/>
    <w:rsid w:val="00A601F9"/>
    <w:rsid w:val="00A622EB"/>
    <w:rsid w:val="00A62508"/>
    <w:rsid w:val="00A62EE6"/>
    <w:rsid w:val="00A63271"/>
    <w:rsid w:val="00A63393"/>
    <w:rsid w:val="00A641EF"/>
    <w:rsid w:val="00A645C9"/>
    <w:rsid w:val="00A65C15"/>
    <w:rsid w:val="00A663B7"/>
    <w:rsid w:val="00A700E8"/>
    <w:rsid w:val="00A70285"/>
    <w:rsid w:val="00A70A55"/>
    <w:rsid w:val="00A71ADA"/>
    <w:rsid w:val="00A71B8B"/>
    <w:rsid w:val="00A71F22"/>
    <w:rsid w:val="00A7222D"/>
    <w:rsid w:val="00A726CC"/>
    <w:rsid w:val="00A736D1"/>
    <w:rsid w:val="00A74A0A"/>
    <w:rsid w:val="00A74A7E"/>
    <w:rsid w:val="00A76B1B"/>
    <w:rsid w:val="00A76CA9"/>
    <w:rsid w:val="00A80276"/>
    <w:rsid w:val="00A80641"/>
    <w:rsid w:val="00A81A19"/>
    <w:rsid w:val="00A81FE4"/>
    <w:rsid w:val="00A82F75"/>
    <w:rsid w:val="00A831E3"/>
    <w:rsid w:val="00A83569"/>
    <w:rsid w:val="00A83DDF"/>
    <w:rsid w:val="00A84750"/>
    <w:rsid w:val="00A84943"/>
    <w:rsid w:val="00A851E6"/>
    <w:rsid w:val="00A852A0"/>
    <w:rsid w:val="00A855C5"/>
    <w:rsid w:val="00A85CA9"/>
    <w:rsid w:val="00A85E54"/>
    <w:rsid w:val="00A86353"/>
    <w:rsid w:val="00A87429"/>
    <w:rsid w:val="00A87EF3"/>
    <w:rsid w:val="00A93419"/>
    <w:rsid w:val="00A93DBB"/>
    <w:rsid w:val="00A94472"/>
    <w:rsid w:val="00A94B68"/>
    <w:rsid w:val="00A95CEB"/>
    <w:rsid w:val="00A96406"/>
    <w:rsid w:val="00A97539"/>
    <w:rsid w:val="00A97FC1"/>
    <w:rsid w:val="00AA15D3"/>
    <w:rsid w:val="00AA39B0"/>
    <w:rsid w:val="00AA3C80"/>
    <w:rsid w:val="00AA3CD3"/>
    <w:rsid w:val="00AA4B1B"/>
    <w:rsid w:val="00AA6779"/>
    <w:rsid w:val="00AA7EF1"/>
    <w:rsid w:val="00AB23FB"/>
    <w:rsid w:val="00AB2418"/>
    <w:rsid w:val="00AB3381"/>
    <w:rsid w:val="00AB38DA"/>
    <w:rsid w:val="00AB430C"/>
    <w:rsid w:val="00AB4B9E"/>
    <w:rsid w:val="00AB552B"/>
    <w:rsid w:val="00AB57BD"/>
    <w:rsid w:val="00AB6587"/>
    <w:rsid w:val="00AB76F0"/>
    <w:rsid w:val="00AC01A2"/>
    <w:rsid w:val="00AC0404"/>
    <w:rsid w:val="00AC1429"/>
    <w:rsid w:val="00AC22F8"/>
    <w:rsid w:val="00AC4C7E"/>
    <w:rsid w:val="00AC6CB9"/>
    <w:rsid w:val="00AD06E2"/>
    <w:rsid w:val="00AD0AC7"/>
    <w:rsid w:val="00AD1205"/>
    <w:rsid w:val="00AD121E"/>
    <w:rsid w:val="00AD1AFB"/>
    <w:rsid w:val="00AD1EB7"/>
    <w:rsid w:val="00AD42ED"/>
    <w:rsid w:val="00AD433B"/>
    <w:rsid w:val="00AD4D3A"/>
    <w:rsid w:val="00AD5266"/>
    <w:rsid w:val="00AD60B1"/>
    <w:rsid w:val="00AD62EC"/>
    <w:rsid w:val="00AD68DA"/>
    <w:rsid w:val="00AD733D"/>
    <w:rsid w:val="00AD7B0E"/>
    <w:rsid w:val="00AE1C3C"/>
    <w:rsid w:val="00AE2115"/>
    <w:rsid w:val="00AE340D"/>
    <w:rsid w:val="00AE3542"/>
    <w:rsid w:val="00AE4E44"/>
    <w:rsid w:val="00AE5F8A"/>
    <w:rsid w:val="00AE6453"/>
    <w:rsid w:val="00AE7519"/>
    <w:rsid w:val="00AF062A"/>
    <w:rsid w:val="00AF1226"/>
    <w:rsid w:val="00AF16F2"/>
    <w:rsid w:val="00AF29D5"/>
    <w:rsid w:val="00AF31E7"/>
    <w:rsid w:val="00AF44FC"/>
    <w:rsid w:val="00AF4EAD"/>
    <w:rsid w:val="00AF585A"/>
    <w:rsid w:val="00AF6E35"/>
    <w:rsid w:val="00AF757C"/>
    <w:rsid w:val="00AF7C5B"/>
    <w:rsid w:val="00B00046"/>
    <w:rsid w:val="00B00198"/>
    <w:rsid w:val="00B00781"/>
    <w:rsid w:val="00B00999"/>
    <w:rsid w:val="00B012BC"/>
    <w:rsid w:val="00B0268B"/>
    <w:rsid w:val="00B0367A"/>
    <w:rsid w:val="00B04015"/>
    <w:rsid w:val="00B06833"/>
    <w:rsid w:val="00B06E22"/>
    <w:rsid w:val="00B07F90"/>
    <w:rsid w:val="00B11FFB"/>
    <w:rsid w:val="00B12584"/>
    <w:rsid w:val="00B1367B"/>
    <w:rsid w:val="00B13F17"/>
    <w:rsid w:val="00B148FF"/>
    <w:rsid w:val="00B173BD"/>
    <w:rsid w:val="00B176D4"/>
    <w:rsid w:val="00B1770E"/>
    <w:rsid w:val="00B20621"/>
    <w:rsid w:val="00B21CBB"/>
    <w:rsid w:val="00B237FE"/>
    <w:rsid w:val="00B244BE"/>
    <w:rsid w:val="00B2464C"/>
    <w:rsid w:val="00B254F3"/>
    <w:rsid w:val="00B26AFE"/>
    <w:rsid w:val="00B3163D"/>
    <w:rsid w:val="00B324A2"/>
    <w:rsid w:val="00B3260E"/>
    <w:rsid w:val="00B33415"/>
    <w:rsid w:val="00B341A9"/>
    <w:rsid w:val="00B341B6"/>
    <w:rsid w:val="00B3430F"/>
    <w:rsid w:val="00B35A7F"/>
    <w:rsid w:val="00B365FE"/>
    <w:rsid w:val="00B36949"/>
    <w:rsid w:val="00B37B7A"/>
    <w:rsid w:val="00B4076A"/>
    <w:rsid w:val="00B416E4"/>
    <w:rsid w:val="00B42AD1"/>
    <w:rsid w:val="00B448D2"/>
    <w:rsid w:val="00B44AE2"/>
    <w:rsid w:val="00B452E7"/>
    <w:rsid w:val="00B45B08"/>
    <w:rsid w:val="00B46315"/>
    <w:rsid w:val="00B47341"/>
    <w:rsid w:val="00B479EB"/>
    <w:rsid w:val="00B505D7"/>
    <w:rsid w:val="00B509A8"/>
    <w:rsid w:val="00B51331"/>
    <w:rsid w:val="00B5137A"/>
    <w:rsid w:val="00B51761"/>
    <w:rsid w:val="00B528E3"/>
    <w:rsid w:val="00B5545F"/>
    <w:rsid w:val="00B55720"/>
    <w:rsid w:val="00B55D88"/>
    <w:rsid w:val="00B55F66"/>
    <w:rsid w:val="00B55F95"/>
    <w:rsid w:val="00B61572"/>
    <w:rsid w:val="00B618CF"/>
    <w:rsid w:val="00B61F01"/>
    <w:rsid w:val="00B6213F"/>
    <w:rsid w:val="00B626F3"/>
    <w:rsid w:val="00B62FFE"/>
    <w:rsid w:val="00B6304E"/>
    <w:rsid w:val="00B653EC"/>
    <w:rsid w:val="00B65EE9"/>
    <w:rsid w:val="00B663D6"/>
    <w:rsid w:val="00B66632"/>
    <w:rsid w:val="00B67239"/>
    <w:rsid w:val="00B67350"/>
    <w:rsid w:val="00B67702"/>
    <w:rsid w:val="00B71363"/>
    <w:rsid w:val="00B7183A"/>
    <w:rsid w:val="00B72174"/>
    <w:rsid w:val="00B73407"/>
    <w:rsid w:val="00B73459"/>
    <w:rsid w:val="00B74041"/>
    <w:rsid w:val="00B745D4"/>
    <w:rsid w:val="00B74841"/>
    <w:rsid w:val="00B75D83"/>
    <w:rsid w:val="00B8045D"/>
    <w:rsid w:val="00B805BE"/>
    <w:rsid w:val="00B8066E"/>
    <w:rsid w:val="00B806ED"/>
    <w:rsid w:val="00B809E0"/>
    <w:rsid w:val="00B80E26"/>
    <w:rsid w:val="00B80E93"/>
    <w:rsid w:val="00B80FE4"/>
    <w:rsid w:val="00B81147"/>
    <w:rsid w:val="00B81BAF"/>
    <w:rsid w:val="00B824C2"/>
    <w:rsid w:val="00B8358E"/>
    <w:rsid w:val="00B8399E"/>
    <w:rsid w:val="00B840AF"/>
    <w:rsid w:val="00B8543E"/>
    <w:rsid w:val="00B85B3A"/>
    <w:rsid w:val="00B85BED"/>
    <w:rsid w:val="00B86EF0"/>
    <w:rsid w:val="00B900B9"/>
    <w:rsid w:val="00B901F9"/>
    <w:rsid w:val="00B90539"/>
    <w:rsid w:val="00B90C6C"/>
    <w:rsid w:val="00B91E45"/>
    <w:rsid w:val="00B92050"/>
    <w:rsid w:val="00B921E1"/>
    <w:rsid w:val="00B933ED"/>
    <w:rsid w:val="00B937E4"/>
    <w:rsid w:val="00B93B57"/>
    <w:rsid w:val="00B96CB9"/>
    <w:rsid w:val="00B96DC7"/>
    <w:rsid w:val="00B97744"/>
    <w:rsid w:val="00BA0597"/>
    <w:rsid w:val="00BA0D60"/>
    <w:rsid w:val="00BA1CE3"/>
    <w:rsid w:val="00BA6588"/>
    <w:rsid w:val="00BA663F"/>
    <w:rsid w:val="00BA7926"/>
    <w:rsid w:val="00BB05D8"/>
    <w:rsid w:val="00BB0740"/>
    <w:rsid w:val="00BB0774"/>
    <w:rsid w:val="00BB08BE"/>
    <w:rsid w:val="00BB0A2A"/>
    <w:rsid w:val="00BB226A"/>
    <w:rsid w:val="00BB3545"/>
    <w:rsid w:val="00BB44A1"/>
    <w:rsid w:val="00BB5DAA"/>
    <w:rsid w:val="00BB7144"/>
    <w:rsid w:val="00BC0D87"/>
    <w:rsid w:val="00BC12D4"/>
    <w:rsid w:val="00BC15B8"/>
    <w:rsid w:val="00BC2034"/>
    <w:rsid w:val="00BC2236"/>
    <w:rsid w:val="00BC414A"/>
    <w:rsid w:val="00BC4968"/>
    <w:rsid w:val="00BC511F"/>
    <w:rsid w:val="00BC7480"/>
    <w:rsid w:val="00BD0263"/>
    <w:rsid w:val="00BD22B2"/>
    <w:rsid w:val="00BD2852"/>
    <w:rsid w:val="00BD3204"/>
    <w:rsid w:val="00BD45E4"/>
    <w:rsid w:val="00BD4AFE"/>
    <w:rsid w:val="00BD4C81"/>
    <w:rsid w:val="00BD5087"/>
    <w:rsid w:val="00BD540F"/>
    <w:rsid w:val="00BD6FC7"/>
    <w:rsid w:val="00BE0439"/>
    <w:rsid w:val="00BE131D"/>
    <w:rsid w:val="00BE1512"/>
    <w:rsid w:val="00BE1740"/>
    <w:rsid w:val="00BE2AB4"/>
    <w:rsid w:val="00BE31ED"/>
    <w:rsid w:val="00BE3648"/>
    <w:rsid w:val="00BE3844"/>
    <w:rsid w:val="00BE3D1E"/>
    <w:rsid w:val="00BE49D5"/>
    <w:rsid w:val="00BE4D18"/>
    <w:rsid w:val="00BE576A"/>
    <w:rsid w:val="00BE62C8"/>
    <w:rsid w:val="00BE65AE"/>
    <w:rsid w:val="00BE6BDC"/>
    <w:rsid w:val="00BE74C3"/>
    <w:rsid w:val="00BE775E"/>
    <w:rsid w:val="00BF0109"/>
    <w:rsid w:val="00BF099C"/>
    <w:rsid w:val="00BF1452"/>
    <w:rsid w:val="00BF1983"/>
    <w:rsid w:val="00BF2202"/>
    <w:rsid w:val="00BF2824"/>
    <w:rsid w:val="00BF40AE"/>
    <w:rsid w:val="00BF5282"/>
    <w:rsid w:val="00BF560B"/>
    <w:rsid w:val="00BF707A"/>
    <w:rsid w:val="00BF79F1"/>
    <w:rsid w:val="00C00276"/>
    <w:rsid w:val="00C00E35"/>
    <w:rsid w:val="00C01258"/>
    <w:rsid w:val="00C03C9D"/>
    <w:rsid w:val="00C04135"/>
    <w:rsid w:val="00C056AF"/>
    <w:rsid w:val="00C05F88"/>
    <w:rsid w:val="00C067E4"/>
    <w:rsid w:val="00C068DF"/>
    <w:rsid w:val="00C06B1E"/>
    <w:rsid w:val="00C07048"/>
    <w:rsid w:val="00C075CA"/>
    <w:rsid w:val="00C07AE6"/>
    <w:rsid w:val="00C101A6"/>
    <w:rsid w:val="00C1214D"/>
    <w:rsid w:val="00C12B3A"/>
    <w:rsid w:val="00C12F08"/>
    <w:rsid w:val="00C139D2"/>
    <w:rsid w:val="00C14532"/>
    <w:rsid w:val="00C145FC"/>
    <w:rsid w:val="00C1467E"/>
    <w:rsid w:val="00C153AE"/>
    <w:rsid w:val="00C16890"/>
    <w:rsid w:val="00C169CD"/>
    <w:rsid w:val="00C177F3"/>
    <w:rsid w:val="00C20417"/>
    <w:rsid w:val="00C21276"/>
    <w:rsid w:val="00C21641"/>
    <w:rsid w:val="00C22519"/>
    <w:rsid w:val="00C22714"/>
    <w:rsid w:val="00C22E9B"/>
    <w:rsid w:val="00C22F24"/>
    <w:rsid w:val="00C23EBA"/>
    <w:rsid w:val="00C24748"/>
    <w:rsid w:val="00C25304"/>
    <w:rsid w:val="00C2542E"/>
    <w:rsid w:val="00C27161"/>
    <w:rsid w:val="00C27376"/>
    <w:rsid w:val="00C27985"/>
    <w:rsid w:val="00C27CC2"/>
    <w:rsid w:val="00C31C36"/>
    <w:rsid w:val="00C3255D"/>
    <w:rsid w:val="00C32ECF"/>
    <w:rsid w:val="00C33DA6"/>
    <w:rsid w:val="00C36BDD"/>
    <w:rsid w:val="00C377CC"/>
    <w:rsid w:val="00C4001E"/>
    <w:rsid w:val="00C40150"/>
    <w:rsid w:val="00C4085C"/>
    <w:rsid w:val="00C429D3"/>
    <w:rsid w:val="00C438C0"/>
    <w:rsid w:val="00C4486B"/>
    <w:rsid w:val="00C460E9"/>
    <w:rsid w:val="00C46340"/>
    <w:rsid w:val="00C46539"/>
    <w:rsid w:val="00C506EE"/>
    <w:rsid w:val="00C50EA7"/>
    <w:rsid w:val="00C51177"/>
    <w:rsid w:val="00C51C8F"/>
    <w:rsid w:val="00C52014"/>
    <w:rsid w:val="00C523E2"/>
    <w:rsid w:val="00C52939"/>
    <w:rsid w:val="00C536C9"/>
    <w:rsid w:val="00C5422A"/>
    <w:rsid w:val="00C54560"/>
    <w:rsid w:val="00C551A5"/>
    <w:rsid w:val="00C5540B"/>
    <w:rsid w:val="00C555DA"/>
    <w:rsid w:val="00C55BB4"/>
    <w:rsid w:val="00C561B6"/>
    <w:rsid w:val="00C56BF4"/>
    <w:rsid w:val="00C56C0B"/>
    <w:rsid w:val="00C60009"/>
    <w:rsid w:val="00C604E1"/>
    <w:rsid w:val="00C60587"/>
    <w:rsid w:val="00C605E2"/>
    <w:rsid w:val="00C634CA"/>
    <w:rsid w:val="00C639D0"/>
    <w:rsid w:val="00C64336"/>
    <w:rsid w:val="00C653F2"/>
    <w:rsid w:val="00C66516"/>
    <w:rsid w:val="00C672BB"/>
    <w:rsid w:val="00C67911"/>
    <w:rsid w:val="00C70FD4"/>
    <w:rsid w:val="00C71260"/>
    <w:rsid w:val="00C713D1"/>
    <w:rsid w:val="00C716EF"/>
    <w:rsid w:val="00C71ED2"/>
    <w:rsid w:val="00C72C30"/>
    <w:rsid w:val="00C72E1D"/>
    <w:rsid w:val="00C7395F"/>
    <w:rsid w:val="00C7415D"/>
    <w:rsid w:val="00C755D8"/>
    <w:rsid w:val="00C7633C"/>
    <w:rsid w:val="00C769C8"/>
    <w:rsid w:val="00C77896"/>
    <w:rsid w:val="00C8261A"/>
    <w:rsid w:val="00C8296D"/>
    <w:rsid w:val="00C8387D"/>
    <w:rsid w:val="00C83CB5"/>
    <w:rsid w:val="00C84A06"/>
    <w:rsid w:val="00C84FF1"/>
    <w:rsid w:val="00C85843"/>
    <w:rsid w:val="00C866B5"/>
    <w:rsid w:val="00C87A6C"/>
    <w:rsid w:val="00C87B0C"/>
    <w:rsid w:val="00C90044"/>
    <w:rsid w:val="00C91802"/>
    <w:rsid w:val="00C9261D"/>
    <w:rsid w:val="00C92990"/>
    <w:rsid w:val="00C935E6"/>
    <w:rsid w:val="00C95172"/>
    <w:rsid w:val="00C95499"/>
    <w:rsid w:val="00C9573C"/>
    <w:rsid w:val="00C95E37"/>
    <w:rsid w:val="00C9714D"/>
    <w:rsid w:val="00CA049E"/>
    <w:rsid w:val="00CA0639"/>
    <w:rsid w:val="00CA0E1B"/>
    <w:rsid w:val="00CA1211"/>
    <w:rsid w:val="00CA19C6"/>
    <w:rsid w:val="00CA232D"/>
    <w:rsid w:val="00CA3113"/>
    <w:rsid w:val="00CA4113"/>
    <w:rsid w:val="00CA57D1"/>
    <w:rsid w:val="00CA69D0"/>
    <w:rsid w:val="00CA76D1"/>
    <w:rsid w:val="00CB04E6"/>
    <w:rsid w:val="00CB068E"/>
    <w:rsid w:val="00CB07A6"/>
    <w:rsid w:val="00CB1BA3"/>
    <w:rsid w:val="00CB1C09"/>
    <w:rsid w:val="00CB1FB3"/>
    <w:rsid w:val="00CB2188"/>
    <w:rsid w:val="00CB28DE"/>
    <w:rsid w:val="00CB3B55"/>
    <w:rsid w:val="00CB3D74"/>
    <w:rsid w:val="00CB46ED"/>
    <w:rsid w:val="00CB4F92"/>
    <w:rsid w:val="00CB5024"/>
    <w:rsid w:val="00CB56AF"/>
    <w:rsid w:val="00CB6457"/>
    <w:rsid w:val="00CC00C6"/>
    <w:rsid w:val="00CC08B5"/>
    <w:rsid w:val="00CC187A"/>
    <w:rsid w:val="00CC22D7"/>
    <w:rsid w:val="00CC250F"/>
    <w:rsid w:val="00CC2628"/>
    <w:rsid w:val="00CC2C12"/>
    <w:rsid w:val="00CC31C7"/>
    <w:rsid w:val="00CC349F"/>
    <w:rsid w:val="00CC3598"/>
    <w:rsid w:val="00CC3ACB"/>
    <w:rsid w:val="00CC5B23"/>
    <w:rsid w:val="00CC5CA0"/>
    <w:rsid w:val="00CC7609"/>
    <w:rsid w:val="00CC797F"/>
    <w:rsid w:val="00CC7DAF"/>
    <w:rsid w:val="00CD008F"/>
    <w:rsid w:val="00CD00FA"/>
    <w:rsid w:val="00CD13A3"/>
    <w:rsid w:val="00CD2AF8"/>
    <w:rsid w:val="00CD432D"/>
    <w:rsid w:val="00CD4B18"/>
    <w:rsid w:val="00CD5E8D"/>
    <w:rsid w:val="00CD6035"/>
    <w:rsid w:val="00CD7CE0"/>
    <w:rsid w:val="00CE0F63"/>
    <w:rsid w:val="00CE10EF"/>
    <w:rsid w:val="00CE1541"/>
    <w:rsid w:val="00CE1948"/>
    <w:rsid w:val="00CE1D17"/>
    <w:rsid w:val="00CE40E9"/>
    <w:rsid w:val="00CE42FE"/>
    <w:rsid w:val="00CE46D5"/>
    <w:rsid w:val="00CE54D1"/>
    <w:rsid w:val="00CE56A3"/>
    <w:rsid w:val="00CE5FBC"/>
    <w:rsid w:val="00CE65CB"/>
    <w:rsid w:val="00CE7F10"/>
    <w:rsid w:val="00CF0AB2"/>
    <w:rsid w:val="00CF17B8"/>
    <w:rsid w:val="00CF17D6"/>
    <w:rsid w:val="00CF18AA"/>
    <w:rsid w:val="00CF1CC9"/>
    <w:rsid w:val="00CF1CDE"/>
    <w:rsid w:val="00CF1EE3"/>
    <w:rsid w:val="00CF21E2"/>
    <w:rsid w:val="00CF25FF"/>
    <w:rsid w:val="00CF2FC8"/>
    <w:rsid w:val="00CF329C"/>
    <w:rsid w:val="00CF3DF7"/>
    <w:rsid w:val="00CF4F71"/>
    <w:rsid w:val="00CF62BA"/>
    <w:rsid w:val="00CF68AB"/>
    <w:rsid w:val="00CF77E6"/>
    <w:rsid w:val="00D01EFB"/>
    <w:rsid w:val="00D02DAF"/>
    <w:rsid w:val="00D034E0"/>
    <w:rsid w:val="00D03EC7"/>
    <w:rsid w:val="00D03FAF"/>
    <w:rsid w:val="00D0492D"/>
    <w:rsid w:val="00D04AE7"/>
    <w:rsid w:val="00D05B7B"/>
    <w:rsid w:val="00D0676A"/>
    <w:rsid w:val="00D0697C"/>
    <w:rsid w:val="00D06A41"/>
    <w:rsid w:val="00D07477"/>
    <w:rsid w:val="00D1012D"/>
    <w:rsid w:val="00D11A2B"/>
    <w:rsid w:val="00D11A8D"/>
    <w:rsid w:val="00D12ED0"/>
    <w:rsid w:val="00D13AFB"/>
    <w:rsid w:val="00D150F1"/>
    <w:rsid w:val="00D153DD"/>
    <w:rsid w:val="00D15DC4"/>
    <w:rsid w:val="00D16E34"/>
    <w:rsid w:val="00D17094"/>
    <w:rsid w:val="00D20027"/>
    <w:rsid w:val="00D20191"/>
    <w:rsid w:val="00D20197"/>
    <w:rsid w:val="00D211E5"/>
    <w:rsid w:val="00D219D5"/>
    <w:rsid w:val="00D21E9F"/>
    <w:rsid w:val="00D22FE2"/>
    <w:rsid w:val="00D239B8"/>
    <w:rsid w:val="00D23DD6"/>
    <w:rsid w:val="00D23EBC"/>
    <w:rsid w:val="00D246A3"/>
    <w:rsid w:val="00D2531C"/>
    <w:rsid w:val="00D254A3"/>
    <w:rsid w:val="00D254F0"/>
    <w:rsid w:val="00D260D0"/>
    <w:rsid w:val="00D26C5C"/>
    <w:rsid w:val="00D2700C"/>
    <w:rsid w:val="00D2777A"/>
    <w:rsid w:val="00D30399"/>
    <w:rsid w:val="00D30933"/>
    <w:rsid w:val="00D31215"/>
    <w:rsid w:val="00D31425"/>
    <w:rsid w:val="00D31EC7"/>
    <w:rsid w:val="00D3370F"/>
    <w:rsid w:val="00D33EEB"/>
    <w:rsid w:val="00D34734"/>
    <w:rsid w:val="00D352A0"/>
    <w:rsid w:val="00D35E0C"/>
    <w:rsid w:val="00D35FE6"/>
    <w:rsid w:val="00D36383"/>
    <w:rsid w:val="00D367BD"/>
    <w:rsid w:val="00D4046B"/>
    <w:rsid w:val="00D41262"/>
    <w:rsid w:val="00D42F91"/>
    <w:rsid w:val="00D43E36"/>
    <w:rsid w:val="00D445CD"/>
    <w:rsid w:val="00D4472F"/>
    <w:rsid w:val="00D44DE0"/>
    <w:rsid w:val="00D451E3"/>
    <w:rsid w:val="00D46597"/>
    <w:rsid w:val="00D4681C"/>
    <w:rsid w:val="00D46DB8"/>
    <w:rsid w:val="00D50920"/>
    <w:rsid w:val="00D50923"/>
    <w:rsid w:val="00D511DD"/>
    <w:rsid w:val="00D51AC5"/>
    <w:rsid w:val="00D51D98"/>
    <w:rsid w:val="00D51F05"/>
    <w:rsid w:val="00D54941"/>
    <w:rsid w:val="00D55CF7"/>
    <w:rsid w:val="00D60245"/>
    <w:rsid w:val="00D60FC5"/>
    <w:rsid w:val="00D61CD5"/>
    <w:rsid w:val="00D61D80"/>
    <w:rsid w:val="00D61F2F"/>
    <w:rsid w:val="00D63178"/>
    <w:rsid w:val="00D63775"/>
    <w:rsid w:val="00D64086"/>
    <w:rsid w:val="00D64214"/>
    <w:rsid w:val="00D65E74"/>
    <w:rsid w:val="00D66168"/>
    <w:rsid w:val="00D674E0"/>
    <w:rsid w:val="00D67B44"/>
    <w:rsid w:val="00D70A47"/>
    <w:rsid w:val="00D710B9"/>
    <w:rsid w:val="00D71703"/>
    <w:rsid w:val="00D725D3"/>
    <w:rsid w:val="00D728EF"/>
    <w:rsid w:val="00D735DC"/>
    <w:rsid w:val="00D73D02"/>
    <w:rsid w:val="00D76164"/>
    <w:rsid w:val="00D76436"/>
    <w:rsid w:val="00D76CA9"/>
    <w:rsid w:val="00D8096E"/>
    <w:rsid w:val="00D80BB5"/>
    <w:rsid w:val="00D80E33"/>
    <w:rsid w:val="00D8161C"/>
    <w:rsid w:val="00D82B37"/>
    <w:rsid w:val="00D839CD"/>
    <w:rsid w:val="00D8462A"/>
    <w:rsid w:val="00D852DB"/>
    <w:rsid w:val="00D85A20"/>
    <w:rsid w:val="00D85AB2"/>
    <w:rsid w:val="00D8615F"/>
    <w:rsid w:val="00D86982"/>
    <w:rsid w:val="00D9201E"/>
    <w:rsid w:val="00D92F1F"/>
    <w:rsid w:val="00D93CDD"/>
    <w:rsid w:val="00D94CC6"/>
    <w:rsid w:val="00D95119"/>
    <w:rsid w:val="00D954CB"/>
    <w:rsid w:val="00D96947"/>
    <w:rsid w:val="00D976FD"/>
    <w:rsid w:val="00DA144F"/>
    <w:rsid w:val="00DA1F17"/>
    <w:rsid w:val="00DA20A8"/>
    <w:rsid w:val="00DA2C78"/>
    <w:rsid w:val="00DA34FC"/>
    <w:rsid w:val="00DA4401"/>
    <w:rsid w:val="00DA47A1"/>
    <w:rsid w:val="00DA47CE"/>
    <w:rsid w:val="00DA4888"/>
    <w:rsid w:val="00DA4894"/>
    <w:rsid w:val="00DA5B60"/>
    <w:rsid w:val="00DB0D83"/>
    <w:rsid w:val="00DB26FC"/>
    <w:rsid w:val="00DB288F"/>
    <w:rsid w:val="00DB2BD3"/>
    <w:rsid w:val="00DB467A"/>
    <w:rsid w:val="00DB47D0"/>
    <w:rsid w:val="00DB48E9"/>
    <w:rsid w:val="00DB4E39"/>
    <w:rsid w:val="00DB651E"/>
    <w:rsid w:val="00DB6A6E"/>
    <w:rsid w:val="00DB713B"/>
    <w:rsid w:val="00DB7940"/>
    <w:rsid w:val="00DB7FC0"/>
    <w:rsid w:val="00DC0673"/>
    <w:rsid w:val="00DC1B6B"/>
    <w:rsid w:val="00DC1C1A"/>
    <w:rsid w:val="00DC1C42"/>
    <w:rsid w:val="00DC2084"/>
    <w:rsid w:val="00DC283A"/>
    <w:rsid w:val="00DC2B4D"/>
    <w:rsid w:val="00DC3CB2"/>
    <w:rsid w:val="00DC3E19"/>
    <w:rsid w:val="00DC4198"/>
    <w:rsid w:val="00DC5FF4"/>
    <w:rsid w:val="00DC7B82"/>
    <w:rsid w:val="00DC7D79"/>
    <w:rsid w:val="00DD08FF"/>
    <w:rsid w:val="00DD0F47"/>
    <w:rsid w:val="00DD23FF"/>
    <w:rsid w:val="00DD276D"/>
    <w:rsid w:val="00DD4019"/>
    <w:rsid w:val="00DD5C4D"/>
    <w:rsid w:val="00DD75A6"/>
    <w:rsid w:val="00DE076C"/>
    <w:rsid w:val="00DE18BA"/>
    <w:rsid w:val="00DE2A33"/>
    <w:rsid w:val="00DE2A8A"/>
    <w:rsid w:val="00DE2BCB"/>
    <w:rsid w:val="00DE2DC6"/>
    <w:rsid w:val="00DE3500"/>
    <w:rsid w:val="00DE37D9"/>
    <w:rsid w:val="00DE5A8D"/>
    <w:rsid w:val="00DE5FB5"/>
    <w:rsid w:val="00DE66DA"/>
    <w:rsid w:val="00DE7002"/>
    <w:rsid w:val="00DF0BC2"/>
    <w:rsid w:val="00DF0E35"/>
    <w:rsid w:val="00DF15A6"/>
    <w:rsid w:val="00DF337D"/>
    <w:rsid w:val="00DF480C"/>
    <w:rsid w:val="00DF5894"/>
    <w:rsid w:val="00DF7067"/>
    <w:rsid w:val="00DF7460"/>
    <w:rsid w:val="00DF77C1"/>
    <w:rsid w:val="00E00ADB"/>
    <w:rsid w:val="00E03E04"/>
    <w:rsid w:val="00E04761"/>
    <w:rsid w:val="00E04AAF"/>
    <w:rsid w:val="00E0549D"/>
    <w:rsid w:val="00E06437"/>
    <w:rsid w:val="00E064E4"/>
    <w:rsid w:val="00E07AE3"/>
    <w:rsid w:val="00E108E9"/>
    <w:rsid w:val="00E11BD2"/>
    <w:rsid w:val="00E120A5"/>
    <w:rsid w:val="00E129D1"/>
    <w:rsid w:val="00E137DC"/>
    <w:rsid w:val="00E13B22"/>
    <w:rsid w:val="00E14867"/>
    <w:rsid w:val="00E14A3E"/>
    <w:rsid w:val="00E14CC2"/>
    <w:rsid w:val="00E17265"/>
    <w:rsid w:val="00E17372"/>
    <w:rsid w:val="00E176B4"/>
    <w:rsid w:val="00E2037E"/>
    <w:rsid w:val="00E20734"/>
    <w:rsid w:val="00E207CD"/>
    <w:rsid w:val="00E21149"/>
    <w:rsid w:val="00E216D0"/>
    <w:rsid w:val="00E22ABE"/>
    <w:rsid w:val="00E23A6A"/>
    <w:rsid w:val="00E24E4C"/>
    <w:rsid w:val="00E25844"/>
    <w:rsid w:val="00E258DD"/>
    <w:rsid w:val="00E270BF"/>
    <w:rsid w:val="00E271C0"/>
    <w:rsid w:val="00E30C56"/>
    <w:rsid w:val="00E323C6"/>
    <w:rsid w:val="00E32446"/>
    <w:rsid w:val="00E332DF"/>
    <w:rsid w:val="00E33597"/>
    <w:rsid w:val="00E33FB0"/>
    <w:rsid w:val="00E34C7A"/>
    <w:rsid w:val="00E407B9"/>
    <w:rsid w:val="00E40D7C"/>
    <w:rsid w:val="00E41109"/>
    <w:rsid w:val="00E41C62"/>
    <w:rsid w:val="00E42048"/>
    <w:rsid w:val="00E42B3C"/>
    <w:rsid w:val="00E42F27"/>
    <w:rsid w:val="00E42F6F"/>
    <w:rsid w:val="00E4303B"/>
    <w:rsid w:val="00E43197"/>
    <w:rsid w:val="00E43541"/>
    <w:rsid w:val="00E439C6"/>
    <w:rsid w:val="00E4415B"/>
    <w:rsid w:val="00E44850"/>
    <w:rsid w:val="00E44B8A"/>
    <w:rsid w:val="00E44BCF"/>
    <w:rsid w:val="00E45594"/>
    <w:rsid w:val="00E467F6"/>
    <w:rsid w:val="00E47A50"/>
    <w:rsid w:val="00E506C9"/>
    <w:rsid w:val="00E53E79"/>
    <w:rsid w:val="00E5414D"/>
    <w:rsid w:val="00E54485"/>
    <w:rsid w:val="00E54CC9"/>
    <w:rsid w:val="00E55181"/>
    <w:rsid w:val="00E5575B"/>
    <w:rsid w:val="00E56345"/>
    <w:rsid w:val="00E56519"/>
    <w:rsid w:val="00E56A11"/>
    <w:rsid w:val="00E56AD8"/>
    <w:rsid w:val="00E60172"/>
    <w:rsid w:val="00E60969"/>
    <w:rsid w:val="00E616E9"/>
    <w:rsid w:val="00E63C03"/>
    <w:rsid w:val="00E657FE"/>
    <w:rsid w:val="00E65A2C"/>
    <w:rsid w:val="00E65B02"/>
    <w:rsid w:val="00E66F22"/>
    <w:rsid w:val="00E673F5"/>
    <w:rsid w:val="00E67A62"/>
    <w:rsid w:val="00E70368"/>
    <w:rsid w:val="00E7070D"/>
    <w:rsid w:val="00E70872"/>
    <w:rsid w:val="00E70B8F"/>
    <w:rsid w:val="00E712C3"/>
    <w:rsid w:val="00E71C5F"/>
    <w:rsid w:val="00E72619"/>
    <w:rsid w:val="00E7467E"/>
    <w:rsid w:val="00E767A1"/>
    <w:rsid w:val="00E774E6"/>
    <w:rsid w:val="00E80652"/>
    <w:rsid w:val="00E81492"/>
    <w:rsid w:val="00E8244A"/>
    <w:rsid w:val="00E8266C"/>
    <w:rsid w:val="00E82CE0"/>
    <w:rsid w:val="00E843BE"/>
    <w:rsid w:val="00E850EA"/>
    <w:rsid w:val="00E858C1"/>
    <w:rsid w:val="00E85957"/>
    <w:rsid w:val="00E8622E"/>
    <w:rsid w:val="00E900DF"/>
    <w:rsid w:val="00E90340"/>
    <w:rsid w:val="00E90863"/>
    <w:rsid w:val="00E908BF"/>
    <w:rsid w:val="00E921EE"/>
    <w:rsid w:val="00E92542"/>
    <w:rsid w:val="00E93AB8"/>
    <w:rsid w:val="00E93BC6"/>
    <w:rsid w:val="00E94A54"/>
    <w:rsid w:val="00E958D2"/>
    <w:rsid w:val="00E978F1"/>
    <w:rsid w:val="00E97BCA"/>
    <w:rsid w:val="00E97BFA"/>
    <w:rsid w:val="00EA0085"/>
    <w:rsid w:val="00EA06EF"/>
    <w:rsid w:val="00EA0D24"/>
    <w:rsid w:val="00EA1271"/>
    <w:rsid w:val="00EA28FC"/>
    <w:rsid w:val="00EA2A77"/>
    <w:rsid w:val="00EA3C35"/>
    <w:rsid w:val="00EA3D53"/>
    <w:rsid w:val="00EA4051"/>
    <w:rsid w:val="00EA5469"/>
    <w:rsid w:val="00EA6D68"/>
    <w:rsid w:val="00EB01F2"/>
    <w:rsid w:val="00EB0897"/>
    <w:rsid w:val="00EB1BAB"/>
    <w:rsid w:val="00EB231C"/>
    <w:rsid w:val="00EB2465"/>
    <w:rsid w:val="00EB413F"/>
    <w:rsid w:val="00EB5145"/>
    <w:rsid w:val="00EB5804"/>
    <w:rsid w:val="00EB6499"/>
    <w:rsid w:val="00EB6BDA"/>
    <w:rsid w:val="00EB7766"/>
    <w:rsid w:val="00EC0D80"/>
    <w:rsid w:val="00EC177E"/>
    <w:rsid w:val="00EC2F20"/>
    <w:rsid w:val="00EC302C"/>
    <w:rsid w:val="00EC4BA1"/>
    <w:rsid w:val="00EC5F94"/>
    <w:rsid w:val="00EC68FD"/>
    <w:rsid w:val="00EC7FBA"/>
    <w:rsid w:val="00ED0B6E"/>
    <w:rsid w:val="00ED1A9B"/>
    <w:rsid w:val="00ED1DF8"/>
    <w:rsid w:val="00ED4940"/>
    <w:rsid w:val="00ED4A7C"/>
    <w:rsid w:val="00ED4CFD"/>
    <w:rsid w:val="00ED5E09"/>
    <w:rsid w:val="00ED6B42"/>
    <w:rsid w:val="00EE0027"/>
    <w:rsid w:val="00EE105D"/>
    <w:rsid w:val="00EE1655"/>
    <w:rsid w:val="00EE19B8"/>
    <w:rsid w:val="00EE4088"/>
    <w:rsid w:val="00EE4B25"/>
    <w:rsid w:val="00EE58CD"/>
    <w:rsid w:val="00EF27AF"/>
    <w:rsid w:val="00EF2815"/>
    <w:rsid w:val="00EF2E63"/>
    <w:rsid w:val="00EF3CE8"/>
    <w:rsid w:val="00EF3ECF"/>
    <w:rsid w:val="00EF40AC"/>
    <w:rsid w:val="00EF589A"/>
    <w:rsid w:val="00EF5AC8"/>
    <w:rsid w:val="00EF67D8"/>
    <w:rsid w:val="00F0047F"/>
    <w:rsid w:val="00F00B2F"/>
    <w:rsid w:val="00F00BF8"/>
    <w:rsid w:val="00F01C45"/>
    <w:rsid w:val="00F05BFD"/>
    <w:rsid w:val="00F06090"/>
    <w:rsid w:val="00F065B5"/>
    <w:rsid w:val="00F07323"/>
    <w:rsid w:val="00F10876"/>
    <w:rsid w:val="00F121EC"/>
    <w:rsid w:val="00F12940"/>
    <w:rsid w:val="00F13CE4"/>
    <w:rsid w:val="00F13E86"/>
    <w:rsid w:val="00F1523A"/>
    <w:rsid w:val="00F15AA6"/>
    <w:rsid w:val="00F15B3A"/>
    <w:rsid w:val="00F15D4C"/>
    <w:rsid w:val="00F16642"/>
    <w:rsid w:val="00F16762"/>
    <w:rsid w:val="00F17845"/>
    <w:rsid w:val="00F17CB8"/>
    <w:rsid w:val="00F21015"/>
    <w:rsid w:val="00F21276"/>
    <w:rsid w:val="00F22611"/>
    <w:rsid w:val="00F242C4"/>
    <w:rsid w:val="00F25661"/>
    <w:rsid w:val="00F25A6A"/>
    <w:rsid w:val="00F264F7"/>
    <w:rsid w:val="00F265DA"/>
    <w:rsid w:val="00F27067"/>
    <w:rsid w:val="00F32167"/>
    <w:rsid w:val="00F327B3"/>
    <w:rsid w:val="00F32A87"/>
    <w:rsid w:val="00F338CB"/>
    <w:rsid w:val="00F33D57"/>
    <w:rsid w:val="00F3429A"/>
    <w:rsid w:val="00F361CE"/>
    <w:rsid w:val="00F3751D"/>
    <w:rsid w:val="00F37685"/>
    <w:rsid w:val="00F378D0"/>
    <w:rsid w:val="00F37917"/>
    <w:rsid w:val="00F406F6"/>
    <w:rsid w:val="00F40A89"/>
    <w:rsid w:val="00F41009"/>
    <w:rsid w:val="00F41D79"/>
    <w:rsid w:val="00F41D83"/>
    <w:rsid w:val="00F42A36"/>
    <w:rsid w:val="00F436D0"/>
    <w:rsid w:val="00F44AFE"/>
    <w:rsid w:val="00F4703B"/>
    <w:rsid w:val="00F47758"/>
    <w:rsid w:val="00F5037F"/>
    <w:rsid w:val="00F5078B"/>
    <w:rsid w:val="00F50CFD"/>
    <w:rsid w:val="00F51CE3"/>
    <w:rsid w:val="00F522F7"/>
    <w:rsid w:val="00F5286A"/>
    <w:rsid w:val="00F52B1F"/>
    <w:rsid w:val="00F52FD1"/>
    <w:rsid w:val="00F5405A"/>
    <w:rsid w:val="00F54168"/>
    <w:rsid w:val="00F544E3"/>
    <w:rsid w:val="00F55872"/>
    <w:rsid w:val="00F57892"/>
    <w:rsid w:val="00F6023D"/>
    <w:rsid w:val="00F62435"/>
    <w:rsid w:val="00F635B7"/>
    <w:rsid w:val="00F642B9"/>
    <w:rsid w:val="00F64EB2"/>
    <w:rsid w:val="00F65A7F"/>
    <w:rsid w:val="00F6604A"/>
    <w:rsid w:val="00F66526"/>
    <w:rsid w:val="00F66696"/>
    <w:rsid w:val="00F66839"/>
    <w:rsid w:val="00F677FA"/>
    <w:rsid w:val="00F7063D"/>
    <w:rsid w:val="00F70F01"/>
    <w:rsid w:val="00F71841"/>
    <w:rsid w:val="00F725A5"/>
    <w:rsid w:val="00F72C63"/>
    <w:rsid w:val="00F72D18"/>
    <w:rsid w:val="00F730E2"/>
    <w:rsid w:val="00F7414B"/>
    <w:rsid w:val="00F742F7"/>
    <w:rsid w:val="00F7470F"/>
    <w:rsid w:val="00F7582A"/>
    <w:rsid w:val="00F763AA"/>
    <w:rsid w:val="00F7774C"/>
    <w:rsid w:val="00F811B5"/>
    <w:rsid w:val="00F8124F"/>
    <w:rsid w:val="00F822CB"/>
    <w:rsid w:val="00F826B0"/>
    <w:rsid w:val="00F86093"/>
    <w:rsid w:val="00F86D22"/>
    <w:rsid w:val="00F9088B"/>
    <w:rsid w:val="00F90DB1"/>
    <w:rsid w:val="00F912D9"/>
    <w:rsid w:val="00F921E7"/>
    <w:rsid w:val="00F93355"/>
    <w:rsid w:val="00F933AB"/>
    <w:rsid w:val="00F949C6"/>
    <w:rsid w:val="00F953D4"/>
    <w:rsid w:val="00F95C96"/>
    <w:rsid w:val="00F969D1"/>
    <w:rsid w:val="00F96AD1"/>
    <w:rsid w:val="00F96E35"/>
    <w:rsid w:val="00F97CBF"/>
    <w:rsid w:val="00FA0DF7"/>
    <w:rsid w:val="00FA1189"/>
    <w:rsid w:val="00FA3687"/>
    <w:rsid w:val="00FA3D8C"/>
    <w:rsid w:val="00FA4980"/>
    <w:rsid w:val="00FA4D85"/>
    <w:rsid w:val="00FA725E"/>
    <w:rsid w:val="00FA7479"/>
    <w:rsid w:val="00FA7922"/>
    <w:rsid w:val="00FB0B08"/>
    <w:rsid w:val="00FB0D91"/>
    <w:rsid w:val="00FB1590"/>
    <w:rsid w:val="00FB1627"/>
    <w:rsid w:val="00FB18D9"/>
    <w:rsid w:val="00FB1DAE"/>
    <w:rsid w:val="00FB20BA"/>
    <w:rsid w:val="00FB258F"/>
    <w:rsid w:val="00FB383D"/>
    <w:rsid w:val="00FB3CFA"/>
    <w:rsid w:val="00FB4E32"/>
    <w:rsid w:val="00FB5363"/>
    <w:rsid w:val="00FB6872"/>
    <w:rsid w:val="00FB6CEC"/>
    <w:rsid w:val="00FC0BFB"/>
    <w:rsid w:val="00FC2839"/>
    <w:rsid w:val="00FC28E5"/>
    <w:rsid w:val="00FC2F35"/>
    <w:rsid w:val="00FC3A14"/>
    <w:rsid w:val="00FC4240"/>
    <w:rsid w:val="00FC5DA0"/>
    <w:rsid w:val="00FC61A9"/>
    <w:rsid w:val="00FC6C4D"/>
    <w:rsid w:val="00FD2352"/>
    <w:rsid w:val="00FD2C3D"/>
    <w:rsid w:val="00FD2DF8"/>
    <w:rsid w:val="00FD3EB2"/>
    <w:rsid w:val="00FD5298"/>
    <w:rsid w:val="00FD5798"/>
    <w:rsid w:val="00FD5829"/>
    <w:rsid w:val="00FD7215"/>
    <w:rsid w:val="00FD7A2A"/>
    <w:rsid w:val="00FE0822"/>
    <w:rsid w:val="00FE091C"/>
    <w:rsid w:val="00FE18E9"/>
    <w:rsid w:val="00FE1BEE"/>
    <w:rsid w:val="00FE1E4C"/>
    <w:rsid w:val="00FE3B42"/>
    <w:rsid w:val="00FE4DDF"/>
    <w:rsid w:val="00FE5447"/>
    <w:rsid w:val="00FE56E1"/>
    <w:rsid w:val="00FE6D60"/>
    <w:rsid w:val="00FE7206"/>
    <w:rsid w:val="00FF0989"/>
    <w:rsid w:val="00FF0F40"/>
    <w:rsid w:val="00FF13B3"/>
    <w:rsid w:val="00FF16E7"/>
    <w:rsid w:val="00FF1761"/>
    <w:rsid w:val="00FF25BE"/>
    <w:rsid w:val="00FF2765"/>
    <w:rsid w:val="00FF405C"/>
    <w:rsid w:val="00FF4561"/>
    <w:rsid w:val="00FF4C2C"/>
    <w:rsid w:val="00FF6A58"/>
    <w:rsid w:val="00FF78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A4"/>
    <w:pPr>
      <w:spacing w:after="200" w:line="276" w:lineRule="auto"/>
    </w:pPr>
    <w:rPr>
      <w:sz w:val="22"/>
      <w:szCs w:val="22"/>
      <w:lang w:eastAsia="en-US"/>
    </w:rPr>
  </w:style>
  <w:style w:type="paragraph" w:styleId="Heading1">
    <w:name w:val="heading 1"/>
    <w:basedOn w:val="Normal"/>
    <w:next w:val="Normal"/>
    <w:link w:val="Heading1Char"/>
    <w:uiPriority w:val="9"/>
    <w:qFormat/>
    <w:rsid w:val="005D22A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811B5"/>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5D22A4"/>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8529C6"/>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A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811B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5D22A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29C6"/>
    <w:rPr>
      <w:rFonts w:ascii="Calibri" w:eastAsia="Times New Roman" w:hAnsi="Calibri" w:cs="Times New Roman"/>
      <w:b/>
      <w:bCs/>
      <w:sz w:val="28"/>
      <w:szCs w:val="28"/>
    </w:rPr>
  </w:style>
  <w:style w:type="character" w:styleId="Hyperlink">
    <w:name w:val="Hyperlink"/>
    <w:uiPriority w:val="99"/>
    <w:unhideWhenUsed/>
    <w:rsid w:val="005D22A4"/>
    <w:rPr>
      <w:color w:val="0000FF"/>
      <w:u w:val="single"/>
    </w:rPr>
  </w:style>
  <w:style w:type="character" w:styleId="Emphasis">
    <w:name w:val="Emphasis"/>
    <w:uiPriority w:val="20"/>
    <w:qFormat/>
    <w:rsid w:val="005D22A4"/>
    <w:rPr>
      <w:i/>
      <w:iCs/>
    </w:rPr>
  </w:style>
  <w:style w:type="paragraph" w:styleId="TOC3">
    <w:name w:val="toc 3"/>
    <w:basedOn w:val="Normal"/>
    <w:next w:val="Normal"/>
    <w:autoRedefine/>
    <w:uiPriority w:val="39"/>
    <w:unhideWhenUsed/>
    <w:rsid w:val="005D22A4"/>
    <w:pPr>
      <w:ind w:left="440"/>
    </w:pPr>
  </w:style>
  <w:style w:type="paragraph" w:styleId="TOC1">
    <w:name w:val="toc 1"/>
    <w:basedOn w:val="Normal"/>
    <w:next w:val="Normal"/>
    <w:autoRedefine/>
    <w:uiPriority w:val="39"/>
    <w:unhideWhenUsed/>
    <w:rsid w:val="000A166F"/>
    <w:pPr>
      <w:tabs>
        <w:tab w:val="right" w:leader="dot" w:pos="9451"/>
      </w:tabs>
      <w:spacing w:line="360" w:lineRule="auto"/>
      <w:jc w:val="both"/>
    </w:pPr>
    <w:rPr>
      <w:rFonts w:ascii="Times New Roman" w:hAnsi="Times New Roman"/>
      <w:noProof/>
      <w:sz w:val="24"/>
      <w:szCs w:val="24"/>
    </w:rPr>
  </w:style>
  <w:style w:type="paragraph" w:styleId="TOC2">
    <w:name w:val="toc 2"/>
    <w:basedOn w:val="Normal"/>
    <w:next w:val="Normal"/>
    <w:autoRedefine/>
    <w:uiPriority w:val="39"/>
    <w:unhideWhenUsed/>
    <w:rsid w:val="009B3386"/>
    <w:pPr>
      <w:tabs>
        <w:tab w:val="right" w:leader="dot" w:pos="9737"/>
      </w:tabs>
      <w:spacing w:after="0" w:line="360" w:lineRule="auto"/>
      <w:ind w:left="90" w:right="-720"/>
    </w:pPr>
    <w:rPr>
      <w:rFonts w:ascii="Times New Roman" w:hAnsi="Times New Roman"/>
      <w:noProof/>
      <w:sz w:val="24"/>
      <w:szCs w:val="24"/>
    </w:rPr>
  </w:style>
  <w:style w:type="paragraph" w:styleId="TOCHeading">
    <w:name w:val="TOC Heading"/>
    <w:basedOn w:val="Heading1"/>
    <w:next w:val="Normal"/>
    <w:uiPriority w:val="39"/>
    <w:unhideWhenUsed/>
    <w:qFormat/>
    <w:rsid w:val="005D22A4"/>
    <w:pPr>
      <w:keepLines/>
      <w:spacing w:before="480" w:after="0"/>
      <w:outlineLvl w:val="9"/>
    </w:pPr>
    <w:rPr>
      <w:color w:val="365F91"/>
      <w:kern w:val="0"/>
      <w:sz w:val="28"/>
      <w:szCs w:val="28"/>
    </w:rPr>
  </w:style>
  <w:style w:type="paragraph" w:styleId="Header">
    <w:name w:val="header"/>
    <w:basedOn w:val="Normal"/>
    <w:link w:val="HeaderChar"/>
    <w:uiPriority w:val="99"/>
    <w:semiHidden/>
    <w:unhideWhenUsed/>
    <w:rsid w:val="00F811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11B5"/>
    <w:rPr>
      <w:rFonts w:ascii="Calibri" w:eastAsia="Calibri" w:hAnsi="Calibri" w:cs="Times New Roman"/>
    </w:rPr>
  </w:style>
  <w:style w:type="paragraph" w:styleId="Footer">
    <w:name w:val="footer"/>
    <w:basedOn w:val="Normal"/>
    <w:link w:val="FooterChar"/>
    <w:uiPriority w:val="99"/>
    <w:unhideWhenUsed/>
    <w:rsid w:val="00B55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20"/>
    <w:rPr>
      <w:rFonts w:ascii="Calibri" w:eastAsia="Calibri" w:hAnsi="Calibri" w:cs="Times New Roman"/>
    </w:rPr>
  </w:style>
  <w:style w:type="paragraph" w:styleId="ListParagraph">
    <w:name w:val="List Paragraph"/>
    <w:basedOn w:val="Normal"/>
    <w:uiPriority w:val="34"/>
    <w:qFormat/>
    <w:rsid w:val="008529C6"/>
    <w:pPr>
      <w:ind w:left="720"/>
      <w:contextualSpacing/>
    </w:pPr>
  </w:style>
  <w:style w:type="character" w:styleId="CommentReference">
    <w:name w:val="annotation reference"/>
    <w:uiPriority w:val="99"/>
    <w:semiHidden/>
    <w:unhideWhenUsed/>
    <w:rsid w:val="008529C6"/>
    <w:rPr>
      <w:sz w:val="16"/>
      <w:szCs w:val="16"/>
    </w:rPr>
  </w:style>
  <w:style w:type="paragraph" w:styleId="CommentText">
    <w:name w:val="annotation text"/>
    <w:basedOn w:val="Normal"/>
    <w:link w:val="CommentTextChar"/>
    <w:uiPriority w:val="99"/>
    <w:semiHidden/>
    <w:unhideWhenUsed/>
    <w:rsid w:val="008529C6"/>
    <w:rPr>
      <w:sz w:val="20"/>
      <w:szCs w:val="20"/>
    </w:rPr>
  </w:style>
  <w:style w:type="character" w:customStyle="1" w:styleId="CommentTextChar">
    <w:name w:val="Comment Text Char"/>
    <w:basedOn w:val="DefaultParagraphFont"/>
    <w:link w:val="CommentText"/>
    <w:uiPriority w:val="99"/>
    <w:semiHidden/>
    <w:rsid w:val="008529C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529C6"/>
    <w:rPr>
      <w:b/>
      <w:bCs/>
    </w:rPr>
  </w:style>
  <w:style w:type="character" w:customStyle="1" w:styleId="CommentSubjectChar">
    <w:name w:val="Comment Subject Char"/>
    <w:basedOn w:val="CommentTextChar"/>
    <w:link w:val="CommentSubject"/>
    <w:uiPriority w:val="99"/>
    <w:semiHidden/>
    <w:rsid w:val="008529C6"/>
    <w:rPr>
      <w:b/>
      <w:bCs/>
    </w:rPr>
  </w:style>
  <w:style w:type="paragraph" w:styleId="BalloonText">
    <w:name w:val="Balloon Text"/>
    <w:basedOn w:val="Normal"/>
    <w:link w:val="BalloonTextChar"/>
    <w:uiPriority w:val="99"/>
    <w:semiHidden/>
    <w:unhideWhenUsed/>
    <w:rsid w:val="008529C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529C6"/>
    <w:rPr>
      <w:rFonts w:ascii="Tahoma" w:eastAsia="Calibri" w:hAnsi="Tahoma" w:cs="Times New Roman"/>
      <w:sz w:val="16"/>
      <w:szCs w:val="16"/>
    </w:rPr>
  </w:style>
  <w:style w:type="paragraph" w:styleId="NormalWeb">
    <w:name w:val="Normal (Web)"/>
    <w:basedOn w:val="Normal"/>
    <w:uiPriority w:val="99"/>
    <w:unhideWhenUsed/>
    <w:rsid w:val="008529C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8529C6"/>
    <w:rPr>
      <w:b/>
      <w:bCs/>
    </w:rPr>
  </w:style>
  <w:style w:type="paragraph" w:styleId="HTMLPreformatted">
    <w:name w:val="HTML Preformatted"/>
    <w:basedOn w:val="Normal"/>
    <w:link w:val="HTMLPreformattedChar"/>
    <w:uiPriority w:val="99"/>
    <w:unhideWhenUsed/>
    <w:rsid w:val="00852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8529C6"/>
    <w:rPr>
      <w:rFonts w:ascii="Courier New" w:eastAsia="Times New Roman" w:hAnsi="Courier New" w:cs="Times New Roman"/>
      <w:sz w:val="20"/>
      <w:szCs w:val="20"/>
    </w:rPr>
  </w:style>
  <w:style w:type="character" w:customStyle="1" w:styleId="entry-author">
    <w:name w:val="entry-author"/>
    <w:basedOn w:val="DefaultParagraphFont"/>
    <w:rsid w:val="008529C6"/>
  </w:style>
  <w:style w:type="character" w:customStyle="1" w:styleId="author">
    <w:name w:val="author"/>
    <w:basedOn w:val="DefaultParagraphFont"/>
    <w:rsid w:val="008529C6"/>
  </w:style>
  <w:style w:type="character" w:customStyle="1" w:styleId="entry-catagory">
    <w:name w:val="entry-catagory"/>
    <w:basedOn w:val="DefaultParagraphFont"/>
    <w:rsid w:val="008529C6"/>
  </w:style>
  <w:style w:type="character" w:customStyle="1" w:styleId="entry-comment">
    <w:name w:val="entry-comment"/>
    <w:basedOn w:val="DefaultParagraphFont"/>
    <w:rsid w:val="008529C6"/>
  </w:style>
  <w:style w:type="character" w:customStyle="1" w:styleId="apple-converted-space">
    <w:name w:val="apple-converted-space"/>
    <w:basedOn w:val="DefaultParagraphFont"/>
    <w:rsid w:val="008529C6"/>
  </w:style>
  <w:style w:type="table" w:styleId="TableGrid">
    <w:name w:val="Table Grid"/>
    <w:basedOn w:val="TableNormal"/>
    <w:uiPriority w:val="59"/>
    <w:rsid w:val="008529C6"/>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
    <w:name w:val="normaltext"/>
    <w:basedOn w:val="DefaultParagraphFont"/>
    <w:rsid w:val="008529C6"/>
  </w:style>
  <w:style w:type="character" w:customStyle="1" w:styleId="ref-journal">
    <w:name w:val="ref-journal"/>
    <w:basedOn w:val="DefaultParagraphFont"/>
    <w:rsid w:val="008529C6"/>
  </w:style>
  <w:style w:type="character" w:customStyle="1" w:styleId="ref-vol">
    <w:name w:val="ref-vol"/>
    <w:basedOn w:val="DefaultParagraphFont"/>
    <w:rsid w:val="008529C6"/>
  </w:style>
  <w:style w:type="character" w:customStyle="1" w:styleId="nowrap">
    <w:name w:val="nowrap"/>
    <w:basedOn w:val="DefaultParagraphFont"/>
    <w:rsid w:val="008529C6"/>
  </w:style>
  <w:style w:type="paragraph" w:customStyle="1" w:styleId="wp-caption-text">
    <w:name w:val="wp-caption-text"/>
    <w:basedOn w:val="Normal"/>
    <w:rsid w:val="008529C6"/>
    <w:pPr>
      <w:spacing w:before="100" w:beforeAutospacing="1" w:after="100" w:afterAutospacing="1" w:line="240" w:lineRule="auto"/>
    </w:pPr>
    <w:rPr>
      <w:rFonts w:ascii="Times New Roman" w:eastAsia="Times New Roman" w:hAnsi="Times New Roman"/>
      <w:sz w:val="24"/>
      <w:szCs w:val="24"/>
    </w:rPr>
  </w:style>
  <w:style w:type="character" w:customStyle="1" w:styleId="tgc">
    <w:name w:val="_tgc"/>
    <w:basedOn w:val="DefaultParagraphFont"/>
    <w:rsid w:val="008529C6"/>
  </w:style>
  <w:style w:type="character" w:customStyle="1" w:styleId="fig-label">
    <w:name w:val="fig-label"/>
    <w:basedOn w:val="DefaultParagraphFont"/>
    <w:rsid w:val="008529C6"/>
  </w:style>
  <w:style w:type="paragraph" w:customStyle="1" w:styleId="first-child">
    <w:name w:val="first-child"/>
    <w:basedOn w:val="Normal"/>
    <w:rsid w:val="008529C6"/>
    <w:pPr>
      <w:spacing w:before="100" w:beforeAutospacing="1" w:after="100" w:afterAutospacing="1" w:line="240" w:lineRule="auto"/>
    </w:pPr>
    <w:rPr>
      <w:rFonts w:ascii="Times New Roman" w:eastAsia="Times New Roman" w:hAnsi="Times New Roman"/>
      <w:sz w:val="24"/>
      <w:szCs w:val="24"/>
    </w:rPr>
  </w:style>
  <w:style w:type="character" w:customStyle="1" w:styleId="cit-auth">
    <w:name w:val="cit-auth"/>
    <w:basedOn w:val="DefaultParagraphFont"/>
    <w:rsid w:val="008529C6"/>
  </w:style>
  <w:style w:type="character" w:customStyle="1" w:styleId="cit-name-surname">
    <w:name w:val="cit-name-surname"/>
    <w:basedOn w:val="DefaultParagraphFont"/>
    <w:rsid w:val="008529C6"/>
  </w:style>
  <w:style w:type="character" w:customStyle="1" w:styleId="cit-name-given-names">
    <w:name w:val="cit-name-given-names"/>
    <w:basedOn w:val="DefaultParagraphFont"/>
    <w:rsid w:val="008529C6"/>
  </w:style>
  <w:style w:type="paragraph" w:customStyle="1" w:styleId="p">
    <w:name w:val="p"/>
    <w:basedOn w:val="Normal"/>
    <w:rsid w:val="008529C6"/>
    <w:pPr>
      <w:spacing w:before="100" w:beforeAutospacing="1" w:after="100" w:afterAutospacing="1" w:line="240" w:lineRule="auto"/>
    </w:pPr>
    <w:rPr>
      <w:rFonts w:ascii="Times New Roman" w:eastAsia="Times New Roman" w:hAnsi="Times New Roman"/>
      <w:sz w:val="24"/>
      <w:szCs w:val="24"/>
    </w:rPr>
  </w:style>
  <w:style w:type="character" w:customStyle="1" w:styleId="figpopup-sensitive-area">
    <w:name w:val="figpopup-sensitive-area"/>
    <w:basedOn w:val="DefaultParagraphFont"/>
    <w:rsid w:val="008529C6"/>
  </w:style>
  <w:style w:type="character" w:customStyle="1" w:styleId="element-citation">
    <w:name w:val="element-citation"/>
    <w:basedOn w:val="DefaultParagraphFont"/>
    <w:rsid w:val="008529C6"/>
  </w:style>
  <w:style w:type="paragraph" w:styleId="TOC4">
    <w:name w:val="toc 4"/>
    <w:basedOn w:val="Normal"/>
    <w:next w:val="Normal"/>
    <w:autoRedefine/>
    <w:uiPriority w:val="39"/>
    <w:unhideWhenUsed/>
    <w:rsid w:val="008529C6"/>
    <w:pPr>
      <w:spacing w:after="100"/>
      <w:ind w:left="660"/>
    </w:pPr>
    <w:rPr>
      <w:rFonts w:eastAsia="Times New Roman"/>
    </w:rPr>
  </w:style>
  <w:style w:type="paragraph" w:styleId="TOC5">
    <w:name w:val="toc 5"/>
    <w:basedOn w:val="Normal"/>
    <w:next w:val="Normal"/>
    <w:autoRedefine/>
    <w:uiPriority w:val="39"/>
    <w:unhideWhenUsed/>
    <w:rsid w:val="008529C6"/>
    <w:pPr>
      <w:spacing w:after="100"/>
      <w:ind w:left="880"/>
    </w:pPr>
    <w:rPr>
      <w:rFonts w:eastAsia="Times New Roman"/>
    </w:rPr>
  </w:style>
  <w:style w:type="paragraph" w:styleId="TOC6">
    <w:name w:val="toc 6"/>
    <w:basedOn w:val="Normal"/>
    <w:next w:val="Normal"/>
    <w:autoRedefine/>
    <w:uiPriority w:val="39"/>
    <w:unhideWhenUsed/>
    <w:rsid w:val="008529C6"/>
    <w:pPr>
      <w:spacing w:after="100"/>
      <w:ind w:left="1100"/>
    </w:pPr>
    <w:rPr>
      <w:rFonts w:eastAsia="Times New Roman"/>
    </w:rPr>
  </w:style>
  <w:style w:type="paragraph" w:styleId="TOC7">
    <w:name w:val="toc 7"/>
    <w:basedOn w:val="Normal"/>
    <w:next w:val="Normal"/>
    <w:autoRedefine/>
    <w:uiPriority w:val="39"/>
    <w:unhideWhenUsed/>
    <w:rsid w:val="008529C6"/>
    <w:pPr>
      <w:spacing w:after="100"/>
      <w:ind w:left="1320"/>
    </w:pPr>
    <w:rPr>
      <w:rFonts w:eastAsia="Times New Roman"/>
    </w:rPr>
  </w:style>
  <w:style w:type="paragraph" w:styleId="TOC8">
    <w:name w:val="toc 8"/>
    <w:basedOn w:val="Normal"/>
    <w:next w:val="Normal"/>
    <w:autoRedefine/>
    <w:uiPriority w:val="39"/>
    <w:unhideWhenUsed/>
    <w:rsid w:val="008529C6"/>
    <w:pPr>
      <w:spacing w:after="100"/>
      <w:ind w:left="1540"/>
    </w:pPr>
    <w:rPr>
      <w:rFonts w:eastAsia="Times New Roman"/>
    </w:rPr>
  </w:style>
  <w:style w:type="paragraph" w:styleId="TOC9">
    <w:name w:val="toc 9"/>
    <w:basedOn w:val="Normal"/>
    <w:next w:val="Normal"/>
    <w:autoRedefine/>
    <w:uiPriority w:val="39"/>
    <w:unhideWhenUsed/>
    <w:rsid w:val="008529C6"/>
    <w:pPr>
      <w:spacing w:after="100"/>
      <w:ind w:left="1760"/>
    </w:pPr>
    <w:rPr>
      <w:rFonts w:eastAsia="Times New Roman"/>
    </w:rPr>
  </w:style>
  <w:style w:type="character" w:customStyle="1" w:styleId="highlight">
    <w:name w:val="highlight"/>
    <w:basedOn w:val="DefaultParagraphFont"/>
    <w:rsid w:val="008529C6"/>
  </w:style>
  <w:style w:type="paragraph" w:customStyle="1" w:styleId="Default">
    <w:name w:val="Default"/>
    <w:rsid w:val="006F4BEF"/>
    <w:pPr>
      <w:autoSpaceDE w:val="0"/>
      <w:autoSpaceDN w:val="0"/>
      <w:adjustRightInd w:val="0"/>
    </w:pPr>
    <w:rPr>
      <w:rFonts w:ascii="Times New Roman" w:hAnsi="Times New Roman"/>
      <w:color w:val="000000"/>
      <w:sz w:val="24"/>
      <w:szCs w:val="24"/>
      <w:lang w:eastAsia="en-US"/>
    </w:rPr>
  </w:style>
  <w:style w:type="table" w:customStyle="1" w:styleId="LightShading-Accent11">
    <w:name w:val="Light Shading - Accent 11"/>
    <w:basedOn w:val="TableNormal"/>
    <w:uiPriority w:val="60"/>
    <w:rsid w:val="00634DA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0">
    <w:name w:val="A0"/>
    <w:uiPriority w:val="99"/>
    <w:rsid w:val="007E5825"/>
    <w:rPr>
      <w:rFonts w:cs="Tw Cen MT"/>
      <w:color w:val="000000"/>
      <w:sz w:val="16"/>
      <w:szCs w:val="16"/>
    </w:rPr>
  </w:style>
  <w:style w:type="character" w:customStyle="1" w:styleId="A9">
    <w:name w:val="A9"/>
    <w:uiPriority w:val="99"/>
    <w:rsid w:val="007571D7"/>
    <w:rPr>
      <w:rFonts w:cs="QCPIJR+Cambria-Italic"/>
      <w:color w:val="000000"/>
      <w:sz w:val="18"/>
      <w:szCs w:val="18"/>
    </w:rPr>
  </w:style>
  <w:style w:type="table" w:customStyle="1" w:styleId="1">
    <w:name w:val="浅色底纹1"/>
    <w:basedOn w:val="TableNormal"/>
    <w:uiPriority w:val="60"/>
    <w:rsid w:val="00B663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21085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mamawaki@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mamawak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dx.doi.org/10.7537/marsrsj120920.07"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CBE2-9736-4323-8DAE-1870F98F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12011</Words>
  <Characters>68467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80318</CharactersWithSpaces>
  <SharedDoc>false</SharedDoc>
  <HLinks>
    <vt:vector size="6" baseType="variant">
      <vt:variant>
        <vt:i4>1703992</vt:i4>
      </vt:variant>
      <vt:variant>
        <vt:i4>0</vt:i4>
      </vt:variant>
      <vt:variant>
        <vt:i4>0</vt:i4>
      </vt:variant>
      <vt:variant>
        <vt:i4>5</vt:i4>
      </vt:variant>
      <vt:variant>
        <vt:lpwstr>mailto:asmamawaki@gmail.com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2018-09-06T20:48:00Z</cp:lastPrinted>
  <dcterms:created xsi:type="dcterms:W3CDTF">2020-09-27T14:36:00Z</dcterms:created>
  <dcterms:modified xsi:type="dcterms:W3CDTF">2020-09-28T00:38:00Z</dcterms:modified>
</cp:coreProperties>
</file>