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91" w:rsidRPr="00C623BF" w:rsidRDefault="006F6959">
      <w:pPr>
        <w:spacing w:after="0" w:line="240" w:lineRule="auto"/>
        <w:ind w:firstLine="426"/>
        <w:jc w:val="center"/>
        <w:rPr>
          <w:rFonts w:ascii="Times New Roman" w:hAnsi="Times New Roman" w:cs="Times New Roman"/>
          <w:b/>
          <w:bCs/>
          <w:sz w:val="20"/>
          <w:szCs w:val="20"/>
        </w:rPr>
      </w:pPr>
      <w:r w:rsidRPr="00C623BF">
        <w:rPr>
          <w:rFonts w:ascii="Times New Roman" w:hAnsi="Times New Roman" w:cs="Times New Roman"/>
          <w:b/>
          <w:bCs/>
          <w:sz w:val="20"/>
          <w:szCs w:val="20"/>
        </w:rPr>
        <w:t>Evaluation of the Nutritional Status and Dietary Intake of Children with Cow's Milk Allergy on the Cow's Milk Exclusion Diet</w:t>
      </w:r>
    </w:p>
    <w:p w:rsidR="00DE1791" w:rsidRPr="00C623BF" w:rsidRDefault="00DE1791">
      <w:pPr>
        <w:spacing w:after="0" w:line="240" w:lineRule="auto"/>
        <w:ind w:firstLine="426"/>
        <w:jc w:val="center"/>
        <w:rPr>
          <w:rFonts w:ascii="Times New Roman" w:hAnsi="Times New Roman" w:cs="Times New Roman"/>
          <w:b/>
          <w:bCs/>
          <w:sz w:val="20"/>
          <w:szCs w:val="20"/>
        </w:rPr>
      </w:pPr>
    </w:p>
    <w:p w:rsidR="00DE1791" w:rsidRPr="00C623BF" w:rsidRDefault="006F6959">
      <w:pPr>
        <w:spacing w:after="0" w:line="240" w:lineRule="auto"/>
        <w:ind w:firstLine="426"/>
        <w:jc w:val="center"/>
        <w:rPr>
          <w:rFonts w:ascii="Times New Roman" w:hAnsi="Times New Roman" w:cs="Times New Roman"/>
          <w:sz w:val="20"/>
          <w:szCs w:val="20"/>
          <w:vertAlign w:val="superscript"/>
          <w:lang w:eastAsia="zh-CN"/>
        </w:rPr>
      </w:pPr>
      <w:r w:rsidRPr="00C623BF">
        <w:rPr>
          <w:rFonts w:ascii="Times New Roman" w:hAnsi="Times New Roman" w:cs="Times New Roman"/>
          <w:sz w:val="20"/>
          <w:szCs w:val="20"/>
        </w:rPr>
        <w:t>Enas S. Abbas</w:t>
      </w:r>
      <w:r w:rsidRPr="00C623BF">
        <w:rPr>
          <w:rFonts w:ascii="Times New Roman" w:hAnsi="Times New Roman" w:cs="Times New Roman"/>
          <w:sz w:val="20"/>
          <w:szCs w:val="20"/>
          <w:vertAlign w:val="superscript"/>
        </w:rPr>
        <w:t>1</w:t>
      </w:r>
      <w:r w:rsidRPr="00C623BF">
        <w:rPr>
          <w:rFonts w:ascii="Times New Roman" w:hAnsi="Times New Roman" w:cs="Times New Roman"/>
          <w:sz w:val="20"/>
          <w:szCs w:val="20"/>
        </w:rPr>
        <w:t xml:space="preserve"> and Hoda A. Abdel Salam</w:t>
      </w:r>
      <w:r w:rsidRPr="00C623BF">
        <w:rPr>
          <w:rFonts w:ascii="Times New Roman" w:hAnsi="Times New Roman" w:cs="Times New Roman"/>
          <w:sz w:val="20"/>
          <w:szCs w:val="20"/>
          <w:vertAlign w:val="superscript"/>
        </w:rPr>
        <w:t>2</w:t>
      </w:r>
    </w:p>
    <w:p w:rsidR="00C623BF" w:rsidRPr="00C623BF" w:rsidRDefault="00C623BF">
      <w:pPr>
        <w:spacing w:after="0" w:line="240" w:lineRule="auto"/>
        <w:ind w:firstLine="426"/>
        <w:jc w:val="center"/>
        <w:rPr>
          <w:rFonts w:ascii="Times New Roman" w:hAnsi="Times New Roman" w:cs="Times New Roman"/>
          <w:sz w:val="20"/>
          <w:szCs w:val="20"/>
          <w:lang w:eastAsia="zh-CN"/>
        </w:rPr>
      </w:pPr>
    </w:p>
    <w:p w:rsidR="00DE1791" w:rsidRPr="00C623BF" w:rsidRDefault="006F6959">
      <w:pPr>
        <w:spacing w:after="0" w:line="240" w:lineRule="auto"/>
        <w:ind w:firstLine="426"/>
        <w:jc w:val="center"/>
        <w:rPr>
          <w:rFonts w:ascii="Times New Roman" w:hAnsi="Times New Roman" w:cs="Times New Roman"/>
          <w:sz w:val="20"/>
          <w:szCs w:val="20"/>
        </w:rPr>
      </w:pPr>
      <w:r w:rsidRPr="00C623BF">
        <w:rPr>
          <w:rFonts w:ascii="Times New Roman" w:hAnsi="Times New Roman" w:cs="Times New Roman"/>
          <w:sz w:val="20"/>
          <w:szCs w:val="20"/>
          <w:vertAlign w:val="superscript"/>
        </w:rPr>
        <w:t>1</w:t>
      </w:r>
      <w:r w:rsidRPr="00C623BF">
        <w:rPr>
          <w:rFonts w:ascii="Times New Roman" w:hAnsi="Times New Roman" w:cs="Times New Roman"/>
          <w:sz w:val="20"/>
          <w:szCs w:val="20"/>
        </w:rPr>
        <w:t xml:space="preserve">Lecturer of </w:t>
      </w:r>
      <w:r w:rsidRPr="00C623BF">
        <w:rPr>
          <w:rFonts w:ascii="Times New Roman" w:hAnsi="Times New Roman" w:cs="Times New Roman"/>
          <w:sz w:val="20"/>
          <w:szCs w:val="20"/>
        </w:rPr>
        <w:t>Pediatrics, Department of Pediatrics, National Nutrition Institute, Cairo, Egypt.</w:t>
      </w:r>
    </w:p>
    <w:p w:rsidR="00DE1791" w:rsidRPr="00C623BF" w:rsidRDefault="006F6959">
      <w:pPr>
        <w:spacing w:after="0" w:line="240" w:lineRule="auto"/>
        <w:ind w:firstLine="426"/>
        <w:jc w:val="center"/>
        <w:rPr>
          <w:rFonts w:ascii="Times New Roman" w:hAnsi="Times New Roman" w:cs="Times New Roman"/>
          <w:sz w:val="20"/>
          <w:szCs w:val="20"/>
        </w:rPr>
      </w:pPr>
      <w:r w:rsidRPr="00C623BF">
        <w:rPr>
          <w:rFonts w:ascii="Times New Roman" w:hAnsi="Times New Roman" w:cs="Times New Roman"/>
          <w:sz w:val="20"/>
          <w:szCs w:val="20"/>
          <w:vertAlign w:val="superscript"/>
        </w:rPr>
        <w:t>2</w:t>
      </w:r>
      <w:r w:rsidRPr="00C623BF">
        <w:rPr>
          <w:rFonts w:ascii="Times New Roman" w:hAnsi="Times New Roman" w:cs="Times New Roman"/>
          <w:sz w:val="20"/>
          <w:szCs w:val="20"/>
        </w:rPr>
        <w:t>Assistant Professor of Nutrition and Food science, Department of Nutrition and Food science,  National Nutrition Institute, Cairo, Egypt.</w:t>
      </w:r>
    </w:p>
    <w:p w:rsidR="00DE1791" w:rsidRPr="00C623BF" w:rsidRDefault="00DE1791">
      <w:pPr>
        <w:autoSpaceDE w:val="0"/>
        <w:autoSpaceDN w:val="0"/>
        <w:adjustRightInd w:val="0"/>
        <w:spacing w:after="0" w:line="240" w:lineRule="auto"/>
        <w:jc w:val="center"/>
        <w:rPr>
          <w:rFonts w:ascii="Times New Roman" w:hAnsi="Times New Roman" w:cs="Times New Roman"/>
          <w:color w:val="FF0000"/>
          <w:sz w:val="20"/>
          <w:szCs w:val="20"/>
        </w:rPr>
      </w:pPr>
      <w:hyperlink r:id="rId8" w:history="1">
        <w:r w:rsidR="006F6959" w:rsidRPr="00C623BF">
          <w:rPr>
            <w:rStyle w:val="Hyperlink"/>
            <w:rFonts w:ascii="Times New Roman" w:hAnsi="Times New Roman" w:cs="Times New Roman"/>
            <w:sz w:val="20"/>
            <w:szCs w:val="20"/>
          </w:rPr>
          <w:t>enas.sayed09@yahoo.com</w:t>
        </w:r>
      </w:hyperlink>
      <w:r w:rsidR="006F6959" w:rsidRPr="00C623BF">
        <w:rPr>
          <w:rFonts w:ascii="Times New Roman" w:hAnsi="Times New Roman" w:cs="Times New Roman"/>
          <w:sz w:val="20"/>
          <w:szCs w:val="20"/>
        </w:rPr>
        <w:t>,</w:t>
      </w:r>
      <w:r w:rsidR="006F6959" w:rsidRPr="00C623BF">
        <w:rPr>
          <w:rFonts w:ascii="Times New Roman" w:hAnsi="Times New Roman" w:cs="Times New Roman"/>
          <w:color w:val="FF0000"/>
          <w:sz w:val="20"/>
          <w:szCs w:val="20"/>
        </w:rPr>
        <w:t xml:space="preserve"> </w:t>
      </w:r>
      <w:hyperlink r:id="rId9" w:history="1">
        <w:r w:rsidR="006F6959" w:rsidRPr="00C623BF">
          <w:rPr>
            <w:rStyle w:val="Hyperlink"/>
            <w:rFonts w:ascii="Times New Roman" w:hAnsi="Times New Roman" w:cs="Times New Roman"/>
            <w:sz w:val="20"/>
            <w:szCs w:val="20"/>
          </w:rPr>
          <w:t>Drhodazaid333@gmail.com</w:t>
        </w:r>
      </w:hyperlink>
      <w:r w:rsidR="006F6959" w:rsidRPr="00C623BF">
        <w:rPr>
          <w:rFonts w:ascii="Times New Roman" w:hAnsi="Times New Roman" w:cs="Times New Roman"/>
          <w:color w:val="FF0000"/>
          <w:sz w:val="20"/>
          <w:szCs w:val="20"/>
        </w:rPr>
        <w:t xml:space="preserve"> </w:t>
      </w:r>
    </w:p>
    <w:p w:rsidR="00DE1791" w:rsidRPr="00C623BF" w:rsidRDefault="00DE1791">
      <w:pPr>
        <w:autoSpaceDE w:val="0"/>
        <w:autoSpaceDN w:val="0"/>
        <w:adjustRightInd w:val="0"/>
        <w:spacing w:after="0" w:line="240" w:lineRule="auto"/>
        <w:rPr>
          <w:rFonts w:ascii="Times New Roman" w:hAnsi="Times New Roman" w:cs="Times New Roman"/>
          <w:b/>
          <w:bCs/>
          <w:sz w:val="20"/>
          <w:szCs w:val="20"/>
        </w:rPr>
      </w:pP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Abstract: Background</w:t>
      </w:r>
      <w:r w:rsidRPr="00C623BF">
        <w:rPr>
          <w:rFonts w:ascii="Times New Roman" w:hAnsi="Times New Roman" w:cs="Times New Roman"/>
          <w:sz w:val="20"/>
          <w:szCs w:val="20"/>
        </w:rPr>
        <w:t xml:space="preserve">: Cow's milk protein allergy (CMA) is one of the most common food allergies, affecting mostly infants and children. </w:t>
      </w:r>
      <w:r w:rsidRPr="00C623BF">
        <w:rPr>
          <w:rFonts w:ascii="Times New Roman" w:eastAsia="TimesNewRomanPSMT" w:hAnsi="Times New Roman" w:cs="Times New Roman"/>
          <w:sz w:val="20"/>
          <w:szCs w:val="20"/>
        </w:rPr>
        <w:t>The incidenc</w:t>
      </w:r>
      <w:r w:rsidRPr="00C623BF">
        <w:rPr>
          <w:rFonts w:ascii="Times New Roman" w:eastAsia="TimesNewRomanPSMT" w:hAnsi="Times New Roman" w:cs="Times New Roman"/>
          <w:sz w:val="20"/>
          <w:szCs w:val="20"/>
        </w:rPr>
        <w:t xml:space="preserve">e of CMA during first year of life is estimated to be 2% to 7.5%. </w:t>
      </w:r>
      <w:r w:rsidRPr="00C623BF">
        <w:rPr>
          <w:rFonts w:ascii="Times New Roman" w:hAnsi="Times New Roman" w:cs="Times New Roman"/>
          <w:sz w:val="20"/>
          <w:szCs w:val="20"/>
        </w:rPr>
        <w:t>Children with an allergy to cow's milk are required to follow a strict diet that excludes milk which may resulted in nutritional deficiencies, especially with unsupervised dietary advice.</w:t>
      </w:r>
      <w:r w:rsidRPr="00C623BF">
        <w:rPr>
          <w:rFonts w:ascii="Times New Roman" w:hAnsi="Times New Roman" w:cs="Times New Roman"/>
          <w:b/>
          <w:bCs/>
          <w:sz w:val="20"/>
          <w:szCs w:val="20"/>
        </w:rPr>
        <w:t xml:space="preserve"> Ob</w:t>
      </w:r>
      <w:r w:rsidRPr="00C623BF">
        <w:rPr>
          <w:rFonts w:ascii="Times New Roman" w:hAnsi="Times New Roman" w:cs="Times New Roman"/>
          <w:b/>
          <w:bCs/>
          <w:sz w:val="20"/>
          <w:szCs w:val="20"/>
        </w:rPr>
        <w:t xml:space="preserve">jectives: </w:t>
      </w:r>
      <w:r w:rsidRPr="00C623BF">
        <w:rPr>
          <w:rFonts w:ascii="Times New Roman" w:hAnsi="Times New Roman" w:cs="Times New Roman"/>
          <w:sz w:val="20"/>
          <w:szCs w:val="20"/>
        </w:rPr>
        <w:t>The aim of the current study is to assess the nutritional status and dietary intake of children with cow's milk allergy</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on a cow's milk free diet without previous appropriate dietary advice to highlight the adverse nutritional consequences of the</w:t>
      </w:r>
      <w:r w:rsidRPr="00C623BF">
        <w:rPr>
          <w:rFonts w:ascii="Times New Roman" w:hAnsi="Times New Roman" w:cs="Times New Roman"/>
          <w:sz w:val="20"/>
          <w:szCs w:val="20"/>
        </w:rPr>
        <w:t xml:space="preserve"> cow's milk exclusion diet.</w:t>
      </w:r>
      <w:r w:rsidRPr="00C623BF">
        <w:rPr>
          <w:rFonts w:ascii="Times New Roman" w:hAnsi="Times New Roman" w:cs="Times New Roman"/>
          <w:b/>
          <w:bCs/>
          <w:sz w:val="20"/>
          <w:szCs w:val="20"/>
        </w:rPr>
        <w:t xml:space="preserve"> Methods</w:t>
      </w:r>
      <w:r w:rsidRPr="00C623BF">
        <w:rPr>
          <w:rFonts w:ascii="Times New Roman" w:hAnsi="Times New Roman" w:cs="Times New Roman"/>
          <w:sz w:val="20"/>
          <w:szCs w:val="20"/>
        </w:rPr>
        <w:t>: The study performed by an observational cross section design study enrolled 63 infants and young children with cow's milk allergy on the cow's milk free diets (CMF) that attended Pediatric out patients' clinics of Natio</w:t>
      </w:r>
      <w:r w:rsidRPr="00C623BF">
        <w:rPr>
          <w:rFonts w:ascii="Times New Roman" w:hAnsi="Times New Roman" w:cs="Times New Roman"/>
          <w:sz w:val="20"/>
          <w:szCs w:val="20"/>
        </w:rPr>
        <w:t>nal Nutrition Institute, Cairo, Egypt. The participated children assessed by physical examination, anthropometric measurement, and dietary analysis with three separate 24hrs recalls and food frequency questionnaire. Also, the laboratory investigations incl</w:t>
      </w:r>
      <w:r w:rsidRPr="00C623BF">
        <w:rPr>
          <w:rFonts w:ascii="Times New Roman" w:hAnsi="Times New Roman" w:cs="Times New Roman"/>
          <w:sz w:val="20"/>
          <w:szCs w:val="20"/>
        </w:rPr>
        <w:t xml:space="preserve">uding the complete blood picture &amp; serum ionized calcium were done. </w:t>
      </w:r>
      <w:r w:rsidRPr="00C623BF">
        <w:rPr>
          <w:rFonts w:ascii="Times New Roman" w:hAnsi="Times New Roman" w:cs="Times New Roman"/>
          <w:b/>
          <w:bCs/>
          <w:sz w:val="20"/>
          <w:szCs w:val="20"/>
        </w:rPr>
        <w:t xml:space="preserve">Results: </w:t>
      </w:r>
      <w:r w:rsidRPr="00C623BF">
        <w:rPr>
          <w:rFonts w:ascii="Times New Roman" w:hAnsi="Times New Roman" w:cs="Times New Roman"/>
          <w:sz w:val="20"/>
          <w:szCs w:val="20"/>
        </w:rPr>
        <w:t xml:space="preserve">Our study included 63 participated infants and young children with mean ± SD of age in months was 14.8 ± 11.7 (range 4 - 36 mo), and categorized into three feeding subgroups according to the feeding patterns: the breast feeding group (BF: n 20) 31.7%, the </w:t>
      </w:r>
      <w:r w:rsidRPr="00C623BF">
        <w:rPr>
          <w:rFonts w:ascii="Times New Roman" w:hAnsi="Times New Roman" w:cs="Times New Roman"/>
          <w:sz w:val="20"/>
          <w:szCs w:val="20"/>
        </w:rPr>
        <w:t>special milk formula feeding group (SF: n18) 28.6%, and the food intake feeding group (FI: n 25) 39.7%. The study was found 48 - 49 % of the participated children under weight and stunted for age. The full food intake children feeding group growth was more</w:t>
      </w:r>
      <w:r w:rsidRPr="00C623BF">
        <w:rPr>
          <w:rFonts w:ascii="Times New Roman" w:hAnsi="Times New Roman" w:cs="Times New Roman"/>
          <w:sz w:val="20"/>
          <w:szCs w:val="20"/>
        </w:rPr>
        <w:t xml:space="preserve"> affected; while, the special milk formulae feeding group (SF) was the least affected with no statistical differences between the three feeding groups, which may be attributed to its higher contents of energy and nutrient elements needed to growth of the c</w:t>
      </w:r>
      <w:r w:rsidRPr="00C623BF">
        <w:rPr>
          <w:rFonts w:ascii="Times New Roman" w:hAnsi="Times New Roman" w:cs="Times New Roman"/>
          <w:sz w:val="20"/>
          <w:szCs w:val="20"/>
        </w:rPr>
        <w:t>hildren with cow's milk allergy on cow's milk exclusion diet. We found 42.9% of the participated children unmet their recommended daily dietary intake (&lt;75% RDA) of energy, protein, carbohydrate with no statistical significant differences among the three f</w:t>
      </w:r>
      <w:r w:rsidRPr="00C623BF">
        <w:rPr>
          <w:rFonts w:ascii="Times New Roman" w:hAnsi="Times New Roman" w:cs="Times New Roman"/>
          <w:sz w:val="20"/>
          <w:szCs w:val="20"/>
        </w:rPr>
        <w:t>eeding groups; while, 31.7 % of participates had low dietary fat intake and 56% of children on the food intake unmet their RDA fat intake with statistical significant different than the other feeding groups (p- value &lt; 009). We found 47.6 % of the particip</w:t>
      </w:r>
      <w:r w:rsidRPr="00C623BF">
        <w:rPr>
          <w:rFonts w:ascii="Times New Roman" w:hAnsi="Times New Roman" w:cs="Times New Roman"/>
          <w:sz w:val="20"/>
          <w:szCs w:val="20"/>
        </w:rPr>
        <w:t>ated children had low daily dietary calcium intake with 88% of food intake children group had statistical significant lower dietary calcium intake comparing with the other feeding groups (p- value &lt; 0.0001). Also the study was showed 44.4 % of participants</w:t>
      </w:r>
      <w:r w:rsidRPr="00C623BF">
        <w:rPr>
          <w:rFonts w:ascii="Times New Roman" w:hAnsi="Times New Roman" w:cs="Times New Roman"/>
          <w:sz w:val="20"/>
          <w:szCs w:val="20"/>
        </w:rPr>
        <w:t xml:space="preserve"> unmet the daily dietary iron intake (&lt;75%RDA), with 48 - 50% were found on each of food intake and breast feeding groups while, only 32% among special milk formula feeding children group; however, with no statistical significant different among the feedin</w:t>
      </w:r>
      <w:r w:rsidRPr="00C623BF">
        <w:rPr>
          <w:rFonts w:ascii="Times New Roman" w:hAnsi="Times New Roman" w:cs="Times New Roman"/>
          <w:sz w:val="20"/>
          <w:szCs w:val="20"/>
        </w:rPr>
        <w:t>g groups. We found a positive correlations between dietary iron intake and blood HB gm/dl (r= 0.356, p-value&lt; 0.004), RBCs, and MCHC of the participated children. While, 60% of breast feeding children group had lower daily dietary zinc intake with statisti</w:t>
      </w:r>
      <w:r w:rsidRPr="00C623BF">
        <w:rPr>
          <w:rFonts w:ascii="Times New Roman" w:hAnsi="Times New Roman" w:cs="Times New Roman"/>
          <w:sz w:val="20"/>
          <w:szCs w:val="20"/>
        </w:rPr>
        <w:t>cal significant different than the other feeding groups (p – value &lt; 0.018). Also, 60% of the children of food intake feeding group had highly statistical significant lower daily dietary vitamin A intake (RDA) than the other feeding groups (p – value &lt; 0.0</w:t>
      </w:r>
      <w:r w:rsidRPr="00C623BF">
        <w:rPr>
          <w:rFonts w:ascii="Times New Roman" w:hAnsi="Times New Roman" w:cs="Times New Roman"/>
          <w:sz w:val="20"/>
          <w:szCs w:val="20"/>
        </w:rPr>
        <w:t xml:space="preserve">001). </w:t>
      </w:r>
      <w:r w:rsidRPr="00C623BF">
        <w:rPr>
          <w:rFonts w:ascii="Times New Roman" w:hAnsi="Times New Roman" w:cs="Times New Roman"/>
          <w:b/>
          <w:bCs/>
          <w:sz w:val="20"/>
          <w:szCs w:val="20"/>
        </w:rPr>
        <w:t xml:space="preserve"> Conclusion:</w:t>
      </w:r>
      <w:r w:rsidRPr="00C623BF">
        <w:rPr>
          <w:rFonts w:ascii="Times New Roman" w:hAnsi="Times New Roman" w:cs="Times New Roman"/>
          <w:sz w:val="20"/>
          <w:szCs w:val="20"/>
        </w:rPr>
        <w:t xml:space="preserve"> The</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children on cow's milk exclusion diet are at risk, as it may has a negative impact of the nutritional quality of children diet and their nutritional status, It lead to nutritional deficiencies and malnutrition in children. Therefore,</w:t>
      </w:r>
      <w:r w:rsidRPr="00C623BF">
        <w:rPr>
          <w:rFonts w:ascii="Times New Roman" w:hAnsi="Times New Roman" w:cs="Times New Roman"/>
          <w:sz w:val="20"/>
          <w:szCs w:val="20"/>
        </w:rPr>
        <w:t xml:space="preserve"> it is imperative to replace the important elements in milk in the diets. Parents of babies who eat non-dairy meals need appropriate medical and nutritional advice about nutritional options to decrease the risk of low energy, fat, protein and carbohydrate </w:t>
      </w:r>
      <w:r w:rsidRPr="00C623BF">
        <w:rPr>
          <w:rFonts w:ascii="Times New Roman" w:hAnsi="Times New Roman" w:cs="Times New Roman"/>
          <w:sz w:val="20"/>
          <w:szCs w:val="20"/>
        </w:rPr>
        <w:t>intake while closely monitoring the growth of children with milk allergy. Complementary feeding should be introduced at 6 months of age. Adding milk substitutes enhance the nutritional elements of non-dairy diets. Also supplements of calcium, vitamin A, ri</w:t>
      </w:r>
      <w:r w:rsidRPr="00C623BF">
        <w:rPr>
          <w:rFonts w:ascii="Times New Roman" w:hAnsi="Times New Roman" w:cs="Times New Roman"/>
          <w:sz w:val="20"/>
          <w:szCs w:val="20"/>
        </w:rPr>
        <w:t xml:space="preserve">boflavin and zinc as indicated. </w:t>
      </w:r>
    </w:p>
    <w:p w:rsidR="00DE1791" w:rsidRPr="00C623BF" w:rsidRDefault="006F6959">
      <w:pPr>
        <w:autoSpaceDE w:val="0"/>
        <w:autoSpaceDN w:val="0"/>
        <w:adjustRightInd w:val="0"/>
        <w:snapToGrid w:val="0"/>
        <w:jc w:val="both"/>
        <w:rPr>
          <w:rFonts w:ascii="Times New Roman" w:hAnsi="Times New Roman" w:cs="Times New Roman"/>
          <w:sz w:val="20"/>
          <w:szCs w:val="20"/>
        </w:rPr>
      </w:pPr>
      <w:r w:rsidRPr="00C623BF">
        <w:rPr>
          <w:rFonts w:ascii="Times New Roman" w:hAnsi="Times New Roman" w:cs="Times New Roman"/>
          <w:sz w:val="20"/>
          <w:szCs w:val="20"/>
        </w:rPr>
        <w:t>[Enas S. Abbas</w:t>
      </w:r>
      <w:r w:rsidRPr="00C623BF">
        <w:rPr>
          <w:rFonts w:ascii="Times New Roman" w:hAnsi="Times New Roman" w:cs="Times New Roman"/>
          <w:sz w:val="20"/>
          <w:szCs w:val="20"/>
          <w:vertAlign w:val="superscript"/>
        </w:rPr>
        <w:t xml:space="preserve"> </w:t>
      </w:r>
      <w:r w:rsidRPr="00C623BF">
        <w:rPr>
          <w:rFonts w:ascii="Times New Roman" w:hAnsi="Times New Roman" w:cs="Times New Roman"/>
          <w:sz w:val="20"/>
          <w:szCs w:val="20"/>
        </w:rPr>
        <w:t xml:space="preserve"> and Hoda A. Abdel Salam</w:t>
      </w:r>
      <w:r w:rsidR="00C623BF" w:rsidRPr="00C623BF">
        <w:rPr>
          <w:rFonts w:ascii="Times New Roman" w:hAnsi="Times New Roman" w:cs="Times New Roman"/>
          <w:sz w:val="20"/>
          <w:szCs w:val="20"/>
          <w:lang w:eastAsia="zh-CN"/>
        </w:rPr>
        <w:t>.</w:t>
      </w:r>
      <w:r w:rsidRPr="00C623BF">
        <w:rPr>
          <w:rFonts w:ascii="Times New Roman" w:hAnsi="Times New Roman" w:cs="Times New Roman"/>
          <w:sz w:val="20"/>
          <w:szCs w:val="20"/>
          <w:vertAlign w:val="superscript"/>
        </w:rPr>
        <w:t xml:space="preserve"> </w:t>
      </w:r>
      <w:r w:rsidRPr="00C623BF">
        <w:rPr>
          <w:rFonts w:ascii="Times New Roman" w:hAnsi="Times New Roman" w:cs="Times New Roman"/>
          <w:b/>
          <w:bCs/>
          <w:sz w:val="20"/>
          <w:szCs w:val="20"/>
        </w:rPr>
        <w:t>Evaluation of the Nutritional Status and Dietary Intake of Children with Cow's Milk Allergy on the Cow's Milk Exclusion Diet</w:t>
      </w:r>
      <w:r w:rsidR="00C623BF" w:rsidRPr="00C623BF">
        <w:rPr>
          <w:rFonts w:ascii="Times New Roman" w:hAnsi="Times New Roman" w:cs="Times New Roman"/>
          <w:b/>
          <w:bCs/>
          <w:sz w:val="20"/>
          <w:szCs w:val="20"/>
          <w:lang w:eastAsia="zh-CN"/>
        </w:rPr>
        <w:t xml:space="preserve">. </w:t>
      </w:r>
      <w:r w:rsidRPr="00C623BF">
        <w:rPr>
          <w:rFonts w:ascii="Times New Roman" w:hAnsi="Times New Roman" w:cs="Times New Roman"/>
          <w:bCs/>
          <w:sz w:val="20"/>
          <w:szCs w:val="20"/>
        </w:rPr>
        <w:t>2021;</w:t>
      </w:r>
      <w:r w:rsidRPr="00C623BF">
        <w:rPr>
          <w:rFonts w:ascii="Times New Roman" w:hAnsi="Times New Roman" w:cs="Times New Roman"/>
          <w:bCs/>
          <w:sz w:val="20"/>
          <w:szCs w:val="20"/>
          <w:lang w:eastAsia="zh-CN"/>
        </w:rPr>
        <w:t>13</w:t>
      </w:r>
      <w:r w:rsidRPr="00C623BF">
        <w:rPr>
          <w:rFonts w:ascii="Times New Roman" w:hAnsi="Times New Roman" w:cs="Times New Roman"/>
          <w:bCs/>
          <w:sz w:val="20"/>
          <w:szCs w:val="20"/>
        </w:rPr>
        <w:t>(</w:t>
      </w:r>
      <w:r w:rsidRPr="00C623BF">
        <w:rPr>
          <w:rFonts w:ascii="Times New Roman" w:hAnsi="Times New Roman" w:cs="Times New Roman"/>
          <w:bCs/>
          <w:sz w:val="20"/>
          <w:szCs w:val="20"/>
          <w:lang w:eastAsia="zh-CN"/>
        </w:rPr>
        <w:t>4</w:t>
      </w:r>
      <w:r w:rsidRPr="00C623BF">
        <w:rPr>
          <w:rFonts w:ascii="Times New Roman" w:hAnsi="Times New Roman" w:cs="Times New Roman"/>
          <w:bCs/>
          <w:sz w:val="20"/>
          <w:szCs w:val="20"/>
        </w:rPr>
        <w:t>):</w:t>
      </w:r>
      <w:r w:rsidRPr="00C623BF">
        <w:rPr>
          <w:rFonts w:ascii="Times New Roman" w:hAnsi="Times New Roman" w:cs="Times New Roman"/>
          <w:bCs/>
          <w:sz w:val="20"/>
          <w:szCs w:val="20"/>
          <w:lang w:eastAsia="zh-CN"/>
        </w:rPr>
        <w:t>4</w:t>
      </w:r>
      <w:r w:rsidRPr="00C623BF">
        <w:rPr>
          <w:rFonts w:ascii="Times New Roman" w:hAnsi="Times New Roman" w:cs="Times New Roman"/>
          <w:bCs/>
          <w:sz w:val="20"/>
          <w:szCs w:val="20"/>
        </w:rPr>
        <w:t>-</w:t>
      </w:r>
      <w:r w:rsidRPr="00C623BF">
        <w:rPr>
          <w:rFonts w:ascii="Times New Roman" w:hAnsi="Times New Roman" w:cs="Times New Roman"/>
          <w:bCs/>
          <w:sz w:val="20"/>
          <w:szCs w:val="20"/>
          <w:lang w:eastAsia="zh-CN"/>
        </w:rPr>
        <w:t>2</w:t>
      </w:r>
      <w:r w:rsidR="00C623BF">
        <w:rPr>
          <w:rFonts w:ascii="Times New Roman" w:hAnsi="Times New Roman" w:cs="Times New Roman" w:hint="eastAsia"/>
          <w:bCs/>
          <w:sz w:val="20"/>
          <w:szCs w:val="20"/>
          <w:lang w:eastAsia="zh-CN"/>
        </w:rPr>
        <w:t>1</w:t>
      </w:r>
      <w:bookmarkStart w:id="0" w:name="_GoBack"/>
      <w:bookmarkEnd w:id="0"/>
      <w:r w:rsidRPr="00C623BF">
        <w:rPr>
          <w:rFonts w:ascii="Times New Roman" w:hAnsi="Times New Roman" w:cs="Times New Roman"/>
          <w:bCs/>
          <w:sz w:val="20"/>
          <w:szCs w:val="20"/>
        </w:rPr>
        <w:t xml:space="preserve">]. </w:t>
      </w:r>
      <w:r w:rsidRPr="00C623BF">
        <w:rPr>
          <w:rFonts w:ascii="Times New Roman" w:hAnsi="Times New Roman" w:cs="Times New Roman"/>
          <w:sz w:val="20"/>
          <w:szCs w:val="20"/>
        </w:rPr>
        <w:t>ISSN 1553-9865 (print); ISSN 2163-8950 (o</w:t>
      </w:r>
      <w:r w:rsidRPr="00C623BF">
        <w:rPr>
          <w:rFonts w:ascii="Times New Roman" w:hAnsi="Times New Roman" w:cs="Times New Roman"/>
          <w:sz w:val="20"/>
          <w:szCs w:val="20"/>
        </w:rPr>
        <w:t>nline).</w:t>
      </w:r>
      <w:r w:rsidRPr="00C623BF">
        <w:rPr>
          <w:rFonts w:ascii="Times New Roman" w:hAnsi="Times New Roman" w:cs="Times New Roman"/>
          <w:sz w:val="20"/>
          <w:szCs w:val="20"/>
          <w:lang w:eastAsia="zh-CN"/>
        </w:rPr>
        <w:t xml:space="preserve"> </w:t>
      </w:r>
      <w:hyperlink r:id="rId10" w:history="1">
        <w:r w:rsidRPr="00C623BF">
          <w:rPr>
            <w:rStyle w:val="Hyperlink"/>
            <w:rFonts w:ascii="Times New Roman" w:hAnsi="Times New Roman" w:cs="Times New Roman"/>
            <w:sz w:val="20"/>
            <w:szCs w:val="20"/>
          </w:rPr>
          <w:t>http://www.sciencepub.net/researcher</w:t>
        </w:r>
      </w:hyperlink>
      <w:r w:rsidRPr="00C623BF">
        <w:rPr>
          <w:rStyle w:val="Hyperlink"/>
          <w:rFonts w:ascii="Times New Roman" w:hAnsi="Times New Roman" w:cs="Times New Roman"/>
          <w:sz w:val="20"/>
          <w:szCs w:val="20"/>
          <w:lang w:eastAsia="zh-CN"/>
        </w:rPr>
        <w:t xml:space="preserve"> </w:t>
      </w:r>
      <w:r w:rsidRPr="00C623BF">
        <w:rPr>
          <w:rFonts w:ascii="Times New Roman" w:hAnsi="Times New Roman" w:cs="Times New Roman"/>
          <w:bCs/>
          <w:sz w:val="20"/>
          <w:szCs w:val="20"/>
          <w:lang w:eastAsia="zh-CN"/>
        </w:rPr>
        <w:t>2</w:t>
      </w:r>
      <w:r w:rsidRPr="00C623BF">
        <w:rPr>
          <w:rFonts w:ascii="Times New Roman" w:hAnsi="Times New Roman" w:cs="Times New Roman"/>
          <w:bCs/>
          <w:sz w:val="20"/>
          <w:szCs w:val="20"/>
        </w:rPr>
        <w:t>.</w:t>
      </w:r>
      <w:r w:rsidRPr="00C623BF">
        <w:rPr>
          <w:rFonts w:ascii="Times New Roman" w:hAnsi="Times New Roman" w:cs="Times New Roman"/>
          <w:color w:val="000000"/>
          <w:sz w:val="20"/>
          <w:szCs w:val="20"/>
          <w:shd w:val="clear" w:color="auto" w:fill="FFFFFF"/>
        </w:rPr>
        <w:t>doi:</w:t>
      </w:r>
      <w:hyperlink r:id="rId11" w:history="1">
        <w:r w:rsidRPr="00C623BF">
          <w:rPr>
            <w:rStyle w:val="Hyperlink"/>
            <w:rFonts w:ascii="Times New Roman" w:hAnsi="Times New Roman" w:cs="Times New Roman"/>
            <w:sz w:val="20"/>
            <w:szCs w:val="20"/>
            <w:shd w:val="clear" w:color="auto" w:fill="FFFFFF"/>
          </w:rPr>
          <w:t>10.7537/marsrsj130</w:t>
        </w:r>
        <w:r w:rsidRPr="00C623BF">
          <w:rPr>
            <w:rStyle w:val="Hyperlink"/>
            <w:rFonts w:ascii="Times New Roman" w:hAnsi="Times New Roman" w:cs="Times New Roman"/>
            <w:sz w:val="20"/>
            <w:szCs w:val="20"/>
            <w:shd w:val="clear" w:color="auto" w:fill="FFFFFF"/>
            <w:lang w:eastAsia="zh-CN"/>
          </w:rPr>
          <w:t>4</w:t>
        </w:r>
        <w:r w:rsidRPr="00C623BF">
          <w:rPr>
            <w:rStyle w:val="Hyperlink"/>
            <w:rFonts w:ascii="Times New Roman" w:hAnsi="Times New Roman" w:cs="Times New Roman"/>
            <w:sz w:val="20"/>
            <w:szCs w:val="20"/>
            <w:shd w:val="clear" w:color="auto" w:fill="FFFFFF"/>
          </w:rPr>
          <w:t>21.02</w:t>
        </w:r>
      </w:hyperlink>
      <w:r w:rsidRPr="00C623BF">
        <w:rPr>
          <w:rFonts w:ascii="Times New Roman" w:hAnsi="Times New Roman" w:cs="Times New Roman"/>
          <w:color w:val="000000"/>
          <w:sz w:val="20"/>
          <w:szCs w:val="20"/>
          <w:shd w:val="clear" w:color="auto" w:fill="FFFFFF"/>
        </w:rPr>
        <w:t>.</w:t>
      </w:r>
    </w:p>
    <w:p w:rsidR="00DE1791" w:rsidRPr="00C623BF" w:rsidRDefault="00DE1791">
      <w:pPr>
        <w:jc w:val="both"/>
        <w:rPr>
          <w:rFonts w:ascii="Times New Roman" w:hAnsi="Times New Roman" w:cs="Times New Roman"/>
          <w:b/>
          <w:bCs/>
          <w:sz w:val="20"/>
          <w:szCs w:val="20"/>
        </w:rPr>
      </w:pPr>
    </w:p>
    <w:p w:rsidR="00DE1791" w:rsidRPr="00C623BF" w:rsidRDefault="006F6959">
      <w:pPr>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Key words</w:t>
      </w:r>
      <w:r w:rsidRPr="00C623BF">
        <w:rPr>
          <w:rFonts w:ascii="Times New Roman" w:hAnsi="Times New Roman" w:cs="Times New Roman"/>
          <w:sz w:val="20"/>
          <w:szCs w:val="20"/>
        </w:rPr>
        <w:t xml:space="preserve">: Cow's milk allergy, children, cow's milk exclusion </w:t>
      </w:r>
      <w:r w:rsidRPr="00C623BF">
        <w:rPr>
          <w:rFonts w:ascii="Times New Roman" w:hAnsi="Times New Roman" w:cs="Times New Roman"/>
          <w:sz w:val="20"/>
          <w:szCs w:val="20"/>
        </w:rPr>
        <w:t>diet, dietary intake, nutritional status.</w:t>
      </w:r>
    </w:p>
    <w:p w:rsidR="00DE1791" w:rsidRPr="00C623BF" w:rsidRDefault="006F6959">
      <w:pPr>
        <w:spacing w:after="0" w:line="240" w:lineRule="auto"/>
        <w:jc w:val="both"/>
        <w:rPr>
          <w:rFonts w:ascii="Times New Roman" w:hAnsi="Times New Roman" w:cs="Times New Roman"/>
          <w:sz w:val="20"/>
          <w:szCs w:val="20"/>
        </w:rPr>
      </w:pPr>
      <w:r w:rsidRPr="00C623BF">
        <w:rPr>
          <w:rFonts w:ascii="Times New Roman" w:hAnsi="Times New Roman" w:cs="Times New Roman"/>
          <w:sz w:val="20"/>
          <w:szCs w:val="20"/>
        </w:rPr>
        <w:t xml:space="preserve"> </w:t>
      </w:r>
    </w:p>
    <w:p w:rsidR="00DE1791" w:rsidRPr="00C623BF" w:rsidRDefault="00DE1791">
      <w:pPr>
        <w:spacing w:after="0" w:line="240" w:lineRule="auto"/>
        <w:jc w:val="both"/>
        <w:rPr>
          <w:rFonts w:ascii="Times New Roman" w:hAnsi="Times New Roman" w:cs="Times New Roman"/>
          <w:b/>
          <w:bCs/>
          <w:sz w:val="20"/>
          <w:szCs w:val="20"/>
        </w:rPr>
        <w:sectPr w:rsidR="00DE1791" w:rsidRPr="00C623BF">
          <w:headerReference w:type="default" r:id="rId12"/>
          <w:footerReference w:type="default" r:id="rId13"/>
          <w:headerReference w:type="first" r:id="rId14"/>
          <w:footerReference w:type="first" r:id="rId15"/>
          <w:pgSz w:w="12240" w:h="15840"/>
          <w:pgMar w:top="1440" w:right="1440" w:bottom="1440" w:left="1440" w:header="709" w:footer="709" w:gutter="0"/>
          <w:pgNumType w:start="4"/>
          <w:cols w:space="708"/>
          <w:titlePg/>
          <w:docGrid w:linePitch="360"/>
        </w:sectPr>
      </w:pPr>
    </w:p>
    <w:p w:rsidR="00DE1791" w:rsidRPr="00C623BF" w:rsidRDefault="006F6959">
      <w:pPr>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1. Introduction:</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Cow's milk allergy (CMA) is one of the commonest food allergies. The cow's milk protein allergy mainly affects children younger than three years [1, 2], </w:t>
      </w:r>
      <w:r w:rsidRPr="00C623BF">
        <w:rPr>
          <w:rFonts w:ascii="Times New Roman" w:eastAsia="TimesNewRomanPSMT" w:hAnsi="Times New Roman" w:cs="Times New Roman"/>
          <w:sz w:val="20"/>
          <w:szCs w:val="20"/>
        </w:rPr>
        <w:t xml:space="preserve">the occurrence of CMA through </w:t>
      </w:r>
      <w:r w:rsidRPr="00C623BF">
        <w:rPr>
          <w:rFonts w:ascii="Times New Roman" w:eastAsia="TimesNewRomanPSMT" w:hAnsi="Times New Roman" w:cs="Times New Roman"/>
          <w:sz w:val="20"/>
          <w:szCs w:val="20"/>
        </w:rPr>
        <w:t>first year of life is recorded to be 2% to 7.5% [1,3]; while, the spread of CMA in breast-fed children is 0.5% [4</w:t>
      </w:r>
      <w:r w:rsidRPr="00C623BF">
        <w:rPr>
          <w:rFonts w:ascii="Times New Roman" w:hAnsi="Times New Roman" w:cs="Times New Roman"/>
          <w:sz w:val="20"/>
          <w:szCs w:val="20"/>
        </w:rPr>
        <w:t>]. CMA has been constantly increasing according to epidemiolog</w:t>
      </w:r>
      <w:r w:rsidRPr="00C623BF">
        <w:rPr>
          <w:rFonts w:ascii="Times New Roman" w:hAnsi="Times New Roman" w:cs="Times New Roman"/>
          <w:sz w:val="20"/>
          <w:szCs w:val="20"/>
        </w:rPr>
        <w:softHyphen/>
        <w:t>ical research [5]. The only effective way of treating CMA is a milk exclusion di</w:t>
      </w:r>
      <w:r w:rsidRPr="00C623BF">
        <w:rPr>
          <w:rFonts w:ascii="Times New Roman" w:hAnsi="Times New Roman" w:cs="Times New Roman"/>
          <w:sz w:val="20"/>
          <w:szCs w:val="20"/>
        </w:rPr>
        <w:t>et</w:t>
      </w:r>
      <w:r w:rsidRPr="00C623BF">
        <w:rPr>
          <w:rStyle w:val="A9"/>
          <w:rFonts w:ascii="Times New Roman" w:hAnsi="Times New Roman" w:cs="Times New Roman"/>
          <w:color w:val="auto"/>
          <w:sz w:val="20"/>
          <w:szCs w:val="20"/>
        </w:rPr>
        <w:t xml:space="preserve"> [6]</w:t>
      </w:r>
      <w:r w:rsidRPr="00C623BF">
        <w:rPr>
          <w:rFonts w:ascii="Times New Roman" w:hAnsi="Times New Roman" w:cs="Times New Roman"/>
          <w:sz w:val="20"/>
          <w:szCs w:val="20"/>
        </w:rPr>
        <w:t>.The number of the infants on non-dairy diet is exactly higher, due to parentally realized harmful reaction to milk is even more widespread [7,8].</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Adequate nutritional elements intake in childhood is important to ensure adequate physiological and men</w:t>
      </w:r>
      <w:r w:rsidRPr="00C623BF">
        <w:rPr>
          <w:rFonts w:ascii="Times New Roman" w:hAnsi="Times New Roman" w:cs="Times New Roman"/>
          <w:sz w:val="20"/>
          <w:szCs w:val="20"/>
        </w:rPr>
        <w:t>tal development [9]. Elimination of any group of nutrients can lead to a diet that is deficient in nutrition, due to both, due to both of highly significant reduced dietary variety [10,11], and deficiencies of specific micronutrients [7], but the eliminati</w:t>
      </w:r>
      <w:r w:rsidRPr="00C623BF">
        <w:rPr>
          <w:rFonts w:ascii="Times New Roman" w:hAnsi="Times New Roman" w:cs="Times New Roman"/>
          <w:sz w:val="20"/>
          <w:szCs w:val="20"/>
        </w:rPr>
        <w:t>on of milk in infancy is particularly likely to cause nutritional deficiencies [12]. Cows’ milk free diets have been related to poor growth in infancy [13,14], due to unjustified dietary restrictions and unintended dietary mistakes [15].</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Parents of reactiv</w:t>
      </w:r>
      <w:r w:rsidRPr="00C623BF">
        <w:rPr>
          <w:rFonts w:ascii="Times New Roman" w:hAnsi="Times New Roman" w:cs="Times New Roman"/>
          <w:sz w:val="20"/>
          <w:szCs w:val="20"/>
        </w:rPr>
        <w:t>e infants are advised that their babies should use non-cow's milk diet even the allergy is outgrown. The CMA usually outgrows with variable resolution time, which is mainly at the age of 3–5 years when cow's milk allergic symptoms subside; but, these sympt</w:t>
      </w:r>
      <w:r w:rsidRPr="00C623BF">
        <w:rPr>
          <w:rFonts w:ascii="Times New Roman" w:hAnsi="Times New Roman" w:cs="Times New Roman"/>
          <w:sz w:val="20"/>
          <w:szCs w:val="20"/>
        </w:rPr>
        <w:t xml:space="preserve">oms may continue after a childhood in some patients [16]. The infants with CMA are treated by cow's milk free diet (CMF), so they are given special milk formula substitutes (casein hydrolysate or amino acids formula), or maternal cow's milk exclusion diet </w:t>
      </w:r>
      <w:r w:rsidRPr="00C623BF">
        <w:rPr>
          <w:rFonts w:ascii="Times New Roman" w:hAnsi="Times New Roman" w:cs="Times New Roman"/>
          <w:sz w:val="20"/>
          <w:szCs w:val="20"/>
        </w:rPr>
        <w:t>in the exclusively breastfed infants [17]. Then at the weaning need to introduce an appropriate cow's milk free complementary solid food [6]. It is hard to obtain a long CMF diet compliance to fill the daily recommended nutrients requirements without ideal</w:t>
      </w:r>
      <w:r w:rsidRPr="00C623BF">
        <w:rPr>
          <w:rFonts w:ascii="Times New Roman" w:hAnsi="Times New Roman" w:cs="Times New Roman"/>
          <w:sz w:val="20"/>
          <w:szCs w:val="20"/>
        </w:rPr>
        <w:t xml:space="preserve">ly supported dietary advice because the milk is the natural and usual diet of infants and children in the first few years of life.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Unwarranted exclusion diets are often initiated by parents [18]. The infants on cows’ milk free diets are at risk of malnutr</w:t>
      </w:r>
      <w:r w:rsidRPr="00C623BF">
        <w:rPr>
          <w:rFonts w:ascii="Times New Roman" w:hAnsi="Times New Roman" w:cs="Times New Roman"/>
          <w:sz w:val="20"/>
          <w:szCs w:val="20"/>
        </w:rPr>
        <w:t xml:space="preserve">ition and specific nutrient deficiencies [19]. Many studies point to possible harmful impacts of restrictive diets in infants, and the actual nutritional consequences of a diet without cow's milk protein was not well known [20]. </w:t>
      </w:r>
    </w:p>
    <w:p w:rsidR="00DE1791" w:rsidRPr="00C623BF" w:rsidRDefault="006F6959">
      <w:pPr>
        <w:autoSpaceDE w:val="0"/>
        <w:autoSpaceDN w:val="0"/>
        <w:adjustRightInd w:val="0"/>
        <w:spacing w:after="0" w:line="240" w:lineRule="auto"/>
        <w:rPr>
          <w:rFonts w:ascii="Times New Roman" w:hAnsi="Times New Roman" w:cs="Times New Roman"/>
          <w:sz w:val="20"/>
          <w:szCs w:val="20"/>
        </w:rPr>
      </w:pPr>
      <w:r w:rsidRPr="00C623BF">
        <w:rPr>
          <w:rFonts w:ascii="Times New Roman" w:hAnsi="Times New Roman" w:cs="Times New Roman"/>
          <w:b/>
          <w:bCs/>
          <w:sz w:val="20"/>
          <w:szCs w:val="20"/>
        </w:rPr>
        <w:t>Aim of the study</w:t>
      </w:r>
      <w:r w:rsidRPr="00C623BF">
        <w:rPr>
          <w:rFonts w:ascii="Times New Roman" w:hAnsi="Times New Roman" w:cs="Times New Roman"/>
          <w:sz w:val="20"/>
          <w:szCs w:val="20"/>
        </w:rPr>
        <w:t xml:space="preserve">: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lastRenderedPageBreak/>
        <w:t>Our stu</w:t>
      </w:r>
      <w:r w:rsidRPr="00C623BF">
        <w:rPr>
          <w:rFonts w:ascii="Times New Roman" w:hAnsi="Times New Roman" w:cs="Times New Roman"/>
          <w:sz w:val="20"/>
          <w:szCs w:val="20"/>
        </w:rPr>
        <w:t>dy are aiming to estimate the nutritional state and the nutritional intake of the babies and young children with cow's milk allergy on cows' exclusion diet without previous dietetic input to explain the nutritional implications of unsupervised cows’ milk f</w:t>
      </w:r>
      <w:r w:rsidRPr="00C623BF">
        <w:rPr>
          <w:rFonts w:ascii="Times New Roman" w:hAnsi="Times New Roman" w:cs="Times New Roman"/>
          <w:sz w:val="20"/>
          <w:szCs w:val="20"/>
        </w:rPr>
        <w:t>ree diets according to the different feeding patterns. This study highlights the unsupervised milk elimination diets at a time in life that is critical for growth, development and establishment of eating habits.</w:t>
      </w:r>
    </w:p>
    <w:p w:rsidR="00DE1791" w:rsidRPr="00C623BF" w:rsidRDefault="00DE1791">
      <w:pPr>
        <w:autoSpaceDE w:val="0"/>
        <w:autoSpaceDN w:val="0"/>
        <w:adjustRightInd w:val="0"/>
        <w:spacing w:after="0" w:line="240" w:lineRule="auto"/>
        <w:ind w:firstLine="426"/>
        <w:rPr>
          <w:rFonts w:ascii="Times New Roman" w:hAnsi="Times New Roman" w:cs="Times New Roman"/>
          <w:sz w:val="20"/>
          <w:szCs w:val="20"/>
        </w:rPr>
      </w:pPr>
    </w:p>
    <w:p w:rsidR="00DE1791" w:rsidRPr="00C623BF" w:rsidRDefault="006F6959">
      <w:pPr>
        <w:autoSpaceDE w:val="0"/>
        <w:autoSpaceDN w:val="0"/>
        <w:adjustRightInd w:val="0"/>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2. Subjects and Methods:</w:t>
      </w:r>
    </w:p>
    <w:p w:rsidR="00DE1791" w:rsidRPr="00C623BF" w:rsidRDefault="006F6959">
      <w:pPr>
        <w:autoSpaceDE w:val="0"/>
        <w:autoSpaceDN w:val="0"/>
        <w:adjustRightInd w:val="0"/>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Subjects: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b/>
          <w:bCs/>
          <w:sz w:val="20"/>
          <w:szCs w:val="20"/>
        </w:rPr>
      </w:pPr>
      <w:r w:rsidRPr="00C623BF">
        <w:rPr>
          <w:rFonts w:ascii="Times New Roman" w:hAnsi="Times New Roman" w:cs="Times New Roman"/>
          <w:sz w:val="20"/>
          <w:szCs w:val="20"/>
        </w:rPr>
        <w:t>The study population included the infants and young children had suspected cow's milk allergy on the cow's milk free diets (CMF) that attended the Pediatrics outpatient clinics of National Nutrition Institute, Cairo Egypt that were seeking for dietary advi</w:t>
      </w:r>
      <w:r w:rsidRPr="00C623BF">
        <w:rPr>
          <w:rFonts w:ascii="Times New Roman" w:hAnsi="Times New Roman" w:cs="Times New Roman"/>
          <w:sz w:val="20"/>
          <w:szCs w:val="20"/>
        </w:rPr>
        <w:t>ces. The study sample size was 63 of infants and young children patients in the first years of age had adverse reactions to cow's milk protein and were already diagnosed with cow's milk allergy according to the positive clinical history and physical examin</w:t>
      </w:r>
      <w:r w:rsidRPr="00C623BF">
        <w:rPr>
          <w:rFonts w:ascii="Times New Roman" w:hAnsi="Times New Roman" w:cs="Times New Roman"/>
          <w:sz w:val="20"/>
          <w:szCs w:val="20"/>
        </w:rPr>
        <w:t xml:space="preserve">ation, specific IgE, and or skin prick test, and confirmed by improvement of the symptoms with milk elimination diet followed by recurrence of these symptoms with reintroduction of oral cow's milk food challenge. </w:t>
      </w:r>
    </w:p>
    <w:p w:rsidR="00C623BF" w:rsidRDefault="00C623BF">
      <w:pPr>
        <w:autoSpaceDE w:val="0"/>
        <w:autoSpaceDN w:val="0"/>
        <w:adjustRightInd w:val="0"/>
        <w:spacing w:after="0" w:line="240" w:lineRule="auto"/>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Study Design:</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b/>
          <w:bCs/>
          <w:sz w:val="20"/>
          <w:szCs w:val="20"/>
          <w:lang w:bidi="ar-EG"/>
        </w:rPr>
      </w:pPr>
      <w:r w:rsidRPr="00C623BF">
        <w:rPr>
          <w:rFonts w:ascii="Times New Roman" w:hAnsi="Times New Roman" w:cs="Times New Roman"/>
          <w:sz w:val="20"/>
          <w:szCs w:val="20"/>
        </w:rPr>
        <w:t>The study performed by a des</w:t>
      </w:r>
      <w:r w:rsidRPr="00C623BF">
        <w:rPr>
          <w:rFonts w:ascii="Times New Roman" w:hAnsi="Times New Roman" w:cs="Times New Roman"/>
          <w:sz w:val="20"/>
          <w:szCs w:val="20"/>
        </w:rPr>
        <w:t xml:space="preserve">criptive cross-sectional study design. The study sample population was randomly selected from the allergic cow's milk children of first years of age with cow's milk allergy on cow's milk free diets (CMF) that attended the Pediatric outpatients' clinics of </w:t>
      </w:r>
      <w:r w:rsidRPr="00C623BF">
        <w:rPr>
          <w:rFonts w:ascii="Times New Roman" w:hAnsi="Times New Roman" w:cs="Times New Roman"/>
          <w:sz w:val="20"/>
          <w:szCs w:val="20"/>
        </w:rPr>
        <w:t>National Nutrition Institute and met the inclusion &amp; exclusion criteria</w:t>
      </w:r>
      <w:r w:rsidRPr="00C623BF">
        <w:rPr>
          <w:rFonts w:ascii="Times New Roman" w:hAnsi="Times New Roman" w:cs="Times New Roman"/>
          <w:sz w:val="20"/>
          <w:szCs w:val="20"/>
          <w:lang w:bidi="ar-EG"/>
        </w:rPr>
        <w:t>.  The recruitment of participants was done between January and</w:t>
      </w:r>
      <w:r w:rsidRPr="00C623BF">
        <w:rPr>
          <w:rFonts w:ascii="Times New Roman" w:hAnsi="Times New Roman" w:cs="Times New Roman"/>
          <w:b/>
          <w:bCs/>
          <w:sz w:val="20"/>
          <w:szCs w:val="20"/>
          <w:lang w:bidi="ar-EG"/>
        </w:rPr>
        <w:t xml:space="preserve"> </w:t>
      </w:r>
      <w:r w:rsidRPr="00C623BF">
        <w:rPr>
          <w:rFonts w:ascii="Times New Roman" w:hAnsi="Times New Roman" w:cs="Times New Roman"/>
          <w:sz w:val="20"/>
          <w:szCs w:val="20"/>
          <w:lang w:bidi="ar-EG"/>
        </w:rPr>
        <w:t>June 2020.</w:t>
      </w: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lang w:bidi="ar-EG"/>
        </w:rPr>
      </w:pPr>
      <w:r w:rsidRPr="00C623BF">
        <w:rPr>
          <w:rFonts w:ascii="Times New Roman" w:hAnsi="Times New Roman" w:cs="Times New Roman"/>
          <w:b/>
          <w:bCs/>
          <w:sz w:val="20"/>
          <w:szCs w:val="20"/>
          <w:lang w:bidi="ar-EG"/>
        </w:rPr>
        <w:t>Inclusion criteria:</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lang w:bidi="ar-EG"/>
        </w:rPr>
      </w:pPr>
      <w:r w:rsidRPr="00C623BF">
        <w:rPr>
          <w:rFonts w:ascii="Times New Roman" w:hAnsi="Times New Roman" w:cs="Times New Roman"/>
          <w:b/>
          <w:bCs/>
          <w:sz w:val="20"/>
          <w:szCs w:val="20"/>
          <w:lang w:bidi="ar-EG"/>
        </w:rPr>
        <w:t xml:space="preserve"> </w:t>
      </w:r>
      <w:r w:rsidRPr="00C623BF">
        <w:rPr>
          <w:rFonts w:ascii="Times New Roman" w:hAnsi="Times New Roman" w:cs="Times New Roman"/>
          <w:sz w:val="20"/>
          <w:szCs w:val="20"/>
          <w:lang w:bidi="ar-EG"/>
        </w:rPr>
        <w:t>- Children were on the milk exclusion diet for at least two months without previous dieta</w:t>
      </w:r>
      <w:r w:rsidRPr="00C623BF">
        <w:rPr>
          <w:rFonts w:ascii="Times New Roman" w:hAnsi="Times New Roman" w:cs="Times New Roman"/>
          <w:sz w:val="20"/>
          <w:szCs w:val="20"/>
          <w:lang w:bidi="ar-EG"/>
        </w:rPr>
        <w:t>ry advice, after the physician-diagnosed cow's milk allergy</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lang w:bidi="ar-EG"/>
        </w:rPr>
      </w:pPr>
      <w:r w:rsidRPr="00C623BF">
        <w:rPr>
          <w:rFonts w:ascii="Times New Roman" w:hAnsi="Times New Roman" w:cs="Times New Roman"/>
          <w:sz w:val="20"/>
          <w:szCs w:val="20"/>
          <w:lang w:bidi="ar-EG"/>
        </w:rPr>
        <w:t xml:space="preserve">- Age of children was at the first few years </w:t>
      </w:r>
      <w:r w:rsidRPr="00C623BF">
        <w:rPr>
          <w:rFonts w:ascii="Times New Roman" w:hAnsi="Times New Roman" w:cs="Times New Roman"/>
          <w:b/>
          <w:bCs/>
          <w:sz w:val="20"/>
          <w:szCs w:val="20"/>
          <w:lang w:bidi="ar-EG"/>
        </w:rPr>
        <w:t>(0 - 3 years)</w:t>
      </w:r>
      <w:r w:rsidRPr="00C623BF">
        <w:rPr>
          <w:rFonts w:ascii="Times New Roman" w:hAnsi="Times New Roman" w:cs="Times New Roman"/>
          <w:sz w:val="20"/>
          <w:szCs w:val="20"/>
          <w:lang w:bidi="ar-EG"/>
        </w:rPr>
        <w:t xml:space="preserve">.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lang w:bidi="ar-EG"/>
        </w:rPr>
      </w:pPr>
      <w:r w:rsidRPr="00C623BF">
        <w:rPr>
          <w:rFonts w:ascii="Times New Roman" w:hAnsi="Times New Roman" w:cs="Times New Roman"/>
          <w:sz w:val="20"/>
          <w:szCs w:val="20"/>
          <w:lang w:bidi="ar-EG"/>
        </w:rPr>
        <w:t>-The parents accept to enroll in the study.</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b/>
          <w:bCs/>
          <w:sz w:val="20"/>
          <w:szCs w:val="20"/>
          <w:lang w:bidi="ar-EG"/>
        </w:rPr>
      </w:pPr>
      <w:r w:rsidRPr="00C623BF">
        <w:rPr>
          <w:rFonts w:ascii="Times New Roman" w:hAnsi="Times New Roman" w:cs="Times New Roman"/>
          <w:sz w:val="20"/>
          <w:szCs w:val="20"/>
          <w:lang w:bidi="ar-EG"/>
        </w:rPr>
        <w:t xml:space="preserve">- Medical records contain the complete three separate 24 hrs recall of daily intake and food </w:t>
      </w:r>
      <w:r w:rsidRPr="00C623BF">
        <w:rPr>
          <w:rFonts w:ascii="Times New Roman" w:hAnsi="Times New Roman" w:cs="Times New Roman"/>
          <w:sz w:val="20"/>
          <w:szCs w:val="20"/>
        </w:rPr>
        <w:t xml:space="preserve">frequency Questionnaire </w:t>
      </w:r>
      <w:r w:rsidRPr="00C623BF">
        <w:rPr>
          <w:rFonts w:ascii="Times New Roman" w:hAnsi="Times New Roman" w:cs="Times New Roman"/>
          <w:sz w:val="20"/>
          <w:szCs w:val="20"/>
          <w:lang w:bidi="ar-EG"/>
        </w:rPr>
        <w:t xml:space="preserve">of the children.    </w:t>
      </w: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Exclusion criteria:</w:t>
      </w:r>
      <w:r w:rsidRPr="00C623BF">
        <w:rPr>
          <w:rFonts w:ascii="Times New Roman" w:hAnsi="Times New Roman" w:cs="Times New Roman"/>
          <w:sz w:val="20"/>
          <w:szCs w:val="20"/>
        </w:rPr>
        <w:t xml:space="preserve"> </w:t>
      </w:r>
    </w:p>
    <w:p w:rsidR="00DE1791" w:rsidRDefault="006F6959">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r w:rsidRPr="00C623BF">
        <w:rPr>
          <w:rFonts w:ascii="Times New Roman" w:hAnsi="Times New Roman" w:cs="Times New Roman"/>
          <w:sz w:val="20"/>
          <w:szCs w:val="20"/>
        </w:rPr>
        <w:t>The study excluded premature birth, intrauterine growth retardations, multiple food allergies, ch</w:t>
      </w:r>
      <w:r w:rsidRPr="00C623BF">
        <w:rPr>
          <w:rFonts w:ascii="Times New Roman" w:hAnsi="Times New Roman" w:cs="Times New Roman"/>
          <w:sz w:val="20"/>
          <w:szCs w:val="20"/>
        </w:rPr>
        <w:t xml:space="preserve">ronic </w:t>
      </w:r>
      <w:r w:rsidRPr="00C623BF">
        <w:rPr>
          <w:rFonts w:ascii="Times New Roman" w:hAnsi="Times New Roman" w:cs="Times New Roman"/>
          <w:sz w:val="20"/>
          <w:szCs w:val="20"/>
        </w:rPr>
        <w:lastRenderedPageBreak/>
        <w:t>renal diseases, gastrointestinal disease, DM, other chronic systemic disease, and any illnesses affecting the nutrient metabolism.</w:t>
      </w:r>
    </w:p>
    <w:p w:rsidR="00C623BF" w:rsidRPr="00C623BF" w:rsidRDefault="00C623BF">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p>
    <w:p w:rsidR="00DE1791" w:rsidRPr="00C623BF" w:rsidRDefault="006F6959">
      <w:pPr>
        <w:autoSpaceDE w:val="0"/>
        <w:autoSpaceDN w:val="0"/>
        <w:adjustRightInd w:val="0"/>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Methods</w:t>
      </w: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All the enrolled children in the study subjected to the following</w:t>
      </w:r>
      <w:r w:rsidRPr="00C623BF">
        <w:rPr>
          <w:rFonts w:ascii="Times New Roman" w:hAnsi="Times New Roman" w:cs="Times New Roman"/>
          <w:sz w:val="20"/>
          <w:szCs w:val="20"/>
        </w:rPr>
        <w:t>:</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Physical examinations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Anthropometric m</w:t>
      </w:r>
      <w:r w:rsidRPr="00C623BF">
        <w:rPr>
          <w:rFonts w:ascii="Times New Roman" w:hAnsi="Times New Roman" w:cs="Times New Roman"/>
          <w:sz w:val="20"/>
          <w:szCs w:val="20"/>
        </w:rPr>
        <w:t xml:space="preserve">easurements.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Assessments of nutritional intakes performed by using 24hrs dietary recalls of three separate days, and food frequency questionnaire of some selected food items.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b/>
          <w:bCs/>
          <w:sz w:val="20"/>
          <w:szCs w:val="20"/>
        </w:rPr>
      </w:pPr>
      <w:r w:rsidRPr="00C623BF">
        <w:rPr>
          <w:rFonts w:ascii="Times New Roman" w:hAnsi="Times New Roman" w:cs="Times New Roman"/>
          <w:sz w:val="20"/>
          <w:szCs w:val="20"/>
        </w:rPr>
        <w:t xml:space="preserve">- The laboratory investigations: the complete blood picture and serum ionized </w:t>
      </w:r>
      <w:r w:rsidRPr="00C623BF">
        <w:rPr>
          <w:rFonts w:ascii="Times New Roman" w:hAnsi="Times New Roman" w:cs="Times New Roman"/>
          <w:sz w:val="20"/>
          <w:szCs w:val="20"/>
        </w:rPr>
        <w:t>calcium tests were done for the studied children.</w:t>
      </w:r>
    </w:p>
    <w:p w:rsidR="00DE1791" w:rsidRDefault="006F6959">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r w:rsidRPr="00C623BF">
        <w:rPr>
          <w:rFonts w:ascii="Times New Roman" w:hAnsi="Times New Roman" w:cs="Times New Roman"/>
          <w:sz w:val="20"/>
          <w:szCs w:val="20"/>
        </w:rPr>
        <w:t>The data obtained through the direct interviews and medical records.</w:t>
      </w:r>
    </w:p>
    <w:p w:rsidR="00C623BF" w:rsidRPr="00C623BF" w:rsidRDefault="00C623BF">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Anthropometric measurements: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 Height, weight, weight for length or / height for age z- scores of the infants and young children according</w:t>
      </w:r>
      <w:r w:rsidRPr="00C623BF">
        <w:rPr>
          <w:rFonts w:ascii="Times New Roman" w:hAnsi="Times New Roman" w:cs="Times New Roman"/>
          <w:sz w:val="20"/>
          <w:szCs w:val="20"/>
        </w:rPr>
        <w:t xml:space="preserve"> to WHO (SDSs) reference values of the age- and sex-specific were assessed. The series of repeated three measurements done, a total of 3 times and averaged for each child were taken then the data were plotted on references growth charts of WHO [21]. </w:t>
      </w:r>
    </w:p>
    <w:p w:rsidR="00DE1791" w:rsidRDefault="006F6959">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r w:rsidRPr="00C623BF">
        <w:rPr>
          <w:rFonts w:ascii="Times New Roman" w:hAnsi="Times New Roman" w:cs="Times New Roman"/>
          <w:sz w:val="20"/>
          <w:szCs w:val="20"/>
        </w:rPr>
        <w:t>The s</w:t>
      </w:r>
      <w:r w:rsidRPr="00C623BF">
        <w:rPr>
          <w:rFonts w:ascii="Times New Roman" w:hAnsi="Times New Roman" w:cs="Times New Roman"/>
          <w:sz w:val="20"/>
          <w:szCs w:val="20"/>
        </w:rPr>
        <w:t xml:space="preserve">ubjects asked to take off the heavy clothes, shoes, and belts during the anthropometric measurements. </w:t>
      </w:r>
    </w:p>
    <w:p w:rsidR="00C623BF" w:rsidRPr="00C623BF" w:rsidRDefault="00C623BF">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p>
    <w:p w:rsidR="00DE1791" w:rsidRPr="00C623BF" w:rsidRDefault="006F6959">
      <w:pPr>
        <w:shd w:val="clear" w:color="auto" w:fill="FFFFFF"/>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Weight for age (per kg):</w:t>
      </w:r>
    </w:p>
    <w:p w:rsidR="00DE1791" w:rsidRPr="00C623BF" w:rsidRDefault="006F6959">
      <w:pPr>
        <w:shd w:val="clear" w:color="auto" w:fill="FFFFFF"/>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 Weight was measured using a platform scale; the scale was standardized by known weight before the study and corrected according to the test. The subject was standing barefooted and wearing light clothes on the center of platform without touching or leanin</w:t>
      </w:r>
      <w:r w:rsidRPr="00C623BF">
        <w:rPr>
          <w:rFonts w:ascii="Times New Roman" w:hAnsi="Times New Roman" w:cs="Times New Roman"/>
          <w:sz w:val="20"/>
          <w:szCs w:val="20"/>
        </w:rPr>
        <w:t>g on anything. The weight was measured to the nearest 0.1 kg</w:t>
      </w:r>
      <w:r w:rsidRPr="00C623BF">
        <w:rPr>
          <w:rFonts w:ascii="Times New Roman" w:hAnsi="Times New Roman" w:cs="Times New Roman"/>
          <w:sz w:val="20"/>
          <w:szCs w:val="20"/>
          <w:lang w:bidi="ar-EG"/>
        </w:rPr>
        <w:t>.</w:t>
      </w:r>
      <w:r w:rsidRPr="00C623BF">
        <w:rPr>
          <w:rFonts w:ascii="Times New Roman" w:hAnsi="Times New Roman" w:cs="Times New Roman"/>
          <w:sz w:val="20"/>
          <w:szCs w:val="20"/>
        </w:rPr>
        <w:t xml:space="preserve">  The weights status was determined according to WHO z-score growth references curves [21] and categorized into:</w:t>
      </w:r>
    </w:p>
    <w:p w:rsidR="00DE1791" w:rsidRPr="00C623BF" w:rsidRDefault="006F6959">
      <w:pPr>
        <w:shd w:val="clear" w:color="auto" w:fill="FFFFFF"/>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Normal weight range from – 2 SD to + 2 SD</w:t>
      </w:r>
    </w:p>
    <w:p w:rsidR="00DE1791" w:rsidRPr="00C623BF" w:rsidRDefault="006F6959">
      <w:pPr>
        <w:shd w:val="clear" w:color="auto" w:fill="FFFFFF"/>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Underweight &lt; - 2 SD </w:t>
      </w:r>
    </w:p>
    <w:p w:rsidR="00C623BF" w:rsidRDefault="00C623BF">
      <w:pPr>
        <w:shd w:val="clear" w:color="auto" w:fill="FFFFFF"/>
        <w:spacing w:after="0" w:line="240" w:lineRule="auto"/>
        <w:jc w:val="both"/>
        <w:rPr>
          <w:rFonts w:ascii="Times New Roman" w:hAnsi="Times New Roman" w:cs="Times New Roman" w:hint="eastAsia"/>
          <w:b/>
          <w:bCs/>
          <w:sz w:val="20"/>
          <w:szCs w:val="20"/>
          <w:lang w:eastAsia="zh-CN"/>
        </w:rPr>
      </w:pPr>
    </w:p>
    <w:p w:rsidR="00DE1791" w:rsidRPr="00C623BF" w:rsidRDefault="006F6959">
      <w:pPr>
        <w:shd w:val="clear" w:color="auto" w:fill="FFFFFF"/>
        <w:spacing w:after="0" w:line="240" w:lineRule="auto"/>
        <w:jc w:val="both"/>
        <w:rPr>
          <w:rFonts w:ascii="Times New Roman" w:hAnsi="Times New Roman" w:cs="Times New Roman"/>
          <w:sz w:val="20"/>
          <w:szCs w:val="20"/>
          <w:rtl/>
          <w:lang w:bidi="ar-EG"/>
        </w:rPr>
      </w:pPr>
      <w:r w:rsidRPr="00C623BF">
        <w:rPr>
          <w:rFonts w:ascii="Times New Roman" w:hAnsi="Times New Roman" w:cs="Times New Roman"/>
          <w:b/>
          <w:bCs/>
          <w:sz w:val="20"/>
          <w:szCs w:val="20"/>
        </w:rPr>
        <w:t>Length / or Height</w:t>
      </w:r>
      <w:r w:rsidRPr="00C623BF">
        <w:rPr>
          <w:rFonts w:ascii="Times New Roman" w:hAnsi="Times New Roman" w:cs="Times New Roman"/>
          <w:b/>
          <w:bCs/>
          <w:sz w:val="20"/>
          <w:szCs w:val="20"/>
        </w:rPr>
        <w:t xml:space="preserve"> for age (per cm)</w:t>
      </w:r>
      <w:r w:rsidRPr="00C623BF">
        <w:rPr>
          <w:rFonts w:ascii="Times New Roman" w:hAnsi="Times New Roman" w:cs="Times New Roman"/>
          <w:sz w:val="20"/>
          <w:szCs w:val="20"/>
        </w:rPr>
        <w:t>:</w:t>
      </w:r>
      <w:r w:rsidRPr="00C623BF">
        <w:rPr>
          <w:rFonts w:ascii="Times New Roman" w:hAnsi="Times New Roman" w:cs="Times New Roman"/>
          <w:b/>
          <w:bCs/>
          <w:sz w:val="20"/>
          <w:szCs w:val="20"/>
        </w:rPr>
        <w:t xml:space="preserve">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lang w:bidi="ar-EG"/>
        </w:rPr>
        <w:t>Depending on the child's age and ability to stand, the child's length or height</w:t>
      </w:r>
      <w:r w:rsidRPr="00C623BF">
        <w:rPr>
          <w:rFonts w:ascii="Times New Roman" w:hAnsi="Times New Roman" w:cs="Times New Roman"/>
          <w:sz w:val="20"/>
          <w:szCs w:val="20"/>
        </w:rPr>
        <w:t xml:space="preserve"> </w:t>
      </w:r>
      <w:r w:rsidRPr="00C623BF">
        <w:rPr>
          <w:rFonts w:ascii="Times New Roman" w:hAnsi="Times New Roman" w:cs="Times New Roman"/>
          <w:sz w:val="20"/>
          <w:szCs w:val="20"/>
          <w:lang w:bidi="ar-EG"/>
        </w:rPr>
        <w:t>measured</w:t>
      </w:r>
      <w:r w:rsidRPr="00C623BF">
        <w:rPr>
          <w:rFonts w:ascii="Times New Roman" w:hAnsi="Times New Roman" w:cs="Times New Roman"/>
          <w:sz w:val="20"/>
          <w:szCs w:val="20"/>
        </w:rPr>
        <w:t>. If the child less than two years old and cannot walk measured child's length in recumbent position using a board (with fixed headboard and moveabl</w:t>
      </w:r>
      <w:r w:rsidRPr="00C623BF">
        <w:rPr>
          <w:rFonts w:ascii="Times New Roman" w:hAnsi="Times New Roman" w:cs="Times New Roman"/>
          <w:sz w:val="20"/>
          <w:szCs w:val="20"/>
        </w:rPr>
        <w:t>e footboard) which should be placed on a flat, stable surface as a table, by contrast to the child two years or older, who can walk, the height measured by using the Raven Minimetre, with direct reading of height with an accuracy of +/- 0.1cm. The child wa</w:t>
      </w:r>
      <w:r w:rsidRPr="00C623BF">
        <w:rPr>
          <w:rFonts w:ascii="Times New Roman" w:hAnsi="Times New Roman" w:cs="Times New Roman"/>
          <w:sz w:val="20"/>
          <w:szCs w:val="20"/>
        </w:rPr>
        <w:t xml:space="preserve">s </w:t>
      </w:r>
      <w:r w:rsidRPr="00C623BF">
        <w:rPr>
          <w:rFonts w:ascii="Times New Roman" w:hAnsi="Times New Roman" w:cs="Times New Roman"/>
          <w:sz w:val="20"/>
          <w:szCs w:val="20"/>
        </w:rPr>
        <w:lastRenderedPageBreak/>
        <w:t>standing barefooted on flat surface, feet parallel, the arms hanged freely the sides and the head, back, buttocks, and heels were in contact with the wall. The head is snugly attached to the outer boundary of the orbit with the external auditory meatus i</w:t>
      </w:r>
      <w:r w:rsidRPr="00C623BF">
        <w:rPr>
          <w:rFonts w:ascii="Times New Roman" w:hAnsi="Times New Roman" w:cs="Times New Roman"/>
          <w:sz w:val="20"/>
          <w:szCs w:val="20"/>
        </w:rPr>
        <w:t>n the same horizontal plane. The measuring arm is lowered below people's head with their back against the wall. The red indicator line was giving an accurate height measurement, the height Measured to the nearest 0.1 cm. Heights status determined according</w:t>
      </w:r>
      <w:r w:rsidRPr="00C623BF">
        <w:rPr>
          <w:rFonts w:ascii="Times New Roman" w:hAnsi="Times New Roman" w:cs="Times New Roman"/>
          <w:sz w:val="20"/>
          <w:szCs w:val="20"/>
        </w:rPr>
        <w:t xml:space="preserve"> to WHO z-score of references growth curves [21] and categorized into:</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Normal height range from – 2 SD to + 2 SD</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Stunted &lt; - 2 SD</w:t>
      </w:r>
    </w:p>
    <w:p w:rsidR="00DE1791" w:rsidRPr="00C623BF" w:rsidRDefault="00DE1791">
      <w:pPr>
        <w:shd w:val="clear" w:color="auto" w:fill="FFFFFF"/>
        <w:spacing w:after="0" w:line="240" w:lineRule="auto"/>
        <w:jc w:val="both"/>
        <w:rPr>
          <w:rFonts w:ascii="Times New Roman" w:hAnsi="Times New Roman" w:cs="Times New Roman"/>
          <w:b/>
          <w:bCs/>
          <w:sz w:val="20"/>
          <w:szCs w:val="20"/>
        </w:rPr>
      </w:pPr>
    </w:p>
    <w:p w:rsidR="00DE1791" w:rsidRPr="00C623BF" w:rsidRDefault="006F6959">
      <w:pPr>
        <w:shd w:val="clear" w:color="auto" w:fill="FFFFFF"/>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Weight for length / or height for age:</w:t>
      </w:r>
    </w:p>
    <w:p w:rsidR="00DE1791" w:rsidRPr="00C623BF" w:rsidRDefault="006F6959">
      <w:pPr>
        <w:shd w:val="clear" w:color="auto" w:fill="FFFFFF"/>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lang w:bidi="ar-EG"/>
        </w:rPr>
        <w:t xml:space="preserve">The children were classified according to WHO </w:t>
      </w:r>
      <w:r w:rsidRPr="00C623BF">
        <w:rPr>
          <w:rFonts w:ascii="Times New Roman" w:hAnsi="Times New Roman" w:cs="Times New Roman"/>
          <w:sz w:val="20"/>
          <w:szCs w:val="20"/>
        </w:rPr>
        <w:t xml:space="preserve">z-score growth references curves [21] into: </w:t>
      </w:r>
    </w:p>
    <w:p w:rsidR="00DE1791" w:rsidRPr="00C623BF" w:rsidRDefault="006F6959">
      <w:pPr>
        <w:shd w:val="clear" w:color="auto" w:fill="FFFFFF"/>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Normal weight for length /or height range from – 2 SD to + 2SD</w:t>
      </w:r>
    </w:p>
    <w:p w:rsidR="00DE1791" w:rsidRPr="00C623BF" w:rsidRDefault="006F6959">
      <w:pPr>
        <w:shd w:val="clear" w:color="auto" w:fill="FFFFFF"/>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 Wasting &lt; - 2 SD</w:t>
      </w:r>
      <w:r w:rsidRPr="00C623BF">
        <w:rPr>
          <w:rFonts w:ascii="Times New Roman" w:hAnsi="Times New Roman" w:cs="Times New Roman"/>
          <w:sz w:val="20"/>
          <w:szCs w:val="20"/>
          <w:lang w:bidi="ar-EG"/>
        </w:rPr>
        <w:t xml:space="preserve"> </w:t>
      </w: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Dietary assessment</w:t>
      </w:r>
      <w:r w:rsidRPr="00C623BF">
        <w:rPr>
          <w:rFonts w:ascii="Times New Roman" w:hAnsi="Times New Roman" w:cs="Times New Roman"/>
          <w:sz w:val="20"/>
          <w:szCs w:val="20"/>
        </w:rPr>
        <w:t>:</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The studied children divided into three groups according to the feeding patterns, first children group was ma</w:t>
      </w:r>
      <w:r w:rsidRPr="00C623BF">
        <w:rPr>
          <w:rFonts w:ascii="Times New Roman" w:hAnsi="Times New Roman" w:cs="Times New Roman"/>
          <w:sz w:val="20"/>
          <w:szCs w:val="20"/>
        </w:rPr>
        <w:t>inly on the breast feeding (BF) as received more than 50% of their estimated energy requirements from their breast milk mothers on cow's milk exclusion diet, the second special formula children group (SF) was mainly on special milk formula (amino acid base</w:t>
      </w:r>
      <w:r w:rsidRPr="00C623BF">
        <w:rPr>
          <w:rFonts w:ascii="Times New Roman" w:hAnsi="Times New Roman" w:cs="Times New Roman"/>
          <w:sz w:val="20"/>
          <w:szCs w:val="20"/>
        </w:rPr>
        <w:t>d formula, mainly available formula) that was specialized infant formula used in CMA, and received more than 50% of their estimated energy requirements from this milk formula, considering the previous two groups may start a little of complementary food acc</w:t>
      </w:r>
      <w:r w:rsidRPr="00C623BF">
        <w:rPr>
          <w:rFonts w:ascii="Times New Roman" w:hAnsi="Times New Roman" w:cs="Times New Roman"/>
          <w:sz w:val="20"/>
          <w:szCs w:val="20"/>
        </w:rPr>
        <w:t>ording to their age; while, the third children group was on full food intake (FI) that included all solids and liquids except the milk either of the breast milk or special milk formula. Methods were used to measure the nutritional intake of the eligible in</w:t>
      </w:r>
      <w:r w:rsidRPr="00C623BF">
        <w:rPr>
          <w:rFonts w:ascii="Times New Roman" w:hAnsi="Times New Roman" w:cs="Times New Roman"/>
          <w:sz w:val="20"/>
          <w:szCs w:val="20"/>
        </w:rPr>
        <w:t>fants divided into two main methods groups. The first one known as quantitative daily consumption method, comprised of recalls designed to record the quantity of foods consumed over one day period ''twenty four hours dietary recall'' method. The second met</w:t>
      </w:r>
      <w:r w:rsidRPr="00C623BF">
        <w:rPr>
          <w:rFonts w:ascii="Times New Roman" w:hAnsi="Times New Roman" w:cs="Times New Roman"/>
          <w:sz w:val="20"/>
          <w:szCs w:val="20"/>
        </w:rPr>
        <w:t xml:space="preserve">hods involved the manner of diet.      </w:t>
      </w:r>
    </w:p>
    <w:p w:rsid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Twenty four hours dietary recalls (24hrs recalls) method:</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By this methods the twenty four hours dietary recalls of the quantity of foods consumed of  three separate days including usual day, holiday, and shopping day</w:t>
      </w:r>
      <w:r w:rsidRPr="00C623BF">
        <w:rPr>
          <w:rFonts w:ascii="Times New Roman" w:hAnsi="Times New Roman" w:cs="Times New Roman"/>
          <w:sz w:val="20"/>
          <w:szCs w:val="20"/>
        </w:rPr>
        <w:t xml:space="preserve"> over the last week were taken from every child's mother to calculate the average of quantities of daily food consumed over one day period from the previous three separate days. The parent was asked the type and volume of infant </w:t>
      </w:r>
      <w:r w:rsidRPr="00C623BF">
        <w:rPr>
          <w:rFonts w:ascii="Times New Roman" w:hAnsi="Times New Roman" w:cs="Times New Roman"/>
          <w:sz w:val="20"/>
          <w:szCs w:val="20"/>
        </w:rPr>
        <w:lastRenderedPageBreak/>
        <w:t>formula, cow's milk substit</w:t>
      </w:r>
      <w:r w:rsidRPr="00C623BF">
        <w:rPr>
          <w:rFonts w:ascii="Times New Roman" w:hAnsi="Times New Roman" w:cs="Times New Roman"/>
          <w:sz w:val="20"/>
          <w:szCs w:val="20"/>
        </w:rPr>
        <w:t xml:space="preserve">utes, the child food or drank per day and / or the approximate duration and times of breastfeed per 24 hours. The quantities of foods estimated with detailed of all food and beverages consumed in household measures and grams which carried out by using the </w:t>
      </w:r>
      <w:r w:rsidRPr="00C623BF">
        <w:rPr>
          <w:rFonts w:ascii="Times New Roman" w:hAnsi="Times New Roman" w:cs="Times New Roman"/>
          <w:sz w:val="20"/>
          <w:szCs w:val="20"/>
        </w:rPr>
        <w:t>pre-prepared list of weights of commonly used household measures in Egypt developed by National Nutrition Institute. The compiled food composition tables (FCT) of the National Nutrition Institute used to estimate the energy and nutrient intakes of the food</w:t>
      </w:r>
      <w:r w:rsidRPr="00C623BF">
        <w:rPr>
          <w:rFonts w:ascii="Times New Roman" w:hAnsi="Times New Roman" w:cs="Times New Roman"/>
          <w:sz w:val="20"/>
          <w:szCs w:val="20"/>
        </w:rPr>
        <w:t xml:space="preserve"> consumed by every infant [22], and then the </w:t>
      </w:r>
      <w:r w:rsidRPr="00C623BF">
        <w:rPr>
          <w:rFonts w:ascii="Times New Roman" w:hAnsi="Times New Roman" w:cs="Times New Roman"/>
          <w:sz w:val="20"/>
          <w:szCs w:val="20"/>
          <w:shd w:val="clear" w:color="auto" w:fill="FFFFFF"/>
        </w:rPr>
        <w:t>sufficiency</w:t>
      </w:r>
      <w:r w:rsidRPr="00C623BF">
        <w:rPr>
          <w:rFonts w:ascii="Times New Roman" w:hAnsi="Times New Roman" w:cs="Times New Roman"/>
          <w:sz w:val="20"/>
          <w:szCs w:val="20"/>
        </w:rPr>
        <w:t xml:space="preserve"> of the diet was determined by comparing these energy and nutrients intake of the every child with the recommended dietary allowances of age and sex ''RDA'' (RDAs, of FAO/WHO/UNU) [23], that were cons</w:t>
      </w:r>
      <w:r w:rsidRPr="00C623BF">
        <w:rPr>
          <w:rFonts w:ascii="Times New Roman" w:hAnsi="Times New Roman" w:cs="Times New Roman"/>
          <w:sz w:val="20"/>
          <w:szCs w:val="20"/>
        </w:rPr>
        <w:t>idered as cut off points of nutrients. Basis of the analysis of dietary adequacy of the energy and nutrients % RDA categorizes into (&lt; 50%, 50 - &lt; 75%, 75 - &lt; 120%, &gt; 120%). Iron determination was based on its bio-availability according to the daily diet c</w:t>
      </w:r>
      <w:r w:rsidRPr="00C623BF">
        <w:rPr>
          <w:rFonts w:ascii="Times New Roman" w:hAnsi="Times New Roman" w:cs="Times New Roman"/>
          <w:sz w:val="20"/>
          <w:szCs w:val="20"/>
        </w:rPr>
        <w:t>ontent of heam iron source in grams (Meat, Poultry and Fish) or Ascorbic acid (mg): Low bio-availability: &lt; 30 mg of heam iron source or &lt; 25 mg of ascorbic acid, Intermediate bioavailability: 30 - 90 mg of heam of iron source or 25 – 75 mg of ascorbic aci</w:t>
      </w:r>
      <w:r w:rsidRPr="00C623BF">
        <w:rPr>
          <w:rFonts w:ascii="Times New Roman" w:hAnsi="Times New Roman" w:cs="Times New Roman"/>
          <w:sz w:val="20"/>
          <w:szCs w:val="20"/>
        </w:rPr>
        <w:t xml:space="preserve">d, High bioavailability: &gt; 90 mg of heam iron source or &gt; 75 mg of ascorbic acid [24].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b/>
          <w:bCs/>
          <w:sz w:val="20"/>
          <w:szCs w:val="20"/>
        </w:rPr>
      </w:pPr>
      <w:r w:rsidRPr="00C623BF">
        <w:rPr>
          <w:rFonts w:ascii="Times New Roman" w:hAnsi="Times New Roman" w:cs="Times New Roman"/>
          <w:sz w:val="20"/>
          <w:szCs w:val="20"/>
        </w:rPr>
        <w:t>The analysis of grams of food and beverages to energy and nutrients was used by computer with certain program (Sight and life/Newsletter 2002) [24].</w:t>
      </w:r>
      <w:r w:rsidRPr="00C623BF">
        <w:rPr>
          <w:rFonts w:ascii="Times New Roman" w:hAnsi="Times New Roman" w:cs="Times New Roman"/>
          <w:b/>
          <w:bCs/>
          <w:sz w:val="20"/>
          <w:szCs w:val="20"/>
        </w:rPr>
        <w:t xml:space="preserve"> </w:t>
      </w:r>
    </w:p>
    <w:p w:rsid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 xml:space="preserve">Dietary pattern </w:t>
      </w:r>
      <w:r w:rsidRPr="00C623BF">
        <w:rPr>
          <w:rFonts w:ascii="Times New Roman" w:hAnsi="Times New Roman" w:cs="Times New Roman"/>
          <w:b/>
          <w:bCs/>
          <w:sz w:val="20"/>
          <w:szCs w:val="20"/>
        </w:rPr>
        <w:t>(Food Frequency Questionnaire)</w:t>
      </w:r>
      <w:r w:rsidRPr="00C623BF">
        <w:rPr>
          <w:rFonts w:ascii="Times New Roman" w:hAnsi="Times New Roman" w:cs="Times New Roman"/>
          <w:sz w:val="20"/>
          <w:szCs w:val="20"/>
        </w:rPr>
        <w:t>.</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Food frequency questionnaire method used to give the qualitative descriptive information of dietary pattern of children which are recruited in the study by asking about food items of different food groups consumed on daily, </w:t>
      </w:r>
      <w:r w:rsidRPr="00C623BF">
        <w:rPr>
          <w:rFonts w:ascii="Times New Roman" w:hAnsi="Times New Roman" w:cs="Times New Roman"/>
          <w:sz w:val="20"/>
          <w:szCs w:val="20"/>
        </w:rPr>
        <w:t>weekly and monthly basis.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Breast milk intake was determined by age using mean values obtained from late published reports [25, 26]. World Health Organization/The Food and Agriculture Organization of the United Nations energy recommendations for breast-fed </w:t>
      </w:r>
      <w:r w:rsidRPr="00C623BF">
        <w:rPr>
          <w:rFonts w:ascii="Times New Roman" w:hAnsi="Times New Roman" w:cs="Times New Roman"/>
          <w:sz w:val="20"/>
          <w:szCs w:val="20"/>
        </w:rPr>
        <w:t xml:space="preserve">infants under the age of 12 months, 80 kcal/ kg/ day, were used as reference value [27]. Also, the validated infant test weighing procedure was used by weighing a baby before and after breastfeeding for three days to get representative values to determine </w:t>
      </w:r>
      <w:r w:rsidRPr="00C623BF">
        <w:rPr>
          <w:rFonts w:ascii="Times New Roman" w:hAnsi="Times New Roman" w:cs="Times New Roman"/>
          <w:sz w:val="20"/>
          <w:szCs w:val="20"/>
        </w:rPr>
        <w:t>milk feed intake amount [28].</w:t>
      </w:r>
      <w:r w:rsidRPr="00C623BF">
        <w:rPr>
          <w:rFonts w:ascii="Times New Roman" w:hAnsi="Times New Roman" w:cs="Times New Roman"/>
          <w:b/>
          <w:bCs/>
          <w:sz w:val="20"/>
          <w:szCs w:val="20"/>
        </w:rPr>
        <w:t xml:space="preserve"> </w:t>
      </w:r>
    </w:p>
    <w:p w:rsid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Principles of Infant Test Weighing:</w:t>
      </w:r>
    </w:p>
    <w:p w:rsidR="00DE1791" w:rsidRPr="00C623BF" w:rsidRDefault="006F6959">
      <w:pPr>
        <w:pStyle w:val="ListParagraph"/>
        <w:numPr>
          <w:ilvl w:val="0"/>
          <w:numId w:val="1"/>
        </w:numPr>
        <w:autoSpaceDE w:val="0"/>
        <w:autoSpaceDN w:val="0"/>
        <w:adjustRightInd w:val="0"/>
        <w:spacing w:after="0" w:line="240" w:lineRule="auto"/>
        <w:ind w:left="0" w:firstLine="426"/>
        <w:jc w:val="both"/>
        <w:rPr>
          <w:rFonts w:ascii="Times New Roman" w:hAnsi="Times New Roman" w:cs="Times New Roman"/>
          <w:b/>
          <w:bCs/>
          <w:sz w:val="20"/>
          <w:szCs w:val="20"/>
        </w:rPr>
      </w:pPr>
      <w:r w:rsidRPr="00C623BF">
        <w:rPr>
          <w:rFonts w:ascii="Times New Roman" w:hAnsi="Times New Roman" w:cs="Times New Roman"/>
          <w:sz w:val="20"/>
          <w:szCs w:val="20"/>
        </w:rPr>
        <w:t>Weighing a baby before and after breastfeeding</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with the exact same</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clothes, diaper, blanket</w:t>
      </w:r>
      <w:r w:rsidRPr="00C623BF">
        <w:rPr>
          <w:rFonts w:ascii="Times New Roman" w:hAnsi="Times New Roman" w:cs="Times New Roman"/>
          <w:b/>
          <w:bCs/>
          <w:sz w:val="20"/>
          <w:szCs w:val="20"/>
        </w:rPr>
        <w:t>,</w:t>
      </w:r>
      <w:r w:rsidRPr="00C623BF">
        <w:rPr>
          <w:rFonts w:ascii="Times New Roman" w:hAnsi="Times New Roman" w:cs="Times New Roman"/>
          <w:sz w:val="20"/>
          <w:szCs w:val="20"/>
        </w:rPr>
        <w:t xml:space="preserve"> burp cloth, etc.</w:t>
      </w:r>
    </w:p>
    <w:p w:rsidR="00DE1791" w:rsidRPr="00C623BF" w:rsidRDefault="006F6959">
      <w:pPr>
        <w:pStyle w:val="ListParagraph"/>
        <w:numPr>
          <w:ilvl w:val="0"/>
          <w:numId w:val="1"/>
        </w:numPr>
        <w:autoSpaceDE w:val="0"/>
        <w:autoSpaceDN w:val="0"/>
        <w:adjustRightInd w:val="0"/>
        <w:spacing w:after="0" w:line="240" w:lineRule="auto"/>
        <w:ind w:left="0" w:firstLine="426"/>
        <w:jc w:val="both"/>
        <w:rPr>
          <w:rFonts w:ascii="Times New Roman" w:hAnsi="Times New Roman" w:cs="Times New Roman"/>
          <w:b/>
          <w:bCs/>
          <w:sz w:val="20"/>
          <w:szCs w:val="20"/>
        </w:rPr>
      </w:pPr>
      <w:r w:rsidRPr="00C623BF">
        <w:rPr>
          <w:rFonts w:ascii="Times New Roman" w:hAnsi="Times New Roman" w:cs="Times New Roman"/>
          <w:sz w:val="20"/>
          <w:szCs w:val="20"/>
        </w:rPr>
        <w:lastRenderedPageBreak/>
        <w:t xml:space="preserve">Using digital scale accurate to 2 grams or less with computer integration for </w:t>
      </w:r>
      <w:r w:rsidRPr="00C623BF">
        <w:rPr>
          <w:rFonts w:ascii="Times New Roman" w:hAnsi="Times New Roman" w:cs="Times New Roman"/>
          <w:sz w:val="20"/>
          <w:szCs w:val="20"/>
        </w:rPr>
        <w:t>movement of the infants and a digital readout.</w:t>
      </w:r>
    </w:p>
    <w:p w:rsidR="00DE1791" w:rsidRPr="00C623BF" w:rsidRDefault="006F6959">
      <w:pPr>
        <w:pStyle w:val="ListParagraph"/>
        <w:numPr>
          <w:ilvl w:val="0"/>
          <w:numId w:val="1"/>
        </w:numPr>
        <w:autoSpaceDE w:val="0"/>
        <w:autoSpaceDN w:val="0"/>
        <w:adjustRightInd w:val="0"/>
        <w:spacing w:after="0" w:line="240" w:lineRule="auto"/>
        <w:ind w:left="0"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Subtract the first (before) weight from the second (after) weight. The difference in grams is considered the feed milk intake in milliliters.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 healthy mother may produce about 750 – 800 ml of milk a day t</w:t>
      </w:r>
      <w:r w:rsidRPr="00C623BF">
        <w:rPr>
          <w:rFonts w:ascii="Times New Roman" w:hAnsi="Times New Roman" w:cs="Times New Roman"/>
          <w:sz w:val="20"/>
          <w:szCs w:val="20"/>
        </w:rPr>
        <w:t xml:space="preserve">o feed her infant with about 500 kcal/ day. 120 ml maximal breast feed amount taking at least 7-10 minutes of breast feeding [29].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The composition of human milk per 100 ml are energy 65 kcal, protein 1.1 gm, carbohydrate 7.4 gm, fat 3.4 gm, calcium 28 mg,</w:t>
      </w:r>
      <w:r w:rsidRPr="00C623BF">
        <w:rPr>
          <w:rFonts w:ascii="Times New Roman" w:hAnsi="Times New Roman" w:cs="Times New Roman"/>
          <w:sz w:val="20"/>
          <w:szCs w:val="20"/>
        </w:rPr>
        <w:t xml:space="preserve"> carotene (vit A) 137 µg (456 IU), thiamine (vit B1) 0.02 µg, riboflavin (vit B2) 0.02 µg, and vitamin C 3 mg, while the human milk contain small amount of iron 0.5 - 1 mg/L with high bioavailability reported by NIH, National Institute of Nutrition ICMR, H</w:t>
      </w:r>
      <w:r w:rsidRPr="00C623BF">
        <w:rPr>
          <w:rFonts w:ascii="Times New Roman" w:hAnsi="Times New Roman" w:cs="Times New Roman"/>
          <w:sz w:val="20"/>
          <w:szCs w:val="20"/>
        </w:rPr>
        <w:t xml:space="preserve">yderabad.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Information on the nutrient composition of special amino acid based formula which is specialized infant formula used in CMA was provided by labial manufactures and added to the database. The composition of special amino acid based formula 1 for </w:t>
      </w:r>
      <w:r w:rsidRPr="00C623BF">
        <w:rPr>
          <w:rFonts w:ascii="Times New Roman" w:hAnsi="Times New Roman" w:cs="Times New Roman"/>
          <w:sz w:val="20"/>
          <w:szCs w:val="20"/>
        </w:rPr>
        <w:t>infants in first year of age contains in100 gm powder 483 kcal energy, 13.5 mg protein, 52.5 gm CHO, 24.5 gm fat, 561 mg calcium, 7.3 mg iron, and 5.3 mg zinc, vitamin A 406 µg (1352 IU), thiamine (B1) 540 µg, riboflavin (B2) 540 µg, vitamin C 51.6 mg; whi</w:t>
      </w:r>
      <w:r w:rsidRPr="00C623BF">
        <w:rPr>
          <w:rFonts w:ascii="Times New Roman" w:hAnsi="Times New Roman" w:cs="Times New Roman"/>
          <w:sz w:val="20"/>
          <w:szCs w:val="20"/>
        </w:rPr>
        <w:t>le, amino acid based formula 2 for older children above one year of age contains in 100 gm powder 479 kcal energy, 14.8 mg protein, 51.5 gm CHO, 24 gm fat, 565 mg calcium, 7.4 mg iron, and 4.7 mg zinc, vitamin A 287 µg (956 IU), thiamine (B1) 0.48 mg, ribo</w:t>
      </w:r>
      <w:r w:rsidRPr="00C623BF">
        <w:rPr>
          <w:rFonts w:ascii="Times New Roman" w:hAnsi="Times New Roman" w:cs="Times New Roman"/>
          <w:sz w:val="20"/>
          <w:szCs w:val="20"/>
        </w:rPr>
        <w:t>flavin (B2) 0.96 mg, and vitamin C  44.6 mg.</w:t>
      </w:r>
    </w:p>
    <w:p w:rsid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Laboratory investigations</w:t>
      </w:r>
      <w:r w:rsidRPr="00C623BF">
        <w:rPr>
          <w:rFonts w:ascii="Times New Roman" w:hAnsi="Times New Roman" w:cs="Times New Roman"/>
          <w:sz w:val="20"/>
          <w:szCs w:val="20"/>
        </w:rPr>
        <w:t>:</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Venous blood samples obtained from the studied children to perform the complete blood picture and serum ionized calcium tests. Complete blood picture was done by counting with Siemens </w:t>
      </w:r>
      <w:r w:rsidRPr="00C623BF">
        <w:rPr>
          <w:rFonts w:ascii="Times New Roman" w:hAnsi="Times New Roman" w:cs="Times New Roman"/>
          <w:sz w:val="20"/>
          <w:szCs w:val="20"/>
        </w:rPr>
        <w:t>ADVIA 360 Hematology system, WHO cutoff level of HB% of anemia for children below five years of age is 11gm/dl</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[30]</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The serum ionized calcium was measured by ion-selective electrode techniques, ionized calcium form is unaffected by changes in serum albumi</w:t>
      </w:r>
      <w:r w:rsidRPr="00C623BF">
        <w:rPr>
          <w:rFonts w:ascii="Times New Roman" w:hAnsi="Times New Roman" w:cs="Times New Roman"/>
          <w:sz w:val="20"/>
          <w:szCs w:val="20"/>
        </w:rPr>
        <w:t xml:space="preserve">n levels with normal range for children is 1.2 – 1.38 mmol/L </w:t>
      </w:r>
      <w:r w:rsidRPr="00C623BF">
        <w:rPr>
          <w:rFonts w:ascii="Times New Roman" w:hAnsi="Times New Roman" w:cs="Times New Roman"/>
          <w:sz w:val="20"/>
          <w:szCs w:val="20"/>
          <w:u w:val="single"/>
        </w:rPr>
        <w:t>[</w:t>
      </w:r>
      <w:r w:rsidRPr="00C623BF">
        <w:rPr>
          <w:rFonts w:ascii="Times New Roman" w:hAnsi="Times New Roman" w:cs="Times New Roman"/>
          <w:sz w:val="20"/>
          <w:szCs w:val="20"/>
        </w:rPr>
        <w:t xml:space="preserve">31], performed with Diamond SMARLYTE, CARELYTE, GEMLYTE, Roche AVL 9180 Analyzers 2018/10. </w:t>
      </w:r>
    </w:p>
    <w:p w:rsid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Ethical, consent and permissions: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b/>
          <w:bCs/>
          <w:sz w:val="20"/>
          <w:szCs w:val="20"/>
        </w:rPr>
      </w:pPr>
      <w:r w:rsidRPr="00C623BF">
        <w:rPr>
          <w:rFonts w:ascii="Times New Roman" w:hAnsi="Times New Roman" w:cs="Times New Roman"/>
          <w:sz w:val="20"/>
          <w:szCs w:val="20"/>
        </w:rPr>
        <w:t>The written informed consents signed by both parents or the guardian</w:t>
      </w:r>
      <w:r w:rsidRPr="00C623BF">
        <w:rPr>
          <w:rFonts w:ascii="Times New Roman" w:hAnsi="Times New Roman" w:cs="Times New Roman"/>
          <w:sz w:val="20"/>
          <w:szCs w:val="20"/>
        </w:rPr>
        <w:t xml:space="preserve"> of eligible children were obtained and all participants received individual </w:t>
      </w:r>
      <w:r w:rsidRPr="00C623BF">
        <w:rPr>
          <w:rFonts w:ascii="Times New Roman" w:hAnsi="Times New Roman" w:cs="Times New Roman"/>
          <w:sz w:val="20"/>
          <w:szCs w:val="20"/>
        </w:rPr>
        <w:lastRenderedPageBreak/>
        <w:t>dietary advices of appropriate milk free diet from a clinical nutritionist after the study was completed.</w:t>
      </w:r>
    </w:p>
    <w:p w:rsidR="00C623BF" w:rsidRDefault="00C623BF">
      <w:pPr>
        <w:spacing w:after="0" w:line="240" w:lineRule="auto"/>
        <w:jc w:val="both"/>
        <w:rPr>
          <w:rFonts w:ascii="Times New Roman" w:hAnsi="Times New Roman" w:cs="Times New Roman" w:hint="eastAsia"/>
          <w:b/>
          <w:bCs/>
          <w:sz w:val="20"/>
          <w:szCs w:val="20"/>
          <w:lang w:eastAsia="zh-CN"/>
        </w:rPr>
      </w:pPr>
    </w:p>
    <w:p w:rsidR="00DE1791" w:rsidRPr="00C623BF" w:rsidRDefault="006F6959">
      <w:pPr>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Statistical analysis</w:t>
      </w:r>
      <w:r w:rsidRPr="00C623BF">
        <w:rPr>
          <w:rFonts w:ascii="Times New Roman" w:hAnsi="Times New Roman" w:cs="Times New Roman"/>
          <w:sz w:val="20"/>
          <w:szCs w:val="20"/>
        </w:rPr>
        <w:t>:</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 We described the</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data as mean ± SD or median and i</w:t>
      </w:r>
      <w:r w:rsidRPr="00C623BF">
        <w:rPr>
          <w:rFonts w:ascii="Times New Roman" w:hAnsi="Times New Roman" w:cs="Times New Roman"/>
          <w:sz w:val="20"/>
          <w:szCs w:val="20"/>
        </w:rPr>
        <w:t>nterquartile range (IQR) for the numeric variables according to their distribution. While the frequency, percentages, or proportion for the categorical variables for each group separately and tested with chi-square test. Determination of the distribution a</w:t>
      </w:r>
      <w:r w:rsidRPr="00C623BF">
        <w:rPr>
          <w:rFonts w:ascii="Times New Roman" w:hAnsi="Times New Roman" w:cs="Times New Roman"/>
          <w:sz w:val="20"/>
          <w:szCs w:val="20"/>
        </w:rPr>
        <w:t xml:space="preserve">nd normality of numerical variables is by visual assessment of histograms, kurtosis, and skewness. Due to the sample size and the fact that some of the distributions of the nutrient data were skewed, non-parametric testing was used. The nonparametric data </w:t>
      </w:r>
      <w:r w:rsidRPr="00C623BF">
        <w:rPr>
          <w:rFonts w:ascii="Times New Roman" w:hAnsi="Times New Roman" w:cs="Times New Roman"/>
          <w:sz w:val="20"/>
          <w:szCs w:val="20"/>
        </w:rPr>
        <w:t xml:space="preserve">were presented by the median with interquartile range (25-75 </w:t>
      </w:r>
      <w:r w:rsidRPr="00C623BF">
        <w:rPr>
          <w:rFonts w:ascii="Times New Roman" w:hAnsi="Times New Roman" w:cs="Times New Roman"/>
          <w:sz w:val="20"/>
          <w:szCs w:val="20"/>
          <w:vertAlign w:val="superscript"/>
        </w:rPr>
        <w:t>th</w:t>
      </w:r>
      <w:r w:rsidRPr="00C623BF">
        <w:rPr>
          <w:rFonts w:ascii="Times New Roman" w:hAnsi="Times New Roman" w:cs="Times New Roman"/>
          <w:sz w:val="20"/>
          <w:szCs w:val="20"/>
        </w:rPr>
        <w:t xml:space="preserve"> percentile). A non- parametric test for comparison of variables between of more than two independent groups performed with Kruskal- Wallis test to estimate whether there was a difference in th</w:t>
      </w:r>
      <w:r w:rsidRPr="00C623BF">
        <w:rPr>
          <w:rFonts w:ascii="Times New Roman" w:hAnsi="Times New Roman" w:cs="Times New Roman"/>
          <w:sz w:val="20"/>
          <w:szCs w:val="20"/>
        </w:rPr>
        <w:t>e dietary intake between the feeding groups of the macronutrients and some selected micronutrients. While one way ANOVAs test was used to compare means of continues data with normal distributed. Relationship between numerical variables was assessed by spea</w:t>
      </w:r>
      <w:r w:rsidRPr="00C623BF">
        <w:rPr>
          <w:rFonts w:ascii="Times New Roman" w:hAnsi="Times New Roman" w:cs="Times New Roman"/>
          <w:sz w:val="20"/>
          <w:szCs w:val="20"/>
        </w:rPr>
        <w:t xml:space="preserve">rman rho correlation coefficient (r). It was statistical significant different if </w:t>
      </w:r>
      <w:r w:rsidRPr="00C623BF">
        <w:rPr>
          <w:rFonts w:ascii="Times New Roman" w:hAnsi="Times New Roman" w:cs="Times New Roman"/>
          <w:i/>
          <w:iCs/>
          <w:sz w:val="20"/>
          <w:szCs w:val="20"/>
        </w:rPr>
        <w:t>p</w:t>
      </w:r>
      <w:r w:rsidRPr="00C623BF">
        <w:rPr>
          <w:rFonts w:ascii="Times New Roman" w:hAnsi="Times New Roman" w:cs="Times New Roman"/>
          <w:sz w:val="20"/>
          <w:szCs w:val="20"/>
        </w:rPr>
        <w:t xml:space="preserve"> - value &lt; 0.05.The level of significance for all analysis was 2 </w:t>
      </w:r>
      <w:r w:rsidRPr="00C623BF">
        <w:rPr>
          <w:rFonts w:ascii="Times New Roman" w:hAnsi="Times New Roman" w:cs="Times New Roman"/>
          <w:sz w:val="20"/>
          <w:szCs w:val="20"/>
        </w:rPr>
        <w:lastRenderedPageBreak/>
        <w:t>sided and set to 0.05. The daily values of nutrient intakes were calculated by the dietary analysis package,</w:t>
      </w:r>
      <w:r w:rsidRPr="00C623BF">
        <w:rPr>
          <w:rFonts w:ascii="Times New Roman" w:hAnsi="Times New Roman" w:cs="Times New Roman"/>
          <w:sz w:val="20"/>
          <w:szCs w:val="20"/>
        </w:rPr>
        <w:t xml:space="preserve"> imported into Statistical Package for the Social Sciences software SPSS Inc (IBM, version 21Armonk, NY, USA)  [32], and compared recommended daily allowances (RDA) refers to</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(RDAs, of FAO/WHO/UNU) [23].</w:t>
      </w:r>
    </w:p>
    <w:p w:rsidR="00DE1791" w:rsidRPr="00C623BF" w:rsidRDefault="00DE1791">
      <w:pPr>
        <w:autoSpaceDE w:val="0"/>
        <w:autoSpaceDN w:val="0"/>
        <w:adjustRightInd w:val="0"/>
        <w:spacing w:after="0" w:line="240" w:lineRule="auto"/>
        <w:ind w:firstLine="426"/>
        <w:jc w:val="both"/>
        <w:rPr>
          <w:rFonts w:ascii="Times New Roman" w:hAnsi="Times New Roman" w:cs="Times New Roman"/>
          <w:sz w:val="20"/>
          <w:szCs w:val="20"/>
        </w:rPr>
      </w:pPr>
    </w:p>
    <w:p w:rsidR="00DE1791" w:rsidRPr="00C623BF" w:rsidRDefault="006F6959">
      <w:pPr>
        <w:autoSpaceDE w:val="0"/>
        <w:autoSpaceDN w:val="0"/>
        <w:adjustRightInd w:val="0"/>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3. Results: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Sixty-three infants and young children </w:t>
      </w:r>
      <w:r w:rsidRPr="00C623BF">
        <w:rPr>
          <w:rFonts w:ascii="Times New Roman" w:hAnsi="Times New Roman" w:cs="Times New Roman"/>
          <w:sz w:val="20"/>
          <w:szCs w:val="20"/>
        </w:rPr>
        <w:t>with suspected cow's milk allergy were on the milk exclusion diet that met the inclusion and exclusion criteria participated in the study, with mean ± SD of age in months was 14.8 ± 11.7 (range 4 - 36 mo), 52.4% boys and 47.6% girls. The children had adver</w:t>
      </w:r>
      <w:r w:rsidRPr="00C623BF">
        <w:rPr>
          <w:rFonts w:ascii="Times New Roman" w:hAnsi="Times New Roman" w:cs="Times New Roman"/>
          <w:sz w:val="20"/>
          <w:szCs w:val="20"/>
        </w:rPr>
        <w:t>se reaction to cow's milk protein on the milk- free diet (CMF) categorized into three subgroups according to the feeding pattern, the first one, breast feeding group (BF, n. 20) 31.7%, all their mother were recommended to consume a cow's milk free diet, th</w:t>
      </w:r>
      <w:r w:rsidRPr="00C623BF">
        <w:rPr>
          <w:rFonts w:ascii="Times New Roman" w:hAnsi="Times New Roman" w:cs="Times New Roman"/>
          <w:sz w:val="20"/>
          <w:szCs w:val="20"/>
        </w:rPr>
        <w:t xml:space="preserve">e second, special formula feeding group (SF, n. 18) 28.6%, and the third feeding group on full food intake (FI, n. 25) 39.7%.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t>Tables (1) &amp; (2)</w:t>
      </w:r>
      <w:r w:rsidRPr="00C623BF">
        <w:rPr>
          <w:rFonts w:ascii="Times New Roman" w:hAnsi="Times New Roman" w:cs="Times New Roman"/>
          <w:sz w:val="20"/>
          <w:szCs w:val="20"/>
        </w:rPr>
        <w:t>: show the mean ± SD of age in month of the breast feeding children 8.8 ± 3.9 were statistical significantly youn</w:t>
      </w:r>
      <w:r w:rsidRPr="00C623BF">
        <w:rPr>
          <w:rFonts w:ascii="Times New Roman" w:hAnsi="Times New Roman" w:cs="Times New Roman"/>
          <w:sz w:val="20"/>
          <w:szCs w:val="20"/>
        </w:rPr>
        <w:t>ger age than special formula (9.4 ± 7.2) and Food Intake (23.6 ± 13.2) groups (p – value &lt; 0.0001).</w:t>
      </w: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spacing w:after="0" w:line="240" w:lineRule="auto"/>
        <w:rPr>
          <w:rFonts w:ascii="Times New Roman" w:hAnsi="Times New Roman" w:cs="Times New Roman"/>
          <w:b/>
          <w:bCs/>
          <w:sz w:val="20"/>
          <w:szCs w:val="20"/>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(1): Percentage distribution of anthropometric measures of children with cow's milk allergy according to feeding groups</w:t>
      </w:r>
    </w:p>
    <w:tbl>
      <w:tblPr>
        <w:tblStyle w:val="TableGrid"/>
        <w:tblW w:w="9230" w:type="dxa"/>
        <w:jc w:val="center"/>
        <w:tblLayout w:type="fixed"/>
        <w:tblLook w:val="04A0"/>
      </w:tblPr>
      <w:tblGrid>
        <w:gridCol w:w="1778"/>
        <w:gridCol w:w="1502"/>
        <w:gridCol w:w="718"/>
        <w:gridCol w:w="718"/>
        <w:gridCol w:w="718"/>
        <w:gridCol w:w="718"/>
        <w:gridCol w:w="718"/>
        <w:gridCol w:w="718"/>
        <w:gridCol w:w="821"/>
        <w:gridCol w:w="821"/>
      </w:tblGrid>
      <w:tr w:rsidR="00DE1791" w:rsidRPr="00C623BF">
        <w:trPr>
          <w:trHeight w:val="257"/>
          <w:jc w:val="center"/>
        </w:trPr>
        <w:tc>
          <w:tcPr>
            <w:tcW w:w="1778" w:type="dxa"/>
            <w:vMerge w:val="restart"/>
          </w:tcPr>
          <w:p w:rsidR="00DE1791" w:rsidRPr="00C623BF" w:rsidRDefault="00DE1791">
            <w:pPr>
              <w:spacing w:after="0" w:line="240" w:lineRule="auto"/>
              <w:rPr>
                <w:rFonts w:ascii="Times New Roman" w:hAnsi="Times New Roman" w:cs="Times New Roman"/>
                <w:sz w:val="20"/>
                <w:szCs w:val="20"/>
              </w:rPr>
            </w:pPr>
          </w:p>
        </w:tc>
        <w:tc>
          <w:tcPr>
            <w:tcW w:w="2220"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 xml:space="preserve">SpecialFormula </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n:18</w:t>
            </w:r>
          </w:p>
        </w:tc>
        <w:tc>
          <w:tcPr>
            <w:tcW w:w="1436"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 n:20</w:t>
            </w:r>
          </w:p>
        </w:tc>
        <w:tc>
          <w:tcPr>
            <w:tcW w:w="1436"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 n:25</w:t>
            </w:r>
          </w:p>
        </w:tc>
        <w:tc>
          <w:tcPr>
            <w:tcW w:w="1539"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n:63</w:t>
            </w:r>
          </w:p>
        </w:tc>
        <w:tc>
          <w:tcPr>
            <w:tcW w:w="821" w:type="dxa"/>
            <w:vMerge w:val="restar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i/>
                <w:iCs/>
                <w:sz w:val="20"/>
                <w:szCs w:val="20"/>
              </w:rPr>
              <w:t>p</w:t>
            </w:r>
            <w:r w:rsidRPr="00C623BF">
              <w:rPr>
                <w:rFonts w:ascii="Times New Roman" w:hAnsi="Times New Roman" w:cs="Times New Roman"/>
                <w:b/>
                <w:bCs/>
                <w:sz w:val="20"/>
                <w:szCs w:val="20"/>
              </w:rPr>
              <w:t xml:space="preserve"> value</w:t>
            </w:r>
          </w:p>
        </w:tc>
      </w:tr>
      <w:tr w:rsidR="00DE1791" w:rsidRPr="00C623BF">
        <w:trPr>
          <w:trHeight w:val="144"/>
          <w:jc w:val="center"/>
        </w:trPr>
        <w:tc>
          <w:tcPr>
            <w:tcW w:w="1778" w:type="dxa"/>
            <w:vMerge/>
          </w:tcPr>
          <w:p w:rsidR="00DE1791" w:rsidRPr="00C623BF" w:rsidRDefault="00DE1791">
            <w:pPr>
              <w:spacing w:after="0" w:line="240" w:lineRule="auto"/>
              <w:rPr>
                <w:rFonts w:ascii="Times New Roman" w:hAnsi="Times New Roman" w:cs="Times New Roman"/>
                <w:sz w:val="20"/>
                <w:szCs w:val="20"/>
              </w:rPr>
            </w:pPr>
          </w:p>
        </w:tc>
        <w:tc>
          <w:tcPr>
            <w:tcW w:w="1502"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18"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18"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18"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18"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18"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18"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821"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821" w:type="dxa"/>
            <w:vMerge/>
          </w:tcPr>
          <w:p w:rsidR="00DE1791" w:rsidRPr="00C623BF" w:rsidRDefault="00DE1791">
            <w:pPr>
              <w:spacing w:after="0" w:line="240" w:lineRule="auto"/>
              <w:jc w:val="center"/>
              <w:rPr>
                <w:rFonts w:ascii="Times New Roman" w:hAnsi="Times New Roman" w:cs="Times New Roman"/>
                <w:b/>
                <w:bCs/>
                <w:sz w:val="20"/>
                <w:szCs w:val="20"/>
              </w:rPr>
            </w:pPr>
          </w:p>
        </w:tc>
      </w:tr>
      <w:tr w:rsidR="00DE1791" w:rsidRPr="00C623BF">
        <w:trPr>
          <w:trHeight w:val="716"/>
          <w:jc w:val="center"/>
        </w:trPr>
        <w:tc>
          <w:tcPr>
            <w:tcW w:w="1778"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sex</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Male</w:t>
            </w: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sz w:val="20"/>
                <w:szCs w:val="20"/>
              </w:rPr>
              <w:t>Female</w:t>
            </w:r>
          </w:p>
        </w:tc>
        <w:tc>
          <w:tcPr>
            <w:tcW w:w="1502" w:type="dxa"/>
            <w:vAlign w:val="bottom"/>
          </w:tcPr>
          <w:p w:rsidR="00DE1791" w:rsidRPr="00C623BF" w:rsidRDefault="00DE1791">
            <w:pPr>
              <w:spacing w:after="0" w:line="240" w:lineRule="auto"/>
              <w:jc w:val="center"/>
              <w:rPr>
                <w:rFonts w:ascii="Times New Roman" w:hAnsi="Times New Roman" w:cs="Times New Roman"/>
                <w:sz w:val="20"/>
                <w:szCs w:val="20"/>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55.6</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w:t>
            </w:r>
          </w:p>
        </w:tc>
        <w:tc>
          <w:tcPr>
            <w:tcW w:w="82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52.4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47.6</w:t>
            </w:r>
          </w:p>
        </w:tc>
        <w:tc>
          <w:tcPr>
            <w:tcW w:w="82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0.161</w:t>
            </w:r>
          </w:p>
        </w:tc>
      </w:tr>
      <w:tr w:rsidR="00DE1791" w:rsidRPr="00C623BF">
        <w:trPr>
          <w:trHeight w:val="53"/>
          <w:jc w:val="center"/>
        </w:trPr>
        <w:tc>
          <w:tcPr>
            <w:tcW w:w="1778" w:type="dxa"/>
          </w:tcPr>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b/>
                <w:bCs/>
                <w:sz w:val="20"/>
                <w:szCs w:val="20"/>
              </w:rPr>
              <w:t>Weight for height</w:t>
            </w:r>
            <w:r w:rsidRPr="00C623BF">
              <w:rPr>
                <w:rFonts w:ascii="Times New Roman" w:hAnsi="Times New Roman" w:cs="Times New Roman"/>
                <w:sz w:val="20"/>
                <w:szCs w:val="20"/>
              </w:rPr>
              <w:t xml:space="preserve">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Wasted</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Normal</w:t>
            </w:r>
          </w:p>
        </w:tc>
        <w:tc>
          <w:tcPr>
            <w:tcW w:w="1502"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17</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94.4</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90.0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21</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84.0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w:t>
            </w:r>
          </w:p>
        </w:tc>
        <w:tc>
          <w:tcPr>
            <w:tcW w:w="82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88.9</w:t>
            </w:r>
          </w:p>
        </w:tc>
        <w:tc>
          <w:tcPr>
            <w:tcW w:w="82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0.551</w:t>
            </w:r>
          </w:p>
        </w:tc>
      </w:tr>
      <w:tr w:rsidR="00DE1791" w:rsidRPr="00C623BF">
        <w:trPr>
          <w:trHeight w:val="680"/>
          <w:jc w:val="center"/>
        </w:trPr>
        <w:tc>
          <w:tcPr>
            <w:tcW w:w="1778"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Height for age</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Stunted</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Normal</w:t>
            </w:r>
          </w:p>
        </w:tc>
        <w:tc>
          <w:tcPr>
            <w:tcW w:w="1502"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38.9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61.1</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45.0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48.0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w:t>
            </w:r>
          </w:p>
        </w:tc>
        <w:tc>
          <w:tcPr>
            <w:tcW w:w="82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49.2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50.8</w:t>
            </w:r>
          </w:p>
        </w:tc>
        <w:tc>
          <w:tcPr>
            <w:tcW w:w="82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0.573</w:t>
            </w:r>
          </w:p>
        </w:tc>
      </w:tr>
      <w:tr w:rsidR="00DE1791" w:rsidRPr="00C623BF">
        <w:trPr>
          <w:trHeight w:val="716"/>
          <w:jc w:val="center"/>
        </w:trPr>
        <w:tc>
          <w:tcPr>
            <w:tcW w:w="1778"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Weight for age</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Underweight</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Normal</w:t>
            </w:r>
          </w:p>
        </w:tc>
        <w:tc>
          <w:tcPr>
            <w:tcW w:w="1502"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66.7</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60.0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64.0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36.0</w:t>
            </w:r>
          </w:p>
        </w:tc>
        <w:tc>
          <w:tcPr>
            <w:tcW w:w="71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w:t>
            </w:r>
          </w:p>
        </w:tc>
        <w:tc>
          <w:tcPr>
            <w:tcW w:w="82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47.6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52.4</w:t>
            </w:r>
          </w:p>
        </w:tc>
        <w:tc>
          <w:tcPr>
            <w:tcW w:w="82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0.099</w:t>
            </w:r>
          </w:p>
        </w:tc>
      </w:tr>
    </w:tbl>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DE1791">
      <w:pPr>
        <w:spacing w:after="0" w:line="240" w:lineRule="auto"/>
        <w:ind w:firstLine="426"/>
        <w:jc w:val="both"/>
        <w:rPr>
          <w:rFonts w:ascii="Times New Roman" w:hAnsi="Times New Roman" w:cs="Times New Roman"/>
          <w:sz w:val="20"/>
          <w:szCs w:val="20"/>
        </w:rPr>
      </w:pP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lastRenderedPageBreak/>
        <w:t>The mean ± SD of the weight in kg of the participated children was 7.8 ± 2.7, and height in cm was 71.0 ±11.3. The mean of weight for age standard deviations score (SDS) was – 1.9 ± 1.3, with 47.6% underweight subjects (&lt; - 2SD), height fo</w:t>
      </w:r>
      <w:r w:rsidRPr="00C623BF">
        <w:rPr>
          <w:rFonts w:ascii="Times New Roman" w:hAnsi="Times New Roman" w:cs="Times New Roman"/>
          <w:sz w:val="20"/>
          <w:szCs w:val="20"/>
        </w:rPr>
        <w:t xml:space="preserve">r age SDS was – 1.8 ± 1.5, with 49.2% stunted subjects (&lt; - 2SD), and weight for height SDS – 0.9 ± 1.1 with 11.1% wasted subjects (&lt; - 2SD). Regarding to the </w:t>
      </w:r>
      <w:r w:rsidRPr="00C623BF">
        <w:rPr>
          <w:rFonts w:ascii="Times New Roman" w:hAnsi="Times New Roman" w:cs="Times New Roman"/>
          <w:sz w:val="20"/>
          <w:szCs w:val="20"/>
        </w:rPr>
        <w:lastRenderedPageBreak/>
        <w:t>three feeding groups, the children on food intake (FI) were 64% underweight, 52% stunted, and 16%</w:t>
      </w:r>
      <w:r w:rsidRPr="00C623BF">
        <w:rPr>
          <w:rFonts w:ascii="Times New Roman" w:hAnsi="Times New Roman" w:cs="Times New Roman"/>
          <w:sz w:val="20"/>
          <w:szCs w:val="20"/>
        </w:rPr>
        <w:t xml:space="preserve"> wasted, more affected than the children on breast feeding (BF) were 40% underweight, 55% stunted, and 10% wasted, while the children on special formula feeding (SF) were 33.3% underweight, 38.9% stunted, and 5.6% wasted the least affected children with no</w:t>
      </w:r>
      <w:r w:rsidRPr="00C623BF">
        <w:rPr>
          <w:rFonts w:ascii="Times New Roman" w:hAnsi="Times New Roman" w:cs="Times New Roman"/>
          <w:sz w:val="20"/>
          <w:szCs w:val="20"/>
        </w:rPr>
        <w:t xml:space="preserve"> statistical significant differences </w:t>
      </w:r>
      <w:r w:rsidRPr="00C623BF">
        <w:rPr>
          <w:rFonts w:ascii="Times New Roman" w:hAnsi="Times New Roman" w:cs="Times New Roman"/>
          <w:sz w:val="20"/>
          <w:szCs w:val="20"/>
        </w:rPr>
        <w:lastRenderedPageBreak/>
        <w:t>between the feeding groups (p – value &gt; 0.05). The mean ± SD of weight in kg of the breast feeding children group (BF) was 6.7 ± 1.6 statistically lower than of other SF and FI feeding groups (7.0 ± 2.4, 9.3 ± 2.9 respe</w:t>
      </w:r>
      <w:r w:rsidRPr="00C623BF">
        <w:rPr>
          <w:rFonts w:ascii="Times New Roman" w:hAnsi="Times New Roman" w:cs="Times New Roman"/>
          <w:sz w:val="20"/>
          <w:szCs w:val="20"/>
        </w:rPr>
        <w:t xml:space="preserve">ctively) with p – value &lt; 0.001, and also the mean height in cm ± SD of breast feeding children group was 65.8 ± 6.7 statistically lower than of other SF and FI groups (66.4 ± 9.2, 78.4 ± 11.9 respectively) with p – value &lt; 0.0001. The mean weight for age </w:t>
      </w:r>
      <w:r w:rsidRPr="00C623BF">
        <w:rPr>
          <w:rFonts w:ascii="Times New Roman" w:hAnsi="Times New Roman" w:cs="Times New Roman"/>
          <w:sz w:val="20"/>
          <w:szCs w:val="20"/>
        </w:rPr>
        <w:t>SDS of food intake and breast feeding children groups were –2.2 ± 1.3, –2.0 ± 1.2,</w:t>
      </w:r>
      <w:r w:rsidR="00C623BF">
        <w:rPr>
          <w:rFonts w:ascii="Times New Roman" w:hAnsi="Times New Roman" w:cs="Times New Roman" w:hint="eastAsia"/>
          <w:sz w:val="20"/>
          <w:szCs w:val="20"/>
          <w:lang w:eastAsia="zh-CN"/>
        </w:rPr>
        <w:t xml:space="preserve"> </w:t>
      </w:r>
      <w:r w:rsidRPr="00C623BF">
        <w:rPr>
          <w:rFonts w:ascii="Times New Roman" w:hAnsi="Times New Roman" w:cs="Times New Roman"/>
          <w:sz w:val="20"/>
          <w:szCs w:val="20"/>
        </w:rPr>
        <w:t xml:space="preserve">respectively, affected more than the special formula children group –1.4 ± 1.3, with no statistical </w:t>
      </w:r>
      <w:r w:rsidRPr="00C623BF">
        <w:rPr>
          <w:rFonts w:ascii="Times New Roman" w:hAnsi="Times New Roman" w:cs="Times New Roman"/>
          <w:sz w:val="20"/>
          <w:szCs w:val="20"/>
        </w:rPr>
        <w:lastRenderedPageBreak/>
        <w:t>significant differences between the feeding groups (p – value &lt; 0.137). Al</w:t>
      </w:r>
      <w:r w:rsidRPr="00C623BF">
        <w:rPr>
          <w:rFonts w:ascii="Times New Roman" w:hAnsi="Times New Roman" w:cs="Times New Roman"/>
          <w:sz w:val="20"/>
          <w:szCs w:val="20"/>
        </w:rPr>
        <w:t>so the mean height for age SDS of food intake group children was – 2.0 ± 1.6 more affected than the BF and SF feeding groups (– 1.9 ± 1.4, – 1.3 ± 1.3 respectively) with no statistical significant differences between the feeding groups (p – value &lt; 0.280),</w:t>
      </w:r>
      <w:r w:rsidRPr="00C623BF">
        <w:rPr>
          <w:rFonts w:ascii="Times New Roman" w:hAnsi="Times New Roman" w:cs="Times New Roman"/>
          <w:sz w:val="20"/>
          <w:szCs w:val="20"/>
        </w:rPr>
        <w:t xml:space="preserve"> and the mean weight for height SDS of food intake children group was – 1.2  ± 1.0 affected more than of BF and SF feeding groups (– 0.8 ± 1.2, – 0.6 ± 0.9 respectively) with no statistical significant differences between the three feeding groups (p – valu</w:t>
      </w:r>
      <w:r w:rsidRPr="00C623BF">
        <w:rPr>
          <w:rFonts w:ascii="Times New Roman" w:hAnsi="Times New Roman" w:cs="Times New Roman"/>
          <w:sz w:val="20"/>
          <w:szCs w:val="20"/>
        </w:rPr>
        <w:t>e &lt; 0.148).</w:t>
      </w: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spacing w:after="0" w:line="240" w:lineRule="auto"/>
        <w:rPr>
          <w:rFonts w:ascii="Times New Roman" w:hAnsi="Times New Roman" w:cs="Times New Roman"/>
          <w:b/>
          <w:bCs/>
          <w:sz w:val="20"/>
          <w:szCs w:val="20"/>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(2): Mean ± SD of the anthropometric measures of children with cow's milk allergy according to the feeding groups</w:t>
      </w:r>
    </w:p>
    <w:tbl>
      <w:tblPr>
        <w:tblStyle w:val="TableGrid"/>
        <w:tblW w:w="9272" w:type="dxa"/>
        <w:tblLayout w:type="fixed"/>
        <w:tblLook w:val="04A0"/>
      </w:tblPr>
      <w:tblGrid>
        <w:gridCol w:w="2093"/>
        <w:gridCol w:w="1893"/>
        <w:gridCol w:w="1525"/>
        <w:gridCol w:w="1423"/>
        <w:gridCol w:w="1525"/>
        <w:gridCol w:w="813"/>
      </w:tblGrid>
      <w:tr w:rsidR="00DE1791" w:rsidRPr="00C623BF" w:rsidTr="00C623BF">
        <w:trPr>
          <w:trHeight w:val="167"/>
        </w:trPr>
        <w:tc>
          <w:tcPr>
            <w:tcW w:w="2093" w:type="dxa"/>
            <w:vMerge w:val="restart"/>
          </w:tcPr>
          <w:p w:rsidR="00DE1791" w:rsidRPr="00C623BF" w:rsidRDefault="00DE1791">
            <w:pPr>
              <w:spacing w:after="0" w:line="240" w:lineRule="auto"/>
              <w:rPr>
                <w:rFonts w:ascii="Times New Roman" w:hAnsi="Times New Roman" w:cs="Times New Roman"/>
                <w:b/>
                <w:bCs/>
                <w:sz w:val="20"/>
                <w:szCs w:val="20"/>
              </w:rPr>
            </w:pPr>
          </w:p>
        </w:tc>
        <w:tc>
          <w:tcPr>
            <w:tcW w:w="1893"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Special Formula</w:t>
            </w:r>
          </w:p>
        </w:tc>
        <w:tc>
          <w:tcPr>
            <w:tcW w:w="1525"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w:t>
            </w:r>
          </w:p>
        </w:tc>
        <w:tc>
          <w:tcPr>
            <w:tcW w:w="1423"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w:t>
            </w:r>
          </w:p>
        </w:tc>
        <w:tc>
          <w:tcPr>
            <w:tcW w:w="1525"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tc>
        <w:tc>
          <w:tcPr>
            <w:tcW w:w="813" w:type="dxa"/>
            <w:vMerge w:val="restar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i/>
                <w:iCs/>
                <w:sz w:val="20"/>
                <w:szCs w:val="20"/>
              </w:rPr>
              <w:t>p</w:t>
            </w:r>
            <w:r w:rsidRPr="00C623BF">
              <w:rPr>
                <w:rFonts w:ascii="Times New Roman" w:hAnsi="Times New Roman" w:cs="Times New Roman"/>
                <w:b/>
                <w:bCs/>
                <w:sz w:val="20"/>
                <w:szCs w:val="20"/>
              </w:rPr>
              <w:t xml:space="preserve"> value</w:t>
            </w:r>
          </w:p>
        </w:tc>
      </w:tr>
      <w:tr w:rsidR="00DE1791" w:rsidRPr="00C623BF" w:rsidTr="00C623BF">
        <w:trPr>
          <w:trHeight w:val="167"/>
        </w:trPr>
        <w:tc>
          <w:tcPr>
            <w:tcW w:w="2093" w:type="dxa"/>
            <w:vMerge/>
          </w:tcPr>
          <w:p w:rsidR="00DE1791" w:rsidRPr="00C623BF" w:rsidRDefault="00DE1791">
            <w:pPr>
              <w:spacing w:after="0" w:line="240" w:lineRule="auto"/>
              <w:rPr>
                <w:rFonts w:ascii="Times New Roman" w:hAnsi="Times New Roman" w:cs="Times New Roman"/>
                <w:b/>
                <w:bCs/>
                <w:sz w:val="20"/>
                <w:szCs w:val="20"/>
              </w:rPr>
            </w:pPr>
          </w:p>
        </w:tc>
        <w:tc>
          <w:tcPr>
            <w:tcW w:w="1893" w:type="dxa"/>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Mean ± SD</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1423"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813" w:type="dxa"/>
            <w:vMerge/>
          </w:tcPr>
          <w:p w:rsidR="00DE1791" w:rsidRPr="00C623BF" w:rsidRDefault="00DE1791">
            <w:pPr>
              <w:spacing w:after="0" w:line="240" w:lineRule="auto"/>
              <w:rPr>
                <w:rFonts w:ascii="Times New Roman" w:hAnsi="Times New Roman" w:cs="Times New Roman"/>
                <w:b/>
                <w:bCs/>
                <w:sz w:val="20"/>
                <w:szCs w:val="20"/>
              </w:rPr>
            </w:pPr>
          </w:p>
        </w:tc>
      </w:tr>
      <w:tr w:rsidR="00DE1791" w:rsidRPr="00C623BF" w:rsidTr="00C623BF">
        <w:trPr>
          <w:trHeight w:val="167"/>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Age (month) </w:t>
            </w:r>
          </w:p>
        </w:tc>
        <w:tc>
          <w:tcPr>
            <w:tcW w:w="189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9.4 ± 7.2</w:t>
            </w:r>
          </w:p>
        </w:tc>
        <w:tc>
          <w:tcPr>
            <w:tcW w:w="1525"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8.8 ± 3.9</w:t>
            </w:r>
          </w:p>
        </w:tc>
        <w:tc>
          <w:tcPr>
            <w:tcW w:w="142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23.6 ± 13.2</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14.8 ± 11.7</w:t>
            </w:r>
          </w:p>
        </w:tc>
        <w:tc>
          <w:tcPr>
            <w:tcW w:w="81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rsidTr="00C623BF">
        <w:trPr>
          <w:trHeight w:val="167"/>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Weight</w:t>
            </w:r>
          </w:p>
        </w:tc>
        <w:tc>
          <w:tcPr>
            <w:tcW w:w="189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7.0 ± 2.4</w:t>
            </w:r>
          </w:p>
        </w:tc>
        <w:tc>
          <w:tcPr>
            <w:tcW w:w="1525"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6.7 ± 1.6</w:t>
            </w:r>
          </w:p>
        </w:tc>
        <w:tc>
          <w:tcPr>
            <w:tcW w:w="142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9.3 ± 2.9</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7.8 ± 2.7</w:t>
            </w:r>
          </w:p>
        </w:tc>
        <w:tc>
          <w:tcPr>
            <w:tcW w:w="81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0.001</w:t>
            </w:r>
          </w:p>
        </w:tc>
      </w:tr>
      <w:tr w:rsidR="00DE1791" w:rsidRPr="00C623BF" w:rsidTr="00C623BF">
        <w:trPr>
          <w:trHeight w:val="167"/>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Height</w:t>
            </w:r>
          </w:p>
        </w:tc>
        <w:tc>
          <w:tcPr>
            <w:tcW w:w="189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66.4 ± 9.2</w:t>
            </w:r>
          </w:p>
        </w:tc>
        <w:tc>
          <w:tcPr>
            <w:tcW w:w="1525"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65.8 ± 6.7</w:t>
            </w:r>
          </w:p>
        </w:tc>
        <w:tc>
          <w:tcPr>
            <w:tcW w:w="142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78.4 ± 11.9</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71.0 ± 11.3</w:t>
            </w:r>
          </w:p>
        </w:tc>
        <w:tc>
          <w:tcPr>
            <w:tcW w:w="81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rsidTr="00C623BF">
        <w:trPr>
          <w:trHeight w:val="167"/>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Weight for height</w:t>
            </w:r>
          </w:p>
        </w:tc>
        <w:tc>
          <w:tcPr>
            <w:tcW w:w="189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 ± 0.9</w:t>
            </w:r>
          </w:p>
        </w:tc>
        <w:tc>
          <w:tcPr>
            <w:tcW w:w="1525"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-0.8 ± 1.2</w:t>
            </w:r>
          </w:p>
        </w:tc>
        <w:tc>
          <w:tcPr>
            <w:tcW w:w="142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 ± 1.0</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-0.9 ± 1.1</w:t>
            </w:r>
          </w:p>
        </w:tc>
        <w:tc>
          <w:tcPr>
            <w:tcW w:w="81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0.148</w:t>
            </w:r>
          </w:p>
        </w:tc>
      </w:tr>
      <w:tr w:rsidR="00DE1791" w:rsidRPr="00C623BF" w:rsidTr="00C623BF">
        <w:trPr>
          <w:trHeight w:val="167"/>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Height </w:t>
            </w:r>
            <w:r w:rsidRPr="00C623BF">
              <w:rPr>
                <w:rFonts w:ascii="Times New Roman" w:hAnsi="Times New Roman" w:cs="Times New Roman"/>
                <w:b/>
                <w:bCs/>
                <w:sz w:val="20"/>
                <w:szCs w:val="20"/>
              </w:rPr>
              <w:t>for age</w:t>
            </w:r>
          </w:p>
        </w:tc>
        <w:tc>
          <w:tcPr>
            <w:tcW w:w="189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 ± 1.3</w:t>
            </w:r>
          </w:p>
        </w:tc>
        <w:tc>
          <w:tcPr>
            <w:tcW w:w="1525"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-1.9 ± 1.4</w:t>
            </w:r>
          </w:p>
        </w:tc>
        <w:tc>
          <w:tcPr>
            <w:tcW w:w="142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 ± 1.6</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 ± 1.5</w:t>
            </w:r>
          </w:p>
        </w:tc>
        <w:tc>
          <w:tcPr>
            <w:tcW w:w="81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0.280</w:t>
            </w:r>
          </w:p>
        </w:tc>
      </w:tr>
      <w:tr w:rsidR="00DE1791" w:rsidRPr="00C623BF" w:rsidTr="00C623BF">
        <w:trPr>
          <w:trHeight w:val="167"/>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Weight for age</w:t>
            </w:r>
          </w:p>
        </w:tc>
        <w:tc>
          <w:tcPr>
            <w:tcW w:w="189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 ± 1.3</w:t>
            </w:r>
          </w:p>
        </w:tc>
        <w:tc>
          <w:tcPr>
            <w:tcW w:w="1525"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 ± 1.2</w:t>
            </w:r>
          </w:p>
        </w:tc>
        <w:tc>
          <w:tcPr>
            <w:tcW w:w="142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 ± 1.3</w:t>
            </w:r>
          </w:p>
        </w:tc>
        <w:tc>
          <w:tcPr>
            <w:tcW w:w="1525"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-1.9 ± 1.3</w:t>
            </w:r>
          </w:p>
        </w:tc>
        <w:tc>
          <w:tcPr>
            <w:tcW w:w="81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0.137</w:t>
            </w:r>
          </w:p>
        </w:tc>
      </w:tr>
    </w:tbl>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DE1791">
      <w:pPr>
        <w:spacing w:after="0" w:line="240" w:lineRule="auto"/>
        <w:ind w:firstLine="426"/>
        <w:jc w:val="both"/>
        <w:rPr>
          <w:rFonts w:ascii="Times New Roman" w:hAnsi="Times New Roman" w:cs="Times New Roman"/>
          <w:b/>
          <w:bCs/>
          <w:sz w:val="20"/>
          <w:szCs w:val="20"/>
        </w:rPr>
      </w:pPr>
    </w:p>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Table (3)</w:t>
      </w:r>
      <w:r w:rsidRPr="00C623BF">
        <w:rPr>
          <w:rFonts w:ascii="Times New Roman" w:hAnsi="Times New Roman" w:cs="Times New Roman"/>
          <w:sz w:val="20"/>
          <w:szCs w:val="20"/>
        </w:rPr>
        <w:t xml:space="preserve">: In regarding to the dietary adequacy of the energy and macronutrients, the data showed </w:t>
      </w:r>
      <w:r w:rsidRPr="00C623BF">
        <w:rPr>
          <w:rFonts w:ascii="Times New Roman" w:hAnsi="Times New Roman" w:cs="Times New Roman"/>
          <w:sz w:val="20"/>
          <w:szCs w:val="20"/>
        </w:rPr>
        <w:t>42.9% of the participated children had low daily dietary intake less than 75% RDA of energy with median 634.3 kcal/day (IQR 25–75</w:t>
      </w:r>
      <w:r w:rsidRPr="00C623BF">
        <w:rPr>
          <w:rFonts w:ascii="Times New Roman" w:hAnsi="Times New Roman" w:cs="Times New Roman"/>
          <w:b/>
          <w:bCs/>
          <w:sz w:val="20"/>
          <w:szCs w:val="20"/>
          <w:vertAlign w:val="superscript"/>
        </w:rPr>
        <w:t xml:space="preserve"> th</w:t>
      </w:r>
      <w:r w:rsidRPr="00C623BF">
        <w:rPr>
          <w:rFonts w:ascii="Times New Roman" w:hAnsi="Times New Roman" w:cs="Times New Roman"/>
          <w:sz w:val="20"/>
          <w:szCs w:val="20"/>
        </w:rPr>
        <w:t xml:space="preserve">: 414.9–1091.3), </w:t>
      </w:r>
      <w:r w:rsidRPr="00C623BF">
        <w:rPr>
          <w:rFonts w:ascii="Times New Roman" w:hAnsi="Times New Roman" w:cs="Times New Roman"/>
          <w:sz w:val="20"/>
          <w:szCs w:val="20"/>
        </w:rPr>
        <w:lastRenderedPageBreak/>
        <w:t xml:space="preserve">protein with median 17.9 gm/day (9.1–32.0), and carbohydrate with median 94.4 gm/day (53.8 – 156.0), while </w:t>
      </w:r>
      <w:r w:rsidRPr="00C623BF">
        <w:rPr>
          <w:rFonts w:ascii="Times New Roman" w:hAnsi="Times New Roman" w:cs="Times New Roman"/>
          <w:sz w:val="20"/>
          <w:szCs w:val="20"/>
        </w:rPr>
        <w:t xml:space="preserve">31.7 % of studied children had low fat dietary intake less than 75% of RDA with median 24.1 gm (14.7 – 36.8). </w:t>
      </w:r>
    </w:p>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spacing w:after="0" w:line="240" w:lineRule="auto"/>
        <w:rPr>
          <w:rFonts w:ascii="Times New Roman" w:hAnsi="Times New Roman" w:cs="Times New Roman"/>
          <w:b/>
          <w:bCs/>
          <w:sz w:val="20"/>
          <w:szCs w:val="20"/>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(3): Distribution and median &amp; IQR of the energy and macronutrient of total children with cow's milk allergy</w:t>
      </w:r>
    </w:p>
    <w:tbl>
      <w:tblPr>
        <w:tblStyle w:val="TableGrid"/>
        <w:tblW w:w="5000" w:type="pct"/>
        <w:tblLook w:val="04A0"/>
      </w:tblPr>
      <w:tblGrid>
        <w:gridCol w:w="3368"/>
        <w:gridCol w:w="1121"/>
        <w:gridCol w:w="1282"/>
        <w:gridCol w:w="1281"/>
        <w:gridCol w:w="2524"/>
      </w:tblGrid>
      <w:tr w:rsidR="00DE1791" w:rsidRPr="00C623BF">
        <w:trPr>
          <w:trHeight w:val="148"/>
        </w:trPr>
        <w:tc>
          <w:tcPr>
            <w:tcW w:w="1758" w:type="pct"/>
          </w:tcPr>
          <w:p w:rsidR="00DE1791" w:rsidRPr="00C623BF" w:rsidRDefault="00DE1791">
            <w:pPr>
              <w:spacing w:after="0" w:line="240" w:lineRule="auto"/>
              <w:rPr>
                <w:rFonts w:ascii="Times New Roman" w:hAnsi="Times New Roman" w:cs="Times New Roman"/>
                <w:sz w:val="20"/>
                <w:szCs w:val="20"/>
              </w:rPr>
            </w:pPr>
          </w:p>
        </w:tc>
        <w:tc>
          <w:tcPr>
            <w:tcW w:w="585"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669"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669"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Median</w:t>
            </w:r>
          </w:p>
        </w:tc>
        <w:tc>
          <w:tcPr>
            <w:tcW w:w="1318"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IQR (25 – 75</w:t>
            </w:r>
            <w:r w:rsidRPr="00C623BF">
              <w:rPr>
                <w:rFonts w:ascii="Times New Roman" w:hAnsi="Times New Roman" w:cs="Times New Roman"/>
                <w:b/>
                <w:bCs/>
                <w:sz w:val="20"/>
                <w:szCs w:val="20"/>
                <w:vertAlign w:val="superscript"/>
              </w:rPr>
              <w:t>th</w:t>
            </w:r>
            <w:r w:rsidRPr="00C623BF">
              <w:rPr>
                <w:rFonts w:ascii="Times New Roman" w:hAnsi="Times New Roman" w:cs="Times New Roman"/>
                <w:b/>
                <w:bCs/>
                <w:sz w:val="20"/>
                <w:szCs w:val="20"/>
              </w:rPr>
              <w:t>)</w:t>
            </w:r>
          </w:p>
        </w:tc>
      </w:tr>
      <w:tr w:rsidR="00DE1791" w:rsidRPr="00C623BF">
        <w:trPr>
          <w:trHeight w:val="1197"/>
        </w:trPr>
        <w:tc>
          <w:tcPr>
            <w:tcW w:w="1758" w:type="pct"/>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Calories</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585"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tc>
        <w:tc>
          <w:tcPr>
            <w:tcW w:w="669"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tc>
        <w:tc>
          <w:tcPr>
            <w:tcW w:w="669"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638.3 kcal</w:t>
            </w:r>
          </w:p>
        </w:tc>
        <w:tc>
          <w:tcPr>
            <w:tcW w:w="1318"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414.9 – 1091.3</w:t>
            </w:r>
          </w:p>
        </w:tc>
      </w:tr>
      <w:tr w:rsidR="00DE1791" w:rsidRPr="00C623BF">
        <w:trPr>
          <w:trHeight w:val="53"/>
        </w:trPr>
        <w:tc>
          <w:tcPr>
            <w:tcW w:w="1758" w:type="pct"/>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Protein</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585"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w:t>
            </w:r>
          </w:p>
        </w:tc>
        <w:tc>
          <w:tcPr>
            <w:tcW w:w="669"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34.9</w:t>
            </w:r>
          </w:p>
        </w:tc>
        <w:tc>
          <w:tcPr>
            <w:tcW w:w="669"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17.9 gm</w:t>
            </w:r>
          </w:p>
        </w:tc>
        <w:tc>
          <w:tcPr>
            <w:tcW w:w="1318"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9.1 – 32.0</w:t>
            </w:r>
          </w:p>
        </w:tc>
      </w:tr>
      <w:tr w:rsidR="00DE1791" w:rsidRPr="00C623BF">
        <w:trPr>
          <w:trHeight w:val="53"/>
        </w:trPr>
        <w:tc>
          <w:tcPr>
            <w:tcW w:w="1758" w:type="pct"/>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Carbohydrate </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585"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tc>
        <w:tc>
          <w:tcPr>
            <w:tcW w:w="669"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17.5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tc>
        <w:tc>
          <w:tcPr>
            <w:tcW w:w="669"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94.4 gm</w:t>
            </w:r>
          </w:p>
        </w:tc>
        <w:tc>
          <w:tcPr>
            <w:tcW w:w="1318"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53.8 – 156.0</w:t>
            </w:r>
          </w:p>
        </w:tc>
      </w:tr>
      <w:tr w:rsidR="00DE1791" w:rsidRPr="00C623BF" w:rsidTr="00C623BF">
        <w:trPr>
          <w:trHeight w:val="132"/>
        </w:trPr>
        <w:tc>
          <w:tcPr>
            <w:tcW w:w="1758" w:type="pct"/>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Fat </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585"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w:t>
            </w:r>
          </w:p>
        </w:tc>
        <w:tc>
          <w:tcPr>
            <w:tcW w:w="669" w:type="pct"/>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39.7</w:t>
            </w:r>
          </w:p>
        </w:tc>
        <w:tc>
          <w:tcPr>
            <w:tcW w:w="669"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24.1gm</w:t>
            </w:r>
          </w:p>
        </w:tc>
        <w:tc>
          <w:tcPr>
            <w:tcW w:w="1318"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14.7 – 36.8</w:t>
            </w:r>
          </w:p>
        </w:tc>
      </w:tr>
    </w:tbl>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Default="00DE1791">
      <w:pPr>
        <w:spacing w:after="0" w:line="240" w:lineRule="auto"/>
        <w:ind w:firstLine="426"/>
        <w:jc w:val="both"/>
        <w:rPr>
          <w:rFonts w:ascii="Times New Roman" w:hAnsi="Times New Roman" w:cs="Times New Roman" w:hint="eastAsia"/>
          <w:b/>
          <w:bCs/>
          <w:sz w:val="20"/>
          <w:szCs w:val="20"/>
          <w:lang w:eastAsia="zh-CN"/>
        </w:rPr>
      </w:pPr>
    </w:p>
    <w:p w:rsidR="00C623BF" w:rsidRPr="00C623BF" w:rsidRDefault="00C623BF">
      <w:pPr>
        <w:spacing w:after="0" w:line="240" w:lineRule="auto"/>
        <w:ind w:firstLine="426"/>
        <w:jc w:val="both"/>
        <w:rPr>
          <w:rFonts w:ascii="Times New Roman" w:hAnsi="Times New Roman" w:cs="Times New Roman" w:hint="eastAsia"/>
          <w:b/>
          <w:bCs/>
          <w:sz w:val="20"/>
          <w:szCs w:val="20"/>
          <w:lang w:eastAsia="zh-CN"/>
        </w:rPr>
      </w:pPr>
    </w:p>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Table (4)</w:t>
      </w:r>
      <w:r w:rsidRPr="00C623BF">
        <w:rPr>
          <w:rFonts w:ascii="Times New Roman" w:hAnsi="Times New Roman" w:cs="Times New Roman"/>
          <w:sz w:val="20"/>
          <w:szCs w:val="20"/>
        </w:rPr>
        <w:t>: In regarding to the dietary adequacy of some minerals and vitamins, the data showed 47.6 % of the studied children had low daily dietary calcium intake less than 75% RDA with median 233.8 mg (IQR: 152.4–338.7) below the minimum acceptable level &lt; 300 mg,</w:t>
      </w:r>
      <w:r w:rsidRPr="00C623BF">
        <w:rPr>
          <w:rFonts w:ascii="Times New Roman" w:hAnsi="Times New Roman" w:cs="Times New Roman"/>
          <w:sz w:val="20"/>
          <w:szCs w:val="20"/>
        </w:rPr>
        <w:t xml:space="preserve"> considering all participants used the vitamin D supplements to meet their RDA. While 44.4 % of studied children had low daily iron intake with median 4.4 mg (1.7 – 8.7), and 30.2 % had low daily dietary zinc intake with median </w:t>
      </w:r>
      <w:r w:rsidRPr="00C623BF">
        <w:rPr>
          <w:rFonts w:ascii="Times New Roman" w:hAnsi="Times New Roman" w:cs="Times New Roman"/>
          <w:sz w:val="20"/>
          <w:szCs w:val="20"/>
        </w:rPr>
        <w:lastRenderedPageBreak/>
        <w:t>3.2 mg (1.8 – 5.9) less than</w:t>
      </w:r>
      <w:r w:rsidRPr="00C623BF">
        <w:rPr>
          <w:rFonts w:ascii="Times New Roman" w:hAnsi="Times New Roman" w:cs="Times New Roman"/>
          <w:sz w:val="20"/>
          <w:szCs w:val="20"/>
        </w:rPr>
        <w:t xml:space="preserve"> 75% of RDA. Daily dietary intake of the vitamins of the participants were showed 23.8 % had low daily dietary vitamin A intake with median 994.4 IU (266.6 – 1435.1), 47.6 % had low dietary vitamin C intake with median 32.2 mg (18.7 – 49.7), 38% had low vi</w:t>
      </w:r>
      <w:r w:rsidRPr="00C623BF">
        <w:rPr>
          <w:rFonts w:ascii="Times New Roman" w:hAnsi="Times New Roman" w:cs="Times New Roman"/>
          <w:sz w:val="20"/>
          <w:szCs w:val="20"/>
        </w:rPr>
        <w:t xml:space="preserve">tamin B1 intake with median 0.4 µg (0.2 – 0.6), and 39.7 % had low of vitamin B2 intake with median 0.4 µg (0.4 – 0.6) less than 75% RDA. </w:t>
      </w: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C623BF" w:rsidRDefault="00C623BF">
      <w:pPr>
        <w:spacing w:after="0" w:line="240" w:lineRule="auto"/>
        <w:rPr>
          <w:rFonts w:ascii="Times New Roman" w:hAnsi="Times New Roman" w:cs="Times New Roman" w:hint="eastAsia"/>
          <w:b/>
          <w:bCs/>
          <w:sz w:val="20"/>
          <w:szCs w:val="20"/>
          <w:lang w:eastAsia="zh-CN"/>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(4): Distribution and median &amp; IQR of some minerals and vitamins of total children with cow's</w:t>
      </w:r>
      <w:r w:rsidRPr="00C623BF">
        <w:rPr>
          <w:rFonts w:ascii="Times New Roman" w:hAnsi="Times New Roman" w:cs="Times New Roman"/>
          <w:b/>
          <w:bCs/>
          <w:sz w:val="20"/>
          <w:szCs w:val="20"/>
        </w:rPr>
        <w:t xml:space="preserve"> milk allergy</w:t>
      </w:r>
    </w:p>
    <w:tbl>
      <w:tblPr>
        <w:tblStyle w:val="TableGrid"/>
        <w:tblW w:w="9392" w:type="dxa"/>
        <w:tblLayout w:type="fixed"/>
        <w:tblLook w:val="04A0"/>
      </w:tblPr>
      <w:tblGrid>
        <w:gridCol w:w="3302"/>
        <w:gridCol w:w="1100"/>
        <w:gridCol w:w="1257"/>
        <w:gridCol w:w="1257"/>
        <w:gridCol w:w="2476"/>
      </w:tblGrid>
      <w:tr w:rsidR="00DE1791" w:rsidRPr="00C623BF">
        <w:trPr>
          <w:trHeight w:val="89"/>
        </w:trPr>
        <w:tc>
          <w:tcPr>
            <w:tcW w:w="3302" w:type="dxa"/>
          </w:tcPr>
          <w:p w:rsidR="00DE1791" w:rsidRPr="00C623BF" w:rsidRDefault="00DE1791">
            <w:pPr>
              <w:spacing w:after="0" w:line="240" w:lineRule="auto"/>
              <w:rPr>
                <w:rFonts w:ascii="Times New Roman" w:hAnsi="Times New Roman" w:cs="Times New Roman"/>
                <w:sz w:val="20"/>
                <w:szCs w:val="20"/>
              </w:rPr>
            </w:pPr>
          </w:p>
        </w:tc>
        <w:tc>
          <w:tcPr>
            <w:tcW w:w="1100"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1257"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1257"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 xml:space="preserve">Median  </w:t>
            </w:r>
          </w:p>
        </w:tc>
        <w:tc>
          <w:tcPr>
            <w:tcW w:w="247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IQR (25 – 75</w:t>
            </w:r>
            <w:r w:rsidRPr="00C623BF">
              <w:rPr>
                <w:rFonts w:ascii="Times New Roman" w:hAnsi="Times New Roman" w:cs="Times New Roman"/>
                <w:b/>
                <w:bCs/>
                <w:sz w:val="20"/>
                <w:szCs w:val="20"/>
                <w:vertAlign w:val="superscript"/>
              </w:rPr>
              <w:t>th</w:t>
            </w:r>
            <w:r w:rsidRPr="00C623BF">
              <w:rPr>
                <w:rFonts w:ascii="Times New Roman" w:hAnsi="Times New Roman" w:cs="Times New Roman"/>
                <w:b/>
                <w:bCs/>
                <w:sz w:val="20"/>
                <w:szCs w:val="20"/>
              </w:rPr>
              <w:t>)</w:t>
            </w:r>
          </w:p>
        </w:tc>
      </w:tr>
      <w:tr w:rsidR="00DE1791" w:rsidRPr="00C623BF">
        <w:trPr>
          <w:trHeight w:val="578"/>
        </w:trPr>
        <w:tc>
          <w:tcPr>
            <w:tcW w:w="3302" w:type="dxa"/>
          </w:tcPr>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b/>
                <w:bCs/>
                <w:sz w:val="20"/>
                <w:szCs w:val="20"/>
              </w:rPr>
              <w:t>Calcium</w:t>
            </w:r>
            <w:r w:rsidRPr="00C623BF">
              <w:rPr>
                <w:rFonts w:ascii="Times New Roman" w:hAnsi="Times New Roman" w:cs="Times New Roman"/>
                <w:sz w:val="20"/>
                <w:szCs w:val="20"/>
              </w:rPr>
              <w:t xml:space="preserve">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110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tc>
        <w:tc>
          <w:tcPr>
            <w:tcW w:w="1257"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20.7</w:t>
            </w:r>
          </w:p>
        </w:tc>
        <w:tc>
          <w:tcPr>
            <w:tcW w:w="1257"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 xml:space="preserve">233.8 mg </w:t>
            </w:r>
          </w:p>
        </w:tc>
        <w:tc>
          <w:tcPr>
            <w:tcW w:w="2476"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152.4 – 338.7</w:t>
            </w:r>
          </w:p>
        </w:tc>
      </w:tr>
      <w:tr w:rsidR="00DE1791" w:rsidRPr="00C623BF">
        <w:trPr>
          <w:trHeight w:val="578"/>
        </w:trPr>
        <w:tc>
          <w:tcPr>
            <w:tcW w:w="3302"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Iron</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110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w:t>
            </w:r>
          </w:p>
        </w:tc>
        <w:tc>
          <w:tcPr>
            <w:tcW w:w="1257"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44.4</w:t>
            </w:r>
          </w:p>
        </w:tc>
        <w:tc>
          <w:tcPr>
            <w:tcW w:w="1257"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 mg</w:t>
            </w:r>
          </w:p>
        </w:tc>
        <w:tc>
          <w:tcPr>
            <w:tcW w:w="2476"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1.7 – 8.7</w:t>
            </w:r>
          </w:p>
        </w:tc>
      </w:tr>
      <w:tr w:rsidR="00DE1791" w:rsidRPr="00C623BF">
        <w:trPr>
          <w:trHeight w:val="578"/>
        </w:trPr>
        <w:tc>
          <w:tcPr>
            <w:tcW w:w="3302"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Zinc </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110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29</w:t>
            </w:r>
          </w:p>
        </w:tc>
        <w:tc>
          <w:tcPr>
            <w:tcW w:w="1257"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46.0</w:t>
            </w:r>
          </w:p>
        </w:tc>
        <w:tc>
          <w:tcPr>
            <w:tcW w:w="1257"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 mg</w:t>
            </w:r>
          </w:p>
        </w:tc>
        <w:tc>
          <w:tcPr>
            <w:tcW w:w="2476"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 – 5.9</w:t>
            </w:r>
          </w:p>
        </w:tc>
      </w:tr>
      <w:tr w:rsidR="00DE1791" w:rsidRPr="00C623BF">
        <w:trPr>
          <w:trHeight w:val="578"/>
        </w:trPr>
        <w:tc>
          <w:tcPr>
            <w:tcW w:w="3302"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A</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1100"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42</w:t>
            </w:r>
          </w:p>
        </w:tc>
        <w:tc>
          <w:tcPr>
            <w:tcW w:w="1257"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66.7</w:t>
            </w:r>
          </w:p>
        </w:tc>
        <w:tc>
          <w:tcPr>
            <w:tcW w:w="1257"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994.4 IU</w:t>
            </w:r>
          </w:p>
        </w:tc>
        <w:tc>
          <w:tcPr>
            <w:tcW w:w="2476"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266.6 – 1435.1</w:t>
            </w:r>
          </w:p>
        </w:tc>
      </w:tr>
      <w:tr w:rsidR="00DE1791" w:rsidRPr="00C623BF">
        <w:trPr>
          <w:trHeight w:val="578"/>
        </w:trPr>
        <w:tc>
          <w:tcPr>
            <w:tcW w:w="3302"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C</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1100"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26</w:t>
            </w:r>
          </w:p>
        </w:tc>
        <w:tc>
          <w:tcPr>
            <w:tcW w:w="1257"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41.3</w:t>
            </w:r>
          </w:p>
        </w:tc>
        <w:tc>
          <w:tcPr>
            <w:tcW w:w="1257"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32.2 mg</w:t>
            </w:r>
          </w:p>
        </w:tc>
        <w:tc>
          <w:tcPr>
            <w:tcW w:w="2476"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18.7 – 49.7</w:t>
            </w:r>
          </w:p>
        </w:tc>
      </w:tr>
      <w:tr w:rsidR="00DE1791" w:rsidRPr="00C623BF">
        <w:trPr>
          <w:trHeight w:val="578"/>
        </w:trPr>
        <w:tc>
          <w:tcPr>
            <w:tcW w:w="3302"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Vitamin B1 </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1100"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26</w:t>
            </w:r>
          </w:p>
        </w:tc>
        <w:tc>
          <w:tcPr>
            <w:tcW w:w="1257"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19.0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19.0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41.4</w:t>
            </w:r>
          </w:p>
        </w:tc>
        <w:tc>
          <w:tcPr>
            <w:tcW w:w="1257"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 µg</w:t>
            </w:r>
          </w:p>
        </w:tc>
        <w:tc>
          <w:tcPr>
            <w:tcW w:w="2476"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 – 0.6</w:t>
            </w:r>
          </w:p>
        </w:tc>
      </w:tr>
      <w:tr w:rsidR="00DE1791" w:rsidRPr="00C623BF">
        <w:trPr>
          <w:trHeight w:val="578"/>
        </w:trPr>
        <w:tc>
          <w:tcPr>
            <w:tcW w:w="3302"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B2</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1100"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tc>
        <w:tc>
          <w:tcPr>
            <w:tcW w:w="1257" w:type="dxa"/>
          </w:tcPr>
          <w:p w:rsidR="00C623BF" w:rsidRDefault="00C623BF">
            <w:pPr>
              <w:spacing w:after="0" w:line="240" w:lineRule="auto"/>
              <w:jc w:val="center"/>
              <w:rPr>
                <w:rFonts w:ascii="Times New Roman" w:hAnsi="Times New Roman" w:cs="Times New Roman" w:hint="eastAsia"/>
                <w:sz w:val="20"/>
                <w:szCs w:val="20"/>
                <w:lang w:eastAsia="zh-CN"/>
              </w:rPr>
            </w:pP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tc>
        <w:tc>
          <w:tcPr>
            <w:tcW w:w="1257"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 µg</w:t>
            </w:r>
          </w:p>
        </w:tc>
        <w:tc>
          <w:tcPr>
            <w:tcW w:w="2476" w:type="dxa"/>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 – 0.6</w:t>
            </w:r>
          </w:p>
        </w:tc>
      </w:tr>
    </w:tbl>
    <w:p w:rsidR="00DE1791" w:rsidRDefault="00DE1791">
      <w:pPr>
        <w:autoSpaceDE w:val="0"/>
        <w:autoSpaceDN w:val="0"/>
        <w:adjustRightInd w:val="0"/>
        <w:spacing w:after="0" w:line="240" w:lineRule="auto"/>
        <w:ind w:firstLine="426"/>
        <w:jc w:val="both"/>
        <w:rPr>
          <w:rFonts w:ascii="Times New Roman" w:hAnsi="Times New Roman" w:cs="Times New Roman" w:hint="eastAsia"/>
          <w:b/>
          <w:bCs/>
          <w:sz w:val="20"/>
          <w:szCs w:val="20"/>
          <w:lang w:eastAsia="zh-CN"/>
        </w:rPr>
      </w:pPr>
    </w:p>
    <w:p w:rsidR="00C623BF" w:rsidRPr="00C623BF" w:rsidRDefault="00C623BF">
      <w:pPr>
        <w:autoSpaceDE w:val="0"/>
        <w:autoSpaceDN w:val="0"/>
        <w:adjustRightInd w:val="0"/>
        <w:spacing w:after="0" w:line="240" w:lineRule="auto"/>
        <w:ind w:firstLine="426"/>
        <w:jc w:val="both"/>
        <w:rPr>
          <w:rFonts w:ascii="Times New Roman" w:hAnsi="Times New Roman" w:cs="Times New Roman" w:hint="eastAsia"/>
          <w:b/>
          <w:bCs/>
          <w:sz w:val="20"/>
          <w:szCs w:val="20"/>
          <w:lang w:eastAsia="zh-CN"/>
        </w:rPr>
      </w:pPr>
    </w:p>
    <w:p w:rsidR="00DE1791" w:rsidRPr="00C623BF" w:rsidRDefault="00DE1791">
      <w:pPr>
        <w:autoSpaceDE w:val="0"/>
        <w:autoSpaceDN w:val="0"/>
        <w:adjustRightInd w:val="0"/>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Table (5)</w:t>
      </w:r>
      <w:r w:rsidRPr="00C623BF">
        <w:rPr>
          <w:rFonts w:ascii="Times New Roman" w:hAnsi="Times New Roman" w:cs="Times New Roman"/>
          <w:sz w:val="20"/>
          <w:szCs w:val="20"/>
        </w:rPr>
        <w:t xml:space="preserve"> shows no statistical significant differences of dietary intakes of energy, protein and carbohydrates between the three feeding groups (p-</w:t>
      </w:r>
      <w:r w:rsidRPr="00C623BF">
        <w:rPr>
          <w:rFonts w:ascii="Times New Roman" w:hAnsi="Times New Roman" w:cs="Times New Roman"/>
          <w:sz w:val="20"/>
          <w:szCs w:val="20"/>
        </w:rPr>
        <w:lastRenderedPageBreak/>
        <w:t xml:space="preserve">value &gt; 0.05), while 56% of food intake feeding children group (FI) had low dietary fat intake less </w:t>
      </w:r>
      <w:r w:rsidRPr="00C623BF">
        <w:rPr>
          <w:rFonts w:ascii="Times New Roman" w:hAnsi="Times New Roman" w:cs="Times New Roman"/>
          <w:sz w:val="20"/>
          <w:szCs w:val="20"/>
        </w:rPr>
        <w:lastRenderedPageBreak/>
        <w:t>than 75% of RDA wi</w:t>
      </w:r>
      <w:r w:rsidRPr="00C623BF">
        <w:rPr>
          <w:rFonts w:ascii="Times New Roman" w:hAnsi="Times New Roman" w:cs="Times New Roman"/>
          <w:sz w:val="20"/>
          <w:szCs w:val="20"/>
        </w:rPr>
        <w:t>th statistical significant lower than the other feeding groups (p-value &lt; 0.009).</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t>Table (6)</w:t>
      </w:r>
      <w:r w:rsidRPr="00C623BF">
        <w:rPr>
          <w:rFonts w:ascii="Times New Roman" w:hAnsi="Times New Roman" w:cs="Times New Roman"/>
          <w:sz w:val="20"/>
          <w:szCs w:val="20"/>
        </w:rPr>
        <w:t xml:space="preserve"> shows 88% of food intake feeding children group (FI) had lower daily dietary calcium intake &lt;75% RDA than the breast feeding (BF) and special formula (SF) groups (3</w:t>
      </w:r>
      <w:r w:rsidRPr="00C623BF">
        <w:rPr>
          <w:rFonts w:ascii="Times New Roman" w:hAnsi="Times New Roman" w:cs="Times New Roman"/>
          <w:sz w:val="20"/>
          <w:szCs w:val="20"/>
        </w:rPr>
        <w:t>5%, 5.6% respectively) with statistical significant different (p- value &lt; 0.0001),  considering 60 % of the children on breast milk feeding met the acceptable level of daily dietary calcium (&gt; 75% RDA). While, we found the low daily dietary iron intake &lt;75</w:t>
      </w:r>
      <w:r w:rsidRPr="00C623BF">
        <w:rPr>
          <w:rFonts w:ascii="Times New Roman" w:hAnsi="Times New Roman" w:cs="Times New Roman"/>
          <w:sz w:val="20"/>
          <w:szCs w:val="20"/>
        </w:rPr>
        <w:t>% RDA in 50 % of the  breast feeding children group, 48% of food intake feeding children group and only 32% of the children on the special formula feeding without statistical significant different between the three feeding groups (p- value &lt; 0.652). In add</w:t>
      </w:r>
      <w:r w:rsidRPr="00C623BF">
        <w:rPr>
          <w:rFonts w:ascii="Times New Roman" w:hAnsi="Times New Roman" w:cs="Times New Roman"/>
          <w:sz w:val="20"/>
          <w:szCs w:val="20"/>
        </w:rPr>
        <w:t xml:space="preserve">ition, 60% of children among the breast feeding group had low daily dietary zinc intake &lt; 75% RDA with statistical significant different from the other feeding groups (p-value &lt; 0.018).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Table (7)</w:t>
      </w:r>
      <w:r w:rsidRPr="00C623BF">
        <w:rPr>
          <w:rFonts w:ascii="Times New Roman" w:hAnsi="Times New Roman" w:cs="Times New Roman"/>
          <w:sz w:val="20"/>
          <w:szCs w:val="20"/>
        </w:rPr>
        <w:t xml:space="preserve"> shows sufficient daily dietary vitamin A intake among the </w:t>
      </w:r>
      <w:r w:rsidRPr="00C623BF">
        <w:rPr>
          <w:rFonts w:ascii="Times New Roman" w:hAnsi="Times New Roman" w:cs="Times New Roman"/>
          <w:sz w:val="20"/>
          <w:szCs w:val="20"/>
        </w:rPr>
        <w:t>children on the breast feeding (BF) and special CMA formula (SF) feeding groups; contrast by, 60% of the food intake feeding children group (FI) had low daily dietary vitamin A intake &lt;75% RDA with highly statistical significant different from the other fe</w:t>
      </w:r>
      <w:r w:rsidRPr="00C623BF">
        <w:rPr>
          <w:rFonts w:ascii="Times New Roman" w:hAnsi="Times New Roman" w:cs="Times New Roman"/>
          <w:sz w:val="20"/>
          <w:szCs w:val="20"/>
        </w:rPr>
        <w:t>eding groups (p – value &lt; 0.0001). Also 65% of the breast feeding children group had low daily dietary vitamin B1 intake &lt; 75% RDA with statistical significant differences from the other groups (p- value &lt; 0.019), while 56% of the children among food intak</w:t>
      </w:r>
      <w:r w:rsidRPr="00C623BF">
        <w:rPr>
          <w:rFonts w:ascii="Times New Roman" w:hAnsi="Times New Roman" w:cs="Times New Roman"/>
          <w:sz w:val="20"/>
          <w:szCs w:val="20"/>
        </w:rPr>
        <w:t>e feeding group had low dietary vitamin B2 intake &lt; 75% RDA with statistical significant differences from other feeding groups (p- value &lt; 0.001). Regarding to the daily dietary  vitamin C intake, 65% of the children of breast feeding group, 40% of food in</w:t>
      </w:r>
      <w:r w:rsidRPr="00C623BF">
        <w:rPr>
          <w:rFonts w:ascii="Times New Roman" w:hAnsi="Times New Roman" w:cs="Times New Roman"/>
          <w:sz w:val="20"/>
          <w:szCs w:val="20"/>
        </w:rPr>
        <w:t>take and 38% special formula feeding groups had low vitamin C dietary intake &lt; 75% RDA without statistical significant difference between the feeding groups (p- value &lt; 0.260).</w:t>
      </w:r>
    </w:p>
    <w:p w:rsidR="00DE1791" w:rsidRPr="00C623BF" w:rsidRDefault="00DE1791">
      <w:pPr>
        <w:autoSpaceDE w:val="0"/>
        <w:autoSpaceDN w:val="0"/>
        <w:adjustRightInd w:val="0"/>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spacing w:after="0" w:line="240" w:lineRule="auto"/>
        <w:rPr>
          <w:rFonts w:ascii="Times New Roman" w:hAnsi="Times New Roman" w:cs="Times New Roman"/>
          <w:b/>
          <w:bCs/>
          <w:sz w:val="20"/>
          <w:szCs w:val="20"/>
        </w:rPr>
      </w:pPr>
    </w:p>
    <w:p w:rsidR="00C623BF" w:rsidRDefault="00C623BF">
      <w:pPr>
        <w:spacing w:after="0" w:line="240" w:lineRule="auto"/>
        <w:rPr>
          <w:rFonts w:ascii="Times New Roman" w:hAnsi="Times New Roman" w:cs="Times New Roman" w:hint="eastAsia"/>
          <w:b/>
          <w:bCs/>
          <w:sz w:val="20"/>
          <w:szCs w:val="20"/>
          <w:lang w:eastAsia="zh-CN"/>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(5) Distribution of the dietary intakes of the calorie</w:t>
      </w:r>
      <w:r w:rsidRPr="00C623BF">
        <w:rPr>
          <w:rFonts w:ascii="Times New Roman" w:hAnsi="Times New Roman" w:cs="Times New Roman"/>
          <w:b/>
          <w:bCs/>
          <w:sz w:val="20"/>
          <w:szCs w:val="20"/>
        </w:rPr>
        <w:t>s, protein, carbohydrate and fat according to the feeding groups</w:t>
      </w:r>
    </w:p>
    <w:tbl>
      <w:tblPr>
        <w:tblStyle w:val="TableGrid"/>
        <w:tblW w:w="9168" w:type="dxa"/>
        <w:tblLayout w:type="fixed"/>
        <w:tblLook w:val="04A0"/>
      </w:tblPr>
      <w:tblGrid>
        <w:gridCol w:w="2236"/>
        <w:gridCol w:w="763"/>
        <w:gridCol w:w="745"/>
        <w:gridCol w:w="744"/>
        <w:gridCol w:w="745"/>
        <w:gridCol w:w="744"/>
        <w:gridCol w:w="745"/>
        <w:gridCol w:w="744"/>
        <w:gridCol w:w="851"/>
        <w:gridCol w:w="851"/>
      </w:tblGrid>
      <w:tr w:rsidR="00DE1791" w:rsidRPr="00C623BF">
        <w:trPr>
          <w:trHeight w:val="227"/>
        </w:trPr>
        <w:tc>
          <w:tcPr>
            <w:tcW w:w="2236" w:type="dxa"/>
            <w:vMerge w:val="restart"/>
          </w:tcPr>
          <w:p w:rsidR="00DE1791" w:rsidRPr="00C623BF" w:rsidRDefault="00DE1791">
            <w:pPr>
              <w:spacing w:after="0" w:line="240" w:lineRule="auto"/>
              <w:rPr>
                <w:rFonts w:ascii="Times New Roman" w:hAnsi="Times New Roman" w:cs="Times New Roman"/>
                <w:sz w:val="20"/>
                <w:szCs w:val="20"/>
              </w:rPr>
            </w:pPr>
          </w:p>
        </w:tc>
        <w:tc>
          <w:tcPr>
            <w:tcW w:w="1508"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Special Formula</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N:18</w:t>
            </w:r>
          </w:p>
        </w:tc>
        <w:tc>
          <w:tcPr>
            <w:tcW w:w="1489"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n:20</w:t>
            </w:r>
          </w:p>
        </w:tc>
        <w:tc>
          <w:tcPr>
            <w:tcW w:w="1489"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n:25</w:t>
            </w:r>
          </w:p>
        </w:tc>
        <w:tc>
          <w:tcPr>
            <w:tcW w:w="1595"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p w:rsidR="00DE1791" w:rsidRPr="00C623BF" w:rsidRDefault="00DE1791">
            <w:pPr>
              <w:spacing w:after="0" w:line="240" w:lineRule="auto"/>
              <w:jc w:val="center"/>
              <w:rPr>
                <w:rFonts w:ascii="Times New Roman" w:hAnsi="Times New Roman" w:cs="Times New Roman"/>
                <w:b/>
                <w:bCs/>
                <w:sz w:val="20"/>
                <w:szCs w:val="20"/>
              </w:rPr>
            </w:pP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n:63</w:t>
            </w:r>
          </w:p>
        </w:tc>
        <w:tc>
          <w:tcPr>
            <w:tcW w:w="851" w:type="dxa"/>
            <w:vMerge w:val="restar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i/>
                <w:iCs/>
                <w:sz w:val="20"/>
                <w:szCs w:val="20"/>
              </w:rPr>
              <w:t>p</w:t>
            </w:r>
            <w:r w:rsidRPr="00C623BF">
              <w:rPr>
                <w:rFonts w:ascii="Times New Roman" w:hAnsi="Times New Roman" w:cs="Times New Roman"/>
                <w:b/>
                <w:bCs/>
                <w:sz w:val="20"/>
                <w:szCs w:val="20"/>
              </w:rPr>
              <w:t xml:space="preserve"> value</w:t>
            </w:r>
          </w:p>
        </w:tc>
      </w:tr>
      <w:tr w:rsidR="00DE1791" w:rsidRPr="00C623BF">
        <w:trPr>
          <w:trHeight w:val="127"/>
        </w:trPr>
        <w:tc>
          <w:tcPr>
            <w:tcW w:w="2236" w:type="dxa"/>
            <w:vMerge/>
          </w:tcPr>
          <w:p w:rsidR="00DE1791" w:rsidRPr="00C623BF" w:rsidRDefault="00DE1791">
            <w:pPr>
              <w:spacing w:after="0" w:line="240" w:lineRule="auto"/>
              <w:rPr>
                <w:rFonts w:ascii="Times New Roman" w:hAnsi="Times New Roman" w:cs="Times New Roman"/>
                <w:sz w:val="20"/>
                <w:szCs w:val="20"/>
              </w:rPr>
            </w:pPr>
          </w:p>
        </w:tc>
        <w:tc>
          <w:tcPr>
            <w:tcW w:w="763"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851"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851" w:type="dxa"/>
            <w:vMerge/>
          </w:tcPr>
          <w:p w:rsidR="00DE1791" w:rsidRPr="00C623BF" w:rsidRDefault="00DE1791">
            <w:pPr>
              <w:spacing w:after="0" w:line="240" w:lineRule="auto"/>
              <w:jc w:val="center"/>
              <w:rPr>
                <w:rFonts w:ascii="Times New Roman" w:hAnsi="Times New Roman" w:cs="Times New Roman"/>
                <w:b/>
                <w:bCs/>
                <w:sz w:val="20"/>
                <w:szCs w:val="20"/>
              </w:rPr>
            </w:pPr>
          </w:p>
        </w:tc>
      </w:tr>
      <w:tr w:rsidR="00DE1791" w:rsidRPr="00C623BF">
        <w:trPr>
          <w:trHeight w:val="1028"/>
        </w:trPr>
        <w:tc>
          <w:tcPr>
            <w:tcW w:w="2236"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Calories</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sz w:val="20"/>
                <w:szCs w:val="20"/>
              </w:rPr>
              <w:t xml:space="preserve"> &gt;120%</w:t>
            </w:r>
          </w:p>
        </w:tc>
        <w:tc>
          <w:tcPr>
            <w:tcW w:w="76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38.9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27.8</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tc>
        <w:tc>
          <w:tcPr>
            <w:tcW w:w="85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tc>
        <w:tc>
          <w:tcPr>
            <w:tcW w:w="85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0.088</w:t>
            </w:r>
          </w:p>
        </w:tc>
      </w:tr>
      <w:tr w:rsidR="00DE1791" w:rsidRPr="00C623BF">
        <w:trPr>
          <w:trHeight w:val="820"/>
        </w:trPr>
        <w:tc>
          <w:tcPr>
            <w:tcW w:w="2236"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Protein</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sz w:val="20"/>
                <w:szCs w:val="20"/>
              </w:rPr>
              <w:t xml:space="preserve"> &gt;120%</w:t>
            </w:r>
          </w:p>
        </w:tc>
        <w:tc>
          <w:tcPr>
            <w:tcW w:w="76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44.4</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24.0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w:t>
            </w:r>
          </w:p>
        </w:tc>
        <w:tc>
          <w:tcPr>
            <w:tcW w:w="85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34.9</w:t>
            </w:r>
          </w:p>
        </w:tc>
        <w:tc>
          <w:tcPr>
            <w:tcW w:w="85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0.405</w:t>
            </w:r>
          </w:p>
        </w:tc>
      </w:tr>
      <w:tr w:rsidR="00DE1791" w:rsidRPr="00C623BF">
        <w:trPr>
          <w:trHeight w:val="1028"/>
        </w:trPr>
        <w:tc>
          <w:tcPr>
            <w:tcW w:w="2236"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Carbohydrate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76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38.9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16.7</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52.0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tc>
        <w:tc>
          <w:tcPr>
            <w:tcW w:w="85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17.5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tc>
        <w:tc>
          <w:tcPr>
            <w:tcW w:w="85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0.103</w:t>
            </w:r>
          </w:p>
        </w:tc>
      </w:tr>
      <w:tr w:rsidR="00DE1791" w:rsidRPr="00C623BF">
        <w:trPr>
          <w:trHeight w:val="828"/>
        </w:trPr>
        <w:tc>
          <w:tcPr>
            <w:tcW w:w="2236"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Fat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76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60.0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28.0</w:t>
            </w:r>
          </w:p>
        </w:tc>
        <w:tc>
          <w:tcPr>
            <w:tcW w:w="7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w:t>
            </w:r>
          </w:p>
        </w:tc>
        <w:tc>
          <w:tcPr>
            <w:tcW w:w="85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39.7</w:t>
            </w:r>
          </w:p>
        </w:tc>
        <w:tc>
          <w:tcPr>
            <w:tcW w:w="851"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0.009</w:t>
            </w:r>
          </w:p>
        </w:tc>
      </w:tr>
    </w:tbl>
    <w:p w:rsidR="00DE1791" w:rsidRDefault="00DE1791">
      <w:pPr>
        <w:spacing w:after="0" w:line="240" w:lineRule="auto"/>
        <w:ind w:firstLine="426"/>
        <w:jc w:val="both"/>
        <w:rPr>
          <w:rFonts w:ascii="Times New Roman" w:hAnsi="Times New Roman" w:cs="Times New Roman" w:hint="eastAsia"/>
          <w:b/>
          <w:bCs/>
          <w:sz w:val="20"/>
          <w:szCs w:val="20"/>
          <w:lang w:eastAsia="zh-CN"/>
        </w:rPr>
      </w:pPr>
    </w:p>
    <w:p w:rsidR="00C623BF" w:rsidRDefault="00C623BF">
      <w:pPr>
        <w:spacing w:after="0" w:line="240" w:lineRule="auto"/>
        <w:ind w:firstLine="426"/>
        <w:jc w:val="both"/>
        <w:rPr>
          <w:rFonts w:ascii="Times New Roman" w:hAnsi="Times New Roman" w:cs="Times New Roman" w:hint="eastAsia"/>
          <w:b/>
          <w:bCs/>
          <w:sz w:val="20"/>
          <w:szCs w:val="20"/>
          <w:lang w:eastAsia="zh-CN"/>
        </w:rPr>
      </w:pPr>
    </w:p>
    <w:p w:rsidR="00C623BF" w:rsidRDefault="00C623BF">
      <w:pPr>
        <w:spacing w:after="0" w:line="240" w:lineRule="auto"/>
        <w:ind w:firstLine="426"/>
        <w:jc w:val="both"/>
        <w:rPr>
          <w:rFonts w:ascii="Times New Roman" w:hAnsi="Times New Roman" w:cs="Times New Roman" w:hint="eastAsia"/>
          <w:b/>
          <w:bCs/>
          <w:sz w:val="20"/>
          <w:szCs w:val="20"/>
          <w:lang w:eastAsia="zh-CN"/>
        </w:rPr>
      </w:pPr>
    </w:p>
    <w:p w:rsidR="00C623BF" w:rsidRDefault="00C623BF">
      <w:pPr>
        <w:spacing w:after="0" w:line="240" w:lineRule="auto"/>
        <w:ind w:firstLine="426"/>
        <w:jc w:val="both"/>
        <w:rPr>
          <w:rFonts w:ascii="Times New Roman" w:hAnsi="Times New Roman" w:cs="Times New Roman" w:hint="eastAsia"/>
          <w:b/>
          <w:bCs/>
          <w:sz w:val="20"/>
          <w:szCs w:val="20"/>
          <w:lang w:eastAsia="zh-CN"/>
        </w:rPr>
      </w:pPr>
    </w:p>
    <w:p w:rsidR="00C623BF" w:rsidRDefault="00C623BF">
      <w:pPr>
        <w:spacing w:after="0" w:line="240" w:lineRule="auto"/>
        <w:ind w:firstLine="426"/>
        <w:jc w:val="both"/>
        <w:rPr>
          <w:rFonts w:ascii="Times New Roman" w:hAnsi="Times New Roman" w:cs="Times New Roman" w:hint="eastAsia"/>
          <w:b/>
          <w:bCs/>
          <w:sz w:val="20"/>
          <w:szCs w:val="20"/>
          <w:lang w:eastAsia="zh-CN"/>
        </w:rPr>
      </w:pPr>
    </w:p>
    <w:p w:rsidR="00C623BF" w:rsidRDefault="00C623BF">
      <w:pPr>
        <w:spacing w:after="0" w:line="240" w:lineRule="auto"/>
        <w:ind w:firstLine="426"/>
        <w:jc w:val="both"/>
        <w:rPr>
          <w:rFonts w:ascii="Times New Roman" w:hAnsi="Times New Roman" w:cs="Times New Roman" w:hint="eastAsia"/>
          <w:b/>
          <w:bCs/>
          <w:sz w:val="20"/>
          <w:szCs w:val="20"/>
          <w:lang w:eastAsia="zh-CN"/>
        </w:rPr>
      </w:pPr>
    </w:p>
    <w:p w:rsidR="00C623BF" w:rsidRPr="00C623BF" w:rsidRDefault="00C623BF">
      <w:pPr>
        <w:spacing w:after="0" w:line="240" w:lineRule="auto"/>
        <w:ind w:firstLine="426"/>
        <w:jc w:val="both"/>
        <w:rPr>
          <w:rFonts w:ascii="Times New Roman" w:hAnsi="Times New Roman" w:cs="Times New Roman" w:hint="eastAsia"/>
          <w:b/>
          <w:bCs/>
          <w:sz w:val="20"/>
          <w:szCs w:val="20"/>
          <w:lang w:eastAsia="zh-CN"/>
        </w:rPr>
      </w:pPr>
    </w:p>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lastRenderedPageBreak/>
        <w:t>Table (6): Distribution of the dietary intakes of the some minerals of children with cow's milk allergy according to feeding groups</w:t>
      </w:r>
    </w:p>
    <w:tbl>
      <w:tblPr>
        <w:tblStyle w:val="TableGrid"/>
        <w:tblW w:w="9309" w:type="dxa"/>
        <w:tblLayout w:type="fixed"/>
        <w:tblLook w:val="04A0"/>
      </w:tblPr>
      <w:tblGrid>
        <w:gridCol w:w="2270"/>
        <w:gridCol w:w="775"/>
        <w:gridCol w:w="756"/>
        <w:gridCol w:w="756"/>
        <w:gridCol w:w="756"/>
        <w:gridCol w:w="756"/>
        <w:gridCol w:w="756"/>
        <w:gridCol w:w="756"/>
        <w:gridCol w:w="864"/>
        <w:gridCol w:w="864"/>
      </w:tblGrid>
      <w:tr w:rsidR="00DE1791" w:rsidRPr="00C623BF">
        <w:trPr>
          <w:trHeight w:val="208"/>
        </w:trPr>
        <w:tc>
          <w:tcPr>
            <w:tcW w:w="2270" w:type="dxa"/>
            <w:vMerge w:val="restart"/>
          </w:tcPr>
          <w:p w:rsidR="00DE1791" w:rsidRPr="00C623BF" w:rsidRDefault="00DE1791">
            <w:pPr>
              <w:spacing w:after="0" w:line="240" w:lineRule="auto"/>
              <w:rPr>
                <w:rFonts w:ascii="Times New Roman" w:hAnsi="Times New Roman" w:cs="Times New Roman"/>
                <w:sz w:val="20"/>
                <w:szCs w:val="20"/>
              </w:rPr>
            </w:pPr>
          </w:p>
        </w:tc>
        <w:tc>
          <w:tcPr>
            <w:tcW w:w="1531"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Special Formula</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n:18</w:t>
            </w:r>
          </w:p>
        </w:tc>
        <w:tc>
          <w:tcPr>
            <w:tcW w:w="1512"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n:20</w:t>
            </w:r>
          </w:p>
        </w:tc>
        <w:tc>
          <w:tcPr>
            <w:tcW w:w="1512"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n:25</w:t>
            </w:r>
          </w:p>
        </w:tc>
        <w:tc>
          <w:tcPr>
            <w:tcW w:w="1620"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p w:rsidR="00DE1791" w:rsidRPr="00C623BF" w:rsidRDefault="00DE1791">
            <w:pPr>
              <w:spacing w:after="0" w:line="240" w:lineRule="auto"/>
              <w:jc w:val="center"/>
              <w:rPr>
                <w:rFonts w:ascii="Times New Roman" w:hAnsi="Times New Roman" w:cs="Times New Roman"/>
                <w:b/>
                <w:bCs/>
                <w:sz w:val="20"/>
                <w:szCs w:val="20"/>
              </w:rPr>
            </w:pP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n:63</w:t>
            </w:r>
          </w:p>
        </w:tc>
        <w:tc>
          <w:tcPr>
            <w:tcW w:w="864" w:type="dxa"/>
            <w:vMerge w:val="restar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i/>
                <w:iCs/>
                <w:sz w:val="20"/>
                <w:szCs w:val="20"/>
              </w:rPr>
              <w:t>p</w:t>
            </w:r>
            <w:r w:rsidRPr="00C623BF">
              <w:rPr>
                <w:rFonts w:ascii="Times New Roman" w:hAnsi="Times New Roman" w:cs="Times New Roman"/>
                <w:b/>
                <w:bCs/>
                <w:sz w:val="20"/>
                <w:szCs w:val="20"/>
              </w:rPr>
              <w:t xml:space="preserve"> value</w:t>
            </w:r>
          </w:p>
        </w:tc>
      </w:tr>
      <w:tr w:rsidR="00DE1791" w:rsidRPr="00C623BF">
        <w:trPr>
          <w:trHeight w:val="116"/>
        </w:trPr>
        <w:tc>
          <w:tcPr>
            <w:tcW w:w="2270" w:type="dxa"/>
            <w:vMerge/>
          </w:tcPr>
          <w:p w:rsidR="00DE1791" w:rsidRPr="00C623BF" w:rsidRDefault="00DE1791">
            <w:pPr>
              <w:spacing w:after="0" w:line="240" w:lineRule="auto"/>
              <w:rPr>
                <w:rFonts w:ascii="Times New Roman" w:hAnsi="Times New Roman" w:cs="Times New Roman"/>
                <w:sz w:val="20"/>
                <w:szCs w:val="20"/>
              </w:rPr>
            </w:pPr>
          </w:p>
        </w:tc>
        <w:tc>
          <w:tcPr>
            <w:tcW w:w="775"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5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5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5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5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5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5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86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864" w:type="dxa"/>
            <w:vMerge/>
          </w:tcPr>
          <w:p w:rsidR="00DE1791" w:rsidRPr="00C623BF" w:rsidRDefault="00DE1791">
            <w:pPr>
              <w:spacing w:after="0" w:line="240" w:lineRule="auto"/>
              <w:jc w:val="center"/>
              <w:rPr>
                <w:rFonts w:ascii="Times New Roman" w:hAnsi="Times New Roman" w:cs="Times New Roman"/>
                <w:b/>
                <w:bCs/>
                <w:sz w:val="20"/>
                <w:szCs w:val="20"/>
              </w:rPr>
            </w:pPr>
          </w:p>
        </w:tc>
      </w:tr>
      <w:tr w:rsidR="00DE1791" w:rsidRPr="00C623BF">
        <w:trPr>
          <w:trHeight w:val="942"/>
        </w:trPr>
        <w:tc>
          <w:tcPr>
            <w:tcW w:w="2270" w:type="dxa"/>
          </w:tcPr>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b/>
                <w:bCs/>
                <w:sz w:val="20"/>
                <w:szCs w:val="20"/>
              </w:rPr>
              <w:t>Calcium</w:t>
            </w:r>
            <w:r w:rsidRPr="00C623BF">
              <w:rPr>
                <w:rFonts w:ascii="Times New Roman" w:hAnsi="Times New Roman" w:cs="Times New Roman"/>
                <w:sz w:val="20"/>
                <w:szCs w:val="20"/>
              </w:rPr>
              <w:t xml:space="preserve">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775"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61.1</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5.0</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tc>
        <w:tc>
          <w:tcPr>
            <w:tcW w:w="86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20.7</w:t>
            </w:r>
          </w:p>
        </w:tc>
        <w:tc>
          <w:tcPr>
            <w:tcW w:w="864"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trPr>
          <w:trHeight w:val="752"/>
        </w:trPr>
        <w:tc>
          <w:tcPr>
            <w:tcW w:w="2270"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Iron</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775"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61.0</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36.0</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w:t>
            </w:r>
          </w:p>
        </w:tc>
        <w:tc>
          <w:tcPr>
            <w:tcW w:w="86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44.4</w:t>
            </w:r>
          </w:p>
        </w:tc>
        <w:tc>
          <w:tcPr>
            <w:tcW w:w="864"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0.652</w:t>
            </w:r>
          </w:p>
        </w:tc>
      </w:tr>
      <w:tr w:rsidR="00DE1791" w:rsidRPr="00C623BF">
        <w:trPr>
          <w:trHeight w:val="942"/>
        </w:trPr>
        <w:tc>
          <w:tcPr>
            <w:tcW w:w="2270"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Zinc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&lt; 50% of  RDA</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&gt;120%</w:t>
            </w:r>
          </w:p>
        </w:tc>
        <w:tc>
          <w:tcPr>
            <w:tcW w:w="775"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66.6</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25.0</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48.0</w:t>
            </w:r>
          </w:p>
        </w:tc>
        <w:tc>
          <w:tcPr>
            <w:tcW w:w="75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29</w:t>
            </w:r>
          </w:p>
        </w:tc>
        <w:tc>
          <w:tcPr>
            <w:tcW w:w="86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46.0</w:t>
            </w:r>
          </w:p>
        </w:tc>
        <w:tc>
          <w:tcPr>
            <w:tcW w:w="864"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0.018</w:t>
            </w:r>
          </w:p>
        </w:tc>
      </w:tr>
    </w:tbl>
    <w:p w:rsidR="00DE1791" w:rsidRPr="00C623BF" w:rsidRDefault="006F6959">
      <w:pPr>
        <w:spacing w:after="0" w:line="240" w:lineRule="auto"/>
        <w:ind w:firstLine="426"/>
        <w:rPr>
          <w:rFonts w:ascii="Times New Roman" w:hAnsi="Times New Roman" w:cs="Times New Roman"/>
          <w:sz w:val="20"/>
          <w:szCs w:val="20"/>
          <w:lang w:bidi="ar-EG"/>
        </w:rPr>
      </w:pPr>
      <w:r w:rsidRPr="00C623BF">
        <w:rPr>
          <w:rFonts w:ascii="Times New Roman" w:hAnsi="Times New Roman" w:cs="Times New Roman"/>
          <w:sz w:val="20"/>
          <w:szCs w:val="20"/>
        </w:rPr>
        <w:t xml:space="preserve"> </w:t>
      </w:r>
      <w:r w:rsidRPr="00C623BF">
        <w:rPr>
          <w:rFonts w:ascii="Times New Roman" w:hAnsi="Times New Roman" w:cs="Times New Roman"/>
          <w:sz w:val="20"/>
          <w:szCs w:val="20"/>
          <w:rtl/>
        </w:rPr>
        <w:t xml:space="preserve">              </w:t>
      </w:r>
    </w:p>
    <w:p w:rsidR="00DE1791" w:rsidRPr="00C623BF" w:rsidRDefault="00DE1791">
      <w:pPr>
        <w:spacing w:after="0" w:line="240" w:lineRule="auto"/>
        <w:rPr>
          <w:rFonts w:ascii="Times New Roman" w:hAnsi="Times New Roman" w:cs="Times New Roman"/>
          <w:b/>
          <w:bCs/>
          <w:sz w:val="20"/>
          <w:szCs w:val="20"/>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(7): Distribution of the dietary intakes of some vitamins of children with cow's milk allergy according to feeding groups</w:t>
      </w:r>
    </w:p>
    <w:tbl>
      <w:tblPr>
        <w:tblStyle w:val="TableGrid"/>
        <w:tblW w:w="9188" w:type="dxa"/>
        <w:tblLayout w:type="fixed"/>
        <w:tblLook w:val="04A0"/>
      </w:tblPr>
      <w:tblGrid>
        <w:gridCol w:w="2093"/>
        <w:gridCol w:w="913"/>
        <w:gridCol w:w="746"/>
        <w:gridCol w:w="661"/>
        <w:gridCol w:w="895"/>
        <w:gridCol w:w="682"/>
        <w:gridCol w:w="746"/>
        <w:gridCol w:w="746"/>
        <w:gridCol w:w="853"/>
        <w:gridCol w:w="853"/>
      </w:tblGrid>
      <w:tr w:rsidR="00DE1791" w:rsidRPr="00C623BF" w:rsidTr="00C623BF">
        <w:trPr>
          <w:trHeight w:val="165"/>
        </w:trPr>
        <w:tc>
          <w:tcPr>
            <w:tcW w:w="2093" w:type="dxa"/>
            <w:vMerge w:val="restart"/>
          </w:tcPr>
          <w:p w:rsidR="00DE1791" w:rsidRPr="00C623BF" w:rsidRDefault="00DE1791">
            <w:pPr>
              <w:spacing w:after="0" w:line="240" w:lineRule="auto"/>
              <w:rPr>
                <w:rFonts w:ascii="Times New Roman" w:hAnsi="Times New Roman" w:cs="Times New Roman"/>
                <w:sz w:val="20"/>
                <w:szCs w:val="20"/>
              </w:rPr>
            </w:pPr>
          </w:p>
        </w:tc>
        <w:tc>
          <w:tcPr>
            <w:tcW w:w="1659"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Special Formula</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n:18</w:t>
            </w:r>
          </w:p>
        </w:tc>
        <w:tc>
          <w:tcPr>
            <w:tcW w:w="1556"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n:20</w:t>
            </w:r>
          </w:p>
        </w:tc>
        <w:tc>
          <w:tcPr>
            <w:tcW w:w="1428"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n:25</w:t>
            </w:r>
          </w:p>
        </w:tc>
        <w:tc>
          <w:tcPr>
            <w:tcW w:w="1599"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n:63</w:t>
            </w:r>
          </w:p>
        </w:tc>
        <w:tc>
          <w:tcPr>
            <w:tcW w:w="853" w:type="dxa"/>
            <w:vMerge w:val="restar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i/>
                <w:iCs/>
                <w:sz w:val="20"/>
                <w:szCs w:val="20"/>
              </w:rPr>
              <w:t>p</w:t>
            </w:r>
            <w:r w:rsidRPr="00C623BF">
              <w:rPr>
                <w:rFonts w:ascii="Times New Roman" w:hAnsi="Times New Roman" w:cs="Times New Roman"/>
                <w:b/>
                <w:bCs/>
                <w:sz w:val="20"/>
                <w:szCs w:val="20"/>
              </w:rPr>
              <w:t xml:space="preserve"> value</w:t>
            </w:r>
          </w:p>
        </w:tc>
      </w:tr>
      <w:tr w:rsidR="00DE1791" w:rsidRPr="00C623BF" w:rsidTr="00C623BF">
        <w:trPr>
          <w:trHeight w:val="93"/>
        </w:trPr>
        <w:tc>
          <w:tcPr>
            <w:tcW w:w="2093" w:type="dxa"/>
            <w:vMerge/>
          </w:tcPr>
          <w:p w:rsidR="00DE1791" w:rsidRPr="00C623BF" w:rsidRDefault="00DE1791">
            <w:pPr>
              <w:spacing w:after="0" w:line="240" w:lineRule="auto"/>
              <w:rPr>
                <w:rFonts w:ascii="Times New Roman" w:hAnsi="Times New Roman" w:cs="Times New Roman"/>
                <w:sz w:val="20"/>
                <w:szCs w:val="20"/>
              </w:rPr>
            </w:pPr>
          </w:p>
        </w:tc>
        <w:tc>
          <w:tcPr>
            <w:tcW w:w="913"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4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661"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895"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682"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74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746"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No</w:t>
            </w:r>
          </w:p>
        </w:tc>
        <w:tc>
          <w:tcPr>
            <w:tcW w:w="853"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w:t>
            </w:r>
          </w:p>
        </w:tc>
        <w:tc>
          <w:tcPr>
            <w:tcW w:w="853" w:type="dxa"/>
            <w:vMerge/>
          </w:tcPr>
          <w:p w:rsidR="00DE1791" w:rsidRPr="00C623BF" w:rsidRDefault="00DE1791">
            <w:pPr>
              <w:spacing w:after="0" w:line="240" w:lineRule="auto"/>
              <w:jc w:val="center"/>
              <w:rPr>
                <w:rFonts w:ascii="Times New Roman" w:hAnsi="Times New Roman" w:cs="Times New Roman"/>
                <w:b/>
                <w:bCs/>
                <w:sz w:val="20"/>
                <w:szCs w:val="20"/>
              </w:rPr>
            </w:pPr>
          </w:p>
        </w:tc>
      </w:tr>
      <w:tr w:rsidR="00DE1791" w:rsidRPr="00C623BF" w:rsidTr="00C623BF">
        <w:trPr>
          <w:trHeight w:val="750"/>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A</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50-75%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 75-120%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&gt; 120%</w:t>
            </w:r>
          </w:p>
        </w:tc>
        <w:tc>
          <w:tcPr>
            <w:tcW w:w="91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77.8</w:t>
            </w:r>
          </w:p>
        </w:tc>
        <w:tc>
          <w:tcPr>
            <w:tcW w:w="6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tc>
        <w:tc>
          <w:tcPr>
            <w:tcW w:w="895"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100.0</w:t>
            </w:r>
          </w:p>
        </w:tc>
        <w:tc>
          <w:tcPr>
            <w:tcW w:w="682"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52.0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32.0</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42</w:t>
            </w:r>
          </w:p>
        </w:tc>
        <w:tc>
          <w:tcPr>
            <w:tcW w:w="85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66.7</w:t>
            </w:r>
          </w:p>
        </w:tc>
        <w:tc>
          <w:tcPr>
            <w:tcW w:w="85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rsidTr="00C623BF">
        <w:trPr>
          <w:trHeight w:val="598"/>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C</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 &lt; 50%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50-75%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75-120%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&gt; 120%</w:t>
            </w:r>
          </w:p>
        </w:tc>
        <w:tc>
          <w:tcPr>
            <w:tcW w:w="91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22.238.9</w:t>
            </w:r>
          </w:p>
        </w:tc>
        <w:tc>
          <w:tcPr>
            <w:tcW w:w="6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tc>
        <w:tc>
          <w:tcPr>
            <w:tcW w:w="895"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25.0</w:t>
            </w:r>
          </w:p>
        </w:tc>
        <w:tc>
          <w:tcPr>
            <w:tcW w:w="682"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56.0</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26</w:t>
            </w:r>
          </w:p>
        </w:tc>
        <w:tc>
          <w:tcPr>
            <w:tcW w:w="85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41.3</w:t>
            </w:r>
          </w:p>
        </w:tc>
        <w:tc>
          <w:tcPr>
            <w:tcW w:w="85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0.260</w:t>
            </w:r>
          </w:p>
        </w:tc>
      </w:tr>
      <w:tr w:rsidR="00DE1791" w:rsidRPr="00C623BF" w:rsidTr="00C623BF">
        <w:trPr>
          <w:trHeight w:val="750"/>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Vitamin B1 </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&lt; 50%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50-75%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75-120%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&gt; 120%</w:t>
            </w:r>
          </w:p>
        </w:tc>
        <w:tc>
          <w:tcPr>
            <w:tcW w:w="91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11.1</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61.1</w:t>
            </w:r>
          </w:p>
        </w:tc>
        <w:tc>
          <w:tcPr>
            <w:tcW w:w="6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tc>
        <w:tc>
          <w:tcPr>
            <w:tcW w:w="895"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15.0</w:t>
            </w:r>
          </w:p>
        </w:tc>
        <w:tc>
          <w:tcPr>
            <w:tcW w:w="682"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48.0</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12</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26</w:t>
            </w:r>
          </w:p>
        </w:tc>
        <w:tc>
          <w:tcPr>
            <w:tcW w:w="85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19.0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19.0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41.4</w:t>
            </w:r>
          </w:p>
        </w:tc>
        <w:tc>
          <w:tcPr>
            <w:tcW w:w="85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0.019</w:t>
            </w:r>
          </w:p>
        </w:tc>
      </w:tr>
      <w:tr w:rsidR="00DE1791" w:rsidRPr="00C623BF" w:rsidTr="00C623BF">
        <w:trPr>
          <w:trHeight w:val="604"/>
        </w:trPr>
        <w:tc>
          <w:tcPr>
            <w:tcW w:w="209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B2</w:t>
            </w:r>
          </w:p>
          <w:p w:rsidR="00DE1791" w:rsidRPr="00C623BF" w:rsidRDefault="006F6959">
            <w:pPr>
              <w:spacing w:after="0" w:line="240" w:lineRule="auto"/>
              <w:rPr>
                <w:rFonts w:ascii="Times New Roman" w:hAnsi="Times New Roman" w:cs="Times New Roman"/>
                <w:sz w:val="20"/>
                <w:szCs w:val="20"/>
                <w:rtl/>
              </w:rPr>
            </w:pPr>
            <w:r w:rsidRPr="00C623BF">
              <w:rPr>
                <w:rFonts w:ascii="Times New Roman" w:hAnsi="Times New Roman" w:cs="Times New Roman"/>
                <w:sz w:val="20"/>
                <w:szCs w:val="20"/>
              </w:rPr>
              <w:t xml:space="preserve">&lt; 50%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50-75%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 xml:space="preserve">75-120%  </w:t>
            </w:r>
          </w:p>
          <w:p w:rsidR="00DE1791" w:rsidRPr="00C623BF" w:rsidRDefault="006F6959">
            <w:pPr>
              <w:spacing w:after="0" w:line="240" w:lineRule="auto"/>
              <w:rPr>
                <w:rFonts w:ascii="Times New Roman" w:hAnsi="Times New Roman" w:cs="Times New Roman"/>
                <w:sz w:val="20"/>
                <w:szCs w:val="20"/>
              </w:rPr>
            </w:pPr>
            <w:r w:rsidRPr="00C623BF">
              <w:rPr>
                <w:rFonts w:ascii="Times New Roman" w:hAnsi="Times New Roman" w:cs="Times New Roman"/>
                <w:sz w:val="20"/>
                <w:szCs w:val="20"/>
              </w:rPr>
              <w:t>&gt; 120%</w:t>
            </w:r>
          </w:p>
        </w:tc>
        <w:tc>
          <w:tcPr>
            <w:tcW w:w="91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27.8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55.5</w:t>
            </w:r>
          </w:p>
        </w:tc>
        <w:tc>
          <w:tcPr>
            <w:tcW w:w="6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tc>
        <w:tc>
          <w:tcPr>
            <w:tcW w:w="895"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35.0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25.0</w:t>
            </w:r>
          </w:p>
        </w:tc>
        <w:tc>
          <w:tcPr>
            <w:tcW w:w="682"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16.0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24.0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20.0</w:t>
            </w:r>
          </w:p>
        </w:tc>
        <w:tc>
          <w:tcPr>
            <w:tcW w:w="746"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20</w:t>
            </w:r>
          </w:p>
        </w:tc>
        <w:tc>
          <w:tcPr>
            <w:tcW w:w="853"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15.9</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23.8</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28.6</w:t>
            </w:r>
          </w:p>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31.7</w:t>
            </w:r>
          </w:p>
        </w:tc>
        <w:tc>
          <w:tcPr>
            <w:tcW w:w="853" w:type="dxa"/>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0.001</w:t>
            </w:r>
          </w:p>
        </w:tc>
      </w:tr>
    </w:tbl>
    <w:p w:rsidR="00DE1791" w:rsidRPr="00C623BF" w:rsidRDefault="00DE1791">
      <w:pPr>
        <w:spacing w:after="0" w:line="240" w:lineRule="auto"/>
        <w:ind w:firstLine="426"/>
        <w:jc w:val="both"/>
        <w:rPr>
          <w:rFonts w:ascii="Times New Roman" w:hAnsi="Times New Roman" w:cs="Times New Roman"/>
          <w:b/>
          <w:bCs/>
          <w:sz w:val="20"/>
          <w:szCs w:val="20"/>
        </w:rPr>
      </w:pPr>
    </w:p>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Table (8)</w:t>
      </w:r>
      <w:r w:rsidRPr="00C623BF">
        <w:rPr>
          <w:rFonts w:ascii="Times New Roman" w:hAnsi="Times New Roman" w:cs="Times New Roman"/>
          <w:sz w:val="20"/>
          <w:szCs w:val="20"/>
        </w:rPr>
        <w:t xml:space="preserve"> shows the median &amp; interquartile range (IQR: 25–75</w:t>
      </w:r>
      <w:r w:rsidRPr="00C623BF">
        <w:rPr>
          <w:rFonts w:ascii="Times New Roman" w:hAnsi="Times New Roman" w:cs="Times New Roman"/>
          <w:sz w:val="20"/>
          <w:szCs w:val="20"/>
          <w:vertAlign w:val="superscript"/>
        </w:rPr>
        <w:t>th</w:t>
      </w:r>
      <w:r w:rsidRPr="00C623BF">
        <w:rPr>
          <w:rFonts w:ascii="Times New Roman" w:hAnsi="Times New Roman" w:cs="Times New Roman"/>
          <w:sz w:val="20"/>
          <w:szCs w:val="20"/>
        </w:rPr>
        <w:t>) of energy and macronutrients of the feeding groups that found the food intake feeding group had the median of daily dietary intake of calories, protein, carbohydrates were 954.8 kcal, 27.1 gm, 154 gm r</w:t>
      </w:r>
      <w:r w:rsidRPr="00C623BF">
        <w:rPr>
          <w:rFonts w:ascii="Times New Roman" w:hAnsi="Times New Roman" w:cs="Times New Roman"/>
          <w:sz w:val="20"/>
          <w:szCs w:val="20"/>
        </w:rPr>
        <w:t xml:space="preserve">espectively which was statistically </w:t>
      </w:r>
      <w:r w:rsidRPr="00C623BF">
        <w:rPr>
          <w:rFonts w:ascii="Times New Roman" w:hAnsi="Times New Roman" w:cs="Times New Roman"/>
          <w:sz w:val="20"/>
          <w:szCs w:val="20"/>
        </w:rPr>
        <w:lastRenderedPageBreak/>
        <w:t>significant higher than other feeding groups (</w:t>
      </w:r>
      <w:r w:rsidRPr="00C623BF">
        <w:rPr>
          <w:rFonts w:ascii="Times New Roman" w:hAnsi="Times New Roman" w:cs="Times New Roman"/>
          <w:i/>
          <w:iCs/>
          <w:sz w:val="20"/>
          <w:szCs w:val="20"/>
        </w:rPr>
        <w:t>p</w:t>
      </w:r>
      <w:r w:rsidRPr="00C623BF">
        <w:rPr>
          <w:rFonts w:ascii="Times New Roman" w:hAnsi="Times New Roman" w:cs="Times New Roman"/>
          <w:sz w:val="20"/>
          <w:szCs w:val="20"/>
        </w:rPr>
        <w:t>-value &lt; 0.003, 0.0001, 0.0001 respectively), while it was no statistical significant difference of the median of the daily dietary fat intake between the feeding groups (</w:t>
      </w:r>
      <w:r w:rsidRPr="00C623BF">
        <w:rPr>
          <w:rFonts w:ascii="Times New Roman" w:hAnsi="Times New Roman" w:cs="Times New Roman"/>
          <w:i/>
          <w:iCs/>
          <w:sz w:val="20"/>
          <w:szCs w:val="20"/>
        </w:rPr>
        <w:t>p</w:t>
      </w:r>
      <w:r w:rsidRPr="00C623BF">
        <w:rPr>
          <w:rFonts w:ascii="Times New Roman" w:hAnsi="Times New Roman" w:cs="Times New Roman"/>
          <w:sz w:val="20"/>
          <w:szCs w:val="20"/>
        </w:rPr>
        <w:t>-</w:t>
      </w:r>
      <w:r w:rsidRPr="00C623BF">
        <w:rPr>
          <w:rFonts w:ascii="Times New Roman" w:hAnsi="Times New Roman" w:cs="Times New Roman"/>
          <w:sz w:val="20"/>
          <w:szCs w:val="20"/>
        </w:rPr>
        <w:t>value &lt; 0.526) .</w:t>
      </w: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lastRenderedPageBreak/>
        <w:t>Table (8): Median &amp; IQR (25-75</w:t>
      </w:r>
      <w:r w:rsidRPr="00C623BF">
        <w:rPr>
          <w:rFonts w:ascii="Times New Roman" w:hAnsi="Times New Roman" w:cs="Times New Roman"/>
          <w:b/>
          <w:bCs/>
          <w:sz w:val="20"/>
          <w:szCs w:val="20"/>
          <w:vertAlign w:val="superscript"/>
        </w:rPr>
        <w:t>th</w:t>
      </w:r>
      <w:r w:rsidRPr="00C623BF">
        <w:rPr>
          <w:rFonts w:ascii="Times New Roman" w:hAnsi="Times New Roman" w:cs="Times New Roman"/>
          <w:b/>
          <w:bCs/>
          <w:sz w:val="20"/>
          <w:szCs w:val="20"/>
        </w:rPr>
        <w:t>) of dietary intakes of the calories, protein, carbohydrate and fat according to feeding groups of children with cow's milk allergy</w:t>
      </w:r>
    </w:p>
    <w:tbl>
      <w:tblPr>
        <w:tblStyle w:val="TableGrid"/>
        <w:tblW w:w="9362" w:type="dxa"/>
        <w:jc w:val="center"/>
        <w:tblLayout w:type="fixed"/>
        <w:tblLook w:val="04A0"/>
      </w:tblPr>
      <w:tblGrid>
        <w:gridCol w:w="1847"/>
        <w:gridCol w:w="1625"/>
        <w:gridCol w:w="1625"/>
        <w:gridCol w:w="1828"/>
        <w:gridCol w:w="1625"/>
        <w:gridCol w:w="812"/>
      </w:tblGrid>
      <w:tr w:rsidR="00DE1791" w:rsidRPr="00C623BF">
        <w:trPr>
          <w:trHeight w:val="130"/>
          <w:jc w:val="center"/>
        </w:trPr>
        <w:tc>
          <w:tcPr>
            <w:tcW w:w="1847" w:type="dxa"/>
            <w:vMerge w:val="restart"/>
          </w:tcPr>
          <w:p w:rsidR="00DE1791" w:rsidRPr="00C623BF" w:rsidRDefault="00DE1791">
            <w:pPr>
              <w:spacing w:after="0" w:line="240" w:lineRule="auto"/>
              <w:rPr>
                <w:rFonts w:ascii="Times New Roman" w:hAnsi="Times New Roman" w:cs="Times New Roman"/>
                <w:b/>
                <w:bCs/>
                <w:sz w:val="18"/>
                <w:szCs w:val="18"/>
              </w:rPr>
            </w:pPr>
          </w:p>
        </w:tc>
        <w:tc>
          <w:tcPr>
            <w:tcW w:w="1625" w:type="dxa"/>
          </w:tcPr>
          <w:p w:rsidR="00DE1791" w:rsidRPr="00C623BF" w:rsidRDefault="006F6959">
            <w:pPr>
              <w:spacing w:after="0" w:line="240" w:lineRule="auto"/>
              <w:jc w:val="center"/>
              <w:rPr>
                <w:rFonts w:ascii="Times New Roman" w:hAnsi="Times New Roman" w:cs="Times New Roman"/>
                <w:b/>
                <w:bCs/>
                <w:sz w:val="18"/>
                <w:szCs w:val="18"/>
              </w:rPr>
            </w:pPr>
            <w:r w:rsidRPr="00C623BF">
              <w:rPr>
                <w:rFonts w:ascii="Times New Roman" w:hAnsi="Times New Roman" w:cs="Times New Roman"/>
                <w:b/>
                <w:bCs/>
                <w:sz w:val="18"/>
                <w:szCs w:val="18"/>
              </w:rPr>
              <w:t>Special Formula</w:t>
            </w:r>
          </w:p>
        </w:tc>
        <w:tc>
          <w:tcPr>
            <w:tcW w:w="1625" w:type="dxa"/>
          </w:tcPr>
          <w:p w:rsidR="00DE1791" w:rsidRPr="00C623BF" w:rsidRDefault="006F6959">
            <w:pPr>
              <w:spacing w:after="0" w:line="240" w:lineRule="auto"/>
              <w:jc w:val="center"/>
              <w:rPr>
                <w:rFonts w:ascii="Times New Roman" w:hAnsi="Times New Roman" w:cs="Times New Roman"/>
                <w:b/>
                <w:bCs/>
                <w:sz w:val="18"/>
                <w:szCs w:val="18"/>
              </w:rPr>
            </w:pPr>
            <w:r w:rsidRPr="00C623BF">
              <w:rPr>
                <w:rFonts w:ascii="Times New Roman" w:hAnsi="Times New Roman" w:cs="Times New Roman"/>
                <w:b/>
                <w:bCs/>
                <w:sz w:val="18"/>
                <w:szCs w:val="18"/>
              </w:rPr>
              <w:t>Breast Feeding</w:t>
            </w:r>
          </w:p>
        </w:tc>
        <w:tc>
          <w:tcPr>
            <w:tcW w:w="1828" w:type="dxa"/>
          </w:tcPr>
          <w:p w:rsidR="00DE1791" w:rsidRPr="00C623BF" w:rsidRDefault="006F6959">
            <w:pPr>
              <w:spacing w:after="0" w:line="240" w:lineRule="auto"/>
              <w:jc w:val="center"/>
              <w:rPr>
                <w:rFonts w:ascii="Times New Roman" w:hAnsi="Times New Roman" w:cs="Times New Roman"/>
                <w:b/>
                <w:bCs/>
                <w:sz w:val="18"/>
                <w:szCs w:val="18"/>
              </w:rPr>
            </w:pPr>
            <w:r w:rsidRPr="00C623BF">
              <w:rPr>
                <w:rFonts w:ascii="Times New Roman" w:hAnsi="Times New Roman" w:cs="Times New Roman"/>
                <w:b/>
                <w:bCs/>
                <w:sz w:val="18"/>
                <w:szCs w:val="18"/>
              </w:rPr>
              <w:t>Food Intake</w:t>
            </w:r>
          </w:p>
        </w:tc>
        <w:tc>
          <w:tcPr>
            <w:tcW w:w="1625" w:type="dxa"/>
          </w:tcPr>
          <w:p w:rsidR="00DE1791" w:rsidRPr="00C623BF" w:rsidRDefault="006F6959">
            <w:pPr>
              <w:spacing w:after="0" w:line="240" w:lineRule="auto"/>
              <w:jc w:val="center"/>
              <w:rPr>
                <w:rFonts w:ascii="Times New Roman" w:hAnsi="Times New Roman" w:cs="Times New Roman"/>
                <w:b/>
                <w:bCs/>
                <w:sz w:val="18"/>
                <w:szCs w:val="18"/>
              </w:rPr>
            </w:pPr>
            <w:r w:rsidRPr="00C623BF">
              <w:rPr>
                <w:rFonts w:ascii="Times New Roman" w:hAnsi="Times New Roman" w:cs="Times New Roman"/>
                <w:b/>
                <w:bCs/>
                <w:sz w:val="18"/>
                <w:szCs w:val="18"/>
              </w:rPr>
              <w:t>Total</w:t>
            </w:r>
          </w:p>
        </w:tc>
        <w:tc>
          <w:tcPr>
            <w:tcW w:w="812" w:type="dxa"/>
            <w:vMerge w:val="restart"/>
            <w:vAlign w:val="center"/>
          </w:tcPr>
          <w:p w:rsidR="00DE1791" w:rsidRPr="00C623BF" w:rsidRDefault="006F6959">
            <w:pPr>
              <w:spacing w:after="0" w:line="240" w:lineRule="auto"/>
              <w:jc w:val="center"/>
              <w:rPr>
                <w:rFonts w:ascii="Times New Roman" w:hAnsi="Times New Roman" w:cs="Times New Roman"/>
                <w:b/>
                <w:bCs/>
                <w:sz w:val="18"/>
                <w:szCs w:val="18"/>
              </w:rPr>
            </w:pPr>
            <w:r w:rsidRPr="00C623BF">
              <w:rPr>
                <w:rFonts w:ascii="Times New Roman" w:hAnsi="Times New Roman" w:cs="Times New Roman"/>
                <w:b/>
                <w:bCs/>
                <w:i/>
                <w:iCs/>
                <w:sz w:val="18"/>
                <w:szCs w:val="18"/>
              </w:rPr>
              <w:t>p</w:t>
            </w:r>
            <w:r w:rsidRPr="00C623BF">
              <w:rPr>
                <w:rFonts w:ascii="Times New Roman" w:hAnsi="Times New Roman" w:cs="Times New Roman"/>
                <w:b/>
                <w:bCs/>
                <w:sz w:val="18"/>
                <w:szCs w:val="18"/>
              </w:rPr>
              <w:t xml:space="preserve"> valu</w:t>
            </w:r>
            <w:r w:rsidRPr="00C623BF">
              <w:rPr>
                <w:rFonts w:ascii="Times New Roman" w:hAnsi="Times New Roman" w:cs="Times New Roman"/>
                <w:b/>
                <w:bCs/>
                <w:sz w:val="18"/>
                <w:szCs w:val="18"/>
              </w:rPr>
              <w:t>e</w:t>
            </w:r>
          </w:p>
        </w:tc>
      </w:tr>
      <w:tr w:rsidR="00DE1791" w:rsidRPr="00C623BF">
        <w:trPr>
          <w:trHeight w:val="130"/>
          <w:jc w:val="center"/>
        </w:trPr>
        <w:tc>
          <w:tcPr>
            <w:tcW w:w="1847" w:type="dxa"/>
            <w:vMerge/>
          </w:tcPr>
          <w:p w:rsidR="00DE1791" w:rsidRPr="00C623BF" w:rsidRDefault="00DE1791">
            <w:pPr>
              <w:spacing w:after="0" w:line="240" w:lineRule="auto"/>
              <w:rPr>
                <w:rFonts w:ascii="Times New Roman" w:hAnsi="Times New Roman" w:cs="Times New Roman"/>
                <w:b/>
                <w:bCs/>
                <w:sz w:val="18"/>
                <w:szCs w:val="18"/>
              </w:rPr>
            </w:pPr>
          </w:p>
        </w:tc>
        <w:tc>
          <w:tcPr>
            <w:tcW w:w="1625" w:type="dxa"/>
            <w:vAlign w:val="center"/>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n: 18</w:t>
            </w:r>
          </w:p>
        </w:tc>
        <w:tc>
          <w:tcPr>
            <w:tcW w:w="1625" w:type="dxa"/>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n: 20</w:t>
            </w:r>
          </w:p>
        </w:tc>
        <w:tc>
          <w:tcPr>
            <w:tcW w:w="1828" w:type="dxa"/>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n: 25</w:t>
            </w:r>
          </w:p>
        </w:tc>
        <w:tc>
          <w:tcPr>
            <w:tcW w:w="1625" w:type="dxa"/>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n: 63</w:t>
            </w:r>
          </w:p>
        </w:tc>
        <w:tc>
          <w:tcPr>
            <w:tcW w:w="812" w:type="dxa"/>
            <w:vMerge/>
          </w:tcPr>
          <w:p w:rsidR="00DE1791" w:rsidRPr="00C623BF" w:rsidRDefault="00DE1791">
            <w:pPr>
              <w:spacing w:after="0" w:line="240" w:lineRule="auto"/>
              <w:rPr>
                <w:rFonts w:ascii="Times New Roman" w:hAnsi="Times New Roman" w:cs="Times New Roman"/>
                <w:b/>
                <w:bCs/>
                <w:sz w:val="18"/>
                <w:szCs w:val="18"/>
              </w:rPr>
            </w:pPr>
          </w:p>
        </w:tc>
      </w:tr>
      <w:tr w:rsidR="00DE1791" w:rsidRPr="00C623BF">
        <w:trPr>
          <w:trHeight w:val="130"/>
          <w:jc w:val="center"/>
        </w:trPr>
        <w:tc>
          <w:tcPr>
            <w:tcW w:w="1847" w:type="dxa"/>
          </w:tcPr>
          <w:p w:rsidR="00DE1791" w:rsidRPr="00C623BF" w:rsidRDefault="006F6959">
            <w:pPr>
              <w:spacing w:after="0" w:line="240" w:lineRule="auto"/>
              <w:rPr>
                <w:rFonts w:ascii="Times New Roman" w:hAnsi="Times New Roman" w:cs="Times New Roman"/>
                <w:sz w:val="18"/>
                <w:szCs w:val="18"/>
              </w:rPr>
            </w:pPr>
            <w:r w:rsidRPr="00C623BF">
              <w:rPr>
                <w:rFonts w:ascii="Times New Roman" w:hAnsi="Times New Roman" w:cs="Times New Roman"/>
                <w:b/>
                <w:bCs/>
                <w:sz w:val="18"/>
                <w:szCs w:val="18"/>
              </w:rPr>
              <w:t>Calories</w:t>
            </w:r>
            <w:r w:rsidRPr="00C623BF">
              <w:rPr>
                <w:rFonts w:ascii="Times New Roman" w:hAnsi="Times New Roman" w:cs="Times New Roman"/>
                <w:sz w:val="18"/>
                <w:szCs w:val="18"/>
              </w:rPr>
              <w:t xml:space="preserve"> </w:t>
            </w:r>
          </w:p>
          <w:p w:rsidR="00DE1791" w:rsidRPr="00C623BF" w:rsidRDefault="006F6959">
            <w:pPr>
              <w:spacing w:after="0" w:line="240" w:lineRule="auto"/>
              <w:rPr>
                <w:rFonts w:ascii="Times New Roman" w:hAnsi="Times New Roman" w:cs="Times New Roman"/>
                <w:sz w:val="18"/>
                <w:szCs w:val="18"/>
              </w:rPr>
            </w:pPr>
            <w:r w:rsidRPr="00C623BF">
              <w:rPr>
                <w:rFonts w:ascii="Times New Roman" w:hAnsi="Times New Roman" w:cs="Times New Roman"/>
                <w:sz w:val="18"/>
                <w:szCs w:val="18"/>
              </w:rPr>
              <w:t>Median (kcal)</w:t>
            </w:r>
          </w:p>
          <w:p w:rsidR="00DE1791" w:rsidRPr="00C623BF" w:rsidRDefault="006F6959">
            <w:pPr>
              <w:spacing w:after="0" w:line="240" w:lineRule="auto"/>
              <w:rPr>
                <w:rFonts w:ascii="Times New Roman" w:hAnsi="Times New Roman" w:cs="Times New Roman"/>
                <w:b/>
                <w:bCs/>
                <w:sz w:val="18"/>
                <w:szCs w:val="18"/>
              </w:rPr>
            </w:pPr>
            <w:r w:rsidRPr="00C623BF">
              <w:rPr>
                <w:rFonts w:ascii="Times New Roman" w:hAnsi="Times New Roman" w:cs="Times New Roman"/>
                <w:sz w:val="18"/>
                <w:szCs w:val="18"/>
              </w:rPr>
              <w:t xml:space="preserve"> IQR (25 – 75</w:t>
            </w:r>
            <w:r w:rsidRPr="00C623BF">
              <w:rPr>
                <w:rFonts w:ascii="Times New Roman" w:hAnsi="Times New Roman" w:cs="Times New Roman"/>
                <w:sz w:val="18"/>
                <w:szCs w:val="18"/>
                <w:vertAlign w:val="superscript"/>
              </w:rPr>
              <w:t>th</w:t>
            </w:r>
            <w:r w:rsidRPr="00C623BF">
              <w:rPr>
                <w:rFonts w:ascii="Times New Roman" w:hAnsi="Times New Roman" w:cs="Times New Roman"/>
                <w:sz w:val="18"/>
                <w:szCs w:val="18"/>
              </w:rPr>
              <w:t>)</w:t>
            </w:r>
          </w:p>
        </w:tc>
        <w:tc>
          <w:tcPr>
            <w:tcW w:w="1625" w:type="dxa"/>
            <w:vAlign w:val="bottom"/>
          </w:tcPr>
          <w:p w:rsidR="00DE1791" w:rsidRPr="00C623BF" w:rsidRDefault="00DE1791">
            <w:pPr>
              <w:spacing w:after="0" w:line="240" w:lineRule="auto"/>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578.9</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 xml:space="preserve">331.6 – 881.4 </w:t>
            </w:r>
          </w:p>
        </w:tc>
        <w:tc>
          <w:tcPr>
            <w:tcW w:w="1625"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539.9</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399.9 – 860.1</w:t>
            </w:r>
          </w:p>
        </w:tc>
        <w:tc>
          <w:tcPr>
            <w:tcW w:w="1828"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954.8</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523.4 – 1752.8</w:t>
            </w:r>
          </w:p>
        </w:tc>
        <w:tc>
          <w:tcPr>
            <w:tcW w:w="1625" w:type="dxa"/>
            <w:vAlign w:val="bottom"/>
          </w:tcPr>
          <w:p w:rsidR="00DE1791" w:rsidRPr="00C623BF" w:rsidRDefault="00DE1791">
            <w:pPr>
              <w:spacing w:after="0" w:line="240" w:lineRule="auto"/>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638.3</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414.9 – 1091.3</w:t>
            </w:r>
          </w:p>
        </w:tc>
        <w:tc>
          <w:tcPr>
            <w:tcW w:w="812" w:type="dxa"/>
            <w:vAlign w:val="center"/>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0.003</w:t>
            </w:r>
          </w:p>
        </w:tc>
      </w:tr>
      <w:tr w:rsidR="00DE1791" w:rsidRPr="00C623BF">
        <w:trPr>
          <w:trHeight w:val="130"/>
          <w:jc w:val="center"/>
        </w:trPr>
        <w:tc>
          <w:tcPr>
            <w:tcW w:w="1847" w:type="dxa"/>
          </w:tcPr>
          <w:p w:rsidR="00DE1791" w:rsidRPr="00C623BF" w:rsidRDefault="006F6959">
            <w:pPr>
              <w:spacing w:after="0" w:line="240" w:lineRule="auto"/>
              <w:rPr>
                <w:rFonts w:ascii="Times New Roman" w:hAnsi="Times New Roman" w:cs="Times New Roman"/>
                <w:b/>
                <w:bCs/>
                <w:sz w:val="18"/>
                <w:szCs w:val="18"/>
              </w:rPr>
            </w:pPr>
            <w:r w:rsidRPr="00C623BF">
              <w:rPr>
                <w:rFonts w:ascii="Times New Roman" w:hAnsi="Times New Roman" w:cs="Times New Roman"/>
                <w:b/>
                <w:bCs/>
                <w:sz w:val="18"/>
                <w:szCs w:val="18"/>
              </w:rPr>
              <w:t>Protein</w:t>
            </w:r>
          </w:p>
          <w:p w:rsidR="00DE1791" w:rsidRPr="00C623BF" w:rsidRDefault="006F6959">
            <w:pPr>
              <w:spacing w:after="0" w:line="240" w:lineRule="auto"/>
              <w:rPr>
                <w:rFonts w:ascii="Times New Roman" w:hAnsi="Times New Roman" w:cs="Times New Roman"/>
                <w:sz w:val="18"/>
                <w:szCs w:val="18"/>
              </w:rPr>
            </w:pPr>
            <w:r w:rsidRPr="00C623BF">
              <w:rPr>
                <w:rFonts w:ascii="Times New Roman" w:hAnsi="Times New Roman" w:cs="Times New Roman"/>
                <w:sz w:val="18"/>
                <w:szCs w:val="18"/>
              </w:rPr>
              <w:t>Median (gm)</w:t>
            </w:r>
          </w:p>
          <w:p w:rsidR="00DE1791" w:rsidRPr="00C623BF" w:rsidRDefault="006F6959">
            <w:pPr>
              <w:spacing w:after="0" w:line="240" w:lineRule="auto"/>
              <w:rPr>
                <w:rFonts w:ascii="Times New Roman" w:hAnsi="Times New Roman" w:cs="Times New Roman"/>
                <w:b/>
                <w:bCs/>
                <w:sz w:val="18"/>
                <w:szCs w:val="18"/>
              </w:rPr>
            </w:pPr>
            <w:r w:rsidRPr="00C623BF">
              <w:rPr>
                <w:rFonts w:ascii="Times New Roman" w:hAnsi="Times New Roman" w:cs="Times New Roman"/>
                <w:sz w:val="18"/>
                <w:szCs w:val="18"/>
              </w:rPr>
              <w:t xml:space="preserve"> IQR (25 – 75</w:t>
            </w:r>
            <w:r w:rsidRPr="00C623BF">
              <w:rPr>
                <w:rFonts w:ascii="Times New Roman" w:hAnsi="Times New Roman" w:cs="Times New Roman"/>
                <w:sz w:val="18"/>
                <w:szCs w:val="18"/>
                <w:vertAlign w:val="superscript"/>
              </w:rPr>
              <w:t>th</w:t>
            </w:r>
            <w:r w:rsidRPr="00C623BF">
              <w:rPr>
                <w:rFonts w:ascii="Times New Roman" w:hAnsi="Times New Roman" w:cs="Times New Roman"/>
                <w:sz w:val="18"/>
                <w:szCs w:val="18"/>
              </w:rPr>
              <w:t>)</w:t>
            </w:r>
          </w:p>
        </w:tc>
        <w:tc>
          <w:tcPr>
            <w:tcW w:w="1625"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16.2</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8.5 – 25.7</w:t>
            </w:r>
          </w:p>
        </w:tc>
        <w:tc>
          <w:tcPr>
            <w:tcW w:w="1625"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9.7</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6.9 – 23.6</w:t>
            </w:r>
          </w:p>
        </w:tc>
        <w:tc>
          <w:tcPr>
            <w:tcW w:w="1828"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27.1</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17.1 – 65.6</w:t>
            </w:r>
          </w:p>
        </w:tc>
        <w:tc>
          <w:tcPr>
            <w:tcW w:w="1625" w:type="dxa"/>
            <w:vAlign w:val="bottom"/>
          </w:tcPr>
          <w:p w:rsidR="00DE1791" w:rsidRPr="00C623BF" w:rsidRDefault="00DE1791">
            <w:pPr>
              <w:spacing w:after="0" w:line="240" w:lineRule="auto"/>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17.9</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9.1 – 32.0</w:t>
            </w:r>
          </w:p>
        </w:tc>
        <w:tc>
          <w:tcPr>
            <w:tcW w:w="812" w:type="dxa"/>
            <w:vAlign w:val="center"/>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0.000</w:t>
            </w:r>
          </w:p>
        </w:tc>
      </w:tr>
      <w:tr w:rsidR="00DE1791" w:rsidRPr="00C623BF">
        <w:trPr>
          <w:trHeight w:val="130"/>
          <w:jc w:val="center"/>
        </w:trPr>
        <w:tc>
          <w:tcPr>
            <w:tcW w:w="1847" w:type="dxa"/>
          </w:tcPr>
          <w:p w:rsidR="00DE1791" w:rsidRPr="00C623BF" w:rsidRDefault="006F6959">
            <w:pPr>
              <w:spacing w:after="0" w:line="240" w:lineRule="auto"/>
              <w:rPr>
                <w:rFonts w:ascii="Times New Roman" w:hAnsi="Times New Roman" w:cs="Times New Roman"/>
                <w:b/>
                <w:bCs/>
                <w:sz w:val="18"/>
                <w:szCs w:val="18"/>
              </w:rPr>
            </w:pPr>
            <w:r w:rsidRPr="00C623BF">
              <w:rPr>
                <w:rFonts w:ascii="Times New Roman" w:hAnsi="Times New Roman" w:cs="Times New Roman"/>
                <w:b/>
                <w:bCs/>
                <w:sz w:val="18"/>
                <w:szCs w:val="18"/>
              </w:rPr>
              <w:t>Carbohydrate</w:t>
            </w:r>
          </w:p>
          <w:p w:rsidR="00DE1791" w:rsidRPr="00C623BF" w:rsidRDefault="006F6959">
            <w:pPr>
              <w:spacing w:after="0" w:line="240" w:lineRule="auto"/>
              <w:rPr>
                <w:rFonts w:ascii="Times New Roman" w:hAnsi="Times New Roman" w:cs="Times New Roman"/>
                <w:sz w:val="18"/>
                <w:szCs w:val="18"/>
              </w:rPr>
            </w:pPr>
            <w:r w:rsidRPr="00C623BF">
              <w:rPr>
                <w:rFonts w:ascii="Times New Roman" w:hAnsi="Times New Roman" w:cs="Times New Roman"/>
                <w:sz w:val="18"/>
                <w:szCs w:val="18"/>
              </w:rPr>
              <w:t>Median (gm)</w:t>
            </w:r>
          </w:p>
          <w:p w:rsidR="00DE1791" w:rsidRPr="00C623BF" w:rsidRDefault="006F6959">
            <w:pPr>
              <w:spacing w:after="0" w:line="240" w:lineRule="auto"/>
              <w:rPr>
                <w:rFonts w:ascii="Times New Roman" w:hAnsi="Times New Roman" w:cs="Times New Roman"/>
                <w:b/>
                <w:bCs/>
                <w:sz w:val="18"/>
                <w:szCs w:val="18"/>
              </w:rPr>
            </w:pPr>
            <w:r w:rsidRPr="00C623BF">
              <w:rPr>
                <w:rFonts w:ascii="Times New Roman" w:hAnsi="Times New Roman" w:cs="Times New Roman"/>
                <w:sz w:val="18"/>
                <w:szCs w:val="18"/>
              </w:rPr>
              <w:t>IQR (25 – 75</w:t>
            </w:r>
            <w:r w:rsidRPr="00C623BF">
              <w:rPr>
                <w:rFonts w:ascii="Times New Roman" w:hAnsi="Times New Roman" w:cs="Times New Roman"/>
                <w:sz w:val="18"/>
                <w:szCs w:val="18"/>
                <w:vertAlign w:val="superscript"/>
              </w:rPr>
              <w:t>th</w:t>
            </w:r>
            <w:r w:rsidRPr="00C623BF">
              <w:rPr>
                <w:rFonts w:ascii="Times New Roman" w:hAnsi="Times New Roman" w:cs="Times New Roman"/>
                <w:sz w:val="18"/>
                <w:szCs w:val="18"/>
              </w:rPr>
              <w:t>)</w:t>
            </w:r>
            <w:r w:rsidRPr="00C623BF">
              <w:rPr>
                <w:rFonts w:ascii="Times New Roman" w:hAnsi="Times New Roman" w:cs="Times New Roman"/>
                <w:b/>
                <w:bCs/>
                <w:sz w:val="18"/>
                <w:szCs w:val="18"/>
              </w:rPr>
              <w:t xml:space="preserve"> </w:t>
            </w:r>
            <w:r w:rsidRPr="00C623BF">
              <w:rPr>
                <w:rFonts w:ascii="Times New Roman" w:hAnsi="Times New Roman" w:cs="Times New Roman"/>
                <w:sz w:val="18"/>
                <w:szCs w:val="18"/>
              </w:rPr>
              <w:t xml:space="preserve"> </w:t>
            </w:r>
          </w:p>
        </w:tc>
        <w:tc>
          <w:tcPr>
            <w:tcW w:w="1625"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78.9</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43.3 – 112.7</w:t>
            </w:r>
          </w:p>
        </w:tc>
        <w:tc>
          <w:tcPr>
            <w:tcW w:w="1625"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62.9</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41.4 – 121.2</w:t>
            </w:r>
          </w:p>
        </w:tc>
        <w:tc>
          <w:tcPr>
            <w:tcW w:w="1828" w:type="dxa"/>
            <w:vAlign w:val="bottom"/>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154.0</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95.7 – 250.4</w:t>
            </w:r>
          </w:p>
        </w:tc>
        <w:tc>
          <w:tcPr>
            <w:tcW w:w="1625" w:type="dxa"/>
            <w:vAlign w:val="bottom"/>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94.4</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53.8 – 156.0</w:t>
            </w:r>
          </w:p>
        </w:tc>
        <w:tc>
          <w:tcPr>
            <w:tcW w:w="812" w:type="dxa"/>
            <w:vAlign w:val="center"/>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0.000</w:t>
            </w:r>
          </w:p>
        </w:tc>
      </w:tr>
      <w:tr w:rsidR="00DE1791" w:rsidRPr="00C623BF">
        <w:trPr>
          <w:trHeight w:val="130"/>
          <w:jc w:val="center"/>
        </w:trPr>
        <w:tc>
          <w:tcPr>
            <w:tcW w:w="1847" w:type="dxa"/>
          </w:tcPr>
          <w:p w:rsidR="00DE1791" w:rsidRPr="00C623BF" w:rsidRDefault="006F6959">
            <w:pPr>
              <w:spacing w:after="0" w:line="240" w:lineRule="auto"/>
              <w:rPr>
                <w:rFonts w:ascii="Times New Roman" w:hAnsi="Times New Roman" w:cs="Times New Roman"/>
                <w:b/>
                <w:bCs/>
                <w:sz w:val="18"/>
                <w:szCs w:val="18"/>
              </w:rPr>
            </w:pPr>
            <w:r w:rsidRPr="00C623BF">
              <w:rPr>
                <w:rFonts w:ascii="Times New Roman" w:hAnsi="Times New Roman" w:cs="Times New Roman"/>
                <w:b/>
                <w:bCs/>
                <w:sz w:val="18"/>
                <w:szCs w:val="18"/>
              </w:rPr>
              <w:t>Fat</w:t>
            </w:r>
          </w:p>
          <w:p w:rsidR="00DE1791" w:rsidRPr="00C623BF" w:rsidRDefault="006F6959">
            <w:pPr>
              <w:spacing w:after="0" w:line="240" w:lineRule="auto"/>
              <w:rPr>
                <w:rFonts w:ascii="Times New Roman" w:hAnsi="Times New Roman" w:cs="Times New Roman"/>
                <w:sz w:val="18"/>
                <w:szCs w:val="18"/>
              </w:rPr>
            </w:pPr>
            <w:r w:rsidRPr="00C623BF">
              <w:rPr>
                <w:rFonts w:ascii="Times New Roman" w:hAnsi="Times New Roman" w:cs="Times New Roman"/>
                <w:sz w:val="18"/>
                <w:szCs w:val="18"/>
              </w:rPr>
              <w:t>Median (gm)</w:t>
            </w:r>
          </w:p>
          <w:p w:rsidR="00DE1791" w:rsidRPr="00C623BF" w:rsidRDefault="006F6959">
            <w:pPr>
              <w:spacing w:after="0" w:line="240" w:lineRule="auto"/>
              <w:rPr>
                <w:rFonts w:ascii="Times New Roman" w:hAnsi="Times New Roman" w:cs="Times New Roman"/>
                <w:b/>
                <w:bCs/>
                <w:sz w:val="18"/>
                <w:szCs w:val="18"/>
              </w:rPr>
            </w:pPr>
            <w:r w:rsidRPr="00C623BF">
              <w:rPr>
                <w:rFonts w:ascii="Times New Roman" w:hAnsi="Times New Roman" w:cs="Times New Roman"/>
                <w:sz w:val="18"/>
                <w:szCs w:val="18"/>
              </w:rPr>
              <w:t>IQR (25 – 75</w:t>
            </w:r>
            <w:r w:rsidRPr="00C623BF">
              <w:rPr>
                <w:rFonts w:ascii="Times New Roman" w:hAnsi="Times New Roman" w:cs="Times New Roman"/>
                <w:sz w:val="18"/>
                <w:szCs w:val="18"/>
                <w:vertAlign w:val="superscript"/>
              </w:rPr>
              <w:t>th</w:t>
            </w:r>
            <w:r w:rsidRPr="00C623BF">
              <w:rPr>
                <w:rFonts w:ascii="Times New Roman" w:hAnsi="Times New Roman" w:cs="Times New Roman"/>
                <w:sz w:val="18"/>
                <w:szCs w:val="18"/>
              </w:rPr>
              <w:t>)</w:t>
            </w:r>
          </w:p>
        </w:tc>
        <w:tc>
          <w:tcPr>
            <w:tcW w:w="1625"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19.7</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14.1 – 34.1</w:t>
            </w:r>
          </w:p>
        </w:tc>
        <w:tc>
          <w:tcPr>
            <w:tcW w:w="1625" w:type="dxa"/>
            <w:vAlign w:val="bottom"/>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26.5</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23.2 – 37.3</w:t>
            </w:r>
          </w:p>
        </w:tc>
        <w:tc>
          <w:tcPr>
            <w:tcW w:w="1828"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20.6</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6.8 – 37.3</w:t>
            </w:r>
          </w:p>
        </w:tc>
        <w:tc>
          <w:tcPr>
            <w:tcW w:w="1625" w:type="dxa"/>
            <w:vAlign w:val="bottom"/>
          </w:tcPr>
          <w:p w:rsidR="00DE1791" w:rsidRPr="00C623BF" w:rsidRDefault="00DE1791">
            <w:pPr>
              <w:spacing w:after="0" w:line="240" w:lineRule="auto"/>
              <w:jc w:val="center"/>
              <w:rPr>
                <w:rFonts w:ascii="Times New Roman" w:hAnsi="Times New Roman" w:cs="Times New Roman"/>
                <w:sz w:val="18"/>
                <w:szCs w:val="18"/>
              </w:rPr>
            </w:pP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24.1</w:t>
            </w:r>
          </w:p>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14.7 – 36.8</w:t>
            </w:r>
          </w:p>
        </w:tc>
        <w:tc>
          <w:tcPr>
            <w:tcW w:w="812" w:type="dxa"/>
            <w:vAlign w:val="center"/>
          </w:tcPr>
          <w:p w:rsidR="00DE1791" w:rsidRPr="00C623BF" w:rsidRDefault="006F6959">
            <w:pPr>
              <w:spacing w:after="0" w:line="240" w:lineRule="auto"/>
              <w:jc w:val="center"/>
              <w:rPr>
                <w:rFonts w:ascii="Times New Roman" w:hAnsi="Times New Roman" w:cs="Times New Roman"/>
                <w:sz w:val="18"/>
                <w:szCs w:val="18"/>
              </w:rPr>
            </w:pPr>
            <w:r w:rsidRPr="00C623BF">
              <w:rPr>
                <w:rFonts w:ascii="Times New Roman" w:hAnsi="Times New Roman" w:cs="Times New Roman"/>
                <w:sz w:val="18"/>
                <w:szCs w:val="18"/>
              </w:rPr>
              <w:t>0.526</w:t>
            </w:r>
          </w:p>
        </w:tc>
      </w:tr>
    </w:tbl>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DE1791">
      <w:pPr>
        <w:spacing w:after="0" w:line="240" w:lineRule="auto"/>
        <w:ind w:firstLine="426"/>
        <w:jc w:val="both"/>
        <w:rPr>
          <w:rFonts w:ascii="Times New Roman" w:hAnsi="Times New Roman" w:cs="Times New Roman"/>
          <w:b/>
          <w:bCs/>
          <w:sz w:val="20"/>
          <w:szCs w:val="20"/>
        </w:rPr>
      </w:pPr>
    </w:p>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Table (9)</w:t>
      </w:r>
      <w:r w:rsidRPr="00C623BF">
        <w:rPr>
          <w:rFonts w:ascii="Times New Roman" w:hAnsi="Times New Roman" w:cs="Times New Roman"/>
          <w:sz w:val="20"/>
          <w:szCs w:val="20"/>
        </w:rPr>
        <w:t xml:space="preserve"> shows the median &amp; IQR of some minerals and vitamins, the data showed the median of daily dietary calcium intake of the special formula feeding children group was 378 mg (IQR 25-75</w:t>
      </w:r>
      <w:r w:rsidRPr="00C623BF">
        <w:rPr>
          <w:rFonts w:ascii="Times New Roman" w:hAnsi="Times New Roman" w:cs="Times New Roman"/>
          <w:sz w:val="20"/>
          <w:szCs w:val="20"/>
          <w:vertAlign w:val="superscript"/>
        </w:rPr>
        <w:t>th</w:t>
      </w:r>
      <w:r w:rsidRPr="00C623BF">
        <w:rPr>
          <w:rFonts w:ascii="Times New Roman" w:hAnsi="Times New Roman" w:cs="Times New Roman"/>
          <w:sz w:val="20"/>
          <w:szCs w:val="20"/>
        </w:rPr>
        <w:t xml:space="preserve">: 253.1 – 672.7), higher than </w:t>
      </w:r>
      <w:r w:rsidRPr="00C623BF">
        <w:rPr>
          <w:rFonts w:ascii="Times New Roman" w:hAnsi="Times New Roman" w:cs="Times New Roman"/>
          <w:sz w:val="20"/>
          <w:szCs w:val="20"/>
        </w:rPr>
        <w:t>breast feeding 229.5 mg (191.0 – 256.3) and food intake groups131 mg (85.6 – 222.9) that had the lowest daily dietary calcium intake, with highly statistical significant differences between the feeding groups (p-value &lt; 0.0001).</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The median of daily dietary</w:t>
      </w:r>
      <w:r w:rsidRPr="00C623BF">
        <w:rPr>
          <w:rFonts w:ascii="Times New Roman" w:hAnsi="Times New Roman" w:cs="Times New Roman"/>
          <w:sz w:val="20"/>
          <w:szCs w:val="20"/>
        </w:rPr>
        <w:t xml:space="preserve"> iron intake was 6.7 mg (3.9 – 9.8) of the food intake feeding children group higher than special formula feeding group 5.2 mg (4.2 – 11.4), and breast feeding group1.4 mg (0.6 – 4.0) that had the lowest daily dietary iron intake with statistical significa</w:t>
      </w:r>
      <w:r w:rsidRPr="00C623BF">
        <w:rPr>
          <w:rFonts w:ascii="Times New Roman" w:hAnsi="Times New Roman" w:cs="Times New Roman"/>
          <w:sz w:val="20"/>
          <w:szCs w:val="20"/>
        </w:rPr>
        <w:t>nt difference between the three feeding groups (p-value &lt; 0.004).</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Also, the median of daily dietary zinc intake was 3.6 mg (3.2 – 7.3) of special formula children </w:t>
      </w:r>
      <w:r w:rsidRPr="00C623BF">
        <w:rPr>
          <w:rFonts w:ascii="Times New Roman" w:hAnsi="Times New Roman" w:cs="Times New Roman"/>
          <w:sz w:val="20"/>
          <w:szCs w:val="20"/>
        </w:rPr>
        <w:lastRenderedPageBreak/>
        <w:t>group higher than food intake feeding group with 3.5 mg (3.6 – 7.0), and breast feeding group</w:t>
      </w:r>
      <w:r w:rsidRPr="00C623BF">
        <w:rPr>
          <w:rFonts w:ascii="Times New Roman" w:hAnsi="Times New Roman" w:cs="Times New Roman"/>
          <w:sz w:val="20"/>
          <w:szCs w:val="20"/>
        </w:rPr>
        <w:t xml:space="preserve"> with 1.6 mg (1.3 – 3.7) that had the lowest daily dietary zinc intake, with statistical significant between the three feeding groups (p-value &lt; 0.005). </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The median of daily dietary vitamin B1 intake was 0.1 µg (0.1 – 0.4) of the breast feeding children gr</w:t>
      </w:r>
      <w:r w:rsidRPr="00C623BF">
        <w:rPr>
          <w:rFonts w:ascii="Times New Roman" w:hAnsi="Times New Roman" w:cs="Times New Roman"/>
          <w:sz w:val="20"/>
          <w:szCs w:val="20"/>
        </w:rPr>
        <w:t>oup with statistical significant lower than other feeding groups (p-value &lt; 0.003), while the median daily dietary intake of vitamin B2 among special formula feeding group was 0.3</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µg (0.3 – 0.8) with statistical significant higher than the breast feeding a</w:t>
      </w:r>
      <w:r w:rsidRPr="00C623BF">
        <w:rPr>
          <w:rFonts w:ascii="Times New Roman" w:hAnsi="Times New Roman" w:cs="Times New Roman"/>
          <w:sz w:val="20"/>
          <w:szCs w:val="20"/>
        </w:rPr>
        <w:t>nd food intake groups with the same median 0.3 µg (0.2 – 0.5) (p- value &lt; 0.013). While, median of the daily dietary vitamin A &amp; C intakes were showed no statistical significant differences between the feeding groups.</w:t>
      </w: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spacing w:after="0" w:line="240" w:lineRule="auto"/>
        <w:rPr>
          <w:rFonts w:ascii="Times New Roman" w:hAnsi="Times New Roman" w:cs="Times New Roman"/>
          <w:b/>
          <w:bCs/>
          <w:sz w:val="20"/>
          <w:szCs w:val="20"/>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(9): Median &amp;</w:t>
      </w:r>
      <w:r w:rsidRPr="00C623BF">
        <w:rPr>
          <w:rFonts w:ascii="Times New Roman" w:hAnsi="Times New Roman" w:cs="Times New Roman"/>
          <w:b/>
          <w:bCs/>
          <w:sz w:val="20"/>
          <w:szCs w:val="20"/>
        </w:rPr>
        <w:t xml:space="preserve"> IQR (25-75</w:t>
      </w:r>
      <w:r w:rsidRPr="00C623BF">
        <w:rPr>
          <w:rFonts w:ascii="Times New Roman" w:hAnsi="Times New Roman" w:cs="Times New Roman"/>
          <w:b/>
          <w:bCs/>
          <w:sz w:val="20"/>
          <w:szCs w:val="20"/>
          <w:vertAlign w:val="superscript"/>
        </w:rPr>
        <w:t>th</w:t>
      </w:r>
      <w:r w:rsidRPr="00C623BF">
        <w:rPr>
          <w:rFonts w:ascii="Times New Roman" w:hAnsi="Times New Roman" w:cs="Times New Roman"/>
          <w:b/>
          <w:bCs/>
          <w:sz w:val="20"/>
          <w:szCs w:val="20"/>
        </w:rPr>
        <w:t>) of some minerals &amp; vitamins according to feeding groups of children with cow's milk allergy</w:t>
      </w:r>
    </w:p>
    <w:tbl>
      <w:tblPr>
        <w:tblStyle w:val="TableGrid"/>
        <w:tblW w:w="9546" w:type="dxa"/>
        <w:tblLayout w:type="fixed"/>
        <w:tblLook w:val="04A0"/>
      </w:tblPr>
      <w:tblGrid>
        <w:gridCol w:w="1884"/>
        <w:gridCol w:w="1657"/>
        <w:gridCol w:w="1965"/>
        <w:gridCol w:w="1555"/>
        <w:gridCol w:w="1657"/>
        <w:gridCol w:w="828"/>
      </w:tblGrid>
      <w:tr w:rsidR="00DE1791" w:rsidRPr="00C623BF">
        <w:trPr>
          <w:trHeight w:val="148"/>
        </w:trPr>
        <w:tc>
          <w:tcPr>
            <w:tcW w:w="1884" w:type="dxa"/>
            <w:vMerge w:val="restart"/>
          </w:tcPr>
          <w:p w:rsidR="00DE1791" w:rsidRPr="00C623BF" w:rsidRDefault="00DE1791">
            <w:pPr>
              <w:spacing w:after="0" w:line="240" w:lineRule="auto"/>
              <w:rPr>
                <w:rFonts w:ascii="Times New Roman" w:hAnsi="Times New Roman" w:cs="Times New Roman"/>
                <w:b/>
                <w:bCs/>
                <w:sz w:val="16"/>
                <w:szCs w:val="16"/>
              </w:rPr>
            </w:pPr>
          </w:p>
        </w:tc>
        <w:tc>
          <w:tcPr>
            <w:tcW w:w="1657" w:type="dxa"/>
          </w:tcPr>
          <w:p w:rsidR="00DE1791" w:rsidRPr="00C623BF" w:rsidRDefault="006F6959">
            <w:pPr>
              <w:spacing w:after="0" w:line="240" w:lineRule="auto"/>
              <w:jc w:val="center"/>
              <w:rPr>
                <w:rFonts w:ascii="Times New Roman" w:hAnsi="Times New Roman" w:cs="Times New Roman"/>
                <w:b/>
                <w:bCs/>
                <w:sz w:val="16"/>
                <w:szCs w:val="16"/>
              </w:rPr>
            </w:pPr>
            <w:r w:rsidRPr="00C623BF">
              <w:rPr>
                <w:rFonts w:ascii="Times New Roman" w:hAnsi="Times New Roman" w:cs="Times New Roman"/>
                <w:b/>
                <w:bCs/>
                <w:sz w:val="16"/>
                <w:szCs w:val="16"/>
              </w:rPr>
              <w:t>Special Formula</w:t>
            </w:r>
          </w:p>
        </w:tc>
        <w:tc>
          <w:tcPr>
            <w:tcW w:w="1965" w:type="dxa"/>
          </w:tcPr>
          <w:p w:rsidR="00DE1791" w:rsidRPr="00C623BF" w:rsidRDefault="006F6959">
            <w:pPr>
              <w:spacing w:after="0" w:line="240" w:lineRule="auto"/>
              <w:jc w:val="center"/>
              <w:rPr>
                <w:rFonts w:ascii="Times New Roman" w:hAnsi="Times New Roman" w:cs="Times New Roman"/>
                <w:b/>
                <w:bCs/>
                <w:sz w:val="16"/>
                <w:szCs w:val="16"/>
              </w:rPr>
            </w:pPr>
            <w:r w:rsidRPr="00C623BF">
              <w:rPr>
                <w:rFonts w:ascii="Times New Roman" w:hAnsi="Times New Roman" w:cs="Times New Roman"/>
                <w:b/>
                <w:bCs/>
                <w:sz w:val="16"/>
                <w:szCs w:val="16"/>
              </w:rPr>
              <w:t>Breast Feeding</w:t>
            </w:r>
          </w:p>
        </w:tc>
        <w:tc>
          <w:tcPr>
            <w:tcW w:w="1555" w:type="dxa"/>
          </w:tcPr>
          <w:p w:rsidR="00DE1791" w:rsidRPr="00C623BF" w:rsidRDefault="006F6959">
            <w:pPr>
              <w:spacing w:after="0" w:line="240" w:lineRule="auto"/>
              <w:jc w:val="center"/>
              <w:rPr>
                <w:rFonts w:ascii="Times New Roman" w:hAnsi="Times New Roman" w:cs="Times New Roman"/>
                <w:b/>
                <w:bCs/>
                <w:sz w:val="16"/>
                <w:szCs w:val="16"/>
              </w:rPr>
            </w:pPr>
            <w:r w:rsidRPr="00C623BF">
              <w:rPr>
                <w:rFonts w:ascii="Times New Roman" w:hAnsi="Times New Roman" w:cs="Times New Roman"/>
                <w:b/>
                <w:bCs/>
                <w:sz w:val="16"/>
                <w:szCs w:val="16"/>
              </w:rPr>
              <w:t>Food Intake</w:t>
            </w:r>
          </w:p>
        </w:tc>
        <w:tc>
          <w:tcPr>
            <w:tcW w:w="1657" w:type="dxa"/>
          </w:tcPr>
          <w:p w:rsidR="00DE1791" w:rsidRPr="00C623BF" w:rsidRDefault="006F6959">
            <w:pPr>
              <w:spacing w:after="0" w:line="240" w:lineRule="auto"/>
              <w:jc w:val="center"/>
              <w:rPr>
                <w:rFonts w:ascii="Times New Roman" w:hAnsi="Times New Roman" w:cs="Times New Roman"/>
                <w:b/>
                <w:bCs/>
                <w:sz w:val="16"/>
                <w:szCs w:val="16"/>
              </w:rPr>
            </w:pPr>
            <w:r w:rsidRPr="00C623BF">
              <w:rPr>
                <w:rFonts w:ascii="Times New Roman" w:hAnsi="Times New Roman" w:cs="Times New Roman"/>
                <w:b/>
                <w:bCs/>
                <w:sz w:val="16"/>
                <w:szCs w:val="16"/>
              </w:rPr>
              <w:t>Total</w:t>
            </w:r>
          </w:p>
        </w:tc>
        <w:tc>
          <w:tcPr>
            <w:tcW w:w="828" w:type="dxa"/>
            <w:vMerge w:val="restart"/>
            <w:vAlign w:val="center"/>
          </w:tcPr>
          <w:p w:rsidR="00DE1791" w:rsidRPr="00C623BF" w:rsidRDefault="006F6959">
            <w:pPr>
              <w:spacing w:after="0" w:line="240" w:lineRule="auto"/>
              <w:jc w:val="center"/>
              <w:rPr>
                <w:rFonts w:ascii="Times New Roman" w:hAnsi="Times New Roman" w:cs="Times New Roman"/>
                <w:b/>
                <w:bCs/>
                <w:sz w:val="16"/>
                <w:szCs w:val="16"/>
              </w:rPr>
            </w:pPr>
            <w:r w:rsidRPr="00C623BF">
              <w:rPr>
                <w:rFonts w:ascii="Times New Roman" w:hAnsi="Times New Roman" w:cs="Times New Roman"/>
                <w:b/>
                <w:bCs/>
                <w:i/>
                <w:iCs/>
                <w:sz w:val="16"/>
                <w:szCs w:val="16"/>
              </w:rPr>
              <w:t>p</w:t>
            </w:r>
            <w:r w:rsidRPr="00C623BF">
              <w:rPr>
                <w:rFonts w:ascii="Times New Roman" w:hAnsi="Times New Roman" w:cs="Times New Roman"/>
                <w:b/>
                <w:bCs/>
                <w:sz w:val="16"/>
                <w:szCs w:val="16"/>
              </w:rPr>
              <w:t xml:space="preserve"> value</w:t>
            </w:r>
          </w:p>
        </w:tc>
      </w:tr>
      <w:tr w:rsidR="00DE1791" w:rsidRPr="00C623BF">
        <w:trPr>
          <w:trHeight w:val="148"/>
        </w:trPr>
        <w:tc>
          <w:tcPr>
            <w:tcW w:w="1884" w:type="dxa"/>
            <w:vMerge/>
          </w:tcPr>
          <w:p w:rsidR="00DE1791" w:rsidRPr="00C623BF" w:rsidRDefault="00DE1791">
            <w:pPr>
              <w:spacing w:after="0" w:line="240" w:lineRule="auto"/>
              <w:rPr>
                <w:rFonts w:ascii="Times New Roman" w:hAnsi="Times New Roman" w:cs="Times New Roman"/>
                <w:b/>
                <w:bCs/>
                <w:sz w:val="16"/>
                <w:szCs w:val="16"/>
              </w:rPr>
            </w:pPr>
          </w:p>
        </w:tc>
        <w:tc>
          <w:tcPr>
            <w:tcW w:w="1657" w:type="dxa"/>
            <w:vAlign w:val="center"/>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n: 18</w:t>
            </w:r>
          </w:p>
        </w:tc>
        <w:tc>
          <w:tcPr>
            <w:tcW w:w="1965" w:type="dxa"/>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n: 20</w:t>
            </w:r>
          </w:p>
        </w:tc>
        <w:tc>
          <w:tcPr>
            <w:tcW w:w="1555" w:type="dxa"/>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n:25</w:t>
            </w:r>
          </w:p>
        </w:tc>
        <w:tc>
          <w:tcPr>
            <w:tcW w:w="1657" w:type="dxa"/>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n: 63</w:t>
            </w:r>
          </w:p>
        </w:tc>
        <w:tc>
          <w:tcPr>
            <w:tcW w:w="828" w:type="dxa"/>
            <w:vMerge/>
          </w:tcPr>
          <w:p w:rsidR="00DE1791" w:rsidRPr="00C623BF" w:rsidRDefault="00DE1791">
            <w:pPr>
              <w:spacing w:after="0" w:line="240" w:lineRule="auto"/>
              <w:rPr>
                <w:rFonts w:ascii="Times New Roman" w:hAnsi="Times New Roman" w:cs="Times New Roman"/>
                <w:b/>
                <w:bCs/>
                <w:sz w:val="16"/>
                <w:szCs w:val="16"/>
              </w:rPr>
            </w:pPr>
          </w:p>
        </w:tc>
      </w:tr>
      <w:tr w:rsidR="00DE1791" w:rsidRPr="00C623BF">
        <w:trPr>
          <w:trHeight w:val="148"/>
        </w:trPr>
        <w:tc>
          <w:tcPr>
            <w:tcW w:w="1884" w:type="dxa"/>
          </w:tcPr>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b/>
                <w:bCs/>
                <w:sz w:val="16"/>
                <w:szCs w:val="16"/>
              </w:rPr>
              <w:t xml:space="preserve">Calcium </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Median (mg)</w:t>
            </w:r>
          </w:p>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sz w:val="16"/>
                <w:szCs w:val="16"/>
              </w:rPr>
              <w:t>IQR (25 – 75</w:t>
            </w:r>
            <w:r w:rsidRPr="00C623BF">
              <w:rPr>
                <w:rFonts w:ascii="Times New Roman" w:hAnsi="Times New Roman" w:cs="Times New Roman"/>
                <w:sz w:val="16"/>
                <w:szCs w:val="16"/>
                <w:vertAlign w:val="superscript"/>
              </w:rPr>
              <w:t>th</w:t>
            </w:r>
            <w:r w:rsidRPr="00C623BF">
              <w:rPr>
                <w:rFonts w:ascii="Times New Roman" w:hAnsi="Times New Roman" w:cs="Times New Roman"/>
                <w:sz w:val="16"/>
                <w:szCs w:val="16"/>
              </w:rPr>
              <w:t>)</w:t>
            </w:r>
          </w:p>
        </w:tc>
        <w:tc>
          <w:tcPr>
            <w:tcW w:w="1657" w:type="dxa"/>
            <w:vAlign w:val="bottom"/>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378.0</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253.1 – 672.7</w:t>
            </w:r>
          </w:p>
        </w:tc>
        <w:tc>
          <w:tcPr>
            <w:tcW w:w="1965" w:type="dxa"/>
            <w:vAlign w:val="bottom"/>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229.5</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191.0 – 256.3</w:t>
            </w:r>
          </w:p>
        </w:tc>
        <w:tc>
          <w:tcPr>
            <w:tcW w:w="1555" w:type="dxa"/>
            <w:vAlign w:val="bottom"/>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131.0</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85.6 – 222.9</w:t>
            </w:r>
          </w:p>
        </w:tc>
        <w:tc>
          <w:tcPr>
            <w:tcW w:w="1657" w:type="dxa"/>
            <w:vAlign w:val="bottom"/>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233.8</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152.4 – 338.7</w:t>
            </w:r>
          </w:p>
        </w:tc>
        <w:tc>
          <w:tcPr>
            <w:tcW w:w="828" w:type="dxa"/>
            <w:vAlign w:val="center"/>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0.000</w:t>
            </w:r>
          </w:p>
        </w:tc>
      </w:tr>
      <w:tr w:rsidR="00DE1791" w:rsidRPr="00C623BF">
        <w:trPr>
          <w:trHeight w:val="148"/>
        </w:trPr>
        <w:tc>
          <w:tcPr>
            <w:tcW w:w="1884" w:type="dxa"/>
          </w:tcPr>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b/>
                <w:bCs/>
                <w:sz w:val="16"/>
                <w:szCs w:val="16"/>
              </w:rPr>
              <w:t>Iron</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Median (mg)</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IQR (25 – 75</w:t>
            </w:r>
            <w:r w:rsidRPr="00C623BF">
              <w:rPr>
                <w:rFonts w:ascii="Times New Roman" w:hAnsi="Times New Roman" w:cs="Times New Roman"/>
                <w:sz w:val="16"/>
                <w:szCs w:val="16"/>
                <w:vertAlign w:val="superscript"/>
              </w:rPr>
              <w:t>th</w:t>
            </w:r>
            <w:r w:rsidRPr="00C623BF">
              <w:rPr>
                <w:rFonts w:ascii="Times New Roman" w:hAnsi="Times New Roman" w:cs="Times New Roman"/>
                <w:sz w:val="16"/>
                <w:szCs w:val="16"/>
              </w:rPr>
              <w:t>)</w:t>
            </w:r>
          </w:p>
        </w:tc>
        <w:tc>
          <w:tcPr>
            <w:tcW w:w="1657" w:type="dxa"/>
            <w:vAlign w:val="bottom"/>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5.2</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4.2 – 11.4</w:t>
            </w:r>
          </w:p>
        </w:tc>
        <w:tc>
          <w:tcPr>
            <w:tcW w:w="1965" w:type="dxa"/>
            <w:vAlign w:val="bottom"/>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0.6 – 4.0</w:t>
            </w:r>
          </w:p>
        </w:tc>
        <w:tc>
          <w:tcPr>
            <w:tcW w:w="1555" w:type="dxa"/>
            <w:vAlign w:val="bottom"/>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6.7</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3.9 – 9.8</w:t>
            </w:r>
          </w:p>
        </w:tc>
        <w:tc>
          <w:tcPr>
            <w:tcW w:w="1657" w:type="dxa"/>
            <w:vAlign w:val="bottom"/>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4.4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1.7 – 8.7</w:t>
            </w:r>
          </w:p>
        </w:tc>
        <w:tc>
          <w:tcPr>
            <w:tcW w:w="828" w:type="dxa"/>
            <w:vAlign w:val="center"/>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0.004</w:t>
            </w:r>
          </w:p>
        </w:tc>
      </w:tr>
      <w:tr w:rsidR="00DE1791" w:rsidRPr="00C623BF">
        <w:trPr>
          <w:trHeight w:val="148"/>
        </w:trPr>
        <w:tc>
          <w:tcPr>
            <w:tcW w:w="1884" w:type="dxa"/>
          </w:tcPr>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b/>
                <w:bCs/>
                <w:sz w:val="16"/>
                <w:szCs w:val="16"/>
              </w:rPr>
              <w:t>Zinc</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Median (mg)</w:t>
            </w:r>
          </w:p>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sz w:val="16"/>
                <w:szCs w:val="16"/>
              </w:rPr>
              <w:t>IQR (25 – 75</w:t>
            </w:r>
            <w:r w:rsidRPr="00C623BF">
              <w:rPr>
                <w:rFonts w:ascii="Times New Roman" w:hAnsi="Times New Roman" w:cs="Times New Roman"/>
                <w:sz w:val="16"/>
                <w:szCs w:val="16"/>
                <w:vertAlign w:val="superscript"/>
              </w:rPr>
              <w:t>th</w:t>
            </w:r>
            <w:r w:rsidRPr="00C623BF">
              <w:rPr>
                <w:rFonts w:ascii="Times New Roman" w:hAnsi="Times New Roman" w:cs="Times New Roman"/>
                <w:sz w:val="16"/>
                <w:szCs w:val="16"/>
              </w:rPr>
              <w:t>)</w:t>
            </w:r>
          </w:p>
        </w:tc>
        <w:tc>
          <w:tcPr>
            <w:tcW w:w="1657" w:type="dxa"/>
            <w:vAlign w:val="bottom"/>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3.2 – 7.3</w:t>
            </w:r>
          </w:p>
        </w:tc>
        <w:tc>
          <w:tcPr>
            <w:tcW w:w="1965" w:type="dxa"/>
            <w:vAlign w:val="bottom"/>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1.6</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1.3 – 3.7</w:t>
            </w:r>
          </w:p>
        </w:tc>
        <w:tc>
          <w:tcPr>
            <w:tcW w:w="1555" w:type="dxa"/>
            <w:vAlign w:val="bottom"/>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3.5</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3.6 – 7.0</w:t>
            </w:r>
          </w:p>
        </w:tc>
        <w:tc>
          <w:tcPr>
            <w:tcW w:w="1657" w:type="dxa"/>
            <w:vAlign w:val="bottom"/>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3.2</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1.8 – 5.9</w:t>
            </w:r>
          </w:p>
        </w:tc>
        <w:tc>
          <w:tcPr>
            <w:tcW w:w="828" w:type="dxa"/>
            <w:vAlign w:val="center"/>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0.005</w:t>
            </w:r>
          </w:p>
        </w:tc>
      </w:tr>
      <w:tr w:rsidR="00DE1791" w:rsidRPr="00C623BF">
        <w:trPr>
          <w:trHeight w:val="148"/>
        </w:trPr>
        <w:tc>
          <w:tcPr>
            <w:tcW w:w="1884" w:type="dxa"/>
          </w:tcPr>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b/>
                <w:bCs/>
                <w:sz w:val="16"/>
                <w:szCs w:val="16"/>
              </w:rPr>
              <w:t xml:space="preserve">Vitamin A </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Median (IU)</w:t>
            </w:r>
          </w:p>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sz w:val="16"/>
                <w:szCs w:val="16"/>
              </w:rPr>
              <w:t>IQR (25 – 75</w:t>
            </w:r>
            <w:r w:rsidRPr="00C623BF">
              <w:rPr>
                <w:rFonts w:ascii="Times New Roman" w:hAnsi="Times New Roman" w:cs="Times New Roman"/>
                <w:sz w:val="16"/>
                <w:szCs w:val="16"/>
                <w:vertAlign w:val="superscript"/>
              </w:rPr>
              <w:t>th</w:t>
            </w:r>
            <w:r w:rsidRPr="00C623BF">
              <w:rPr>
                <w:rFonts w:ascii="Times New Roman" w:hAnsi="Times New Roman" w:cs="Times New Roman"/>
                <w:sz w:val="16"/>
                <w:szCs w:val="16"/>
              </w:rPr>
              <w:t>)</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799.6</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550.6 – 2063.3</w:t>
            </w:r>
          </w:p>
        </w:tc>
        <w:tc>
          <w:tcPr>
            <w:tcW w:w="196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1292.2</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 xml:space="preserve">1191.6 –1460.2 </w:t>
            </w:r>
          </w:p>
        </w:tc>
        <w:tc>
          <w:tcPr>
            <w:tcW w:w="155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130.0</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9.8 -576.1</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994.4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266.6 – 1435.1</w:t>
            </w:r>
          </w:p>
        </w:tc>
        <w:tc>
          <w:tcPr>
            <w:tcW w:w="828" w:type="dxa"/>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0.200</w:t>
            </w:r>
          </w:p>
        </w:tc>
      </w:tr>
      <w:tr w:rsidR="00DE1791" w:rsidRPr="00C623BF">
        <w:trPr>
          <w:trHeight w:val="148"/>
        </w:trPr>
        <w:tc>
          <w:tcPr>
            <w:tcW w:w="1884" w:type="dxa"/>
          </w:tcPr>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b/>
                <w:bCs/>
                <w:sz w:val="16"/>
                <w:szCs w:val="16"/>
              </w:rPr>
              <w:t xml:space="preserve">Vitamin C </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Median (mg)</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IQR (25 – 75</w:t>
            </w:r>
            <w:r w:rsidRPr="00C623BF">
              <w:rPr>
                <w:rFonts w:ascii="Times New Roman" w:hAnsi="Times New Roman" w:cs="Times New Roman"/>
                <w:sz w:val="16"/>
                <w:szCs w:val="16"/>
                <w:vertAlign w:val="superscript"/>
              </w:rPr>
              <w:t>th</w:t>
            </w:r>
            <w:r w:rsidRPr="00C623BF">
              <w:rPr>
                <w:rFonts w:ascii="Times New Roman" w:hAnsi="Times New Roman" w:cs="Times New Roman"/>
                <w:sz w:val="16"/>
                <w:szCs w:val="16"/>
              </w:rPr>
              <w:t>)</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36.3</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24.1 – 62.0</w:t>
            </w:r>
          </w:p>
        </w:tc>
        <w:tc>
          <w:tcPr>
            <w:tcW w:w="196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25.3</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19.1 – 39.9</w:t>
            </w:r>
          </w:p>
        </w:tc>
        <w:tc>
          <w:tcPr>
            <w:tcW w:w="155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34.4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10.5 – 61.0</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32.2</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18.7 – 49.7</w:t>
            </w:r>
          </w:p>
        </w:tc>
        <w:tc>
          <w:tcPr>
            <w:tcW w:w="828" w:type="dxa"/>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0.198</w:t>
            </w:r>
          </w:p>
        </w:tc>
      </w:tr>
      <w:tr w:rsidR="00DE1791" w:rsidRPr="00C623BF">
        <w:trPr>
          <w:trHeight w:val="148"/>
        </w:trPr>
        <w:tc>
          <w:tcPr>
            <w:tcW w:w="1884" w:type="dxa"/>
          </w:tcPr>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b/>
                <w:bCs/>
                <w:sz w:val="16"/>
                <w:szCs w:val="16"/>
              </w:rPr>
              <w:t xml:space="preserve">Vitamin B1 </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 xml:space="preserve">Median (µg) </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IQR (25 – 75</w:t>
            </w:r>
            <w:r w:rsidRPr="00C623BF">
              <w:rPr>
                <w:rFonts w:ascii="Times New Roman" w:hAnsi="Times New Roman" w:cs="Times New Roman"/>
                <w:sz w:val="16"/>
                <w:szCs w:val="16"/>
                <w:vertAlign w:val="superscript"/>
              </w:rPr>
              <w:t>th</w:t>
            </w:r>
            <w:r w:rsidRPr="00C623BF">
              <w:rPr>
                <w:rFonts w:ascii="Times New Roman" w:hAnsi="Times New Roman" w:cs="Times New Roman"/>
                <w:sz w:val="16"/>
                <w:szCs w:val="16"/>
              </w:rPr>
              <w:t>)</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0.2 – 0.7</w:t>
            </w:r>
          </w:p>
        </w:tc>
        <w:tc>
          <w:tcPr>
            <w:tcW w:w="196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0.1</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0.1 – 0.4</w:t>
            </w:r>
          </w:p>
        </w:tc>
        <w:tc>
          <w:tcPr>
            <w:tcW w:w="155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0.6</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0.3 – 0.7</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0.2 – 0.6</w:t>
            </w:r>
          </w:p>
        </w:tc>
        <w:tc>
          <w:tcPr>
            <w:tcW w:w="828" w:type="dxa"/>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0.003</w:t>
            </w:r>
          </w:p>
        </w:tc>
      </w:tr>
      <w:tr w:rsidR="00DE1791" w:rsidRPr="00C623BF">
        <w:trPr>
          <w:trHeight w:val="148"/>
        </w:trPr>
        <w:tc>
          <w:tcPr>
            <w:tcW w:w="1884" w:type="dxa"/>
          </w:tcPr>
          <w:p w:rsidR="00DE1791" w:rsidRPr="00C623BF" w:rsidRDefault="006F6959">
            <w:pPr>
              <w:spacing w:after="0" w:line="240" w:lineRule="auto"/>
              <w:rPr>
                <w:rFonts w:ascii="Times New Roman" w:hAnsi="Times New Roman" w:cs="Times New Roman"/>
                <w:b/>
                <w:bCs/>
                <w:sz w:val="16"/>
                <w:szCs w:val="16"/>
              </w:rPr>
            </w:pPr>
            <w:r w:rsidRPr="00C623BF">
              <w:rPr>
                <w:rFonts w:ascii="Times New Roman" w:hAnsi="Times New Roman" w:cs="Times New Roman"/>
                <w:b/>
                <w:bCs/>
                <w:sz w:val="16"/>
                <w:szCs w:val="16"/>
              </w:rPr>
              <w:t>Vitamin B2</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Median (µg)</w:t>
            </w:r>
          </w:p>
          <w:p w:rsidR="00DE1791" w:rsidRPr="00C623BF" w:rsidRDefault="006F6959">
            <w:pPr>
              <w:spacing w:after="0" w:line="240" w:lineRule="auto"/>
              <w:rPr>
                <w:rFonts w:ascii="Times New Roman" w:hAnsi="Times New Roman" w:cs="Times New Roman"/>
                <w:sz w:val="16"/>
                <w:szCs w:val="16"/>
              </w:rPr>
            </w:pPr>
            <w:r w:rsidRPr="00C623BF">
              <w:rPr>
                <w:rFonts w:ascii="Times New Roman" w:hAnsi="Times New Roman" w:cs="Times New Roman"/>
                <w:sz w:val="16"/>
                <w:szCs w:val="16"/>
              </w:rPr>
              <w:t>IQR (25 – 75</w:t>
            </w:r>
            <w:r w:rsidRPr="00C623BF">
              <w:rPr>
                <w:rFonts w:ascii="Times New Roman" w:hAnsi="Times New Roman" w:cs="Times New Roman"/>
                <w:sz w:val="16"/>
                <w:szCs w:val="16"/>
                <w:vertAlign w:val="superscript"/>
              </w:rPr>
              <w:t>th</w:t>
            </w:r>
            <w:r w:rsidRPr="00C623BF">
              <w:rPr>
                <w:rFonts w:ascii="Times New Roman" w:hAnsi="Times New Roman" w:cs="Times New Roman"/>
                <w:sz w:val="16"/>
                <w:szCs w:val="16"/>
              </w:rPr>
              <w:t>)</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0.5</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0.3 – 0.8</w:t>
            </w:r>
          </w:p>
        </w:tc>
        <w:tc>
          <w:tcPr>
            <w:tcW w:w="196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0.3</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0.2 – 0.5</w:t>
            </w:r>
          </w:p>
        </w:tc>
        <w:tc>
          <w:tcPr>
            <w:tcW w:w="1555"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0.3</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0.2 – 0.5</w:t>
            </w:r>
          </w:p>
        </w:tc>
        <w:tc>
          <w:tcPr>
            <w:tcW w:w="1657" w:type="dxa"/>
          </w:tcPr>
          <w:p w:rsidR="00DE1791" w:rsidRPr="00C623BF" w:rsidRDefault="00DE1791">
            <w:pPr>
              <w:spacing w:after="0" w:line="240" w:lineRule="auto"/>
              <w:jc w:val="center"/>
              <w:rPr>
                <w:rFonts w:ascii="Times New Roman" w:hAnsi="Times New Roman" w:cs="Times New Roman"/>
                <w:sz w:val="16"/>
                <w:szCs w:val="16"/>
              </w:rPr>
            </w:pP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0.4</w:t>
            </w:r>
          </w:p>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0.4 – 0.6</w:t>
            </w:r>
          </w:p>
        </w:tc>
        <w:tc>
          <w:tcPr>
            <w:tcW w:w="828" w:type="dxa"/>
          </w:tcPr>
          <w:p w:rsidR="00DE1791" w:rsidRPr="00C623BF" w:rsidRDefault="006F6959">
            <w:pPr>
              <w:spacing w:after="0" w:line="240" w:lineRule="auto"/>
              <w:jc w:val="center"/>
              <w:rPr>
                <w:rFonts w:ascii="Times New Roman" w:hAnsi="Times New Roman" w:cs="Times New Roman"/>
                <w:sz w:val="16"/>
                <w:szCs w:val="16"/>
              </w:rPr>
            </w:pPr>
            <w:r w:rsidRPr="00C623BF">
              <w:rPr>
                <w:rFonts w:ascii="Times New Roman" w:hAnsi="Times New Roman" w:cs="Times New Roman"/>
                <w:sz w:val="16"/>
                <w:szCs w:val="16"/>
              </w:rPr>
              <w:t>0.013</w:t>
            </w:r>
          </w:p>
        </w:tc>
      </w:tr>
    </w:tbl>
    <w:p w:rsidR="00DE1791" w:rsidRPr="00C623BF" w:rsidRDefault="00DE1791">
      <w:pPr>
        <w:spacing w:after="0" w:line="240" w:lineRule="auto"/>
        <w:ind w:firstLine="426"/>
        <w:jc w:val="both"/>
        <w:rPr>
          <w:rFonts w:ascii="Times New Roman" w:hAnsi="Times New Roman" w:cs="Times New Roman"/>
          <w:b/>
          <w:bCs/>
          <w:sz w:val="20"/>
          <w:szCs w:val="20"/>
        </w:rPr>
      </w:pPr>
    </w:p>
    <w:p w:rsidR="00DE1791" w:rsidRPr="00C623BF" w:rsidRDefault="00DE1791">
      <w:pPr>
        <w:spacing w:after="0" w:line="240" w:lineRule="auto"/>
        <w:ind w:firstLine="426"/>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lastRenderedPageBreak/>
        <w:t>Table (10)</w:t>
      </w:r>
      <w:r w:rsidRPr="00C623BF">
        <w:rPr>
          <w:rFonts w:ascii="Times New Roman" w:hAnsi="Times New Roman" w:cs="Times New Roman"/>
          <w:sz w:val="20"/>
          <w:szCs w:val="20"/>
        </w:rPr>
        <w:t xml:space="preserve"> shows the most frequent food items consumed by the participated infants with cow's milk allergy on cow's milk exclusion diet were the beverages, fruits, cereals, potatoes and vegetables then meat respectively; while, the least frequent food items intakes </w:t>
      </w:r>
      <w:r w:rsidRPr="00C623BF">
        <w:rPr>
          <w:rFonts w:ascii="Times New Roman" w:hAnsi="Times New Roman" w:cs="Times New Roman"/>
          <w:sz w:val="20"/>
          <w:szCs w:val="20"/>
        </w:rPr>
        <w:t>were fat then legumes. Vegetables intake by the children on food intake feeding was higher than the other feeding groups with statistical significant differences (p-value &lt;0.008). While, no statistical significant differences the other food items were foun</w:t>
      </w:r>
      <w:r w:rsidRPr="00C623BF">
        <w:rPr>
          <w:rFonts w:ascii="Times New Roman" w:hAnsi="Times New Roman" w:cs="Times New Roman"/>
          <w:sz w:val="20"/>
          <w:szCs w:val="20"/>
        </w:rPr>
        <w:t>d between the feeding groups.</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t>Table (11)</w:t>
      </w:r>
      <w:r w:rsidRPr="00C623BF">
        <w:rPr>
          <w:rFonts w:ascii="Times New Roman" w:hAnsi="Times New Roman" w:cs="Times New Roman"/>
          <w:sz w:val="20"/>
          <w:szCs w:val="20"/>
        </w:rPr>
        <w:t xml:space="preserve"> shows the mean ± SD of the serum ionized calcium of studied children with cow's milk allergy was 1.1 ± 0.1 mmol/L with no statistical significant differences between the three feeding groups (p-value &lt; 0.670). Also </w:t>
      </w:r>
      <w:r w:rsidRPr="00C623BF">
        <w:rPr>
          <w:rFonts w:ascii="Times New Roman" w:hAnsi="Times New Roman" w:cs="Times New Roman"/>
          <w:sz w:val="20"/>
          <w:szCs w:val="20"/>
        </w:rPr>
        <w:t xml:space="preserve">the study was found </w:t>
      </w:r>
      <w:r w:rsidRPr="00C623BF">
        <w:rPr>
          <w:rFonts w:ascii="Times New Roman" w:hAnsi="Times New Roman" w:cs="Times New Roman"/>
          <w:sz w:val="20"/>
          <w:szCs w:val="20"/>
        </w:rPr>
        <w:lastRenderedPageBreak/>
        <w:t>no correlation between the dietary calcium intake and serum ionized calcium among the feeding groups. The mean ± SD of blood HB gm/dl of the studied children was 10.3 ± 1.2 gm/dl with no statistical significant differences between the f</w:t>
      </w:r>
      <w:r w:rsidRPr="00C623BF">
        <w:rPr>
          <w:rFonts w:ascii="Times New Roman" w:hAnsi="Times New Roman" w:cs="Times New Roman"/>
          <w:sz w:val="20"/>
          <w:szCs w:val="20"/>
        </w:rPr>
        <w:t>eeding groups (p-value &lt; 0.063). A positive correlations were found between the dietary iron intake and blood HB gm/dl (r= 0.356, p-value&lt; 0.004), RBCs (r= 0.408, p-value &lt;0.007), and MCHC (r=0.345, p-value&lt; 0.05) of the participated children; while, in re</w:t>
      </w:r>
      <w:r w:rsidRPr="00C623BF">
        <w:rPr>
          <w:rFonts w:ascii="Times New Roman" w:hAnsi="Times New Roman" w:cs="Times New Roman"/>
          <w:sz w:val="20"/>
          <w:szCs w:val="20"/>
        </w:rPr>
        <w:t xml:space="preserve">garding to the feeding groups, a positive correlation was found between the dietary iron intake and blood HB gm/dl among the food intake feeding children group (FI) only (r=462, p-value &lt;0.02), without correlation to the others feeding groups. </w:t>
      </w: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spacing w:after="0" w:line="240" w:lineRule="auto"/>
        <w:rPr>
          <w:rFonts w:ascii="Times New Roman" w:hAnsi="Times New Roman" w:cs="Times New Roman"/>
          <w:b/>
          <w:bCs/>
          <w:sz w:val="20"/>
          <w:szCs w:val="20"/>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(10): Mean ± SD of food frequency amount of children with cow's milk allergy according to feeding groups</w:t>
      </w:r>
    </w:p>
    <w:tbl>
      <w:tblPr>
        <w:tblStyle w:val="TableGrid"/>
        <w:tblW w:w="8964" w:type="dxa"/>
        <w:tblLook w:val="04A0"/>
      </w:tblPr>
      <w:tblGrid>
        <w:gridCol w:w="1646"/>
        <w:gridCol w:w="1821"/>
        <w:gridCol w:w="1684"/>
        <w:gridCol w:w="1489"/>
        <w:gridCol w:w="1376"/>
        <w:gridCol w:w="948"/>
      </w:tblGrid>
      <w:tr w:rsidR="00DE1791" w:rsidRPr="00C623BF">
        <w:trPr>
          <w:trHeight w:val="250"/>
        </w:trPr>
        <w:tc>
          <w:tcPr>
            <w:tcW w:w="0" w:type="auto"/>
            <w:vMerge w:val="restart"/>
          </w:tcPr>
          <w:p w:rsidR="00DE1791" w:rsidRPr="00C623BF" w:rsidRDefault="00DE1791">
            <w:pPr>
              <w:spacing w:after="0" w:line="240" w:lineRule="auto"/>
              <w:rPr>
                <w:rFonts w:ascii="Times New Roman" w:hAnsi="Times New Roman" w:cs="Times New Roman"/>
                <w:b/>
                <w:bCs/>
                <w:sz w:val="20"/>
                <w:szCs w:val="20"/>
              </w:rPr>
            </w:pPr>
          </w:p>
        </w:tc>
        <w:tc>
          <w:tcPr>
            <w:tcW w:w="0" w:type="auto"/>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Special Formula</w:t>
            </w:r>
          </w:p>
        </w:tc>
        <w:tc>
          <w:tcPr>
            <w:tcW w:w="0" w:type="auto"/>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w:t>
            </w:r>
          </w:p>
        </w:tc>
        <w:tc>
          <w:tcPr>
            <w:tcW w:w="0" w:type="auto"/>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w:t>
            </w:r>
          </w:p>
        </w:tc>
        <w:tc>
          <w:tcPr>
            <w:tcW w:w="0" w:type="auto"/>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tc>
        <w:tc>
          <w:tcPr>
            <w:tcW w:w="0" w:type="auto"/>
            <w:vMerge w:val="restar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i/>
                <w:iCs/>
                <w:sz w:val="20"/>
                <w:szCs w:val="20"/>
              </w:rPr>
              <w:t xml:space="preserve">P </w:t>
            </w:r>
            <w:r w:rsidRPr="00C623BF">
              <w:rPr>
                <w:rFonts w:ascii="Times New Roman" w:hAnsi="Times New Roman" w:cs="Times New Roman"/>
                <w:b/>
                <w:bCs/>
                <w:sz w:val="20"/>
                <w:szCs w:val="20"/>
              </w:rPr>
              <w:t>value</w:t>
            </w:r>
          </w:p>
        </w:tc>
      </w:tr>
      <w:tr w:rsidR="00DE1791" w:rsidRPr="00C623BF">
        <w:trPr>
          <w:trHeight w:val="250"/>
        </w:trPr>
        <w:tc>
          <w:tcPr>
            <w:tcW w:w="0" w:type="auto"/>
            <w:vMerge/>
          </w:tcPr>
          <w:p w:rsidR="00DE1791" w:rsidRPr="00C623BF" w:rsidRDefault="00DE1791">
            <w:pPr>
              <w:spacing w:after="0" w:line="240" w:lineRule="auto"/>
              <w:rPr>
                <w:rFonts w:ascii="Times New Roman" w:hAnsi="Times New Roman" w:cs="Times New Roman"/>
                <w:b/>
                <w:bCs/>
                <w:sz w:val="20"/>
                <w:szCs w:val="20"/>
              </w:rPr>
            </w:pPr>
          </w:p>
        </w:tc>
        <w:tc>
          <w:tcPr>
            <w:tcW w:w="0" w:type="auto"/>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Mean ± SD</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0" w:type="auto"/>
            <w:vMerge/>
          </w:tcPr>
          <w:p w:rsidR="00DE1791" w:rsidRPr="00C623BF" w:rsidRDefault="00DE1791">
            <w:pPr>
              <w:spacing w:after="0" w:line="240" w:lineRule="auto"/>
              <w:rPr>
                <w:rFonts w:ascii="Times New Roman" w:hAnsi="Times New Roman" w:cs="Times New Roman"/>
                <w:b/>
                <w:bCs/>
                <w:sz w:val="20"/>
                <w:szCs w:val="20"/>
              </w:rPr>
            </w:pP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Cereals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51.1 ± 36.4</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60.0 ± 55.0</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93.2 ± 73.8</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77.5 ± 65.9</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0.198</w:t>
            </w: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Potatoes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37.4 ± 32.6</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62.0 ± 36.3</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72.8 ± 40.1</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66.1 ± 38.9</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0.354</w:t>
            </w: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Legumes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9.6 ± 8.8</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30.6 ± 21.4</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35.0 ± 48.5</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30.0 ± 41.3</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0.483</w:t>
            </w: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Oils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4.1 ± 1.7</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6.7 ± 2.6</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8.3 ± 3.4</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7.5 ± 3.4</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0.099</w:t>
            </w: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Meat products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42.9 ± 30.3</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 xml:space="preserve">32.6 ± </w:t>
            </w:r>
            <w:r w:rsidRPr="00C623BF">
              <w:rPr>
                <w:rFonts w:ascii="Times New Roman" w:hAnsi="Times New Roman" w:cs="Times New Roman"/>
                <w:sz w:val="20"/>
                <w:szCs w:val="20"/>
              </w:rPr>
              <w:t>19.7</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57.0 ± 37.3</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49.5 ± 34.0</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0.225</w:t>
            </w: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Vegetables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21.1 ± 28.1</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39.6 ± 31.4</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102.6 ± 105.4</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64.6 ± 82.0</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0.008</w:t>
            </w: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Fruits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95.5 ± 136.8</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54.9 ± 47.3</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97.3 ± 107.5</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85.0 ± 97.0</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0.523</w:t>
            </w:r>
          </w:p>
        </w:tc>
      </w:tr>
      <w:tr w:rsidR="00DE1791" w:rsidRPr="00C623BF">
        <w:trPr>
          <w:trHeight w:val="250"/>
        </w:trPr>
        <w:tc>
          <w:tcPr>
            <w:tcW w:w="0" w:type="auto"/>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Beverages</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46.4 ± 25.3</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21.4 ± 10.1</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112.5 ± 108.0</w:t>
            </w:r>
          </w:p>
        </w:tc>
        <w:tc>
          <w:tcPr>
            <w:tcW w:w="0" w:type="auto"/>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94.0 ± 100.1</w:t>
            </w:r>
          </w:p>
        </w:tc>
        <w:tc>
          <w:tcPr>
            <w:tcW w:w="0" w:type="auto"/>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0.403</w:t>
            </w:r>
          </w:p>
        </w:tc>
      </w:tr>
    </w:tbl>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DE1791">
      <w:pPr>
        <w:spacing w:after="0" w:line="240" w:lineRule="auto"/>
        <w:ind w:firstLine="426"/>
        <w:jc w:val="both"/>
        <w:rPr>
          <w:rFonts w:ascii="Times New Roman" w:hAnsi="Times New Roman" w:cs="Times New Roman"/>
          <w:sz w:val="20"/>
          <w:szCs w:val="20"/>
        </w:rPr>
      </w:pP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space="709"/>
          <w:docGrid w:linePitch="360"/>
        </w:sectPr>
      </w:pP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lastRenderedPageBreak/>
        <w:t>A significant positive correlations were found between age and the dietary intakes of calories, protein, carbohydrate, iron, zinc and vitamin B1 of the participants (r: 0.513, .0627, 0.622, 0.472, 0.387, 0.472 respectively with p - value &lt;</w:t>
      </w:r>
      <w:r w:rsidRPr="00C623BF">
        <w:rPr>
          <w:rFonts w:ascii="Times New Roman" w:hAnsi="Times New Roman" w:cs="Times New Roman"/>
          <w:sz w:val="20"/>
          <w:szCs w:val="20"/>
        </w:rPr>
        <w:t xml:space="preserve"> 0.0001), a significant positive correlations had found between the weight of the participants and dietary intakes of calories, protein, carbohydrate, iron (r= 0.447, 0.543, 0.506, 0.460, respectively with p-value &lt;0.0001) and zinc (r=0.348, p-value &lt;0.005</w:t>
      </w:r>
      <w:r w:rsidRPr="00C623BF">
        <w:rPr>
          <w:rFonts w:ascii="Times New Roman" w:hAnsi="Times New Roman" w:cs="Times New Roman"/>
          <w:sz w:val="20"/>
          <w:szCs w:val="20"/>
        </w:rPr>
        <w:t>), as well the height of participated children had a significant positive correlations to the dietary intakes of calories, protein, carbohydrate, iron (r= 0.453, 0.542, 0.540, 0.443, respectively with p-value &lt;0.0001) and zinc (r=0.323, p-value &lt;0.010). Wh</w:t>
      </w:r>
      <w:r w:rsidRPr="00C623BF">
        <w:rPr>
          <w:rFonts w:ascii="Times New Roman" w:hAnsi="Times New Roman" w:cs="Times New Roman"/>
          <w:sz w:val="20"/>
          <w:szCs w:val="20"/>
        </w:rPr>
        <w:t>ile significant positive correlations were found between the dietary calcium intake and both weight for height and weight for age of participated children (r: 0.311, p- value &lt; 0.013, r: 0.307, p- value &lt; 0.014 respectively).</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b/>
          <w:bCs/>
          <w:sz w:val="20"/>
          <w:szCs w:val="20"/>
        </w:rPr>
        <w:t>Table (12)</w:t>
      </w:r>
      <w:r w:rsidRPr="00C623BF">
        <w:rPr>
          <w:rFonts w:ascii="Times New Roman" w:hAnsi="Times New Roman" w:cs="Times New Roman"/>
          <w:sz w:val="20"/>
          <w:szCs w:val="20"/>
        </w:rPr>
        <w:t xml:space="preserve"> shows the positive </w:t>
      </w:r>
      <w:r w:rsidRPr="00C623BF">
        <w:rPr>
          <w:rFonts w:ascii="Times New Roman" w:hAnsi="Times New Roman" w:cs="Times New Roman"/>
          <w:sz w:val="20"/>
          <w:szCs w:val="20"/>
        </w:rPr>
        <w:t xml:space="preserve">significant correlations of height to the dietary intakes of the </w:t>
      </w:r>
      <w:r w:rsidRPr="00C623BF">
        <w:rPr>
          <w:rFonts w:ascii="Times New Roman" w:hAnsi="Times New Roman" w:cs="Times New Roman"/>
          <w:sz w:val="20"/>
          <w:szCs w:val="20"/>
        </w:rPr>
        <w:lastRenderedPageBreak/>
        <w:t>calories, protein, carbohydrate, fat, calcium, iron, zinc, vitamins B1 and B2 among the children on the breast feeding; while, the height of children on the special formula feeding (SF) had b</w:t>
      </w:r>
      <w:r w:rsidRPr="00C623BF">
        <w:rPr>
          <w:rFonts w:ascii="Times New Roman" w:hAnsi="Times New Roman" w:cs="Times New Roman"/>
          <w:sz w:val="20"/>
          <w:szCs w:val="20"/>
        </w:rPr>
        <w:t>een positive significant correlations to the dietary intakes of calories, protein, carbohydrate and vitamin B1.</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Also, among the breast feeding children (BF), the data showed positive significant correlations between age and weight to the dietary intakes of</w:t>
      </w:r>
      <w:r w:rsidRPr="00C623BF">
        <w:rPr>
          <w:rFonts w:ascii="Times New Roman" w:hAnsi="Times New Roman" w:cs="Times New Roman"/>
          <w:sz w:val="20"/>
          <w:szCs w:val="20"/>
        </w:rPr>
        <w:t xml:space="preserve"> calories, protein, carbohydrate, fat, calcium, iron, zinc vitamins C &amp; B1 &amp; B2. While, the special formula feeding children (SF) had  positive significant correlations between the height for age and the dietary intakes of the calories, protein, carbohydra</w:t>
      </w:r>
      <w:r w:rsidRPr="00C623BF">
        <w:rPr>
          <w:rFonts w:ascii="Times New Roman" w:hAnsi="Times New Roman" w:cs="Times New Roman"/>
          <w:sz w:val="20"/>
          <w:szCs w:val="20"/>
        </w:rPr>
        <w:t xml:space="preserve">te and fat (r: 0.552, p value &lt; 0.017, r: 0.554, p - value &lt; 0.017, r: 0.486, p- value &lt;0.041, r: 0.536, p- value &lt;0.022 respectively), also positive significant correlations to vitamins C &amp; B1&amp; B2 (r: 0.563, p - value &lt;0.015, r: 0.559, p - value &lt; 0.016, </w:t>
      </w:r>
      <w:r w:rsidRPr="00C623BF">
        <w:rPr>
          <w:rFonts w:ascii="Times New Roman" w:hAnsi="Times New Roman" w:cs="Times New Roman"/>
          <w:sz w:val="20"/>
          <w:szCs w:val="20"/>
        </w:rPr>
        <w:t xml:space="preserve">r: 0.598, p - value &lt; 0.009 respectively). </w:t>
      </w:r>
    </w:p>
    <w:p w:rsidR="00DE1791" w:rsidRPr="00C623BF" w:rsidRDefault="00DE1791">
      <w:pPr>
        <w:spacing w:after="0" w:line="240" w:lineRule="auto"/>
        <w:ind w:firstLine="426"/>
        <w:jc w:val="both"/>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spacing w:after="0" w:line="240" w:lineRule="auto"/>
        <w:rPr>
          <w:rFonts w:ascii="Times New Roman" w:hAnsi="Times New Roman" w:cs="Times New Roman"/>
          <w:sz w:val="20"/>
          <w:szCs w:val="20"/>
        </w:rPr>
      </w:pPr>
    </w:p>
    <w:p w:rsidR="00C623BF" w:rsidRDefault="00C623BF">
      <w:pPr>
        <w:spacing w:after="0" w:line="240" w:lineRule="auto"/>
        <w:rPr>
          <w:rFonts w:ascii="Times New Roman" w:hAnsi="Times New Roman" w:cs="Times New Roman" w:hint="eastAsia"/>
          <w:b/>
          <w:bCs/>
          <w:sz w:val="20"/>
          <w:szCs w:val="20"/>
          <w:lang w:eastAsia="zh-CN"/>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lastRenderedPageBreak/>
        <w:t>Table (11): Mean ± SD of the laboratory investigations of children with cow's milk allergy according to feeding groups</w:t>
      </w:r>
    </w:p>
    <w:tbl>
      <w:tblPr>
        <w:tblStyle w:val="TableGrid"/>
        <w:tblW w:w="5067" w:type="pct"/>
        <w:tblLook w:val="04A0"/>
      </w:tblPr>
      <w:tblGrid>
        <w:gridCol w:w="1528"/>
        <w:gridCol w:w="1722"/>
        <w:gridCol w:w="1721"/>
        <w:gridCol w:w="1721"/>
        <w:gridCol w:w="1760"/>
        <w:gridCol w:w="1252"/>
      </w:tblGrid>
      <w:tr w:rsidR="00DE1791" w:rsidRPr="00C623BF">
        <w:trPr>
          <w:trHeight w:val="203"/>
        </w:trPr>
        <w:tc>
          <w:tcPr>
            <w:tcW w:w="787" w:type="pct"/>
            <w:vMerge w:val="restart"/>
          </w:tcPr>
          <w:p w:rsidR="00DE1791" w:rsidRPr="00C623BF" w:rsidRDefault="00DE1791">
            <w:pPr>
              <w:spacing w:after="0" w:line="240" w:lineRule="auto"/>
              <w:rPr>
                <w:rFonts w:ascii="Times New Roman" w:hAnsi="Times New Roman" w:cs="Times New Roman"/>
                <w:b/>
                <w:bCs/>
                <w:sz w:val="20"/>
                <w:szCs w:val="20"/>
              </w:rPr>
            </w:pPr>
          </w:p>
        </w:tc>
        <w:tc>
          <w:tcPr>
            <w:tcW w:w="887"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Special Formula</w:t>
            </w:r>
          </w:p>
        </w:tc>
        <w:tc>
          <w:tcPr>
            <w:tcW w:w="887"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w:t>
            </w:r>
          </w:p>
        </w:tc>
        <w:tc>
          <w:tcPr>
            <w:tcW w:w="887"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w:t>
            </w:r>
          </w:p>
        </w:tc>
        <w:tc>
          <w:tcPr>
            <w:tcW w:w="907" w:type="pct"/>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tc>
        <w:tc>
          <w:tcPr>
            <w:tcW w:w="645" w:type="pct"/>
            <w:vMerge w:val="restar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i/>
                <w:iCs/>
                <w:sz w:val="20"/>
                <w:szCs w:val="20"/>
              </w:rPr>
              <w:t>p</w:t>
            </w:r>
            <w:r w:rsidRPr="00C623BF">
              <w:rPr>
                <w:rFonts w:ascii="Times New Roman" w:hAnsi="Times New Roman" w:cs="Times New Roman"/>
                <w:b/>
                <w:bCs/>
                <w:sz w:val="20"/>
                <w:szCs w:val="20"/>
              </w:rPr>
              <w:t xml:space="preserve"> value</w:t>
            </w:r>
          </w:p>
        </w:tc>
      </w:tr>
      <w:tr w:rsidR="00DE1791" w:rsidRPr="00C623BF">
        <w:trPr>
          <w:trHeight w:val="203"/>
        </w:trPr>
        <w:tc>
          <w:tcPr>
            <w:tcW w:w="787" w:type="pct"/>
            <w:vMerge/>
          </w:tcPr>
          <w:p w:rsidR="00DE1791" w:rsidRPr="00C623BF" w:rsidRDefault="00DE1791">
            <w:pPr>
              <w:spacing w:after="0" w:line="240" w:lineRule="auto"/>
              <w:rPr>
                <w:rFonts w:ascii="Times New Roman" w:hAnsi="Times New Roman" w:cs="Times New Roman"/>
                <w:b/>
                <w:bCs/>
                <w:sz w:val="20"/>
                <w:szCs w:val="20"/>
              </w:rPr>
            </w:pPr>
          </w:p>
        </w:tc>
        <w:tc>
          <w:tcPr>
            <w:tcW w:w="887" w:type="pct"/>
            <w:vAlign w:val="center"/>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Mean ± SD</w:t>
            </w:r>
          </w:p>
        </w:tc>
        <w:tc>
          <w:tcPr>
            <w:tcW w:w="88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w:t>
            </w:r>
            <w:r w:rsidRPr="00C623BF">
              <w:rPr>
                <w:rFonts w:ascii="Times New Roman" w:hAnsi="Times New Roman" w:cs="Times New Roman"/>
                <w:b/>
                <w:bCs/>
                <w:sz w:val="20"/>
                <w:szCs w:val="20"/>
              </w:rPr>
              <w:t xml:space="preserve"> ± SD</w:t>
            </w:r>
          </w:p>
        </w:tc>
        <w:tc>
          <w:tcPr>
            <w:tcW w:w="88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b/>
                <w:bCs/>
                <w:sz w:val="20"/>
                <w:szCs w:val="20"/>
              </w:rPr>
              <w:t>Mean ± SD</w:t>
            </w:r>
          </w:p>
        </w:tc>
        <w:tc>
          <w:tcPr>
            <w:tcW w:w="645" w:type="pct"/>
            <w:vMerge/>
          </w:tcPr>
          <w:p w:rsidR="00DE1791" w:rsidRPr="00C623BF" w:rsidRDefault="00DE1791">
            <w:pPr>
              <w:spacing w:after="0" w:line="240" w:lineRule="auto"/>
              <w:rPr>
                <w:rFonts w:ascii="Times New Roman" w:hAnsi="Times New Roman" w:cs="Times New Roman"/>
                <w:b/>
                <w:bCs/>
                <w:sz w:val="20"/>
                <w:szCs w:val="20"/>
              </w:rPr>
            </w:pPr>
          </w:p>
        </w:tc>
      </w:tr>
      <w:tr w:rsidR="00DE1791" w:rsidRPr="00C623BF">
        <w:trPr>
          <w:trHeight w:val="203"/>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HB gm/dl</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10.0 ± 1.3</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10.1 ± 0.8</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10.8 ± 1.3</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10.3 ± 1.2</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0.063</w:t>
            </w:r>
          </w:p>
        </w:tc>
      </w:tr>
      <w:tr w:rsidR="00DE1791" w:rsidRPr="00C623BF">
        <w:trPr>
          <w:trHeight w:val="214"/>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HCT %</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33.2 ± 4.4</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30.7 ± 2.2</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32.9 ± 4.1</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32.4 ± 3.8</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0.448</w:t>
            </w:r>
          </w:p>
        </w:tc>
      </w:tr>
      <w:tr w:rsidR="00DE1791" w:rsidRPr="00C623BF">
        <w:trPr>
          <w:trHeight w:val="214"/>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RBC</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 ± 0.2</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3.9 ± 0.4</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4.1 ± 0.5</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4.0 ± 0.4</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0.586</w:t>
            </w:r>
          </w:p>
        </w:tc>
      </w:tr>
      <w:tr w:rsidR="00DE1791" w:rsidRPr="00C623BF">
        <w:trPr>
          <w:trHeight w:val="203"/>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MCV  (fl)</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71.0 ± 7.1</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70.8 ± 6.7</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71.7 ± 10.3</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71.2 ± 8.3</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0.928</w:t>
            </w:r>
          </w:p>
        </w:tc>
      </w:tr>
      <w:tr w:rsidR="00DE1791" w:rsidRPr="00C623BF">
        <w:trPr>
          <w:trHeight w:val="203"/>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MCH pg</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23.0 ± 2.0</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22.6 ± 1.8</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23.5 ± 2.4</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23.1 ± 2.1</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0.372</w:t>
            </w:r>
          </w:p>
        </w:tc>
      </w:tr>
      <w:tr w:rsidR="00DE1791" w:rsidRPr="00C623BF">
        <w:trPr>
          <w:trHeight w:val="203"/>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MCHC g/dl</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31.6 ± 0.8</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30.2 ± 2.0</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31.9 ± 1.5</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31.2 ± 1.6</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0.036</w:t>
            </w:r>
          </w:p>
        </w:tc>
      </w:tr>
      <w:tr w:rsidR="00DE1791" w:rsidRPr="00C623BF">
        <w:trPr>
          <w:trHeight w:val="203"/>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Plts</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246.8 ± 110.6</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306.4 ± 129.6</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341.9 ± 125.3</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301.1 ± 126.2</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0.094</w:t>
            </w:r>
          </w:p>
        </w:tc>
      </w:tr>
      <w:tr w:rsidR="00DE1791" w:rsidRPr="00C623BF">
        <w:trPr>
          <w:trHeight w:val="203"/>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WBC</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9.7 ± 2.0</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9.8 ± 2.2</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8.5 ± 1.6</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9.3 ± 2.0</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0.113</w:t>
            </w:r>
          </w:p>
        </w:tc>
      </w:tr>
      <w:tr w:rsidR="00DE1791" w:rsidRPr="00C623BF">
        <w:trPr>
          <w:trHeight w:val="214"/>
        </w:trPr>
        <w:tc>
          <w:tcPr>
            <w:tcW w:w="787" w:type="pct"/>
          </w:tcPr>
          <w:p w:rsidR="00DE1791" w:rsidRPr="00C623BF" w:rsidRDefault="006F6959">
            <w:pPr>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Serum IonizedCa</w:t>
            </w:r>
            <w:r w:rsidRPr="00C623BF">
              <w:rPr>
                <w:rFonts w:ascii="Times New Roman" w:hAnsi="Times New Roman" w:cs="Times New Roman"/>
                <w:b/>
                <w:bCs/>
                <w:sz w:val="20"/>
                <w:szCs w:val="20"/>
                <w:vertAlign w:val="superscript"/>
              </w:rPr>
              <w:t>+</w:t>
            </w:r>
            <w:r w:rsidRPr="00C623BF">
              <w:rPr>
                <w:rFonts w:ascii="Times New Roman" w:hAnsi="Times New Roman" w:cs="Times New Roman"/>
                <w:b/>
                <w:bCs/>
                <w:sz w:val="20"/>
                <w:szCs w:val="20"/>
              </w:rPr>
              <w:t xml:space="preserve"> mmol/L</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 ± 0.1</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 ± 0.1</w:t>
            </w:r>
          </w:p>
        </w:tc>
        <w:tc>
          <w:tcPr>
            <w:tcW w:w="887"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 ± 0.1</w:t>
            </w:r>
          </w:p>
        </w:tc>
        <w:tc>
          <w:tcPr>
            <w:tcW w:w="907" w:type="pct"/>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1.1 ± 0.1</w:t>
            </w:r>
          </w:p>
        </w:tc>
        <w:tc>
          <w:tcPr>
            <w:tcW w:w="645" w:type="pct"/>
            <w:vAlign w:val="center"/>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0.670</w:t>
            </w:r>
          </w:p>
        </w:tc>
      </w:tr>
    </w:tbl>
    <w:p w:rsidR="00DE1791" w:rsidRPr="00C623BF" w:rsidRDefault="00DE1791">
      <w:pPr>
        <w:autoSpaceDE w:val="0"/>
        <w:autoSpaceDN w:val="0"/>
        <w:adjustRightInd w:val="0"/>
        <w:spacing w:after="0" w:line="240" w:lineRule="auto"/>
        <w:rPr>
          <w:rFonts w:ascii="Times New Roman" w:hAnsi="Times New Roman" w:cs="Times New Roman"/>
          <w:b/>
          <w:bCs/>
          <w:sz w:val="20"/>
          <w:szCs w:val="20"/>
        </w:rPr>
      </w:pPr>
    </w:p>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Table (12): Correlation between height and nutrients intake of children with cow's milk allergy according to feeding groups</w:t>
      </w:r>
    </w:p>
    <w:tbl>
      <w:tblPr>
        <w:tblStyle w:val="TableGrid"/>
        <w:tblW w:w="9518" w:type="dxa"/>
        <w:tblLayout w:type="fixed"/>
        <w:tblLook w:val="04A0"/>
      </w:tblPr>
      <w:tblGrid>
        <w:gridCol w:w="2183"/>
        <w:gridCol w:w="898"/>
        <w:gridCol w:w="844"/>
        <w:gridCol w:w="1161"/>
        <w:gridCol w:w="844"/>
        <w:gridCol w:w="950"/>
        <w:gridCol w:w="844"/>
        <w:gridCol w:w="950"/>
        <w:gridCol w:w="844"/>
      </w:tblGrid>
      <w:tr w:rsidR="00DE1791" w:rsidRPr="00C623BF">
        <w:trPr>
          <w:trHeight w:val="258"/>
        </w:trPr>
        <w:tc>
          <w:tcPr>
            <w:tcW w:w="2183" w:type="dxa"/>
          </w:tcPr>
          <w:p w:rsidR="00DE1791" w:rsidRPr="00C623BF" w:rsidRDefault="00DE1791">
            <w:pPr>
              <w:spacing w:after="0" w:line="240" w:lineRule="auto"/>
              <w:rPr>
                <w:rFonts w:ascii="Times New Roman" w:hAnsi="Times New Roman" w:cs="Times New Roman"/>
                <w:sz w:val="20"/>
                <w:szCs w:val="20"/>
              </w:rPr>
            </w:pPr>
          </w:p>
        </w:tc>
        <w:tc>
          <w:tcPr>
            <w:tcW w:w="7335" w:type="dxa"/>
            <w:gridSpan w:val="8"/>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Height</w:t>
            </w:r>
          </w:p>
        </w:tc>
      </w:tr>
      <w:tr w:rsidR="00DE1791" w:rsidRPr="00C623BF">
        <w:trPr>
          <w:trHeight w:val="258"/>
        </w:trPr>
        <w:tc>
          <w:tcPr>
            <w:tcW w:w="2183" w:type="dxa"/>
            <w:vMerge w:val="restart"/>
          </w:tcPr>
          <w:p w:rsidR="00DE1791" w:rsidRPr="00C623BF" w:rsidRDefault="00DE1791">
            <w:pPr>
              <w:spacing w:after="0" w:line="240" w:lineRule="auto"/>
              <w:rPr>
                <w:rFonts w:ascii="Times New Roman" w:hAnsi="Times New Roman" w:cs="Times New Roman"/>
                <w:sz w:val="20"/>
                <w:szCs w:val="20"/>
              </w:rPr>
            </w:pPr>
          </w:p>
        </w:tc>
        <w:tc>
          <w:tcPr>
            <w:tcW w:w="1742"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Special Formula</w:t>
            </w:r>
          </w:p>
        </w:tc>
        <w:tc>
          <w:tcPr>
            <w:tcW w:w="2005"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Breast Feeding</w:t>
            </w:r>
          </w:p>
        </w:tc>
        <w:tc>
          <w:tcPr>
            <w:tcW w:w="1794"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Food Intake</w:t>
            </w:r>
          </w:p>
        </w:tc>
        <w:tc>
          <w:tcPr>
            <w:tcW w:w="1794" w:type="dxa"/>
            <w:gridSpan w:val="2"/>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Total</w:t>
            </w:r>
          </w:p>
        </w:tc>
      </w:tr>
      <w:tr w:rsidR="00DE1791" w:rsidRPr="00C623BF">
        <w:trPr>
          <w:trHeight w:val="144"/>
        </w:trPr>
        <w:tc>
          <w:tcPr>
            <w:tcW w:w="2183" w:type="dxa"/>
            <w:vMerge/>
          </w:tcPr>
          <w:p w:rsidR="00DE1791" w:rsidRPr="00C623BF" w:rsidRDefault="00DE1791">
            <w:pPr>
              <w:spacing w:after="0" w:line="240" w:lineRule="auto"/>
              <w:rPr>
                <w:rFonts w:ascii="Times New Roman" w:hAnsi="Times New Roman" w:cs="Times New Roman"/>
                <w:sz w:val="20"/>
                <w:szCs w:val="20"/>
              </w:rPr>
            </w:pPr>
          </w:p>
        </w:tc>
        <w:tc>
          <w:tcPr>
            <w:tcW w:w="898"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r</w:t>
            </w:r>
          </w:p>
        </w:tc>
        <w:tc>
          <w:tcPr>
            <w:tcW w:w="8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p</w:t>
            </w:r>
          </w:p>
        </w:tc>
        <w:tc>
          <w:tcPr>
            <w:tcW w:w="1161"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r</w:t>
            </w:r>
          </w:p>
        </w:tc>
        <w:tc>
          <w:tcPr>
            <w:tcW w:w="8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p</w:t>
            </w:r>
          </w:p>
        </w:tc>
        <w:tc>
          <w:tcPr>
            <w:tcW w:w="950"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r</w:t>
            </w:r>
          </w:p>
        </w:tc>
        <w:tc>
          <w:tcPr>
            <w:tcW w:w="8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p</w:t>
            </w:r>
          </w:p>
        </w:tc>
        <w:tc>
          <w:tcPr>
            <w:tcW w:w="950"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r</w:t>
            </w:r>
          </w:p>
        </w:tc>
        <w:tc>
          <w:tcPr>
            <w:tcW w:w="844" w:type="dxa"/>
          </w:tcPr>
          <w:p w:rsidR="00DE1791" w:rsidRPr="00C623BF" w:rsidRDefault="006F6959">
            <w:pPr>
              <w:spacing w:after="0" w:line="240" w:lineRule="auto"/>
              <w:jc w:val="center"/>
              <w:rPr>
                <w:rFonts w:ascii="Times New Roman" w:hAnsi="Times New Roman" w:cs="Times New Roman"/>
                <w:b/>
                <w:bCs/>
                <w:sz w:val="20"/>
                <w:szCs w:val="20"/>
              </w:rPr>
            </w:pPr>
            <w:r w:rsidRPr="00C623BF">
              <w:rPr>
                <w:rFonts w:ascii="Times New Roman" w:hAnsi="Times New Roman" w:cs="Times New Roman"/>
                <w:b/>
                <w:bCs/>
                <w:sz w:val="20"/>
                <w:szCs w:val="20"/>
              </w:rPr>
              <w:t>p</w:t>
            </w:r>
          </w:p>
        </w:tc>
      </w:tr>
      <w:tr w:rsidR="00DE1791" w:rsidRPr="00C623BF">
        <w:trPr>
          <w:trHeight w:val="213"/>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Calories</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0.654</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0.003</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0.666</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0.001</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-0.128</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0.541</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0.453</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trPr>
          <w:trHeight w:val="221"/>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Protein</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0.627</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0.005</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0.649</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0.002</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0.032</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0.880</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0.542</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Carbohydrate </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0.681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0.002</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0.680</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0.001</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-0.075</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0.721</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0.540</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 xml:space="preserve">Fat </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0.323</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0.191</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0.546</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0.013</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-0.003</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0.987</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0.109</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0.396</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Calcium</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0.219</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0.382</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0.524</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0.018</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0.145</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0.489</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-0.104</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0.416</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Iron</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0.418</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0.084</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0.615</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0.004</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0.244</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0.240</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0.443</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Zinc</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0.441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0.067</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0.606</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0.005</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0.011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0.958</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0.323</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0.010</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A</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-0.087</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0.739</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0.081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0.733</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-0.171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0.414</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-0.385</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0.002</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C</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0.311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0.209</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0.394</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0.085</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0.281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0.173</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0.236</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0.063</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B1</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0.578</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0.012</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0.636</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0.003</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0.074</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0.724</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0.446</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0.000</w:t>
            </w:r>
          </w:p>
        </w:tc>
      </w:tr>
      <w:tr w:rsidR="00DE1791" w:rsidRPr="00C623BF">
        <w:trPr>
          <w:trHeight w:val="239"/>
        </w:trPr>
        <w:tc>
          <w:tcPr>
            <w:tcW w:w="2183" w:type="dxa"/>
          </w:tcPr>
          <w:p w:rsidR="00DE1791" w:rsidRPr="00C623BF" w:rsidRDefault="006F6959">
            <w:pPr>
              <w:spacing w:after="0" w:line="240" w:lineRule="auto"/>
              <w:rPr>
                <w:rFonts w:ascii="Times New Roman" w:hAnsi="Times New Roman" w:cs="Times New Roman"/>
                <w:b/>
                <w:bCs/>
                <w:sz w:val="20"/>
                <w:szCs w:val="20"/>
              </w:rPr>
            </w:pPr>
            <w:r w:rsidRPr="00C623BF">
              <w:rPr>
                <w:rFonts w:ascii="Times New Roman" w:hAnsi="Times New Roman" w:cs="Times New Roman"/>
                <w:b/>
                <w:bCs/>
                <w:sz w:val="20"/>
                <w:szCs w:val="20"/>
              </w:rPr>
              <w:t>Vitamin B2</w:t>
            </w:r>
          </w:p>
        </w:tc>
        <w:tc>
          <w:tcPr>
            <w:tcW w:w="898"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0.393</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0.106</w:t>
            </w:r>
          </w:p>
        </w:tc>
        <w:tc>
          <w:tcPr>
            <w:tcW w:w="1161"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0.451</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0.046</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0.028</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0.894</w:t>
            </w:r>
          </w:p>
        </w:tc>
        <w:tc>
          <w:tcPr>
            <w:tcW w:w="950"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0.080</w:t>
            </w:r>
          </w:p>
        </w:tc>
        <w:tc>
          <w:tcPr>
            <w:tcW w:w="844" w:type="dxa"/>
            <w:vAlign w:val="bottom"/>
          </w:tcPr>
          <w:p w:rsidR="00DE1791" w:rsidRPr="00C623BF" w:rsidRDefault="006F6959">
            <w:pPr>
              <w:spacing w:after="0" w:line="240" w:lineRule="auto"/>
              <w:jc w:val="center"/>
              <w:rPr>
                <w:rFonts w:ascii="Times New Roman" w:hAnsi="Times New Roman" w:cs="Times New Roman"/>
                <w:sz w:val="20"/>
                <w:szCs w:val="20"/>
              </w:rPr>
            </w:pPr>
            <w:r w:rsidRPr="00C623BF">
              <w:rPr>
                <w:rFonts w:ascii="Times New Roman" w:hAnsi="Times New Roman" w:cs="Times New Roman"/>
                <w:sz w:val="20"/>
                <w:szCs w:val="20"/>
              </w:rPr>
              <w:t>0.534</w:t>
            </w:r>
          </w:p>
        </w:tc>
      </w:tr>
    </w:tbl>
    <w:p w:rsidR="00DE1791" w:rsidRPr="00C623BF" w:rsidRDefault="00DE1791">
      <w:pPr>
        <w:autoSpaceDE w:val="0"/>
        <w:autoSpaceDN w:val="0"/>
        <w:adjustRightInd w:val="0"/>
        <w:spacing w:after="0" w:line="240" w:lineRule="auto"/>
        <w:rPr>
          <w:rFonts w:ascii="Times New Roman" w:hAnsi="Times New Roman" w:cs="Times New Roman"/>
          <w:b/>
          <w:bCs/>
          <w:sz w:val="20"/>
          <w:szCs w:val="20"/>
        </w:rPr>
      </w:pPr>
    </w:p>
    <w:p w:rsidR="00DE1791" w:rsidRPr="00C623BF" w:rsidRDefault="00DE1791">
      <w:pPr>
        <w:autoSpaceDE w:val="0"/>
        <w:autoSpaceDN w:val="0"/>
        <w:adjustRightInd w:val="0"/>
        <w:spacing w:after="0" w:line="240" w:lineRule="auto"/>
        <w:jc w:val="both"/>
        <w:rPr>
          <w:rFonts w:ascii="Times New Roman" w:hAnsi="Times New Roman" w:cs="Times New Roman"/>
          <w:b/>
          <w:bCs/>
          <w:sz w:val="20"/>
          <w:szCs w:val="20"/>
        </w:rPr>
        <w:sectPr w:rsidR="00DE1791" w:rsidRPr="00C623BF">
          <w:type w:val="continuous"/>
          <w:pgSz w:w="12240" w:h="15840"/>
          <w:pgMar w:top="1440" w:right="1440" w:bottom="1440" w:left="1440" w:header="709" w:footer="709" w:gutter="0"/>
          <w:cols w:space="708"/>
          <w:docGrid w:linePitch="360"/>
        </w:sect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lastRenderedPageBreak/>
        <w:t>4. Discussion</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Cow's milk allergy (CMA) is an important form of food allergy has been steadily increasing over the past two decades [33]. Cow's milk allergy (CMA) has the potential to affect nutrition and growth [34]. The only available treatment is exclusion of milk fro</w:t>
      </w:r>
      <w:r w:rsidRPr="00C623BF">
        <w:rPr>
          <w:rFonts w:ascii="Times New Roman" w:hAnsi="Times New Roman" w:cs="Times New Roman"/>
          <w:sz w:val="20"/>
          <w:szCs w:val="20"/>
        </w:rPr>
        <w:t xml:space="preserve">m the diet. However, as milk is an essential source of nutrients in infants, a milk-free diet may not sufficiently meet the babies' nutritional requirements.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Our study was an observational cross-section study to assess the nutritional status and the dieta</w:t>
      </w:r>
      <w:r w:rsidRPr="00C623BF">
        <w:rPr>
          <w:rFonts w:ascii="Times New Roman" w:hAnsi="Times New Roman" w:cs="Times New Roman"/>
          <w:sz w:val="20"/>
          <w:szCs w:val="20"/>
        </w:rPr>
        <w:t xml:space="preserve">ry intakes of the infants and young children with adverse reactions to cow's milk protein on cows' milk exclusion diet without previous appropriate dietary advices aiming to explain the nutritional implications of unsupervised cows’ milk elimination diets </w:t>
      </w:r>
      <w:r w:rsidRPr="00C623BF">
        <w:rPr>
          <w:rFonts w:ascii="Times New Roman" w:hAnsi="Times New Roman" w:cs="Times New Roman"/>
          <w:sz w:val="20"/>
          <w:szCs w:val="20"/>
        </w:rPr>
        <w:t xml:space="preserve">according to the different feeding patters. Our study included 63 participated infants and young children categorized into three subgroups according to their feeding pattern, the breast feeding group (BF) 31.7%, </w:t>
      </w:r>
      <w:r w:rsidRPr="00C623BF">
        <w:rPr>
          <w:rFonts w:ascii="Times New Roman" w:hAnsi="Times New Roman" w:cs="Times New Roman"/>
          <w:sz w:val="20"/>
          <w:szCs w:val="20"/>
        </w:rPr>
        <w:lastRenderedPageBreak/>
        <w:t xml:space="preserve">the special milk formula feeding group (SF) </w:t>
      </w:r>
      <w:r w:rsidRPr="00C623BF">
        <w:rPr>
          <w:rFonts w:ascii="Times New Roman" w:hAnsi="Times New Roman" w:cs="Times New Roman"/>
          <w:sz w:val="20"/>
          <w:szCs w:val="20"/>
        </w:rPr>
        <w:t>28.6%, and the food intake feeding group (FI) 39.7%.</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We found about half of participated children (48-49%) under weight and stunted for age. The growth of the children on the full solid food intake feeding (FI) was more affected comparing with the other fe</w:t>
      </w:r>
      <w:r w:rsidRPr="00C623BF">
        <w:rPr>
          <w:rFonts w:ascii="Times New Roman" w:hAnsi="Times New Roman" w:cs="Times New Roman"/>
          <w:sz w:val="20"/>
          <w:szCs w:val="20"/>
        </w:rPr>
        <w:t>eding patterns groups regarding the weight, height and weight for height for age. While, the least affected children were found on the special formula feeding (SF), which can be attributed to its higher contents of energy and nutrient elements needed to gr</w:t>
      </w:r>
      <w:r w:rsidRPr="00C623BF">
        <w:rPr>
          <w:rFonts w:ascii="Times New Roman" w:hAnsi="Times New Roman" w:cs="Times New Roman"/>
          <w:sz w:val="20"/>
          <w:szCs w:val="20"/>
        </w:rPr>
        <w:t>owth of the children with cow's milk allergy on the cow's milk free diet with no statistical significant differences between the three feeding groups. Therefore, we assumed the nutritional needs of studied children may unmet on cow's milk free diets result</w:t>
      </w:r>
      <w:r w:rsidRPr="00C623BF">
        <w:rPr>
          <w:rFonts w:ascii="Times New Roman" w:hAnsi="Times New Roman" w:cs="Times New Roman"/>
          <w:sz w:val="20"/>
          <w:szCs w:val="20"/>
        </w:rPr>
        <w:t xml:space="preserve">ing in the observed growth retardation.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Similarly, the reduced growth in infants on non-dairy meals was cleared in two Finnish investigations [35]. The low energy intake, decreased growth and biochemical signs of insufficient nutrition have been </w:t>
      </w:r>
      <w:r w:rsidRPr="00C623BF">
        <w:rPr>
          <w:rFonts w:ascii="Times New Roman" w:hAnsi="Times New Roman" w:cs="Times New Roman"/>
          <w:sz w:val="20"/>
          <w:szCs w:val="20"/>
        </w:rPr>
        <w:lastRenderedPageBreak/>
        <w:t xml:space="preserve">cleared in babies younger than 4 years with cows’ </w:t>
      </w:r>
      <w:r w:rsidRPr="00C623BF">
        <w:rPr>
          <w:rFonts w:ascii="Times New Roman" w:hAnsi="Times New Roman" w:cs="Times New Roman"/>
          <w:sz w:val="20"/>
          <w:szCs w:val="20"/>
        </w:rPr>
        <w:t>milk allergy followed at the Children’s Hospital in Helsinki, Finland [36]. Furthermore, previous study showed the infants were of low relative height (height for age under the 10th percentile) in the group of infants on non-dairy diets with no statistical</w:t>
      </w:r>
      <w:r w:rsidRPr="00C623BF">
        <w:rPr>
          <w:rFonts w:ascii="Times New Roman" w:hAnsi="Times New Roman" w:cs="Times New Roman"/>
          <w:sz w:val="20"/>
          <w:szCs w:val="20"/>
        </w:rPr>
        <w:t xml:space="preserve"> significance compared with the controls group [20], other study of US children population found mean weight; height, and BMI were significantly lower in those with milk allergy in multivariate analyses </w:t>
      </w:r>
      <w:r w:rsidRPr="00C623BF">
        <w:rPr>
          <w:rFonts w:ascii="Times New Roman" w:hAnsi="Times New Roman" w:cs="Times New Roman"/>
          <w:sz w:val="20"/>
          <w:szCs w:val="20"/>
          <w:u w:val="single"/>
        </w:rPr>
        <w:t>[</w:t>
      </w:r>
      <w:r w:rsidRPr="00C623BF">
        <w:rPr>
          <w:rFonts w:ascii="Times New Roman" w:hAnsi="Times New Roman" w:cs="Times New Roman"/>
          <w:sz w:val="20"/>
          <w:szCs w:val="20"/>
        </w:rPr>
        <w:t>37]. Berni Canani et al.  [38] in Italy, proved that</w:t>
      </w:r>
      <w:r w:rsidRPr="00C623BF">
        <w:rPr>
          <w:rFonts w:ascii="Times New Roman" w:hAnsi="Times New Roman" w:cs="Times New Roman"/>
          <w:sz w:val="20"/>
          <w:szCs w:val="20"/>
        </w:rPr>
        <w:t xml:space="preserve"> dietetic input has a positive significant impact on anthropometric and laboratory biomarkers of nutritional status in young babies with CMA.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Recent study done in Poland enrolled 46 children aged 13–36 months with cow’s milk protein allergy diagnosis, fol</w:t>
      </w:r>
      <w:r w:rsidRPr="00C623BF">
        <w:rPr>
          <w:rFonts w:ascii="Times New Roman" w:hAnsi="Times New Roman" w:cs="Times New Roman"/>
          <w:sz w:val="20"/>
          <w:szCs w:val="20"/>
        </w:rPr>
        <w:t>lowing a milk elimination diet and 30 healthy children of the same age as control group that reported only 10.87% of infants with cow’s milk protein allergy and 16.67% of infants in the control group were found to be underweight [39].</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Interesting data were</w:t>
      </w:r>
      <w:r w:rsidRPr="00C623BF">
        <w:rPr>
          <w:rFonts w:ascii="Times New Roman" w:hAnsi="Times New Roman" w:cs="Times New Roman"/>
          <w:sz w:val="20"/>
          <w:szCs w:val="20"/>
        </w:rPr>
        <w:t xml:space="preserve"> cleared by Tuokkola, et al. in a study carried out on infants with CMPA treated with a non-dairy meals, where nutritional intake at age 1, 2 and 3 year was evaluated and anthropometric measurements were made once a year until the age of 5. They reported t</w:t>
      </w:r>
      <w:r w:rsidRPr="00C623BF">
        <w:rPr>
          <w:rFonts w:ascii="Times New Roman" w:hAnsi="Times New Roman" w:cs="Times New Roman"/>
          <w:sz w:val="20"/>
          <w:szCs w:val="20"/>
        </w:rPr>
        <w:t>hat, in spite of the balanced diets, the growth of these infants was slower in comparison with healthy infants on a traditional meal [40].</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Jarvinen et al. [41] showed that babies with a food allergy had a rise in small intestine permeability after eating t</w:t>
      </w:r>
      <w:r w:rsidRPr="00C623BF">
        <w:rPr>
          <w:rFonts w:ascii="Times New Roman" w:hAnsi="Times New Roman" w:cs="Times New Roman"/>
          <w:sz w:val="20"/>
          <w:szCs w:val="20"/>
        </w:rPr>
        <w:t>he offending food and through an exclusion meal. Increased requirements for nutrient elements may be relevant, related to reduced absorption, inflammation, or losses in the gut. The growth retardation may be due to malabsorption before the diagnosis of cow</w:t>
      </w:r>
      <w:r w:rsidRPr="00C623BF">
        <w:rPr>
          <w:rFonts w:ascii="Times New Roman" w:hAnsi="Times New Roman" w:cs="Times New Roman"/>
          <w:sz w:val="20"/>
          <w:szCs w:val="20"/>
        </w:rPr>
        <w:t>'s milk allergy can be possible explanations. Cow's milk allergy in particular is potential risk factors for reduced weight-for-age percentiles, height-for-age percentiles, or both [42].</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In the current study, 42.9% of the participated children unmet the re</w:t>
      </w:r>
      <w:r w:rsidRPr="00C623BF">
        <w:rPr>
          <w:rFonts w:ascii="Times New Roman" w:hAnsi="Times New Roman" w:cs="Times New Roman"/>
          <w:sz w:val="20"/>
          <w:szCs w:val="20"/>
        </w:rPr>
        <w:t xml:space="preserve">commended daily dietary intakes of energy, protein, carbohydrate (&lt;75%RDA) without statistical significant differences between the three feeding groups; while, 31.7% of studied children unmet the needed daily dietary fat intake with 56% of the children on </w:t>
      </w:r>
      <w:r w:rsidRPr="00C623BF">
        <w:rPr>
          <w:rFonts w:ascii="Times New Roman" w:hAnsi="Times New Roman" w:cs="Times New Roman"/>
          <w:sz w:val="20"/>
          <w:szCs w:val="20"/>
        </w:rPr>
        <w:t>the food intake feeding had statistical significant lower dietary fat intake than the other feeding groups.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Previous dietary scanning was performed to determine the nutrient intake of 34 infants (31–37 months) on cows’ milk-restricted diet, using a four da</w:t>
      </w:r>
      <w:r w:rsidRPr="00C623BF">
        <w:rPr>
          <w:rFonts w:ascii="Times New Roman" w:hAnsi="Times New Roman" w:cs="Times New Roman"/>
          <w:sz w:val="20"/>
          <w:szCs w:val="20"/>
        </w:rPr>
        <w:t>y weighed recording method. The nutrient intake in a group of infants on cows’ milk protein-free (</w:t>
      </w:r>
      <w:r w:rsidRPr="00C623BF">
        <w:rPr>
          <w:rFonts w:ascii="Times New Roman" w:hAnsi="Times New Roman" w:cs="Times New Roman"/>
          <w:i/>
          <w:iCs/>
          <w:sz w:val="20"/>
          <w:szCs w:val="20"/>
        </w:rPr>
        <w:t xml:space="preserve">n </w:t>
      </w:r>
      <w:r w:rsidRPr="00C623BF">
        <w:rPr>
          <w:rFonts w:ascii="Times New Roman" w:hAnsi="Times New Roman" w:cs="Times New Roman"/>
          <w:sz w:val="20"/>
          <w:szCs w:val="20"/>
        </w:rPr>
        <w:t>= 16) and cows’ milk decreased (</w:t>
      </w:r>
      <w:r w:rsidRPr="00C623BF">
        <w:rPr>
          <w:rFonts w:ascii="Times New Roman" w:hAnsi="Times New Roman" w:cs="Times New Roman"/>
          <w:i/>
          <w:iCs/>
          <w:sz w:val="20"/>
          <w:szCs w:val="20"/>
        </w:rPr>
        <w:t xml:space="preserve">n </w:t>
      </w:r>
      <w:r w:rsidRPr="00C623BF">
        <w:rPr>
          <w:rFonts w:ascii="Times New Roman" w:hAnsi="Times New Roman" w:cs="Times New Roman"/>
          <w:sz w:val="20"/>
          <w:szCs w:val="20"/>
        </w:rPr>
        <w:t xml:space="preserve">= 8) diets was compared </w:t>
      </w:r>
      <w:r w:rsidRPr="00C623BF">
        <w:rPr>
          <w:rFonts w:ascii="Times New Roman" w:hAnsi="Times New Roman" w:cs="Times New Roman"/>
          <w:sz w:val="20"/>
          <w:szCs w:val="20"/>
        </w:rPr>
        <w:lastRenderedPageBreak/>
        <w:t>with that of a group of cows’ milk user (</w:t>
      </w:r>
      <w:r w:rsidRPr="00C623BF">
        <w:rPr>
          <w:rFonts w:ascii="Times New Roman" w:hAnsi="Times New Roman" w:cs="Times New Roman"/>
          <w:i/>
          <w:iCs/>
          <w:sz w:val="20"/>
          <w:szCs w:val="20"/>
        </w:rPr>
        <w:t xml:space="preserve">n </w:t>
      </w:r>
      <w:r w:rsidRPr="00C623BF">
        <w:rPr>
          <w:rFonts w:ascii="Times New Roman" w:hAnsi="Times New Roman" w:cs="Times New Roman"/>
          <w:sz w:val="20"/>
          <w:szCs w:val="20"/>
        </w:rPr>
        <w:t>= 10) who all received dietary advice in contrast to ou</w:t>
      </w:r>
      <w:r w:rsidRPr="00C623BF">
        <w:rPr>
          <w:rFonts w:ascii="Times New Roman" w:hAnsi="Times New Roman" w:cs="Times New Roman"/>
          <w:sz w:val="20"/>
          <w:szCs w:val="20"/>
        </w:rPr>
        <w:t>r study. This previous study was found energy, fat, protein, calcium, riboflavin, and niacin intakes were substantially lower in children on milk-free diets, with almost half of the infants on non-dairy diets having exactly low fat intakes (&lt;20% energy fro</w:t>
      </w:r>
      <w:r w:rsidRPr="00C623BF">
        <w:rPr>
          <w:rFonts w:ascii="Times New Roman" w:hAnsi="Times New Roman" w:cs="Times New Roman"/>
          <w:sz w:val="20"/>
          <w:szCs w:val="20"/>
        </w:rPr>
        <w:t>m fat). The nutritional value of the cows' milk-free diets was increased with the use of milk substitutes [20].</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u w:val="single"/>
        </w:rPr>
      </w:pPr>
      <w:r w:rsidRPr="00C623BF">
        <w:rPr>
          <w:rFonts w:ascii="Times New Roman" w:hAnsi="Times New Roman" w:cs="Times New Roman"/>
          <w:sz w:val="20"/>
          <w:szCs w:val="20"/>
        </w:rPr>
        <w:t>While, a nested matched case- control study done by Maslin et al., [43] done to analyze the diets of 39 infants divided into 13 infants on non-d</w:t>
      </w:r>
      <w:r w:rsidRPr="00C623BF">
        <w:rPr>
          <w:rFonts w:ascii="Times New Roman" w:hAnsi="Times New Roman" w:cs="Times New Roman"/>
          <w:sz w:val="20"/>
          <w:szCs w:val="20"/>
        </w:rPr>
        <w:t xml:space="preserve">airy diet following dietary advice from a specialist allergy dietitian and 26 normal infants as control on unrestricted milk diet, mean age of children at diet commencement was 14 weeks (range 5-36 weeks). This study found all children had average intakes </w:t>
      </w:r>
      <w:r w:rsidRPr="00C623BF">
        <w:rPr>
          <w:rFonts w:ascii="Times New Roman" w:hAnsi="Times New Roman" w:cs="Times New Roman"/>
          <w:sz w:val="20"/>
          <w:szCs w:val="20"/>
        </w:rPr>
        <w:t xml:space="preserve">in abundant of the determined mean requirements for energy and the recommended nutrient intakes (RNI) for protein, calcium, iron, selenium, zinc, vitamins A, C, and E.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Also, a Poland study was demonstrated excessive intake of protein, carbohydrates, sodiu</w:t>
      </w:r>
      <w:r w:rsidRPr="00C623BF">
        <w:rPr>
          <w:rFonts w:ascii="Times New Roman" w:hAnsi="Times New Roman" w:cs="Times New Roman"/>
          <w:sz w:val="20"/>
          <w:szCs w:val="20"/>
        </w:rPr>
        <w:t xml:space="preserve">m, phosphorus, magnesium, vitamins A and C in both cow's milk allergic children and control groups on the basis of a 3-day food recording for nutrition analysis by participants' parents [40]. </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In the present study, we found 47.6 % of participated children </w:t>
      </w:r>
      <w:r w:rsidRPr="00C623BF">
        <w:rPr>
          <w:rFonts w:ascii="Times New Roman" w:hAnsi="Times New Roman" w:cs="Times New Roman"/>
          <w:sz w:val="20"/>
          <w:szCs w:val="20"/>
        </w:rPr>
        <w:t>had unaccepted daily dietary calcium intake with median 233.8 mg and 60% of studied children on breast milk feeding reached acceptable daily calcium intake. While, 88% of the children among food intake feeding group unmet the recommended dietary calcium in</w:t>
      </w:r>
      <w:r w:rsidRPr="00C623BF">
        <w:rPr>
          <w:rFonts w:ascii="Times New Roman" w:hAnsi="Times New Roman" w:cs="Times New Roman"/>
          <w:sz w:val="20"/>
          <w:szCs w:val="20"/>
        </w:rPr>
        <w:t>take with majority had unsafe intake level &lt; 50% RDA. The median of the daily dietary calcium intake special formula feeding children was statistical significant higher than other feeding groups (p-value &lt; 0.0001). So, the study indicated use of special mi</w:t>
      </w:r>
      <w:r w:rsidRPr="00C623BF">
        <w:rPr>
          <w:rFonts w:ascii="Times New Roman" w:hAnsi="Times New Roman" w:cs="Times New Roman"/>
          <w:sz w:val="20"/>
          <w:szCs w:val="20"/>
        </w:rPr>
        <w:t xml:space="preserve">lk substitute's formula enhanced the nutritional calcium content of the non-dairy diets of studied children, and it was dependent on the amount of formula used, it might to be used when appropriate especially if the children were on the food intake.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As re</w:t>
      </w:r>
      <w:r w:rsidRPr="00C623BF">
        <w:rPr>
          <w:rFonts w:ascii="Times New Roman" w:hAnsi="Times New Roman" w:cs="Times New Roman"/>
          <w:sz w:val="20"/>
          <w:szCs w:val="20"/>
        </w:rPr>
        <w:t>ported in previous study that none of the infants in the non-dairy group reached the recommended calcium intake levels. This is a well known consequence of non-dairy diets [44], with probability of enhanced risk of osteoporotic fractures. However, the impa</w:t>
      </w:r>
      <w:r w:rsidRPr="00C623BF">
        <w:rPr>
          <w:rFonts w:ascii="Times New Roman" w:hAnsi="Times New Roman" w:cs="Times New Roman"/>
          <w:sz w:val="20"/>
          <w:szCs w:val="20"/>
        </w:rPr>
        <w:t>ct of low calcium intake on the harmful of osteoporotic fractures has been difficult to assess in epidemiological investigates [45].</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Meyer et al. [46] cleared that both reduction and overuse of calcium is found in infants consuming elimination diets, imply</w:t>
      </w:r>
      <w:r w:rsidRPr="00C623BF">
        <w:rPr>
          <w:rFonts w:ascii="Times New Roman" w:hAnsi="Times New Roman" w:cs="Times New Roman"/>
          <w:sz w:val="20"/>
          <w:szCs w:val="20"/>
        </w:rPr>
        <w:t xml:space="preserve">ing that individualized </w:t>
      </w:r>
      <w:r w:rsidRPr="00C623BF">
        <w:rPr>
          <w:rFonts w:ascii="Times New Roman" w:hAnsi="Times New Roman" w:cs="Times New Roman"/>
          <w:sz w:val="20"/>
          <w:szCs w:val="20"/>
        </w:rPr>
        <w:lastRenderedPageBreak/>
        <w:t>dietetic advice rather than blanket recommendation of supplementation is warranted.</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Breast milk contains small amounts of calcium (20-34 mg/dl) but with high absorption, yet the infants absorb 67 % of calcium in human milk as compar</w:t>
      </w:r>
      <w:r w:rsidRPr="00C623BF">
        <w:rPr>
          <w:rFonts w:ascii="Times New Roman" w:hAnsi="Times New Roman" w:cs="Times New Roman"/>
          <w:sz w:val="20"/>
          <w:szCs w:val="20"/>
        </w:rPr>
        <w:t>ed with only 25 % of that in cow milk [29]. So, all infants in the milk free diet should met the recommended dietary calcium intake from the other calcium rich foods items guided by the dietary advice as in Maslin et al., study [43], and calcium supplement</w:t>
      </w:r>
      <w:r w:rsidRPr="00C623BF">
        <w:rPr>
          <w:rFonts w:ascii="Times New Roman" w:hAnsi="Times New Roman" w:cs="Times New Roman"/>
          <w:sz w:val="20"/>
          <w:szCs w:val="20"/>
        </w:rPr>
        <w:t xml:space="preserve">s as needed.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Also, we showed 44.4 % of all participants had reduced daily dietary iron intake and about 48 - 50% were on each of food intake and breast feeding groups had low dietary iron intake probably because of delayed proper weaning with complementar</w:t>
      </w:r>
      <w:r w:rsidRPr="00C623BF">
        <w:rPr>
          <w:rFonts w:ascii="Times New Roman" w:hAnsi="Times New Roman" w:cs="Times New Roman"/>
          <w:sz w:val="20"/>
          <w:szCs w:val="20"/>
        </w:rPr>
        <w:t>y iron rich foods to fill their recommended iron intake (RDA) for age; while, only 32% of children on special formula (SF) feeding due to iron fortification of the milk formula with no statistical significant difference between the feeding groups. Similarl</w:t>
      </w:r>
      <w:r w:rsidRPr="00C623BF">
        <w:rPr>
          <w:rFonts w:ascii="Times New Roman" w:hAnsi="Times New Roman" w:cs="Times New Roman"/>
          <w:sz w:val="20"/>
          <w:szCs w:val="20"/>
        </w:rPr>
        <w:t>y, previous study reported iron intake of the children on milk formula feeding met the RDA, but the breast-fed children unmet, the use of formula was positively correlated to iron intake. Also Maslin et al [43] and Meyer et al [46] cleared the link between</w:t>
      </w:r>
      <w:r w:rsidRPr="00C623BF">
        <w:rPr>
          <w:rFonts w:ascii="Times New Roman" w:hAnsi="Times New Roman" w:cs="Times New Roman"/>
          <w:sz w:val="20"/>
          <w:szCs w:val="20"/>
        </w:rPr>
        <w:t xml:space="preserve"> the use of special formula and micronutrient intake, involving iron. It is well known that breast milk must be complemented by iron sources from 6 months of age in healthy infants [47].</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We found the median dietary iron intake of children among food intake</w:t>
      </w:r>
      <w:r w:rsidRPr="00C623BF">
        <w:rPr>
          <w:rFonts w:ascii="Times New Roman" w:hAnsi="Times New Roman" w:cs="Times New Roman"/>
          <w:sz w:val="20"/>
          <w:szCs w:val="20"/>
        </w:rPr>
        <w:t xml:space="preserve"> feeding group was statistically significant higher than other feeding groups (p-value &lt; 0.004) with a positive correlation between mean ± SD blood HB% and dietary iron intake among the food intake feeding group (FI). Also, our data showed no statistical s</w:t>
      </w:r>
      <w:r w:rsidRPr="00C623BF">
        <w:rPr>
          <w:rFonts w:ascii="Times New Roman" w:hAnsi="Times New Roman" w:cs="Times New Roman"/>
          <w:sz w:val="20"/>
          <w:szCs w:val="20"/>
        </w:rPr>
        <w:t>ignificant differences of the means ± SD of HB% between the feeding groups children, with positive correlation between dietary iron intake and blood HB% (r= 0.356, p-value&lt; 0.004) of the participated children; Cow's milk allergic infants may be at enhanced</w:t>
      </w:r>
      <w:r w:rsidRPr="00C623BF">
        <w:rPr>
          <w:rFonts w:ascii="Times New Roman" w:hAnsi="Times New Roman" w:cs="Times New Roman"/>
          <w:sz w:val="20"/>
          <w:szCs w:val="20"/>
        </w:rPr>
        <w:t xml:space="preserve"> risk of iron deficiency due to intestinal losses (colitis and inflammation) [47]. Previous study showed the average daily iron intake to be statistical significantly higher of children of the non-dairy group on special milk formula of CMA compared to the </w:t>
      </w:r>
      <w:r w:rsidRPr="00C623BF">
        <w:rPr>
          <w:rFonts w:ascii="Times New Roman" w:hAnsi="Times New Roman" w:cs="Times New Roman"/>
          <w:sz w:val="20"/>
          <w:szCs w:val="20"/>
        </w:rPr>
        <w:t xml:space="preserve">control group on standard infant formula between weeks 24 and 28 of age, which can be attributed to the higher iron content of specialized formula used for CMA, compared to standard infant formula [43].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The current study showed 60% of children among breas</w:t>
      </w:r>
      <w:r w:rsidRPr="00C623BF">
        <w:rPr>
          <w:rFonts w:ascii="Times New Roman" w:hAnsi="Times New Roman" w:cs="Times New Roman"/>
          <w:sz w:val="20"/>
          <w:szCs w:val="20"/>
        </w:rPr>
        <w:t xml:space="preserve">t feeding group had reduced dietary zinc intake with statistically significant lower than other feeding groups; contrast to, the dietary zinc intake </w:t>
      </w:r>
      <w:r w:rsidRPr="00C623BF">
        <w:rPr>
          <w:rFonts w:ascii="Times New Roman" w:hAnsi="Times New Roman" w:cs="Times New Roman"/>
          <w:sz w:val="20"/>
          <w:szCs w:val="20"/>
        </w:rPr>
        <w:lastRenderedPageBreak/>
        <w:t>was higher among children on the special formula and food intake feeding groups.</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As, previous study was don</w:t>
      </w:r>
      <w:r w:rsidRPr="00C623BF">
        <w:rPr>
          <w:rFonts w:ascii="Times New Roman" w:hAnsi="Times New Roman" w:cs="Times New Roman"/>
          <w:sz w:val="20"/>
          <w:szCs w:val="20"/>
        </w:rPr>
        <w:t>e in children on a cow's milk exclusion diet with three feeding manners include mainly breast-fed, partially breast-fed and no breast fed showed Iron, zinc, and vitamin D deficiencies were found in all feeding groups with lower zinc intake in breast fed in</w:t>
      </w:r>
      <w:r w:rsidRPr="00C623BF">
        <w:rPr>
          <w:rFonts w:ascii="Times New Roman" w:hAnsi="Times New Roman" w:cs="Times New Roman"/>
          <w:sz w:val="20"/>
          <w:szCs w:val="20"/>
        </w:rPr>
        <w:t xml:space="preserve">fant [48].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Dairy foods are essential dietary sources of zinc. In CMA low intakes of zinc have been cleared, and zinc deficiency has been determined [49]. Also Berni- Canani et al., found 23% of Italian CMA infant and babies had low zinc values, significan</w:t>
      </w:r>
      <w:r w:rsidRPr="00C623BF">
        <w:rPr>
          <w:rFonts w:ascii="Times New Roman" w:hAnsi="Times New Roman" w:cs="Times New Roman"/>
          <w:sz w:val="20"/>
          <w:szCs w:val="20"/>
        </w:rPr>
        <w:t xml:space="preserve">tly more than in healthy children.  Zinc consumption was also lower in CMA than healthy children </w:t>
      </w:r>
      <w:r w:rsidRPr="00C623BF">
        <w:rPr>
          <w:rFonts w:ascii="Times New Roman" w:hAnsi="Times New Roman" w:cs="Times New Roman"/>
          <w:sz w:val="20"/>
          <w:szCs w:val="20"/>
          <w:u w:val="single"/>
        </w:rPr>
        <w:t>[</w:t>
      </w:r>
      <w:r w:rsidRPr="00C623BF">
        <w:rPr>
          <w:rFonts w:ascii="Times New Roman" w:hAnsi="Times New Roman" w:cs="Times New Roman"/>
          <w:sz w:val="20"/>
          <w:szCs w:val="20"/>
        </w:rPr>
        <w:t>49</w:t>
      </w:r>
      <w:r w:rsidRPr="00C623BF">
        <w:rPr>
          <w:rFonts w:ascii="Times New Roman" w:hAnsi="Times New Roman" w:cs="Times New Roman"/>
          <w:sz w:val="20"/>
          <w:szCs w:val="20"/>
          <w:u w:val="single"/>
        </w:rPr>
        <w:t>]</w:t>
      </w:r>
      <w:r w:rsidRPr="00C623BF">
        <w:rPr>
          <w:rFonts w:ascii="Times New Roman" w:hAnsi="Times New Roman" w:cs="Times New Roman"/>
          <w:sz w:val="20"/>
          <w:szCs w:val="20"/>
        </w:rPr>
        <w:t>. The serum zinc is not sensitive biomarker so symptoms of zinc deficiency and low dietary intake may be more essential when evaluated zinc status. Meyer e</w:t>
      </w:r>
      <w:r w:rsidRPr="00C623BF">
        <w:rPr>
          <w:rFonts w:ascii="Times New Roman" w:hAnsi="Times New Roman" w:cs="Times New Roman"/>
          <w:sz w:val="20"/>
          <w:szCs w:val="20"/>
        </w:rPr>
        <w:t xml:space="preserve">t al., [46], found zinc intake linked to use of milk formula as presented in the current study.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Our study found sufficient dietary vitamin A intake among the children on the breast feeding and special CMA formula (SF) feeding groups; while, 60% of the foo</w:t>
      </w:r>
      <w:r w:rsidRPr="00C623BF">
        <w:rPr>
          <w:rFonts w:ascii="Times New Roman" w:hAnsi="Times New Roman" w:cs="Times New Roman"/>
          <w:sz w:val="20"/>
          <w:szCs w:val="20"/>
        </w:rPr>
        <w:t>d intake feeding children group unmet their dietary recommended intake with highly statistical significant than the other feeding groups. Our study found 65% of breast feeding children group had low dietary vitamin C without statistical significant differe</w:t>
      </w:r>
      <w:r w:rsidRPr="00C623BF">
        <w:rPr>
          <w:rFonts w:ascii="Times New Roman" w:hAnsi="Times New Roman" w:cs="Times New Roman"/>
          <w:sz w:val="20"/>
          <w:szCs w:val="20"/>
        </w:rPr>
        <w:t xml:space="preserve">nces between the feeding groups; also, 65% of these children had lower dietary vitamin B1 intake with statistical significant differences from the other feeding groups.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While, 56% of the food intake feeding children group had statistical significant low d</w:t>
      </w:r>
      <w:r w:rsidRPr="00C623BF">
        <w:rPr>
          <w:rFonts w:ascii="Times New Roman" w:hAnsi="Times New Roman" w:cs="Times New Roman"/>
          <w:sz w:val="20"/>
          <w:szCs w:val="20"/>
        </w:rPr>
        <w:t xml:space="preserve">aily dietary vitamin B2 (riboflavin) intake than other feeding groups.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Also, a previous study reported none of the infants in the non-dairy group reached the recommended riboflavin intake levels [20]. While, other study demonstrated all infants on milk fr</w:t>
      </w:r>
      <w:r w:rsidRPr="00C623BF">
        <w:rPr>
          <w:rFonts w:ascii="Times New Roman" w:hAnsi="Times New Roman" w:cs="Times New Roman"/>
          <w:sz w:val="20"/>
          <w:szCs w:val="20"/>
        </w:rPr>
        <w:t>ee diet following dietary advice had the recommended nutrient intakes (RNI) for calcium, iron, selenium, zinc, vitamins A, C, D, and E [43]. As reported some components of human milk vary by maternal food intake, such as water soluble B and C vitamins, cal</w:t>
      </w:r>
      <w:r w:rsidRPr="00C623BF">
        <w:rPr>
          <w:rFonts w:ascii="Times New Roman" w:hAnsi="Times New Roman" w:cs="Times New Roman"/>
          <w:sz w:val="20"/>
          <w:szCs w:val="20"/>
        </w:rPr>
        <w:t>cium [50]</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It is well recognized that some parents may use restricted diets without medical consultation. [51]. A major strength of our study it was applied to infants on milk exclusion diet without previous dietary advices to assess the nutritional status </w:t>
      </w:r>
      <w:r w:rsidRPr="00C623BF">
        <w:rPr>
          <w:rFonts w:ascii="Times New Roman" w:hAnsi="Times New Roman" w:cs="Times New Roman"/>
          <w:sz w:val="20"/>
          <w:szCs w:val="20"/>
        </w:rPr>
        <w:t>of infants and young children with cow's milk allergy on cow's milk free, comparable with other many studied demonstrate the nutritional intakes of cow's milk allergy infants who were on milk exclusion diet with dietary advices. In the study, we found cow'</w:t>
      </w:r>
      <w:r w:rsidRPr="00C623BF">
        <w:rPr>
          <w:rFonts w:ascii="Times New Roman" w:hAnsi="Times New Roman" w:cs="Times New Roman"/>
          <w:sz w:val="20"/>
          <w:szCs w:val="20"/>
        </w:rPr>
        <w:t xml:space="preserve">s milk </w:t>
      </w:r>
      <w:r w:rsidRPr="00C623BF">
        <w:rPr>
          <w:rFonts w:ascii="Times New Roman" w:hAnsi="Times New Roman" w:cs="Times New Roman"/>
          <w:sz w:val="20"/>
          <w:szCs w:val="20"/>
        </w:rPr>
        <w:lastRenderedPageBreak/>
        <w:t>allergy children on the milk free diet were at risk and the nutritional needs of cow's milk allergy children were inadequately met that may contribute to the malnutrition observed among these children on the cow's milk exclusion diet. Also the study</w:t>
      </w:r>
      <w:r w:rsidRPr="00C623BF">
        <w:rPr>
          <w:rFonts w:ascii="Times New Roman" w:hAnsi="Times New Roman" w:cs="Times New Roman"/>
          <w:sz w:val="20"/>
          <w:szCs w:val="20"/>
        </w:rPr>
        <w:t xml:space="preserve"> sample size of 63 children with cow's milk allergy and their dietary assessment of different feeding patterns of the milk free diet comparable with other small some published studies of dietary intake of cow's milk allergy.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We used the 24hrs recalls and </w:t>
      </w:r>
      <w:r w:rsidRPr="00C623BF">
        <w:rPr>
          <w:rFonts w:ascii="Times New Roman" w:hAnsi="Times New Roman" w:cs="Times New Roman"/>
          <w:sz w:val="20"/>
          <w:szCs w:val="20"/>
        </w:rPr>
        <w:t>food frequency questionnaire to assess the daily nutritional intakes of cow's milk allergic children on cow's milk exclusion diet in this study, the average of three separate 24hs recalls were taken to eliminate the recall bias and resulted in feasible and</w:t>
      </w:r>
      <w:r w:rsidRPr="00C623BF">
        <w:rPr>
          <w:rFonts w:ascii="Times New Roman" w:hAnsi="Times New Roman" w:cs="Times New Roman"/>
          <w:sz w:val="20"/>
          <w:szCs w:val="20"/>
        </w:rPr>
        <w:t xml:space="preserve"> reliable data of nutritional intakes of participated children. The weighed food records method was time consuming and hard to be obtained by parents of participants.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Limitation and challenges of our study, the cross sectional design of this study due to</w:t>
      </w:r>
      <w:r w:rsidRPr="00C623BF">
        <w:rPr>
          <w:rFonts w:ascii="Times New Roman" w:hAnsi="Times New Roman" w:cs="Times New Roman"/>
          <w:sz w:val="20"/>
          <w:szCs w:val="20"/>
        </w:rPr>
        <w:t xml:space="preserve"> the</w:t>
      </w:r>
      <w:r w:rsidRPr="00C623BF">
        <w:rPr>
          <w:rFonts w:ascii="Times New Roman" w:hAnsi="Times New Roman" w:cs="Times New Roman"/>
          <w:b/>
          <w:bCs/>
          <w:sz w:val="20"/>
          <w:szCs w:val="20"/>
        </w:rPr>
        <w:t xml:space="preserve"> </w:t>
      </w:r>
      <w:r w:rsidRPr="00C623BF">
        <w:rPr>
          <w:rFonts w:ascii="Times New Roman" w:hAnsi="Times New Roman" w:cs="Times New Roman"/>
          <w:sz w:val="20"/>
          <w:szCs w:val="20"/>
        </w:rPr>
        <w:t>rare nature of the disease, also to be less cost and time consuming. Other limitations were no a healthy references group, and inability to determine the temporal correlations. Also, reported variations of quantities and contents of human breast milk,</w:t>
      </w:r>
      <w:r w:rsidRPr="00C623BF">
        <w:rPr>
          <w:rFonts w:ascii="Times New Roman" w:hAnsi="Times New Roman" w:cs="Times New Roman"/>
          <w:sz w:val="20"/>
          <w:szCs w:val="20"/>
        </w:rPr>
        <w:t xml:space="preserve"> collection and analyses of breast milk is desiring and difficult, and the data are impacted by </w:t>
      </w:r>
      <w:r w:rsidRPr="00C623BF">
        <w:rPr>
          <w:rFonts w:ascii="Times New Roman" w:hAnsi="Times New Roman" w:cs="Times New Roman"/>
          <w:sz w:val="20"/>
          <w:szCs w:val="20"/>
          <w:shd w:val="clear" w:color="auto" w:fill="FFFFFF"/>
        </w:rPr>
        <w:t>alterations</w:t>
      </w:r>
      <w:r w:rsidRPr="00C623BF">
        <w:rPr>
          <w:rFonts w:ascii="Times New Roman" w:hAnsi="Times New Roman" w:cs="Times New Roman"/>
          <w:sz w:val="20"/>
          <w:szCs w:val="20"/>
        </w:rPr>
        <w:t xml:space="preserve"> in content [52], Human breast milk's composition is dynamic and varies over time, adapting itself to the changing demands of the growing infant [53]</w:t>
      </w:r>
      <w:r w:rsidRPr="00C623BF">
        <w:rPr>
          <w:rFonts w:ascii="Times New Roman" w:hAnsi="Times New Roman" w:cs="Times New Roman"/>
          <w:sz w:val="20"/>
          <w:szCs w:val="20"/>
        </w:rPr>
        <w:t xml:space="preserve">, with no assessment of maternal diet was not done. More studies of mother‘s diet on cow's milk exclusion and breast milk composition are needed. </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Insufficient nutrition elements in early infancy may have long lasting adverse effects on health; further, researches and studies of cow's milk free diet will be needed to enhance knowledge on nutritional status in infants and children with cow's milk alle</w:t>
      </w:r>
      <w:r w:rsidRPr="00C623BF">
        <w:rPr>
          <w:rFonts w:ascii="Times New Roman" w:hAnsi="Times New Roman" w:cs="Times New Roman"/>
          <w:sz w:val="20"/>
          <w:szCs w:val="20"/>
        </w:rPr>
        <w:t xml:space="preserve">rgy.     </w:t>
      </w:r>
    </w:p>
    <w:p w:rsidR="00DE1791" w:rsidRPr="00C623BF" w:rsidRDefault="00DE1791">
      <w:pPr>
        <w:autoSpaceDE w:val="0"/>
        <w:autoSpaceDN w:val="0"/>
        <w:adjustRightInd w:val="0"/>
        <w:spacing w:after="0" w:line="240" w:lineRule="auto"/>
        <w:jc w:val="both"/>
        <w:rPr>
          <w:rFonts w:ascii="Times New Roman" w:hAnsi="Times New Roman" w:cs="Times New Roman"/>
          <w:b/>
          <w:bCs/>
          <w:sz w:val="20"/>
          <w:szCs w:val="20"/>
        </w:r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Conclusion:</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Our study showed cow's milk allergic children on cow's milk exclusion diet had low dietary intake of energy, protein carbohydrate, fat, calcium, zinc and vitamin A &amp; B2, with observed results of malnutrition, unless the precautions a</w:t>
      </w:r>
      <w:r w:rsidRPr="00C623BF">
        <w:rPr>
          <w:rFonts w:ascii="Times New Roman" w:hAnsi="Times New Roman" w:cs="Times New Roman"/>
          <w:sz w:val="20"/>
          <w:szCs w:val="20"/>
        </w:rPr>
        <w:t>re taken to replace the essential nutrients of milk in the diet. Parents of infants on non-dairy diets need appropriate nutritional advice about food choices in order to decrease adverse nutritional consequences of cow's milk exclusion diets. It is importa</w:t>
      </w:r>
      <w:r w:rsidRPr="00C623BF">
        <w:rPr>
          <w:rFonts w:ascii="Times New Roman" w:hAnsi="Times New Roman" w:cs="Times New Roman"/>
          <w:sz w:val="20"/>
          <w:szCs w:val="20"/>
        </w:rPr>
        <w:t xml:space="preserve">nt to keep emphasizing to parents and caregivers of children that restricting a child's diet without adequate medical and dietetic intervention is not a proper option. </w:t>
      </w:r>
    </w:p>
    <w:p w:rsidR="00DE1791" w:rsidRDefault="00DE1791">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C623BF" w:rsidRP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lastRenderedPageBreak/>
        <w:t>Recommendation</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Infant with suspected cow's milk allergy are demand to follow a strict </w:t>
      </w:r>
      <w:r w:rsidRPr="00C623BF">
        <w:rPr>
          <w:rFonts w:ascii="Times New Roman" w:hAnsi="Times New Roman" w:cs="Times New Roman"/>
          <w:sz w:val="20"/>
          <w:szCs w:val="20"/>
        </w:rPr>
        <w:t>milk elimination diet which may lead to nutritional deficiencies. The cow's milk exclusion diet should ideally be supported by input from clinical nutritionist and or dietitian to monitor and optimize the nutritional content of the diet and to maintain pot</w:t>
      </w:r>
      <w:r w:rsidRPr="00C623BF">
        <w:rPr>
          <w:rFonts w:ascii="Times New Roman" w:hAnsi="Times New Roman" w:cs="Times New Roman"/>
          <w:sz w:val="20"/>
          <w:szCs w:val="20"/>
        </w:rPr>
        <w:t>ential growth for children with milk allergy. The effort should be made to ensure milk exclusion diets are as varied as possible to optimize nutritional intake. Parents of infants on non-dairy diets need dietary advice about food choices in order to decrea</w:t>
      </w:r>
      <w:r w:rsidRPr="00C623BF">
        <w:rPr>
          <w:rFonts w:ascii="Times New Roman" w:hAnsi="Times New Roman" w:cs="Times New Roman"/>
          <w:sz w:val="20"/>
          <w:szCs w:val="20"/>
        </w:rPr>
        <w:t xml:space="preserve">se the risk of low intake of energy, protein, carbohydrate, fat by providing sufficient amounts. Complementary feeding should be introduced at 6 months of age. Supplementation with milk substitutes enhances the nutritional content of cows’ milk free diets </w:t>
      </w:r>
      <w:r w:rsidRPr="00C623BF">
        <w:rPr>
          <w:rFonts w:ascii="Times New Roman" w:hAnsi="Times New Roman" w:cs="Times New Roman"/>
          <w:sz w:val="20"/>
          <w:szCs w:val="20"/>
        </w:rPr>
        <w:t xml:space="preserve">significantly. A calcium supplementation is recommended for all small babies (1–3 y of age) on non-dairy diets as needed. Also supplements of vitamin A, riboflavin and zinc as indicated. </w:t>
      </w:r>
    </w:p>
    <w:p w:rsidR="00DE1791" w:rsidRPr="00C623BF" w:rsidRDefault="00DE1791">
      <w:pPr>
        <w:autoSpaceDE w:val="0"/>
        <w:autoSpaceDN w:val="0"/>
        <w:adjustRightInd w:val="0"/>
        <w:spacing w:after="0" w:line="240" w:lineRule="auto"/>
        <w:jc w:val="both"/>
        <w:rPr>
          <w:rFonts w:ascii="Times New Roman" w:hAnsi="Times New Roman" w:cs="Times New Roman"/>
          <w:b/>
          <w:bCs/>
          <w:sz w:val="20"/>
          <w:szCs w:val="20"/>
        </w:r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Declaration of interest</w:t>
      </w:r>
    </w:p>
    <w:p w:rsidR="00DE1791" w:rsidRPr="00C623BF" w:rsidRDefault="006F6959">
      <w:pPr>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There are no conflicts of interest reported</w:t>
      </w:r>
      <w:r w:rsidRPr="00C623BF">
        <w:rPr>
          <w:rFonts w:ascii="Times New Roman" w:hAnsi="Times New Roman" w:cs="Times New Roman"/>
          <w:sz w:val="20"/>
          <w:szCs w:val="20"/>
        </w:rPr>
        <w:t xml:space="preserve"> by the authors. The authors are jointly responsible for the paper's content and writing. </w:t>
      </w:r>
    </w:p>
    <w:p w:rsid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b/>
          <w:bCs/>
          <w:sz w:val="20"/>
          <w:szCs w:val="20"/>
        </w:rPr>
      </w:pPr>
      <w:r w:rsidRPr="00C623BF">
        <w:rPr>
          <w:rFonts w:ascii="Times New Roman" w:hAnsi="Times New Roman" w:cs="Times New Roman"/>
          <w:b/>
          <w:bCs/>
          <w:sz w:val="20"/>
          <w:szCs w:val="20"/>
        </w:rPr>
        <w:t>Funding</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sz w:val="20"/>
          <w:szCs w:val="20"/>
        </w:rPr>
      </w:pPr>
      <w:r w:rsidRPr="00C623BF">
        <w:rPr>
          <w:rFonts w:ascii="Times New Roman" w:hAnsi="Times New Roman" w:cs="Times New Roman"/>
          <w:sz w:val="20"/>
          <w:szCs w:val="20"/>
        </w:rPr>
        <w:t xml:space="preserve">There was no funding offered to carry out that research. </w:t>
      </w:r>
    </w:p>
    <w:p w:rsidR="00C623BF" w:rsidRDefault="00C623BF">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DE1791" w:rsidRPr="00C623BF" w:rsidRDefault="006F6959">
      <w:pPr>
        <w:autoSpaceDE w:val="0"/>
        <w:autoSpaceDN w:val="0"/>
        <w:adjustRightInd w:val="0"/>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 xml:space="preserve">Acknowledgements: </w:t>
      </w:r>
    </w:p>
    <w:p w:rsidR="00DE1791" w:rsidRPr="00C623BF" w:rsidRDefault="006F6959">
      <w:pPr>
        <w:autoSpaceDE w:val="0"/>
        <w:autoSpaceDN w:val="0"/>
        <w:adjustRightInd w:val="0"/>
        <w:spacing w:after="0" w:line="240" w:lineRule="auto"/>
        <w:ind w:firstLine="426"/>
        <w:jc w:val="both"/>
        <w:rPr>
          <w:rFonts w:ascii="Times New Roman" w:hAnsi="Times New Roman" w:cs="Times New Roman"/>
          <w:b/>
          <w:bCs/>
          <w:sz w:val="20"/>
          <w:szCs w:val="20"/>
        </w:rPr>
      </w:pPr>
      <w:r w:rsidRPr="00C623BF">
        <w:rPr>
          <w:rFonts w:ascii="Times New Roman" w:hAnsi="Times New Roman" w:cs="Times New Roman"/>
          <w:sz w:val="20"/>
          <w:szCs w:val="20"/>
        </w:rPr>
        <w:t>The authors express their gratitude to the children and their parents who took p</w:t>
      </w:r>
      <w:r w:rsidRPr="00C623BF">
        <w:rPr>
          <w:rFonts w:ascii="Times New Roman" w:hAnsi="Times New Roman" w:cs="Times New Roman"/>
          <w:sz w:val="20"/>
          <w:szCs w:val="20"/>
        </w:rPr>
        <w:t xml:space="preserve">art in the research. </w:t>
      </w:r>
    </w:p>
    <w:p w:rsidR="00C623BF" w:rsidRDefault="00C6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hint="eastAsia"/>
          <w:b/>
          <w:bCs/>
          <w:sz w:val="20"/>
          <w:szCs w:val="20"/>
          <w:lang w:eastAsia="zh-CN"/>
        </w:rPr>
      </w:pPr>
    </w:p>
    <w:p w:rsidR="00DE1791" w:rsidRPr="00C623BF" w:rsidRDefault="006F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623BF">
        <w:rPr>
          <w:rFonts w:ascii="Times New Roman" w:hAnsi="Times New Roman" w:cs="Times New Roman"/>
          <w:b/>
          <w:bCs/>
          <w:sz w:val="20"/>
          <w:szCs w:val="20"/>
        </w:rPr>
        <w:t>References</w:t>
      </w:r>
      <w:r w:rsidRPr="00C623BF">
        <w:rPr>
          <w:rFonts w:ascii="Times New Roman" w:hAnsi="Times New Roman" w:cs="Times New Roman"/>
          <w:sz w:val="20"/>
          <w:szCs w:val="20"/>
        </w:rPr>
        <w:t>:</w:t>
      </w:r>
    </w:p>
    <w:p w:rsidR="00DE1791" w:rsidRPr="00C623BF" w:rsidRDefault="006F6959" w:rsidP="00C623BF">
      <w:pPr>
        <w:numPr>
          <w:ilvl w:val="0"/>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Boyce JA, Assa'ad A, Burks AW, etal. Guidelines for the diagnosis and management of food allergy in the United States: report of then NIAID- sponsored expert panel. J Allergy Clin Immunol 2010</w:t>
      </w:r>
      <w:r w:rsidRPr="00C623BF">
        <w:rPr>
          <w:rFonts w:ascii="Times New Roman" w:hAnsi="Times New Roman" w:cs="Times New Roman"/>
          <w:b/>
          <w:bCs/>
          <w:sz w:val="20"/>
          <w:szCs w:val="20"/>
        </w:rPr>
        <w:t>;</w:t>
      </w:r>
      <w:r w:rsidRPr="00C623BF">
        <w:rPr>
          <w:rFonts w:ascii="Times New Roman" w:hAnsi="Times New Roman" w:cs="Times New Roman"/>
          <w:sz w:val="20"/>
          <w:szCs w:val="20"/>
        </w:rPr>
        <w:t xml:space="preserve"> 126:S1-58.</w:t>
      </w:r>
    </w:p>
    <w:p w:rsidR="00DE1791" w:rsidRPr="00C623BF" w:rsidRDefault="006F6959" w:rsidP="00C623BF">
      <w:pPr>
        <w:numPr>
          <w:ilvl w:val="0"/>
          <w:numId w:val="2"/>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shd w:val="clear" w:color="auto" w:fill="FFFFFF"/>
        </w:rPr>
        <w:t xml:space="preserve">Rona RJ, Keil T, </w:t>
      </w:r>
      <w:r w:rsidRPr="00C623BF">
        <w:rPr>
          <w:rFonts w:ascii="Times New Roman" w:hAnsi="Times New Roman" w:cs="Times New Roman"/>
          <w:sz w:val="20"/>
          <w:szCs w:val="20"/>
          <w:shd w:val="clear" w:color="auto" w:fill="FFFFFF"/>
        </w:rPr>
        <w:t>Summers C, Gislason D, Zuidmeer L, Sodergren E, Sigurdardottir ST, Lindner T, Goldhahn K, Dahlstrom J, McBride D. The prevalence of food allergy: a meta-analysis. Journal of Allergy and Clinical Immunology. 2007 Sep 1;120(3):638-46.</w:t>
      </w:r>
    </w:p>
    <w:p w:rsidR="00DE1791" w:rsidRPr="00C623BF" w:rsidRDefault="006F6959" w:rsidP="00C623BF">
      <w:pPr>
        <w:numPr>
          <w:ilvl w:val="0"/>
          <w:numId w:val="2"/>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s="Times New Roman"/>
          <w:sz w:val="20"/>
          <w:szCs w:val="20"/>
        </w:rPr>
      </w:pPr>
      <w:r w:rsidRPr="00C623BF">
        <w:rPr>
          <w:rFonts w:ascii="Times New Roman" w:eastAsia="TimesNewRomanPSMT" w:hAnsi="Times New Roman" w:cs="Times New Roman"/>
          <w:sz w:val="20"/>
          <w:szCs w:val="20"/>
        </w:rPr>
        <w:t>Host A. Frequency of co</w:t>
      </w:r>
      <w:r w:rsidRPr="00C623BF">
        <w:rPr>
          <w:rFonts w:ascii="Times New Roman" w:eastAsia="TimesNewRomanPSMT" w:hAnsi="Times New Roman" w:cs="Times New Roman"/>
          <w:sz w:val="20"/>
          <w:szCs w:val="20"/>
        </w:rPr>
        <w:t xml:space="preserve">w’s milk allergy in childhood. </w:t>
      </w:r>
      <w:r w:rsidRPr="00C623BF">
        <w:rPr>
          <w:rFonts w:ascii="Times New Roman" w:eastAsia="TimesNewRomanPSMT" w:hAnsi="Times New Roman" w:cs="Times New Roman"/>
          <w:i/>
          <w:iCs/>
          <w:sz w:val="20"/>
          <w:szCs w:val="20"/>
        </w:rPr>
        <w:t>Ann Allergy Asthma Immunol</w:t>
      </w:r>
      <w:r w:rsidRPr="00C623BF">
        <w:rPr>
          <w:rFonts w:ascii="Times New Roman" w:eastAsia="TimesNewRomanPSMT" w:hAnsi="Times New Roman" w:cs="Times New Roman"/>
          <w:sz w:val="20"/>
          <w:szCs w:val="20"/>
        </w:rPr>
        <w:t>. 2002;89(6 suppl 1):33-37.</w:t>
      </w:r>
    </w:p>
    <w:p w:rsidR="00DE1791" w:rsidRPr="00C623BF" w:rsidRDefault="006F6959" w:rsidP="00C623BF">
      <w:pPr>
        <w:numPr>
          <w:ilvl w:val="0"/>
          <w:numId w:val="2"/>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NewRomanPSMT" w:hAnsi="Times New Roman" w:cs="Times New Roman"/>
          <w:sz w:val="20"/>
          <w:szCs w:val="20"/>
        </w:rPr>
      </w:pPr>
      <w:r w:rsidRPr="00C623BF">
        <w:rPr>
          <w:rFonts w:ascii="Times New Roman" w:eastAsia="TimesNewRomanPSMT" w:hAnsi="Times New Roman" w:cs="Times New Roman"/>
          <w:sz w:val="20"/>
          <w:szCs w:val="20"/>
        </w:rPr>
        <w:t xml:space="preserve">Host A, Husby S, Osterballe O. A prospective study of cow’s milk allergy in exclusively breast-fed infants. </w:t>
      </w:r>
      <w:r w:rsidRPr="00C623BF">
        <w:rPr>
          <w:rFonts w:ascii="Times New Roman" w:eastAsia="TimesNewRomanPSMT" w:hAnsi="Times New Roman" w:cs="Times New Roman"/>
          <w:i/>
          <w:iCs/>
          <w:sz w:val="20"/>
          <w:szCs w:val="20"/>
        </w:rPr>
        <w:t>Acta Paediatr Scand</w:t>
      </w:r>
      <w:r w:rsidRPr="00C623BF">
        <w:rPr>
          <w:rFonts w:ascii="Times New Roman" w:eastAsia="TimesNewRomanPSMT" w:hAnsi="Times New Roman" w:cs="Times New Roman"/>
          <w:sz w:val="20"/>
          <w:szCs w:val="20"/>
        </w:rPr>
        <w:t>. 1988;77:663-670.</w:t>
      </w:r>
    </w:p>
    <w:p w:rsidR="00DE1791" w:rsidRPr="00C623BF" w:rsidRDefault="006F6959" w:rsidP="00C623BF">
      <w:pPr>
        <w:pStyle w:val="Default"/>
        <w:numPr>
          <w:ilvl w:val="0"/>
          <w:numId w:val="2"/>
        </w:numPr>
        <w:tabs>
          <w:tab w:val="left" w:pos="567"/>
          <w:tab w:val="left" w:pos="851"/>
        </w:tabs>
        <w:ind w:left="567" w:hanging="567"/>
        <w:jc w:val="both"/>
        <w:rPr>
          <w:rFonts w:ascii="Times New Roman" w:hAnsi="Times New Roman" w:cs="Times New Roman"/>
          <w:color w:val="auto"/>
          <w:sz w:val="20"/>
          <w:szCs w:val="20"/>
        </w:rPr>
      </w:pPr>
      <w:r w:rsidRPr="00C623BF">
        <w:rPr>
          <w:rFonts w:ascii="Times New Roman" w:hAnsi="Times New Roman" w:cs="Times New Roman"/>
          <w:color w:val="auto"/>
          <w:sz w:val="20"/>
          <w:szCs w:val="20"/>
        </w:rPr>
        <w:lastRenderedPageBreak/>
        <w:t>Nwaru BI, Hickstein L, Pa</w:t>
      </w:r>
      <w:r w:rsidRPr="00C623BF">
        <w:rPr>
          <w:rFonts w:ascii="Times New Roman" w:hAnsi="Times New Roman" w:cs="Times New Roman"/>
          <w:color w:val="auto"/>
          <w:sz w:val="20"/>
          <w:szCs w:val="20"/>
        </w:rPr>
        <w:t xml:space="preserve">nesar SS et al.; EAACI Food Allergy and Anaphylaxis Guidelines Group: The epidemiology of food allergy in Europe: a systemic review and meta-analysis. Allergy 2014; 69: 62–75. </w:t>
      </w:r>
    </w:p>
    <w:p w:rsidR="00DE1791" w:rsidRPr="00C623BF" w:rsidRDefault="006F6959" w:rsidP="00C623BF">
      <w:pPr>
        <w:pStyle w:val="Default"/>
        <w:numPr>
          <w:ilvl w:val="0"/>
          <w:numId w:val="2"/>
        </w:numPr>
        <w:tabs>
          <w:tab w:val="left" w:pos="567"/>
          <w:tab w:val="left" w:pos="851"/>
        </w:tabs>
        <w:ind w:left="567" w:hanging="567"/>
        <w:jc w:val="both"/>
        <w:rPr>
          <w:rFonts w:ascii="Times New Roman" w:hAnsi="Times New Roman" w:cs="Times New Roman"/>
          <w:color w:val="auto"/>
          <w:sz w:val="20"/>
          <w:szCs w:val="20"/>
        </w:rPr>
      </w:pPr>
      <w:r w:rsidRPr="00C623BF">
        <w:rPr>
          <w:rFonts w:ascii="Times New Roman" w:hAnsi="Times New Roman" w:cs="Times New Roman"/>
          <w:color w:val="auto"/>
          <w:sz w:val="20"/>
          <w:szCs w:val="20"/>
        </w:rPr>
        <w:t>Fiocchi A, Brozek J, Schünemann H et al.; World Allergy Orga</w:t>
      </w:r>
      <w:r w:rsidRPr="00C623BF">
        <w:rPr>
          <w:rFonts w:ascii="Times New Roman" w:hAnsi="Times New Roman" w:cs="Times New Roman"/>
          <w:color w:val="auto"/>
          <w:sz w:val="20"/>
          <w:szCs w:val="20"/>
        </w:rPr>
        <w:softHyphen/>
        <w:t xml:space="preserve">nization (WAO) </w:t>
      </w:r>
      <w:r w:rsidRPr="00C623BF">
        <w:rPr>
          <w:rFonts w:ascii="Times New Roman" w:hAnsi="Times New Roman" w:cs="Times New Roman"/>
          <w:color w:val="auto"/>
          <w:sz w:val="20"/>
          <w:szCs w:val="20"/>
        </w:rPr>
        <w:t>Special Committee on Food Allergy: World Allergy Organization (WAO) Diagnosis and Rationale for Action against Cow’s Milk Allergy (DRACMA) Guidelines. Pediatr Allergy Immunol 2010; 21 Suppl 21: 1–125.</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Nurmatov U, Devereux G, Sheikh A. Nutrients and foods f</w:t>
      </w:r>
      <w:r w:rsidRPr="00C623BF">
        <w:rPr>
          <w:rFonts w:ascii="Times New Roman" w:hAnsi="Times New Roman" w:cs="Times New Roman"/>
          <w:sz w:val="20"/>
          <w:szCs w:val="20"/>
        </w:rPr>
        <w:t>or the primary prevention of asthma and allergy: systematic review and meta-analysis. J Allergy Clin Immunol. 2011;127(3):724–33. doi:10.1016/j.jaci.2010.11.001.</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Eggesbø M, Halvorsen R, Tambs K, Botten G. Prevalence of parentally perceived adverse reaction</w:t>
      </w:r>
      <w:r w:rsidRPr="00C623BF">
        <w:rPr>
          <w:rFonts w:ascii="Times New Roman" w:hAnsi="Times New Roman" w:cs="Times New Roman"/>
          <w:sz w:val="20"/>
          <w:szCs w:val="20"/>
        </w:rPr>
        <w:t>s to food in young children. P ediatr Allergy Immunol 1999; 10: 122–32.</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 xml:space="preserve">World Health Organization. Implementation plan on maternal, infant and child nutrition. 2014. </w:t>
      </w:r>
      <w:hyperlink r:id="rId16" w:history="1">
        <w:r w:rsidRPr="00C623BF">
          <w:rPr>
            <w:rStyle w:val="Hyperlink"/>
            <w:rFonts w:ascii="Times New Roman" w:hAnsi="Times New Roman" w:cs="Times New Roman"/>
            <w:color w:val="auto"/>
            <w:sz w:val="20"/>
            <w:szCs w:val="20"/>
          </w:rPr>
          <w:t>http://www.who.int/nutrition/publi</w:t>
        </w:r>
        <w:r w:rsidRPr="00C623BF">
          <w:rPr>
            <w:rStyle w:val="Hyperlink"/>
            <w:rFonts w:ascii="Times New Roman" w:hAnsi="Times New Roman" w:cs="Times New Roman"/>
            <w:color w:val="auto"/>
            <w:sz w:val="20"/>
            <w:szCs w:val="20"/>
          </w:rPr>
          <w:t>cations/</w:t>
        </w:r>
      </w:hyperlink>
      <w:r w:rsidRPr="00C623BF">
        <w:rPr>
          <w:rFonts w:ascii="Times New Roman" w:hAnsi="Times New Roman" w:cs="Times New Roman"/>
          <w:sz w:val="20"/>
          <w:szCs w:val="20"/>
        </w:rPr>
        <w:t xml:space="preserve"> CIP_document/en/. Accessed 4 May 2016.</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lang w:val="de-DE"/>
        </w:rPr>
      </w:pPr>
      <w:r w:rsidRPr="00C623BF">
        <w:rPr>
          <w:rFonts w:ascii="Times New Roman" w:hAnsi="Times New Roman" w:cs="Times New Roman"/>
          <w:sz w:val="20"/>
          <w:szCs w:val="20"/>
        </w:rPr>
        <w:t xml:space="preserve">Nwaru BI, Takkinen HM, Kaila M, Erkkola M, Ahonen S, Pekkanen J, et al. Food diversity in infancy and the risk of childhood asthma and allergies. </w:t>
      </w:r>
      <w:r w:rsidRPr="00C623BF">
        <w:rPr>
          <w:rFonts w:ascii="Times New Roman" w:hAnsi="Times New Roman" w:cs="Times New Roman"/>
          <w:sz w:val="20"/>
          <w:szCs w:val="20"/>
          <w:lang w:val="de-DE"/>
        </w:rPr>
        <w:t>J Allergy Clin Immunol. 2014;133(4):1084–91.</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lang w:val="de-DE"/>
        </w:rPr>
        <w:t>Roduit C, Frei</w:t>
      </w:r>
      <w:r w:rsidRPr="00C623BF">
        <w:rPr>
          <w:rFonts w:ascii="Times New Roman" w:hAnsi="Times New Roman" w:cs="Times New Roman"/>
          <w:sz w:val="20"/>
          <w:szCs w:val="20"/>
          <w:lang w:val="de-DE"/>
        </w:rPr>
        <w:t xml:space="preserve"> R, Depner M, Schaub B, Loss G, Genuneit J, et al. </w:t>
      </w:r>
      <w:r w:rsidRPr="00C623BF">
        <w:rPr>
          <w:rFonts w:ascii="Times New Roman" w:hAnsi="Times New Roman" w:cs="Times New Roman"/>
          <w:sz w:val="20"/>
          <w:szCs w:val="20"/>
        </w:rPr>
        <w:t>Increased food diversity in the first year of life is inversely associated with allergic diseases. J Allergy Clin Immunol. 2014;133(4):1056–64.</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Le Louer B, Lemale J, Garcette K, Orzechowski C, Chalvon A, G</w:t>
      </w:r>
      <w:r w:rsidRPr="00C623BF">
        <w:rPr>
          <w:rFonts w:ascii="Times New Roman" w:hAnsi="Times New Roman" w:cs="Times New Roman"/>
          <w:sz w:val="20"/>
          <w:szCs w:val="20"/>
        </w:rPr>
        <w:t>irardet J-P, et al. Severe nutritional deficiencies in young infants with inappropriate plant milk consumption. Arch Pediatr. 2014;21(5):483–8.</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Vieira MC, Morais MB, Spolidoro JVN, Toporovski MS, Cardoso AL, Araujo GTB, et al. A survey on clinical presenta</w:t>
      </w:r>
      <w:r w:rsidRPr="00C623BF">
        <w:rPr>
          <w:rFonts w:ascii="Times New Roman" w:hAnsi="Times New Roman" w:cs="Times New Roman"/>
          <w:sz w:val="20"/>
          <w:szCs w:val="20"/>
        </w:rPr>
        <w:t>tion and nutritional status of infants with suspected cow’ milk allergy. BMC Pediatr. 2010;10:25.</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 xml:space="preserve">Agostoni C, Fiocchi A, Riva E, Terracciano L, Sarratud T, Martelli A, et al. Growth of infants with IgE-mediated cow’s milk allergy fed different formulas in </w:t>
      </w:r>
      <w:r w:rsidRPr="00C623BF">
        <w:rPr>
          <w:rFonts w:ascii="Times New Roman" w:hAnsi="Times New Roman" w:cs="Times New Roman"/>
          <w:sz w:val="20"/>
          <w:szCs w:val="20"/>
        </w:rPr>
        <w:t>the complementary feeding period. Pediatr Allergy Immunol. 2007;18(7):599–606.</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Mehta H, Ramesh M, Feuille E et al.: Growth comparison in chil</w:t>
      </w:r>
      <w:r w:rsidRPr="00C623BF">
        <w:rPr>
          <w:rFonts w:ascii="Times New Roman" w:hAnsi="Times New Roman" w:cs="Times New Roman"/>
          <w:sz w:val="20"/>
          <w:szCs w:val="20"/>
        </w:rPr>
        <w:softHyphen/>
        <w:t>dren with and without</w:t>
      </w:r>
      <w:r w:rsidRPr="00C623BF">
        <w:rPr>
          <w:rFonts w:ascii="Times New Roman" w:eastAsia="ArialMT" w:hAnsi="Times New Roman" w:cs="Times New Roman"/>
          <w:sz w:val="20"/>
          <w:szCs w:val="20"/>
        </w:rPr>
        <w:t xml:space="preserve"> </w:t>
      </w:r>
      <w:r w:rsidRPr="00C623BF">
        <w:rPr>
          <w:rFonts w:ascii="Times New Roman" w:hAnsi="Times New Roman" w:cs="Times New Roman"/>
          <w:sz w:val="20"/>
          <w:szCs w:val="20"/>
        </w:rPr>
        <w:t>food allergies in 2 different demographic populations. J Pediatr 2014; 165: 842–848.</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shd w:val="clear" w:color="auto" w:fill="FFFFFF"/>
        </w:rPr>
        <w:lastRenderedPageBreak/>
        <w:t xml:space="preserve">Brożek </w:t>
      </w:r>
      <w:r w:rsidRPr="00C623BF">
        <w:rPr>
          <w:rFonts w:ascii="Times New Roman" w:hAnsi="Times New Roman" w:cs="Times New Roman"/>
          <w:sz w:val="20"/>
          <w:szCs w:val="20"/>
          <w:shd w:val="clear" w:color="auto" w:fill="FFFFFF"/>
        </w:rPr>
        <w:t>JL, Terracciano L, Hsu J, Kreis J, Compalati E, Santesso N, Fiocchi A, Schünemann HJ. Oral immunotherapy for IgE</w:t>
      </w:r>
      <w:r w:rsidRPr="00C623BF">
        <w:rPr>
          <w:rFonts w:ascii="Cambria Math" w:hAnsi="Cambria Math" w:cs="Times New Roman"/>
          <w:sz w:val="20"/>
          <w:szCs w:val="20"/>
          <w:shd w:val="clear" w:color="auto" w:fill="FFFFFF"/>
        </w:rPr>
        <w:t>‐</w:t>
      </w:r>
      <w:r w:rsidRPr="00C623BF">
        <w:rPr>
          <w:rFonts w:ascii="Times New Roman" w:hAnsi="Times New Roman" w:cs="Times New Roman"/>
          <w:sz w:val="20"/>
          <w:szCs w:val="20"/>
          <w:shd w:val="clear" w:color="auto" w:fill="FFFFFF"/>
        </w:rPr>
        <w:t>mediated cow's milk allergy: a systematic review and meta</w:t>
      </w:r>
      <w:r w:rsidRPr="00C623BF">
        <w:rPr>
          <w:rFonts w:ascii="Cambria Math" w:hAnsi="Cambria Math" w:cs="Times New Roman"/>
          <w:sz w:val="20"/>
          <w:szCs w:val="20"/>
          <w:shd w:val="clear" w:color="auto" w:fill="FFFFFF"/>
        </w:rPr>
        <w:t>‐</w:t>
      </w:r>
      <w:r w:rsidRPr="00C623BF">
        <w:rPr>
          <w:rFonts w:ascii="Times New Roman" w:hAnsi="Times New Roman" w:cs="Times New Roman"/>
          <w:sz w:val="20"/>
          <w:szCs w:val="20"/>
          <w:shd w:val="clear" w:color="auto" w:fill="FFFFFF"/>
        </w:rPr>
        <w:t>analysis. Clinical &amp; Experimental Allergy. 2012 Mar;42(3):363-74.</w:t>
      </w:r>
      <w:r w:rsidRPr="00C623BF">
        <w:rPr>
          <w:rFonts w:ascii="Times New Roman" w:hAnsi="Times New Roman" w:cs="Times New Roman"/>
          <w:sz w:val="20"/>
          <w:szCs w:val="20"/>
        </w:rPr>
        <w:t xml:space="preserve"> </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shd w:val="clear" w:color="auto" w:fill="FFFFFF"/>
        </w:rPr>
      </w:pPr>
      <w:r w:rsidRPr="00C623BF">
        <w:rPr>
          <w:rFonts w:ascii="Times New Roman" w:hAnsi="Times New Roman" w:cs="Times New Roman"/>
          <w:sz w:val="20"/>
          <w:szCs w:val="20"/>
          <w:shd w:val="clear" w:color="auto" w:fill="FFFFFF"/>
        </w:rPr>
        <w:t xml:space="preserve">Li J, Mei X, Cai </w:t>
      </w:r>
      <w:r w:rsidRPr="00C623BF">
        <w:rPr>
          <w:rFonts w:ascii="Times New Roman" w:hAnsi="Times New Roman" w:cs="Times New Roman"/>
          <w:sz w:val="20"/>
          <w:szCs w:val="20"/>
          <w:shd w:val="clear" w:color="auto" w:fill="FFFFFF"/>
        </w:rPr>
        <w:t>X, Zhuo Y, Zhang L, Guo H, Yang H, Yang G. Association of blood eosinophilia and vitamin D insufficiency in young infants with cow milk allergy. Asia Pacific Journal of clinical nutrition. 2019 Sep 1;28(3).</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Stein K. Severely restricted diets in the absence</w:t>
      </w:r>
      <w:r w:rsidRPr="00C623BF">
        <w:rPr>
          <w:rFonts w:ascii="Times New Roman" w:hAnsi="Times New Roman" w:cs="Times New Roman"/>
          <w:sz w:val="20"/>
          <w:szCs w:val="20"/>
        </w:rPr>
        <w:t xml:space="preserve"> of medical necessity: the unintended consequences.</w:t>
      </w:r>
      <w:r w:rsidR="00C623BF" w:rsidRPr="00C623BF">
        <w:rPr>
          <w:rFonts w:ascii="Times New Roman" w:hAnsi="Times New Roman" w:cs="Times New Roman"/>
          <w:sz w:val="20"/>
          <w:szCs w:val="20"/>
          <w:lang w:eastAsia="zh-CN"/>
        </w:rPr>
        <w:t xml:space="preserve"> </w:t>
      </w:r>
      <w:r w:rsidRPr="00C623BF">
        <w:rPr>
          <w:rFonts w:ascii="Times New Roman" w:hAnsi="Times New Roman" w:cs="Times New Roman"/>
          <w:sz w:val="20"/>
          <w:szCs w:val="20"/>
        </w:rPr>
        <w:t>J Acad Nutr Diet. 2014;114(7):986–7. doi:10.1016/j.jand.2014.03.008.</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shd w:val="clear" w:color="auto" w:fill="FFFFFF"/>
        </w:rPr>
      </w:pPr>
      <w:r w:rsidRPr="00C623BF">
        <w:rPr>
          <w:rFonts w:ascii="Times New Roman" w:hAnsi="Times New Roman" w:cs="Times New Roman"/>
          <w:sz w:val="20"/>
          <w:szCs w:val="20"/>
          <w:shd w:val="clear" w:color="auto" w:fill="FFFFFF"/>
        </w:rPr>
        <w:t>Robbins KA, Wood RA, Keet CA. Milk allergy is associated with decreased growth in US children. Journal of Allergy and Clinical Immunolog</w:t>
      </w:r>
      <w:r w:rsidRPr="00C623BF">
        <w:rPr>
          <w:rFonts w:ascii="Times New Roman" w:hAnsi="Times New Roman" w:cs="Times New Roman"/>
          <w:sz w:val="20"/>
          <w:szCs w:val="20"/>
          <w:shd w:val="clear" w:color="auto" w:fill="FFFFFF"/>
        </w:rPr>
        <w:t>y. 2014 Dec 1;134(6):1466-8.</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Henriksen C,  Eggesbo M,  Halvorsen R and Botten G. Nutrient intake among two- year- old children on cow's milk- restricted diets. Acta Paediatr 89: 272-8. 2000.</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WHO (1995): World health organization physical status: the use an</w:t>
      </w:r>
      <w:r w:rsidRPr="00C623BF">
        <w:rPr>
          <w:rFonts w:ascii="Times New Roman" w:hAnsi="Times New Roman" w:cs="Times New Roman"/>
          <w:sz w:val="20"/>
          <w:szCs w:val="20"/>
        </w:rPr>
        <w:t>d interpretation of anthropometry.</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National Nutrition Institute for Egypt, NNI (2006):  Food composition table bases on local food analysis and food composition.</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 xml:space="preserve">FAO/ WHO / UNU (2004): Human energy requirements reports of a joint of FAO/ WHO / UNU Expert </w:t>
      </w:r>
      <w:r w:rsidRPr="00C623BF">
        <w:rPr>
          <w:rFonts w:ascii="Times New Roman" w:hAnsi="Times New Roman" w:cs="Times New Roman"/>
          <w:sz w:val="20"/>
          <w:szCs w:val="20"/>
        </w:rPr>
        <w:t>Consultation.</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 xml:space="preserve">SIGHT AND LIFE. NEWSLETTER 3/2002. 2. Editorial. Contents.o vitamin A and its relatives: marvelous molecules in key life processes. Page 3. O vitamin A, PH Goodman and </w:t>
      </w:r>
      <w:hyperlink r:id="rId17" w:history="1">
        <w:r w:rsidRPr="00C623BF">
          <w:rPr>
            <w:rStyle w:val="Hyperlink"/>
            <w:rFonts w:ascii="Times New Roman" w:hAnsi="Times New Roman" w:cs="Times New Roman"/>
            <w:color w:val="auto"/>
            <w:sz w:val="20"/>
            <w:szCs w:val="20"/>
          </w:rPr>
          <w:t>www.a2zproj</w:t>
        </w:r>
        <w:r w:rsidRPr="00C623BF">
          <w:rPr>
            <w:rStyle w:val="Hyperlink"/>
            <w:rFonts w:ascii="Times New Roman" w:hAnsi="Times New Roman" w:cs="Times New Roman"/>
            <w:color w:val="auto"/>
            <w:sz w:val="20"/>
            <w:szCs w:val="20"/>
          </w:rPr>
          <w:t>ect.org/a2org/pdf/30%202002%20S</w:t>
        </w:r>
      </w:hyperlink>
      <w:r w:rsidRPr="00C623BF">
        <w:rPr>
          <w:rFonts w:ascii="Times New Roman" w:hAnsi="Times New Roman" w:cs="Times New Roman"/>
          <w:sz w:val="20"/>
          <w:szCs w:val="20"/>
        </w:rPr>
        <w:t xml:space="preserve"> L. pdf.</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Paul AA, Black AE, Evans J, Cole TJ, Whitehead RG. Breastmilk intake and growth in infants from two to ten months. J Hum Nutr Diet. 1988;1(6):437–50. doi:10.1111/j.1365-277X.1988.tb00217.x.</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Haisma H, Coward WA, Al</w:t>
      </w:r>
      <w:r w:rsidRPr="00C623BF">
        <w:rPr>
          <w:rFonts w:ascii="Times New Roman" w:hAnsi="Times New Roman" w:cs="Times New Roman"/>
          <w:sz w:val="20"/>
          <w:szCs w:val="20"/>
        </w:rPr>
        <w:t>bernaz E, Visser GH, Wells JCK, Wright A, et al. Breast milk and energy intake in exclusively, predominantly, and partially breast-fed infants. Eur J Clin Nutr. 2003;57(12):1633–42.</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Food and Agriculture Organization of the United Nations, World Health Orga</w:t>
      </w:r>
      <w:r w:rsidRPr="00C623BF">
        <w:rPr>
          <w:rFonts w:ascii="Times New Roman" w:hAnsi="Times New Roman" w:cs="Times New Roman"/>
          <w:sz w:val="20"/>
          <w:szCs w:val="20"/>
        </w:rPr>
        <w:t xml:space="preserve">nization and United Nations University. Human Energy Requirements. Report of av Joint </w:t>
      </w:r>
      <w:r w:rsidRPr="00C623BF">
        <w:rPr>
          <w:rFonts w:ascii="Times New Roman" w:hAnsi="Times New Roman" w:cs="Times New Roman"/>
          <w:sz w:val="20"/>
          <w:szCs w:val="20"/>
        </w:rPr>
        <w:lastRenderedPageBreak/>
        <w:t>FAO/WHO/UNU Expert Consultation. Rome; 2001.</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Woolridge MW, Butte N, Dewey KG, et al. Methods for the measurement of milk volume intake of breast-fed infant. In: Jensen RG</w:t>
      </w:r>
      <w:r w:rsidRPr="00C623BF">
        <w:rPr>
          <w:rFonts w:ascii="Times New Roman" w:hAnsi="Times New Roman" w:cs="Times New Roman"/>
          <w:sz w:val="20"/>
          <w:szCs w:val="20"/>
        </w:rPr>
        <w:t>, Neville MC, eds. Human lactation: milk components and methodologies. New York, NY: Plenum; 1984:5-21.</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shd w:val="clear" w:color="auto" w:fill="FFFFFF"/>
        </w:rPr>
      </w:pPr>
      <w:r w:rsidRPr="00C623BF">
        <w:rPr>
          <w:rFonts w:ascii="Times New Roman" w:hAnsi="Times New Roman" w:cs="Times New Roman"/>
          <w:sz w:val="20"/>
          <w:szCs w:val="20"/>
          <w:shd w:val="clear" w:color="auto" w:fill="FFFFFF"/>
        </w:rPr>
        <w:t>Karen Wambach, Becky Spencer 2021: Breast Feeding and Human Lactation sixth edition Burlington, Massachusetts (Jones &amp; Barlett learning Eds.).</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World Hea</w:t>
      </w:r>
      <w:r w:rsidRPr="00C623BF">
        <w:rPr>
          <w:rFonts w:ascii="Times New Roman" w:hAnsi="Times New Roman" w:cs="Times New Roman"/>
          <w:sz w:val="20"/>
          <w:szCs w:val="20"/>
        </w:rPr>
        <w:t>lth Organization. Worldwide prevalence of anemia 1993-2005: WHO global database on anemia. Geneva: WHO (2008).</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b/>
          <w:bCs/>
          <w:sz w:val="20"/>
          <w:szCs w:val="20"/>
        </w:rPr>
      </w:pPr>
      <w:r w:rsidRPr="00C623BF">
        <w:rPr>
          <w:rFonts w:ascii="Times New Roman" w:hAnsi="Times New Roman" w:cs="Times New Roman"/>
          <w:sz w:val="20"/>
          <w:szCs w:val="20"/>
        </w:rPr>
        <w:t xml:space="preserve">Pagana K, Pagana TJ eds. Mosby's Manual of Diagnostic and Laboratory Tests. 5 </w:t>
      </w:r>
      <w:r w:rsidRPr="00C623BF">
        <w:rPr>
          <w:rFonts w:ascii="Times New Roman" w:hAnsi="Times New Roman" w:cs="Times New Roman"/>
          <w:sz w:val="20"/>
          <w:szCs w:val="20"/>
          <w:vertAlign w:val="superscript"/>
        </w:rPr>
        <w:t>th</w:t>
      </w:r>
      <w:r w:rsidRPr="00C623BF">
        <w:rPr>
          <w:rFonts w:ascii="Times New Roman" w:hAnsi="Times New Roman" w:cs="Times New Roman"/>
          <w:sz w:val="20"/>
          <w:szCs w:val="20"/>
        </w:rPr>
        <w:t xml:space="preserve"> Ed. St. Louis, Missouri. 2014</w:t>
      </w:r>
      <w:r w:rsidRPr="00C623BF">
        <w:rPr>
          <w:rFonts w:ascii="Times New Roman" w:hAnsi="Times New Roman" w:cs="Times New Roman"/>
          <w:sz w:val="20"/>
          <w:szCs w:val="20"/>
          <w:shd w:val="clear" w:color="auto" w:fill="FFFFFF"/>
        </w:rPr>
        <w:t xml:space="preserve">                                   </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SPSS (2012): Statistical Package for Social Science, Computer Soft, IBM, SPSS Ver.21 2012., SPSS Company, London, UK.</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Benede´ S, Bla´zques AB, Chiang D, et al. The rise of food allergy: Environmental factors and emerging treatments. EBioMedicine. 2016; 7:</w:t>
      </w:r>
      <w:r w:rsidRPr="00C623BF">
        <w:rPr>
          <w:rFonts w:ascii="Times New Roman" w:hAnsi="Times New Roman" w:cs="Times New Roman"/>
          <w:sz w:val="20"/>
          <w:szCs w:val="20"/>
        </w:rPr>
        <w:t>27–34.</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Hill DJ, Murch SH, Rafferty K, Wallis P, Green CJ. The efficacy of amino acid-based formulas in relieving the symptoms of cow’s milk allergy: a systematic review. Clin Exp Allergy 2007;37:808-22.</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Isolauri E, Sutas Y, Salo MK, Isosomppi R, Kaila M. E</w:t>
      </w:r>
      <w:r w:rsidRPr="00C623BF">
        <w:rPr>
          <w:rFonts w:ascii="Times New Roman" w:hAnsi="Times New Roman" w:cs="Times New Roman"/>
          <w:sz w:val="20"/>
          <w:szCs w:val="20"/>
        </w:rPr>
        <w:t>limination diet in cow’s milk allergy: risk for impaired growth in young children. J Pediatr 1998; 132: 1004–9.</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Paganus A, Juntunen Backman K, Savilahti E. Follow-up of nutritional status and dietary survey in children with cow’s milk allergy. Acta Paediat</w:t>
      </w:r>
      <w:r w:rsidRPr="00C623BF">
        <w:rPr>
          <w:rFonts w:ascii="Times New Roman" w:hAnsi="Times New Roman" w:cs="Times New Roman"/>
          <w:sz w:val="20"/>
          <w:szCs w:val="20"/>
        </w:rPr>
        <w:t>r 1992; 81: 518–21.</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shd w:val="clear" w:color="auto" w:fill="FFFFFF"/>
        </w:rPr>
        <w:t>Robbins, Karen A., Robert A. Wood, and Corinne A. Keet. "Milk allergy is associated with decreased growth in US children." </w:t>
      </w:r>
      <w:r w:rsidRPr="00C623BF">
        <w:rPr>
          <w:rFonts w:ascii="Times New Roman" w:hAnsi="Times New Roman" w:cs="Times New Roman"/>
          <w:i/>
          <w:iCs/>
          <w:sz w:val="20"/>
          <w:szCs w:val="20"/>
          <w:shd w:val="clear" w:color="auto" w:fill="FFFFFF"/>
        </w:rPr>
        <w:t>Journal of Allergy and Clinical Immunology</w:t>
      </w:r>
      <w:r w:rsidRPr="00C623BF">
        <w:rPr>
          <w:rFonts w:ascii="Times New Roman" w:hAnsi="Times New Roman" w:cs="Times New Roman"/>
          <w:sz w:val="20"/>
          <w:szCs w:val="20"/>
          <w:shd w:val="clear" w:color="auto" w:fill="FFFFFF"/>
        </w:rPr>
        <w:t> 134.6 (2014): 1466-1468.</w:t>
      </w:r>
      <w:r w:rsidRPr="00C623BF">
        <w:rPr>
          <w:rFonts w:ascii="Times New Roman" w:hAnsi="Times New Roman" w:cs="Times New Roman"/>
          <w:sz w:val="20"/>
          <w:szCs w:val="20"/>
          <w:shd w:val="clear" w:color="auto" w:fill="FFFFFF"/>
          <w:rtl/>
        </w:rPr>
        <w:t>‏</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Berni Canani R, Leone L, D’Auria E, et al. T</w:t>
      </w:r>
      <w:r w:rsidRPr="00C623BF">
        <w:rPr>
          <w:rFonts w:ascii="Times New Roman" w:hAnsi="Times New Roman" w:cs="Times New Roman"/>
          <w:sz w:val="20"/>
          <w:szCs w:val="20"/>
        </w:rPr>
        <w:t>he effects of dietary counseling on children with food allergy: a prospective, multicenter intervention study. J Acad Nutr Diet 2014;114:1432–9.</w:t>
      </w:r>
    </w:p>
    <w:p w:rsidR="00DE1791" w:rsidRPr="00C623BF" w:rsidRDefault="006F6959" w:rsidP="00C623BF">
      <w:pPr>
        <w:pStyle w:val="Default"/>
        <w:numPr>
          <w:ilvl w:val="0"/>
          <w:numId w:val="2"/>
        </w:numPr>
        <w:tabs>
          <w:tab w:val="left" w:pos="567"/>
          <w:tab w:val="left" w:pos="851"/>
        </w:tabs>
        <w:ind w:left="567" w:hanging="567"/>
        <w:jc w:val="both"/>
        <w:rPr>
          <w:rFonts w:ascii="Times New Roman" w:hAnsi="Times New Roman" w:cs="Times New Roman"/>
          <w:color w:val="auto"/>
          <w:sz w:val="20"/>
          <w:szCs w:val="20"/>
        </w:rPr>
      </w:pPr>
      <w:r w:rsidRPr="00C623BF">
        <w:rPr>
          <w:rFonts w:ascii="Times New Roman" w:hAnsi="Times New Roman" w:cs="Times New Roman"/>
          <w:color w:val="auto"/>
          <w:sz w:val="20"/>
          <w:szCs w:val="20"/>
        </w:rPr>
        <w:t>Jędrzejczyk M, Królikowska K, Funkowicz M, Kowalska E: Analysis of nutritional status and diet in children with</w:t>
      </w:r>
      <w:r w:rsidRPr="00C623BF">
        <w:rPr>
          <w:rFonts w:ascii="Times New Roman" w:hAnsi="Times New Roman" w:cs="Times New Roman"/>
          <w:color w:val="auto"/>
          <w:sz w:val="20"/>
          <w:szCs w:val="20"/>
        </w:rPr>
        <w:t xml:space="preserve"> cow’s milk protein allergy on a milk elimination diet. Pediatr Med Rodz 2019, 15 (4), p. 387–392. DOI: 10.15557/PiMR.2019.0066.</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eastAsia="ArialMT" w:hAnsi="Times New Roman" w:cs="Times New Roman"/>
          <w:sz w:val="20"/>
          <w:szCs w:val="20"/>
        </w:rPr>
      </w:pPr>
      <w:r w:rsidRPr="00C623BF">
        <w:rPr>
          <w:rFonts w:ascii="Times New Roman" w:eastAsia="ArialMT" w:hAnsi="Times New Roman" w:cs="Times New Roman"/>
          <w:sz w:val="20"/>
          <w:szCs w:val="20"/>
        </w:rPr>
        <w:lastRenderedPageBreak/>
        <w:t>Tuokkola J, Luukkainen P, Nevalainen J, Ahonen S, Toppari J, et al. Eliminating cows’ milk, but not wheat, barley or rye, incre</w:t>
      </w:r>
      <w:r w:rsidRPr="00C623BF">
        <w:rPr>
          <w:rFonts w:ascii="Times New Roman" w:eastAsia="ArialMT" w:hAnsi="Times New Roman" w:cs="Times New Roman"/>
          <w:sz w:val="20"/>
          <w:szCs w:val="20"/>
        </w:rPr>
        <w:t>ases the risk of growth deceleration and nutritional inadequacies. Acta Paediatr. 2017: 106: 1142-1149.</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lang w:val="de-DE"/>
        </w:rPr>
        <w:t xml:space="preserve">Jarvinen KM, Konstantinou GN, Pilapil M, et al. </w:t>
      </w:r>
      <w:r w:rsidRPr="00C623BF">
        <w:rPr>
          <w:rFonts w:ascii="Times New Roman" w:hAnsi="Times New Roman" w:cs="Times New Roman"/>
          <w:sz w:val="20"/>
          <w:szCs w:val="20"/>
        </w:rPr>
        <w:t>Intestinal permeability in children with food allergy on specific elimination diets. Pediatr Allergy Imm</w:t>
      </w:r>
      <w:r w:rsidRPr="00C623BF">
        <w:rPr>
          <w:rFonts w:ascii="Times New Roman" w:hAnsi="Times New Roman" w:cs="Times New Roman"/>
          <w:sz w:val="20"/>
          <w:szCs w:val="20"/>
        </w:rPr>
        <w:t>unol 2013;24:589–95.</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Jensen VB, Jorgensen IM, Rasmussen KB, Molgaard C, Prahl P. Bone mineral status in children with cow milk allergy. Pediatr Allergy Immunol 2004;15:562-5.</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 xml:space="preserve">Kate Maslin, Erin M. Oliver, Karen S. Scally, Josh Atkinson, Keith Foote, Carina </w:t>
      </w:r>
      <w:r w:rsidRPr="00C623BF">
        <w:rPr>
          <w:rFonts w:ascii="Times New Roman" w:hAnsi="Times New Roman" w:cs="Times New Roman"/>
          <w:sz w:val="20"/>
          <w:szCs w:val="20"/>
        </w:rPr>
        <w:t xml:space="preserve">Venter, Graham Roberts and Kate E. C. Grimshaw. Nutritional adequacy of a cows’ milk exclusion diet in infancy. </w:t>
      </w:r>
      <w:r w:rsidRPr="00C623BF">
        <w:rPr>
          <w:rFonts w:ascii="Times New Roman" w:hAnsi="Times New Roman" w:cs="Times New Roman"/>
          <w:i/>
          <w:iCs/>
          <w:sz w:val="20"/>
          <w:szCs w:val="20"/>
        </w:rPr>
        <w:t xml:space="preserve">Clin Transl Allergy (2016) 6:20 </w:t>
      </w:r>
      <w:r w:rsidRPr="00C623BF">
        <w:rPr>
          <w:rFonts w:ascii="Times New Roman" w:hAnsi="Times New Roman" w:cs="Times New Roman"/>
          <w:sz w:val="20"/>
          <w:szCs w:val="20"/>
        </w:rPr>
        <w:t>DOI 10.1186/s13601-016-0109-8.</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Madsen CD, Henderson RC. Calcium intake in children with positive IgG RAST to cow</w:t>
      </w:r>
      <w:r w:rsidRPr="00C623BF">
        <w:rPr>
          <w:rFonts w:ascii="Times New Roman" w:hAnsi="Times New Roman" w:cs="Times New Roman"/>
          <w:sz w:val="20"/>
          <w:szCs w:val="20"/>
        </w:rPr>
        <w:t>’s milk. J Paediatr Child Health 1997; 33: 209–12</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Meyer HE, Henriksen C, Falch JA, Pedersen JI, Tverdal A. Risk factors for hip fracture in a high incidence area: a case-control study from Oslo, Norway. Osteoporos Int 1995; 5: 239–46</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 xml:space="preserve">Meyer R, De Koker C, </w:t>
      </w:r>
      <w:r w:rsidRPr="00C623BF">
        <w:rPr>
          <w:rFonts w:ascii="Times New Roman" w:hAnsi="Times New Roman" w:cs="Times New Roman"/>
          <w:sz w:val="20"/>
          <w:szCs w:val="20"/>
        </w:rPr>
        <w:t>Dziubak R, et al. Dietary elimination of children with food protein induced gastrointestinal allergy—micronutrient adequacy with and without a hypoallergenic formula? Clin Transl Allergy 2014;4(1):31.</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Vanderhoof JA, Kleinman RE. Iron requirements for infan</w:t>
      </w:r>
      <w:r w:rsidRPr="00C623BF">
        <w:rPr>
          <w:rFonts w:ascii="Times New Roman" w:hAnsi="Times New Roman" w:cs="Times New Roman"/>
          <w:sz w:val="20"/>
          <w:szCs w:val="20"/>
        </w:rPr>
        <w:t>ts with cow milk protein allergy. J Pediatr 2015;167:S36–9.</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shd w:val="clear" w:color="auto" w:fill="FFFFFF"/>
        </w:rPr>
        <w:t>Kvammen, Janne A., et al. "Micronutrient status and nutritional intake in 0-to 2-year-old children consuming a cows’ milk exclusion diet." </w:t>
      </w:r>
      <w:r w:rsidRPr="00C623BF">
        <w:rPr>
          <w:rFonts w:ascii="Times New Roman" w:hAnsi="Times New Roman" w:cs="Times New Roman"/>
          <w:i/>
          <w:iCs/>
          <w:sz w:val="20"/>
          <w:szCs w:val="20"/>
          <w:shd w:val="clear" w:color="auto" w:fill="FFFFFF"/>
        </w:rPr>
        <w:t>Journal of pediatric gastroenterology and nutrition</w:t>
      </w:r>
      <w:r w:rsidRPr="00C623BF">
        <w:rPr>
          <w:rFonts w:ascii="Times New Roman" w:hAnsi="Times New Roman" w:cs="Times New Roman"/>
          <w:sz w:val="20"/>
          <w:szCs w:val="20"/>
          <w:shd w:val="clear" w:color="auto" w:fill="FFFFFF"/>
        </w:rPr>
        <w:t xml:space="preserve"> 66.5 </w:t>
      </w:r>
      <w:r w:rsidRPr="00C623BF">
        <w:rPr>
          <w:rFonts w:ascii="Times New Roman" w:hAnsi="Times New Roman" w:cs="Times New Roman"/>
          <w:sz w:val="20"/>
          <w:szCs w:val="20"/>
          <w:shd w:val="clear" w:color="auto" w:fill="FFFFFF"/>
        </w:rPr>
        <w:t>(2018): 831.</w:t>
      </w:r>
      <w:r w:rsidRPr="00C623BF">
        <w:rPr>
          <w:rFonts w:ascii="Times New Roman" w:hAnsi="Times New Roman" w:cs="Times New Roman"/>
          <w:i/>
          <w:iCs/>
          <w:sz w:val="20"/>
          <w:szCs w:val="20"/>
          <w:shd w:val="clear" w:color="auto" w:fill="FFFFFF"/>
        </w:rPr>
        <w:t xml:space="preserve"> </w:t>
      </w:r>
      <w:r w:rsidRPr="00C623BF">
        <w:rPr>
          <w:rFonts w:ascii="Times New Roman" w:hAnsi="Times New Roman" w:cs="Times New Roman"/>
          <w:sz w:val="20"/>
          <w:szCs w:val="20"/>
          <w:shd w:val="clear" w:color="auto" w:fill="FFFFFF"/>
          <w:rtl/>
        </w:rPr>
        <w:t>‏</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Berni Canani R, Leone L, D’Auria E, et al. The effects of dietary counseling on children with food allergy: a prospective, multicenter intervention study. J Acad Nutr Diet 2014;114:1432–9.</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 xml:space="preserve">Allen LH, Hampel. Water-soluble vitamins in human milk factors affecting their concentration and their physiological significance. </w:t>
      </w:r>
      <w:r w:rsidRPr="00C623BF">
        <w:rPr>
          <w:rFonts w:ascii="Times New Roman" w:hAnsi="Times New Roman" w:cs="Times New Roman"/>
          <w:i/>
          <w:iCs/>
          <w:sz w:val="20"/>
          <w:szCs w:val="20"/>
        </w:rPr>
        <w:t>Nestle Nutr Inst Workshop Ser</w:t>
      </w:r>
      <w:r w:rsidRPr="00C623BF">
        <w:rPr>
          <w:rFonts w:ascii="Times New Roman" w:hAnsi="Times New Roman" w:cs="Times New Roman"/>
          <w:sz w:val="20"/>
          <w:szCs w:val="20"/>
        </w:rPr>
        <w:t>. 2019;90:69-81.</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Eggesb</w:t>
      </w:r>
      <w:r w:rsidRPr="00C623BF">
        <w:rPr>
          <w:rFonts w:ascii="Times New Roman" w:hAnsi="Times New Roman" w:cs="Times New Roman"/>
          <w:sz w:val="20"/>
          <w:szCs w:val="20"/>
          <w:rtl/>
        </w:rPr>
        <w:t>ّ</w:t>
      </w:r>
      <w:r w:rsidRPr="00C623BF">
        <w:rPr>
          <w:rFonts w:ascii="Times New Roman" w:hAnsi="Times New Roman" w:cs="Times New Roman"/>
          <w:sz w:val="20"/>
          <w:szCs w:val="20"/>
        </w:rPr>
        <w:t xml:space="preserve"> M, Botten G, Stigum H. Restricted diets in children with reactions to m</w:t>
      </w:r>
      <w:r w:rsidRPr="00C623BF">
        <w:rPr>
          <w:rFonts w:ascii="Times New Roman" w:hAnsi="Times New Roman" w:cs="Times New Roman"/>
          <w:sz w:val="20"/>
          <w:szCs w:val="20"/>
        </w:rPr>
        <w:t xml:space="preserve">ilk and egg </w:t>
      </w:r>
      <w:r w:rsidRPr="00C623BF">
        <w:rPr>
          <w:rFonts w:ascii="Times New Roman" w:hAnsi="Times New Roman" w:cs="Times New Roman"/>
          <w:sz w:val="20"/>
          <w:szCs w:val="20"/>
        </w:rPr>
        <w:lastRenderedPageBreak/>
        <w:t>perceived by their parents. J Pediatr. 2001;139:583–7.</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t>Braegger C, Campoy C, Colomb V, et al. Vitamin D in the healthy European J paediatric population.Pediatr Gastroenterol Nutr 2013;56: 692–701. are postulated to be implicated in food allergy</w:t>
      </w:r>
      <w:r w:rsidRPr="00C623BF">
        <w:rPr>
          <w:rFonts w:ascii="Times New Roman" w:hAnsi="Times New Roman" w:cs="Times New Roman"/>
          <w:sz w:val="20"/>
          <w:szCs w:val="20"/>
        </w:rPr>
        <w:t xml:space="preserve"> development.</w:t>
      </w:r>
    </w:p>
    <w:p w:rsidR="00DE1791" w:rsidRPr="00C623BF" w:rsidRDefault="006F6959" w:rsidP="00C623BF">
      <w:pPr>
        <w:numPr>
          <w:ilvl w:val="0"/>
          <w:numId w:val="2"/>
        </w:num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0"/>
          <w:szCs w:val="20"/>
        </w:rPr>
      </w:pPr>
      <w:r w:rsidRPr="00C623BF">
        <w:rPr>
          <w:rFonts w:ascii="Times New Roman" w:hAnsi="Times New Roman" w:cs="Times New Roman"/>
          <w:sz w:val="20"/>
          <w:szCs w:val="20"/>
        </w:rPr>
        <w:lastRenderedPageBreak/>
        <w:t>Butts C, Hedderley</w:t>
      </w:r>
      <w:r w:rsidR="00C623BF" w:rsidRPr="00C623BF">
        <w:rPr>
          <w:rFonts w:ascii="Times New Roman" w:hAnsi="Times New Roman" w:cs="Times New Roman"/>
          <w:sz w:val="20"/>
          <w:szCs w:val="20"/>
          <w:lang w:eastAsia="zh-CN"/>
        </w:rPr>
        <w:t xml:space="preserve"> </w:t>
      </w:r>
      <w:r w:rsidRPr="00C623BF">
        <w:rPr>
          <w:rFonts w:ascii="Times New Roman" w:hAnsi="Times New Roman" w:cs="Times New Roman"/>
          <w:sz w:val="20"/>
          <w:szCs w:val="20"/>
        </w:rPr>
        <w:t xml:space="preserve">D, Herath T, et al. Human milk composition and dietary intake of breastfeeding women of different ethnicity from the Manawatu-Wanganui region of New Zealand. </w:t>
      </w:r>
      <w:r w:rsidRPr="00C623BF">
        <w:rPr>
          <w:rFonts w:ascii="Times New Roman" w:hAnsi="Times New Roman" w:cs="Times New Roman"/>
          <w:i/>
          <w:iCs/>
          <w:sz w:val="20"/>
          <w:szCs w:val="20"/>
        </w:rPr>
        <w:t>Nutrients</w:t>
      </w:r>
      <w:r w:rsidRPr="00C623BF">
        <w:rPr>
          <w:rFonts w:ascii="Times New Roman" w:hAnsi="Times New Roman" w:cs="Times New Roman"/>
          <w:sz w:val="20"/>
          <w:szCs w:val="20"/>
        </w:rPr>
        <w:t>. 2018;10(9):1231-1246.</w:t>
      </w:r>
    </w:p>
    <w:p w:rsidR="00DE1791" w:rsidRPr="00C623BF" w:rsidRDefault="00DE1791">
      <w:pPr>
        <w:autoSpaceDE w:val="0"/>
        <w:autoSpaceDN w:val="0"/>
        <w:adjustRightInd w:val="0"/>
        <w:spacing w:after="0" w:line="240" w:lineRule="auto"/>
        <w:ind w:firstLine="426"/>
        <w:rPr>
          <w:rFonts w:ascii="Times New Roman" w:hAnsi="Times New Roman" w:cs="Times New Roman"/>
          <w:sz w:val="20"/>
          <w:szCs w:val="20"/>
        </w:rPr>
        <w:sectPr w:rsidR="00DE1791" w:rsidRPr="00C623BF">
          <w:type w:val="continuous"/>
          <w:pgSz w:w="12240" w:h="15840"/>
          <w:pgMar w:top="1440" w:right="1440" w:bottom="1440" w:left="1440" w:header="709" w:footer="709" w:gutter="0"/>
          <w:cols w:num="2" w:space="709"/>
          <w:docGrid w:linePitch="360"/>
        </w:sectPr>
      </w:pPr>
    </w:p>
    <w:p w:rsidR="00DE1791" w:rsidRPr="00C623BF" w:rsidRDefault="00DE1791">
      <w:pPr>
        <w:autoSpaceDE w:val="0"/>
        <w:autoSpaceDN w:val="0"/>
        <w:adjustRightInd w:val="0"/>
        <w:spacing w:after="0" w:line="240" w:lineRule="auto"/>
        <w:ind w:firstLine="426"/>
        <w:rPr>
          <w:rFonts w:ascii="Times New Roman" w:hAnsi="Times New Roman" w:cs="Times New Roman"/>
          <w:sz w:val="20"/>
          <w:szCs w:val="20"/>
        </w:rPr>
      </w:pPr>
    </w:p>
    <w:p w:rsidR="00DE1791" w:rsidRPr="00C623BF" w:rsidRDefault="00C623BF" w:rsidP="00C623BF">
      <w:pPr>
        <w:autoSpaceDE w:val="0"/>
        <w:autoSpaceDN w:val="0"/>
        <w:adjustRightInd w:val="0"/>
        <w:spacing w:after="0" w:line="240" w:lineRule="auto"/>
        <w:rPr>
          <w:rFonts w:ascii="Times New Roman" w:hAnsi="Times New Roman" w:cs="Times New Roman"/>
          <w:sz w:val="20"/>
          <w:szCs w:val="20"/>
          <w:lang w:eastAsia="zh-CN"/>
        </w:rPr>
      </w:pPr>
      <w:r w:rsidRPr="00C623BF">
        <w:rPr>
          <w:rFonts w:ascii="Times New Roman" w:hAnsi="Times New Roman" w:cs="Times New Roman"/>
          <w:sz w:val="20"/>
          <w:szCs w:val="20"/>
          <w:lang w:eastAsia="zh-CN"/>
        </w:rPr>
        <w:t>4/13/3021</w:t>
      </w:r>
    </w:p>
    <w:p w:rsidR="00DE1791" w:rsidRPr="00C623BF" w:rsidRDefault="00DE1791">
      <w:pPr>
        <w:autoSpaceDE w:val="0"/>
        <w:autoSpaceDN w:val="0"/>
        <w:adjustRightInd w:val="0"/>
        <w:spacing w:after="0" w:line="240" w:lineRule="auto"/>
        <w:ind w:firstLine="426"/>
        <w:jc w:val="both"/>
        <w:rPr>
          <w:rFonts w:ascii="Times New Roman" w:hAnsi="Times New Roman" w:cs="Times New Roman"/>
          <w:sz w:val="20"/>
          <w:szCs w:val="20"/>
        </w:rPr>
      </w:pPr>
    </w:p>
    <w:sectPr w:rsidR="00DE1791" w:rsidRPr="00C623BF" w:rsidSect="00DE1791">
      <w:type w:val="continuous"/>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959" w:rsidRDefault="006F6959">
      <w:pPr>
        <w:spacing w:line="240" w:lineRule="auto"/>
      </w:pPr>
      <w:r>
        <w:separator/>
      </w:r>
    </w:p>
  </w:endnote>
  <w:endnote w:type="continuationSeparator" w:id="0">
    <w:p w:rsidR="006F6959" w:rsidRDefault="006F69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nion Pro">
    <w:altName w:val="Times New Roman"/>
    <w:charset w:val="00"/>
    <w:family w:val="roman"/>
    <w:pitch w:val="default"/>
    <w:sig w:usb0="00000000" w:usb1="00000000" w:usb2="00000000" w:usb3="00000000" w:csb0="00000001" w:csb1="00000000"/>
  </w:font>
  <w:font w:name="Myriad Pro Cond">
    <w:altName w:val="Arial"/>
    <w:charset w:val="00"/>
    <w:family w:val="swiss"/>
    <w:pitch w:val="default"/>
    <w:sig w:usb0="00000000" w:usb1="00000000" w:usb2="00000000" w:usb3="00000000" w:csb0="00000001" w:csb1="00000000"/>
  </w:font>
  <w:font w:name="Minion Pro SmBd">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Arial"/>
    <w:charset w:val="00"/>
    <w:family w:val="swiss"/>
    <w:pitch w:val="default"/>
    <w:sig w:usb0="00000000" w:usb1="00000000" w:usb2="00000000" w:usb3="00000000" w:csb0="00000001" w:csb1="00000000"/>
  </w:font>
  <w:font w:name="ArialMT">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91" w:rsidRDefault="00DE1791">
    <w:pPr>
      <w:pStyle w:val="Footer"/>
      <w:tabs>
        <w:tab w:val="left" w:pos="790"/>
      </w:tabs>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sdt>
                <w:sdtPr>
                  <w:id w:val="1417205822"/>
                </w:sdtPr>
                <w:sdtContent>
                  <w:p w:rsidR="00DE1791" w:rsidRDefault="00DE1791">
                    <w:pPr>
                      <w:pStyle w:val="Footer"/>
                      <w:tabs>
                        <w:tab w:val="left" w:pos="790"/>
                      </w:tabs>
                    </w:pPr>
                    <w:r>
                      <w:fldChar w:fldCharType="begin"/>
                    </w:r>
                    <w:r w:rsidR="006F6959">
                      <w:instrText xml:space="preserve"> PAGE   \* MERGEFORMAT </w:instrText>
                    </w:r>
                    <w:r>
                      <w:fldChar w:fldCharType="separate"/>
                    </w:r>
                    <w:r w:rsidR="00C623BF">
                      <w:rPr>
                        <w:noProof/>
                      </w:rPr>
                      <w:t>5</w:t>
                    </w:r>
                    <w:r>
                      <w:fldChar w:fldCharType="end"/>
                    </w:r>
                  </w:p>
                </w:sdtContent>
              </w:sdt>
              <w:p w:rsidR="00DE1791" w:rsidRDefault="00DE1791"/>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91" w:rsidRDefault="00DE179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DE1791" w:rsidRDefault="00DE1791">
                <w:pPr>
                  <w:pStyle w:val="Footer"/>
                </w:pPr>
                <w:r>
                  <w:fldChar w:fldCharType="begin"/>
                </w:r>
                <w:r w:rsidR="006F6959">
                  <w:instrText xml:space="preserve"> PAGE  \* MERGEFORMAT </w:instrText>
                </w:r>
                <w:r>
                  <w:fldChar w:fldCharType="separate"/>
                </w:r>
                <w:r w:rsidR="00C623BF">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959" w:rsidRDefault="006F6959">
      <w:pPr>
        <w:spacing w:after="0" w:line="240" w:lineRule="auto"/>
      </w:pPr>
      <w:r>
        <w:separator/>
      </w:r>
    </w:p>
  </w:footnote>
  <w:footnote w:type="continuationSeparator" w:id="0">
    <w:p w:rsidR="006F6959" w:rsidRDefault="006F69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91" w:rsidRDefault="006F6959">
    <w:pPr>
      <w:widowControl w:val="0"/>
      <w:pBdr>
        <w:bottom w:val="thinThickMediumGap" w:sz="12" w:space="1" w:color="auto"/>
      </w:pBdr>
      <w:autoSpaceDE w:val="0"/>
      <w:autoSpaceDN w:val="0"/>
      <w:spacing w:after="0" w:line="240" w:lineRule="auto"/>
      <w:jc w:val="center"/>
      <w:rPr>
        <w:rFonts w:asciiTheme="majorBidi" w:hAnsiTheme="majorBidi" w:cstheme="majorBidi"/>
        <w:iCs/>
        <w:sz w:val="20"/>
        <w:szCs w:val="20"/>
        <w:lang w:bidi="ar-EG"/>
      </w:rPr>
    </w:pPr>
    <w:bookmarkStart w:id="1" w:name="OLE_LINK21"/>
    <w:bookmarkStart w:id="2" w:name="OLE_LINK11"/>
    <w:bookmarkStart w:id="3" w:name="OLE_LINK12"/>
    <w:bookmarkStart w:id="4" w:name="_Hlk309780917"/>
    <w:bookmarkStart w:id="5" w:name="OLE_LINK13"/>
    <w:bookmarkStart w:id="6" w:name="OLE_LINK5"/>
    <w:bookmarkStart w:id="7" w:name="OLE_LINK24"/>
    <w:bookmarkStart w:id="8" w:name="OLE_LINK4"/>
    <w:bookmarkStart w:id="9" w:name="OLE_LINK25"/>
    <w:bookmarkStart w:id="10" w:name="OLE_LINK26"/>
    <w:bookmarkStart w:id="11" w:name="OLE_LINK23"/>
    <w:bookmarkStart w:id="12" w:name="_Hlk313484667"/>
    <w:bookmarkStart w:id="13" w:name="_Hlk309780930"/>
    <w:bookmarkStart w:id="14" w:name="OLE_LINK6"/>
    <w:bookmarkStart w:id="15" w:name="_Hlk313484668"/>
    <w:bookmarkStart w:id="16" w:name="OLE_LINK14"/>
    <w:bookmarkStart w:id="17" w:name="_Hlk309781955"/>
    <w:bookmarkStart w:id="18" w:name="OLE_LINK22"/>
    <w:bookmarkStart w:id="19" w:name="_Hlk309781959"/>
    <w:bookmarkStart w:id="20" w:name="_Hlk309781944"/>
    <w:bookmarkStart w:id="21" w:name="OLE_LINK3"/>
    <w:r>
      <w:rPr>
        <w:rFonts w:asciiTheme="majorBidi" w:hAnsiTheme="majorBidi" w:cstheme="majorBidi"/>
        <w:iCs/>
        <w:color w:val="000000"/>
        <w:sz w:val="20"/>
        <w:szCs w:val="20"/>
      </w:rPr>
      <w:t xml:space="preserve">Researcher </w:t>
    </w:r>
    <w:r>
      <w:rPr>
        <w:rFonts w:asciiTheme="majorBidi" w:hAnsiTheme="majorBidi" w:cstheme="majorBidi"/>
        <w:iCs/>
        <w:sz w:val="20"/>
        <w:szCs w:val="20"/>
      </w:rPr>
      <w:t>2021;</w:t>
    </w:r>
    <w:r>
      <w:rPr>
        <w:rFonts w:asciiTheme="majorBidi" w:hAnsiTheme="majorBidi" w:cstheme="majorBidi" w:hint="eastAsia"/>
        <w:iCs/>
        <w:sz w:val="20"/>
        <w:szCs w:val="20"/>
        <w:lang w:eastAsia="zh-CN"/>
      </w:rPr>
      <w:t>13</w:t>
    </w:r>
    <w:r>
      <w:rPr>
        <w:rFonts w:asciiTheme="majorBidi" w:hAnsiTheme="majorBidi" w:cstheme="majorBidi"/>
        <w:iCs/>
        <w:sz w:val="20"/>
        <w:szCs w:val="20"/>
      </w:rPr>
      <w:t>(</w:t>
    </w:r>
    <w:r>
      <w:rPr>
        <w:rFonts w:asciiTheme="majorBidi" w:hAnsiTheme="majorBidi" w:cstheme="majorBidi" w:hint="eastAsia"/>
        <w:iCs/>
        <w:sz w:val="20"/>
        <w:szCs w:val="20"/>
        <w:lang w:eastAsia="zh-CN"/>
      </w:rPr>
      <w:t>4</w:t>
    </w:r>
    <w:r>
      <w:rPr>
        <w:rFonts w:asciiTheme="majorBidi" w:hAnsiTheme="majorBidi" w:cstheme="majorBidi"/>
        <w:iCs/>
        <w:sz w:val="20"/>
        <w:szCs w:val="20"/>
      </w:rPr>
      <w:t xml:space="preserve">)                                                       </w:t>
    </w:r>
    <w:hyperlink r:id="rId1" w:history="1">
      <w:r>
        <w:rPr>
          <w:rFonts w:asciiTheme="majorBidi" w:hAnsiTheme="majorBidi" w:cstheme="majorBidi"/>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cs="Times New Roman" w:hint="eastAsia"/>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91" w:rsidRDefault="006F6959">
    <w:pPr>
      <w:pStyle w:val="Header"/>
    </w:pPr>
    <w:r>
      <w:rPr>
        <w:noProof/>
        <w:szCs w:val="20"/>
        <w:lang w:eastAsia="zh-CN"/>
      </w:rPr>
      <w:drawing>
        <wp:inline distT="0" distB="0" distL="0" distR="0">
          <wp:extent cx="5981700" cy="8102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stretch>
                    <a:fillRect/>
                  </a:stretch>
                </pic:blipFill>
                <pic:spPr>
                  <a:xfrm>
                    <a:off x="0" y="0"/>
                    <a:ext cx="5981700" cy="8102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846532"/>
    <w:multiLevelType w:val="singleLevel"/>
    <w:tmpl w:val="F6846532"/>
    <w:lvl w:ilvl="0">
      <w:start w:val="1"/>
      <w:numFmt w:val="decimal"/>
      <w:suff w:val="nothing"/>
      <w:lvlText w:val="[%1]"/>
      <w:lvlJc w:val="left"/>
      <w:pPr>
        <w:ind w:left="0" w:firstLine="403"/>
      </w:pPr>
      <w:rPr>
        <w:rFonts w:hint="default"/>
      </w:rPr>
    </w:lvl>
  </w:abstractNum>
  <w:abstractNum w:abstractNumId="1">
    <w:nsid w:val="404D0C31"/>
    <w:multiLevelType w:val="multilevel"/>
    <w:tmpl w:val="404D0C31"/>
    <w:lvl w:ilvl="0">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A5287"/>
    <w:rsid w:val="000018AA"/>
    <w:rsid w:val="000023E8"/>
    <w:rsid w:val="0000365B"/>
    <w:rsid w:val="00004806"/>
    <w:rsid w:val="00004F52"/>
    <w:rsid w:val="00006406"/>
    <w:rsid w:val="00006454"/>
    <w:rsid w:val="00010753"/>
    <w:rsid w:val="00011AD1"/>
    <w:rsid w:val="00012215"/>
    <w:rsid w:val="00012810"/>
    <w:rsid w:val="00014B72"/>
    <w:rsid w:val="00014C9C"/>
    <w:rsid w:val="00014D9D"/>
    <w:rsid w:val="0001538E"/>
    <w:rsid w:val="00015479"/>
    <w:rsid w:val="0001558B"/>
    <w:rsid w:val="000157DA"/>
    <w:rsid w:val="000173E2"/>
    <w:rsid w:val="00017E8F"/>
    <w:rsid w:val="00017FE1"/>
    <w:rsid w:val="000240C2"/>
    <w:rsid w:val="00024C29"/>
    <w:rsid w:val="000257EB"/>
    <w:rsid w:val="0002592E"/>
    <w:rsid w:val="00031728"/>
    <w:rsid w:val="0003195B"/>
    <w:rsid w:val="00032662"/>
    <w:rsid w:val="0003731E"/>
    <w:rsid w:val="00037FA1"/>
    <w:rsid w:val="00040163"/>
    <w:rsid w:val="00041E49"/>
    <w:rsid w:val="000420B1"/>
    <w:rsid w:val="00044329"/>
    <w:rsid w:val="0004487F"/>
    <w:rsid w:val="0004744A"/>
    <w:rsid w:val="000539B4"/>
    <w:rsid w:val="000566D1"/>
    <w:rsid w:val="000578A4"/>
    <w:rsid w:val="00057B93"/>
    <w:rsid w:val="00061BF3"/>
    <w:rsid w:val="000620FA"/>
    <w:rsid w:val="00062161"/>
    <w:rsid w:val="0006405E"/>
    <w:rsid w:val="00070ADF"/>
    <w:rsid w:val="00070C26"/>
    <w:rsid w:val="00071D1D"/>
    <w:rsid w:val="00073380"/>
    <w:rsid w:val="000734E9"/>
    <w:rsid w:val="0007713A"/>
    <w:rsid w:val="00080557"/>
    <w:rsid w:val="000819ED"/>
    <w:rsid w:val="00083A3D"/>
    <w:rsid w:val="0008541D"/>
    <w:rsid w:val="000866DB"/>
    <w:rsid w:val="00087232"/>
    <w:rsid w:val="000909FC"/>
    <w:rsid w:val="00091C48"/>
    <w:rsid w:val="00093DBB"/>
    <w:rsid w:val="000971B7"/>
    <w:rsid w:val="000A2BA4"/>
    <w:rsid w:val="000A4E45"/>
    <w:rsid w:val="000A61CC"/>
    <w:rsid w:val="000B2A76"/>
    <w:rsid w:val="000B37D6"/>
    <w:rsid w:val="000B451E"/>
    <w:rsid w:val="000B587C"/>
    <w:rsid w:val="000C083D"/>
    <w:rsid w:val="000C0F33"/>
    <w:rsid w:val="000C4269"/>
    <w:rsid w:val="000C4C72"/>
    <w:rsid w:val="000C5729"/>
    <w:rsid w:val="000C60E2"/>
    <w:rsid w:val="000C6885"/>
    <w:rsid w:val="000D33DF"/>
    <w:rsid w:val="000D442E"/>
    <w:rsid w:val="000D4642"/>
    <w:rsid w:val="000D73CF"/>
    <w:rsid w:val="000D7709"/>
    <w:rsid w:val="000E13EC"/>
    <w:rsid w:val="000E39C0"/>
    <w:rsid w:val="000E3A84"/>
    <w:rsid w:val="000E4001"/>
    <w:rsid w:val="000E7C44"/>
    <w:rsid w:val="000F0730"/>
    <w:rsid w:val="000F1CBB"/>
    <w:rsid w:val="000F230F"/>
    <w:rsid w:val="000F2BD9"/>
    <w:rsid w:val="000F2EB4"/>
    <w:rsid w:val="000F34A2"/>
    <w:rsid w:val="000F6481"/>
    <w:rsid w:val="0010227E"/>
    <w:rsid w:val="0010297C"/>
    <w:rsid w:val="00103E51"/>
    <w:rsid w:val="00106801"/>
    <w:rsid w:val="00106BCE"/>
    <w:rsid w:val="00107331"/>
    <w:rsid w:val="001105CE"/>
    <w:rsid w:val="0011245F"/>
    <w:rsid w:val="00113862"/>
    <w:rsid w:val="001140AC"/>
    <w:rsid w:val="00114D71"/>
    <w:rsid w:val="00117E9F"/>
    <w:rsid w:val="00117EF2"/>
    <w:rsid w:val="00122CDF"/>
    <w:rsid w:val="001231EB"/>
    <w:rsid w:val="00123ADF"/>
    <w:rsid w:val="00124DFC"/>
    <w:rsid w:val="001274C5"/>
    <w:rsid w:val="001303DE"/>
    <w:rsid w:val="0013208F"/>
    <w:rsid w:val="001327E1"/>
    <w:rsid w:val="001357E1"/>
    <w:rsid w:val="00137E14"/>
    <w:rsid w:val="0014018C"/>
    <w:rsid w:val="0014103E"/>
    <w:rsid w:val="001426DF"/>
    <w:rsid w:val="00142A86"/>
    <w:rsid w:val="00142F26"/>
    <w:rsid w:val="00142F3D"/>
    <w:rsid w:val="00143E8D"/>
    <w:rsid w:val="001469D6"/>
    <w:rsid w:val="001512C7"/>
    <w:rsid w:val="00157441"/>
    <w:rsid w:val="00157A3D"/>
    <w:rsid w:val="00157EC7"/>
    <w:rsid w:val="0016251D"/>
    <w:rsid w:val="0016312D"/>
    <w:rsid w:val="00166F0C"/>
    <w:rsid w:val="00171925"/>
    <w:rsid w:val="001719E8"/>
    <w:rsid w:val="001730FA"/>
    <w:rsid w:val="00177A28"/>
    <w:rsid w:val="00181AAC"/>
    <w:rsid w:val="00183EF8"/>
    <w:rsid w:val="00184BFF"/>
    <w:rsid w:val="00185BB4"/>
    <w:rsid w:val="00186314"/>
    <w:rsid w:val="001901D0"/>
    <w:rsid w:val="001917DC"/>
    <w:rsid w:val="00193538"/>
    <w:rsid w:val="0019528E"/>
    <w:rsid w:val="00196DA5"/>
    <w:rsid w:val="001A13D5"/>
    <w:rsid w:val="001A3A5F"/>
    <w:rsid w:val="001A3BD0"/>
    <w:rsid w:val="001A4A67"/>
    <w:rsid w:val="001A5A72"/>
    <w:rsid w:val="001A71B1"/>
    <w:rsid w:val="001A78FB"/>
    <w:rsid w:val="001B118F"/>
    <w:rsid w:val="001B1B54"/>
    <w:rsid w:val="001B3C05"/>
    <w:rsid w:val="001B5157"/>
    <w:rsid w:val="001B5186"/>
    <w:rsid w:val="001B78C5"/>
    <w:rsid w:val="001C09D5"/>
    <w:rsid w:val="001C1EFD"/>
    <w:rsid w:val="001C3961"/>
    <w:rsid w:val="001C5366"/>
    <w:rsid w:val="001C553F"/>
    <w:rsid w:val="001C6697"/>
    <w:rsid w:val="001D2CBD"/>
    <w:rsid w:val="001D5A47"/>
    <w:rsid w:val="001D5A9F"/>
    <w:rsid w:val="001E1A50"/>
    <w:rsid w:val="001E2A65"/>
    <w:rsid w:val="001E585F"/>
    <w:rsid w:val="001E5EA2"/>
    <w:rsid w:val="001F144B"/>
    <w:rsid w:val="001F1AFB"/>
    <w:rsid w:val="001F3322"/>
    <w:rsid w:val="001F3676"/>
    <w:rsid w:val="001F63A7"/>
    <w:rsid w:val="001F66BA"/>
    <w:rsid w:val="0020135B"/>
    <w:rsid w:val="0020226D"/>
    <w:rsid w:val="002029D5"/>
    <w:rsid w:val="002044D1"/>
    <w:rsid w:val="0020786B"/>
    <w:rsid w:val="00210EA1"/>
    <w:rsid w:val="00211DE9"/>
    <w:rsid w:val="002126B2"/>
    <w:rsid w:val="00212F66"/>
    <w:rsid w:val="002134DC"/>
    <w:rsid w:val="00214ECF"/>
    <w:rsid w:val="0021521A"/>
    <w:rsid w:val="0022359C"/>
    <w:rsid w:val="002237F9"/>
    <w:rsid w:val="00223D49"/>
    <w:rsid w:val="00224E53"/>
    <w:rsid w:val="002260C3"/>
    <w:rsid w:val="00230EFE"/>
    <w:rsid w:val="00231555"/>
    <w:rsid w:val="002326FF"/>
    <w:rsid w:val="00234143"/>
    <w:rsid w:val="002346AD"/>
    <w:rsid w:val="0023732A"/>
    <w:rsid w:val="00240303"/>
    <w:rsid w:val="00240A88"/>
    <w:rsid w:val="002416C4"/>
    <w:rsid w:val="002425E1"/>
    <w:rsid w:val="00242F2D"/>
    <w:rsid w:val="002442D5"/>
    <w:rsid w:val="00246E4C"/>
    <w:rsid w:val="00250532"/>
    <w:rsid w:val="00250F04"/>
    <w:rsid w:val="002531E6"/>
    <w:rsid w:val="002550AA"/>
    <w:rsid w:val="00255260"/>
    <w:rsid w:val="00257C29"/>
    <w:rsid w:val="00257F49"/>
    <w:rsid w:val="00263942"/>
    <w:rsid w:val="00263AF1"/>
    <w:rsid w:val="00265284"/>
    <w:rsid w:val="00272499"/>
    <w:rsid w:val="00273EDC"/>
    <w:rsid w:val="002753E8"/>
    <w:rsid w:val="002764BE"/>
    <w:rsid w:val="002772D3"/>
    <w:rsid w:val="002810A0"/>
    <w:rsid w:val="00281B2D"/>
    <w:rsid w:val="00284C1B"/>
    <w:rsid w:val="002867E3"/>
    <w:rsid w:val="00287E63"/>
    <w:rsid w:val="002905EF"/>
    <w:rsid w:val="002909C6"/>
    <w:rsid w:val="00294D1F"/>
    <w:rsid w:val="002A1F95"/>
    <w:rsid w:val="002A1FE5"/>
    <w:rsid w:val="002A4797"/>
    <w:rsid w:val="002A4A02"/>
    <w:rsid w:val="002A7A72"/>
    <w:rsid w:val="002B0242"/>
    <w:rsid w:val="002B1AB0"/>
    <w:rsid w:val="002B2D8F"/>
    <w:rsid w:val="002B4F1B"/>
    <w:rsid w:val="002B5547"/>
    <w:rsid w:val="002B5B97"/>
    <w:rsid w:val="002B6BC0"/>
    <w:rsid w:val="002C2D44"/>
    <w:rsid w:val="002C47F3"/>
    <w:rsid w:val="002C70C8"/>
    <w:rsid w:val="002D2A3F"/>
    <w:rsid w:val="002D45AF"/>
    <w:rsid w:val="002D511F"/>
    <w:rsid w:val="002D5167"/>
    <w:rsid w:val="002D52FC"/>
    <w:rsid w:val="002D6131"/>
    <w:rsid w:val="002D61B7"/>
    <w:rsid w:val="002E07B4"/>
    <w:rsid w:val="002E1874"/>
    <w:rsid w:val="002E429B"/>
    <w:rsid w:val="002E6516"/>
    <w:rsid w:val="002E6E97"/>
    <w:rsid w:val="002E72C4"/>
    <w:rsid w:val="002E7BD7"/>
    <w:rsid w:val="002F2650"/>
    <w:rsid w:val="002F7706"/>
    <w:rsid w:val="00304ED7"/>
    <w:rsid w:val="003148DE"/>
    <w:rsid w:val="00315EED"/>
    <w:rsid w:val="00317C8D"/>
    <w:rsid w:val="00321464"/>
    <w:rsid w:val="00323679"/>
    <w:rsid w:val="0032380B"/>
    <w:rsid w:val="0032382B"/>
    <w:rsid w:val="00323AF7"/>
    <w:rsid w:val="00324F28"/>
    <w:rsid w:val="00325D23"/>
    <w:rsid w:val="00326A7C"/>
    <w:rsid w:val="00327E01"/>
    <w:rsid w:val="00330013"/>
    <w:rsid w:val="003302FF"/>
    <w:rsid w:val="0033340B"/>
    <w:rsid w:val="00334283"/>
    <w:rsid w:val="00334979"/>
    <w:rsid w:val="00336A84"/>
    <w:rsid w:val="00336EE0"/>
    <w:rsid w:val="003370FD"/>
    <w:rsid w:val="003373BF"/>
    <w:rsid w:val="00337D34"/>
    <w:rsid w:val="00341AE8"/>
    <w:rsid w:val="003427C5"/>
    <w:rsid w:val="003434D3"/>
    <w:rsid w:val="00343C15"/>
    <w:rsid w:val="003465C1"/>
    <w:rsid w:val="00350BA0"/>
    <w:rsid w:val="003522E7"/>
    <w:rsid w:val="0035233D"/>
    <w:rsid w:val="00355307"/>
    <w:rsid w:val="00355BD8"/>
    <w:rsid w:val="00357DD5"/>
    <w:rsid w:val="003638D8"/>
    <w:rsid w:val="0036432B"/>
    <w:rsid w:val="00365484"/>
    <w:rsid w:val="00367529"/>
    <w:rsid w:val="00367AF7"/>
    <w:rsid w:val="00370381"/>
    <w:rsid w:val="00370635"/>
    <w:rsid w:val="00374281"/>
    <w:rsid w:val="003747CE"/>
    <w:rsid w:val="00375003"/>
    <w:rsid w:val="00376CE8"/>
    <w:rsid w:val="003773A3"/>
    <w:rsid w:val="00377878"/>
    <w:rsid w:val="00381780"/>
    <w:rsid w:val="00381E4D"/>
    <w:rsid w:val="0038326D"/>
    <w:rsid w:val="0038436D"/>
    <w:rsid w:val="00384756"/>
    <w:rsid w:val="00385630"/>
    <w:rsid w:val="00386470"/>
    <w:rsid w:val="00386AA5"/>
    <w:rsid w:val="0039279B"/>
    <w:rsid w:val="00392859"/>
    <w:rsid w:val="00392C98"/>
    <w:rsid w:val="003937B8"/>
    <w:rsid w:val="00393B2B"/>
    <w:rsid w:val="00395C74"/>
    <w:rsid w:val="00396691"/>
    <w:rsid w:val="003A09A7"/>
    <w:rsid w:val="003A0CB1"/>
    <w:rsid w:val="003A17DD"/>
    <w:rsid w:val="003A1C6D"/>
    <w:rsid w:val="003A3C87"/>
    <w:rsid w:val="003A3D7B"/>
    <w:rsid w:val="003A3F4B"/>
    <w:rsid w:val="003A7840"/>
    <w:rsid w:val="003A7A82"/>
    <w:rsid w:val="003B009C"/>
    <w:rsid w:val="003B0AEA"/>
    <w:rsid w:val="003B0C87"/>
    <w:rsid w:val="003B2361"/>
    <w:rsid w:val="003B2EEA"/>
    <w:rsid w:val="003B4599"/>
    <w:rsid w:val="003B516A"/>
    <w:rsid w:val="003B6444"/>
    <w:rsid w:val="003B6A0C"/>
    <w:rsid w:val="003C4D28"/>
    <w:rsid w:val="003D15A1"/>
    <w:rsid w:val="003D1AFC"/>
    <w:rsid w:val="003D4046"/>
    <w:rsid w:val="003D526B"/>
    <w:rsid w:val="003D6054"/>
    <w:rsid w:val="003D6FFE"/>
    <w:rsid w:val="003E0553"/>
    <w:rsid w:val="003E0AF6"/>
    <w:rsid w:val="003E25EE"/>
    <w:rsid w:val="003E2D97"/>
    <w:rsid w:val="003E35F3"/>
    <w:rsid w:val="003E4D76"/>
    <w:rsid w:val="003E4DB4"/>
    <w:rsid w:val="003E665F"/>
    <w:rsid w:val="003E6888"/>
    <w:rsid w:val="003F0C1C"/>
    <w:rsid w:val="003F2A03"/>
    <w:rsid w:val="004008F8"/>
    <w:rsid w:val="0040182F"/>
    <w:rsid w:val="004028A9"/>
    <w:rsid w:val="0040329B"/>
    <w:rsid w:val="00403EAC"/>
    <w:rsid w:val="00406C28"/>
    <w:rsid w:val="00406FF0"/>
    <w:rsid w:val="00407812"/>
    <w:rsid w:val="004109F1"/>
    <w:rsid w:val="00411477"/>
    <w:rsid w:val="004131E6"/>
    <w:rsid w:val="00415176"/>
    <w:rsid w:val="00415A21"/>
    <w:rsid w:val="00415A42"/>
    <w:rsid w:val="00416EAE"/>
    <w:rsid w:val="004211CE"/>
    <w:rsid w:val="004215E5"/>
    <w:rsid w:val="0042187F"/>
    <w:rsid w:val="00423B3F"/>
    <w:rsid w:val="00426B84"/>
    <w:rsid w:val="004272E2"/>
    <w:rsid w:val="004274D5"/>
    <w:rsid w:val="00431043"/>
    <w:rsid w:val="00432661"/>
    <w:rsid w:val="00433560"/>
    <w:rsid w:val="00434109"/>
    <w:rsid w:val="004349E1"/>
    <w:rsid w:val="00435994"/>
    <w:rsid w:val="0043713F"/>
    <w:rsid w:val="00440AF6"/>
    <w:rsid w:val="00441CDA"/>
    <w:rsid w:val="004422DC"/>
    <w:rsid w:val="00443BAA"/>
    <w:rsid w:val="004445E8"/>
    <w:rsid w:val="00444E1E"/>
    <w:rsid w:val="00446119"/>
    <w:rsid w:val="004518E6"/>
    <w:rsid w:val="00453683"/>
    <w:rsid w:val="00454CE4"/>
    <w:rsid w:val="004568C4"/>
    <w:rsid w:val="00457B9E"/>
    <w:rsid w:val="004623E9"/>
    <w:rsid w:val="00462F8C"/>
    <w:rsid w:val="004633E1"/>
    <w:rsid w:val="0046365B"/>
    <w:rsid w:val="0046435E"/>
    <w:rsid w:val="004649FB"/>
    <w:rsid w:val="0046553A"/>
    <w:rsid w:val="004665C2"/>
    <w:rsid w:val="00466E49"/>
    <w:rsid w:val="00467653"/>
    <w:rsid w:val="00467E94"/>
    <w:rsid w:val="00473C68"/>
    <w:rsid w:val="00474ED6"/>
    <w:rsid w:val="0047549B"/>
    <w:rsid w:val="00475CA2"/>
    <w:rsid w:val="00480E8E"/>
    <w:rsid w:val="00482C9A"/>
    <w:rsid w:val="00482FEF"/>
    <w:rsid w:val="00483006"/>
    <w:rsid w:val="00485E6C"/>
    <w:rsid w:val="004902CD"/>
    <w:rsid w:val="00490679"/>
    <w:rsid w:val="00490F29"/>
    <w:rsid w:val="00493658"/>
    <w:rsid w:val="00494667"/>
    <w:rsid w:val="00496DC1"/>
    <w:rsid w:val="004A0182"/>
    <w:rsid w:val="004A0D69"/>
    <w:rsid w:val="004A1416"/>
    <w:rsid w:val="004A1815"/>
    <w:rsid w:val="004A429A"/>
    <w:rsid w:val="004A4B48"/>
    <w:rsid w:val="004A4D0A"/>
    <w:rsid w:val="004A591B"/>
    <w:rsid w:val="004A651A"/>
    <w:rsid w:val="004A746B"/>
    <w:rsid w:val="004B0278"/>
    <w:rsid w:val="004B075C"/>
    <w:rsid w:val="004B0F45"/>
    <w:rsid w:val="004B278F"/>
    <w:rsid w:val="004B52BB"/>
    <w:rsid w:val="004B723B"/>
    <w:rsid w:val="004C0719"/>
    <w:rsid w:val="004C20B9"/>
    <w:rsid w:val="004C39C3"/>
    <w:rsid w:val="004C3B05"/>
    <w:rsid w:val="004C439D"/>
    <w:rsid w:val="004C65DA"/>
    <w:rsid w:val="004C6AB1"/>
    <w:rsid w:val="004D02A9"/>
    <w:rsid w:val="004D060D"/>
    <w:rsid w:val="004D1F0A"/>
    <w:rsid w:val="004D350A"/>
    <w:rsid w:val="004D5729"/>
    <w:rsid w:val="004D5ED4"/>
    <w:rsid w:val="004D686E"/>
    <w:rsid w:val="004D79B9"/>
    <w:rsid w:val="004E036C"/>
    <w:rsid w:val="004E23E0"/>
    <w:rsid w:val="004E3E81"/>
    <w:rsid w:val="004E4418"/>
    <w:rsid w:val="004F2C29"/>
    <w:rsid w:val="004F5142"/>
    <w:rsid w:val="004F576B"/>
    <w:rsid w:val="005016F9"/>
    <w:rsid w:val="00501909"/>
    <w:rsid w:val="005050B3"/>
    <w:rsid w:val="00505B71"/>
    <w:rsid w:val="00507082"/>
    <w:rsid w:val="00507CC9"/>
    <w:rsid w:val="0051210B"/>
    <w:rsid w:val="0051248D"/>
    <w:rsid w:val="00512629"/>
    <w:rsid w:val="005139FC"/>
    <w:rsid w:val="00513AEC"/>
    <w:rsid w:val="00513B55"/>
    <w:rsid w:val="005149E4"/>
    <w:rsid w:val="00514F4F"/>
    <w:rsid w:val="00522413"/>
    <w:rsid w:val="00522675"/>
    <w:rsid w:val="005232A9"/>
    <w:rsid w:val="005240FA"/>
    <w:rsid w:val="00524698"/>
    <w:rsid w:val="00524DC5"/>
    <w:rsid w:val="00530A57"/>
    <w:rsid w:val="00531F25"/>
    <w:rsid w:val="00533451"/>
    <w:rsid w:val="005351B0"/>
    <w:rsid w:val="00535521"/>
    <w:rsid w:val="005371FE"/>
    <w:rsid w:val="00537AD9"/>
    <w:rsid w:val="00537BF0"/>
    <w:rsid w:val="00540794"/>
    <w:rsid w:val="00540D10"/>
    <w:rsid w:val="0054160A"/>
    <w:rsid w:val="005439AD"/>
    <w:rsid w:val="00544188"/>
    <w:rsid w:val="0054428F"/>
    <w:rsid w:val="00544459"/>
    <w:rsid w:val="0054538E"/>
    <w:rsid w:val="00545572"/>
    <w:rsid w:val="0054611C"/>
    <w:rsid w:val="00552E33"/>
    <w:rsid w:val="00554894"/>
    <w:rsid w:val="0055525C"/>
    <w:rsid w:val="005565ED"/>
    <w:rsid w:val="00556697"/>
    <w:rsid w:val="0055777C"/>
    <w:rsid w:val="00561B9F"/>
    <w:rsid w:val="005626D1"/>
    <w:rsid w:val="00564C70"/>
    <w:rsid w:val="005651E3"/>
    <w:rsid w:val="0056521E"/>
    <w:rsid w:val="00570B2D"/>
    <w:rsid w:val="00572DCC"/>
    <w:rsid w:val="00575554"/>
    <w:rsid w:val="005772F1"/>
    <w:rsid w:val="00580A50"/>
    <w:rsid w:val="00581622"/>
    <w:rsid w:val="005819A6"/>
    <w:rsid w:val="0058297B"/>
    <w:rsid w:val="00582FA4"/>
    <w:rsid w:val="00585E49"/>
    <w:rsid w:val="00586071"/>
    <w:rsid w:val="00586B8D"/>
    <w:rsid w:val="00586DF1"/>
    <w:rsid w:val="00587870"/>
    <w:rsid w:val="00592082"/>
    <w:rsid w:val="00592D52"/>
    <w:rsid w:val="00594BBC"/>
    <w:rsid w:val="005A10DC"/>
    <w:rsid w:val="005A11D1"/>
    <w:rsid w:val="005A1637"/>
    <w:rsid w:val="005A16E2"/>
    <w:rsid w:val="005A198D"/>
    <w:rsid w:val="005A2883"/>
    <w:rsid w:val="005A419F"/>
    <w:rsid w:val="005A4536"/>
    <w:rsid w:val="005A5186"/>
    <w:rsid w:val="005A5BCA"/>
    <w:rsid w:val="005A5E9B"/>
    <w:rsid w:val="005A6E45"/>
    <w:rsid w:val="005A7FDC"/>
    <w:rsid w:val="005B0423"/>
    <w:rsid w:val="005B2070"/>
    <w:rsid w:val="005B51EA"/>
    <w:rsid w:val="005B6323"/>
    <w:rsid w:val="005B6900"/>
    <w:rsid w:val="005C02FB"/>
    <w:rsid w:val="005C0B11"/>
    <w:rsid w:val="005C1796"/>
    <w:rsid w:val="005C6C59"/>
    <w:rsid w:val="005C790B"/>
    <w:rsid w:val="005D0422"/>
    <w:rsid w:val="005D2767"/>
    <w:rsid w:val="005D31D5"/>
    <w:rsid w:val="005D5857"/>
    <w:rsid w:val="005D664F"/>
    <w:rsid w:val="005D7087"/>
    <w:rsid w:val="005D782D"/>
    <w:rsid w:val="005D7B9B"/>
    <w:rsid w:val="005E2809"/>
    <w:rsid w:val="005E44A1"/>
    <w:rsid w:val="005E536D"/>
    <w:rsid w:val="005E7FAA"/>
    <w:rsid w:val="005F09FF"/>
    <w:rsid w:val="005F0D1A"/>
    <w:rsid w:val="005F1011"/>
    <w:rsid w:val="005F47A4"/>
    <w:rsid w:val="005F69DF"/>
    <w:rsid w:val="005F77E1"/>
    <w:rsid w:val="00601989"/>
    <w:rsid w:val="006022F3"/>
    <w:rsid w:val="00603847"/>
    <w:rsid w:val="00603B95"/>
    <w:rsid w:val="006053A6"/>
    <w:rsid w:val="0060558C"/>
    <w:rsid w:val="00605A9B"/>
    <w:rsid w:val="00605DDB"/>
    <w:rsid w:val="00607095"/>
    <w:rsid w:val="00607925"/>
    <w:rsid w:val="00610041"/>
    <w:rsid w:val="006104EB"/>
    <w:rsid w:val="00614794"/>
    <w:rsid w:val="006147FF"/>
    <w:rsid w:val="00615A41"/>
    <w:rsid w:val="00615EB0"/>
    <w:rsid w:val="00616312"/>
    <w:rsid w:val="00617C22"/>
    <w:rsid w:val="00620154"/>
    <w:rsid w:val="00620CEA"/>
    <w:rsid w:val="0062123B"/>
    <w:rsid w:val="00621A83"/>
    <w:rsid w:val="00622794"/>
    <w:rsid w:val="00626262"/>
    <w:rsid w:val="0062662C"/>
    <w:rsid w:val="00626848"/>
    <w:rsid w:val="00626973"/>
    <w:rsid w:val="006278C9"/>
    <w:rsid w:val="00631CB7"/>
    <w:rsid w:val="00632C63"/>
    <w:rsid w:val="00633ACE"/>
    <w:rsid w:val="00636096"/>
    <w:rsid w:val="00641E41"/>
    <w:rsid w:val="00642D09"/>
    <w:rsid w:val="006459E1"/>
    <w:rsid w:val="00645E6E"/>
    <w:rsid w:val="0064789B"/>
    <w:rsid w:val="00651171"/>
    <w:rsid w:val="00651EE5"/>
    <w:rsid w:val="00653DB3"/>
    <w:rsid w:val="006602A2"/>
    <w:rsid w:val="00662CBE"/>
    <w:rsid w:val="0066413B"/>
    <w:rsid w:val="006650D0"/>
    <w:rsid w:val="0066519E"/>
    <w:rsid w:val="00666E65"/>
    <w:rsid w:val="0067231D"/>
    <w:rsid w:val="00675767"/>
    <w:rsid w:val="00675F0B"/>
    <w:rsid w:val="00681B23"/>
    <w:rsid w:val="00681F53"/>
    <w:rsid w:val="006842C2"/>
    <w:rsid w:val="00687B9A"/>
    <w:rsid w:val="00691AF5"/>
    <w:rsid w:val="00693CDC"/>
    <w:rsid w:val="006A18C0"/>
    <w:rsid w:val="006A4B6D"/>
    <w:rsid w:val="006A5F07"/>
    <w:rsid w:val="006B1510"/>
    <w:rsid w:val="006B1DE5"/>
    <w:rsid w:val="006B1E42"/>
    <w:rsid w:val="006B2C5F"/>
    <w:rsid w:val="006B3601"/>
    <w:rsid w:val="006B4E11"/>
    <w:rsid w:val="006B627A"/>
    <w:rsid w:val="006B6298"/>
    <w:rsid w:val="006C2216"/>
    <w:rsid w:val="006C3786"/>
    <w:rsid w:val="006C4DD5"/>
    <w:rsid w:val="006C5B1C"/>
    <w:rsid w:val="006C5C41"/>
    <w:rsid w:val="006C7280"/>
    <w:rsid w:val="006C72C4"/>
    <w:rsid w:val="006C7AAA"/>
    <w:rsid w:val="006D1085"/>
    <w:rsid w:val="006D44AB"/>
    <w:rsid w:val="006D56E8"/>
    <w:rsid w:val="006D6F9C"/>
    <w:rsid w:val="006D7ED6"/>
    <w:rsid w:val="006E10E0"/>
    <w:rsid w:val="006E33BD"/>
    <w:rsid w:val="006E49B1"/>
    <w:rsid w:val="006E593A"/>
    <w:rsid w:val="006E6D80"/>
    <w:rsid w:val="006E79B2"/>
    <w:rsid w:val="006F0653"/>
    <w:rsid w:val="006F2C55"/>
    <w:rsid w:val="006F5E31"/>
    <w:rsid w:val="006F6635"/>
    <w:rsid w:val="006F6959"/>
    <w:rsid w:val="00700C54"/>
    <w:rsid w:val="007023FB"/>
    <w:rsid w:val="00702A01"/>
    <w:rsid w:val="00704235"/>
    <w:rsid w:val="00712CC2"/>
    <w:rsid w:val="0071559E"/>
    <w:rsid w:val="00717F91"/>
    <w:rsid w:val="00720C3A"/>
    <w:rsid w:val="00721FA0"/>
    <w:rsid w:val="00724848"/>
    <w:rsid w:val="00725A5E"/>
    <w:rsid w:val="00732078"/>
    <w:rsid w:val="00732CEA"/>
    <w:rsid w:val="007337FE"/>
    <w:rsid w:val="00734125"/>
    <w:rsid w:val="00734473"/>
    <w:rsid w:val="007356B1"/>
    <w:rsid w:val="007371E8"/>
    <w:rsid w:val="00742B23"/>
    <w:rsid w:val="007438F4"/>
    <w:rsid w:val="007442B2"/>
    <w:rsid w:val="00744AFC"/>
    <w:rsid w:val="00745CA8"/>
    <w:rsid w:val="00746E55"/>
    <w:rsid w:val="00750648"/>
    <w:rsid w:val="00752325"/>
    <w:rsid w:val="00752638"/>
    <w:rsid w:val="007546E3"/>
    <w:rsid w:val="007553BB"/>
    <w:rsid w:val="007553E0"/>
    <w:rsid w:val="00761770"/>
    <w:rsid w:val="00765760"/>
    <w:rsid w:val="0076758E"/>
    <w:rsid w:val="00770844"/>
    <w:rsid w:val="00770966"/>
    <w:rsid w:val="007711FB"/>
    <w:rsid w:val="007714BF"/>
    <w:rsid w:val="007716E7"/>
    <w:rsid w:val="00772622"/>
    <w:rsid w:val="007742E1"/>
    <w:rsid w:val="007756A5"/>
    <w:rsid w:val="007763C3"/>
    <w:rsid w:val="00781BCC"/>
    <w:rsid w:val="00782F27"/>
    <w:rsid w:val="007831FA"/>
    <w:rsid w:val="00783719"/>
    <w:rsid w:val="00784238"/>
    <w:rsid w:val="007851BB"/>
    <w:rsid w:val="007918D8"/>
    <w:rsid w:val="00791A31"/>
    <w:rsid w:val="00791C71"/>
    <w:rsid w:val="00793B61"/>
    <w:rsid w:val="00794272"/>
    <w:rsid w:val="00794559"/>
    <w:rsid w:val="00795D57"/>
    <w:rsid w:val="007960B9"/>
    <w:rsid w:val="00796964"/>
    <w:rsid w:val="00797B45"/>
    <w:rsid w:val="007A0427"/>
    <w:rsid w:val="007A2402"/>
    <w:rsid w:val="007A4D4A"/>
    <w:rsid w:val="007A6FB3"/>
    <w:rsid w:val="007B0737"/>
    <w:rsid w:val="007B0B21"/>
    <w:rsid w:val="007B2A90"/>
    <w:rsid w:val="007B36F3"/>
    <w:rsid w:val="007B37BC"/>
    <w:rsid w:val="007B404D"/>
    <w:rsid w:val="007B4DF1"/>
    <w:rsid w:val="007B591A"/>
    <w:rsid w:val="007B68D1"/>
    <w:rsid w:val="007B7449"/>
    <w:rsid w:val="007C2BD4"/>
    <w:rsid w:val="007C6228"/>
    <w:rsid w:val="007D13D1"/>
    <w:rsid w:val="007D2FA1"/>
    <w:rsid w:val="007D322E"/>
    <w:rsid w:val="007D6B8A"/>
    <w:rsid w:val="007D7811"/>
    <w:rsid w:val="007E39FC"/>
    <w:rsid w:val="007E3F93"/>
    <w:rsid w:val="007E6A2C"/>
    <w:rsid w:val="007E77DC"/>
    <w:rsid w:val="007F06C1"/>
    <w:rsid w:val="007F0AB2"/>
    <w:rsid w:val="007F1633"/>
    <w:rsid w:val="007F286F"/>
    <w:rsid w:val="007F2C87"/>
    <w:rsid w:val="007F3D2B"/>
    <w:rsid w:val="007F57B4"/>
    <w:rsid w:val="007F5980"/>
    <w:rsid w:val="007F60BB"/>
    <w:rsid w:val="007F69E2"/>
    <w:rsid w:val="007F7081"/>
    <w:rsid w:val="00801607"/>
    <w:rsid w:val="0080389F"/>
    <w:rsid w:val="00803A52"/>
    <w:rsid w:val="00804033"/>
    <w:rsid w:val="00806495"/>
    <w:rsid w:val="0080772E"/>
    <w:rsid w:val="008110BA"/>
    <w:rsid w:val="00811FB1"/>
    <w:rsid w:val="008136A2"/>
    <w:rsid w:val="00814E5C"/>
    <w:rsid w:val="008165A9"/>
    <w:rsid w:val="00816B3A"/>
    <w:rsid w:val="00816F2F"/>
    <w:rsid w:val="00817C49"/>
    <w:rsid w:val="00817EF2"/>
    <w:rsid w:val="00821D0C"/>
    <w:rsid w:val="00825631"/>
    <w:rsid w:val="008273F0"/>
    <w:rsid w:val="008314EA"/>
    <w:rsid w:val="0083271D"/>
    <w:rsid w:val="00832C93"/>
    <w:rsid w:val="00833334"/>
    <w:rsid w:val="00833BBB"/>
    <w:rsid w:val="0083690F"/>
    <w:rsid w:val="008438B5"/>
    <w:rsid w:val="00845A0A"/>
    <w:rsid w:val="00845CBF"/>
    <w:rsid w:val="00846B15"/>
    <w:rsid w:val="00851EE6"/>
    <w:rsid w:val="00852163"/>
    <w:rsid w:val="00852D13"/>
    <w:rsid w:val="008548C1"/>
    <w:rsid w:val="00854EB0"/>
    <w:rsid w:val="008551DF"/>
    <w:rsid w:val="0085704C"/>
    <w:rsid w:val="0085730F"/>
    <w:rsid w:val="00860293"/>
    <w:rsid w:val="00861CF6"/>
    <w:rsid w:val="008654A0"/>
    <w:rsid w:val="00870877"/>
    <w:rsid w:val="008724C3"/>
    <w:rsid w:val="00873C56"/>
    <w:rsid w:val="00875063"/>
    <w:rsid w:val="00875EA4"/>
    <w:rsid w:val="00876187"/>
    <w:rsid w:val="00877C65"/>
    <w:rsid w:val="0088030F"/>
    <w:rsid w:val="00880BEF"/>
    <w:rsid w:val="008813F7"/>
    <w:rsid w:val="008842F0"/>
    <w:rsid w:val="008908A9"/>
    <w:rsid w:val="00890919"/>
    <w:rsid w:val="0089351F"/>
    <w:rsid w:val="00893B35"/>
    <w:rsid w:val="00896823"/>
    <w:rsid w:val="008A056A"/>
    <w:rsid w:val="008A0A0B"/>
    <w:rsid w:val="008A1329"/>
    <w:rsid w:val="008A48FD"/>
    <w:rsid w:val="008A586A"/>
    <w:rsid w:val="008A5919"/>
    <w:rsid w:val="008B3400"/>
    <w:rsid w:val="008B3942"/>
    <w:rsid w:val="008B3993"/>
    <w:rsid w:val="008B5041"/>
    <w:rsid w:val="008B5249"/>
    <w:rsid w:val="008B60C6"/>
    <w:rsid w:val="008B62BF"/>
    <w:rsid w:val="008B6432"/>
    <w:rsid w:val="008B68E0"/>
    <w:rsid w:val="008B797B"/>
    <w:rsid w:val="008C3D17"/>
    <w:rsid w:val="008C464D"/>
    <w:rsid w:val="008C55D0"/>
    <w:rsid w:val="008C6B27"/>
    <w:rsid w:val="008D3837"/>
    <w:rsid w:val="008D4673"/>
    <w:rsid w:val="008D475A"/>
    <w:rsid w:val="008D4853"/>
    <w:rsid w:val="008D53F0"/>
    <w:rsid w:val="008D56CE"/>
    <w:rsid w:val="008D7E8E"/>
    <w:rsid w:val="008E0C54"/>
    <w:rsid w:val="008F02D9"/>
    <w:rsid w:val="008F0425"/>
    <w:rsid w:val="008F126F"/>
    <w:rsid w:val="008F584B"/>
    <w:rsid w:val="008F7D02"/>
    <w:rsid w:val="00901B95"/>
    <w:rsid w:val="00904067"/>
    <w:rsid w:val="0091243E"/>
    <w:rsid w:val="00913B44"/>
    <w:rsid w:val="009157A0"/>
    <w:rsid w:val="00916F99"/>
    <w:rsid w:val="00920688"/>
    <w:rsid w:val="00920BDD"/>
    <w:rsid w:val="009227AA"/>
    <w:rsid w:val="00923A2E"/>
    <w:rsid w:val="00924814"/>
    <w:rsid w:val="009254B1"/>
    <w:rsid w:val="009259E4"/>
    <w:rsid w:val="009269B4"/>
    <w:rsid w:val="009338A6"/>
    <w:rsid w:val="00936613"/>
    <w:rsid w:val="009368FE"/>
    <w:rsid w:val="009406FE"/>
    <w:rsid w:val="00945552"/>
    <w:rsid w:val="00946643"/>
    <w:rsid w:val="00946864"/>
    <w:rsid w:val="0094725E"/>
    <w:rsid w:val="0095101E"/>
    <w:rsid w:val="0095150C"/>
    <w:rsid w:val="00961D33"/>
    <w:rsid w:val="00962135"/>
    <w:rsid w:val="0096232D"/>
    <w:rsid w:val="00962843"/>
    <w:rsid w:val="0096395E"/>
    <w:rsid w:val="00964185"/>
    <w:rsid w:val="00964A62"/>
    <w:rsid w:val="009659AD"/>
    <w:rsid w:val="0096647E"/>
    <w:rsid w:val="00967140"/>
    <w:rsid w:val="00972629"/>
    <w:rsid w:val="00972B9B"/>
    <w:rsid w:val="00974844"/>
    <w:rsid w:val="00974A39"/>
    <w:rsid w:val="009756EB"/>
    <w:rsid w:val="00977D85"/>
    <w:rsid w:val="00980706"/>
    <w:rsid w:val="009809FF"/>
    <w:rsid w:val="0098324B"/>
    <w:rsid w:val="00986472"/>
    <w:rsid w:val="009903FD"/>
    <w:rsid w:val="00992700"/>
    <w:rsid w:val="00993B17"/>
    <w:rsid w:val="00995AC7"/>
    <w:rsid w:val="00997B8B"/>
    <w:rsid w:val="009A1B46"/>
    <w:rsid w:val="009A3008"/>
    <w:rsid w:val="009A41B8"/>
    <w:rsid w:val="009A4696"/>
    <w:rsid w:val="009A4EE6"/>
    <w:rsid w:val="009A7675"/>
    <w:rsid w:val="009B1719"/>
    <w:rsid w:val="009B1A5F"/>
    <w:rsid w:val="009B5047"/>
    <w:rsid w:val="009B5E22"/>
    <w:rsid w:val="009C3CEE"/>
    <w:rsid w:val="009C5FB8"/>
    <w:rsid w:val="009C633F"/>
    <w:rsid w:val="009D12B2"/>
    <w:rsid w:val="009D295E"/>
    <w:rsid w:val="009D2C4E"/>
    <w:rsid w:val="009D2D0E"/>
    <w:rsid w:val="009D34D9"/>
    <w:rsid w:val="009D77A3"/>
    <w:rsid w:val="009E61F8"/>
    <w:rsid w:val="009E7553"/>
    <w:rsid w:val="009F23D4"/>
    <w:rsid w:val="009F2E7C"/>
    <w:rsid w:val="009F3BCD"/>
    <w:rsid w:val="009F599F"/>
    <w:rsid w:val="009F637B"/>
    <w:rsid w:val="009F6C0A"/>
    <w:rsid w:val="00A0169F"/>
    <w:rsid w:val="00A018BB"/>
    <w:rsid w:val="00A0246D"/>
    <w:rsid w:val="00A02B16"/>
    <w:rsid w:val="00A02E4C"/>
    <w:rsid w:val="00A03437"/>
    <w:rsid w:val="00A034B9"/>
    <w:rsid w:val="00A044A8"/>
    <w:rsid w:val="00A048E4"/>
    <w:rsid w:val="00A078DF"/>
    <w:rsid w:val="00A10F30"/>
    <w:rsid w:val="00A11C6C"/>
    <w:rsid w:val="00A1442F"/>
    <w:rsid w:val="00A17CBD"/>
    <w:rsid w:val="00A22DDE"/>
    <w:rsid w:val="00A27C84"/>
    <w:rsid w:val="00A30C80"/>
    <w:rsid w:val="00A31034"/>
    <w:rsid w:val="00A3258D"/>
    <w:rsid w:val="00A33FAD"/>
    <w:rsid w:val="00A3711C"/>
    <w:rsid w:val="00A41271"/>
    <w:rsid w:val="00A4339E"/>
    <w:rsid w:val="00A45908"/>
    <w:rsid w:val="00A460F8"/>
    <w:rsid w:val="00A46E41"/>
    <w:rsid w:val="00A47AA6"/>
    <w:rsid w:val="00A47C1A"/>
    <w:rsid w:val="00A50369"/>
    <w:rsid w:val="00A53275"/>
    <w:rsid w:val="00A5385B"/>
    <w:rsid w:val="00A54CAA"/>
    <w:rsid w:val="00A55E4B"/>
    <w:rsid w:val="00A560A0"/>
    <w:rsid w:val="00A566DD"/>
    <w:rsid w:val="00A56E2E"/>
    <w:rsid w:val="00A6161C"/>
    <w:rsid w:val="00A616C1"/>
    <w:rsid w:val="00A61FA2"/>
    <w:rsid w:val="00A63B92"/>
    <w:rsid w:val="00A63E9A"/>
    <w:rsid w:val="00A703C3"/>
    <w:rsid w:val="00A705F1"/>
    <w:rsid w:val="00A7255F"/>
    <w:rsid w:val="00A7457D"/>
    <w:rsid w:val="00A748D6"/>
    <w:rsid w:val="00A7495E"/>
    <w:rsid w:val="00A75081"/>
    <w:rsid w:val="00A7533B"/>
    <w:rsid w:val="00A758EB"/>
    <w:rsid w:val="00A75E2D"/>
    <w:rsid w:val="00A776C1"/>
    <w:rsid w:val="00A80C74"/>
    <w:rsid w:val="00A82656"/>
    <w:rsid w:val="00A833E8"/>
    <w:rsid w:val="00A8481D"/>
    <w:rsid w:val="00A86115"/>
    <w:rsid w:val="00A8692B"/>
    <w:rsid w:val="00A87649"/>
    <w:rsid w:val="00A92A26"/>
    <w:rsid w:val="00A9442C"/>
    <w:rsid w:val="00A95E8D"/>
    <w:rsid w:val="00A97475"/>
    <w:rsid w:val="00AA0CAD"/>
    <w:rsid w:val="00AA0F58"/>
    <w:rsid w:val="00AA22EA"/>
    <w:rsid w:val="00AA33D4"/>
    <w:rsid w:val="00AA6706"/>
    <w:rsid w:val="00AA6984"/>
    <w:rsid w:val="00AA71C1"/>
    <w:rsid w:val="00AA7A5C"/>
    <w:rsid w:val="00AB2A75"/>
    <w:rsid w:val="00AB2E63"/>
    <w:rsid w:val="00AC30A9"/>
    <w:rsid w:val="00AC596F"/>
    <w:rsid w:val="00AC62BD"/>
    <w:rsid w:val="00AC6B81"/>
    <w:rsid w:val="00AC7D96"/>
    <w:rsid w:val="00AD1842"/>
    <w:rsid w:val="00AD4F6E"/>
    <w:rsid w:val="00AD59E4"/>
    <w:rsid w:val="00AD63A0"/>
    <w:rsid w:val="00AD6834"/>
    <w:rsid w:val="00AD751D"/>
    <w:rsid w:val="00AD780D"/>
    <w:rsid w:val="00AE0041"/>
    <w:rsid w:val="00AE30BF"/>
    <w:rsid w:val="00AE373B"/>
    <w:rsid w:val="00AE3E01"/>
    <w:rsid w:val="00AE72C9"/>
    <w:rsid w:val="00AF3381"/>
    <w:rsid w:val="00AF3C44"/>
    <w:rsid w:val="00AF43D7"/>
    <w:rsid w:val="00B00C64"/>
    <w:rsid w:val="00B0184D"/>
    <w:rsid w:val="00B03792"/>
    <w:rsid w:val="00B04FA2"/>
    <w:rsid w:val="00B0691E"/>
    <w:rsid w:val="00B11422"/>
    <w:rsid w:val="00B11A0E"/>
    <w:rsid w:val="00B14A4A"/>
    <w:rsid w:val="00B15C84"/>
    <w:rsid w:val="00B15F5C"/>
    <w:rsid w:val="00B17E17"/>
    <w:rsid w:val="00B22B4A"/>
    <w:rsid w:val="00B23C67"/>
    <w:rsid w:val="00B249A8"/>
    <w:rsid w:val="00B251B9"/>
    <w:rsid w:val="00B25447"/>
    <w:rsid w:val="00B26F3D"/>
    <w:rsid w:val="00B2759D"/>
    <w:rsid w:val="00B3122D"/>
    <w:rsid w:val="00B3157D"/>
    <w:rsid w:val="00B32E56"/>
    <w:rsid w:val="00B33138"/>
    <w:rsid w:val="00B348E1"/>
    <w:rsid w:val="00B35450"/>
    <w:rsid w:val="00B35957"/>
    <w:rsid w:val="00B40065"/>
    <w:rsid w:val="00B41657"/>
    <w:rsid w:val="00B423B5"/>
    <w:rsid w:val="00B44F04"/>
    <w:rsid w:val="00B4569B"/>
    <w:rsid w:val="00B507BB"/>
    <w:rsid w:val="00B50CFA"/>
    <w:rsid w:val="00B514DA"/>
    <w:rsid w:val="00B51E19"/>
    <w:rsid w:val="00B51F4C"/>
    <w:rsid w:val="00B52442"/>
    <w:rsid w:val="00B5606E"/>
    <w:rsid w:val="00B57014"/>
    <w:rsid w:val="00B60CAF"/>
    <w:rsid w:val="00B62869"/>
    <w:rsid w:val="00B63353"/>
    <w:rsid w:val="00B634C8"/>
    <w:rsid w:val="00B63DBA"/>
    <w:rsid w:val="00B749B4"/>
    <w:rsid w:val="00B762AC"/>
    <w:rsid w:val="00B766E8"/>
    <w:rsid w:val="00B82B6D"/>
    <w:rsid w:val="00B82CE6"/>
    <w:rsid w:val="00B8474E"/>
    <w:rsid w:val="00B85C1C"/>
    <w:rsid w:val="00B914FE"/>
    <w:rsid w:val="00B91ABE"/>
    <w:rsid w:val="00B93CE3"/>
    <w:rsid w:val="00B93E80"/>
    <w:rsid w:val="00B97162"/>
    <w:rsid w:val="00B97253"/>
    <w:rsid w:val="00B97497"/>
    <w:rsid w:val="00B97D66"/>
    <w:rsid w:val="00BA0F37"/>
    <w:rsid w:val="00BA11A3"/>
    <w:rsid w:val="00BA23EC"/>
    <w:rsid w:val="00BA4CEE"/>
    <w:rsid w:val="00BA5287"/>
    <w:rsid w:val="00BA5AC7"/>
    <w:rsid w:val="00BA6857"/>
    <w:rsid w:val="00BA6ED9"/>
    <w:rsid w:val="00BA723C"/>
    <w:rsid w:val="00BB1586"/>
    <w:rsid w:val="00BB287F"/>
    <w:rsid w:val="00BB318C"/>
    <w:rsid w:val="00BB3307"/>
    <w:rsid w:val="00BB3F6C"/>
    <w:rsid w:val="00BB490A"/>
    <w:rsid w:val="00BB528D"/>
    <w:rsid w:val="00BB6D0F"/>
    <w:rsid w:val="00BB79F8"/>
    <w:rsid w:val="00BC1075"/>
    <w:rsid w:val="00BC1160"/>
    <w:rsid w:val="00BC1C2C"/>
    <w:rsid w:val="00BC2560"/>
    <w:rsid w:val="00BC2D73"/>
    <w:rsid w:val="00BC3A5F"/>
    <w:rsid w:val="00BC4638"/>
    <w:rsid w:val="00BC57BB"/>
    <w:rsid w:val="00BC6206"/>
    <w:rsid w:val="00BD50C0"/>
    <w:rsid w:val="00BD6960"/>
    <w:rsid w:val="00BE0409"/>
    <w:rsid w:val="00BE0F02"/>
    <w:rsid w:val="00BE2F74"/>
    <w:rsid w:val="00BE627C"/>
    <w:rsid w:val="00BE66C6"/>
    <w:rsid w:val="00BF0DA3"/>
    <w:rsid w:val="00BF2A6A"/>
    <w:rsid w:val="00BF30A5"/>
    <w:rsid w:val="00BF4886"/>
    <w:rsid w:val="00BF4C3A"/>
    <w:rsid w:val="00BF5406"/>
    <w:rsid w:val="00BF58CC"/>
    <w:rsid w:val="00BF748D"/>
    <w:rsid w:val="00BF76EA"/>
    <w:rsid w:val="00BF7918"/>
    <w:rsid w:val="00BF7A1F"/>
    <w:rsid w:val="00BF7E5C"/>
    <w:rsid w:val="00C00105"/>
    <w:rsid w:val="00C01928"/>
    <w:rsid w:val="00C04B65"/>
    <w:rsid w:val="00C10DD0"/>
    <w:rsid w:val="00C1121E"/>
    <w:rsid w:val="00C125D3"/>
    <w:rsid w:val="00C12CF5"/>
    <w:rsid w:val="00C12E84"/>
    <w:rsid w:val="00C14BCF"/>
    <w:rsid w:val="00C14D2B"/>
    <w:rsid w:val="00C172EA"/>
    <w:rsid w:val="00C23883"/>
    <w:rsid w:val="00C265CA"/>
    <w:rsid w:val="00C26720"/>
    <w:rsid w:val="00C3168C"/>
    <w:rsid w:val="00C328CB"/>
    <w:rsid w:val="00C33B13"/>
    <w:rsid w:val="00C34EC9"/>
    <w:rsid w:val="00C34F86"/>
    <w:rsid w:val="00C36CF6"/>
    <w:rsid w:val="00C36F19"/>
    <w:rsid w:val="00C4063B"/>
    <w:rsid w:val="00C44B12"/>
    <w:rsid w:val="00C46598"/>
    <w:rsid w:val="00C50170"/>
    <w:rsid w:val="00C5039F"/>
    <w:rsid w:val="00C50FC4"/>
    <w:rsid w:val="00C51B8B"/>
    <w:rsid w:val="00C53673"/>
    <w:rsid w:val="00C54EF2"/>
    <w:rsid w:val="00C60DF9"/>
    <w:rsid w:val="00C623BF"/>
    <w:rsid w:val="00C645A9"/>
    <w:rsid w:val="00C64865"/>
    <w:rsid w:val="00C649E0"/>
    <w:rsid w:val="00C66C14"/>
    <w:rsid w:val="00C72110"/>
    <w:rsid w:val="00C72211"/>
    <w:rsid w:val="00C73092"/>
    <w:rsid w:val="00C73555"/>
    <w:rsid w:val="00C737A8"/>
    <w:rsid w:val="00C7384E"/>
    <w:rsid w:val="00C75FE8"/>
    <w:rsid w:val="00C76E07"/>
    <w:rsid w:val="00C7759D"/>
    <w:rsid w:val="00C77A2B"/>
    <w:rsid w:val="00C80960"/>
    <w:rsid w:val="00C80EC4"/>
    <w:rsid w:val="00C831C8"/>
    <w:rsid w:val="00C840FC"/>
    <w:rsid w:val="00C8475C"/>
    <w:rsid w:val="00C8539D"/>
    <w:rsid w:val="00C86AC3"/>
    <w:rsid w:val="00C871AC"/>
    <w:rsid w:val="00C90282"/>
    <w:rsid w:val="00C91C97"/>
    <w:rsid w:val="00C91EC8"/>
    <w:rsid w:val="00C96B5D"/>
    <w:rsid w:val="00C96F4C"/>
    <w:rsid w:val="00C970C1"/>
    <w:rsid w:val="00CA2414"/>
    <w:rsid w:val="00CA34DF"/>
    <w:rsid w:val="00CA504F"/>
    <w:rsid w:val="00CA65CB"/>
    <w:rsid w:val="00CA6DED"/>
    <w:rsid w:val="00CB0863"/>
    <w:rsid w:val="00CB25AE"/>
    <w:rsid w:val="00CB2D95"/>
    <w:rsid w:val="00CB3A7A"/>
    <w:rsid w:val="00CB4B6C"/>
    <w:rsid w:val="00CB7C9D"/>
    <w:rsid w:val="00CC02EA"/>
    <w:rsid w:val="00CC1391"/>
    <w:rsid w:val="00CC2A32"/>
    <w:rsid w:val="00CC384F"/>
    <w:rsid w:val="00CC3AE8"/>
    <w:rsid w:val="00CD5DFA"/>
    <w:rsid w:val="00CD640D"/>
    <w:rsid w:val="00CD66F4"/>
    <w:rsid w:val="00CE10DC"/>
    <w:rsid w:val="00CE1567"/>
    <w:rsid w:val="00CE157E"/>
    <w:rsid w:val="00CE16EA"/>
    <w:rsid w:val="00CE2776"/>
    <w:rsid w:val="00CE29FF"/>
    <w:rsid w:val="00CE2ADB"/>
    <w:rsid w:val="00CE6B9C"/>
    <w:rsid w:val="00CF1828"/>
    <w:rsid w:val="00CF3E19"/>
    <w:rsid w:val="00CF4DCA"/>
    <w:rsid w:val="00CF5867"/>
    <w:rsid w:val="00CF61CE"/>
    <w:rsid w:val="00CF6646"/>
    <w:rsid w:val="00D02241"/>
    <w:rsid w:val="00D02C6C"/>
    <w:rsid w:val="00D02DC6"/>
    <w:rsid w:val="00D0511B"/>
    <w:rsid w:val="00D064CA"/>
    <w:rsid w:val="00D11A19"/>
    <w:rsid w:val="00D13FB7"/>
    <w:rsid w:val="00D160A1"/>
    <w:rsid w:val="00D17C98"/>
    <w:rsid w:val="00D2017E"/>
    <w:rsid w:val="00D25211"/>
    <w:rsid w:val="00D25E24"/>
    <w:rsid w:val="00D27A36"/>
    <w:rsid w:val="00D30D56"/>
    <w:rsid w:val="00D3169C"/>
    <w:rsid w:val="00D31A53"/>
    <w:rsid w:val="00D3282E"/>
    <w:rsid w:val="00D33A36"/>
    <w:rsid w:val="00D33F2B"/>
    <w:rsid w:val="00D347B7"/>
    <w:rsid w:val="00D34F86"/>
    <w:rsid w:val="00D364B3"/>
    <w:rsid w:val="00D36FCD"/>
    <w:rsid w:val="00D37E6E"/>
    <w:rsid w:val="00D41812"/>
    <w:rsid w:val="00D443B0"/>
    <w:rsid w:val="00D455DA"/>
    <w:rsid w:val="00D47C70"/>
    <w:rsid w:val="00D50642"/>
    <w:rsid w:val="00D51D17"/>
    <w:rsid w:val="00D543B3"/>
    <w:rsid w:val="00D5523F"/>
    <w:rsid w:val="00D57179"/>
    <w:rsid w:val="00D57A84"/>
    <w:rsid w:val="00D60734"/>
    <w:rsid w:val="00D62483"/>
    <w:rsid w:val="00D6346D"/>
    <w:rsid w:val="00D640C8"/>
    <w:rsid w:val="00D65968"/>
    <w:rsid w:val="00D666C3"/>
    <w:rsid w:val="00D6741D"/>
    <w:rsid w:val="00D67F5E"/>
    <w:rsid w:val="00D7384C"/>
    <w:rsid w:val="00D77A4F"/>
    <w:rsid w:val="00D80494"/>
    <w:rsid w:val="00D805C5"/>
    <w:rsid w:val="00D8110E"/>
    <w:rsid w:val="00D81EC9"/>
    <w:rsid w:val="00D821AA"/>
    <w:rsid w:val="00D83836"/>
    <w:rsid w:val="00D841C8"/>
    <w:rsid w:val="00D85CEC"/>
    <w:rsid w:val="00D86E43"/>
    <w:rsid w:val="00D92630"/>
    <w:rsid w:val="00D939A3"/>
    <w:rsid w:val="00D94EA0"/>
    <w:rsid w:val="00D94F1C"/>
    <w:rsid w:val="00DA0552"/>
    <w:rsid w:val="00DA1E36"/>
    <w:rsid w:val="00DA2101"/>
    <w:rsid w:val="00DA27CA"/>
    <w:rsid w:val="00DA4651"/>
    <w:rsid w:val="00DB15EC"/>
    <w:rsid w:val="00DB3561"/>
    <w:rsid w:val="00DB4E15"/>
    <w:rsid w:val="00DB5871"/>
    <w:rsid w:val="00DB5B81"/>
    <w:rsid w:val="00DB60A5"/>
    <w:rsid w:val="00DB6970"/>
    <w:rsid w:val="00DB6A59"/>
    <w:rsid w:val="00DB7338"/>
    <w:rsid w:val="00DB7937"/>
    <w:rsid w:val="00DC0748"/>
    <w:rsid w:val="00DC1D00"/>
    <w:rsid w:val="00DC3E7B"/>
    <w:rsid w:val="00DC45A9"/>
    <w:rsid w:val="00DC473B"/>
    <w:rsid w:val="00DC4CCB"/>
    <w:rsid w:val="00DC65BC"/>
    <w:rsid w:val="00DD322D"/>
    <w:rsid w:val="00DD3BCE"/>
    <w:rsid w:val="00DD3FD1"/>
    <w:rsid w:val="00DD7446"/>
    <w:rsid w:val="00DD7CDC"/>
    <w:rsid w:val="00DE04FF"/>
    <w:rsid w:val="00DE1791"/>
    <w:rsid w:val="00DE3C48"/>
    <w:rsid w:val="00DE3E4A"/>
    <w:rsid w:val="00DE3F51"/>
    <w:rsid w:val="00DE5208"/>
    <w:rsid w:val="00DE69B9"/>
    <w:rsid w:val="00DF1A78"/>
    <w:rsid w:val="00DF1C23"/>
    <w:rsid w:val="00DF2233"/>
    <w:rsid w:val="00DF603C"/>
    <w:rsid w:val="00DF63B5"/>
    <w:rsid w:val="00DF6C2F"/>
    <w:rsid w:val="00E00544"/>
    <w:rsid w:val="00E00B31"/>
    <w:rsid w:val="00E02215"/>
    <w:rsid w:val="00E05460"/>
    <w:rsid w:val="00E058B9"/>
    <w:rsid w:val="00E05D33"/>
    <w:rsid w:val="00E05DD7"/>
    <w:rsid w:val="00E06AAE"/>
    <w:rsid w:val="00E07604"/>
    <w:rsid w:val="00E07801"/>
    <w:rsid w:val="00E07DA7"/>
    <w:rsid w:val="00E12163"/>
    <w:rsid w:val="00E14785"/>
    <w:rsid w:val="00E169E7"/>
    <w:rsid w:val="00E16E3C"/>
    <w:rsid w:val="00E17494"/>
    <w:rsid w:val="00E22BF9"/>
    <w:rsid w:val="00E23B8B"/>
    <w:rsid w:val="00E24122"/>
    <w:rsid w:val="00E241A8"/>
    <w:rsid w:val="00E24814"/>
    <w:rsid w:val="00E258FC"/>
    <w:rsid w:val="00E26649"/>
    <w:rsid w:val="00E30741"/>
    <w:rsid w:val="00E32168"/>
    <w:rsid w:val="00E33FA7"/>
    <w:rsid w:val="00E35BDB"/>
    <w:rsid w:val="00E37640"/>
    <w:rsid w:val="00E378F2"/>
    <w:rsid w:val="00E37D0B"/>
    <w:rsid w:val="00E40E89"/>
    <w:rsid w:val="00E43205"/>
    <w:rsid w:val="00E4498A"/>
    <w:rsid w:val="00E45502"/>
    <w:rsid w:val="00E45A49"/>
    <w:rsid w:val="00E45AAD"/>
    <w:rsid w:val="00E478FE"/>
    <w:rsid w:val="00E5070A"/>
    <w:rsid w:val="00E50A02"/>
    <w:rsid w:val="00E50BAD"/>
    <w:rsid w:val="00E50DA1"/>
    <w:rsid w:val="00E52E47"/>
    <w:rsid w:val="00E53225"/>
    <w:rsid w:val="00E53DCD"/>
    <w:rsid w:val="00E543AA"/>
    <w:rsid w:val="00E543BB"/>
    <w:rsid w:val="00E545B8"/>
    <w:rsid w:val="00E57A27"/>
    <w:rsid w:val="00E61D30"/>
    <w:rsid w:val="00E6378F"/>
    <w:rsid w:val="00E64F4D"/>
    <w:rsid w:val="00E71426"/>
    <w:rsid w:val="00E726C9"/>
    <w:rsid w:val="00E72C5A"/>
    <w:rsid w:val="00E73036"/>
    <w:rsid w:val="00E736DF"/>
    <w:rsid w:val="00E738FD"/>
    <w:rsid w:val="00E742B2"/>
    <w:rsid w:val="00E769B2"/>
    <w:rsid w:val="00E77556"/>
    <w:rsid w:val="00E82A60"/>
    <w:rsid w:val="00E82FC5"/>
    <w:rsid w:val="00E83304"/>
    <w:rsid w:val="00E84384"/>
    <w:rsid w:val="00E879B8"/>
    <w:rsid w:val="00E93D5A"/>
    <w:rsid w:val="00E96733"/>
    <w:rsid w:val="00E96DE3"/>
    <w:rsid w:val="00E97329"/>
    <w:rsid w:val="00EA2079"/>
    <w:rsid w:val="00EA2815"/>
    <w:rsid w:val="00EA3442"/>
    <w:rsid w:val="00EA47E8"/>
    <w:rsid w:val="00EB184E"/>
    <w:rsid w:val="00EB3998"/>
    <w:rsid w:val="00EB4675"/>
    <w:rsid w:val="00EB62A5"/>
    <w:rsid w:val="00EB6D9A"/>
    <w:rsid w:val="00EC34A9"/>
    <w:rsid w:val="00EC3611"/>
    <w:rsid w:val="00EC3E0E"/>
    <w:rsid w:val="00EC7054"/>
    <w:rsid w:val="00EC7B3E"/>
    <w:rsid w:val="00ED12FB"/>
    <w:rsid w:val="00ED1597"/>
    <w:rsid w:val="00ED3F81"/>
    <w:rsid w:val="00ED569A"/>
    <w:rsid w:val="00ED7BE9"/>
    <w:rsid w:val="00EE06B2"/>
    <w:rsid w:val="00EE3FDD"/>
    <w:rsid w:val="00EF0890"/>
    <w:rsid w:val="00EF103E"/>
    <w:rsid w:val="00EF14DC"/>
    <w:rsid w:val="00EF2758"/>
    <w:rsid w:val="00EF27A7"/>
    <w:rsid w:val="00EF28BA"/>
    <w:rsid w:val="00EF36A1"/>
    <w:rsid w:val="00EF3998"/>
    <w:rsid w:val="00EF5396"/>
    <w:rsid w:val="00EF7FEA"/>
    <w:rsid w:val="00F01A09"/>
    <w:rsid w:val="00F02F30"/>
    <w:rsid w:val="00F04463"/>
    <w:rsid w:val="00F0505B"/>
    <w:rsid w:val="00F057E3"/>
    <w:rsid w:val="00F107EA"/>
    <w:rsid w:val="00F111B7"/>
    <w:rsid w:val="00F1204D"/>
    <w:rsid w:val="00F12DE9"/>
    <w:rsid w:val="00F142F2"/>
    <w:rsid w:val="00F30D59"/>
    <w:rsid w:val="00F31C35"/>
    <w:rsid w:val="00F341DF"/>
    <w:rsid w:val="00F35CD1"/>
    <w:rsid w:val="00F35FA0"/>
    <w:rsid w:val="00F37147"/>
    <w:rsid w:val="00F3776D"/>
    <w:rsid w:val="00F37FCC"/>
    <w:rsid w:val="00F4277A"/>
    <w:rsid w:val="00F42F17"/>
    <w:rsid w:val="00F43BBA"/>
    <w:rsid w:val="00F4466F"/>
    <w:rsid w:val="00F54282"/>
    <w:rsid w:val="00F55907"/>
    <w:rsid w:val="00F55F1A"/>
    <w:rsid w:val="00F56102"/>
    <w:rsid w:val="00F617DC"/>
    <w:rsid w:val="00F61DB9"/>
    <w:rsid w:val="00F62A02"/>
    <w:rsid w:val="00F62CB2"/>
    <w:rsid w:val="00F65B75"/>
    <w:rsid w:val="00F66C23"/>
    <w:rsid w:val="00F715E2"/>
    <w:rsid w:val="00F74770"/>
    <w:rsid w:val="00F7721F"/>
    <w:rsid w:val="00F83F87"/>
    <w:rsid w:val="00F85216"/>
    <w:rsid w:val="00F86382"/>
    <w:rsid w:val="00F900B3"/>
    <w:rsid w:val="00F90617"/>
    <w:rsid w:val="00F90C25"/>
    <w:rsid w:val="00F95C7F"/>
    <w:rsid w:val="00FA0E4A"/>
    <w:rsid w:val="00FA228A"/>
    <w:rsid w:val="00FA2A9D"/>
    <w:rsid w:val="00FA2E5C"/>
    <w:rsid w:val="00FA3569"/>
    <w:rsid w:val="00FB103F"/>
    <w:rsid w:val="00FB135B"/>
    <w:rsid w:val="00FB28D1"/>
    <w:rsid w:val="00FB6DCC"/>
    <w:rsid w:val="00FB7AE6"/>
    <w:rsid w:val="00FC19EE"/>
    <w:rsid w:val="00FC1FF4"/>
    <w:rsid w:val="00FC34C6"/>
    <w:rsid w:val="00FC402A"/>
    <w:rsid w:val="00FC40C9"/>
    <w:rsid w:val="00FC4D5C"/>
    <w:rsid w:val="00FC5743"/>
    <w:rsid w:val="00FC668D"/>
    <w:rsid w:val="00FC6C44"/>
    <w:rsid w:val="00FC7790"/>
    <w:rsid w:val="00FC7DAC"/>
    <w:rsid w:val="00FD1F03"/>
    <w:rsid w:val="00FD22D2"/>
    <w:rsid w:val="00FE0010"/>
    <w:rsid w:val="00FE11C3"/>
    <w:rsid w:val="00FE1270"/>
    <w:rsid w:val="00FE26CB"/>
    <w:rsid w:val="00FE3F2A"/>
    <w:rsid w:val="00FE7643"/>
    <w:rsid w:val="00FF131E"/>
    <w:rsid w:val="00FF21BB"/>
    <w:rsid w:val="00FF24CC"/>
    <w:rsid w:val="00FF2815"/>
    <w:rsid w:val="00FF40F5"/>
    <w:rsid w:val="00FF4BB8"/>
    <w:rsid w:val="00FF569F"/>
    <w:rsid w:val="00FF5791"/>
    <w:rsid w:val="00FF692C"/>
    <w:rsid w:val="00FF6BC9"/>
    <w:rsid w:val="3A3D7E4D"/>
    <w:rsid w:val="3CEB4308"/>
    <w:rsid w:val="4A513B31"/>
    <w:rsid w:val="59FC3432"/>
    <w:rsid w:val="5A1816D4"/>
    <w:rsid w:val="61FA1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9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1791"/>
    <w:pPr>
      <w:tabs>
        <w:tab w:val="center" w:pos="4680"/>
        <w:tab w:val="right" w:pos="9360"/>
      </w:tabs>
      <w:spacing w:after="0" w:line="240" w:lineRule="auto"/>
    </w:pPr>
  </w:style>
  <w:style w:type="paragraph" w:styleId="Header">
    <w:name w:val="header"/>
    <w:basedOn w:val="Normal"/>
    <w:link w:val="HeaderChar"/>
    <w:uiPriority w:val="99"/>
    <w:unhideWhenUsed/>
    <w:rsid w:val="00DE1791"/>
    <w:pPr>
      <w:tabs>
        <w:tab w:val="center" w:pos="4680"/>
        <w:tab w:val="right" w:pos="9360"/>
      </w:tabs>
      <w:spacing w:after="0" w:line="240" w:lineRule="auto"/>
    </w:pPr>
  </w:style>
  <w:style w:type="table" w:styleId="TableGrid">
    <w:name w:val="Table Grid"/>
    <w:basedOn w:val="TableNormal"/>
    <w:uiPriority w:val="59"/>
    <w:rsid w:val="00DE17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E1791"/>
    <w:rPr>
      <w:color w:val="0563C1" w:themeColor="hyperlink"/>
      <w:u w:val="single"/>
    </w:rPr>
  </w:style>
  <w:style w:type="character" w:customStyle="1" w:styleId="HeaderChar">
    <w:name w:val="Header Char"/>
    <w:basedOn w:val="DefaultParagraphFont"/>
    <w:link w:val="Header"/>
    <w:uiPriority w:val="99"/>
    <w:rsid w:val="00DE1791"/>
  </w:style>
  <w:style w:type="character" w:customStyle="1" w:styleId="FooterChar">
    <w:name w:val="Footer Char"/>
    <w:basedOn w:val="DefaultParagraphFont"/>
    <w:link w:val="Footer"/>
    <w:uiPriority w:val="99"/>
    <w:rsid w:val="00DE1791"/>
  </w:style>
  <w:style w:type="paragraph" w:styleId="ListParagraph">
    <w:name w:val="List Paragraph"/>
    <w:basedOn w:val="Normal"/>
    <w:uiPriority w:val="34"/>
    <w:qFormat/>
    <w:rsid w:val="00DE1791"/>
    <w:pPr>
      <w:ind w:left="720"/>
      <w:contextualSpacing/>
    </w:pPr>
  </w:style>
  <w:style w:type="paragraph" w:customStyle="1" w:styleId="Default">
    <w:name w:val="Default"/>
    <w:rsid w:val="00DE1791"/>
    <w:pPr>
      <w:autoSpaceDE w:val="0"/>
      <w:autoSpaceDN w:val="0"/>
      <w:adjustRightInd w:val="0"/>
    </w:pPr>
    <w:rPr>
      <w:rFonts w:ascii="Minion Pro" w:hAnsi="Minion Pro" w:cs="Minion Pro"/>
      <w:color w:val="000000"/>
      <w:sz w:val="24"/>
      <w:szCs w:val="24"/>
      <w:lang w:eastAsia="en-US"/>
    </w:rPr>
  </w:style>
  <w:style w:type="character" w:customStyle="1" w:styleId="A4">
    <w:name w:val="A4"/>
    <w:uiPriority w:val="99"/>
    <w:rsid w:val="00DE1791"/>
    <w:rPr>
      <w:rFonts w:cs="Myriad Pro Cond"/>
      <w:color w:val="000000"/>
      <w:sz w:val="16"/>
      <w:szCs w:val="16"/>
    </w:rPr>
  </w:style>
  <w:style w:type="character" w:customStyle="1" w:styleId="A9">
    <w:name w:val="A9"/>
    <w:uiPriority w:val="99"/>
    <w:rsid w:val="00DE1791"/>
    <w:rPr>
      <w:rFonts w:cs="Minion Pro"/>
      <w:color w:val="000000"/>
      <w:sz w:val="11"/>
      <w:szCs w:val="11"/>
    </w:rPr>
  </w:style>
  <w:style w:type="character" w:customStyle="1" w:styleId="A12">
    <w:name w:val="A12"/>
    <w:uiPriority w:val="99"/>
    <w:rsid w:val="00DE1791"/>
    <w:rPr>
      <w:rFonts w:ascii="Minion Pro SmBd" w:hAnsi="Minion Pro SmBd" w:cs="Minion Pro SmBd"/>
      <w:b/>
      <w:bCs/>
      <w:color w:val="000000"/>
      <w:sz w:val="16"/>
      <w:szCs w:val="16"/>
    </w:rPr>
  </w:style>
  <w:style w:type="paragraph" w:styleId="BalloonText">
    <w:name w:val="Balloon Text"/>
    <w:basedOn w:val="Normal"/>
    <w:link w:val="BalloonTextChar"/>
    <w:uiPriority w:val="99"/>
    <w:semiHidden/>
    <w:unhideWhenUsed/>
    <w:rsid w:val="00C62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3B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nas.sayed09@yahoo.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2zproject.org/a2org/pdf/30%202002%20S" TargetMode="External"/><Relationship Id="rId2" Type="http://schemas.openxmlformats.org/officeDocument/2006/relationships/numbering" Target="numbering.xml"/><Relationship Id="rId16" Type="http://schemas.openxmlformats.org/officeDocument/2006/relationships/hyperlink" Target="http://www.who.int/nutrition/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130421.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hodazaid333@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10430</Words>
  <Characters>59452</Characters>
  <Application>Microsoft Office Word</Application>
  <DocSecurity>0</DocSecurity>
  <Lines>495</Lines>
  <Paragraphs>139</Paragraphs>
  <ScaleCrop>false</ScaleCrop>
  <Company/>
  <LinksUpToDate>false</LinksUpToDate>
  <CharactersWithSpaces>69743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samah.abbas</dc:creator>
  <cp:lastModifiedBy>Administrator</cp:lastModifiedBy>
  <cp:revision>4</cp:revision>
  <dcterms:created xsi:type="dcterms:W3CDTF">2021-04-11T17:21:00Z</dcterms:created>
  <dcterms:modified xsi:type="dcterms:W3CDTF">2021-04-15T01:44:00Z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7D08D7869EA1455DB11F223F83F235FC</vt:lpwstr>
  </property>
</Properties>
</file>