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3E" w:rsidRDefault="00427C3E" w:rsidP="00555B98">
      <w:pPr>
        <w:adjustRightInd w:val="0"/>
        <w:snapToGrid w:val="0"/>
        <w:spacing w:after="0" w:line="240" w:lineRule="auto"/>
        <w:jc w:val="center"/>
        <w:rPr>
          <w:b/>
          <w:sz w:val="20"/>
          <w:szCs w:val="20"/>
        </w:rPr>
      </w:pPr>
    </w:p>
    <w:p w:rsidR="00427C3E" w:rsidRDefault="007324DC" w:rsidP="00555B98">
      <w:pPr>
        <w:adjustRightInd w:val="0"/>
        <w:snapToGrid w:val="0"/>
        <w:spacing w:after="0" w:line="240" w:lineRule="auto"/>
        <w:jc w:val="center"/>
        <w:rPr>
          <w:sz w:val="20"/>
          <w:szCs w:val="20"/>
          <w:lang w:eastAsia="zh-CN"/>
        </w:rPr>
      </w:pPr>
      <w:r>
        <w:rPr>
          <w:b/>
          <w:sz w:val="20"/>
          <w:szCs w:val="20"/>
        </w:rPr>
        <w:t>Antimicrobial screening of twenty plant extracts on three pathogens of groundnut (</w:t>
      </w:r>
      <w:r>
        <w:rPr>
          <w:b/>
          <w:i/>
          <w:sz w:val="20"/>
          <w:szCs w:val="20"/>
        </w:rPr>
        <w:t>Arachis hypogaea</w:t>
      </w:r>
      <w:r>
        <w:rPr>
          <w:b/>
          <w:sz w:val="20"/>
          <w:szCs w:val="20"/>
        </w:rPr>
        <w:t xml:space="preserve"> L.)</w:t>
      </w:r>
    </w:p>
    <w:p w:rsidR="00427C3E" w:rsidRDefault="00427C3E" w:rsidP="00555B98">
      <w:pPr>
        <w:adjustRightInd w:val="0"/>
        <w:snapToGrid w:val="0"/>
        <w:spacing w:after="0" w:line="240" w:lineRule="auto"/>
        <w:jc w:val="center"/>
        <w:rPr>
          <w:sz w:val="20"/>
          <w:szCs w:val="20"/>
          <w:lang w:eastAsia="zh-CN"/>
        </w:rPr>
      </w:pPr>
    </w:p>
    <w:p w:rsidR="00427C3E" w:rsidRDefault="007324DC" w:rsidP="00555B98">
      <w:pPr>
        <w:adjustRightInd w:val="0"/>
        <w:snapToGrid w:val="0"/>
        <w:spacing w:after="0" w:line="240" w:lineRule="auto"/>
        <w:jc w:val="center"/>
        <w:rPr>
          <w:rFonts w:hint="eastAsia"/>
          <w:sz w:val="20"/>
          <w:szCs w:val="20"/>
          <w:vertAlign w:val="superscript"/>
          <w:lang w:eastAsia="zh-CN"/>
        </w:rPr>
      </w:pPr>
      <w:r>
        <w:rPr>
          <w:sz w:val="20"/>
          <w:szCs w:val="20"/>
        </w:rPr>
        <w:t xml:space="preserve">Adekunle A. T.  </w:t>
      </w:r>
      <w:r>
        <w:rPr>
          <w:sz w:val="20"/>
          <w:szCs w:val="20"/>
          <w:vertAlign w:val="superscript"/>
        </w:rPr>
        <w:t>1</w:t>
      </w:r>
      <w:r>
        <w:rPr>
          <w:sz w:val="20"/>
          <w:szCs w:val="20"/>
        </w:rPr>
        <w:t xml:space="preserve">; Ogbebor O. N. </w:t>
      </w:r>
      <w:r>
        <w:rPr>
          <w:sz w:val="20"/>
          <w:szCs w:val="20"/>
          <w:vertAlign w:val="superscript"/>
        </w:rPr>
        <w:t>2</w:t>
      </w:r>
      <w:r>
        <w:rPr>
          <w:sz w:val="20"/>
          <w:szCs w:val="20"/>
        </w:rPr>
        <w:t>*</w:t>
      </w:r>
      <w:r>
        <w:rPr>
          <w:sz w:val="20"/>
          <w:szCs w:val="20"/>
          <w:vertAlign w:val="superscript"/>
        </w:rPr>
        <w:t xml:space="preserve"> </w:t>
      </w:r>
      <w:r>
        <w:rPr>
          <w:sz w:val="20"/>
          <w:szCs w:val="20"/>
        </w:rPr>
        <w:t>and Ogieriakhin P.</w:t>
      </w:r>
      <w:r>
        <w:rPr>
          <w:sz w:val="20"/>
          <w:szCs w:val="20"/>
          <w:vertAlign w:val="superscript"/>
        </w:rPr>
        <w:t>3</w:t>
      </w:r>
    </w:p>
    <w:p w:rsidR="00555B98" w:rsidRDefault="00555B98" w:rsidP="00555B98">
      <w:pPr>
        <w:adjustRightInd w:val="0"/>
        <w:snapToGrid w:val="0"/>
        <w:spacing w:after="0" w:line="240" w:lineRule="auto"/>
        <w:jc w:val="center"/>
        <w:rPr>
          <w:rFonts w:hint="eastAsia"/>
          <w:sz w:val="20"/>
          <w:szCs w:val="20"/>
          <w:lang w:eastAsia="zh-CN"/>
        </w:rPr>
      </w:pPr>
    </w:p>
    <w:p w:rsidR="00427C3E" w:rsidRDefault="007324DC" w:rsidP="00555B98">
      <w:pPr>
        <w:pStyle w:val="NoSpacing"/>
        <w:adjustRightInd w:val="0"/>
        <w:snapToGrid w:val="0"/>
        <w:spacing w:after="0" w:line="240" w:lineRule="auto"/>
        <w:jc w:val="center"/>
        <w:rPr>
          <w:sz w:val="20"/>
          <w:szCs w:val="20"/>
        </w:rPr>
      </w:pPr>
      <w:r>
        <w:rPr>
          <w:sz w:val="20"/>
          <w:szCs w:val="20"/>
          <w:vertAlign w:val="superscript"/>
        </w:rPr>
        <w:t>1</w:t>
      </w:r>
      <w:r>
        <w:rPr>
          <w:sz w:val="20"/>
          <w:szCs w:val="20"/>
        </w:rPr>
        <w:t>Department of Crop Science,</w:t>
      </w:r>
      <w:r>
        <w:rPr>
          <w:sz w:val="20"/>
          <w:szCs w:val="20"/>
        </w:rPr>
        <w:t xml:space="preserve"> Faculty of Agriculture, University of Benin City, PMB. 1154, Benin City, Nigeria.</w:t>
      </w:r>
    </w:p>
    <w:p w:rsidR="00427C3E" w:rsidRDefault="007324DC" w:rsidP="00555B98">
      <w:pPr>
        <w:pStyle w:val="NoSpacing"/>
        <w:adjustRightInd w:val="0"/>
        <w:snapToGrid w:val="0"/>
        <w:spacing w:after="0" w:line="240" w:lineRule="auto"/>
        <w:jc w:val="center"/>
        <w:rPr>
          <w:sz w:val="20"/>
          <w:szCs w:val="20"/>
        </w:rPr>
      </w:pPr>
      <w:r>
        <w:rPr>
          <w:sz w:val="20"/>
          <w:szCs w:val="20"/>
          <w:vertAlign w:val="superscript"/>
        </w:rPr>
        <w:t>2</w:t>
      </w:r>
      <w:r>
        <w:rPr>
          <w:sz w:val="20"/>
          <w:szCs w:val="20"/>
        </w:rPr>
        <w:t>*Plant Protection Division, Rubber Research Institute of Nigeria, PMB. 1049, Benin City, Nigeria.</w:t>
      </w:r>
    </w:p>
    <w:p w:rsidR="00427C3E" w:rsidRDefault="007324DC" w:rsidP="00555B98">
      <w:pPr>
        <w:pStyle w:val="NoSpacing"/>
        <w:adjustRightInd w:val="0"/>
        <w:snapToGrid w:val="0"/>
        <w:spacing w:after="0" w:line="240" w:lineRule="auto"/>
        <w:jc w:val="center"/>
        <w:rPr>
          <w:sz w:val="20"/>
          <w:szCs w:val="20"/>
        </w:rPr>
      </w:pPr>
      <w:r>
        <w:rPr>
          <w:sz w:val="20"/>
          <w:szCs w:val="20"/>
          <w:vertAlign w:val="superscript"/>
        </w:rPr>
        <w:t xml:space="preserve">3 </w:t>
      </w:r>
      <w:r>
        <w:rPr>
          <w:sz w:val="20"/>
          <w:szCs w:val="20"/>
        </w:rPr>
        <w:t>Edo State Agricultural Development Programme, Oko, Benin City</w:t>
      </w:r>
    </w:p>
    <w:p w:rsidR="00427C3E" w:rsidRDefault="007324DC" w:rsidP="00555B98">
      <w:pPr>
        <w:adjustRightInd w:val="0"/>
        <w:snapToGrid w:val="0"/>
        <w:spacing w:after="0" w:line="240" w:lineRule="auto"/>
        <w:jc w:val="center"/>
        <w:rPr>
          <w:sz w:val="20"/>
          <w:szCs w:val="20"/>
        </w:rPr>
      </w:pPr>
      <w:r>
        <w:rPr>
          <w:sz w:val="20"/>
          <w:szCs w:val="20"/>
        </w:rPr>
        <w:t>*Correspon</w:t>
      </w:r>
      <w:r>
        <w:rPr>
          <w:sz w:val="20"/>
          <w:szCs w:val="20"/>
        </w:rPr>
        <w:t xml:space="preserve">ding author: E-mail </w:t>
      </w:r>
      <w:hyperlink r:id="rId8" w:history="1">
        <w:r>
          <w:rPr>
            <w:rStyle w:val="Hyperlink"/>
            <w:sz w:val="20"/>
            <w:szCs w:val="20"/>
          </w:rPr>
          <w:t>ogbeb06@yahoo.com</w:t>
        </w:r>
      </w:hyperlink>
      <w:r>
        <w:rPr>
          <w:sz w:val="20"/>
          <w:szCs w:val="20"/>
        </w:rPr>
        <w:t>. +2348055338839</w:t>
      </w:r>
    </w:p>
    <w:p w:rsidR="00427C3E" w:rsidRDefault="00427C3E" w:rsidP="00555B98">
      <w:pPr>
        <w:adjustRightInd w:val="0"/>
        <w:snapToGrid w:val="0"/>
        <w:spacing w:after="0" w:line="240" w:lineRule="auto"/>
        <w:jc w:val="center"/>
        <w:rPr>
          <w:sz w:val="20"/>
          <w:szCs w:val="20"/>
        </w:rPr>
      </w:pPr>
    </w:p>
    <w:p w:rsidR="00427C3E" w:rsidRDefault="007324DC" w:rsidP="00555B98">
      <w:pPr>
        <w:pStyle w:val="NoSpacing"/>
        <w:adjustRightInd w:val="0"/>
        <w:snapToGrid w:val="0"/>
        <w:spacing w:after="0" w:line="240" w:lineRule="auto"/>
        <w:jc w:val="both"/>
        <w:rPr>
          <w:sz w:val="20"/>
          <w:szCs w:val="20"/>
        </w:rPr>
      </w:pPr>
      <w:r>
        <w:rPr>
          <w:b/>
          <w:sz w:val="20"/>
          <w:szCs w:val="20"/>
        </w:rPr>
        <w:t xml:space="preserve">Abstract: </w:t>
      </w:r>
      <w:r>
        <w:rPr>
          <w:sz w:val="20"/>
          <w:szCs w:val="20"/>
        </w:rPr>
        <w:t xml:space="preserve">Twenty-one plants used in this study were collected from the local market in Benin City, Nigeria. Seventeen of them were dried before used, while the </w:t>
      </w:r>
      <w:r>
        <w:rPr>
          <w:sz w:val="20"/>
          <w:szCs w:val="20"/>
        </w:rPr>
        <w:t xml:space="preserve">others were used fresh. Fusarium spp and </w:t>
      </w:r>
      <w:r>
        <w:rPr>
          <w:i/>
          <w:color w:val="000000"/>
          <w:sz w:val="20"/>
          <w:szCs w:val="20"/>
        </w:rPr>
        <w:t xml:space="preserve">Macrophomina </w:t>
      </w:r>
      <w:r>
        <w:rPr>
          <w:i/>
          <w:sz w:val="20"/>
          <w:szCs w:val="20"/>
        </w:rPr>
        <w:t>phaseolina</w:t>
      </w:r>
      <w:r>
        <w:rPr>
          <w:sz w:val="20"/>
          <w:szCs w:val="20"/>
        </w:rPr>
        <w:t xml:space="preserve"> were isolated from groundnut seeds and maintained on PDA. </w:t>
      </w:r>
      <w:r>
        <w:rPr>
          <w:rFonts w:eastAsia="Times New Roman"/>
          <w:color w:val="000000"/>
          <w:sz w:val="20"/>
          <w:szCs w:val="20"/>
        </w:rPr>
        <w:t xml:space="preserve">Four replicates per extracts amended to PDA were inoculated at the center with the pathogen. Colony diameter was measured </w:t>
      </w:r>
      <w:r>
        <w:rPr>
          <w:sz w:val="20"/>
          <w:szCs w:val="20"/>
        </w:rPr>
        <w:t>on the seve</w:t>
      </w:r>
      <w:r>
        <w:rPr>
          <w:sz w:val="20"/>
          <w:szCs w:val="20"/>
        </w:rPr>
        <w:t xml:space="preserve">nth day after inoculation. Of the twenty plant extracts used in this study, </w:t>
      </w:r>
      <w:r>
        <w:rPr>
          <w:i/>
          <w:color w:val="000000"/>
          <w:sz w:val="20"/>
          <w:szCs w:val="20"/>
        </w:rPr>
        <w:t xml:space="preserve">Syzygium aromaticum </w:t>
      </w:r>
      <w:r>
        <w:rPr>
          <w:sz w:val="20"/>
          <w:szCs w:val="20"/>
        </w:rPr>
        <w:t xml:space="preserve">extract consistently resulted in total mycelial inhibition of the three pathogens and was significantly different from the other extracts except </w:t>
      </w:r>
      <w:r>
        <w:rPr>
          <w:i/>
          <w:sz w:val="20"/>
          <w:szCs w:val="20"/>
        </w:rPr>
        <w:t>Ocimum basilicu</w:t>
      </w:r>
      <w:r>
        <w:rPr>
          <w:i/>
          <w:sz w:val="20"/>
          <w:szCs w:val="20"/>
        </w:rPr>
        <w:t xml:space="preserve">m </w:t>
      </w:r>
      <w:r>
        <w:rPr>
          <w:sz w:val="20"/>
          <w:szCs w:val="20"/>
        </w:rPr>
        <w:t xml:space="preserve">on </w:t>
      </w:r>
      <w:r>
        <w:rPr>
          <w:i/>
          <w:color w:val="000000"/>
          <w:sz w:val="20"/>
          <w:szCs w:val="20"/>
        </w:rPr>
        <w:t>F. solanii.</w:t>
      </w:r>
      <w:r>
        <w:rPr>
          <w:sz w:val="20"/>
          <w:szCs w:val="20"/>
        </w:rPr>
        <w:t xml:space="preserve"> Percent inhibition (PI) of 90.91%, 80.73%, 61.82%, </w:t>
      </w:r>
      <w:r>
        <w:rPr>
          <w:color w:val="000000"/>
          <w:sz w:val="20"/>
          <w:szCs w:val="20"/>
        </w:rPr>
        <w:t xml:space="preserve">60.36%, 58.91% </w:t>
      </w:r>
      <w:r>
        <w:rPr>
          <w:sz w:val="20"/>
          <w:szCs w:val="20"/>
        </w:rPr>
        <w:t xml:space="preserve"> and 59.64% were observed for </w:t>
      </w:r>
      <w:r>
        <w:rPr>
          <w:i/>
          <w:iCs/>
          <w:color w:val="000000"/>
          <w:sz w:val="20"/>
          <w:szCs w:val="20"/>
        </w:rPr>
        <w:t>Xylopia aethiopica,</w:t>
      </w:r>
      <w:r>
        <w:rPr>
          <w:sz w:val="20"/>
          <w:szCs w:val="20"/>
        </w:rPr>
        <w:t xml:space="preserve"> </w:t>
      </w:r>
      <w:r>
        <w:rPr>
          <w:i/>
          <w:iCs/>
          <w:sz w:val="20"/>
          <w:szCs w:val="20"/>
        </w:rPr>
        <w:t>Ocimum basilicum</w:t>
      </w:r>
      <w:r>
        <w:rPr>
          <w:sz w:val="20"/>
          <w:szCs w:val="20"/>
        </w:rPr>
        <w:t xml:space="preserve">, </w:t>
      </w:r>
      <w:r>
        <w:rPr>
          <w:i/>
          <w:iCs/>
          <w:sz w:val="20"/>
          <w:szCs w:val="20"/>
        </w:rPr>
        <w:t xml:space="preserve">Aframomum melegueta, </w:t>
      </w:r>
      <w:r>
        <w:rPr>
          <w:i/>
          <w:iCs/>
          <w:color w:val="000000"/>
          <w:sz w:val="20"/>
          <w:szCs w:val="20"/>
        </w:rPr>
        <w:t>Piper guinensis,</w:t>
      </w:r>
      <w:r>
        <w:rPr>
          <w:i/>
          <w:iCs/>
          <w:color w:val="333333"/>
          <w:sz w:val="20"/>
          <w:szCs w:val="20"/>
        </w:rPr>
        <w:t xml:space="preserve"> Garcinia kola</w:t>
      </w:r>
      <w:r>
        <w:rPr>
          <w:sz w:val="20"/>
          <w:szCs w:val="20"/>
        </w:rPr>
        <w:t xml:space="preserve"> and </w:t>
      </w:r>
      <w:r>
        <w:rPr>
          <w:i/>
          <w:iCs/>
          <w:sz w:val="20"/>
          <w:szCs w:val="20"/>
        </w:rPr>
        <w:t xml:space="preserve">Zingiber officinale </w:t>
      </w:r>
      <w:r>
        <w:rPr>
          <w:sz w:val="20"/>
          <w:szCs w:val="20"/>
        </w:rPr>
        <w:t xml:space="preserve">respectively on </w:t>
      </w:r>
      <w:r>
        <w:rPr>
          <w:i/>
          <w:iCs/>
          <w:color w:val="000000"/>
          <w:sz w:val="20"/>
          <w:szCs w:val="20"/>
        </w:rPr>
        <w:t xml:space="preserve">F. oxysporum </w:t>
      </w:r>
      <w:r>
        <w:rPr>
          <w:color w:val="000000"/>
          <w:sz w:val="20"/>
          <w:szCs w:val="20"/>
        </w:rPr>
        <w:t>and were effective. Percent inhibition of 100% (</w:t>
      </w:r>
      <w:r>
        <w:rPr>
          <w:i/>
          <w:iCs/>
          <w:color w:val="000000"/>
          <w:sz w:val="20"/>
          <w:szCs w:val="20"/>
        </w:rPr>
        <w:t>O</w:t>
      </w:r>
      <w:r>
        <w:rPr>
          <w:i/>
          <w:iCs/>
          <w:sz w:val="20"/>
          <w:szCs w:val="20"/>
        </w:rPr>
        <w:t>. balsilicum</w:t>
      </w:r>
      <w:r>
        <w:rPr>
          <w:sz w:val="20"/>
          <w:szCs w:val="20"/>
        </w:rPr>
        <w:t>) and 61.93% (</w:t>
      </w:r>
      <w:r>
        <w:rPr>
          <w:i/>
          <w:iCs/>
          <w:color w:val="333333"/>
          <w:sz w:val="20"/>
          <w:szCs w:val="20"/>
        </w:rPr>
        <w:t>Garcinia kola</w:t>
      </w:r>
      <w:r>
        <w:rPr>
          <w:color w:val="333333"/>
          <w:sz w:val="20"/>
          <w:szCs w:val="20"/>
        </w:rPr>
        <w:t xml:space="preserve">) exhibited </w:t>
      </w:r>
      <w:r>
        <w:rPr>
          <w:color w:val="000000"/>
          <w:sz w:val="20"/>
          <w:szCs w:val="20"/>
        </w:rPr>
        <w:t xml:space="preserve">on </w:t>
      </w:r>
      <w:r>
        <w:rPr>
          <w:i/>
          <w:iCs/>
          <w:color w:val="000000"/>
          <w:sz w:val="20"/>
          <w:szCs w:val="20"/>
        </w:rPr>
        <w:t xml:space="preserve">F. solanii </w:t>
      </w:r>
      <w:r>
        <w:rPr>
          <w:color w:val="000000"/>
          <w:sz w:val="20"/>
          <w:szCs w:val="20"/>
        </w:rPr>
        <w:t>were rated effective.</w:t>
      </w:r>
      <w:r>
        <w:rPr>
          <w:sz w:val="20"/>
          <w:szCs w:val="20"/>
        </w:rPr>
        <w:t xml:space="preserve"> </w:t>
      </w:r>
      <w:r>
        <w:rPr>
          <w:i/>
          <w:iCs/>
          <w:sz w:val="20"/>
          <w:szCs w:val="20"/>
        </w:rPr>
        <w:t>Zingiber officinale</w:t>
      </w:r>
      <w:r>
        <w:rPr>
          <w:color w:val="000000"/>
          <w:sz w:val="20"/>
          <w:szCs w:val="20"/>
        </w:rPr>
        <w:t xml:space="preserve"> (PI of 41.41%) extract exhibited moderate effectiveness on </w:t>
      </w:r>
      <w:r>
        <w:rPr>
          <w:i/>
          <w:iCs/>
          <w:color w:val="000000"/>
          <w:sz w:val="20"/>
          <w:szCs w:val="20"/>
        </w:rPr>
        <w:t>M.</w:t>
      </w:r>
      <w:r>
        <w:rPr>
          <w:i/>
          <w:iCs/>
          <w:sz w:val="20"/>
          <w:szCs w:val="20"/>
        </w:rPr>
        <w:t xml:space="preserve"> phaseolina</w:t>
      </w:r>
      <w:bookmarkStart w:id="0" w:name="OLE_LINK1"/>
      <w:bookmarkStart w:id="1" w:name="OLE_LINK2"/>
      <w:r>
        <w:rPr>
          <w:i/>
          <w:iCs/>
          <w:sz w:val="20"/>
          <w:szCs w:val="20"/>
        </w:rPr>
        <w:t>.</w:t>
      </w:r>
    </w:p>
    <w:bookmarkEnd w:id="0"/>
    <w:bookmarkEnd w:id="1"/>
    <w:p w:rsidR="00427C3E" w:rsidRDefault="007324DC" w:rsidP="00555B98">
      <w:pPr>
        <w:adjustRightInd w:val="0"/>
        <w:snapToGrid w:val="0"/>
        <w:spacing w:after="0" w:line="240" w:lineRule="auto"/>
        <w:jc w:val="both"/>
        <w:rPr>
          <w:lang w:eastAsia="zh-CN"/>
        </w:rPr>
      </w:pPr>
      <w:r>
        <w:rPr>
          <w:color w:val="000000"/>
          <w:sz w:val="20"/>
          <w:szCs w:val="20"/>
        </w:rPr>
        <w:t>[</w:t>
      </w:r>
      <w:r>
        <w:rPr>
          <w:sz w:val="20"/>
          <w:szCs w:val="20"/>
        </w:rPr>
        <w:t xml:space="preserve">Adekunle AT. Ogbebor ON, </w:t>
      </w:r>
      <w:r>
        <w:rPr>
          <w:sz w:val="20"/>
          <w:szCs w:val="20"/>
        </w:rPr>
        <w:t xml:space="preserve">Ogieriakhin P. </w:t>
      </w:r>
      <w:r>
        <w:rPr>
          <w:b/>
          <w:sz w:val="20"/>
          <w:szCs w:val="20"/>
        </w:rPr>
        <w:t>Antimicrobial screening of twenty plant extracts on three pathogens of groundnut (</w:t>
      </w:r>
      <w:r>
        <w:rPr>
          <w:b/>
          <w:i/>
          <w:sz w:val="20"/>
          <w:szCs w:val="20"/>
        </w:rPr>
        <w:t xml:space="preserve">Arachis hypogaea </w:t>
      </w:r>
      <w:r>
        <w:rPr>
          <w:b/>
          <w:sz w:val="20"/>
          <w:szCs w:val="20"/>
        </w:rPr>
        <w:t>L.)</w:t>
      </w:r>
      <w:r>
        <w:rPr>
          <w:sz w:val="20"/>
          <w:szCs w:val="20"/>
        </w:rPr>
        <w:t>.</w:t>
      </w:r>
      <w:r>
        <w:rPr>
          <w:color w:val="000000"/>
          <w:sz w:val="20"/>
          <w:szCs w:val="20"/>
        </w:rPr>
        <w:t xml:space="preserve"> </w:t>
      </w:r>
      <w:r>
        <w:rPr>
          <w:bCs/>
          <w:i/>
          <w:sz w:val="20"/>
          <w:szCs w:val="20"/>
        </w:rPr>
        <w:t>Researcher</w:t>
      </w:r>
      <w:r>
        <w:rPr>
          <w:bCs/>
          <w:sz w:val="20"/>
          <w:szCs w:val="20"/>
        </w:rPr>
        <w:t xml:space="preserve"> 2021;</w:t>
      </w:r>
      <w:r>
        <w:rPr>
          <w:rFonts w:hint="eastAsia"/>
          <w:bCs/>
          <w:sz w:val="20"/>
          <w:szCs w:val="20"/>
          <w:lang w:eastAsia="zh-CN"/>
        </w:rPr>
        <w:t>13</w:t>
      </w:r>
      <w:r>
        <w:rPr>
          <w:bCs/>
          <w:sz w:val="20"/>
          <w:szCs w:val="20"/>
        </w:rPr>
        <w:t>(</w:t>
      </w:r>
      <w:r>
        <w:rPr>
          <w:rFonts w:hint="eastAsia"/>
          <w:bCs/>
          <w:sz w:val="20"/>
          <w:szCs w:val="20"/>
          <w:lang w:eastAsia="zh-CN"/>
        </w:rPr>
        <w:t>5</w:t>
      </w:r>
      <w:r>
        <w:rPr>
          <w:bCs/>
          <w:sz w:val="20"/>
          <w:szCs w:val="20"/>
        </w:rPr>
        <w:t>):</w:t>
      </w:r>
      <w:r>
        <w:rPr>
          <w:rFonts w:hint="eastAsia"/>
          <w:bCs/>
          <w:sz w:val="20"/>
          <w:szCs w:val="20"/>
          <w:lang w:eastAsia="zh-CN"/>
        </w:rPr>
        <w:t>88</w:t>
      </w:r>
      <w:r>
        <w:rPr>
          <w:bCs/>
          <w:sz w:val="20"/>
          <w:szCs w:val="20"/>
        </w:rPr>
        <w:t>-</w:t>
      </w:r>
      <w:r>
        <w:rPr>
          <w:rFonts w:hint="eastAsia"/>
          <w:bCs/>
          <w:sz w:val="20"/>
          <w:szCs w:val="20"/>
          <w:lang w:eastAsia="zh-CN"/>
        </w:rPr>
        <w:t>96</w:t>
      </w:r>
      <w:bookmarkStart w:id="2" w:name="_GoBack"/>
      <w:bookmarkEnd w:id="2"/>
      <w:r>
        <w:rPr>
          <w:bCs/>
          <w:sz w:val="20"/>
          <w:szCs w:val="20"/>
        </w:rPr>
        <w:t xml:space="preserve">]. </w:t>
      </w:r>
      <w:r>
        <w:rPr>
          <w:sz w:val="20"/>
          <w:szCs w:val="20"/>
        </w:rPr>
        <w:t>ISSN 1553-9865 (print); ISSN 2163-8950 (online)</w:t>
      </w:r>
      <w:r>
        <w:rPr>
          <w:rFonts w:hint="eastAsia"/>
          <w:sz w:val="20"/>
          <w:szCs w:val="20"/>
        </w:rPr>
        <w:t>.</w:t>
      </w:r>
      <w:r>
        <w:rPr>
          <w:bCs/>
          <w:sz w:val="20"/>
          <w:szCs w:val="20"/>
        </w:rPr>
        <w:t xml:space="preserve"> </w:t>
      </w:r>
      <w:hyperlink r:id="rId9" w:history="1">
        <w:r>
          <w:rPr>
            <w:rStyle w:val="Hyperlink"/>
            <w:sz w:val="20"/>
            <w:szCs w:val="20"/>
          </w:rPr>
          <w:t>http://w</w:t>
        </w:r>
        <w:r>
          <w:rPr>
            <w:rStyle w:val="Hyperlink"/>
            <w:sz w:val="20"/>
            <w:szCs w:val="20"/>
          </w:rPr>
          <w:t>ww.sciencepub.net/researcher</w:t>
        </w:r>
      </w:hyperlink>
      <w:r>
        <w:rPr>
          <w:bCs/>
          <w:sz w:val="20"/>
          <w:szCs w:val="20"/>
        </w:rPr>
        <w:t xml:space="preserve">. </w:t>
      </w:r>
      <w:r>
        <w:rPr>
          <w:rFonts w:hint="eastAsia"/>
          <w:bCs/>
          <w:sz w:val="20"/>
          <w:szCs w:val="20"/>
          <w:lang w:eastAsia="zh-CN"/>
        </w:rPr>
        <w:t>4</w:t>
      </w:r>
      <w:r>
        <w:rPr>
          <w:bCs/>
          <w:sz w:val="20"/>
          <w:szCs w:val="20"/>
        </w:rPr>
        <w:t>. doi:</w:t>
      </w:r>
      <w:hyperlink r:id="rId10" w:history="1">
        <w:r>
          <w:rPr>
            <w:rStyle w:val="Hyperlink"/>
            <w:bCs/>
            <w:sz w:val="20"/>
            <w:szCs w:val="20"/>
          </w:rPr>
          <w:t>10.7537/marsrsj13052</w:t>
        </w:r>
      </w:hyperlink>
      <w:r>
        <w:rPr>
          <w:rStyle w:val="Hyperlink"/>
          <w:rFonts w:hint="eastAsia"/>
          <w:sz w:val="20"/>
          <w:szCs w:val="20"/>
          <w:lang w:eastAsia="zh-CN"/>
        </w:rPr>
        <w:t>1.04.</w:t>
      </w:r>
    </w:p>
    <w:p w:rsidR="00427C3E" w:rsidRDefault="00427C3E" w:rsidP="00555B98">
      <w:pPr>
        <w:adjustRightInd w:val="0"/>
        <w:snapToGrid w:val="0"/>
        <w:spacing w:after="0" w:line="240" w:lineRule="auto"/>
        <w:jc w:val="both"/>
        <w:rPr>
          <w:sz w:val="20"/>
          <w:szCs w:val="20"/>
        </w:rPr>
      </w:pPr>
    </w:p>
    <w:p w:rsidR="00427C3E" w:rsidRDefault="007324DC" w:rsidP="00555B98">
      <w:pPr>
        <w:adjustRightInd w:val="0"/>
        <w:snapToGrid w:val="0"/>
        <w:spacing w:after="0" w:line="240" w:lineRule="auto"/>
        <w:jc w:val="both"/>
        <w:rPr>
          <w:i/>
          <w:sz w:val="20"/>
          <w:szCs w:val="20"/>
        </w:rPr>
      </w:pPr>
      <w:r>
        <w:rPr>
          <w:b/>
          <w:sz w:val="20"/>
          <w:szCs w:val="20"/>
        </w:rPr>
        <w:t xml:space="preserve">Keywords: </w:t>
      </w:r>
      <w:r>
        <w:rPr>
          <w:sz w:val="20"/>
          <w:szCs w:val="20"/>
        </w:rPr>
        <w:t xml:space="preserve">Plant extracts, </w:t>
      </w:r>
      <w:r>
        <w:rPr>
          <w:i/>
          <w:sz w:val="20"/>
          <w:szCs w:val="20"/>
        </w:rPr>
        <w:t>Macrophomina phaseolina</w:t>
      </w:r>
      <w:r>
        <w:rPr>
          <w:sz w:val="20"/>
          <w:szCs w:val="20"/>
        </w:rPr>
        <w:t xml:space="preserve">, </w:t>
      </w:r>
      <w:r>
        <w:rPr>
          <w:i/>
          <w:sz w:val="20"/>
          <w:szCs w:val="20"/>
        </w:rPr>
        <w:t xml:space="preserve">Fusarium </w:t>
      </w:r>
      <w:r>
        <w:rPr>
          <w:sz w:val="20"/>
          <w:szCs w:val="20"/>
        </w:rPr>
        <w:t>species, Control management</w:t>
      </w:r>
    </w:p>
    <w:p w:rsidR="00427C3E" w:rsidRDefault="00427C3E" w:rsidP="00555B98">
      <w:pPr>
        <w:adjustRightInd w:val="0"/>
        <w:snapToGrid w:val="0"/>
        <w:spacing w:after="0" w:line="240" w:lineRule="auto"/>
        <w:jc w:val="both"/>
        <w:rPr>
          <w:rFonts w:hint="eastAsia"/>
          <w:b/>
          <w:sz w:val="20"/>
          <w:szCs w:val="20"/>
          <w:lang w:eastAsia="zh-CN"/>
        </w:rPr>
      </w:pPr>
    </w:p>
    <w:p w:rsidR="00555B98" w:rsidRDefault="00555B98" w:rsidP="00555B98">
      <w:pPr>
        <w:adjustRightInd w:val="0"/>
        <w:snapToGrid w:val="0"/>
        <w:spacing w:after="0" w:line="240" w:lineRule="auto"/>
        <w:jc w:val="both"/>
        <w:rPr>
          <w:rFonts w:hint="eastAsia"/>
          <w:b/>
          <w:sz w:val="20"/>
          <w:szCs w:val="20"/>
          <w:lang w:eastAsia="zh-CN"/>
        </w:rPr>
        <w:sectPr w:rsidR="00555B98">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88"/>
          <w:cols w:space="720"/>
          <w:titlePg/>
          <w:docGrid w:linePitch="360"/>
        </w:sectPr>
      </w:pPr>
    </w:p>
    <w:p w:rsidR="00427C3E" w:rsidRDefault="007324DC" w:rsidP="00555B98">
      <w:pPr>
        <w:adjustRightInd w:val="0"/>
        <w:snapToGrid w:val="0"/>
        <w:spacing w:after="0" w:line="240" w:lineRule="auto"/>
        <w:jc w:val="both"/>
        <w:rPr>
          <w:b/>
          <w:sz w:val="20"/>
          <w:szCs w:val="20"/>
        </w:rPr>
      </w:pPr>
      <w:r>
        <w:rPr>
          <w:b/>
          <w:sz w:val="20"/>
          <w:szCs w:val="20"/>
        </w:rPr>
        <w:lastRenderedPageBreak/>
        <w:t>1. Introduction</w:t>
      </w:r>
    </w:p>
    <w:p w:rsidR="00427C3E" w:rsidRDefault="007324DC" w:rsidP="00555B98">
      <w:pPr>
        <w:pStyle w:val="NoSpacing"/>
        <w:adjustRightInd w:val="0"/>
        <w:snapToGrid w:val="0"/>
        <w:spacing w:after="0" w:line="240" w:lineRule="auto"/>
        <w:ind w:firstLine="720"/>
        <w:jc w:val="both"/>
        <w:rPr>
          <w:sz w:val="20"/>
          <w:szCs w:val="20"/>
        </w:rPr>
      </w:pPr>
      <w:r>
        <w:rPr>
          <w:sz w:val="20"/>
          <w:szCs w:val="20"/>
        </w:rPr>
        <w:t>Groundnut (</w:t>
      </w:r>
      <w:r>
        <w:rPr>
          <w:i/>
          <w:iCs/>
          <w:sz w:val="20"/>
          <w:szCs w:val="20"/>
        </w:rPr>
        <w:t xml:space="preserve">Arachis hypogaea </w:t>
      </w:r>
      <w:r>
        <w:rPr>
          <w:iCs/>
          <w:sz w:val="20"/>
          <w:szCs w:val="20"/>
        </w:rPr>
        <w:t>L</w:t>
      </w:r>
      <w:r>
        <w:rPr>
          <w:i/>
          <w:iCs/>
          <w:sz w:val="20"/>
          <w:szCs w:val="20"/>
        </w:rPr>
        <w:t>.</w:t>
      </w:r>
      <w:r>
        <w:rPr>
          <w:sz w:val="20"/>
          <w:szCs w:val="20"/>
        </w:rPr>
        <w:t xml:space="preserve">) is an </w:t>
      </w:r>
      <w:r>
        <w:rPr>
          <w:sz w:val="20"/>
          <w:szCs w:val="20"/>
        </w:rPr>
        <w:t>important oilseed crop of the tropical and subtropical world. It is used as a natural starting material for the production of soap and machine oil, treatments of various diseases such as loose cough, arthritis, constipation, recuperation after illness, (</w:t>
      </w:r>
      <w:r>
        <w:rPr>
          <w:bCs/>
          <w:sz w:val="20"/>
          <w:szCs w:val="20"/>
        </w:rPr>
        <w:t>My</w:t>
      </w:r>
      <w:r>
        <w:rPr>
          <w:bCs/>
          <w:sz w:val="20"/>
          <w:szCs w:val="20"/>
        </w:rPr>
        <w:t>thily and Revathi, 2017)</w:t>
      </w:r>
      <w:r>
        <w:rPr>
          <w:sz w:val="20"/>
          <w:szCs w:val="20"/>
        </w:rPr>
        <w:t>. According to Ho (2000), the roots are used as poultry feed and fertilizer. It is the fifth world’s most economically important oilseed crop with African continent accounting for about 31.6% of the world’s groundnut production (Dau</w:t>
      </w:r>
      <w:r>
        <w:rPr>
          <w:sz w:val="20"/>
          <w:szCs w:val="20"/>
        </w:rPr>
        <w:t xml:space="preserve">di et al., 2018). Despite the socio-economic and cultural importance of the crop, it is affected by plethora of pathogens which affects its productivity and quality. Leaf spot is of major constraint in its production in Tropical Africa. Groundnut rust and </w:t>
      </w:r>
      <w:r>
        <w:rPr>
          <w:sz w:val="20"/>
          <w:szCs w:val="20"/>
        </w:rPr>
        <w:t>late leaf spot cause up to 70% yield losses in susceptible cultivars, which most smallholder farmers in developing countries often rely on (Khedikar et al., 2010).</w:t>
      </w:r>
    </w:p>
    <w:p w:rsidR="00427C3E" w:rsidRDefault="007324DC" w:rsidP="00555B98">
      <w:pPr>
        <w:pStyle w:val="NoSpacing"/>
        <w:adjustRightInd w:val="0"/>
        <w:snapToGrid w:val="0"/>
        <w:spacing w:after="0" w:line="240" w:lineRule="auto"/>
        <w:ind w:firstLine="720"/>
        <w:jc w:val="both"/>
        <w:rPr>
          <w:color w:val="000000"/>
          <w:sz w:val="20"/>
          <w:szCs w:val="20"/>
        </w:rPr>
      </w:pPr>
      <w:r>
        <w:rPr>
          <w:rFonts w:eastAsia="Times New Roman"/>
          <w:color w:val="000000"/>
          <w:sz w:val="20"/>
          <w:szCs w:val="20"/>
        </w:rPr>
        <w:t>Diseases arising in the field are usually controlled with synthetic fungicides. These fungic</w:t>
      </w:r>
      <w:r>
        <w:rPr>
          <w:rFonts w:eastAsia="Times New Roman"/>
          <w:color w:val="000000"/>
          <w:sz w:val="20"/>
          <w:szCs w:val="20"/>
        </w:rPr>
        <w:t xml:space="preserve">ides apart from been expensive, often pollute the environment and threaten human health. </w:t>
      </w:r>
      <w:r>
        <w:rPr>
          <w:color w:val="000000"/>
          <w:sz w:val="20"/>
          <w:szCs w:val="20"/>
        </w:rPr>
        <w:t xml:space="preserve">Peasant farmers of the resource poor regions of the world can </w:t>
      </w:r>
      <w:r>
        <w:rPr>
          <w:color w:val="000000"/>
          <w:sz w:val="20"/>
          <w:szCs w:val="20"/>
        </w:rPr>
        <w:lastRenderedPageBreak/>
        <w:t xml:space="preserve">scarcely afford to buy chemicals for the control of pests and pathogens as such it is beneficial to them </w:t>
      </w:r>
      <w:r>
        <w:rPr>
          <w:color w:val="000000"/>
          <w:sz w:val="20"/>
          <w:szCs w:val="20"/>
        </w:rPr>
        <w:t>if studies are carried out which have the potential to identify possible plants species in their environment that may enhance their ability to control these pathogens at minimal cost.</w:t>
      </w:r>
    </w:p>
    <w:p w:rsidR="00427C3E" w:rsidRDefault="007324DC" w:rsidP="00555B98">
      <w:pPr>
        <w:pStyle w:val="NoSpacing"/>
        <w:adjustRightInd w:val="0"/>
        <w:snapToGrid w:val="0"/>
        <w:spacing w:after="0" w:line="240" w:lineRule="auto"/>
        <w:ind w:firstLine="720"/>
        <w:jc w:val="both"/>
        <w:rPr>
          <w:sz w:val="20"/>
          <w:szCs w:val="20"/>
        </w:rPr>
      </w:pPr>
      <w:r>
        <w:rPr>
          <w:sz w:val="20"/>
          <w:szCs w:val="20"/>
        </w:rPr>
        <w:t>In Africa, traditional medicine is well recognized and a great variety o</w:t>
      </w:r>
      <w:r>
        <w:rPr>
          <w:sz w:val="20"/>
          <w:szCs w:val="20"/>
        </w:rPr>
        <w:t>f plants are used by traditional healers in treatment of many ailments (Kamanzy et al.,</w:t>
      </w:r>
      <w:r>
        <w:rPr>
          <w:i/>
          <w:sz w:val="20"/>
          <w:szCs w:val="20"/>
        </w:rPr>
        <w:t xml:space="preserve"> </w:t>
      </w:r>
      <w:r>
        <w:rPr>
          <w:sz w:val="20"/>
          <w:szCs w:val="20"/>
        </w:rPr>
        <w:t>2002). Plant extracts have also found their way into the treatment of plant diseases. Some researchers have had success controlling diseases of various plants with plan</w:t>
      </w:r>
      <w:r>
        <w:rPr>
          <w:sz w:val="20"/>
          <w:szCs w:val="20"/>
        </w:rPr>
        <w:t xml:space="preserve">t extracts (Ogwulumba </w:t>
      </w:r>
      <w:r>
        <w:rPr>
          <w:iCs/>
          <w:sz w:val="20"/>
          <w:szCs w:val="20"/>
        </w:rPr>
        <w:t>et al</w:t>
      </w:r>
      <w:r>
        <w:rPr>
          <w:sz w:val="20"/>
          <w:szCs w:val="20"/>
        </w:rPr>
        <w:t xml:space="preserve">., 2008; Sobolev </w:t>
      </w:r>
      <w:r>
        <w:rPr>
          <w:iCs/>
          <w:sz w:val="20"/>
          <w:szCs w:val="20"/>
        </w:rPr>
        <w:t>et al</w:t>
      </w:r>
      <w:r>
        <w:rPr>
          <w:i/>
          <w:iCs/>
          <w:sz w:val="20"/>
          <w:szCs w:val="20"/>
        </w:rPr>
        <w:t xml:space="preserve">., </w:t>
      </w:r>
      <w:r>
        <w:rPr>
          <w:sz w:val="20"/>
          <w:szCs w:val="20"/>
        </w:rPr>
        <w:t xml:space="preserve">2011; Martin et al., </w:t>
      </w:r>
      <w:hyperlink r:id="rId16" w:anchor="CR17" w:history="1">
        <w:r>
          <w:rPr>
            <w:rStyle w:val="Hyperlink"/>
            <w:color w:val="000000"/>
            <w:sz w:val="20"/>
            <w:szCs w:val="20"/>
            <w:u w:val="none"/>
          </w:rPr>
          <w:t>2012</w:t>
        </w:r>
      </w:hyperlink>
      <w:r>
        <w:rPr>
          <w:sz w:val="20"/>
          <w:szCs w:val="20"/>
        </w:rPr>
        <w:t xml:space="preserve">; Soumya and Bindu, 2012; Bakeer </w:t>
      </w:r>
      <w:r>
        <w:rPr>
          <w:iCs/>
          <w:sz w:val="20"/>
          <w:szCs w:val="20"/>
        </w:rPr>
        <w:t>et al</w:t>
      </w:r>
      <w:r>
        <w:rPr>
          <w:sz w:val="20"/>
          <w:szCs w:val="20"/>
        </w:rPr>
        <w:t xml:space="preserve">., 2015; </w:t>
      </w:r>
      <w:r>
        <w:rPr>
          <w:bCs/>
          <w:sz w:val="20"/>
          <w:szCs w:val="20"/>
        </w:rPr>
        <w:t xml:space="preserve">Ogbebor et al., 2015a, 2015b; </w:t>
      </w:r>
      <w:r>
        <w:rPr>
          <w:sz w:val="20"/>
          <w:szCs w:val="20"/>
        </w:rPr>
        <w:t xml:space="preserve">Kim et al., </w:t>
      </w:r>
      <w:hyperlink r:id="rId17" w:anchor="CR15" w:history="1">
        <w:r>
          <w:rPr>
            <w:rStyle w:val="Hyperlink"/>
            <w:color w:val="000000"/>
            <w:sz w:val="20"/>
            <w:szCs w:val="20"/>
            <w:u w:val="none"/>
          </w:rPr>
          <w:t>2016</w:t>
        </w:r>
      </w:hyperlink>
      <w:r>
        <w:rPr>
          <w:rStyle w:val="Hyperlink"/>
          <w:color w:val="000000"/>
          <w:sz w:val="20"/>
          <w:szCs w:val="20"/>
          <w:u w:val="none"/>
        </w:rPr>
        <w:t>;</w:t>
      </w:r>
      <w:r>
        <w:rPr>
          <w:rStyle w:val="Hyperlink"/>
          <w:color w:val="000000"/>
          <w:sz w:val="20"/>
          <w:szCs w:val="20"/>
        </w:rPr>
        <w:t xml:space="preserve"> </w:t>
      </w:r>
      <w:r>
        <w:rPr>
          <w:sz w:val="20"/>
          <w:szCs w:val="20"/>
        </w:rPr>
        <w:t>Al-Azawi1 and Hassan, 2017). Extracts of leaves of papaya tree (</w:t>
      </w:r>
      <w:r>
        <w:rPr>
          <w:i/>
          <w:iCs/>
          <w:sz w:val="20"/>
          <w:szCs w:val="20"/>
        </w:rPr>
        <w:t>Carica papaya</w:t>
      </w:r>
      <w:r>
        <w:rPr>
          <w:sz w:val="20"/>
          <w:szCs w:val="20"/>
        </w:rPr>
        <w:t xml:space="preserve"> L.) and vernonia (</w:t>
      </w:r>
      <w:r>
        <w:rPr>
          <w:i/>
          <w:iCs/>
          <w:sz w:val="20"/>
          <w:szCs w:val="20"/>
        </w:rPr>
        <w:t>Vernonia amygdalina</w:t>
      </w:r>
      <w:r>
        <w:rPr>
          <w:sz w:val="20"/>
          <w:szCs w:val="20"/>
        </w:rPr>
        <w:t xml:space="preserve"> Delile) had been successfully tested against pathogenic fungi of groundnut (Ogwulumba </w:t>
      </w:r>
      <w:r>
        <w:rPr>
          <w:iCs/>
          <w:sz w:val="20"/>
          <w:szCs w:val="20"/>
        </w:rPr>
        <w:t>et al</w:t>
      </w:r>
      <w:r>
        <w:rPr>
          <w:sz w:val="20"/>
          <w:szCs w:val="20"/>
        </w:rPr>
        <w:t xml:space="preserve">., 2008). Extract of </w:t>
      </w:r>
      <w:r>
        <w:rPr>
          <w:i/>
          <w:iCs/>
          <w:sz w:val="20"/>
          <w:szCs w:val="20"/>
        </w:rPr>
        <w:t>Capsicum frutescens</w:t>
      </w:r>
      <w:r>
        <w:rPr>
          <w:sz w:val="20"/>
          <w:szCs w:val="20"/>
        </w:rPr>
        <w:t xml:space="preserve"> (10 mg ml</w:t>
      </w:r>
      <w:r>
        <w:rPr>
          <w:sz w:val="20"/>
          <w:szCs w:val="20"/>
          <w:vertAlign w:val="superscript"/>
        </w:rPr>
        <w:t>-1</w:t>
      </w:r>
      <w:r>
        <w:rPr>
          <w:sz w:val="20"/>
          <w:szCs w:val="20"/>
        </w:rPr>
        <w:t xml:space="preserve">) was also effective in controlling groundnut seed pathogens such as </w:t>
      </w:r>
      <w:r>
        <w:rPr>
          <w:i/>
          <w:iCs/>
          <w:sz w:val="20"/>
          <w:szCs w:val="20"/>
        </w:rPr>
        <w:t>Aspergillus niger</w:t>
      </w:r>
      <w:r>
        <w:rPr>
          <w:sz w:val="20"/>
          <w:szCs w:val="20"/>
        </w:rPr>
        <w:t xml:space="preserve">, </w:t>
      </w:r>
      <w:r>
        <w:rPr>
          <w:i/>
          <w:iCs/>
          <w:sz w:val="20"/>
          <w:szCs w:val="20"/>
        </w:rPr>
        <w:t>A. flavus</w:t>
      </w:r>
      <w:r>
        <w:rPr>
          <w:sz w:val="20"/>
          <w:szCs w:val="20"/>
        </w:rPr>
        <w:t xml:space="preserve">, </w:t>
      </w:r>
      <w:r>
        <w:rPr>
          <w:i/>
          <w:iCs/>
          <w:sz w:val="20"/>
          <w:szCs w:val="20"/>
        </w:rPr>
        <w:t xml:space="preserve">Penicillium </w:t>
      </w:r>
      <w:r>
        <w:rPr>
          <w:sz w:val="20"/>
          <w:szCs w:val="20"/>
        </w:rPr>
        <w:t xml:space="preserve">sp. and </w:t>
      </w:r>
      <w:r>
        <w:rPr>
          <w:i/>
          <w:iCs/>
          <w:sz w:val="20"/>
          <w:szCs w:val="20"/>
        </w:rPr>
        <w:t xml:space="preserve">Rhizopus </w:t>
      </w:r>
      <w:r>
        <w:rPr>
          <w:sz w:val="20"/>
          <w:szCs w:val="20"/>
        </w:rPr>
        <w:t xml:space="preserve">sp. (Soumya and Bindu, 2012). </w:t>
      </w:r>
      <w:r>
        <w:rPr>
          <w:sz w:val="20"/>
          <w:szCs w:val="20"/>
        </w:rPr>
        <w:lastRenderedPageBreak/>
        <w:t>Antimicrobial properties of plant extracts have shown great prospec</w:t>
      </w:r>
      <w:r>
        <w:rPr>
          <w:sz w:val="20"/>
          <w:szCs w:val="20"/>
        </w:rPr>
        <w:t xml:space="preserve">ts for becoming an alternative to </w:t>
      </w:r>
      <w:r>
        <w:rPr>
          <w:sz w:val="20"/>
          <w:szCs w:val="20"/>
        </w:rPr>
        <w:t xml:space="preserve">synthetic fungicides (Malkhan </w:t>
      </w:r>
      <w:r>
        <w:rPr>
          <w:iCs/>
          <w:sz w:val="20"/>
          <w:szCs w:val="20"/>
        </w:rPr>
        <w:t>et al</w:t>
      </w:r>
      <w:r>
        <w:rPr>
          <w:sz w:val="20"/>
          <w:szCs w:val="20"/>
        </w:rPr>
        <w:t xml:space="preserve">., 2012; Soumya and Bindu, 2012; Bakeer </w:t>
      </w:r>
      <w:r>
        <w:rPr>
          <w:iCs/>
          <w:sz w:val="20"/>
          <w:szCs w:val="20"/>
        </w:rPr>
        <w:t>et al</w:t>
      </w:r>
      <w:r>
        <w:rPr>
          <w:sz w:val="20"/>
          <w:szCs w:val="20"/>
        </w:rPr>
        <w:t>., 2015; Koita et al., 2017).</w:t>
      </w:r>
    </w:p>
    <w:p w:rsidR="00427C3E" w:rsidRDefault="007324DC" w:rsidP="00555B98">
      <w:pPr>
        <w:pStyle w:val="NoSpacing"/>
        <w:adjustRightInd w:val="0"/>
        <w:snapToGrid w:val="0"/>
        <w:spacing w:after="0" w:line="240" w:lineRule="auto"/>
        <w:ind w:firstLine="720"/>
        <w:jc w:val="both"/>
        <w:rPr>
          <w:rFonts w:hint="eastAsia"/>
          <w:sz w:val="20"/>
          <w:szCs w:val="20"/>
          <w:lang w:eastAsia="zh-CN"/>
        </w:rPr>
      </w:pPr>
      <w:r>
        <w:rPr>
          <w:sz w:val="20"/>
          <w:szCs w:val="20"/>
        </w:rPr>
        <w:t>As such this study is part of an ongoing research into the identification of plants species that have fungitox</w:t>
      </w:r>
      <w:r>
        <w:rPr>
          <w:sz w:val="20"/>
          <w:szCs w:val="20"/>
        </w:rPr>
        <w:t xml:space="preserve">ic effect on some of the major pathogen of groundnut. </w:t>
      </w:r>
    </w:p>
    <w:p w:rsidR="00555B98" w:rsidRDefault="00555B98" w:rsidP="00555B98">
      <w:pPr>
        <w:pStyle w:val="NoSpacing"/>
        <w:adjustRightInd w:val="0"/>
        <w:snapToGrid w:val="0"/>
        <w:spacing w:after="0" w:line="240" w:lineRule="auto"/>
        <w:ind w:firstLine="720"/>
        <w:jc w:val="both"/>
        <w:rPr>
          <w:rFonts w:hint="eastAsia"/>
          <w:sz w:val="20"/>
          <w:szCs w:val="20"/>
          <w:lang w:eastAsia="zh-CN"/>
        </w:rPr>
      </w:pPr>
    </w:p>
    <w:p w:rsidR="00427C3E" w:rsidRDefault="007324DC" w:rsidP="00555B98">
      <w:pPr>
        <w:pStyle w:val="NoSpacing"/>
        <w:adjustRightInd w:val="0"/>
        <w:snapToGrid w:val="0"/>
        <w:spacing w:after="0" w:line="240" w:lineRule="auto"/>
        <w:jc w:val="both"/>
        <w:rPr>
          <w:b/>
          <w:sz w:val="20"/>
          <w:szCs w:val="20"/>
        </w:rPr>
      </w:pPr>
      <w:r>
        <w:rPr>
          <w:b/>
          <w:sz w:val="20"/>
          <w:szCs w:val="20"/>
        </w:rPr>
        <w:t xml:space="preserve">2. Material and Methods </w:t>
      </w:r>
    </w:p>
    <w:p w:rsidR="00427C3E" w:rsidRDefault="007324DC" w:rsidP="00555B98">
      <w:pPr>
        <w:pStyle w:val="NoSpacing"/>
        <w:adjustRightInd w:val="0"/>
        <w:snapToGrid w:val="0"/>
        <w:spacing w:after="0" w:line="240" w:lineRule="auto"/>
        <w:jc w:val="both"/>
        <w:rPr>
          <w:b/>
          <w:sz w:val="20"/>
          <w:szCs w:val="20"/>
        </w:rPr>
      </w:pPr>
      <w:r>
        <w:rPr>
          <w:b/>
          <w:sz w:val="20"/>
          <w:szCs w:val="20"/>
        </w:rPr>
        <w:t>Collection of Plants/Preparation of Plant</w:t>
      </w:r>
    </w:p>
    <w:p w:rsidR="00427C3E" w:rsidRDefault="007324DC" w:rsidP="00555B98">
      <w:pPr>
        <w:adjustRightInd w:val="0"/>
        <w:snapToGrid w:val="0"/>
        <w:spacing w:after="0" w:line="240" w:lineRule="auto"/>
        <w:jc w:val="both"/>
        <w:rPr>
          <w:sz w:val="20"/>
          <w:szCs w:val="20"/>
        </w:rPr>
      </w:pPr>
      <w:r>
        <w:rPr>
          <w:sz w:val="20"/>
          <w:szCs w:val="20"/>
        </w:rPr>
        <w:tab/>
        <w:t>The study area was Rubber Research Institute of Nigeria, main station at Iyanomo (06</w:t>
      </w:r>
      <w:r>
        <w:rPr>
          <w:sz w:val="20"/>
          <w:szCs w:val="20"/>
          <w:vertAlign w:val="superscript"/>
        </w:rPr>
        <w:t>0</w:t>
      </w:r>
      <w:r>
        <w:rPr>
          <w:sz w:val="20"/>
          <w:szCs w:val="20"/>
        </w:rPr>
        <w:t>09</w:t>
      </w:r>
      <w:r>
        <w:rPr>
          <w:sz w:val="20"/>
          <w:szCs w:val="20"/>
          <w:vertAlign w:val="superscript"/>
        </w:rPr>
        <w:t xml:space="preserve">1 </w:t>
      </w:r>
      <w:r>
        <w:rPr>
          <w:sz w:val="20"/>
          <w:szCs w:val="20"/>
        </w:rPr>
        <w:t>26.9</w:t>
      </w:r>
      <w:r>
        <w:rPr>
          <w:sz w:val="20"/>
          <w:szCs w:val="20"/>
          <w:vertAlign w:val="superscript"/>
        </w:rPr>
        <w:t xml:space="preserve">11 </w:t>
      </w:r>
      <w:r>
        <w:rPr>
          <w:sz w:val="20"/>
          <w:szCs w:val="20"/>
        </w:rPr>
        <w:t>N, 05</w:t>
      </w:r>
      <w:r>
        <w:rPr>
          <w:sz w:val="20"/>
          <w:szCs w:val="20"/>
          <w:vertAlign w:val="superscript"/>
        </w:rPr>
        <w:t>0</w:t>
      </w:r>
      <w:r>
        <w:rPr>
          <w:sz w:val="20"/>
          <w:szCs w:val="20"/>
        </w:rPr>
        <w:t>35</w:t>
      </w:r>
      <w:r>
        <w:rPr>
          <w:sz w:val="20"/>
          <w:szCs w:val="20"/>
          <w:vertAlign w:val="superscript"/>
        </w:rPr>
        <w:t xml:space="preserve">1 </w:t>
      </w:r>
      <w:r>
        <w:rPr>
          <w:sz w:val="20"/>
          <w:szCs w:val="20"/>
        </w:rPr>
        <w:t>56.8</w:t>
      </w:r>
      <w:r>
        <w:rPr>
          <w:sz w:val="20"/>
          <w:szCs w:val="20"/>
          <w:vertAlign w:val="superscript"/>
        </w:rPr>
        <w:t xml:space="preserve">11 </w:t>
      </w:r>
      <w:r>
        <w:rPr>
          <w:sz w:val="20"/>
          <w:szCs w:val="20"/>
        </w:rPr>
        <w:t>E) about nineteen ki</w:t>
      </w:r>
      <w:r>
        <w:rPr>
          <w:sz w:val="20"/>
          <w:szCs w:val="20"/>
        </w:rPr>
        <w:t xml:space="preserve">lometers from Benin City, Edo State, Nigeria. Twenty plants used in this study were collected from the local market in Benin City, Nigeria. All plants except </w:t>
      </w:r>
      <w:r>
        <w:rPr>
          <w:i/>
          <w:sz w:val="20"/>
          <w:szCs w:val="20"/>
        </w:rPr>
        <w:t xml:space="preserve">Allium cepa </w:t>
      </w:r>
      <w:r>
        <w:rPr>
          <w:sz w:val="20"/>
          <w:szCs w:val="20"/>
        </w:rPr>
        <w:t xml:space="preserve">L, </w:t>
      </w:r>
      <w:r>
        <w:rPr>
          <w:i/>
          <w:sz w:val="20"/>
          <w:szCs w:val="20"/>
        </w:rPr>
        <w:t>Zingiber officinale</w:t>
      </w:r>
      <w:r>
        <w:rPr>
          <w:sz w:val="20"/>
          <w:szCs w:val="20"/>
        </w:rPr>
        <w:t xml:space="preserve"> </w:t>
      </w:r>
      <w:r>
        <w:rPr>
          <w:rFonts w:eastAsia="Calibri"/>
          <w:sz w:val="20"/>
          <w:szCs w:val="20"/>
        </w:rPr>
        <w:t xml:space="preserve">Roscoe </w:t>
      </w:r>
      <w:r>
        <w:rPr>
          <w:sz w:val="20"/>
          <w:szCs w:val="20"/>
        </w:rPr>
        <w:t xml:space="preserve">and </w:t>
      </w:r>
      <w:r>
        <w:rPr>
          <w:i/>
          <w:sz w:val="20"/>
          <w:szCs w:val="20"/>
        </w:rPr>
        <w:t xml:space="preserve">Allium sativa </w:t>
      </w:r>
      <w:r>
        <w:rPr>
          <w:sz w:val="20"/>
          <w:szCs w:val="20"/>
        </w:rPr>
        <w:t>L. were dried in the oven at 35</w:t>
      </w:r>
      <w:r>
        <w:rPr>
          <w:sz w:val="20"/>
          <w:szCs w:val="20"/>
          <w:vertAlign w:val="superscript"/>
        </w:rPr>
        <w:t>O</w:t>
      </w:r>
      <w:r>
        <w:rPr>
          <w:sz w:val="20"/>
          <w:szCs w:val="20"/>
        </w:rPr>
        <w:t>C. The</w:t>
      </w:r>
      <w:r>
        <w:rPr>
          <w:sz w:val="20"/>
          <w:szCs w:val="20"/>
        </w:rPr>
        <w:t xml:space="preserve"> samples were ground manually in the labouratory using hand grinding corona machine. The ground plants were packed in Mayonaise jars and stored in the refrigerator at about 4</w:t>
      </w:r>
      <w:r>
        <w:rPr>
          <w:sz w:val="20"/>
          <w:szCs w:val="20"/>
          <w:vertAlign w:val="superscript"/>
        </w:rPr>
        <w:t>0</w:t>
      </w:r>
      <w:r>
        <w:rPr>
          <w:sz w:val="20"/>
          <w:szCs w:val="20"/>
        </w:rPr>
        <w:t xml:space="preserve">C till they were required for use. Ten gram of each sample was used per 100ml of </w:t>
      </w:r>
      <w:r>
        <w:rPr>
          <w:sz w:val="20"/>
          <w:szCs w:val="20"/>
        </w:rPr>
        <w:t>Potato Dextrose Agar (PDA). The ground samples were introduced in the PDA solution in 250ml conical flasks. The flasks were plugged with cotton wool and wrapped with foil paper before sterilizing at 121</w:t>
      </w:r>
      <w:r>
        <w:rPr>
          <w:sz w:val="20"/>
          <w:szCs w:val="20"/>
          <w:vertAlign w:val="superscript"/>
        </w:rPr>
        <w:t>O</w:t>
      </w:r>
      <w:r>
        <w:rPr>
          <w:sz w:val="20"/>
          <w:szCs w:val="20"/>
        </w:rPr>
        <w:t>C for 15min.</w:t>
      </w:r>
    </w:p>
    <w:p w:rsidR="00427C3E" w:rsidRDefault="007324DC" w:rsidP="00555B98">
      <w:pPr>
        <w:pStyle w:val="NoSpacing"/>
        <w:adjustRightInd w:val="0"/>
        <w:snapToGrid w:val="0"/>
        <w:spacing w:after="0" w:line="240" w:lineRule="auto"/>
        <w:ind w:firstLine="720"/>
        <w:jc w:val="both"/>
        <w:rPr>
          <w:rFonts w:hint="eastAsia"/>
          <w:sz w:val="20"/>
          <w:szCs w:val="20"/>
          <w:lang w:eastAsia="zh-CN"/>
        </w:rPr>
      </w:pPr>
      <w:r>
        <w:rPr>
          <w:sz w:val="20"/>
          <w:szCs w:val="20"/>
        </w:rPr>
        <w:t xml:space="preserve">The extracts from samples of </w:t>
      </w:r>
      <w:r>
        <w:rPr>
          <w:i/>
          <w:sz w:val="20"/>
          <w:szCs w:val="20"/>
        </w:rPr>
        <w:t>A. cepa</w:t>
      </w:r>
      <w:r>
        <w:rPr>
          <w:sz w:val="20"/>
          <w:szCs w:val="20"/>
        </w:rPr>
        <w:t xml:space="preserve">, </w:t>
      </w:r>
      <w:r>
        <w:rPr>
          <w:i/>
          <w:sz w:val="20"/>
          <w:szCs w:val="20"/>
        </w:rPr>
        <w:t>Z.</w:t>
      </w:r>
      <w:r>
        <w:rPr>
          <w:i/>
          <w:sz w:val="20"/>
          <w:szCs w:val="20"/>
        </w:rPr>
        <w:t xml:space="preserve">  officinale</w:t>
      </w:r>
      <w:r>
        <w:rPr>
          <w:sz w:val="20"/>
          <w:szCs w:val="20"/>
        </w:rPr>
        <w:t xml:space="preserve"> and </w:t>
      </w:r>
      <w:r>
        <w:rPr>
          <w:i/>
          <w:sz w:val="20"/>
          <w:szCs w:val="20"/>
        </w:rPr>
        <w:t>A. sativa</w:t>
      </w:r>
      <w:r>
        <w:rPr>
          <w:sz w:val="20"/>
          <w:szCs w:val="20"/>
        </w:rPr>
        <w:t xml:space="preserve"> used fresh were prepared according to Ogbebor </w:t>
      </w:r>
      <w:r>
        <w:rPr>
          <w:iCs/>
          <w:sz w:val="20"/>
          <w:szCs w:val="20"/>
        </w:rPr>
        <w:t>et al</w:t>
      </w:r>
      <w:r>
        <w:rPr>
          <w:sz w:val="20"/>
          <w:szCs w:val="20"/>
        </w:rPr>
        <w:t>. (2007) by grinding in distilled water (100g of sample with 100ml of water) after which the grounded materials were squeezed in cheese cloth. The extracts were amended to PDA. T</w:t>
      </w:r>
      <w:r>
        <w:rPr>
          <w:sz w:val="20"/>
          <w:szCs w:val="20"/>
        </w:rPr>
        <w:t>he extract amended PDA were prepared by dissolving 3.9g of commercial PDA in some quantity of the filtered extract in a beaker and then made up to 100ml with more of the extract (Ogbebor et al., 2015a). This was dispensed into 250ml conical flasks, the mou</w:t>
      </w:r>
      <w:r>
        <w:rPr>
          <w:sz w:val="20"/>
          <w:szCs w:val="20"/>
        </w:rPr>
        <w:t xml:space="preserve">th plugged with cotton wool, wrapped with foil paper and sterilized at 121 </w:t>
      </w:r>
      <w:r>
        <w:rPr>
          <w:sz w:val="20"/>
          <w:szCs w:val="20"/>
          <w:vertAlign w:val="superscript"/>
        </w:rPr>
        <w:t>O</w:t>
      </w:r>
      <w:r>
        <w:rPr>
          <w:sz w:val="20"/>
          <w:szCs w:val="20"/>
        </w:rPr>
        <w:t>C for 15 min.</w:t>
      </w:r>
    </w:p>
    <w:p w:rsidR="00555B98" w:rsidRDefault="00555B98" w:rsidP="00555B98">
      <w:pPr>
        <w:pStyle w:val="NoSpacing"/>
        <w:adjustRightInd w:val="0"/>
        <w:snapToGrid w:val="0"/>
        <w:spacing w:after="0" w:line="240" w:lineRule="auto"/>
        <w:ind w:firstLine="720"/>
        <w:jc w:val="both"/>
        <w:rPr>
          <w:rFonts w:hint="eastAsia"/>
          <w:sz w:val="20"/>
          <w:szCs w:val="20"/>
          <w:lang w:eastAsia="zh-CN"/>
        </w:rPr>
      </w:pPr>
    </w:p>
    <w:p w:rsidR="00427C3E" w:rsidRDefault="007324DC" w:rsidP="00555B98">
      <w:pPr>
        <w:pStyle w:val="NoSpacing"/>
        <w:adjustRightInd w:val="0"/>
        <w:snapToGrid w:val="0"/>
        <w:spacing w:after="0" w:line="240" w:lineRule="auto"/>
        <w:jc w:val="both"/>
        <w:rPr>
          <w:sz w:val="20"/>
          <w:szCs w:val="20"/>
        </w:rPr>
      </w:pPr>
      <w:r>
        <w:rPr>
          <w:b/>
          <w:sz w:val="20"/>
          <w:szCs w:val="20"/>
        </w:rPr>
        <w:t>Collection of Pathogen</w:t>
      </w:r>
    </w:p>
    <w:p w:rsidR="00427C3E" w:rsidRDefault="007324DC" w:rsidP="00555B98">
      <w:pPr>
        <w:pStyle w:val="NoSpacing"/>
        <w:adjustRightInd w:val="0"/>
        <w:snapToGrid w:val="0"/>
        <w:spacing w:after="0" w:line="240" w:lineRule="auto"/>
        <w:ind w:firstLine="720"/>
        <w:jc w:val="both"/>
        <w:rPr>
          <w:sz w:val="20"/>
          <w:szCs w:val="20"/>
        </w:rPr>
      </w:pPr>
      <w:r>
        <w:rPr>
          <w:sz w:val="20"/>
          <w:szCs w:val="20"/>
        </w:rPr>
        <w:t>The pathogens used in this study were isolated from groundnut seeds using the blotter method. The pathogen were established as a pure culture o</w:t>
      </w:r>
      <w:r>
        <w:rPr>
          <w:sz w:val="20"/>
          <w:szCs w:val="20"/>
        </w:rPr>
        <w:t>n PDA and maintained at 4</w:t>
      </w:r>
      <w:r>
        <w:rPr>
          <w:sz w:val="20"/>
          <w:szCs w:val="20"/>
          <w:vertAlign w:val="superscript"/>
        </w:rPr>
        <w:t>0</w:t>
      </w:r>
      <w:r>
        <w:rPr>
          <w:sz w:val="20"/>
          <w:szCs w:val="20"/>
        </w:rPr>
        <w:t xml:space="preserve">C. Sub-culturing was done monthly to maintain fresh culture for during the course of the study. </w:t>
      </w:r>
      <w:r>
        <w:rPr>
          <w:b/>
          <w:sz w:val="20"/>
          <w:szCs w:val="20"/>
        </w:rPr>
        <w:t xml:space="preserve"> </w:t>
      </w:r>
      <w:r>
        <w:rPr>
          <w:sz w:val="20"/>
          <w:szCs w:val="20"/>
        </w:rPr>
        <w:t xml:space="preserve">The amended PDA were dispensed into Petri plates, Four Petri dishes per extracts amended to PDA were inoculated at the center with a </w:t>
      </w:r>
      <w:r>
        <w:rPr>
          <w:sz w:val="20"/>
          <w:szCs w:val="20"/>
        </w:rPr>
        <w:t xml:space="preserve">mycelial disc of 5mm in diameter taken from the periphery of actively growing 5- day-old </w:t>
      </w:r>
      <w:r>
        <w:rPr>
          <w:sz w:val="20"/>
          <w:szCs w:val="20"/>
        </w:rPr>
        <w:lastRenderedPageBreak/>
        <w:t xml:space="preserve">culture of the pathogen. The control plate was devoid of plant extract. Petri dishes were incubated at 28±2°C. Colony diameter was measured on the </w:t>
      </w:r>
      <w:r>
        <w:rPr>
          <w:sz w:val="20"/>
          <w:szCs w:val="20"/>
        </w:rPr>
        <w:t xml:space="preserve">seventh day after </w:t>
      </w:r>
      <w:r>
        <w:rPr>
          <w:sz w:val="20"/>
          <w:szCs w:val="20"/>
        </w:rPr>
        <w:t>inoculation. Percent inhibition of growth in each of the treatment was calculated with respect to the control by the equation giving by Vincent (1927); Ogbebor and Adekunle (2005); Ogbebor et al. (2007).</w:t>
      </w:r>
    </w:p>
    <w:p w:rsidR="00427C3E" w:rsidRDefault="007324DC" w:rsidP="00555B98">
      <w:pPr>
        <w:pStyle w:val="NoSpacing"/>
        <w:adjustRightInd w:val="0"/>
        <w:snapToGrid w:val="0"/>
        <w:spacing w:after="0" w:line="240" w:lineRule="auto"/>
        <w:jc w:val="both"/>
        <w:rPr>
          <w:sz w:val="20"/>
          <w:szCs w:val="20"/>
        </w:rPr>
      </w:pPr>
      <w:r>
        <w:rPr>
          <w:sz w:val="20"/>
          <w:szCs w:val="20"/>
        </w:rPr>
        <w:tab/>
      </w:r>
      <w:r>
        <w:rPr>
          <w:sz w:val="20"/>
          <w:szCs w:val="20"/>
        </w:rPr>
        <w:tab/>
      </w:r>
    </w:p>
    <w:p w:rsidR="00427C3E" w:rsidRDefault="00427C3E" w:rsidP="00555B98">
      <w:pPr>
        <w:pStyle w:val="NoSpacing"/>
        <w:adjustRightInd w:val="0"/>
        <w:snapToGrid w:val="0"/>
        <w:spacing w:after="0" w:line="240" w:lineRule="auto"/>
        <w:jc w:val="both"/>
        <w:rPr>
          <w:sz w:val="20"/>
          <w:szCs w:val="20"/>
        </w:rPr>
      </w:pPr>
      <w:r>
        <w:rPr>
          <w:sz w:val="20"/>
          <w:szCs w:val="20"/>
        </w:rPr>
        <w:pict>
          <v:line id="Line 17" o:spid="_x0000_s1026" style="position:absolute;left:0;text-align:left;z-index:251653632" from="136.8pt,22.4pt" to="195.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LP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" o:allowincell="f"/>
        </w:pict>
      </w:r>
      <w:r w:rsidR="007324DC">
        <w:rPr>
          <w:b/>
          <w:sz w:val="20"/>
          <w:szCs w:val="20"/>
        </w:rPr>
        <w:t>I</w:t>
      </w:r>
      <w:r w:rsidR="007324DC">
        <w:rPr>
          <w:sz w:val="20"/>
          <w:szCs w:val="20"/>
        </w:rPr>
        <w:tab/>
        <w:t>=</w:t>
      </w:r>
      <w:r w:rsidR="007324DC">
        <w:rPr>
          <w:sz w:val="20"/>
          <w:szCs w:val="20"/>
        </w:rPr>
        <w:tab/>
      </w:r>
      <w:r w:rsidR="007324DC">
        <w:rPr>
          <w:sz w:val="20"/>
          <w:szCs w:val="20"/>
        </w:rPr>
        <w:tab/>
      </w:r>
      <w:r w:rsidR="007324DC">
        <w:rPr>
          <w:sz w:val="20"/>
          <w:szCs w:val="20"/>
        </w:rPr>
        <w:tab/>
        <w:t>100(C-T)</w:t>
      </w:r>
      <w:r w:rsidR="007324DC">
        <w:rPr>
          <w:sz w:val="20"/>
          <w:szCs w:val="20"/>
        </w:rPr>
        <w:tab/>
      </w:r>
      <w:r w:rsidR="007324DC">
        <w:rPr>
          <w:sz w:val="20"/>
          <w:szCs w:val="20"/>
        </w:rPr>
        <w:tab/>
      </w:r>
    </w:p>
    <w:p w:rsidR="00427C3E" w:rsidRDefault="007324DC" w:rsidP="00555B98">
      <w:pPr>
        <w:pStyle w:val="NoSpacing"/>
        <w:adjustRightInd w:val="0"/>
        <w:snapToGrid w:val="0"/>
        <w:spacing w:after="0" w:line="240" w:lineRule="auto"/>
        <w:jc w:val="both"/>
        <w:rPr>
          <w:sz w:val="20"/>
          <w:szCs w:val="20"/>
        </w:rPr>
      </w:pPr>
      <w:r>
        <w:rPr>
          <w:sz w:val="20"/>
          <w:szCs w:val="20"/>
        </w:rPr>
        <w:tab/>
      </w:r>
      <w:r>
        <w:rPr>
          <w:sz w:val="20"/>
          <w:szCs w:val="20"/>
        </w:rPr>
        <w:tab/>
        <w:t xml:space="preserve">   </w:t>
      </w:r>
      <w:r>
        <w:rPr>
          <w:sz w:val="20"/>
          <w:szCs w:val="20"/>
        </w:rPr>
        <w:tab/>
      </w:r>
      <w:r>
        <w:rPr>
          <w:sz w:val="20"/>
          <w:szCs w:val="20"/>
        </w:rPr>
        <w:tab/>
        <w:t xml:space="preserve">    C    </w:t>
      </w:r>
    </w:p>
    <w:p w:rsidR="00427C3E" w:rsidRDefault="007324DC" w:rsidP="00555B98">
      <w:pPr>
        <w:pStyle w:val="NoSpacing"/>
        <w:adjustRightInd w:val="0"/>
        <w:snapToGrid w:val="0"/>
        <w:spacing w:after="0" w:line="240" w:lineRule="auto"/>
        <w:ind w:left="1276" w:hanging="1276"/>
        <w:jc w:val="both"/>
        <w:rPr>
          <w:sz w:val="20"/>
          <w:szCs w:val="20"/>
        </w:rPr>
      </w:pPr>
      <w:r>
        <w:rPr>
          <w:sz w:val="20"/>
          <w:szCs w:val="20"/>
        </w:rPr>
        <w:t>Where   I  = P</w:t>
      </w:r>
      <w:r>
        <w:rPr>
          <w:sz w:val="20"/>
          <w:szCs w:val="20"/>
        </w:rPr>
        <w:t>ercent inhibition of mycelial growth with respect to control</w:t>
      </w:r>
    </w:p>
    <w:p w:rsidR="00427C3E" w:rsidRDefault="007324DC" w:rsidP="00555B98">
      <w:pPr>
        <w:pStyle w:val="NoSpacing"/>
        <w:adjustRightInd w:val="0"/>
        <w:snapToGrid w:val="0"/>
        <w:spacing w:after="0" w:line="240" w:lineRule="auto"/>
        <w:jc w:val="both"/>
        <w:rPr>
          <w:sz w:val="20"/>
          <w:szCs w:val="20"/>
        </w:rPr>
      </w:pPr>
      <w:r>
        <w:rPr>
          <w:sz w:val="20"/>
          <w:szCs w:val="20"/>
        </w:rPr>
        <w:tab/>
        <w:t xml:space="preserve"> C = growth in control </w:t>
      </w:r>
    </w:p>
    <w:p w:rsidR="00427C3E" w:rsidRDefault="007324DC" w:rsidP="00555B98">
      <w:pPr>
        <w:pStyle w:val="NoSpacing"/>
        <w:adjustRightInd w:val="0"/>
        <w:snapToGrid w:val="0"/>
        <w:spacing w:after="0" w:line="240" w:lineRule="auto"/>
        <w:jc w:val="both"/>
        <w:rPr>
          <w:sz w:val="20"/>
          <w:szCs w:val="20"/>
        </w:rPr>
      </w:pPr>
      <w:r>
        <w:rPr>
          <w:sz w:val="20"/>
          <w:szCs w:val="20"/>
        </w:rPr>
        <w:tab/>
        <w:t xml:space="preserve"> T = growth in treatment.</w:t>
      </w:r>
    </w:p>
    <w:p w:rsidR="00427C3E" w:rsidRDefault="00427C3E" w:rsidP="00555B98">
      <w:pPr>
        <w:pStyle w:val="NoSpacing"/>
        <w:adjustRightInd w:val="0"/>
        <w:snapToGrid w:val="0"/>
        <w:spacing w:after="0" w:line="240" w:lineRule="auto"/>
        <w:ind w:firstLine="720"/>
        <w:jc w:val="both"/>
        <w:rPr>
          <w:sz w:val="20"/>
          <w:szCs w:val="20"/>
        </w:rPr>
      </w:pPr>
    </w:p>
    <w:p w:rsidR="00427C3E" w:rsidRDefault="007324DC" w:rsidP="00555B98">
      <w:pPr>
        <w:pStyle w:val="NoSpacing"/>
        <w:adjustRightInd w:val="0"/>
        <w:snapToGrid w:val="0"/>
        <w:spacing w:after="0" w:line="240" w:lineRule="auto"/>
        <w:ind w:firstLine="720"/>
        <w:jc w:val="both"/>
        <w:rPr>
          <w:b/>
          <w:bCs/>
          <w:sz w:val="20"/>
          <w:szCs w:val="20"/>
        </w:rPr>
      </w:pPr>
      <w:r>
        <w:rPr>
          <w:sz w:val="20"/>
          <w:szCs w:val="20"/>
        </w:rPr>
        <w:t>The percentage inhibitions were rated for their inhibitory effects using the scale described by Sagoyomi (2004); 0% inhibition: not effective,</w:t>
      </w:r>
      <w:r>
        <w:rPr>
          <w:sz w:val="20"/>
          <w:szCs w:val="20"/>
        </w:rPr>
        <w:t xml:space="preserve"> &gt; 0-20%: slightly effective, &gt; 20-50%; moderately effective, &gt;50-&lt;100%: effective, and 100% inhibition: highly effective. </w:t>
      </w:r>
    </w:p>
    <w:p w:rsidR="00427C3E" w:rsidRDefault="007324DC" w:rsidP="00555B98">
      <w:pPr>
        <w:pStyle w:val="NoSpacing"/>
        <w:adjustRightInd w:val="0"/>
        <w:snapToGrid w:val="0"/>
        <w:spacing w:after="0" w:line="240" w:lineRule="auto"/>
        <w:jc w:val="both"/>
        <w:rPr>
          <w:rFonts w:hint="eastAsia"/>
          <w:bCs/>
          <w:sz w:val="20"/>
          <w:szCs w:val="20"/>
          <w:lang w:eastAsia="zh-CN"/>
        </w:rPr>
      </w:pPr>
      <w:r>
        <w:rPr>
          <w:bCs/>
          <w:sz w:val="20"/>
          <w:szCs w:val="20"/>
        </w:rPr>
        <w:tab/>
        <w:t>The data generated during the course of the study were subjected to various descriptive and inferential statistics, ANOVA and means</w:t>
      </w:r>
      <w:r>
        <w:rPr>
          <w:bCs/>
          <w:sz w:val="20"/>
          <w:szCs w:val="20"/>
        </w:rPr>
        <w:t xml:space="preserve"> separation using Duncan multiple range test.</w:t>
      </w:r>
    </w:p>
    <w:p w:rsidR="00555B98" w:rsidRDefault="00555B98" w:rsidP="00555B98">
      <w:pPr>
        <w:pStyle w:val="NoSpacing"/>
        <w:adjustRightInd w:val="0"/>
        <w:snapToGrid w:val="0"/>
        <w:spacing w:after="0" w:line="240" w:lineRule="auto"/>
        <w:jc w:val="both"/>
        <w:rPr>
          <w:rFonts w:hint="eastAsia"/>
          <w:bCs/>
          <w:sz w:val="20"/>
          <w:szCs w:val="20"/>
          <w:lang w:eastAsia="zh-CN"/>
        </w:rPr>
      </w:pPr>
    </w:p>
    <w:p w:rsidR="00427C3E" w:rsidRDefault="007324DC" w:rsidP="00555B98">
      <w:pPr>
        <w:adjustRightInd w:val="0"/>
        <w:snapToGrid w:val="0"/>
        <w:spacing w:after="0" w:line="240" w:lineRule="auto"/>
        <w:jc w:val="both"/>
        <w:rPr>
          <w:b/>
          <w:sz w:val="20"/>
          <w:szCs w:val="20"/>
        </w:rPr>
      </w:pPr>
      <w:r>
        <w:rPr>
          <w:b/>
          <w:sz w:val="20"/>
          <w:szCs w:val="20"/>
        </w:rPr>
        <w:t xml:space="preserve">3. Results </w:t>
      </w:r>
    </w:p>
    <w:p w:rsidR="00427C3E" w:rsidRDefault="007324DC" w:rsidP="00555B98">
      <w:pPr>
        <w:pStyle w:val="NoSpacing"/>
        <w:adjustRightInd w:val="0"/>
        <w:snapToGrid w:val="0"/>
        <w:spacing w:after="0" w:line="240" w:lineRule="auto"/>
        <w:ind w:firstLine="720"/>
        <w:jc w:val="both"/>
        <w:rPr>
          <w:rFonts w:hint="eastAsia"/>
          <w:sz w:val="20"/>
          <w:szCs w:val="20"/>
          <w:lang w:eastAsia="zh-CN"/>
        </w:rPr>
      </w:pPr>
      <w:r>
        <w:rPr>
          <w:sz w:val="20"/>
          <w:szCs w:val="20"/>
        </w:rPr>
        <w:t xml:space="preserve">The Twenty plant extract used- their common, Local and Botanical names are shown in Table 1. </w:t>
      </w:r>
    </w:p>
    <w:p w:rsidR="00555B98" w:rsidRDefault="00555B98" w:rsidP="00555B98">
      <w:pPr>
        <w:pStyle w:val="NoSpacing"/>
        <w:adjustRightInd w:val="0"/>
        <w:snapToGrid w:val="0"/>
        <w:spacing w:after="0" w:line="240" w:lineRule="auto"/>
        <w:ind w:firstLine="720"/>
        <w:jc w:val="both"/>
        <w:rPr>
          <w:rFonts w:hint="eastAsia"/>
          <w:sz w:val="20"/>
          <w:szCs w:val="20"/>
          <w:lang w:eastAsia="zh-CN"/>
        </w:rPr>
      </w:pPr>
    </w:p>
    <w:p w:rsidR="00427C3E" w:rsidRDefault="007324DC" w:rsidP="00555B98">
      <w:pPr>
        <w:adjustRightInd w:val="0"/>
        <w:snapToGrid w:val="0"/>
        <w:spacing w:after="0" w:line="240" w:lineRule="auto"/>
        <w:jc w:val="both"/>
      </w:pPr>
      <w:r>
        <w:rPr>
          <w:b/>
          <w:i/>
          <w:color w:val="000000"/>
          <w:sz w:val="20"/>
          <w:szCs w:val="20"/>
        </w:rPr>
        <w:t>Fusarium oxysporum</w:t>
      </w:r>
      <w:r>
        <w:rPr>
          <w:color w:val="000000"/>
          <w:sz w:val="20"/>
          <w:szCs w:val="20"/>
        </w:rPr>
        <w:t xml:space="preserve"> </w:t>
      </w:r>
      <w:r>
        <w:rPr>
          <w:rFonts w:eastAsia="Calibri"/>
          <w:color w:val="000000"/>
          <w:sz w:val="20"/>
          <w:szCs w:val="20"/>
        </w:rPr>
        <w:t>Schltdl</w:t>
      </w:r>
    </w:p>
    <w:p w:rsidR="00427C3E" w:rsidRDefault="007324DC" w:rsidP="00555B98">
      <w:pPr>
        <w:adjustRightInd w:val="0"/>
        <w:snapToGrid w:val="0"/>
        <w:spacing w:after="0" w:line="240" w:lineRule="auto"/>
        <w:ind w:firstLine="720"/>
        <w:jc w:val="both"/>
        <w:rPr>
          <w:b/>
          <w:i/>
          <w:sz w:val="20"/>
          <w:szCs w:val="20"/>
        </w:rPr>
      </w:pPr>
      <w:r>
        <w:rPr>
          <w:sz w:val="20"/>
          <w:szCs w:val="20"/>
        </w:rPr>
        <w:t xml:space="preserve">The </w:t>
      </w:r>
      <w:r>
        <w:rPr>
          <w:i/>
          <w:sz w:val="20"/>
          <w:szCs w:val="20"/>
        </w:rPr>
        <w:t>i</w:t>
      </w:r>
      <w:r>
        <w:rPr>
          <w:i/>
          <w:color w:val="000000"/>
          <w:sz w:val="20"/>
          <w:szCs w:val="20"/>
        </w:rPr>
        <w:t>n vitro</w:t>
      </w:r>
      <w:r>
        <w:rPr>
          <w:color w:val="000000"/>
          <w:sz w:val="20"/>
          <w:szCs w:val="20"/>
        </w:rPr>
        <w:t xml:space="preserve"> assay of twenty plants extracts against mycelial growth of </w:t>
      </w:r>
      <w:r>
        <w:rPr>
          <w:i/>
          <w:color w:val="000000"/>
          <w:sz w:val="20"/>
          <w:szCs w:val="20"/>
        </w:rPr>
        <w:t>F. ox</w:t>
      </w:r>
      <w:r>
        <w:rPr>
          <w:i/>
          <w:color w:val="000000"/>
          <w:sz w:val="20"/>
          <w:szCs w:val="20"/>
        </w:rPr>
        <w:t xml:space="preserve">ysporum </w:t>
      </w:r>
      <w:r>
        <w:rPr>
          <w:color w:val="000000"/>
          <w:sz w:val="20"/>
          <w:szCs w:val="20"/>
        </w:rPr>
        <w:t xml:space="preserve">isolated from groundnut seeds are summarized in Fig. 1. </w:t>
      </w:r>
      <w:r>
        <w:rPr>
          <w:sz w:val="20"/>
          <w:szCs w:val="20"/>
        </w:rPr>
        <w:t xml:space="preserve">Evaluation of the 20 plant species showed that some of the extracts were significantly effective reducing mycelia diameter of </w:t>
      </w:r>
      <w:r>
        <w:rPr>
          <w:i/>
          <w:color w:val="000000"/>
          <w:sz w:val="20"/>
          <w:szCs w:val="20"/>
        </w:rPr>
        <w:t>F. oxysporum</w:t>
      </w:r>
      <w:r>
        <w:rPr>
          <w:color w:val="000000"/>
          <w:sz w:val="20"/>
          <w:szCs w:val="20"/>
        </w:rPr>
        <w:t xml:space="preserve"> (α&gt;0.05). Significant among these extracts were </w:t>
      </w:r>
      <w:r>
        <w:rPr>
          <w:rFonts w:eastAsia="Calibri"/>
          <w:i/>
          <w:iCs/>
          <w:color w:val="000000"/>
          <w:sz w:val="20"/>
          <w:szCs w:val="20"/>
        </w:rPr>
        <w:t>Syzyg</w:t>
      </w:r>
      <w:r>
        <w:rPr>
          <w:rFonts w:eastAsia="Calibri"/>
          <w:i/>
          <w:iCs/>
          <w:color w:val="000000"/>
          <w:sz w:val="20"/>
          <w:szCs w:val="20"/>
        </w:rPr>
        <w:t xml:space="preserve">ium aromaticum </w:t>
      </w:r>
      <w:r>
        <w:rPr>
          <w:rFonts w:eastAsia="Calibri"/>
          <w:color w:val="000000"/>
          <w:sz w:val="20"/>
          <w:szCs w:val="20"/>
        </w:rPr>
        <w:t>(L.) Merr. &amp; L.M.Perry</w:t>
      </w:r>
      <w:r>
        <w:rPr>
          <w:rFonts w:eastAsia="Calibri"/>
          <w:i/>
          <w:iCs/>
          <w:color w:val="000000"/>
        </w:rPr>
        <w:t xml:space="preserve"> </w:t>
      </w:r>
      <w:r>
        <w:rPr>
          <w:sz w:val="20"/>
          <w:szCs w:val="20"/>
        </w:rPr>
        <w:t xml:space="preserve">(0.00cm), </w:t>
      </w:r>
      <w:r>
        <w:rPr>
          <w:rFonts w:eastAsia="Calibri"/>
          <w:i/>
          <w:iCs/>
          <w:color w:val="000000"/>
          <w:sz w:val="20"/>
          <w:szCs w:val="20"/>
        </w:rPr>
        <w:t>Xylopia aethiopica</w:t>
      </w:r>
      <w:r>
        <w:rPr>
          <w:sz w:val="20"/>
          <w:szCs w:val="20"/>
        </w:rPr>
        <w:t xml:space="preserve"> </w:t>
      </w:r>
      <w:r>
        <w:rPr>
          <w:rFonts w:eastAsia="Calibri"/>
          <w:color w:val="000000"/>
          <w:sz w:val="20"/>
          <w:szCs w:val="20"/>
        </w:rPr>
        <w:t xml:space="preserve">(Dunal) A.Rich </w:t>
      </w:r>
      <w:r>
        <w:rPr>
          <w:sz w:val="20"/>
          <w:szCs w:val="20"/>
        </w:rPr>
        <w:t xml:space="preserve"> (0.62cm), </w:t>
      </w:r>
      <w:r>
        <w:rPr>
          <w:i/>
          <w:sz w:val="20"/>
          <w:szCs w:val="20"/>
        </w:rPr>
        <w:t xml:space="preserve">Ocimum basilicum </w:t>
      </w:r>
      <w:r>
        <w:rPr>
          <w:color w:val="000000"/>
          <w:sz w:val="20"/>
          <w:szCs w:val="20"/>
        </w:rPr>
        <w:t>L. &amp; O. Canum Sim.</w:t>
      </w:r>
      <w:r>
        <w:rPr>
          <w:sz w:val="20"/>
          <w:szCs w:val="20"/>
        </w:rPr>
        <w:t xml:space="preserve"> (1.33cm), </w:t>
      </w:r>
      <w:r>
        <w:rPr>
          <w:i/>
          <w:sz w:val="20"/>
          <w:szCs w:val="20"/>
        </w:rPr>
        <w:t xml:space="preserve">Aframomum melegueta </w:t>
      </w:r>
      <w:r>
        <w:rPr>
          <w:color w:val="000000"/>
          <w:sz w:val="20"/>
          <w:szCs w:val="20"/>
          <w:shd w:val="clear" w:color="auto" w:fill="FFFFFF"/>
        </w:rPr>
        <w:t> </w:t>
      </w:r>
      <w:r>
        <w:rPr>
          <w:color w:val="000000"/>
          <w:sz w:val="20"/>
          <w:szCs w:val="20"/>
        </w:rPr>
        <w:t xml:space="preserve">K.Schum. </w:t>
      </w:r>
      <w:r>
        <w:rPr>
          <w:sz w:val="20"/>
          <w:szCs w:val="20"/>
        </w:rPr>
        <w:t xml:space="preserve"> (2.62cm), </w:t>
      </w:r>
      <w:r>
        <w:rPr>
          <w:i/>
          <w:color w:val="000000"/>
          <w:sz w:val="20"/>
          <w:szCs w:val="20"/>
        </w:rPr>
        <w:t>Piper guinensis</w:t>
      </w:r>
      <w:r>
        <w:rPr>
          <w:sz w:val="20"/>
          <w:szCs w:val="20"/>
        </w:rPr>
        <w:t xml:space="preserve"> </w:t>
      </w:r>
      <w:r>
        <w:rPr>
          <w:color w:val="000000"/>
          <w:sz w:val="20"/>
          <w:szCs w:val="20"/>
        </w:rPr>
        <w:t>Schum &amp;</w:t>
      </w:r>
      <w:r>
        <w:rPr>
          <w:sz w:val="20"/>
          <w:szCs w:val="20"/>
        </w:rPr>
        <w:t xml:space="preserve"> Thonn. (2.73cm) and </w:t>
      </w:r>
      <w:r>
        <w:rPr>
          <w:i/>
          <w:sz w:val="20"/>
          <w:szCs w:val="20"/>
        </w:rPr>
        <w:t>Z. officinale</w:t>
      </w:r>
      <w:r>
        <w:rPr>
          <w:sz w:val="20"/>
          <w:szCs w:val="20"/>
        </w:rPr>
        <w:t xml:space="preserve"> (2.78cm) when compared to the control (6.88cm). Extract of </w:t>
      </w:r>
      <w:r>
        <w:rPr>
          <w:i/>
          <w:color w:val="000000"/>
          <w:sz w:val="20"/>
          <w:szCs w:val="20"/>
        </w:rPr>
        <w:t>S. aromaticum</w:t>
      </w:r>
      <w:r>
        <w:rPr>
          <w:sz w:val="20"/>
          <w:szCs w:val="20"/>
        </w:rPr>
        <w:t xml:space="preserve"> gave a total inhibition of the mycelia growth of </w:t>
      </w:r>
      <w:r>
        <w:rPr>
          <w:i/>
          <w:color w:val="000000"/>
          <w:sz w:val="20"/>
          <w:szCs w:val="20"/>
        </w:rPr>
        <w:t xml:space="preserve">F. oxysporum, </w:t>
      </w:r>
      <w:r>
        <w:rPr>
          <w:color w:val="000000"/>
          <w:sz w:val="20"/>
          <w:szCs w:val="20"/>
        </w:rPr>
        <w:t xml:space="preserve">but the extract effect </w:t>
      </w:r>
      <w:r>
        <w:rPr>
          <w:sz w:val="20"/>
          <w:szCs w:val="20"/>
        </w:rPr>
        <w:t xml:space="preserve">did not differ significantly with that of </w:t>
      </w:r>
      <w:r>
        <w:rPr>
          <w:i/>
          <w:color w:val="000000"/>
          <w:sz w:val="20"/>
          <w:szCs w:val="20"/>
        </w:rPr>
        <w:t>X. aethiopica</w:t>
      </w:r>
      <w:r>
        <w:rPr>
          <w:sz w:val="20"/>
          <w:szCs w:val="20"/>
        </w:rPr>
        <w:t xml:space="preserve"> (P&lt;0.05) but differed from those of the </w:t>
      </w:r>
      <w:r>
        <w:rPr>
          <w:sz w:val="20"/>
          <w:szCs w:val="20"/>
        </w:rPr>
        <w:t xml:space="preserve">other extracts (P&gt;0.05). Mycelial growth recorded in extracts of </w:t>
      </w:r>
      <w:r>
        <w:rPr>
          <w:i/>
          <w:sz w:val="20"/>
          <w:szCs w:val="20"/>
        </w:rPr>
        <w:t xml:space="preserve">Chromolaena odorata </w:t>
      </w:r>
      <w:r>
        <w:rPr>
          <w:sz w:val="20"/>
          <w:szCs w:val="20"/>
        </w:rPr>
        <w:t>L.</w:t>
      </w:r>
      <w:r>
        <w:rPr>
          <w:i/>
          <w:sz w:val="20"/>
          <w:szCs w:val="20"/>
        </w:rPr>
        <w:t xml:space="preserve"> </w:t>
      </w:r>
      <w:r>
        <w:rPr>
          <w:sz w:val="20"/>
          <w:szCs w:val="20"/>
        </w:rPr>
        <w:t>(7.80cm)</w:t>
      </w:r>
      <w:r>
        <w:rPr>
          <w:i/>
          <w:sz w:val="20"/>
          <w:szCs w:val="20"/>
        </w:rPr>
        <w:t>,</w:t>
      </w:r>
      <w:r>
        <w:rPr>
          <w:sz w:val="20"/>
          <w:szCs w:val="20"/>
        </w:rPr>
        <w:t xml:space="preserve"> </w:t>
      </w:r>
      <w:r>
        <w:rPr>
          <w:i/>
          <w:color w:val="000000"/>
          <w:sz w:val="20"/>
          <w:szCs w:val="20"/>
        </w:rPr>
        <w:t xml:space="preserve">Azadirachta indica </w:t>
      </w:r>
      <w:r>
        <w:rPr>
          <w:rFonts w:eastAsia="Times New Roman"/>
          <w:color w:val="000000"/>
          <w:sz w:val="20"/>
          <w:szCs w:val="20"/>
          <w:lang w:eastAsia="en-US"/>
        </w:rPr>
        <w:t xml:space="preserve">A. Juss </w:t>
      </w:r>
      <w:r>
        <w:rPr>
          <w:color w:val="000000"/>
          <w:sz w:val="20"/>
          <w:szCs w:val="20"/>
        </w:rPr>
        <w:t>(8.48cm)</w:t>
      </w:r>
      <w:r>
        <w:rPr>
          <w:i/>
          <w:color w:val="000000"/>
          <w:sz w:val="20"/>
          <w:szCs w:val="20"/>
        </w:rPr>
        <w:t>,</w:t>
      </w:r>
      <w:r>
        <w:rPr>
          <w:sz w:val="20"/>
          <w:szCs w:val="20"/>
        </w:rPr>
        <w:t xml:space="preserve"> </w:t>
      </w:r>
      <w:r>
        <w:rPr>
          <w:i/>
          <w:sz w:val="20"/>
          <w:szCs w:val="20"/>
        </w:rPr>
        <w:t xml:space="preserve">Spondias monibin </w:t>
      </w:r>
      <w:r>
        <w:rPr>
          <w:sz w:val="20"/>
          <w:szCs w:val="20"/>
        </w:rPr>
        <w:t>L.</w:t>
      </w:r>
      <w:r>
        <w:rPr>
          <w:i/>
          <w:sz w:val="20"/>
          <w:szCs w:val="20"/>
        </w:rPr>
        <w:t xml:space="preserve"> </w:t>
      </w:r>
      <w:r>
        <w:rPr>
          <w:sz w:val="20"/>
          <w:szCs w:val="20"/>
        </w:rPr>
        <w:lastRenderedPageBreak/>
        <w:t>(7.05cm)</w:t>
      </w:r>
      <w:r>
        <w:rPr>
          <w:i/>
          <w:sz w:val="20"/>
          <w:szCs w:val="20"/>
        </w:rPr>
        <w:t xml:space="preserve"> </w:t>
      </w:r>
      <w:r>
        <w:rPr>
          <w:sz w:val="20"/>
          <w:szCs w:val="20"/>
        </w:rPr>
        <w:t xml:space="preserve">and </w:t>
      </w:r>
      <w:r>
        <w:rPr>
          <w:i/>
          <w:sz w:val="20"/>
          <w:szCs w:val="20"/>
        </w:rPr>
        <w:t xml:space="preserve">Tetrapleura tetraptera </w:t>
      </w:r>
      <w:r>
        <w:rPr>
          <w:color w:val="4D5156"/>
          <w:sz w:val="20"/>
          <w:szCs w:val="20"/>
          <w:shd w:val="clear" w:color="auto" w:fill="FFFFFF"/>
        </w:rPr>
        <w:t>(Schum &amp; Thonn) Taub</w:t>
      </w:r>
      <w:r>
        <w:rPr>
          <w:sz w:val="20"/>
          <w:szCs w:val="20"/>
        </w:rPr>
        <w:t xml:space="preserve"> (7.10cm) were observed to be higher in </w:t>
      </w:r>
      <w:r>
        <w:rPr>
          <w:sz w:val="20"/>
          <w:szCs w:val="20"/>
        </w:rPr>
        <w:lastRenderedPageBreak/>
        <w:t>value</w:t>
      </w:r>
      <w:r>
        <w:rPr>
          <w:sz w:val="20"/>
          <w:szCs w:val="20"/>
        </w:rPr>
        <w:t xml:space="preserve"> compared to growth in the control. </w:t>
      </w:r>
    </w:p>
    <w:p w:rsidR="00427C3E" w:rsidRDefault="00427C3E" w:rsidP="00555B98">
      <w:pPr>
        <w:adjustRightInd w:val="0"/>
        <w:snapToGrid w:val="0"/>
        <w:spacing w:after="0" w:line="240" w:lineRule="auto"/>
        <w:jc w:val="both"/>
        <w:rPr>
          <w:b/>
          <w:sz w:val="20"/>
          <w:szCs w:val="20"/>
        </w:rPr>
        <w:sectPr w:rsidR="00427C3E">
          <w:footnotePr>
            <w:pos w:val="beneathText"/>
          </w:footnotePr>
          <w:type w:val="continuous"/>
          <w:pgSz w:w="12240" w:h="15840"/>
          <w:pgMar w:top="1440" w:right="1440" w:bottom="1440" w:left="1440" w:header="720" w:footer="720" w:gutter="0"/>
          <w:cols w:num="2" w:space="576"/>
          <w:docGrid w:linePitch="360"/>
        </w:sectPr>
      </w:pPr>
    </w:p>
    <w:p w:rsidR="00427C3E" w:rsidRDefault="00427C3E" w:rsidP="00555B98">
      <w:pPr>
        <w:pStyle w:val="NoSpacing"/>
        <w:adjustRightInd w:val="0"/>
        <w:snapToGrid w:val="0"/>
        <w:spacing w:after="0" w:line="240" w:lineRule="auto"/>
        <w:jc w:val="both"/>
        <w:rPr>
          <w:b/>
          <w:sz w:val="20"/>
          <w:szCs w:val="20"/>
        </w:rPr>
      </w:pPr>
    </w:p>
    <w:p w:rsidR="00427C3E" w:rsidRDefault="00427C3E" w:rsidP="00555B98">
      <w:pPr>
        <w:pStyle w:val="NoSpacing"/>
        <w:adjustRightInd w:val="0"/>
        <w:snapToGrid w:val="0"/>
        <w:spacing w:after="0" w:line="240" w:lineRule="auto"/>
        <w:jc w:val="both"/>
        <w:rPr>
          <w:b/>
          <w:sz w:val="20"/>
          <w:szCs w:val="20"/>
        </w:rPr>
      </w:pPr>
    </w:p>
    <w:p w:rsidR="00427C3E" w:rsidRDefault="007324DC" w:rsidP="00555B98">
      <w:pPr>
        <w:pStyle w:val="NoSpacing"/>
        <w:adjustRightInd w:val="0"/>
        <w:snapToGrid w:val="0"/>
        <w:spacing w:after="0" w:line="240" w:lineRule="auto"/>
        <w:jc w:val="both"/>
        <w:rPr>
          <w:b/>
          <w:sz w:val="20"/>
          <w:szCs w:val="20"/>
        </w:rPr>
      </w:pPr>
      <w:r>
        <w:rPr>
          <w:b/>
          <w:sz w:val="20"/>
          <w:szCs w:val="20"/>
        </w:rPr>
        <w:t xml:space="preserve">Table 1. Evaluated Twenty plant extracts - Their Common, Local and </w:t>
      </w:r>
      <w:r>
        <w:rPr>
          <w:b/>
          <w:sz w:val="18"/>
          <w:szCs w:val="18"/>
        </w:rPr>
        <w:t>Scientific</w:t>
      </w:r>
      <w:r>
        <w:rPr>
          <w:b/>
          <w:sz w:val="20"/>
          <w:szCs w:val="20"/>
        </w:rPr>
        <w:t xml:space="preserve"> names</w:t>
      </w:r>
    </w:p>
    <w:p w:rsidR="00427C3E" w:rsidRDefault="00427C3E" w:rsidP="00555B98">
      <w:pPr>
        <w:pStyle w:val="NoSpacing"/>
        <w:adjustRightInd w:val="0"/>
        <w:snapToGrid w:val="0"/>
        <w:spacing w:after="0" w:line="240" w:lineRule="auto"/>
        <w:jc w:val="both"/>
        <w:rPr>
          <w:b/>
          <w:sz w:val="20"/>
          <w:szCs w:val="20"/>
        </w:rPr>
      </w:pPr>
      <w:r w:rsidRPr="00427C3E">
        <w:rPr>
          <w:sz w:val="20"/>
          <w:szCs w:val="20"/>
        </w:rPr>
        <w:pict>
          <v:shapetype id="_x0000_t32" coordsize="21600,21600" o:spt="32" o:oned="t" path="m,l21600,21600e" filled="f">
            <v:path arrowok="t" fillok="f" o:connecttype="none"/>
            <o:lock v:ext="edit" shapetype="t"/>
          </v:shapetype>
          <v:shape id="Straight Arrow Connector 9" o:spid="_x0000_s1027" type="#_x0000_t32" style="position:absolute;left:0;text-align:left;margin-left:.95pt;margin-top:10.2pt;width:462.15pt;height:0;z-index:251654656"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" adj="-3410,-1,-3410"/>
        </w:pict>
      </w:r>
    </w:p>
    <w:p w:rsidR="00427C3E" w:rsidRDefault="007324DC" w:rsidP="00555B98">
      <w:pPr>
        <w:pStyle w:val="NoSpacing"/>
        <w:adjustRightInd w:val="0"/>
        <w:snapToGrid w:val="0"/>
        <w:spacing w:after="0" w:line="240" w:lineRule="auto"/>
        <w:jc w:val="both"/>
        <w:rPr>
          <w:sz w:val="18"/>
          <w:szCs w:val="18"/>
        </w:rPr>
      </w:pPr>
      <w:r>
        <w:rPr>
          <w:sz w:val="18"/>
          <w:szCs w:val="18"/>
        </w:rPr>
        <w:t>S/N  Common name</w:t>
      </w:r>
      <w:r>
        <w:rPr>
          <w:sz w:val="18"/>
          <w:szCs w:val="18"/>
        </w:rPr>
        <w:tab/>
        <w:t>Local name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Scientific name </w:t>
      </w:r>
    </w:p>
    <w:p w:rsidR="00427C3E" w:rsidRDefault="00427C3E" w:rsidP="00555B98">
      <w:pPr>
        <w:pStyle w:val="NoSpacing"/>
        <w:adjustRightInd w:val="0"/>
        <w:snapToGrid w:val="0"/>
        <w:spacing w:after="0" w:line="240" w:lineRule="auto"/>
        <w:jc w:val="both"/>
        <w:rPr>
          <w:sz w:val="18"/>
          <w:szCs w:val="18"/>
        </w:rPr>
      </w:pPr>
      <w:r>
        <w:rPr>
          <w:sz w:val="18"/>
          <w:szCs w:val="18"/>
        </w:rPr>
        <w:pict>
          <v:shape id="Straight Arrow Connector 8" o:spid="_x0000_s1028" type="#_x0000_t32" style="position:absolute;left:0;text-align:left;margin-left:.95pt;margin-top:1.2pt;width:462.15pt;height:0;z-index:25165568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" adj="-3410,-1,-3410"/>
        </w:pict>
      </w:r>
      <w:r w:rsidR="007324DC">
        <w:rPr>
          <w:sz w:val="18"/>
          <w:szCs w:val="18"/>
        </w:rPr>
        <w:t>1.     Ginger (red)</w:t>
      </w:r>
      <w:r w:rsidR="007324DC">
        <w:rPr>
          <w:sz w:val="18"/>
          <w:szCs w:val="18"/>
        </w:rPr>
        <w:tab/>
      </w:r>
      <w:r w:rsidR="007324DC">
        <w:rPr>
          <w:sz w:val="18"/>
          <w:szCs w:val="18"/>
        </w:rPr>
        <w:tab/>
        <w:t xml:space="preserve">Agio (Bini); Ata ile, Orin (Yor.); Jinja </w:t>
      </w:r>
      <w:r w:rsidR="007324DC">
        <w:rPr>
          <w:sz w:val="18"/>
          <w:szCs w:val="18"/>
        </w:rPr>
        <w:t>(Igbo); Cittar aho (Hausa)</w:t>
      </w:r>
      <w:r w:rsidR="007324DC">
        <w:rPr>
          <w:sz w:val="18"/>
          <w:szCs w:val="18"/>
        </w:rPr>
        <w:tab/>
      </w:r>
      <w:r w:rsidR="007324DC">
        <w:rPr>
          <w:i/>
          <w:sz w:val="18"/>
          <w:szCs w:val="18"/>
        </w:rPr>
        <w:t xml:space="preserve">Zingiber officinale </w:t>
      </w:r>
      <w:r w:rsidR="007324DC">
        <w:rPr>
          <w:rFonts w:eastAsia="Calibri"/>
          <w:sz w:val="20"/>
          <w:szCs w:val="20"/>
        </w:rPr>
        <w:t>Roscoe</w:t>
      </w:r>
    </w:p>
    <w:p w:rsidR="00427C3E" w:rsidRDefault="007324DC" w:rsidP="00555B98">
      <w:pPr>
        <w:pStyle w:val="NoSpacing"/>
        <w:adjustRightInd w:val="0"/>
        <w:snapToGrid w:val="0"/>
        <w:spacing w:after="0" w:line="240" w:lineRule="auto"/>
        <w:jc w:val="both"/>
        <w:rPr>
          <w:i/>
          <w:sz w:val="18"/>
          <w:szCs w:val="18"/>
        </w:rPr>
      </w:pPr>
      <w:r>
        <w:rPr>
          <w:sz w:val="18"/>
          <w:szCs w:val="18"/>
        </w:rPr>
        <w:t>2.     Pepper fruit</w:t>
      </w:r>
      <w:r>
        <w:rPr>
          <w:sz w:val="18"/>
          <w:szCs w:val="18"/>
        </w:rPr>
        <w:tab/>
      </w:r>
      <w:r>
        <w:rPr>
          <w:sz w:val="18"/>
          <w:szCs w:val="18"/>
        </w:rPr>
        <w:tab/>
        <w:t>Ako (Bini); Igberi (Yor.); Nmimi (Igbo)</w:t>
      </w:r>
      <w:r>
        <w:rPr>
          <w:sz w:val="18"/>
          <w:szCs w:val="18"/>
        </w:rPr>
        <w:tab/>
      </w:r>
      <w:r>
        <w:rPr>
          <w:sz w:val="18"/>
          <w:szCs w:val="18"/>
        </w:rPr>
        <w:tab/>
      </w:r>
      <w:r>
        <w:rPr>
          <w:sz w:val="18"/>
          <w:szCs w:val="18"/>
        </w:rPr>
        <w:tab/>
      </w:r>
      <w:r>
        <w:rPr>
          <w:i/>
          <w:sz w:val="18"/>
          <w:szCs w:val="18"/>
        </w:rPr>
        <w:t xml:space="preserve">Dennettia tripelata </w:t>
      </w:r>
      <w:r>
        <w:rPr>
          <w:color w:val="4D5156"/>
          <w:sz w:val="20"/>
          <w:szCs w:val="20"/>
          <w:shd w:val="clear" w:color="auto" w:fill="FFFFFF"/>
        </w:rPr>
        <w:t>G. Baker</w:t>
      </w:r>
    </w:p>
    <w:p w:rsidR="00427C3E" w:rsidRDefault="007324DC" w:rsidP="00555B98">
      <w:pPr>
        <w:pStyle w:val="NoSpacing"/>
        <w:adjustRightInd w:val="0"/>
        <w:snapToGrid w:val="0"/>
        <w:spacing w:after="0" w:line="240" w:lineRule="auto"/>
        <w:jc w:val="both"/>
        <w:rPr>
          <w:sz w:val="18"/>
          <w:szCs w:val="18"/>
        </w:rPr>
      </w:pPr>
      <w:r>
        <w:rPr>
          <w:sz w:val="18"/>
          <w:szCs w:val="18"/>
        </w:rPr>
        <w:t>3.     Alligator pepper,</w:t>
      </w:r>
      <w:r>
        <w:rPr>
          <w:sz w:val="18"/>
          <w:szCs w:val="18"/>
        </w:rPr>
        <w:tab/>
        <w:t xml:space="preserve">Ata-ire, Oburo (Yor.), Oziza (Igbo); Ehin-edo (Bini); </w:t>
      </w:r>
      <w:r>
        <w:rPr>
          <w:sz w:val="18"/>
          <w:szCs w:val="18"/>
        </w:rPr>
        <w:tab/>
      </w:r>
      <w:r>
        <w:rPr>
          <w:sz w:val="18"/>
          <w:szCs w:val="18"/>
        </w:rPr>
        <w:tab/>
      </w:r>
      <w:r>
        <w:rPr>
          <w:i/>
          <w:sz w:val="18"/>
          <w:szCs w:val="18"/>
        </w:rPr>
        <w:t>Aframomum melegueta</w:t>
      </w:r>
    </w:p>
    <w:p w:rsidR="00427C3E" w:rsidRDefault="007324DC" w:rsidP="00555B98">
      <w:pPr>
        <w:pStyle w:val="NoSpacing"/>
        <w:adjustRightInd w:val="0"/>
        <w:snapToGrid w:val="0"/>
        <w:spacing w:after="0" w:line="240" w:lineRule="auto"/>
        <w:jc w:val="both"/>
        <w:rPr>
          <w:sz w:val="18"/>
          <w:szCs w:val="18"/>
        </w:rPr>
      </w:pPr>
      <w:r>
        <w:rPr>
          <w:sz w:val="18"/>
          <w:szCs w:val="18"/>
        </w:rPr>
        <w:t xml:space="preserve">        G</w:t>
      </w:r>
      <w:r>
        <w:rPr>
          <w:sz w:val="18"/>
          <w:szCs w:val="18"/>
        </w:rPr>
        <w:t>rains of paradise</w:t>
      </w:r>
      <w:r>
        <w:rPr>
          <w:sz w:val="18"/>
          <w:szCs w:val="18"/>
        </w:rPr>
        <w:tab/>
        <w:t>Chitta, Gyan’damar Yaji (Hausa)</w:t>
      </w:r>
      <w:r>
        <w:rPr>
          <w:sz w:val="18"/>
          <w:szCs w:val="18"/>
        </w:rPr>
        <w:tab/>
      </w:r>
      <w:r>
        <w:rPr>
          <w:sz w:val="18"/>
          <w:szCs w:val="18"/>
        </w:rPr>
        <w:tab/>
      </w:r>
      <w:r>
        <w:rPr>
          <w:sz w:val="18"/>
          <w:szCs w:val="18"/>
        </w:rPr>
        <w:tab/>
      </w:r>
      <w:r>
        <w:rPr>
          <w:sz w:val="18"/>
          <w:szCs w:val="18"/>
        </w:rPr>
        <w:tab/>
      </w:r>
      <w:r>
        <w:rPr>
          <w:color w:val="000000"/>
          <w:sz w:val="20"/>
          <w:szCs w:val="20"/>
        </w:rPr>
        <w:t>K.Schum.</w:t>
      </w:r>
    </w:p>
    <w:p w:rsidR="00427C3E" w:rsidRDefault="007324DC" w:rsidP="00555B98">
      <w:pPr>
        <w:pStyle w:val="NoSpacing"/>
        <w:adjustRightInd w:val="0"/>
        <w:snapToGrid w:val="0"/>
        <w:spacing w:after="0" w:line="240" w:lineRule="auto"/>
        <w:rPr>
          <w:i/>
          <w:sz w:val="20"/>
          <w:szCs w:val="20"/>
        </w:rPr>
      </w:pPr>
      <w:r>
        <w:rPr>
          <w:sz w:val="20"/>
          <w:szCs w:val="20"/>
        </w:rPr>
        <w:t>4.     Garlic</w:t>
      </w:r>
      <w:r>
        <w:rPr>
          <w:sz w:val="20"/>
          <w:szCs w:val="20"/>
        </w:rPr>
        <w:tab/>
      </w:r>
      <w:r>
        <w:rPr>
          <w:sz w:val="20"/>
          <w:szCs w:val="20"/>
        </w:rPr>
        <w:tab/>
        <w:t>Ayo, Ayuu (Yor. &amp; Igbo); Tafarnuwa (Hausa)</w:t>
      </w:r>
      <w:r>
        <w:rPr>
          <w:sz w:val="20"/>
          <w:szCs w:val="20"/>
        </w:rPr>
        <w:tab/>
      </w:r>
      <w:r>
        <w:rPr>
          <w:sz w:val="20"/>
          <w:szCs w:val="20"/>
        </w:rPr>
        <w:tab/>
      </w:r>
      <w:r>
        <w:rPr>
          <w:i/>
          <w:sz w:val="20"/>
          <w:szCs w:val="20"/>
        </w:rPr>
        <w:t xml:space="preserve">Allium sativum </w:t>
      </w:r>
      <w:r>
        <w:rPr>
          <w:sz w:val="20"/>
          <w:szCs w:val="20"/>
        </w:rPr>
        <w:t>L</w:t>
      </w:r>
    </w:p>
    <w:p w:rsidR="00427C3E" w:rsidRDefault="007324DC" w:rsidP="00555B98">
      <w:pPr>
        <w:pStyle w:val="NoSpacing"/>
        <w:adjustRightInd w:val="0"/>
        <w:snapToGrid w:val="0"/>
        <w:spacing w:after="0" w:line="240" w:lineRule="auto"/>
        <w:jc w:val="both"/>
        <w:rPr>
          <w:sz w:val="20"/>
          <w:szCs w:val="20"/>
        </w:rPr>
      </w:pPr>
      <w:r>
        <w:rPr>
          <w:sz w:val="20"/>
          <w:szCs w:val="20"/>
        </w:rPr>
        <w:t>5.     Siam weed</w:t>
      </w:r>
      <w:r>
        <w:rPr>
          <w:sz w:val="20"/>
          <w:szCs w:val="20"/>
        </w:rPr>
        <w:tab/>
      </w:r>
      <w:r>
        <w:rPr>
          <w:sz w:val="20"/>
          <w:szCs w:val="20"/>
        </w:rPr>
        <w:tab/>
        <w:t>Awolowo weed; Akintola-ta-ku (Yor.)</w:t>
      </w:r>
      <w:r>
        <w:rPr>
          <w:sz w:val="20"/>
          <w:szCs w:val="20"/>
        </w:rPr>
        <w:tab/>
      </w:r>
      <w:r>
        <w:rPr>
          <w:sz w:val="20"/>
          <w:szCs w:val="20"/>
        </w:rPr>
        <w:tab/>
      </w:r>
      <w:r>
        <w:rPr>
          <w:sz w:val="20"/>
          <w:szCs w:val="20"/>
        </w:rPr>
        <w:tab/>
      </w:r>
      <w:r>
        <w:rPr>
          <w:i/>
          <w:sz w:val="20"/>
          <w:szCs w:val="20"/>
        </w:rPr>
        <w:t xml:space="preserve">Chromolaena odorata </w:t>
      </w:r>
      <w:r>
        <w:rPr>
          <w:sz w:val="20"/>
          <w:szCs w:val="20"/>
        </w:rPr>
        <w:t>L.</w:t>
      </w:r>
    </w:p>
    <w:p w:rsidR="00427C3E" w:rsidRDefault="007324DC" w:rsidP="00555B98">
      <w:pPr>
        <w:pStyle w:val="NoSpacing"/>
        <w:adjustRightInd w:val="0"/>
        <w:snapToGrid w:val="0"/>
        <w:spacing w:after="0" w:line="240" w:lineRule="auto"/>
        <w:jc w:val="both"/>
        <w:rPr>
          <w:i/>
          <w:color w:val="000000"/>
          <w:sz w:val="20"/>
          <w:szCs w:val="20"/>
        </w:rPr>
      </w:pPr>
      <w:r>
        <w:rPr>
          <w:sz w:val="20"/>
          <w:szCs w:val="20"/>
        </w:rPr>
        <w:t>6.     Neem</w:t>
      </w:r>
      <w:r>
        <w:rPr>
          <w:sz w:val="20"/>
          <w:szCs w:val="20"/>
        </w:rPr>
        <w:tab/>
      </w:r>
      <w:r>
        <w:rPr>
          <w:sz w:val="20"/>
          <w:szCs w:val="20"/>
        </w:rPr>
        <w:tab/>
        <w:t xml:space="preserve">Dogo Yaro (hausa); </w:t>
      </w:r>
      <w:r>
        <w:rPr>
          <w:sz w:val="20"/>
          <w:szCs w:val="20"/>
        </w:rPr>
        <w:t>Eke-oyibo (Yor.)</w:t>
      </w:r>
      <w:r>
        <w:rPr>
          <w:sz w:val="20"/>
          <w:szCs w:val="20"/>
        </w:rPr>
        <w:tab/>
      </w:r>
      <w:r>
        <w:rPr>
          <w:sz w:val="20"/>
          <w:szCs w:val="20"/>
        </w:rPr>
        <w:tab/>
      </w:r>
      <w:r>
        <w:rPr>
          <w:sz w:val="20"/>
          <w:szCs w:val="20"/>
        </w:rPr>
        <w:tab/>
      </w:r>
      <w:r>
        <w:rPr>
          <w:i/>
          <w:color w:val="000000"/>
          <w:sz w:val="20"/>
          <w:szCs w:val="20"/>
        </w:rPr>
        <w:t>Azadirachta indica</w:t>
      </w:r>
      <w:r>
        <w:rPr>
          <w:rFonts w:eastAsia="Times New Roman"/>
          <w:color w:val="000000"/>
          <w:sz w:val="20"/>
          <w:szCs w:val="20"/>
          <w:lang w:eastAsia="en-US"/>
        </w:rPr>
        <w:t xml:space="preserve"> A. Juss</w:t>
      </w:r>
    </w:p>
    <w:p w:rsidR="00427C3E" w:rsidRDefault="007324DC" w:rsidP="00555B98">
      <w:pPr>
        <w:pStyle w:val="NoSpacing"/>
        <w:adjustRightInd w:val="0"/>
        <w:snapToGrid w:val="0"/>
        <w:spacing w:after="0" w:line="240" w:lineRule="auto"/>
        <w:jc w:val="both"/>
        <w:rPr>
          <w:sz w:val="20"/>
          <w:szCs w:val="20"/>
        </w:rPr>
      </w:pPr>
      <w:r>
        <w:rPr>
          <w:color w:val="000000"/>
          <w:sz w:val="20"/>
          <w:szCs w:val="20"/>
        </w:rPr>
        <w:t xml:space="preserve">7.     </w:t>
      </w:r>
      <w:r>
        <w:rPr>
          <w:sz w:val="20"/>
          <w:szCs w:val="20"/>
        </w:rPr>
        <w:t>Bitter kola</w:t>
      </w:r>
      <w:r>
        <w:rPr>
          <w:sz w:val="20"/>
          <w:szCs w:val="20"/>
        </w:rPr>
        <w:tab/>
      </w:r>
      <w:r>
        <w:rPr>
          <w:sz w:val="20"/>
          <w:szCs w:val="20"/>
        </w:rPr>
        <w:tab/>
        <w:t xml:space="preserve">Orogbo (Yor.); Adi (Igbo); Edun (Bini); Namiju; </w:t>
      </w:r>
    </w:p>
    <w:p w:rsidR="00427C3E" w:rsidRDefault="007324DC" w:rsidP="00555B98">
      <w:pPr>
        <w:pStyle w:val="NoSpacing"/>
        <w:adjustRightInd w:val="0"/>
        <w:snapToGrid w:val="0"/>
        <w:spacing w:after="0" w:line="240" w:lineRule="auto"/>
        <w:ind w:left="1440" w:firstLine="720"/>
        <w:jc w:val="both"/>
        <w:rPr>
          <w:i/>
          <w:color w:val="333333"/>
          <w:sz w:val="20"/>
          <w:szCs w:val="20"/>
        </w:rPr>
      </w:pPr>
      <w:r>
        <w:rPr>
          <w:sz w:val="20"/>
          <w:szCs w:val="20"/>
        </w:rPr>
        <w:t>guoro (Hausa)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i/>
          <w:color w:val="333333"/>
          <w:sz w:val="20"/>
          <w:szCs w:val="20"/>
        </w:rPr>
        <w:t xml:space="preserve">Garcinia kola </w:t>
      </w:r>
      <w:r>
        <w:rPr>
          <w:rFonts w:eastAsia="Calibri"/>
          <w:color w:val="000000"/>
          <w:sz w:val="20"/>
          <w:szCs w:val="20"/>
        </w:rPr>
        <w:t>Heckel</w:t>
      </w:r>
    </w:p>
    <w:p w:rsidR="00427C3E" w:rsidRDefault="007324DC" w:rsidP="00555B98">
      <w:pPr>
        <w:pStyle w:val="NoSpacing"/>
        <w:adjustRightInd w:val="0"/>
        <w:snapToGrid w:val="0"/>
        <w:spacing w:after="0" w:line="240" w:lineRule="auto"/>
        <w:jc w:val="both"/>
        <w:rPr>
          <w:i/>
          <w:color w:val="000000"/>
          <w:sz w:val="20"/>
          <w:szCs w:val="20"/>
        </w:rPr>
      </w:pPr>
      <w:r>
        <w:rPr>
          <w:color w:val="333333"/>
          <w:sz w:val="20"/>
          <w:szCs w:val="20"/>
        </w:rPr>
        <w:t xml:space="preserve">8.     </w:t>
      </w:r>
      <w:r>
        <w:rPr>
          <w:sz w:val="20"/>
          <w:szCs w:val="20"/>
        </w:rPr>
        <w:t>Bitter leaf</w:t>
      </w:r>
      <w:r>
        <w:rPr>
          <w:sz w:val="20"/>
          <w:szCs w:val="20"/>
        </w:rPr>
        <w:tab/>
      </w:r>
      <w:r>
        <w:rPr>
          <w:sz w:val="20"/>
          <w:szCs w:val="20"/>
        </w:rPr>
        <w:tab/>
        <w:t>Ewuro (Yor.); Oriwo (Bini); Olubu (Igbo); Shuwaka (Hausa)</w:t>
      </w:r>
      <w:r>
        <w:rPr>
          <w:sz w:val="20"/>
          <w:szCs w:val="20"/>
        </w:rPr>
        <w:tab/>
      </w:r>
      <w:r>
        <w:rPr>
          <w:i/>
          <w:color w:val="000000"/>
          <w:sz w:val="20"/>
          <w:szCs w:val="20"/>
        </w:rPr>
        <w:t xml:space="preserve">Vernonia amygdalina </w:t>
      </w:r>
      <w:r>
        <w:rPr>
          <w:sz w:val="20"/>
          <w:szCs w:val="20"/>
        </w:rPr>
        <w:t>Del.</w:t>
      </w:r>
    </w:p>
    <w:p w:rsidR="00427C3E" w:rsidRDefault="007324DC" w:rsidP="00555B98">
      <w:pPr>
        <w:pStyle w:val="NoSpacing"/>
        <w:adjustRightInd w:val="0"/>
        <w:snapToGrid w:val="0"/>
        <w:spacing w:after="0" w:line="240" w:lineRule="auto"/>
        <w:jc w:val="both"/>
        <w:rPr>
          <w:i/>
          <w:color w:val="000000"/>
          <w:sz w:val="20"/>
          <w:szCs w:val="20"/>
        </w:rPr>
      </w:pPr>
      <w:r>
        <w:rPr>
          <w:color w:val="000000"/>
          <w:sz w:val="20"/>
          <w:szCs w:val="20"/>
        </w:rPr>
        <w:t xml:space="preserve">9.     </w:t>
      </w:r>
      <w:r>
        <w:rPr>
          <w:sz w:val="20"/>
          <w:szCs w:val="20"/>
        </w:rPr>
        <w:t>Chrysoba</w:t>
      </w:r>
      <w:r>
        <w:rPr>
          <w:sz w:val="20"/>
          <w:szCs w:val="20"/>
        </w:rPr>
        <w:tab/>
      </w:r>
      <w:r>
        <w:rPr>
          <w:sz w:val="20"/>
          <w:szCs w:val="20"/>
        </w:rPr>
        <w:tab/>
        <w:t>Ikatee, Awonrinwan (Yor.)</w:t>
      </w:r>
      <w:r>
        <w:rPr>
          <w:sz w:val="20"/>
          <w:szCs w:val="20"/>
        </w:rPr>
        <w:tab/>
      </w:r>
      <w:r>
        <w:rPr>
          <w:sz w:val="20"/>
          <w:szCs w:val="20"/>
        </w:rPr>
        <w:tab/>
      </w:r>
      <w:r>
        <w:rPr>
          <w:sz w:val="20"/>
          <w:szCs w:val="20"/>
        </w:rPr>
        <w:tab/>
      </w:r>
      <w:r>
        <w:rPr>
          <w:sz w:val="20"/>
          <w:szCs w:val="20"/>
        </w:rPr>
        <w:tab/>
      </w:r>
      <w:r>
        <w:rPr>
          <w:i/>
          <w:color w:val="000000"/>
          <w:sz w:val="20"/>
          <w:szCs w:val="20"/>
        </w:rPr>
        <w:t>Chrysobalanus orbicularis</w:t>
      </w:r>
    </w:p>
    <w:p w:rsidR="00427C3E" w:rsidRDefault="007324DC" w:rsidP="00555B98">
      <w:pPr>
        <w:pStyle w:val="NoSpacing"/>
        <w:adjustRightInd w:val="0"/>
        <w:snapToGrid w:val="0"/>
        <w:spacing w:after="0" w:line="240" w:lineRule="auto"/>
        <w:ind w:left="6480" w:firstLine="720"/>
        <w:jc w:val="both"/>
        <w:rPr>
          <w:i/>
          <w:color w:val="000000"/>
          <w:sz w:val="20"/>
          <w:szCs w:val="20"/>
        </w:rPr>
      </w:pPr>
      <w:r>
        <w:rPr>
          <w:i/>
          <w:color w:val="000000"/>
          <w:sz w:val="20"/>
          <w:szCs w:val="20"/>
        </w:rPr>
        <w:t xml:space="preserve"> Schum</w:t>
      </w:r>
    </w:p>
    <w:p w:rsidR="00427C3E" w:rsidRDefault="007324DC" w:rsidP="00555B98">
      <w:pPr>
        <w:pStyle w:val="NoSpacing"/>
        <w:adjustRightInd w:val="0"/>
        <w:snapToGrid w:val="0"/>
        <w:spacing w:after="0" w:line="240" w:lineRule="auto"/>
        <w:ind w:left="1440" w:hanging="1440"/>
        <w:jc w:val="both"/>
        <w:rPr>
          <w:rFonts w:eastAsia="Calibri"/>
          <w:color w:val="000000"/>
          <w:sz w:val="20"/>
          <w:szCs w:val="20"/>
        </w:rPr>
      </w:pPr>
      <w:r>
        <w:rPr>
          <w:color w:val="000000"/>
          <w:sz w:val="20"/>
          <w:szCs w:val="20"/>
        </w:rPr>
        <w:t xml:space="preserve">10.   </w:t>
      </w:r>
      <w:r>
        <w:rPr>
          <w:sz w:val="20"/>
          <w:szCs w:val="20"/>
        </w:rPr>
        <w:t>Clove</w:t>
      </w:r>
      <w:r>
        <w:rPr>
          <w:sz w:val="20"/>
          <w:szCs w:val="20"/>
        </w:rPr>
        <w:tab/>
      </w:r>
      <w:r>
        <w:rPr>
          <w:sz w:val="20"/>
          <w:szCs w:val="20"/>
        </w:rPr>
        <w:tab/>
        <w:t>Kanafuru (Yor)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i/>
          <w:color w:val="000000"/>
          <w:sz w:val="20"/>
          <w:szCs w:val="20"/>
        </w:rPr>
        <w:t xml:space="preserve">Syzygium aromaticum </w:t>
      </w:r>
      <w:r>
        <w:rPr>
          <w:rFonts w:eastAsia="Calibri"/>
          <w:color w:val="000000"/>
          <w:sz w:val="20"/>
          <w:szCs w:val="20"/>
        </w:rPr>
        <w:t>(L.)</w:t>
      </w:r>
    </w:p>
    <w:p w:rsidR="00427C3E" w:rsidRDefault="007324DC" w:rsidP="00555B98">
      <w:pPr>
        <w:pStyle w:val="NoSpacing"/>
        <w:adjustRightInd w:val="0"/>
        <w:snapToGrid w:val="0"/>
        <w:spacing w:after="0" w:line="240" w:lineRule="auto"/>
        <w:ind w:left="6480" w:firstLine="720"/>
        <w:jc w:val="both"/>
        <w:rPr>
          <w:i/>
          <w:color w:val="000000"/>
          <w:sz w:val="20"/>
          <w:szCs w:val="20"/>
        </w:rPr>
      </w:pPr>
      <w:r>
        <w:rPr>
          <w:rFonts w:eastAsia="Calibri"/>
          <w:color w:val="000000"/>
          <w:sz w:val="20"/>
          <w:szCs w:val="20"/>
        </w:rPr>
        <w:t>Merr. &amp; L.M.Perry</w:t>
      </w:r>
    </w:p>
    <w:p w:rsidR="00427C3E" w:rsidRDefault="007324DC" w:rsidP="00555B98">
      <w:pPr>
        <w:pStyle w:val="NoSpacing"/>
        <w:adjustRightInd w:val="0"/>
        <w:snapToGrid w:val="0"/>
        <w:spacing w:after="0" w:line="240" w:lineRule="auto"/>
        <w:ind w:left="1440" w:hanging="1440"/>
        <w:jc w:val="both"/>
        <w:rPr>
          <w:color w:val="4D5156"/>
          <w:sz w:val="20"/>
          <w:szCs w:val="20"/>
          <w:shd w:val="clear" w:color="auto" w:fill="FFFFFF"/>
        </w:rPr>
      </w:pPr>
      <w:r>
        <w:rPr>
          <w:color w:val="000000"/>
          <w:sz w:val="20"/>
          <w:szCs w:val="20"/>
        </w:rPr>
        <w:t>11.   Curry-leaf tree</w:t>
      </w:r>
      <w:r>
        <w:rPr>
          <w:color w:val="000000"/>
          <w:sz w:val="20"/>
          <w:szCs w:val="20"/>
        </w:rPr>
        <w:tab/>
        <w:t>Ebafo (Bini)</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i/>
          <w:color w:val="000000"/>
          <w:sz w:val="20"/>
          <w:szCs w:val="20"/>
        </w:rPr>
        <w:t xml:space="preserve">Murraya  koenigii </w:t>
      </w:r>
      <w:r>
        <w:rPr>
          <w:rFonts w:ascii="Arial" w:hAnsi="Arial" w:cs="Arial"/>
          <w:color w:val="4D5156"/>
          <w:sz w:val="21"/>
          <w:szCs w:val="21"/>
          <w:shd w:val="clear" w:color="auto" w:fill="FFFFFF"/>
        </w:rPr>
        <w:t> </w:t>
      </w:r>
      <w:r>
        <w:rPr>
          <w:color w:val="4D5156"/>
          <w:sz w:val="20"/>
          <w:szCs w:val="20"/>
          <w:shd w:val="clear" w:color="auto" w:fill="FFFFFF"/>
        </w:rPr>
        <w:t>(L)</w:t>
      </w:r>
    </w:p>
    <w:p w:rsidR="00427C3E" w:rsidRDefault="007324DC" w:rsidP="00555B98">
      <w:pPr>
        <w:pStyle w:val="NoSpacing"/>
        <w:adjustRightInd w:val="0"/>
        <w:snapToGrid w:val="0"/>
        <w:spacing w:after="0" w:line="240" w:lineRule="auto"/>
        <w:ind w:left="6480" w:firstLine="720"/>
        <w:jc w:val="both"/>
        <w:rPr>
          <w:i/>
          <w:color w:val="000000"/>
          <w:sz w:val="20"/>
          <w:szCs w:val="20"/>
        </w:rPr>
      </w:pPr>
      <w:r>
        <w:rPr>
          <w:color w:val="4D5156"/>
          <w:sz w:val="20"/>
          <w:szCs w:val="20"/>
          <w:shd w:val="clear" w:color="auto" w:fill="FFFFFF"/>
        </w:rPr>
        <w:t xml:space="preserve"> Spreng</w:t>
      </w:r>
    </w:p>
    <w:p w:rsidR="00427C3E" w:rsidRDefault="007324DC" w:rsidP="00555B98">
      <w:pPr>
        <w:pStyle w:val="NoSpacing"/>
        <w:adjustRightInd w:val="0"/>
        <w:snapToGrid w:val="0"/>
        <w:spacing w:after="0" w:line="240" w:lineRule="auto"/>
        <w:jc w:val="both"/>
        <w:rPr>
          <w:i/>
          <w:color w:val="000000"/>
          <w:sz w:val="20"/>
          <w:szCs w:val="20"/>
        </w:rPr>
      </w:pPr>
      <w:r>
        <w:rPr>
          <w:color w:val="000000"/>
          <w:sz w:val="20"/>
          <w:szCs w:val="20"/>
        </w:rPr>
        <w:t>12.   Asthma weed,</w:t>
      </w:r>
      <w:r>
        <w:rPr>
          <w:color w:val="000000"/>
          <w:sz w:val="20"/>
          <w:szCs w:val="20"/>
        </w:rPr>
        <w:tab/>
        <w:t>Egele,</w:t>
      </w:r>
      <w:r>
        <w:rPr>
          <w:color w:val="000000"/>
          <w:sz w:val="20"/>
          <w:szCs w:val="20"/>
        </w:rPr>
        <w:t xml:space="preserve"> Emi-ile (Yor.); Asin-uloko (Bini); Nonan kurchiya</w:t>
      </w:r>
      <w:r>
        <w:rPr>
          <w:color w:val="000000"/>
          <w:sz w:val="20"/>
          <w:szCs w:val="20"/>
        </w:rPr>
        <w:tab/>
      </w:r>
      <w:r>
        <w:rPr>
          <w:i/>
          <w:color w:val="000000"/>
          <w:sz w:val="20"/>
          <w:szCs w:val="20"/>
        </w:rPr>
        <w:t xml:space="preserve"> </w:t>
      </w:r>
    </w:p>
    <w:p w:rsidR="00427C3E" w:rsidRDefault="007324DC" w:rsidP="00555B98">
      <w:pPr>
        <w:pStyle w:val="NoSpacing"/>
        <w:adjustRightInd w:val="0"/>
        <w:snapToGrid w:val="0"/>
        <w:spacing w:after="0" w:line="240" w:lineRule="auto"/>
        <w:jc w:val="both"/>
        <w:rPr>
          <w:i/>
          <w:color w:val="000000"/>
          <w:sz w:val="20"/>
          <w:szCs w:val="20"/>
        </w:rPr>
      </w:pPr>
      <w:r>
        <w:rPr>
          <w:i/>
          <w:color w:val="000000"/>
          <w:sz w:val="20"/>
          <w:szCs w:val="20"/>
        </w:rPr>
        <w:t xml:space="preserve">    </w:t>
      </w:r>
      <w:r>
        <w:rPr>
          <w:color w:val="000000"/>
          <w:sz w:val="20"/>
          <w:szCs w:val="20"/>
        </w:rPr>
        <w:t xml:space="preserve">    Cat’s hair</w:t>
      </w:r>
      <w:r>
        <w:rPr>
          <w:color w:val="000000"/>
          <w:sz w:val="20"/>
          <w:szCs w:val="20"/>
        </w:rPr>
        <w:tab/>
      </w:r>
      <w:r>
        <w:rPr>
          <w:color w:val="000000"/>
          <w:sz w:val="20"/>
          <w:szCs w:val="20"/>
        </w:rPr>
        <w:tab/>
        <w:t>(Hausa)</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i/>
          <w:color w:val="000000"/>
          <w:sz w:val="20"/>
          <w:szCs w:val="20"/>
        </w:rPr>
        <w:t xml:space="preserve">Euphobia hirta </w:t>
      </w:r>
      <w:r>
        <w:rPr>
          <w:color w:val="000000"/>
          <w:sz w:val="20"/>
          <w:szCs w:val="20"/>
        </w:rPr>
        <w:t>L.</w:t>
      </w:r>
      <w:r>
        <w:rPr>
          <w:color w:val="000000"/>
          <w:sz w:val="20"/>
          <w:szCs w:val="20"/>
        </w:rPr>
        <w:tab/>
      </w:r>
    </w:p>
    <w:p w:rsidR="00427C3E" w:rsidRDefault="007324DC" w:rsidP="00555B98">
      <w:pPr>
        <w:pStyle w:val="NoSpacing"/>
        <w:adjustRightInd w:val="0"/>
        <w:snapToGrid w:val="0"/>
        <w:spacing w:after="0" w:line="240" w:lineRule="auto"/>
        <w:jc w:val="both"/>
        <w:rPr>
          <w:sz w:val="20"/>
          <w:szCs w:val="20"/>
        </w:rPr>
      </w:pPr>
      <w:r>
        <w:rPr>
          <w:sz w:val="20"/>
          <w:szCs w:val="20"/>
        </w:rPr>
        <w:t>13.   Hog plum</w:t>
      </w:r>
      <w:r>
        <w:rPr>
          <w:sz w:val="20"/>
          <w:szCs w:val="20"/>
        </w:rPr>
        <w:tab/>
      </w:r>
      <w:r>
        <w:rPr>
          <w:sz w:val="20"/>
          <w:szCs w:val="20"/>
        </w:rPr>
        <w:tab/>
        <w:t>Ihiegbe, Okhihan (Bini); Iyeye, Akika (Yor); Tsadar masar</w:t>
      </w:r>
    </w:p>
    <w:p w:rsidR="00427C3E" w:rsidRDefault="007324DC" w:rsidP="00555B98">
      <w:pPr>
        <w:pStyle w:val="NoSpacing"/>
        <w:adjustRightInd w:val="0"/>
        <w:snapToGrid w:val="0"/>
        <w:spacing w:after="0" w:line="240" w:lineRule="auto"/>
        <w:jc w:val="both"/>
        <w:rPr>
          <w:sz w:val="20"/>
          <w:szCs w:val="20"/>
        </w:rPr>
      </w:pPr>
      <w:r>
        <w:rPr>
          <w:sz w:val="20"/>
          <w:szCs w:val="20"/>
        </w:rPr>
        <w:tab/>
      </w:r>
      <w:r>
        <w:rPr>
          <w:sz w:val="20"/>
          <w:szCs w:val="20"/>
        </w:rPr>
        <w:tab/>
      </w:r>
      <w:r>
        <w:rPr>
          <w:sz w:val="20"/>
          <w:szCs w:val="20"/>
        </w:rPr>
        <w:tab/>
        <w:t>(Hausa)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i/>
          <w:sz w:val="20"/>
          <w:szCs w:val="20"/>
        </w:rPr>
        <w:t xml:space="preserve">Spondias monibin </w:t>
      </w:r>
      <w:r>
        <w:rPr>
          <w:sz w:val="20"/>
          <w:szCs w:val="20"/>
        </w:rPr>
        <w:t>L.</w:t>
      </w:r>
    </w:p>
    <w:p w:rsidR="00427C3E" w:rsidRDefault="007324DC" w:rsidP="00555B98">
      <w:pPr>
        <w:pStyle w:val="NoSpacing"/>
        <w:adjustRightInd w:val="0"/>
        <w:snapToGrid w:val="0"/>
        <w:spacing w:after="0" w:line="240" w:lineRule="auto"/>
        <w:jc w:val="both"/>
        <w:rPr>
          <w:rStyle w:val="Strong"/>
          <w:b w:val="0"/>
          <w:i/>
          <w:sz w:val="20"/>
          <w:szCs w:val="20"/>
        </w:rPr>
      </w:pPr>
      <w:r>
        <w:rPr>
          <w:sz w:val="20"/>
          <w:szCs w:val="20"/>
        </w:rPr>
        <w:t>14.   African nutmeg</w:t>
      </w:r>
      <w:r>
        <w:rPr>
          <w:sz w:val="20"/>
          <w:szCs w:val="20"/>
        </w:rPr>
        <w:tab/>
        <w:t xml:space="preserve">Enenoyoba, Ukposa </w:t>
      </w:r>
      <w:r>
        <w:rPr>
          <w:sz w:val="20"/>
          <w:szCs w:val="20"/>
        </w:rPr>
        <w:t xml:space="preserve">(Bini); Ariwo (Yor.); Gujiya danmiya </w:t>
      </w:r>
      <w:r>
        <w:rPr>
          <w:sz w:val="20"/>
          <w:szCs w:val="20"/>
        </w:rPr>
        <w:tab/>
      </w:r>
      <w:r>
        <w:rPr>
          <w:rStyle w:val="Strong"/>
          <w:b w:val="0"/>
          <w:i/>
          <w:sz w:val="20"/>
          <w:szCs w:val="20"/>
        </w:rPr>
        <w:t>Monodora myristica</w:t>
      </w:r>
    </w:p>
    <w:p w:rsidR="00427C3E" w:rsidRDefault="007324DC" w:rsidP="00555B98">
      <w:pPr>
        <w:pStyle w:val="NoSpacing"/>
        <w:adjustRightInd w:val="0"/>
        <w:snapToGrid w:val="0"/>
        <w:spacing w:after="0" w:line="240" w:lineRule="auto"/>
        <w:ind w:left="1440" w:firstLine="720"/>
        <w:jc w:val="both"/>
        <w:rPr>
          <w:rStyle w:val="Strong"/>
          <w:b w:val="0"/>
          <w:bCs w:val="0"/>
          <w:sz w:val="20"/>
          <w:szCs w:val="20"/>
        </w:rPr>
      </w:pPr>
      <w:r>
        <w:rPr>
          <w:sz w:val="20"/>
          <w:szCs w:val="20"/>
        </w:rPr>
        <w:t>(Hausa)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Style w:val="Strong"/>
          <w:b w:val="0"/>
          <w:sz w:val="20"/>
          <w:szCs w:val="20"/>
        </w:rPr>
        <w:t>(Gaertn) Dunal.</w:t>
      </w:r>
    </w:p>
    <w:p w:rsidR="00427C3E" w:rsidRDefault="007324DC" w:rsidP="00555B98">
      <w:pPr>
        <w:pStyle w:val="NoSpacing"/>
        <w:adjustRightInd w:val="0"/>
        <w:snapToGrid w:val="0"/>
        <w:spacing w:after="0" w:line="240" w:lineRule="auto"/>
        <w:jc w:val="both"/>
        <w:rPr>
          <w:rStyle w:val="Strong"/>
          <w:b w:val="0"/>
          <w:sz w:val="20"/>
          <w:szCs w:val="20"/>
        </w:rPr>
      </w:pPr>
      <w:r>
        <w:rPr>
          <w:rStyle w:val="Strong"/>
          <w:b w:val="0"/>
          <w:sz w:val="20"/>
          <w:szCs w:val="20"/>
        </w:rPr>
        <w:t>15.   Onions</w:t>
      </w:r>
      <w:r>
        <w:rPr>
          <w:rStyle w:val="Strong"/>
          <w:b w:val="0"/>
          <w:sz w:val="20"/>
          <w:szCs w:val="20"/>
        </w:rPr>
        <w:tab/>
      </w:r>
      <w:r>
        <w:rPr>
          <w:rStyle w:val="Strong"/>
          <w:b w:val="0"/>
          <w:sz w:val="20"/>
          <w:szCs w:val="20"/>
        </w:rPr>
        <w:tab/>
        <w:t xml:space="preserve">Alubosa (Yor.); Alubarrha (Bini); Albasa (Hausa); Yabase </w:t>
      </w:r>
    </w:p>
    <w:p w:rsidR="00427C3E" w:rsidRDefault="007324DC" w:rsidP="00555B98">
      <w:pPr>
        <w:pStyle w:val="NoSpacing"/>
        <w:adjustRightInd w:val="0"/>
        <w:snapToGrid w:val="0"/>
        <w:spacing w:after="0" w:line="240" w:lineRule="auto"/>
        <w:ind w:left="1440" w:firstLine="720"/>
        <w:jc w:val="both"/>
        <w:rPr>
          <w:color w:val="000000"/>
          <w:sz w:val="20"/>
          <w:szCs w:val="20"/>
        </w:rPr>
      </w:pPr>
      <w:r>
        <w:rPr>
          <w:rStyle w:val="Strong"/>
          <w:b w:val="0"/>
          <w:sz w:val="20"/>
          <w:szCs w:val="20"/>
        </w:rPr>
        <w:t>(Igbo)</w:t>
      </w:r>
      <w:r>
        <w:rPr>
          <w:rStyle w:val="Strong"/>
          <w:b w:val="0"/>
          <w:sz w:val="20"/>
          <w:szCs w:val="20"/>
        </w:rPr>
        <w:tab/>
      </w:r>
      <w:r>
        <w:rPr>
          <w:rStyle w:val="Strong"/>
          <w:b w:val="0"/>
          <w:sz w:val="20"/>
          <w:szCs w:val="20"/>
        </w:rPr>
        <w:tab/>
      </w:r>
      <w:r>
        <w:rPr>
          <w:rStyle w:val="Strong"/>
          <w:b w:val="0"/>
          <w:sz w:val="20"/>
          <w:szCs w:val="20"/>
        </w:rPr>
        <w:tab/>
      </w:r>
      <w:r>
        <w:rPr>
          <w:rStyle w:val="Strong"/>
          <w:b w:val="0"/>
          <w:sz w:val="20"/>
          <w:szCs w:val="20"/>
        </w:rPr>
        <w:tab/>
      </w:r>
      <w:r>
        <w:rPr>
          <w:rStyle w:val="Strong"/>
          <w:b w:val="0"/>
          <w:sz w:val="20"/>
          <w:szCs w:val="20"/>
        </w:rPr>
        <w:tab/>
      </w:r>
      <w:r>
        <w:rPr>
          <w:rStyle w:val="Strong"/>
          <w:b w:val="0"/>
          <w:sz w:val="20"/>
          <w:szCs w:val="20"/>
        </w:rPr>
        <w:tab/>
      </w:r>
      <w:r>
        <w:rPr>
          <w:rStyle w:val="Strong"/>
          <w:b w:val="0"/>
          <w:sz w:val="20"/>
          <w:szCs w:val="20"/>
        </w:rPr>
        <w:tab/>
      </w:r>
      <w:r>
        <w:rPr>
          <w:i/>
          <w:color w:val="000000"/>
          <w:sz w:val="20"/>
          <w:szCs w:val="20"/>
        </w:rPr>
        <w:t xml:space="preserve">Allium cepa </w:t>
      </w:r>
      <w:r>
        <w:rPr>
          <w:color w:val="000000"/>
          <w:sz w:val="20"/>
          <w:szCs w:val="20"/>
        </w:rPr>
        <w:t>L</w:t>
      </w:r>
    </w:p>
    <w:p w:rsidR="00427C3E" w:rsidRDefault="007324DC" w:rsidP="00555B98">
      <w:pPr>
        <w:pStyle w:val="NoSpacing"/>
        <w:adjustRightInd w:val="0"/>
        <w:snapToGrid w:val="0"/>
        <w:spacing w:after="0" w:line="240" w:lineRule="auto"/>
        <w:jc w:val="both"/>
        <w:rPr>
          <w:color w:val="000000"/>
          <w:sz w:val="20"/>
          <w:szCs w:val="20"/>
        </w:rPr>
      </w:pPr>
      <w:r>
        <w:rPr>
          <w:color w:val="000000"/>
          <w:sz w:val="20"/>
          <w:szCs w:val="20"/>
        </w:rPr>
        <w:t>16.   African crocus</w:t>
      </w:r>
      <w:r>
        <w:rPr>
          <w:color w:val="000000"/>
          <w:sz w:val="20"/>
          <w:szCs w:val="20"/>
        </w:rPr>
        <w:tab/>
        <w:t>Oriema (Bini)</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i/>
          <w:color w:val="000000"/>
          <w:sz w:val="20"/>
          <w:szCs w:val="20"/>
        </w:rPr>
        <w:t xml:space="preserve">Curculigo pilosa </w:t>
      </w:r>
      <w:r>
        <w:rPr>
          <w:color w:val="000000"/>
          <w:sz w:val="20"/>
          <w:szCs w:val="20"/>
        </w:rPr>
        <w:t xml:space="preserve">Schum </w:t>
      </w:r>
    </w:p>
    <w:p w:rsidR="00427C3E" w:rsidRDefault="007324DC" w:rsidP="00555B98">
      <w:pPr>
        <w:pStyle w:val="NoSpacing"/>
        <w:adjustRightInd w:val="0"/>
        <w:snapToGrid w:val="0"/>
        <w:spacing w:after="0" w:line="240" w:lineRule="auto"/>
        <w:jc w:val="both"/>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&amp; Thonn.</w:t>
      </w:r>
    </w:p>
    <w:p w:rsidR="00427C3E" w:rsidRDefault="007324DC" w:rsidP="00555B98">
      <w:pPr>
        <w:pStyle w:val="NoSpacing"/>
        <w:adjustRightInd w:val="0"/>
        <w:snapToGrid w:val="0"/>
        <w:spacing w:after="0" w:line="240" w:lineRule="auto"/>
        <w:jc w:val="both"/>
        <w:rPr>
          <w:color w:val="000000"/>
          <w:sz w:val="20"/>
          <w:szCs w:val="20"/>
        </w:rPr>
      </w:pPr>
      <w:r>
        <w:rPr>
          <w:color w:val="000000"/>
          <w:sz w:val="20"/>
          <w:szCs w:val="20"/>
        </w:rPr>
        <w:t>17.   Climbing black or</w:t>
      </w:r>
      <w:r>
        <w:rPr>
          <w:color w:val="000000"/>
          <w:sz w:val="20"/>
          <w:szCs w:val="20"/>
        </w:rPr>
        <w:tab/>
        <w:t>Ata-Iyere (Yor.); Masoro (Hausa); Ebe-ahanhi akpoko</w:t>
      </w:r>
      <w:r>
        <w:rPr>
          <w:color w:val="000000"/>
          <w:sz w:val="20"/>
          <w:szCs w:val="20"/>
        </w:rPr>
        <w:tab/>
      </w:r>
      <w:r>
        <w:rPr>
          <w:i/>
          <w:sz w:val="20"/>
          <w:szCs w:val="20"/>
        </w:rPr>
        <w:t xml:space="preserve">Piper </w:t>
      </w:r>
      <w:r>
        <w:rPr>
          <w:sz w:val="20"/>
          <w:szCs w:val="20"/>
        </w:rPr>
        <w:t xml:space="preserve">guinensis </w:t>
      </w:r>
      <w:r>
        <w:rPr>
          <w:color w:val="000000"/>
          <w:sz w:val="20"/>
          <w:szCs w:val="20"/>
        </w:rPr>
        <w:t>Schum &amp;</w:t>
      </w:r>
    </w:p>
    <w:p w:rsidR="00427C3E" w:rsidRDefault="007324DC" w:rsidP="00555B98">
      <w:pPr>
        <w:pStyle w:val="NoSpacing"/>
        <w:adjustRightInd w:val="0"/>
        <w:snapToGrid w:val="0"/>
        <w:spacing w:after="0" w:line="240" w:lineRule="auto"/>
        <w:jc w:val="both"/>
        <w:rPr>
          <w:sz w:val="20"/>
          <w:szCs w:val="20"/>
        </w:rPr>
      </w:pPr>
      <w:r>
        <w:rPr>
          <w:color w:val="000000"/>
          <w:sz w:val="20"/>
          <w:szCs w:val="20"/>
        </w:rPr>
        <w:t xml:space="preserve">        Benin pepper</w:t>
      </w:r>
      <w:r>
        <w:rPr>
          <w:color w:val="000000"/>
          <w:sz w:val="20"/>
          <w:szCs w:val="20"/>
        </w:rPr>
        <w:tab/>
        <w:t xml:space="preserve"> (Bini); </w:t>
      </w:r>
      <w:r>
        <w:rPr>
          <w:sz w:val="20"/>
          <w:szCs w:val="20"/>
        </w:rPr>
        <w:t>Ozeza (Igbo)</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Thonn.</w:t>
      </w:r>
    </w:p>
    <w:p w:rsidR="00427C3E" w:rsidRDefault="007324DC" w:rsidP="00555B98">
      <w:pPr>
        <w:pStyle w:val="NoSpacing"/>
        <w:tabs>
          <w:tab w:val="left" w:pos="720"/>
          <w:tab w:val="left" w:pos="1440"/>
          <w:tab w:val="left" w:pos="2160"/>
          <w:tab w:val="left" w:pos="2880"/>
          <w:tab w:val="left" w:pos="3600"/>
          <w:tab w:val="left" w:pos="4320"/>
          <w:tab w:val="left" w:pos="5040"/>
          <w:tab w:val="left" w:pos="5760"/>
          <w:tab w:val="left" w:pos="6480"/>
          <w:tab w:val="left" w:pos="7260"/>
        </w:tabs>
        <w:adjustRightInd w:val="0"/>
        <w:snapToGrid w:val="0"/>
        <w:spacing w:after="0" w:line="240" w:lineRule="auto"/>
        <w:jc w:val="both"/>
        <w:rPr>
          <w:i/>
          <w:sz w:val="20"/>
          <w:szCs w:val="20"/>
        </w:rPr>
      </w:pPr>
      <w:r>
        <w:rPr>
          <w:sz w:val="20"/>
          <w:szCs w:val="20"/>
        </w:rPr>
        <w:t>18.   Scent leaf,</w:t>
      </w:r>
      <w:r>
        <w:rPr>
          <w:sz w:val="20"/>
          <w:szCs w:val="20"/>
        </w:rPr>
        <w:tab/>
      </w:r>
      <w:r>
        <w:rPr>
          <w:sz w:val="20"/>
          <w:szCs w:val="20"/>
        </w:rPr>
        <w:tab/>
        <w:t xml:space="preserve">Aramogho (Bini); Efinrin-wewe, </w:t>
      </w:r>
      <w:r>
        <w:rPr>
          <w:color w:val="000000"/>
          <w:sz w:val="20"/>
          <w:szCs w:val="20"/>
        </w:rPr>
        <w:t>Efiri-ajija (Yor)</w:t>
      </w:r>
      <w:r>
        <w:rPr>
          <w:color w:val="000000"/>
          <w:sz w:val="20"/>
          <w:szCs w:val="20"/>
        </w:rPr>
        <w:tab/>
      </w:r>
      <w:r>
        <w:rPr>
          <w:color w:val="000000"/>
          <w:sz w:val="20"/>
          <w:szCs w:val="20"/>
        </w:rPr>
        <w:tab/>
      </w:r>
      <w:r>
        <w:rPr>
          <w:i/>
          <w:sz w:val="20"/>
          <w:szCs w:val="20"/>
        </w:rPr>
        <w:t xml:space="preserve">Ocimum balsilicum </w:t>
      </w:r>
      <w:r>
        <w:rPr>
          <w:color w:val="000000"/>
          <w:sz w:val="20"/>
          <w:szCs w:val="20"/>
        </w:rPr>
        <w:t>L.</w:t>
      </w:r>
      <w:r>
        <w:rPr>
          <w:color w:val="000000"/>
          <w:sz w:val="20"/>
          <w:szCs w:val="20"/>
        </w:rPr>
        <w:t xml:space="preserve"> &amp;</w:t>
      </w:r>
      <w:r>
        <w:rPr>
          <w:sz w:val="20"/>
          <w:szCs w:val="20"/>
        </w:rPr>
        <w:tab/>
      </w:r>
      <w:r>
        <w:rPr>
          <w:i/>
          <w:sz w:val="20"/>
          <w:szCs w:val="20"/>
        </w:rPr>
        <w:t xml:space="preserve"> </w:t>
      </w:r>
    </w:p>
    <w:p w:rsidR="00427C3E" w:rsidRDefault="007324DC" w:rsidP="00555B98">
      <w:pPr>
        <w:pStyle w:val="NoSpacing"/>
        <w:adjustRightInd w:val="0"/>
        <w:snapToGrid w:val="0"/>
        <w:spacing w:after="0" w:line="240" w:lineRule="auto"/>
        <w:jc w:val="both"/>
        <w:rPr>
          <w:sz w:val="20"/>
          <w:szCs w:val="20"/>
        </w:rPr>
      </w:pPr>
      <w:r>
        <w:rPr>
          <w:i/>
          <w:sz w:val="20"/>
          <w:szCs w:val="20"/>
        </w:rPr>
        <w:t xml:space="preserve">      </w:t>
      </w:r>
      <w:r>
        <w:rPr>
          <w:color w:val="000000"/>
          <w:sz w:val="20"/>
          <w:szCs w:val="20"/>
        </w:rPr>
        <w:t xml:space="preserve"> Sweet basil</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O. Canum Sim.</w:t>
      </w:r>
    </w:p>
    <w:p w:rsidR="00427C3E" w:rsidRDefault="007324DC" w:rsidP="00555B98">
      <w:pPr>
        <w:pStyle w:val="NoSpacing"/>
        <w:adjustRightInd w:val="0"/>
        <w:snapToGrid w:val="0"/>
        <w:spacing w:after="0" w:line="240" w:lineRule="auto"/>
        <w:jc w:val="both"/>
        <w:rPr>
          <w:i/>
          <w:sz w:val="20"/>
          <w:szCs w:val="20"/>
        </w:rPr>
      </w:pPr>
      <w:r>
        <w:rPr>
          <w:sz w:val="20"/>
          <w:szCs w:val="20"/>
        </w:rPr>
        <w:t>19.   Tetrapleura</w:t>
      </w:r>
      <w:r>
        <w:rPr>
          <w:sz w:val="20"/>
          <w:szCs w:val="20"/>
        </w:rPr>
        <w:tab/>
      </w:r>
      <w:r>
        <w:rPr>
          <w:sz w:val="20"/>
          <w:szCs w:val="20"/>
        </w:rPr>
        <w:tab/>
        <w:t>Aridan (Yor.); Ighimiakia (Bini); Oshosho (Igbo)</w:t>
      </w:r>
      <w:r>
        <w:rPr>
          <w:sz w:val="20"/>
          <w:szCs w:val="20"/>
        </w:rPr>
        <w:tab/>
      </w:r>
      <w:r>
        <w:rPr>
          <w:sz w:val="20"/>
          <w:szCs w:val="20"/>
        </w:rPr>
        <w:tab/>
      </w:r>
      <w:r>
        <w:rPr>
          <w:i/>
          <w:sz w:val="20"/>
          <w:szCs w:val="20"/>
        </w:rPr>
        <w:t xml:space="preserve">Tetrapleura tetraptera </w:t>
      </w:r>
    </w:p>
    <w:p w:rsidR="00427C3E" w:rsidRDefault="007324DC" w:rsidP="00555B98">
      <w:pPr>
        <w:pStyle w:val="NoSpacing"/>
        <w:adjustRightInd w:val="0"/>
        <w:snapToGrid w:val="0"/>
        <w:spacing w:after="0" w:line="240" w:lineRule="auto"/>
        <w:jc w:val="both"/>
        <w:rPr>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color w:val="4D5156"/>
          <w:sz w:val="20"/>
          <w:szCs w:val="20"/>
          <w:shd w:val="clear" w:color="auto" w:fill="FFFFFF"/>
        </w:rPr>
        <w:t>(Schum &amp; Thonn) Taub</w:t>
      </w:r>
    </w:p>
    <w:p w:rsidR="00427C3E" w:rsidRDefault="007324DC" w:rsidP="00555B98">
      <w:pPr>
        <w:pStyle w:val="NoSpacing"/>
        <w:adjustRightInd w:val="0"/>
        <w:snapToGrid w:val="0"/>
        <w:spacing w:after="0" w:line="240" w:lineRule="auto"/>
        <w:jc w:val="both"/>
        <w:rPr>
          <w:i/>
          <w:color w:val="000000"/>
          <w:sz w:val="20"/>
          <w:szCs w:val="20"/>
        </w:rPr>
      </w:pPr>
      <w:r>
        <w:rPr>
          <w:sz w:val="20"/>
          <w:szCs w:val="20"/>
        </w:rPr>
        <w:t>20.  Ethopian pepper</w:t>
      </w:r>
      <w:r>
        <w:rPr>
          <w:sz w:val="20"/>
          <w:szCs w:val="20"/>
        </w:rPr>
        <w:tab/>
        <w:t>Eeru (Yor.); Unien (Bini);</w:t>
      </w:r>
      <w:r>
        <w:rPr>
          <w:sz w:val="20"/>
          <w:szCs w:val="20"/>
        </w:rPr>
        <w:tab/>
        <w:t>Uda, (Igbo); Kimba (Hausa)</w:t>
      </w:r>
      <w:r>
        <w:rPr>
          <w:sz w:val="20"/>
          <w:szCs w:val="20"/>
        </w:rPr>
        <w:tab/>
      </w:r>
      <w:r>
        <w:rPr>
          <w:i/>
          <w:color w:val="000000"/>
          <w:sz w:val="20"/>
          <w:szCs w:val="20"/>
        </w:rPr>
        <w:t xml:space="preserve">Xylopia </w:t>
      </w:r>
      <w:r>
        <w:rPr>
          <w:sz w:val="20"/>
          <w:szCs w:val="20"/>
        </w:rPr>
        <w:tab/>
      </w:r>
      <w:r>
        <w:rPr>
          <w:i/>
          <w:color w:val="000000"/>
          <w:sz w:val="20"/>
          <w:szCs w:val="20"/>
        </w:rPr>
        <w:t>ae</w:t>
      </w:r>
      <w:r>
        <w:rPr>
          <w:i/>
          <w:color w:val="000000"/>
          <w:sz w:val="20"/>
          <w:szCs w:val="20"/>
        </w:rPr>
        <w:t>thiopica</w:t>
      </w:r>
    </w:p>
    <w:p w:rsidR="00427C3E" w:rsidRDefault="007324DC" w:rsidP="00555B98">
      <w:pPr>
        <w:pStyle w:val="NoSpacing"/>
        <w:adjustRightInd w:val="0"/>
        <w:snapToGrid w:val="0"/>
        <w:spacing w:after="0" w:line="240" w:lineRule="auto"/>
        <w:ind w:left="6480" w:firstLine="720"/>
        <w:jc w:val="both"/>
        <w:rPr>
          <w:rFonts w:eastAsia="Calibri"/>
          <w:color w:val="000000"/>
          <w:sz w:val="20"/>
          <w:szCs w:val="20"/>
        </w:rPr>
      </w:pPr>
      <w:r>
        <w:rPr>
          <w:rFonts w:eastAsia="Calibri"/>
          <w:color w:val="000000"/>
          <w:sz w:val="20"/>
          <w:szCs w:val="20"/>
        </w:rPr>
        <w:t>(Dunal) A.Rich</w:t>
      </w:r>
    </w:p>
    <w:p w:rsidR="00427C3E" w:rsidRDefault="00427C3E" w:rsidP="00555B98">
      <w:pPr>
        <w:pStyle w:val="NoSpacing"/>
        <w:adjustRightInd w:val="0"/>
        <w:snapToGrid w:val="0"/>
        <w:spacing w:after="0" w:line="240" w:lineRule="auto"/>
        <w:ind w:left="6480" w:firstLine="720"/>
        <w:jc w:val="both"/>
        <w:rPr>
          <w:i/>
          <w:color w:val="000000"/>
          <w:sz w:val="20"/>
          <w:szCs w:val="20"/>
        </w:rPr>
        <w:sectPr w:rsidR="00427C3E">
          <w:footnotePr>
            <w:pos w:val="beneathText"/>
          </w:footnotePr>
          <w:type w:val="continuous"/>
          <w:pgSz w:w="12240" w:h="15840"/>
          <w:pgMar w:top="1440" w:right="1440" w:bottom="1440" w:left="1440" w:header="720" w:footer="720" w:gutter="0"/>
          <w:cols w:space="576"/>
          <w:docGrid w:linePitch="360"/>
        </w:sectPr>
      </w:pPr>
    </w:p>
    <w:p w:rsidR="00427C3E" w:rsidRDefault="00427C3E" w:rsidP="00555B98">
      <w:pPr>
        <w:pStyle w:val="NoSpacing"/>
        <w:adjustRightInd w:val="0"/>
        <w:snapToGrid w:val="0"/>
        <w:spacing w:after="0" w:line="240" w:lineRule="auto"/>
        <w:jc w:val="both"/>
        <w:rPr>
          <w:i/>
          <w:color w:val="000000"/>
          <w:sz w:val="20"/>
          <w:szCs w:val="20"/>
        </w:rPr>
      </w:pPr>
      <w:r w:rsidRPr="00427C3E">
        <w:rPr>
          <w:sz w:val="20"/>
          <w:szCs w:val="20"/>
        </w:rPr>
        <w:lastRenderedPageBreak/>
        <w:pict>
          <v:shape id="Straight Arrow Connector 7" o:spid="_x0000_s1029" type="#_x0000_t32" style="position:absolute;left:0;text-align:left;margin-left:.95pt;margin-top:6.15pt;width:468.5pt;height:0;z-index:251656704"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" adj="-3363,-1,-3363"/>
        </w:pict>
      </w:r>
    </w:p>
    <w:p w:rsidR="00427C3E" w:rsidRDefault="007324DC" w:rsidP="00555B98">
      <w:pPr>
        <w:pStyle w:val="NoSpacing"/>
        <w:adjustRightInd w:val="0"/>
        <w:snapToGrid w:val="0"/>
        <w:spacing w:after="0" w:line="240" w:lineRule="auto"/>
        <w:jc w:val="both"/>
        <w:rPr>
          <w:color w:val="000000"/>
          <w:sz w:val="20"/>
          <w:szCs w:val="20"/>
        </w:rPr>
      </w:pPr>
      <w:r>
        <w:rPr>
          <w:color w:val="000000"/>
          <w:sz w:val="20"/>
          <w:szCs w:val="20"/>
        </w:rPr>
        <w:t>Yor= Yoruba</w:t>
      </w:r>
    </w:p>
    <w:p w:rsidR="00427C3E" w:rsidRDefault="00427C3E" w:rsidP="00555B98">
      <w:pPr>
        <w:pStyle w:val="NoSpacing"/>
        <w:adjustRightInd w:val="0"/>
        <w:snapToGrid w:val="0"/>
        <w:spacing w:after="0" w:line="240" w:lineRule="auto"/>
        <w:jc w:val="both"/>
        <w:rPr>
          <w:color w:val="000000"/>
          <w:sz w:val="20"/>
          <w:szCs w:val="20"/>
        </w:rPr>
      </w:pPr>
    </w:p>
    <w:p w:rsidR="00427C3E" w:rsidRDefault="00427C3E" w:rsidP="00555B98">
      <w:pPr>
        <w:pStyle w:val="NoSpacing"/>
        <w:adjustRightInd w:val="0"/>
        <w:snapToGrid w:val="0"/>
        <w:spacing w:after="0" w:line="240" w:lineRule="auto"/>
        <w:jc w:val="both"/>
        <w:rPr>
          <w:color w:val="000000"/>
          <w:sz w:val="20"/>
          <w:szCs w:val="20"/>
        </w:rPr>
      </w:pPr>
    </w:p>
    <w:p w:rsidR="00427C3E" w:rsidRDefault="00427C3E" w:rsidP="00555B98">
      <w:pPr>
        <w:pStyle w:val="NoSpacing"/>
        <w:adjustRightInd w:val="0"/>
        <w:snapToGrid w:val="0"/>
        <w:spacing w:after="0" w:line="240" w:lineRule="auto"/>
        <w:jc w:val="both"/>
        <w:rPr>
          <w:color w:val="000000"/>
          <w:sz w:val="20"/>
          <w:szCs w:val="20"/>
        </w:rPr>
      </w:pPr>
    </w:p>
    <w:p w:rsidR="00427C3E" w:rsidRDefault="00427C3E" w:rsidP="00555B98">
      <w:pPr>
        <w:adjustRightInd w:val="0"/>
        <w:snapToGrid w:val="0"/>
        <w:spacing w:after="0" w:line="240" w:lineRule="auto"/>
        <w:jc w:val="both"/>
        <w:rPr>
          <w:sz w:val="16"/>
          <w:szCs w:val="16"/>
        </w:rPr>
      </w:pPr>
    </w:p>
    <w:p w:rsidR="00427C3E" w:rsidRDefault="00427C3E" w:rsidP="00555B98">
      <w:pPr>
        <w:adjustRightInd w:val="0"/>
        <w:snapToGrid w:val="0"/>
        <w:spacing w:after="0" w:line="240" w:lineRule="auto"/>
        <w:jc w:val="both"/>
        <w:rPr>
          <w:sz w:val="16"/>
          <w:szCs w:val="16"/>
        </w:rPr>
      </w:pPr>
    </w:p>
    <w:p w:rsidR="00427C3E" w:rsidRDefault="00427C3E" w:rsidP="00555B98">
      <w:pPr>
        <w:pStyle w:val="NoSpacing"/>
        <w:adjustRightInd w:val="0"/>
        <w:snapToGrid w:val="0"/>
        <w:spacing w:after="0" w:line="240" w:lineRule="auto"/>
        <w:jc w:val="both"/>
        <w:rPr>
          <w:sz w:val="20"/>
          <w:szCs w:val="20"/>
        </w:rPr>
        <w:sectPr w:rsidR="00427C3E">
          <w:footnotePr>
            <w:pos w:val="beneathText"/>
          </w:footnotePr>
          <w:type w:val="continuous"/>
          <w:pgSz w:w="12240" w:h="15840"/>
          <w:pgMar w:top="1440" w:right="1440" w:bottom="1440" w:left="1440" w:header="720" w:footer="720" w:gutter="0"/>
          <w:cols w:num="2" w:space="576"/>
          <w:docGrid w:linePitch="360"/>
        </w:sectPr>
      </w:pPr>
    </w:p>
    <w:p w:rsidR="00427C3E" w:rsidRDefault="00427C3E" w:rsidP="00555B98">
      <w:pPr>
        <w:pStyle w:val="NoSpacing"/>
        <w:adjustRightInd w:val="0"/>
        <w:snapToGrid w:val="0"/>
        <w:spacing w:after="0" w:line="240" w:lineRule="auto"/>
        <w:jc w:val="both"/>
        <w:rPr>
          <w:sz w:val="20"/>
          <w:szCs w:val="20"/>
        </w:rPr>
      </w:pPr>
    </w:p>
    <w:p w:rsidR="00427C3E" w:rsidRDefault="00427C3E" w:rsidP="00555B98">
      <w:pPr>
        <w:pStyle w:val="NoSpacing"/>
        <w:adjustRightInd w:val="0"/>
        <w:snapToGrid w:val="0"/>
        <w:spacing w:after="0" w:line="240" w:lineRule="auto"/>
        <w:jc w:val="both"/>
        <w:rPr>
          <w:sz w:val="20"/>
          <w:szCs w:val="20"/>
        </w:rPr>
      </w:pPr>
    </w:p>
    <w:p w:rsidR="00427C3E" w:rsidRDefault="00427C3E" w:rsidP="00555B98">
      <w:pPr>
        <w:pStyle w:val="NoSpacing"/>
        <w:adjustRightInd w:val="0"/>
        <w:snapToGrid w:val="0"/>
        <w:spacing w:after="0" w:line="240" w:lineRule="auto"/>
        <w:jc w:val="both"/>
        <w:rPr>
          <w:sz w:val="20"/>
          <w:szCs w:val="20"/>
        </w:rPr>
      </w:pPr>
    </w:p>
    <w:p w:rsidR="00427C3E" w:rsidRDefault="007324DC" w:rsidP="00555B98">
      <w:pPr>
        <w:pStyle w:val="NoSpacing"/>
        <w:adjustRightInd w:val="0"/>
        <w:snapToGrid w:val="0"/>
        <w:spacing w:after="0" w:line="240" w:lineRule="auto"/>
        <w:jc w:val="both"/>
        <w:rPr>
          <w:sz w:val="20"/>
          <w:szCs w:val="20"/>
        </w:rPr>
      </w:pPr>
      <w:r>
        <w:rPr>
          <w:noProof/>
          <w:sz w:val="20"/>
          <w:szCs w:val="20"/>
          <w:lang w:eastAsia="zh-CN"/>
        </w:rPr>
        <w:lastRenderedPageBreak/>
        <w:drawing>
          <wp:inline distT="0" distB="0" distL="0" distR="0">
            <wp:extent cx="5906770" cy="3022600"/>
            <wp:effectExtent l="0" t="0" r="17780" b="0"/>
            <wp:docPr id="1" name="Chart 1"/>
            <wp:cNvGraphicFramePr/>
            <a:graphic xmlns:a="http://schemas.openxmlformats.org/drawingml/2006/main">
              <a:graphicData uri="http://schemas.openxmlformats.org/drawingml/2006/picture">
                <pic:pic xmlns:pic="http://schemas.openxmlformats.org/drawingml/2006/picture">
                  <pic:nvPicPr>
                    <pic:cNvPr id="1" name="Chart 1"/>
                    <pic:cNvPicPr>
                      <a:picLocks noChangeArrowheads="1"/>
                    </pic:cNvPicPr>
                  </pic:nvPicPr>
                  <pic:blipFill>
                    <a:blip r:embed="rId18" cstate="print"/>
                    <a:srcRect l="-1434" t="-3172" r="-539" b="-2843"/>
                    <a:stretch>
                      <a:fillRect/>
                    </a:stretch>
                  </pic:blipFill>
                  <pic:spPr>
                    <a:xfrm>
                      <a:off x="0" y="0"/>
                      <a:ext cx="5906770" cy="3022600"/>
                    </a:xfrm>
                    <a:prstGeom prst="rect">
                      <a:avLst/>
                    </a:prstGeom>
                    <a:noFill/>
                    <a:ln w="9525">
                      <a:noFill/>
                      <a:miter lim="800000"/>
                      <a:headEnd/>
                      <a:tailEnd/>
                    </a:ln>
                  </pic:spPr>
                </pic:pic>
              </a:graphicData>
            </a:graphic>
          </wp:inline>
        </w:drawing>
      </w:r>
    </w:p>
    <w:p w:rsidR="00427C3E" w:rsidRDefault="00427C3E" w:rsidP="00555B98">
      <w:pPr>
        <w:pStyle w:val="NoSpacing"/>
        <w:adjustRightInd w:val="0"/>
        <w:snapToGrid w:val="0"/>
        <w:spacing w:after="0" w:line="240" w:lineRule="auto"/>
        <w:jc w:val="both"/>
        <w:rPr>
          <w:sz w:val="20"/>
          <w:szCs w:val="20"/>
        </w:rPr>
      </w:pPr>
    </w:p>
    <w:p w:rsidR="00427C3E" w:rsidRDefault="007324DC" w:rsidP="00555B98">
      <w:pPr>
        <w:pStyle w:val="NoSpacing"/>
        <w:adjustRightInd w:val="0"/>
        <w:snapToGrid w:val="0"/>
        <w:spacing w:after="0" w:line="240" w:lineRule="auto"/>
        <w:ind w:left="851" w:hanging="851"/>
        <w:jc w:val="both"/>
        <w:rPr>
          <w:b/>
          <w:sz w:val="20"/>
          <w:szCs w:val="20"/>
        </w:rPr>
      </w:pPr>
      <w:r>
        <w:rPr>
          <w:b/>
          <w:sz w:val="20"/>
          <w:szCs w:val="20"/>
        </w:rPr>
        <w:t xml:space="preserve">Figure </w:t>
      </w:r>
      <w:r w:rsidR="00427C3E">
        <w:rPr>
          <w:b/>
          <w:sz w:val="20"/>
          <w:szCs w:val="20"/>
        </w:rPr>
        <w:fldChar w:fldCharType="begin"/>
      </w:r>
      <w:r>
        <w:rPr>
          <w:b/>
          <w:sz w:val="20"/>
          <w:szCs w:val="20"/>
        </w:rPr>
        <w:instrText xml:space="preserve"> SEQ Figure_3._In_vitro_assay_of_twenty-three \* ARABIC </w:instrText>
      </w:r>
      <w:r w:rsidR="00427C3E">
        <w:rPr>
          <w:b/>
          <w:sz w:val="20"/>
          <w:szCs w:val="20"/>
        </w:rPr>
        <w:fldChar w:fldCharType="separate"/>
      </w:r>
      <w:r>
        <w:rPr>
          <w:b/>
          <w:sz w:val="20"/>
          <w:szCs w:val="20"/>
        </w:rPr>
        <w:t>1</w:t>
      </w:r>
      <w:r w:rsidR="00427C3E">
        <w:rPr>
          <w:b/>
          <w:sz w:val="20"/>
          <w:szCs w:val="20"/>
        </w:rPr>
        <w:fldChar w:fldCharType="end"/>
      </w:r>
      <w:r>
        <w:rPr>
          <w:b/>
          <w:sz w:val="20"/>
          <w:szCs w:val="20"/>
        </w:rPr>
        <w:t xml:space="preserve">. In vitro assay of twenty plants extracts against mycelial growth of </w:t>
      </w:r>
      <w:r>
        <w:rPr>
          <w:b/>
          <w:i/>
          <w:sz w:val="20"/>
          <w:szCs w:val="20"/>
        </w:rPr>
        <w:t>Fusarium oxysporum</w:t>
      </w:r>
      <w:r>
        <w:rPr>
          <w:b/>
          <w:sz w:val="20"/>
          <w:szCs w:val="20"/>
        </w:rPr>
        <w:t xml:space="preserve"> isolated from groundnut. Bar is mean of four replicates. Lsd =  0.6177 at α = 0.05</w:t>
      </w:r>
    </w:p>
    <w:p w:rsidR="00427C3E" w:rsidRDefault="00427C3E" w:rsidP="00555B98">
      <w:pPr>
        <w:pStyle w:val="NoSpacing"/>
        <w:adjustRightInd w:val="0"/>
        <w:snapToGrid w:val="0"/>
        <w:spacing w:after="0" w:line="240" w:lineRule="auto"/>
        <w:jc w:val="both"/>
        <w:rPr>
          <w:rFonts w:hint="eastAsia"/>
          <w:b/>
          <w:sz w:val="20"/>
          <w:szCs w:val="20"/>
          <w:lang w:eastAsia="zh-CN"/>
        </w:rPr>
      </w:pPr>
    </w:p>
    <w:p w:rsidR="00555B98" w:rsidRDefault="00555B98" w:rsidP="00555B98">
      <w:pPr>
        <w:pStyle w:val="NoSpacing"/>
        <w:adjustRightInd w:val="0"/>
        <w:snapToGrid w:val="0"/>
        <w:spacing w:after="0" w:line="240" w:lineRule="auto"/>
        <w:jc w:val="both"/>
        <w:rPr>
          <w:rFonts w:hint="eastAsia"/>
          <w:b/>
          <w:sz w:val="20"/>
          <w:szCs w:val="20"/>
          <w:lang w:eastAsia="zh-CN"/>
        </w:rPr>
        <w:sectPr w:rsidR="00555B98">
          <w:footnotePr>
            <w:pos w:val="beneathText"/>
          </w:footnotePr>
          <w:type w:val="continuous"/>
          <w:pgSz w:w="12240" w:h="15840"/>
          <w:pgMar w:top="1440" w:right="1440" w:bottom="1440" w:left="1440" w:header="720" w:footer="720" w:gutter="0"/>
          <w:cols w:space="576"/>
          <w:docGrid w:linePitch="360"/>
        </w:sectPr>
      </w:pPr>
    </w:p>
    <w:p w:rsidR="00427C3E" w:rsidRDefault="007324DC" w:rsidP="00555B98">
      <w:pPr>
        <w:pStyle w:val="NoSpacing"/>
        <w:adjustRightInd w:val="0"/>
        <w:snapToGrid w:val="0"/>
        <w:spacing w:after="0" w:line="240" w:lineRule="auto"/>
        <w:jc w:val="both"/>
        <w:rPr>
          <w:b/>
          <w:sz w:val="20"/>
          <w:szCs w:val="20"/>
        </w:rPr>
      </w:pPr>
      <w:r>
        <w:rPr>
          <w:b/>
          <w:i/>
          <w:sz w:val="20"/>
          <w:szCs w:val="20"/>
        </w:rPr>
        <w:lastRenderedPageBreak/>
        <w:t xml:space="preserve">Fusarium solani </w:t>
      </w:r>
      <w:r>
        <w:rPr>
          <w:b/>
          <w:sz w:val="20"/>
          <w:szCs w:val="20"/>
        </w:rPr>
        <w:t>(Mart.) Sacc.</w:t>
      </w:r>
    </w:p>
    <w:p w:rsidR="00427C3E" w:rsidRDefault="007324DC" w:rsidP="00555B98">
      <w:pPr>
        <w:pStyle w:val="NoSpacing"/>
        <w:adjustRightInd w:val="0"/>
        <w:snapToGrid w:val="0"/>
        <w:spacing w:after="0" w:line="240" w:lineRule="auto"/>
        <w:jc w:val="both"/>
        <w:rPr>
          <w:b/>
          <w:sz w:val="20"/>
          <w:szCs w:val="20"/>
        </w:rPr>
      </w:pPr>
      <w:r>
        <w:rPr>
          <w:sz w:val="20"/>
          <w:szCs w:val="20"/>
        </w:rPr>
        <w:tab/>
        <w:t xml:space="preserve">Ten of the plant extracts tested controlled the mycelia growth of </w:t>
      </w:r>
      <w:r>
        <w:rPr>
          <w:i/>
          <w:sz w:val="20"/>
          <w:szCs w:val="20"/>
        </w:rPr>
        <w:t>Fusarium solani,</w:t>
      </w:r>
      <w:r>
        <w:rPr>
          <w:sz w:val="20"/>
          <w:szCs w:val="20"/>
        </w:rPr>
        <w:t xml:space="preserve"> </w:t>
      </w:r>
      <w:r>
        <w:rPr>
          <w:i/>
          <w:sz w:val="20"/>
          <w:szCs w:val="20"/>
        </w:rPr>
        <w:t xml:space="preserve">S. aromatic </w:t>
      </w:r>
      <w:r>
        <w:rPr>
          <w:sz w:val="20"/>
          <w:szCs w:val="20"/>
        </w:rPr>
        <w:t xml:space="preserve">(0.00cm), </w:t>
      </w:r>
      <w:r>
        <w:rPr>
          <w:i/>
          <w:sz w:val="20"/>
          <w:szCs w:val="20"/>
        </w:rPr>
        <w:t>O. basilicum</w:t>
      </w:r>
      <w:r>
        <w:rPr>
          <w:sz w:val="20"/>
          <w:szCs w:val="20"/>
        </w:rPr>
        <w:t xml:space="preserve"> (0.00cm)</w:t>
      </w:r>
      <w:r>
        <w:rPr>
          <w:sz w:val="20"/>
          <w:szCs w:val="20"/>
        </w:rPr>
        <w:t xml:space="preserve">, </w:t>
      </w:r>
      <w:r>
        <w:rPr>
          <w:i/>
          <w:sz w:val="20"/>
          <w:szCs w:val="20"/>
        </w:rPr>
        <w:t xml:space="preserve">Garcinia kola </w:t>
      </w:r>
      <w:r>
        <w:rPr>
          <w:rFonts w:eastAsia="Calibri"/>
          <w:color w:val="000000"/>
          <w:sz w:val="20"/>
          <w:szCs w:val="20"/>
        </w:rPr>
        <w:t xml:space="preserve">Heckel </w:t>
      </w:r>
      <w:r>
        <w:rPr>
          <w:sz w:val="20"/>
          <w:szCs w:val="20"/>
        </w:rPr>
        <w:t xml:space="preserve">(1.88cm), </w:t>
      </w:r>
      <w:r>
        <w:rPr>
          <w:i/>
          <w:sz w:val="20"/>
          <w:szCs w:val="20"/>
        </w:rPr>
        <w:t>X. aethiopica</w:t>
      </w:r>
      <w:r>
        <w:rPr>
          <w:sz w:val="20"/>
          <w:szCs w:val="20"/>
        </w:rPr>
        <w:t xml:space="preserve"> (2.34cm), </w:t>
      </w:r>
      <w:r>
        <w:rPr>
          <w:i/>
          <w:sz w:val="20"/>
          <w:szCs w:val="20"/>
        </w:rPr>
        <w:t>P. guinensis</w:t>
      </w:r>
    </w:p>
    <w:p w:rsidR="00427C3E" w:rsidRDefault="007324DC" w:rsidP="00555B98">
      <w:pPr>
        <w:pStyle w:val="NoSpacing"/>
        <w:adjustRightInd w:val="0"/>
        <w:snapToGrid w:val="0"/>
        <w:spacing w:after="0" w:line="240" w:lineRule="auto"/>
        <w:jc w:val="both"/>
        <w:rPr>
          <w:rFonts w:hint="eastAsia"/>
          <w:sz w:val="20"/>
          <w:szCs w:val="20"/>
          <w:lang w:eastAsia="zh-CN"/>
        </w:rPr>
      </w:pPr>
      <w:r>
        <w:rPr>
          <w:sz w:val="20"/>
          <w:szCs w:val="20"/>
        </w:rPr>
        <w:t xml:space="preserve">(2.83cm), </w:t>
      </w:r>
      <w:r>
        <w:rPr>
          <w:i/>
          <w:sz w:val="20"/>
          <w:szCs w:val="20"/>
        </w:rPr>
        <w:t>A. melegueta</w:t>
      </w:r>
      <w:r>
        <w:rPr>
          <w:sz w:val="20"/>
          <w:szCs w:val="20"/>
        </w:rPr>
        <w:t xml:space="preserve"> (3.13cm), </w:t>
      </w:r>
      <w:r>
        <w:rPr>
          <w:i/>
          <w:sz w:val="20"/>
          <w:szCs w:val="20"/>
        </w:rPr>
        <w:t xml:space="preserve">Curculigo pilosa </w:t>
      </w:r>
      <w:r>
        <w:rPr>
          <w:color w:val="000000"/>
          <w:sz w:val="20"/>
          <w:szCs w:val="20"/>
        </w:rPr>
        <w:t>Schum &amp; Thonn.</w:t>
      </w:r>
      <w:r>
        <w:rPr>
          <w:sz w:val="20"/>
          <w:szCs w:val="20"/>
        </w:rPr>
        <w:t xml:space="preserve"> (3.30cm), </w:t>
      </w:r>
      <w:r>
        <w:rPr>
          <w:i/>
          <w:sz w:val="20"/>
          <w:szCs w:val="20"/>
        </w:rPr>
        <w:t>Z. officinale</w:t>
      </w:r>
      <w:r>
        <w:rPr>
          <w:sz w:val="20"/>
          <w:szCs w:val="20"/>
        </w:rPr>
        <w:t xml:space="preserve"> (3.83cm), </w:t>
      </w:r>
      <w:r>
        <w:rPr>
          <w:i/>
          <w:sz w:val="20"/>
          <w:szCs w:val="20"/>
        </w:rPr>
        <w:t xml:space="preserve">Dennettia tripetala </w:t>
      </w:r>
      <w:r>
        <w:rPr>
          <w:color w:val="4D5156"/>
          <w:sz w:val="20"/>
          <w:szCs w:val="20"/>
          <w:shd w:val="clear" w:color="auto" w:fill="FFFFFF"/>
        </w:rPr>
        <w:t>G. Baker</w:t>
      </w:r>
      <w:r>
        <w:rPr>
          <w:sz w:val="20"/>
          <w:szCs w:val="20"/>
        </w:rPr>
        <w:t xml:space="preserve"> (4.20cm) and </w:t>
      </w:r>
      <w:r>
        <w:rPr>
          <w:i/>
          <w:sz w:val="20"/>
          <w:szCs w:val="20"/>
        </w:rPr>
        <w:t>Chrysobalannus orbicularis</w:t>
      </w:r>
      <w:r>
        <w:rPr>
          <w:sz w:val="20"/>
          <w:szCs w:val="20"/>
        </w:rPr>
        <w:t xml:space="preserve"> (4.35cm) while the</w:t>
      </w:r>
      <w:r>
        <w:rPr>
          <w:sz w:val="20"/>
          <w:szCs w:val="20"/>
        </w:rPr>
        <w:t xml:space="preserve"> other 11 extracts did not control the pathogen (Fig. 2).  Extracts of </w:t>
      </w:r>
      <w:r>
        <w:rPr>
          <w:i/>
          <w:sz w:val="20"/>
          <w:szCs w:val="20"/>
        </w:rPr>
        <w:t>S. aromatic</w:t>
      </w:r>
      <w:r>
        <w:rPr>
          <w:sz w:val="20"/>
          <w:szCs w:val="20"/>
        </w:rPr>
        <w:t xml:space="preserve"> and </w:t>
      </w:r>
      <w:r>
        <w:rPr>
          <w:i/>
          <w:sz w:val="20"/>
          <w:szCs w:val="20"/>
        </w:rPr>
        <w:t>O. basilicum</w:t>
      </w:r>
      <w:r>
        <w:rPr>
          <w:sz w:val="20"/>
          <w:szCs w:val="20"/>
        </w:rPr>
        <w:t xml:space="preserve"> gave a total inhibition of the mycelia growth of </w:t>
      </w:r>
      <w:r>
        <w:rPr>
          <w:i/>
          <w:sz w:val="20"/>
          <w:szCs w:val="20"/>
        </w:rPr>
        <w:t>Fusarium solanii</w:t>
      </w:r>
      <w:r>
        <w:rPr>
          <w:sz w:val="20"/>
          <w:szCs w:val="20"/>
        </w:rPr>
        <w:t xml:space="preserve"> and their effects were not significant (P&lt;0.05). The extract of </w:t>
      </w:r>
      <w:r>
        <w:rPr>
          <w:i/>
          <w:sz w:val="20"/>
          <w:szCs w:val="20"/>
        </w:rPr>
        <w:t>Ephorbia hirta</w:t>
      </w:r>
      <w:r>
        <w:rPr>
          <w:sz w:val="20"/>
          <w:szCs w:val="20"/>
        </w:rPr>
        <w:t xml:space="preserve"> L. was leas</w:t>
      </w:r>
      <w:r>
        <w:rPr>
          <w:sz w:val="20"/>
          <w:szCs w:val="20"/>
        </w:rPr>
        <w:t xml:space="preserve">t effective (8.10cm) compared to the control (4.93cm). </w:t>
      </w:r>
    </w:p>
    <w:p w:rsidR="00555B98" w:rsidRDefault="00555B98" w:rsidP="00555B98">
      <w:pPr>
        <w:pStyle w:val="NoSpacing"/>
        <w:adjustRightInd w:val="0"/>
        <w:snapToGrid w:val="0"/>
        <w:spacing w:after="0" w:line="240" w:lineRule="auto"/>
        <w:jc w:val="both"/>
        <w:rPr>
          <w:rFonts w:hint="eastAsia"/>
          <w:sz w:val="20"/>
          <w:szCs w:val="20"/>
          <w:lang w:eastAsia="zh-CN"/>
        </w:rPr>
      </w:pPr>
    </w:p>
    <w:p w:rsidR="00427C3E" w:rsidRDefault="007324DC" w:rsidP="00555B98">
      <w:pPr>
        <w:adjustRightInd w:val="0"/>
        <w:snapToGrid w:val="0"/>
        <w:spacing w:after="0" w:line="240" w:lineRule="auto"/>
        <w:rPr>
          <w:b/>
          <w:sz w:val="20"/>
          <w:szCs w:val="20"/>
        </w:rPr>
      </w:pPr>
      <w:r>
        <w:rPr>
          <w:rFonts w:eastAsia="Calibri"/>
          <w:b/>
          <w:i/>
          <w:iCs/>
          <w:sz w:val="20"/>
          <w:szCs w:val="20"/>
        </w:rPr>
        <w:t>Macrophomina phaseolina</w:t>
      </w:r>
      <w:r>
        <w:rPr>
          <w:b/>
          <w:sz w:val="20"/>
          <w:szCs w:val="20"/>
        </w:rPr>
        <w:t xml:space="preserve"> </w:t>
      </w:r>
      <w:r>
        <w:rPr>
          <w:rFonts w:eastAsia="Calibri"/>
          <w:b/>
          <w:sz w:val="20"/>
          <w:szCs w:val="20"/>
        </w:rPr>
        <w:t>(Tassi) Goid</w:t>
      </w:r>
    </w:p>
    <w:p w:rsidR="00427C3E" w:rsidRDefault="007324DC" w:rsidP="00555B98">
      <w:pPr>
        <w:pStyle w:val="NoSpacing"/>
        <w:adjustRightInd w:val="0"/>
        <w:snapToGrid w:val="0"/>
        <w:spacing w:after="0" w:line="240" w:lineRule="auto"/>
        <w:ind w:firstLine="709"/>
        <w:jc w:val="both"/>
        <w:rPr>
          <w:rStyle w:val="Strong"/>
          <w:b w:val="0"/>
          <w:bCs w:val="0"/>
          <w:sz w:val="20"/>
          <w:szCs w:val="20"/>
        </w:rPr>
      </w:pPr>
      <w:r>
        <w:rPr>
          <w:sz w:val="20"/>
          <w:szCs w:val="20"/>
        </w:rPr>
        <w:t xml:space="preserve">Significant control were observed by </w:t>
      </w:r>
      <w:r>
        <w:rPr>
          <w:i/>
          <w:sz w:val="20"/>
          <w:szCs w:val="20"/>
        </w:rPr>
        <w:t>Z. officinale</w:t>
      </w:r>
      <w:r>
        <w:rPr>
          <w:sz w:val="20"/>
          <w:szCs w:val="20"/>
        </w:rPr>
        <w:t xml:space="preserve"> (5.28cm) and </w:t>
      </w:r>
      <w:r>
        <w:rPr>
          <w:i/>
          <w:sz w:val="20"/>
          <w:szCs w:val="20"/>
        </w:rPr>
        <w:t>A. sativum</w:t>
      </w:r>
      <w:r>
        <w:rPr>
          <w:sz w:val="20"/>
          <w:szCs w:val="20"/>
        </w:rPr>
        <w:t xml:space="preserve"> (6.28cm) and highly significant </w:t>
      </w:r>
      <w:r>
        <w:rPr>
          <w:i/>
          <w:sz w:val="20"/>
          <w:szCs w:val="20"/>
        </w:rPr>
        <w:t>by S. aromatic</w:t>
      </w:r>
      <w:r>
        <w:rPr>
          <w:sz w:val="20"/>
          <w:szCs w:val="20"/>
        </w:rPr>
        <w:t xml:space="preserve"> (0.00cm) and their effects differed significantly (P&gt;0.05) (Fig. 3). Nine of the plant species tested did not control the mycelia growth of </w:t>
      </w:r>
      <w:r>
        <w:rPr>
          <w:i/>
          <w:sz w:val="20"/>
          <w:szCs w:val="20"/>
        </w:rPr>
        <w:t xml:space="preserve">Macrophomina phaseolina </w:t>
      </w:r>
      <w:r>
        <w:rPr>
          <w:sz w:val="20"/>
          <w:szCs w:val="20"/>
        </w:rPr>
        <w:t>(</w:t>
      </w:r>
      <w:r>
        <w:rPr>
          <w:i/>
          <w:sz w:val="20"/>
          <w:szCs w:val="20"/>
        </w:rPr>
        <w:t>Murraya koenigii</w:t>
      </w:r>
      <w:r>
        <w:rPr>
          <w:sz w:val="20"/>
          <w:szCs w:val="20"/>
        </w:rPr>
        <w:t>)</w:t>
      </w:r>
      <w:r>
        <w:rPr>
          <w:i/>
          <w:sz w:val="20"/>
          <w:szCs w:val="20"/>
        </w:rPr>
        <w:t>, S. monibin, V. amygdalina, A. cepa, A. indica, C. odorata, C. orbicular</w:t>
      </w:r>
      <w:r>
        <w:rPr>
          <w:i/>
          <w:sz w:val="20"/>
          <w:szCs w:val="20"/>
        </w:rPr>
        <w:t>is, E. hirta</w:t>
      </w:r>
      <w:r>
        <w:rPr>
          <w:sz w:val="20"/>
          <w:szCs w:val="20"/>
        </w:rPr>
        <w:t xml:space="preserve"> and</w:t>
      </w:r>
      <w:r>
        <w:rPr>
          <w:bCs/>
          <w:sz w:val="20"/>
          <w:szCs w:val="20"/>
        </w:rPr>
        <w:t xml:space="preserve"> </w:t>
      </w:r>
      <w:r>
        <w:rPr>
          <w:rStyle w:val="Strong"/>
          <w:b w:val="0"/>
          <w:i/>
          <w:sz w:val="20"/>
          <w:szCs w:val="20"/>
        </w:rPr>
        <w:t xml:space="preserve">Monodora myristica </w:t>
      </w:r>
      <w:r>
        <w:rPr>
          <w:rStyle w:val="Strong"/>
          <w:b w:val="0"/>
          <w:sz w:val="20"/>
          <w:szCs w:val="20"/>
        </w:rPr>
        <w:t>(Gaertn) Dunal.</w:t>
      </w:r>
    </w:p>
    <w:p w:rsidR="00427C3E" w:rsidRDefault="007324DC" w:rsidP="00555B98">
      <w:pPr>
        <w:adjustRightInd w:val="0"/>
        <w:snapToGrid w:val="0"/>
        <w:spacing w:after="0" w:line="240" w:lineRule="auto"/>
        <w:jc w:val="both"/>
        <w:rPr>
          <w:rStyle w:val="Strong"/>
          <w:b w:val="0"/>
          <w:sz w:val="20"/>
          <w:szCs w:val="20"/>
        </w:rPr>
      </w:pPr>
      <w:r>
        <w:rPr>
          <w:rStyle w:val="Strong"/>
          <w:b w:val="0"/>
          <w:sz w:val="20"/>
          <w:szCs w:val="20"/>
        </w:rPr>
        <w:t xml:space="preserve">. </w:t>
      </w:r>
    </w:p>
    <w:p w:rsidR="00427C3E" w:rsidRDefault="00427C3E" w:rsidP="00555B98">
      <w:pPr>
        <w:adjustRightInd w:val="0"/>
        <w:snapToGrid w:val="0"/>
        <w:spacing w:after="0" w:line="240" w:lineRule="auto"/>
        <w:jc w:val="both"/>
        <w:rPr>
          <w:rStyle w:val="Strong"/>
          <w:b w:val="0"/>
          <w:sz w:val="20"/>
          <w:szCs w:val="20"/>
        </w:rPr>
      </w:pPr>
    </w:p>
    <w:p w:rsidR="00427C3E" w:rsidRDefault="007324DC" w:rsidP="00555B98">
      <w:pPr>
        <w:adjustRightInd w:val="0"/>
        <w:snapToGrid w:val="0"/>
        <w:spacing w:after="0" w:line="240" w:lineRule="auto"/>
        <w:ind w:firstLine="720"/>
        <w:jc w:val="both"/>
        <w:rPr>
          <w:sz w:val="20"/>
          <w:szCs w:val="20"/>
        </w:rPr>
      </w:pPr>
      <w:r>
        <w:rPr>
          <w:rStyle w:val="Strong"/>
          <w:b w:val="0"/>
          <w:sz w:val="20"/>
          <w:szCs w:val="20"/>
        </w:rPr>
        <w:lastRenderedPageBreak/>
        <w:t xml:space="preserve">The effects of the mycelia growth in the nine extracts did not differ with that in the control. </w:t>
      </w:r>
    </w:p>
    <w:p w:rsidR="00427C3E" w:rsidRDefault="007324DC" w:rsidP="00555B98">
      <w:pPr>
        <w:pStyle w:val="NoSpacing"/>
        <w:adjustRightInd w:val="0"/>
        <w:snapToGrid w:val="0"/>
        <w:spacing w:after="0" w:line="240" w:lineRule="auto"/>
        <w:ind w:firstLine="720"/>
        <w:jc w:val="both"/>
        <w:rPr>
          <w:sz w:val="20"/>
          <w:szCs w:val="20"/>
        </w:rPr>
      </w:pPr>
      <w:r>
        <w:rPr>
          <w:sz w:val="20"/>
          <w:szCs w:val="20"/>
        </w:rPr>
        <w:t>Percentage inhibition (PI) of the in vitro assay of the twenty plants extracts against mycelial growth</w:t>
      </w:r>
      <w:r>
        <w:rPr>
          <w:sz w:val="20"/>
          <w:szCs w:val="20"/>
        </w:rPr>
        <w:t xml:space="preserve"> of </w:t>
      </w:r>
      <w:r>
        <w:rPr>
          <w:i/>
          <w:sz w:val="20"/>
          <w:szCs w:val="20"/>
        </w:rPr>
        <w:t xml:space="preserve">F. oxysporum, F. solanii </w:t>
      </w:r>
      <w:r>
        <w:rPr>
          <w:sz w:val="20"/>
          <w:szCs w:val="20"/>
        </w:rPr>
        <w:t xml:space="preserve">and </w:t>
      </w:r>
      <w:r>
        <w:rPr>
          <w:i/>
          <w:sz w:val="20"/>
          <w:szCs w:val="20"/>
        </w:rPr>
        <w:t>M. phaseolina</w:t>
      </w:r>
      <w:r>
        <w:rPr>
          <w:sz w:val="20"/>
          <w:szCs w:val="20"/>
        </w:rPr>
        <w:t xml:space="preserve"> isolated from groundnut seeds are summarized in Fig. 4. Total percent inhibitions were recorded on </w:t>
      </w:r>
      <w:r>
        <w:rPr>
          <w:i/>
          <w:sz w:val="20"/>
          <w:szCs w:val="20"/>
        </w:rPr>
        <w:t>S. aromaticum</w:t>
      </w:r>
      <w:r>
        <w:rPr>
          <w:sz w:val="20"/>
          <w:szCs w:val="20"/>
        </w:rPr>
        <w:t xml:space="preserve"> extract on the three pathogens, and </w:t>
      </w:r>
      <w:r>
        <w:rPr>
          <w:i/>
          <w:sz w:val="20"/>
          <w:szCs w:val="20"/>
        </w:rPr>
        <w:t>O. basilicum</w:t>
      </w:r>
      <w:r>
        <w:rPr>
          <w:sz w:val="20"/>
          <w:szCs w:val="20"/>
        </w:rPr>
        <w:t xml:space="preserve"> extract also recorded total PI on </w:t>
      </w:r>
      <w:r>
        <w:rPr>
          <w:i/>
          <w:sz w:val="20"/>
          <w:szCs w:val="20"/>
        </w:rPr>
        <w:t>F. solanii</w:t>
      </w:r>
      <w:r>
        <w:rPr>
          <w:sz w:val="20"/>
          <w:szCs w:val="20"/>
        </w:rPr>
        <w:t>; a</w:t>
      </w:r>
      <w:r>
        <w:rPr>
          <w:sz w:val="20"/>
          <w:szCs w:val="20"/>
        </w:rPr>
        <w:t>nd their effect were rated highly effective (Fig. 4).</w:t>
      </w:r>
    </w:p>
    <w:p w:rsidR="00427C3E" w:rsidRDefault="007324DC" w:rsidP="00555B98">
      <w:pPr>
        <w:adjustRightInd w:val="0"/>
        <w:snapToGrid w:val="0"/>
        <w:spacing w:after="0" w:line="240" w:lineRule="auto"/>
        <w:ind w:firstLine="720"/>
        <w:jc w:val="both"/>
        <w:rPr>
          <w:sz w:val="20"/>
          <w:szCs w:val="20"/>
        </w:rPr>
      </w:pPr>
      <w:r>
        <w:rPr>
          <w:sz w:val="20"/>
          <w:szCs w:val="20"/>
        </w:rPr>
        <w:t xml:space="preserve">The percent inhibition of the effect of the extracts of </w:t>
      </w:r>
      <w:r>
        <w:rPr>
          <w:i/>
          <w:color w:val="333333"/>
          <w:sz w:val="20"/>
          <w:szCs w:val="20"/>
        </w:rPr>
        <w:t>G. kola</w:t>
      </w:r>
      <w:r>
        <w:rPr>
          <w:sz w:val="20"/>
          <w:szCs w:val="20"/>
        </w:rPr>
        <w:t xml:space="preserve"> and </w:t>
      </w:r>
      <w:r>
        <w:rPr>
          <w:sz w:val="20"/>
          <w:szCs w:val="20"/>
        </w:rPr>
        <w:tab/>
      </w:r>
      <w:r>
        <w:rPr>
          <w:i/>
          <w:sz w:val="20"/>
          <w:szCs w:val="20"/>
        </w:rPr>
        <w:t>X. aethiopica</w:t>
      </w:r>
      <w:r>
        <w:rPr>
          <w:sz w:val="20"/>
          <w:szCs w:val="20"/>
        </w:rPr>
        <w:t xml:space="preserve"> on </w:t>
      </w:r>
      <w:r>
        <w:rPr>
          <w:i/>
          <w:sz w:val="20"/>
          <w:szCs w:val="20"/>
        </w:rPr>
        <w:t>F. oxysporum</w:t>
      </w:r>
      <w:r>
        <w:rPr>
          <w:sz w:val="20"/>
          <w:szCs w:val="20"/>
        </w:rPr>
        <w:t xml:space="preserve"> and </w:t>
      </w:r>
      <w:r>
        <w:rPr>
          <w:i/>
          <w:sz w:val="20"/>
          <w:szCs w:val="20"/>
        </w:rPr>
        <w:t>F. solanii</w:t>
      </w:r>
      <w:r>
        <w:rPr>
          <w:sz w:val="20"/>
          <w:szCs w:val="20"/>
        </w:rPr>
        <w:t xml:space="preserve">; and the percent inhibition of the extracts of </w:t>
      </w:r>
      <w:r>
        <w:rPr>
          <w:i/>
          <w:sz w:val="20"/>
          <w:szCs w:val="20"/>
        </w:rPr>
        <w:t>Z. officinale</w:t>
      </w:r>
      <w:r>
        <w:rPr>
          <w:sz w:val="20"/>
          <w:szCs w:val="20"/>
        </w:rPr>
        <w:t xml:space="preserve">, </w:t>
      </w:r>
      <w:r>
        <w:rPr>
          <w:bCs/>
          <w:i/>
          <w:sz w:val="20"/>
          <w:szCs w:val="20"/>
        </w:rPr>
        <w:t>A. melegueta</w:t>
      </w:r>
      <w:r>
        <w:rPr>
          <w:i/>
          <w:sz w:val="20"/>
          <w:szCs w:val="20"/>
        </w:rPr>
        <w:t xml:space="preserve">, C. pilosa, </w:t>
      </w:r>
      <w:r>
        <w:rPr>
          <w:i/>
          <w:sz w:val="20"/>
          <w:szCs w:val="20"/>
        </w:rPr>
        <w:t>P. guinensis</w:t>
      </w:r>
      <w:r>
        <w:rPr>
          <w:sz w:val="20"/>
          <w:szCs w:val="20"/>
        </w:rPr>
        <w:t xml:space="preserve"> and </w:t>
      </w:r>
      <w:r>
        <w:rPr>
          <w:i/>
          <w:sz w:val="20"/>
          <w:szCs w:val="20"/>
        </w:rPr>
        <w:t>O. basilicum</w:t>
      </w:r>
      <w:r>
        <w:rPr>
          <w:sz w:val="20"/>
          <w:szCs w:val="20"/>
        </w:rPr>
        <w:t xml:space="preserve"> on </w:t>
      </w:r>
      <w:r>
        <w:rPr>
          <w:i/>
          <w:sz w:val="20"/>
          <w:szCs w:val="20"/>
        </w:rPr>
        <w:t>F. oxysporum</w:t>
      </w:r>
      <w:r>
        <w:rPr>
          <w:sz w:val="20"/>
          <w:szCs w:val="20"/>
        </w:rPr>
        <w:t xml:space="preserve"> were rated effective and were not significantly different from each other (P&lt;0.05); (Fig. 4).</w:t>
      </w:r>
    </w:p>
    <w:p w:rsidR="00427C3E" w:rsidRDefault="007324DC" w:rsidP="00555B98">
      <w:pPr>
        <w:adjustRightInd w:val="0"/>
        <w:snapToGrid w:val="0"/>
        <w:spacing w:after="0" w:line="240" w:lineRule="auto"/>
        <w:jc w:val="both"/>
        <w:rPr>
          <w:sz w:val="20"/>
          <w:szCs w:val="20"/>
        </w:rPr>
      </w:pPr>
      <w:r>
        <w:rPr>
          <w:sz w:val="20"/>
          <w:szCs w:val="20"/>
        </w:rPr>
        <w:tab/>
        <w:t xml:space="preserve">The extract of </w:t>
      </w:r>
      <w:r>
        <w:rPr>
          <w:rFonts w:eastAsia="Times New Roman"/>
          <w:i/>
          <w:sz w:val="20"/>
          <w:szCs w:val="20"/>
        </w:rPr>
        <w:t>C. odorata</w:t>
      </w:r>
      <w:r>
        <w:rPr>
          <w:i/>
          <w:sz w:val="20"/>
          <w:szCs w:val="20"/>
        </w:rPr>
        <w:t xml:space="preserve">, A. indica, V. amygdalina </w:t>
      </w:r>
      <w:r>
        <w:rPr>
          <w:sz w:val="20"/>
          <w:szCs w:val="20"/>
        </w:rPr>
        <w:t xml:space="preserve">and </w:t>
      </w:r>
      <w:r>
        <w:rPr>
          <w:i/>
          <w:sz w:val="20"/>
          <w:szCs w:val="20"/>
        </w:rPr>
        <w:t>Spondias monibin</w:t>
      </w:r>
      <w:r>
        <w:rPr>
          <w:sz w:val="20"/>
          <w:szCs w:val="20"/>
        </w:rPr>
        <w:t xml:space="preserve"> on the mycelia growth of the three pathoge</w:t>
      </w:r>
      <w:r>
        <w:rPr>
          <w:sz w:val="20"/>
          <w:szCs w:val="20"/>
        </w:rPr>
        <w:t xml:space="preserve">ns; extract of </w:t>
      </w:r>
      <w:r>
        <w:rPr>
          <w:i/>
          <w:sz w:val="20"/>
          <w:szCs w:val="20"/>
        </w:rPr>
        <w:t>Tetrapleura tetraptera</w:t>
      </w:r>
      <w:r>
        <w:rPr>
          <w:sz w:val="20"/>
          <w:szCs w:val="20"/>
        </w:rPr>
        <w:t xml:space="preserve"> on </w:t>
      </w:r>
      <w:r>
        <w:rPr>
          <w:i/>
          <w:sz w:val="20"/>
          <w:szCs w:val="20"/>
        </w:rPr>
        <w:t>F. oxysporum</w:t>
      </w:r>
      <w:r>
        <w:rPr>
          <w:sz w:val="20"/>
          <w:szCs w:val="20"/>
        </w:rPr>
        <w:t xml:space="preserve"> and </w:t>
      </w:r>
      <w:r>
        <w:rPr>
          <w:i/>
          <w:sz w:val="20"/>
          <w:szCs w:val="20"/>
        </w:rPr>
        <w:t>F. solanii</w:t>
      </w:r>
      <w:r>
        <w:rPr>
          <w:sz w:val="20"/>
          <w:szCs w:val="20"/>
        </w:rPr>
        <w:t xml:space="preserve">; extracts of </w:t>
      </w:r>
      <w:r>
        <w:rPr>
          <w:i/>
          <w:sz w:val="20"/>
          <w:szCs w:val="20"/>
        </w:rPr>
        <w:t xml:space="preserve">M. koenigii, E. hirta, A. cepa, </w:t>
      </w:r>
      <w:r>
        <w:rPr>
          <w:rStyle w:val="Strong"/>
          <w:b w:val="0"/>
          <w:i/>
          <w:sz w:val="20"/>
          <w:szCs w:val="20"/>
        </w:rPr>
        <w:t>M. myristica</w:t>
      </w:r>
      <w:r>
        <w:rPr>
          <w:sz w:val="20"/>
          <w:szCs w:val="20"/>
        </w:rPr>
        <w:t xml:space="preserve"> on </w:t>
      </w:r>
      <w:r>
        <w:rPr>
          <w:i/>
          <w:sz w:val="20"/>
          <w:szCs w:val="20"/>
        </w:rPr>
        <w:t xml:space="preserve">F. solanii </w:t>
      </w:r>
      <w:r>
        <w:rPr>
          <w:sz w:val="20"/>
          <w:szCs w:val="20"/>
        </w:rPr>
        <w:t xml:space="preserve">and </w:t>
      </w:r>
      <w:r>
        <w:rPr>
          <w:i/>
          <w:sz w:val="20"/>
          <w:szCs w:val="20"/>
        </w:rPr>
        <w:t>M. phaseolina</w:t>
      </w:r>
      <w:r>
        <w:rPr>
          <w:sz w:val="20"/>
          <w:szCs w:val="20"/>
        </w:rPr>
        <w:t xml:space="preserve"> and extracts of </w:t>
      </w:r>
      <w:r>
        <w:rPr>
          <w:i/>
          <w:sz w:val="20"/>
          <w:szCs w:val="20"/>
        </w:rPr>
        <w:t>A. sativa, Z. officinale</w:t>
      </w:r>
      <w:r>
        <w:rPr>
          <w:sz w:val="20"/>
          <w:szCs w:val="20"/>
        </w:rPr>
        <w:t xml:space="preserve"> on </w:t>
      </w:r>
      <w:r>
        <w:rPr>
          <w:i/>
          <w:sz w:val="20"/>
          <w:szCs w:val="20"/>
        </w:rPr>
        <w:t>F. solanii; C. orbicularis</w:t>
      </w:r>
      <w:r>
        <w:rPr>
          <w:sz w:val="20"/>
          <w:szCs w:val="20"/>
        </w:rPr>
        <w:t xml:space="preserve"> where not effective. The other extracts were either moderately or slightly effect on the pathogens (Fig. 4).</w:t>
      </w:r>
    </w:p>
    <w:p w:rsidR="00427C3E" w:rsidRDefault="00427C3E" w:rsidP="00555B98">
      <w:pPr>
        <w:pStyle w:val="NoSpacing"/>
        <w:adjustRightInd w:val="0"/>
        <w:snapToGrid w:val="0"/>
        <w:spacing w:after="0" w:line="240" w:lineRule="auto"/>
        <w:jc w:val="both"/>
        <w:rPr>
          <w:sz w:val="20"/>
          <w:szCs w:val="20"/>
        </w:rPr>
      </w:pPr>
    </w:p>
    <w:p w:rsidR="00427C3E" w:rsidRDefault="00427C3E" w:rsidP="00555B98">
      <w:pPr>
        <w:pStyle w:val="NoSpacing"/>
        <w:adjustRightInd w:val="0"/>
        <w:snapToGrid w:val="0"/>
        <w:spacing w:after="0" w:line="240" w:lineRule="auto"/>
        <w:jc w:val="both"/>
        <w:rPr>
          <w:sz w:val="20"/>
          <w:szCs w:val="20"/>
        </w:rPr>
        <w:sectPr w:rsidR="00427C3E">
          <w:footnotePr>
            <w:pos w:val="beneathText"/>
          </w:footnotePr>
          <w:type w:val="continuous"/>
          <w:pgSz w:w="12240" w:h="15840"/>
          <w:pgMar w:top="1440" w:right="1440" w:bottom="1440" w:left="1440" w:header="720" w:footer="720" w:gutter="0"/>
          <w:cols w:num="2" w:space="576"/>
          <w:docGrid w:linePitch="360"/>
        </w:sectPr>
      </w:pPr>
    </w:p>
    <w:p w:rsidR="00427C3E" w:rsidRDefault="00427C3E" w:rsidP="00555B98">
      <w:pPr>
        <w:pStyle w:val="NoSpacing"/>
        <w:adjustRightInd w:val="0"/>
        <w:snapToGrid w:val="0"/>
        <w:spacing w:after="0" w:line="240" w:lineRule="auto"/>
        <w:jc w:val="both"/>
        <w:rPr>
          <w:sz w:val="20"/>
          <w:szCs w:val="20"/>
        </w:rPr>
      </w:pPr>
    </w:p>
    <w:p w:rsidR="00427C3E" w:rsidRDefault="00427C3E" w:rsidP="00555B98">
      <w:pPr>
        <w:tabs>
          <w:tab w:val="right" w:pos="1404"/>
          <w:tab w:val="right" w:pos="2808"/>
          <w:tab w:val="right" w:pos="3042"/>
          <w:tab w:val="right" w:pos="3276"/>
          <w:tab w:val="right" w:pos="3510"/>
          <w:tab w:val="right" w:pos="3744"/>
          <w:tab w:val="right" w:pos="3978"/>
          <w:tab w:val="right" w:pos="4212"/>
          <w:tab w:val="right" w:pos="4446"/>
          <w:tab w:val="right" w:pos="4680"/>
          <w:tab w:val="right" w:pos="4914"/>
          <w:tab w:val="right" w:pos="5148"/>
          <w:tab w:val="right" w:pos="5382"/>
          <w:tab w:val="right" w:pos="5616"/>
          <w:tab w:val="right" w:pos="5850"/>
          <w:tab w:val="right" w:pos="6084"/>
          <w:tab w:val="right" w:pos="6318"/>
          <w:tab w:val="right" w:pos="6552"/>
          <w:tab w:val="right" w:pos="6786"/>
          <w:tab w:val="right" w:pos="7020"/>
          <w:tab w:val="right" w:pos="7254"/>
          <w:tab w:val="right" w:pos="7488"/>
          <w:tab w:val="right" w:pos="7722"/>
          <w:tab w:val="right" w:pos="7956"/>
          <w:tab w:val="right" w:pos="8190"/>
          <w:tab w:val="right" w:pos="8424"/>
          <w:tab w:val="right" w:pos="8658"/>
        </w:tabs>
        <w:autoSpaceDE w:val="0"/>
        <w:autoSpaceDN w:val="0"/>
        <w:adjustRightInd w:val="0"/>
        <w:snapToGrid w:val="0"/>
        <w:spacing w:after="0" w:line="240" w:lineRule="auto"/>
        <w:jc w:val="both"/>
        <w:rPr>
          <w:sz w:val="20"/>
          <w:szCs w:val="20"/>
        </w:rPr>
      </w:pPr>
    </w:p>
    <w:p w:rsidR="00427C3E" w:rsidRDefault="00427C3E" w:rsidP="00555B98">
      <w:pPr>
        <w:autoSpaceDE w:val="0"/>
        <w:autoSpaceDN w:val="0"/>
        <w:adjustRightInd w:val="0"/>
        <w:snapToGrid w:val="0"/>
        <w:spacing w:after="0" w:line="240" w:lineRule="auto"/>
        <w:jc w:val="both"/>
        <w:rPr>
          <w:sz w:val="20"/>
          <w:szCs w:val="20"/>
          <w:lang w:eastAsia="en-US"/>
        </w:rPr>
        <w:sectPr w:rsidR="00427C3E">
          <w:footnotePr>
            <w:pos w:val="beneathText"/>
          </w:footnotePr>
          <w:type w:val="continuous"/>
          <w:pgSz w:w="12240" w:h="15840"/>
          <w:pgMar w:top="1440" w:right="1440" w:bottom="1440" w:left="1440" w:header="720" w:footer="720" w:gutter="0"/>
          <w:cols w:space="576"/>
          <w:docGrid w:linePitch="360"/>
        </w:sectPr>
      </w:pPr>
      <w:r w:rsidRPr="00427C3E">
        <w:rPr>
          <w:lang w:eastAsia="en-US"/>
        </w:rPr>
        <w:lastRenderedPageBreak/>
        <w:pict>
          <v:rect id="_x0000_s1043" style="position:absolute;left:0;text-align:left;margin-left:178.5pt;margin-top:244.65pt;width:130.5pt;height:31.5pt;z-index:251657728" strokecolor="white">
            <v:textbox>
              <w:txbxContent>
                <w:p w:rsidR="00427C3E" w:rsidRDefault="007324DC">
                  <w:pPr>
                    <w:rPr>
                      <w:b/>
                      <w:sz w:val="20"/>
                      <w:szCs w:val="20"/>
                      <w:lang w:val="en-GB"/>
                    </w:rPr>
                  </w:pPr>
                  <w:r>
                    <w:rPr>
                      <w:b/>
                      <w:sz w:val="20"/>
                      <w:szCs w:val="20"/>
                      <w:lang w:val="en-GB"/>
                    </w:rPr>
                    <w:t>Plant extracts</w:t>
                  </w:r>
                </w:p>
              </w:txbxContent>
            </v:textbox>
          </v:rect>
        </w:pict>
      </w:r>
      <w:r w:rsidRPr="00427C3E">
        <w:pict>
          <v:shapetype id="_x0000_t202" coordsize="21600,21600" o:spt="202" path="m,l,21600r21600,l21600,xe">
            <v:stroke joinstyle="miter"/>
            <v:path gradientshapeok="t" o:connecttype="rect"/>
          </v:shapetype>
          <v:shape id="Text Box 20" o:spid="_x0000_s1042" type="#_x0000_t202" style="position:absolute;left:0;text-align:left;margin-left:15.75pt;margin-top:34.75pt;width:26.7pt;height:130.5pt;z-index:25165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" filled="f" stroked="f">
            <v:textbox style="layout-flow:vertical;mso-layout-flow-alt:bottom-to-top">
              <w:txbxContent>
                <w:p w:rsidR="00427C3E" w:rsidRDefault="007324DC">
                  <w:pPr>
                    <w:jc w:val="center"/>
                    <w:rPr>
                      <w:b/>
                      <w:sz w:val="20"/>
                      <w:szCs w:val="20"/>
                    </w:rPr>
                  </w:pPr>
                  <w:r>
                    <w:rPr>
                      <w:b/>
                      <w:sz w:val="20"/>
                      <w:szCs w:val="20"/>
                    </w:rPr>
                    <w:t>Mycelial growth (CM)</w:t>
                  </w:r>
                </w:p>
              </w:txbxContent>
            </v:textbox>
          </v:shape>
        </w:pict>
      </w:r>
      <w:r w:rsidR="007324DC">
        <w:rPr>
          <w:noProof/>
          <w:sz w:val="20"/>
          <w:szCs w:val="20"/>
          <w:lang w:eastAsia="zh-CN"/>
        </w:rPr>
        <w:drawing>
          <wp:inline distT="0" distB="0" distL="0" distR="0">
            <wp:extent cx="5963285" cy="3601720"/>
            <wp:effectExtent l="0" t="0" r="0" b="0"/>
            <wp:docPr id="2"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27C3E" w:rsidRDefault="007324DC" w:rsidP="00555B98">
      <w:pPr>
        <w:pStyle w:val="NoSpacing"/>
        <w:adjustRightInd w:val="0"/>
        <w:snapToGrid w:val="0"/>
        <w:spacing w:after="0" w:line="240" w:lineRule="auto"/>
        <w:ind w:left="720" w:hanging="720"/>
        <w:jc w:val="both"/>
        <w:rPr>
          <w:b/>
          <w:sz w:val="20"/>
          <w:szCs w:val="20"/>
        </w:rPr>
      </w:pPr>
      <w:r>
        <w:rPr>
          <w:b/>
          <w:sz w:val="20"/>
          <w:szCs w:val="20"/>
        </w:rPr>
        <w:lastRenderedPageBreak/>
        <w:t xml:space="preserve">Figure </w:t>
      </w:r>
      <w:r w:rsidR="00427C3E">
        <w:rPr>
          <w:b/>
          <w:sz w:val="20"/>
          <w:szCs w:val="20"/>
        </w:rPr>
        <w:fldChar w:fldCharType="begin"/>
      </w:r>
      <w:r>
        <w:rPr>
          <w:b/>
          <w:sz w:val="20"/>
          <w:szCs w:val="20"/>
        </w:rPr>
        <w:instrText xml:space="preserve"> SEQ Figure_3._In_vitro_assay_of_twenty-three \* AR</w:instrText>
      </w:r>
      <w:r>
        <w:rPr>
          <w:b/>
          <w:sz w:val="20"/>
          <w:szCs w:val="20"/>
        </w:rPr>
        <w:instrText xml:space="preserve">ABIC </w:instrText>
      </w:r>
      <w:r w:rsidR="00427C3E">
        <w:rPr>
          <w:b/>
          <w:sz w:val="20"/>
          <w:szCs w:val="20"/>
        </w:rPr>
        <w:fldChar w:fldCharType="separate"/>
      </w:r>
      <w:r>
        <w:rPr>
          <w:b/>
          <w:sz w:val="20"/>
          <w:szCs w:val="20"/>
        </w:rPr>
        <w:t>2</w:t>
      </w:r>
      <w:r w:rsidR="00427C3E">
        <w:rPr>
          <w:b/>
          <w:sz w:val="20"/>
          <w:szCs w:val="20"/>
        </w:rPr>
        <w:fldChar w:fldCharType="end"/>
      </w:r>
      <w:r>
        <w:rPr>
          <w:b/>
          <w:sz w:val="20"/>
          <w:szCs w:val="20"/>
        </w:rPr>
        <w:t xml:space="preserve">.  In vitro assay of twenty plants extracts against mycelial growth of </w:t>
      </w:r>
      <w:r>
        <w:rPr>
          <w:b/>
          <w:i/>
          <w:sz w:val="20"/>
          <w:szCs w:val="20"/>
        </w:rPr>
        <w:t xml:space="preserve">Fusarium solanii </w:t>
      </w:r>
      <w:r>
        <w:rPr>
          <w:b/>
          <w:sz w:val="20"/>
          <w:szCs w:val="20"/>
        </w:rPr>
        <w:t xml:space="preserve">isolated from  </w:t>
      </w:r>
    </w:p>
    <w:p w:rsidR="00427C3E" w:rsidRDefault="007324DC" w:rsidP="00555B98">
      <w:pPr>
        <w:pStyle w:val="NoSpacing"/>
        <w:adjustRightInd w:val="0"/>
        <w:snapToGrid w:val="0"/>
        <w:spacing w:after="0" w:line="240" w:lineRule="auto"/>
        <w:ind w:left="720" w:hanging="720"/>
        <w:jc w:val="both"/>
        <w:rPr>
          <w:b/>
          <w:sz w:val="20"/>
          <w:szCs w:val="20"/>
        </w:rPr>
      </w:pPr>
      <w:r>
        <w:rPr>
          <w:b/>
          <w:sz w:val="20"/>
          <w:szCs w:val="20"/>
        </w:rPr>
        <w:t xml:space="preserve">                 groundnut. Bar is mean of four replicates. Lsd = </w:t>
      </w:r>
      <w:r>
        <w:rPr>
          <w:b/>
          <w:color w:val="000000"/>
          <w:sz w:val="20"/>
          <w:szCs w:val="20"/>
        </w:rPr>
        <w:t xml:space="preserve"> 0.1878 at α = 0.05</w:t>
      </w:r>
    </w:p>
    <w:p w:rsidR="00427C3E" w:rsidRDefault="00427C3E" w:rsidP="00555B98">
      <w:pPr>
        <w:pStyle w:val="NoSpacing"/>
        <w:adjustRightInd w:val="0"/>
        <w:snapToGrid w:val="0"/>
        <w:spacing w:after="0" w:line="240" w:lineRule="auto"/>
        <w:jc w:val="both"/>
        <w:rPr>
          <w:sz w:val="20"/>
          <w:szCs w:val="20"/>
        </w:rPr>
      </w:pPr>
    </w:p>
    <w:p w:rsidR="00427C3E" w:rsidRDefault="00427C3E" w:rsidP="00555B98">
      <w:pPr>
        <w:adjustRightInd w:val="0"/>
        <w:snapToGrid w:val="0"/>
        <w:spacing w:after="0" w:line="240" w:lineRule="auto"/>
        <w:ind w:firstLine="720"/>
        <w:jc w:val="both"/>
        <w:rPr>
          <w:rFonts w:hint="eastAsia"/>
          <w:sz w:val="20"/>
          <w:szCs w:val="20"/>
          <w:lang w:eastAsia="zh-CN"/>
        </w:rPr>
      </w:pPr>
      <w:r>
        <w:rPr>
          <w:sz w:val="20"/>
          <w:szCs w:val="20"/>
          <w:lang w:eastAsia="en-US"/>
        </w:rPr>
        <w:pict>
          <v:rect id="_x0000_s1046" style="position:absolute;left:0;text-align:left;margin-left:150pt;margin-top:222.25pt;width:121.05pt;height:21.75pt;z-index:251660800" strokecolor="white">
            <v:textbox>
              <w:txbxContent>
                <w:p w:rsidR="00427C3E" w:rsidRDefault="007324DC">
                  <w:pPr>
                    <w:rPr>
                      <w:b/>
                      <w:sz w:val="20"/>
                      <w:szCs w:val="20"/>
                      <w:lang w:val="en-GB"/>
                    </w:rPr>
                  </w:pPr>
                  <w:r>
                    <w:rPr>
                      <w:b/>
                      <w:sz w:val="20"/>
                      <w:szCs w:val="20"/>
                      <w:lang w:val="en-GB"/>
                    </w:rPr>
                    <w:t>Plant extracts</w:t>
                  </w:r>
                </w:p>
              </w:txbxContent>
            </v:textbox>
          </v:rect>
        </w:pict>
      </w:r>
      <w:r w:rsidRPr="00427C3E">
        <w:rPr>
          <w:rFonts w:eastAsia="Calibri"/>
        </w:rPr>
        <w:pict>
          <v:shape id="Text Box 23" o:spid="_x0000_s1050" type="#_x0000_t202" style="position:absolute;left:0;text-align:left;margin-left:26.85pt;margin-top:32.5pt;width:26.7pt;height:115.5pt;z-index:251661824"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" filled="f" stroked="f">
            <v:textbox style="layout-flow:vertical;mso-layout-flow-alt:bottom-to-top">
              <w:txbxContent>
                <w:p w:rsidR="00427C3E" w:rsidRDefault="007324DC">
                  <w:pPr>
                    <w:jc w:val="center"/>
                    <w:rPr>
                      <w:b/>
                      <w:sz w:val="20"/>
                      <w:szCs w:val="20"/>
                    </w:rPr>
                  </w:pPr>
                  <w:r>
                    <w:rPr>
                      <w:b/>
                      <w:sz w:val="20"/>
                      <w:szCs w:val="20"/>
                    </w:rPr>
                    <w:t xml:space="preserve">Mycelial </w:t>
                  </w:r>
                  <w:r>
                    <w:rPr>
                      <w:b/>
                      <w:sz w:val="20"/>
                      <w:szCs w:val="20"/>
                    </w:rPr>
                    <w:t>growth (CM)</w:t>
                  </w:r>
                </w:p>
              </w:txbxContent>
            </v:textbox>
          </v:shape>
        </w:pict>
      </w:r>
      <w:r w:rsidR="007324DC">
        <w:rPr>
          <w:noProof/>
          <w:sz w:val="20"/>
          <w:szCs w:val="20"/>
          <w:lang w:eastAsia="zh-CN"/>
        </w:rPr>
        <w:drawing>
          <wp:inline distT="0" distB="0" distL="0" distR="0">
            <wp:extent cx="5605780" cy="2934335"/>
            <wp:effectExtent l="0" t="0" r="0" b="0"/>
            <wp:docPr id="3"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5B98" w:rsidRDefault="00555B98" w:rsidP="00555B98">
      <w:pPr>
        <w:adjustRightInd w:val="0"/>
        <w:snapToGrid w:val="0"/>
        <w:spacing w:after="0" w:line="240" w:lineRule="auto"/>
        <w:jc w:val="both"/>
        <w:rPr>
          <w:rFonts w:hint="eastAsia"/>
          <w:sz w:val="20"/>
          <w:szCs w:val="20"/>
          <w:lang w:eastAsia="zh-CN"/>
        </w:rPr>
      </w:pPr>
    </w:p>
    <w:p w:rsidR="00427C3E" w:rsidRDefault="007324DC" w:rsidP="00555B98">
      <w:pPr>
        <w:pStyle w:val="NoSpacing"/>
        <w:adjustRightInd w:val="0"/>
        <w:snapToGrid w:val="0"/>
        <w:spacing w:after="0" w:line="240" w:lineRule="auto"/>
        <w:ind w:left="1134" w:hanging="1134"/>
        <w:rPr>
          <w:b/>
          <w:sz w:val="20"/>
          <w:szCs w:val="20"/>
        </w:rPr>
      </w:pPr>
      <w:r>
        <w:rPr>
          <w:b/>
          <w:sz w:val="20"/>
          <w:szCs w:val="20"/>
        </w:rPr>
        <w:t xml:space="preserve">Figure 3.   In vitro assay of twenty plants extracts against mycelial growth of </w:t>
      </w:r>
      <w:r>
        <w:rPr>
          <w:b/>
          <w:i/>
          <w:sz w:val="20"/>
          <w:szCs w:val="20"/>
        </w:rPr>
        <w:t>Macrophomina phaseolina</w:t>
      </w:r>
      <w:r>
        <w:rPr>
          <w:b/>
          <w:sz w:val="20"/>
          <w:szCs w:val="20"/>
        </w:rPr>
        <w:t xml:space="preserve"> </w:t>
      </w:r>
      <w:r>
        <w:rPr>
          <w:b/>
          <w:sz w:val="20"/>
          <w:szCs w:val="20"/>
        </w:rPr>
        <w:t>isolated from groundnut. Bar is mean of four replicates. Lsd=  0.1829 at α = 0.05</w:t>
      </w:r>
    </w:p>
    <w:p w:rsidR="00427C3E" w:rsidRDefault="00427C3E" w:rsidP="00555B98">
      <w:pPr>
        <w:adjustRightInd w:val="0"/>
        <w:snapToGrid w:val="0"/>
        <w:spacing w:after="0" w:line="240" w:lineRule="auto"/>
        <w:jc w:val="center"/>
      </w:pPr>
      <w:r>
        <w:pict>
          <v:shape id="Text Box 24" o:spid="_x0000_s1045" type="#_x0000_t202" style="position:absolute;left:0;text-align:left;margin-left:163.35pt;margin-top:205.15pt;width:94.2pt;height:25.85pt;z-index:25165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0B7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" filled="f" stroked="f">
            <v:textbox>
              <w:txbxContent>
                <w:p w:rsidR="00427C3E" w:rsidRDefault="007324DC">
                  <w:pPr>
                    <w:pStyle w:val="Caption"/>
                    <w:rPr>
                      <w:color w:val="000000"/>
                      <w:sz w:val="20"/>
                      <w:szCs w:val="20"/>
                    </w:rPr>
                  </w:pPr>
                  <w:r>
                    <w:rPr>
                      <w:color w:val="000000"/>
                      <w:sz w:val="20"/>
                      <w:szCs w:val="20"/>
                    </w:rPr>
                    <w:t>Plant extracts</w:t>
                  </w:r>
                </w:p>
                <w:p w:rsidR="00427C3E" w:rsidRDefault="00427C3E">
                  <w:pPr>
                    <w:rPr>
                      <w:b/>
                      <w:sz w:val="20"/>
                      <w:szCs w:val="20"/>
                    </w:rPr>
                  </w:pPr>
                </w:p>
              </w:txbxContent>
            </v:textbox>
          </v:shape>
        </w:pict>
      </w:r>
    </w:p>
    <w:p w:rsidR="00427C3E" w:rsidRDefault="00427C3E" w:rsidP="00555B98">
      <w:pPr>
        <w:adjustRightInd w:val="0"/>
        <w:snapToGrid w:val="0"/>
        <w:spacing w:after="0" w:line="240" w:lineRule="auto"/>
        <w:jc w:val="center"/>
      </w:pPr>
    </w:p>
    <w:p w:rsidR="00427C3E" w:rsidRDefault="00427C3E" w:rsidP="00555B98">
      <w:pPr>
        <w:adjustRightInd w:val="0"/>
        <w:snapToGrid w:val="0"/>
        <w:spacing w:after="0" w:line="240" w:lineRule="auto"/>
        <w:jc w:val="center"/>
      </w:pPr>
    </w:p>
    <w:p w:rsidR="00427C3E" w:rsidRDefault="00427C3E" w:rsidP="00555B98">
      <w:pPr>
        <w:adjustRightInd w:val="0"/>
        <w:snapToGrid w:val="0"/>
        <w:spacing w:after="0" w:line="240" w:lineRule="auto"/>
        <w:jc w:val="center"/>
      </w:pPr>
    </w:p>
    <w:p w:rsidR="00427C3E" w:rsidRDefault="007324DC" w:rsidP="00555B98">
      <w:pPr>
        <w:adjustRightInd w:val="0"/>
        <w:snapToGrid w:val="0"/>
        <w:spacing w:after="0" w:line="240" w:lineRule="auto"/>
        <w:jc w:val="center"/>
      </w:pPr>
      <w:r>
        <w:rPr>
          <w:noProof/>
          <w:sz w:val="20"/>
          <w:szCs w:val="20"/>
          <w:lang w:eastAsia="zh-CN"/>
        </w:rPr>
        <w:drawing>
          <wp:inline distT="0" distB="0" distL="0" distR="0">
            <wp:extent cx="5848350" cy="5553075"/>
            <wp:effectExtent l="0" t="0" r="152400" b="0"/>
            <wp:docPr id="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27C3E" w:rsidRDefault="007324DC" w:rsidP="00555B98">
      <w:pPr>
        <w:pStyle w:val="NoSpacing"/>
        <w:adjustRightInd w:val="0"/>
        <w:snapToGrid w:val="0"/>
        <w:spacing w:after="0" w:line="240" w:lineRule="auto"/>
        <w:ind w:left="993" w:hanging="993"/>
        <w:jc w:val="both"/>
        <w:rPr>
          <w:b/>
          <w:color w:val="000000"/>
          <w:sz w:val="20"/>
          <w:szCs w:val="20"/>
        </w:rPr>
      </w:pPr>
      <w:r>
        <w:rPr>
          <w:b/>
          <w:sz w:val="20"/>
          <w:szCs w:val="20"/>
        </w:rPr>
        <w:t>Figure 4.</w:t>
      </w:r>
      <w:r>
        <w:rPr>
          <w:b/>
          <w:sz w:val="20"/>
          <w:szCs w:val="20"/>
        </w:rPr>
        <w:tab/>
      </w:r>
      <w:r>
        <w:rPr>
          <w:b/>
          <w:sz w:val="20"/>
          <w:szCs w:val="20"/>
        </w:rPr>
        <w:t xml:space="preserve">Percentage inhibition (PI) of </w:t>
      </w:r>
      <w:r>
        <w:rPr>
          <w:b/>
          <w:i/>
          <w:sz w:val="20"/>
          <w:szCs w:val="20"/>
        </w:rPr>
        <w:t>In vitro</w:t>
      </w:r>
      <w:r>
        <w:rPr>
          <w:b/>
          <w:sz w:val="20"/>
          <w:szCs w:val="20"/>
        </w:rPr>
        <w:t xml:space="preserve"> assay of twenty plants extracts against mycelial growth of </w:t>
      </w:r>
      <w:r>
        <w:rPr>
          <w:b/>
          <w:i/>
          <w:color w:val="000000"/>
          <w:sz w:val="20"/>
          <w:szCs w:val="20"/>
        </w:rPr>
        <w:t>Fusarium oxysporum</w:t>
      </w:r>
      <w:r>
        <w:rPr>
          <w:b/>
          <w:sz w:val="20"/>
          <w:szCs w:val="20"/>
        </w:rPr>
        <w:t xml:space="preserve">, </w:t>
      </w:r>
      <w:r>
        <w:rPr>
          <w:b/>
          <w:i/>
          <w:color w:val="000000"/>
          <w:sz w:val="20"/>
          <w:szCs w:val="20"/>
        </w:rPr>
        <w:t>Fusarium solanii</w:t>
      </w:r>
      <w:r>
        <w:rPr>
          <w:b/>
          <w:color w:val="000000"/>
          <w:sz w:val="20"/>
          <w:szCs w:val="20"/>
        </w:rPr>
        <w:t xml:space="preserve"> and </w:t>
      </w:r>
      <w:r>
        <w:rPr>
          <w:b/>
          <w:i/>
          <w:sz w:val="20"/>
          <w:szCs w:val="20"/>
        </w:rPr>
        <w:t>Macrophomina phaseolina</w:t>
      </w:r>
      <w:r>
        <w:rPr>
          <w:b/>
          <w:sz w:val="20"/>
          <w:szCs w:val="20"/>
        </w:rPr>
        <w:t xml:space="preserve"> isolated from groundnut. </w:t>
      </w:r>
      <w:r>
        <w:rPr>
          <w:rFonts w:eastAsia="Times New Roman"/>
          <w:b/>
          <w:color w:val="000000"/>
          <w:sz w:val="20"/>
          <w:szCs w:val="20"/>
        </w:rPr>
        <w:t xml:space="preserve">HE = Highly effective, E = Effective, ME = moderately effective, SE </w:t>
      </w:r>
      <w:r>
        <w:rPr>
          <w:rFonts w:eastAsia="Times New Roman"/>
          <w:b/>
          <w:color w:val="000000"/>
          <w:sz w:val="20"/>
          <w:szCs w:val="20"/>
        </w:rPr>
        <w:t>= Slightly effective, NE = Not effective.</w:t>
      </w:r>
      <w:r>
        <w:rPr>
          <w:b/>
          <w:color w:val="000000"/>
          <w:sz w:val="20"/>
          <w:szCs w:val="20"/>
        </w:rPr>
        <w:t xml:space="preserve"> Lsd</w:t>
      </w:r>
      <w:r>
        <w:rPr>
          <w:b/>
          <w:i/>
          <w:color w:val="000000"/>
          <w:sz w:val="20"/>
          <w:szCs w:val="20"/>
        </w:rPr>
        <w:t xml:space="preserve"> </w:t>
      </w:r>
      <w:r>
        <w:rPr>
          <w:b/>
          <w:color w:val="000000"/>
          <w:sz w:val="20"/>
          <w:szCs w:val="20"/>
        </w:rPr>
        <w:t xml:space="preserve">= 3.981, cv% = 15.7, </w:t>
      </w:r>
      <w:r>
        <w:rPr>
          <w:b/>
          <w:color w:val="000000"/>
          <w:sz w:val="20"/>
          <w:szCs w:val="20"/>
        </w:rPr>
        <w:tab/>
        <w:t>α =0.05</w:t>
      </w:r>
    </w:p>
    <w:p w:rsidR="00427C3E" w:rsidRDefault="00427C3E" w:rsidP="00555B98">
      <w:pPr>
        <w:pStyle w:val="NoSpacing"/>
        <w:adjustRightInd w:val="0"/>
        <w:snapToGrid w:val="0"/>
        <w:spacing w:after="0" w:line="240" w:lineRule="auto"/>
        <w:jc w:val="both"/>
        <w:rPr>
          <w:rFonts w:hint="eastAsia"/>
          <w:sz w:val="20"/>
          <w:szCs w:val="20"/>
          <w:lang w:eastAsia="zh-CN"/>
        </w:rPr>
      </w:pPr>
    </w:p>
    <w:p w:rsidR="00555B98" w:rsidRDefault="00555B98" w:rsidP="00555B98">
      <w:pPr>
        <w:pStyle w:val="NoSpacing"/>
        <w:adjustRightInd w:val="0"/>
        <w:snapToGrid w:val="0"/>
        <w:spacing w:after="0" w:line="240" w:lineRule="auto"/>
        <w:jc w:val="both"/>
        <w:rPr>
          <w:rFonts w:hint="eastAsia"/>
          <w:sz w:val="20"/>
          <w:szCs w:val="20"/>
          <w:lang w:eastAsia="zh-CN"/>
        </w:rPr>
      </w:pPr>
    </w:p>
    <w:p w:rsidR="00555B98" w:rsidRDefault="00555B98" w:rsidP="00555B98">
      <w:pPr>
        <w:pStyle w:val="NoSpacing"/>
        <w:adjustRightInd w:val="0"/>
        <w:snapToGrid w:val="0"/>
        <w:spacing w:after="0" w:line="240" w:lineRule="auto"/>
        <w:jc w:val="both"/>
        <w:rPr>
          <w:rFonts w:hint="eastAsia"/>
          <w:sz w:val="20"/>
          <w:szCs w:val="20"/>
          <w:lang w:eastAsia="zh-CN"/>
        </w:rPr>
        <w:sectPr w:rsidR="00555B98">
          <w:footnotePr>
            <w:pos w:val="beneathText"/>
          </w:footnotePr>
          <w:type w:val="continuous"/>
          <w:pgSz w:w="12240" w:h="15840"/>
          <w:pgMar w:top="1440" w:right="1440" w:bottom="1440" w:left="1440" w:header="720" w:footer="720" w:gutter="0"/>
          <w:cols w:space="576"/>
          <w:docGrid w:linePitch="360"/>
        </w:sectPr>
      </w:pPr>
    </w:p>
    <w:p w:rsidR="00427C3E" w:rsidRDefault="007324DC" w:rsidP="00555B98">
      <w:pPr>
        <w:pStyle w:val="NoSpacing"/>
        <w:adjustRightInd w:val="0"/>
        <w:snapToGrid w:val="0"/>
        <w:spacing w:after="0" w:line="240" w:lineRule="auto"/>
        <w:jc w:val="both"/>
        <w:rPr>
          <w:b/>
          <w:sz w:val="20"/>
          <w:szCs w:val="20"/>
        </w:rPr>
      </w:pPr>
      <w:r>
        <w:rPr>
          <w:b/>
          <w:sz w:val="20"/>
          <w:szCs w:val="20"/>
        </w:rPr>
        <w:lastRenderedPageBreak/>
        <w:t xml:space="preserve">Discussion and Conclusion </w:t>
      </w:r>
    </w:p>
    <w:p w:rsidR="00427C3E" w:rsidRDefault="007324DC" w:rsidP="00555B98">
      <w:pPr>
        <w:pStyle w:val="NoSpacing"/>
        <w:adjustRightInd w:val="0"/>
        <w:snapToGrid w:val="0"/>
        <w:spacing w:after="0" w:line="240" w:lineRule="auto"/>
        <w:ind w:firstLine="720"/>
        <w:jc w:val="both"/>
        <w:rPr>
          <w:spacing w:val="-3"/>
          <w:sz w:val="20"/>
          <w:szCs w:val="20"/>
        </w:rPr>
      </w:pPr>
      <w:r>
        <w:rPr>
          <w:rFonts w:eastAsia="Times New Roman"/>
          <w:color w:val="000000"/>
          <w:sz w:val="20"/>
          <w:szCs w:val="20"/>
        </w:rPr>
        <w:t>Many researchers have reported antifungal activities of  different plant species and stressed the importance of  plants as possible sources</w:t>
      </w:r>
      <w:r>
        <w:rPr>
          <w:rFonts w:eastAsia="Times New Roman"/>
          <w:color w:val="000000"/>
          <w:sz w:val="20"/>
          <w:szCs w:val="20"/>
        </w:rPr>
        <w:t xml:space="preserve"> of natural fungicides (</w:t>
      </w:r>
      <w:r>
        <w:rPr>
          <w:sz w:val="20"/>
          <w:szCs w:val="20"/>
        </w:rPr>
        <w:t xml:space="preserve">Israel </w:t>
      </w:r>
      <w:r>
        <w:rPr>
          <w:i/>
          <w:sz w:val="20"/>
          <w:szCs w:val="20"/>
        </w:rPr>
        <w:t>et al</w:t>
      </w:r>
      <w:r>
        <w:rPr>
          <w:sz w:val="20"/>
          <w:szCs w:val="20"/>
        </w:rPr>
        <w:t xml:space="preserve">., 2005; Ogwulumba </w:t>
      </w:r>
      <w:r>
        <w:rPr>
          <w:i/>
          <w:sz w:val="20"/>
          <w:szCs w:val="20"/>
        </w:rPr>
        <w:t>et al</w:t>
      </w:r>
      <w:r>
        <w:rPr>
          <w:sz w:val="20"/>
          <w:szCs w:val="20"/>
        </w:rPr>
        <w:t xml:space="preserve">., 2008; Omorusi </w:t>
      </w:r>
      <w:r>
        <w:rPr>
          <w:i/>
          <w:sz w:val="20"/>
          <w:szCs w:val="20"/>
        </w:rPr>
        <w:t>et al</w:t>
      </w:r>
      <w:r>
        <w:rPr>
          <w:sz w:val="20"/>
          <w:szCs w:val="20"/>
        </w:rPr>
        <w:t xml:space="preserve">., 2014; </w:t>
      </w:r>
      <w:r>
        <w:rPr>
          <w:rFonts w:eastAsia="Times New Roman"/>
          <w:color w:val="000000"/>
          <w:sz w:val="20"/>
          <w:szCs w:val="20"/>
        </w:rPr>
        <w:t xml:space="preserve"> </w:t>
      </w:r>
      <w:r>
        <w:rPr>
          <w:sz w:val="20"/>
          <w:szCs w:val="20"/>
        </w:rPr>
        <w:t xml:space="preserve">Bakeer </w:t>
      </w:r>
      <w:r>
        <w:rPr>
          <w:i/>
          <w:sz w:val="20"/>
          <w:szCs w:val="20"/>
        </w:rPr>
        <w:t>et al</w:t>
      </w:r>
      <w:r>
        <w:rPr>
          <w:sz w:val="20"/>
          <w:szCs w:val="20"/>
        </w:rPr>
        <w:t xml:space="preserve">., 2015; </w:t>
      </w:r>
      <w:r>
        <w:rPr>
          <w:bCs/>
          <w:sz w:val="20"/>
          <w:szCs w:val="20"/>
        </w:rPr>
        <w:t xml:space="preserve">Ogbebor </w:t>
      </w:r>
      <w:r>
        <w:rPr>
          <w:i/>
          <w:sz w:val="20"/>
          <w:szCs w:val="20"/>
        </w:rPr>
        <w:t>et al</w:t>
      </w:r>
      <w:r>
        <w:rPr>
          <w:sz w:val="20"/>
          <w:szCs w:val="20"/>
        </w:rPr>
        <w:t>.,</w:t>
      </w:r>
      <w:r>
        <w:rPr>
          <w:bCs/>
          <w:sz w:val="20"/>
          <w:szCs w:val="20"/>
        </w:rPr>
        <w:t xml:space="preserve"> 2015a, 2015c; </w:t>
      </w:r>
      <w:r>
        <w:rPr>
          <w:sz w:val="20"/>
          <w:szCs w:val="20"/>
        </w:rPr>
        <w:t xml:space="preserve">Kim </w:t>
      </w:r>
      <w:r>
        <w:rPr>
          <w:i/>
          <w:sz w:val="20"/>
          <w:szCs w:val="20"/>
        </w:rPr>
        <w:t>et al</w:t>
      </w:r>
      <w:r>
        <w:rPr>
          <w:sz w:val="20"/>
          <w:szCs w:val="20"/>
        </w:rPr>
        <w:t xml:space="preserve">., </w:t>
      </w:r>
      <w:hyperlink r:id="rId22" w:anchor="CR15" w:history="1">
        <w:r>
          <w:rPr>
            <w:rStyle w:val="Hyperlink"/>
            <w:color w:val="000000"/>
            <w:sz w:val="20"/>
            <w:szCs w:val="20"/>
          </w:rPr>
          <w:t>2016</w:t>
        </w:r>
      </w:hyperlink>
      <w:r>
        <w:rPr>
          <w:rStyle w:val="Hyperlink"/>
          <w:color w:val="000000"/>
          <w:sz w:val="20"/>
          <w:szCs w:val="20"/>
        </w:rPr>
        <w:t xml:space="preserve">; </w:t>
      </w:r>
      <w:r>
        <w:rPr>
          <w:color w:val="000000"/>
          <w:sz w:val="20"/>
          <w:szCs w:val="20"/>
        </w:rPr>
        <w:t>Koita</w:t>
      </w:r>
      <w:r>
        <w:rPr>
          <w:rFonts w:eastAsia="Times New Roman"/>
          <w:color w:val="000000"/>
          <w:sz w:val="20"/>
          <w:szCs w:val="20"/>
        </w:rPr>
        <w:t xml:space="preserve"> </w:t>
      </w:r>
      <w:r>
        <w:rPr>
          <w:i/>
          <w:sz w:val="20"/>
          <w:szCs w:val="20"/>
        </w:rPr>
        <w:t>et al</w:t>
      </w:r>
      <w:r>
        <w:rPr>
          <w:sz w:val="20"/>
          <w:szCs w:val="20"/>
        </w:rPr>
        <w:t>.,</w:t>
      </w:r>
      <w:r>
        <w:rPr>
          <w:rFonts w:eastAsia="Times New Roman"/>
          <w:color w:val="000000"/>
          <w:sz w:val="20"/>
          <w:szCs w:val="20"/>
        </w:rPr>
        <w:t xml:space="preserve"> 2017). </w:t>
      </w:r>
      <w:r>
        <w:rPr>
          <w:sz w:val="20"/>
          <w:szCs w:val="20"/>
        </w:rPr>
        <w:t>Extracts of various plants used in this study demonstrated varied</w:t>
      </w:r>
      <w:r>
        <w:rPr>
          <w:sz w:val="20"/>
          <w:szCs w:val="20"/>
        </w:rPr>
        <w:t xml:space="preserve"> fungitoxic potency on the </w:t>
      </w:r>
      <w:r>
        <w:rPr>
          <w:sz w:val="20"/>
          <w:szCs w:val="20"/>
        </w:rPr>
        <w:lastRenderedPageBreak/>
        <w:t xml:space="preserve">pathogens evaluated. Of the twenty plant extracts used in this study, </w:t>
      </w:r>
      <w:r>
        <w:rPr>
          <w:i/>
          <w:color w:val="000000"/>
          <w:sz w:val="20"/>
          <w:szCs w:val="20"/>
        </w:rPr>
        <w:t>S. aromaticum</w:t>
      </w:r>
      <w:r>
        <w:rPr>
          <w:color w:val="000000"/>
          <w:sz w:val="20"/>
          <w:szCs w:val="20"/>
        </w:rPr>
        <w:t xml:space="preserve"> </w:t>
      </w:r>
      <w:r>
        <w:rPr>
          <w:sz w:val="20"/>
          <w:szCs w:val="20"/>
        </w:rPr>
        <w:t>extract consistently gave total mycelial inhibition of the pathogens and its effectiveness was significantly different from the other extracts (P</w:t>
      </w:r>
      <w:r>
        <w:rPr>
          <w:sz w:val="20"/>
          <w:szCs w:val="20"/>
        </w:rPr>
        <w:t xml:space="preserve">&gt;0.5) except for extract of </w:t>
      </w:r>
      <w:r>
        <w:rPr>
          <w:i/>
          <w:sz w:val="20"/>
          <w:szCs w:val="20"/>
        </w:rPr>
        <w:t>O. basilicum</w:t>
      </w:r>
      <w:r>
        <w:rPr>
          <w:color w:val="000000"/>
          <w:sz w:val="20"/>
          <w:szCs w:val="20"/>
        </w:rPr>
        <w:t xml:space="preserve"> </w:t>
      </w:r>
      <w:r>
        <w:rPr>
          <w:sz w:val="20"/>
          <w:szCs w:val="20"/>
        </w:rPr>
        <w:t xml:space="preserve">(P&lt;0.5) on </w:t>
      </w:r>
      <w:r>
        <w:rPr>
          <w:i/>
          <w:color w:val="000000"/>
          <w:sz w:val="20"/>
          <w:szCs w:val="20"/>
        </w:rPr>
        <w:t>F. solanii</w:t>
      </w:r>
      <w:r>
        <w:rPr>
          <w:sz w:val="20"/>
          <w:szCs w:val="20"/>
        </w:rPr>
        <w:t xml:space="preserve">. The result in this study on the antifungal potentials of </w:t>
      </w:r>
      <w:r>
        <w:rPr>
          <w:i/>
          <w:color w:val="000000"/>
          <w:sz w:val="20"/>
          <w:szCs w:val="20"/>
        </w:rPr>
        <w:t>S. aromaticum</w:t>
      </w:r>
      <w:r>
        <w:rPr>
          <w:color w:val="000000"/>
          <w:sz w:val="20"/>
          <w:szCs w:val="20"/>
        </w:rPr>
        <w:t xml:space="preserve"> and </w:t>
      </w:r>
      <w:r>
        <w:rPr>
          <w:i/>
          <w:sz w:val="20"/>
          <w:szCs w:val="20"/>
        </w:rPr>
        <w:t xml:space="preserve">O. basilicum </w:t>
      </w:r>
      <w:r>
        <w:rPr>
          <w:sz w:val="20"/>
          <w:szCs w:val="20"/>
        </w:rPr>
        <w:t xml:space="preserve">are consistent with earlier studies by various authors (Tewari and Dath, 1984; Tewari, </w:t>
      </w:r>
      <w:r>
        <w:rPr>
          <w:sz w:val="20"/>
          <w:szCs w:val="20"/>
        </w:rPr>
        <w:lastRenderedPageBreak/>
        <w:t xml:space="preserve">1995; Udo </w:t>
      </w:r>
      <w:r>
        <w:rPr>
          <w:i/>
          <w:sz w:val="20"/>
          <w:szCs w:val="20"/>
        </w:rPr>
        <w:t>et al</w:t>
      </w:r>
      <w:r>
        <w:rPr>
          <w:sz w:val="20"/>
          <w:szCs w:val="20"/>
        </w:rPr>
        <w:t>.,</w:t>
      </w:r>
      <w:r>
        <w:rPr>
          <w:sz w:val="20"/>
          <w:szCs w:val="20"/>
        </w:rPr>
        <w:t xml:space="preserve"> 2001; Ogbebor and Adekunle, 2005; Okigbo and Nmeka, 2005; Adedokun and Ataga, 2007;</w:t>
      </w:r>
      <w:r>
        <w:rPr>
          <w:bCs/>
          <w:sz w:val="20"/>
          <w:szCs w:val="20"/>
        </w:rPr>
        <w:t xml:space="preserve"> Shovan </w:t>
      </w:r>
      <w:r>
        <w:rPr>
          <w:bCs/>
          <w:i/>
          <w:sz w:val="20"/>
          <w:szCs w:val="20"/>
        </w:rPr>
        <w:t>et al.,</w:t>
      </w:r>
      <w:r>
        <w:rPr>
          <w:bCs/>
          <w:sz w:val="20"/>
          <w:szCs w:val="20"/>
        </w:rPr>
        <w:t xml:space="preserve"> 2008;</w:t>
      </w:r>
      <w:r>
        <w:rPr>
          <w:sz w:val="20"/>
          <w:szCs w:val="20"/>
        </w:rPr>
        <w:t xml:space="preserve"> Ogbebor </w:t>
      </w:r>
      <w:r>
        <w:rPr>
          <w:i/>
          <w:sz w:val="20"/>
          <w:szCs w:val="20"/>
        </w:rPr>
        <w:t>et al</w:t>
      </w:r>
      <w:r>
        <w:rPr>
          <w:sz w:val="20"/>
          <w:szCs w:val="20"/>
        </w:rPr>
        <w:t xml:space="preserve">., 2015). </w:t>
      </w:r>
      <w:r>
        <w:rPr>
          <w:color w:val="FF0000"/>
          <w:sz w:val="20"/>
          <w:szCs w:val="20"/>
        </w:rPr>
        <w:t xml:space="preserve"> </w:t>
      </w:r>
      <w:r>
        <w:rPr>
          <w:color w:val="000000"/>
          <w:sz w:val="20"/>
          <w:szCs w:val="20"/>
        </w:rPr>
        <w:t xml:space="preserve">Bowers and Locke (2000) showed that </w:t>
      </w:r>
      <w:r>
        <w:rPr>
          <w:i/>
          <w:color w:val="000000"/>
          <w:sz w:val="20"/>
          <w:szCs w:val="20"/>
        </w:rPr>
        <w:t>S. aromaticum</w:t>
      </w:r>
      <w:r>
        <w:rPr>
          <w:color w:val="000000"/>
          <w:sz w:val="20"/>
          <w:szCs w:val="20"/>
        </w:rPr>
        <w:t xml:space="preserve"> extract reduced population density of </w:t>
      </w:r>
      <w:r>
        <w:rPr>
          <w:i/>
          <w:color w:val="000000"/>
          <w:sz w:val="20"/>
          <w:szCs w:val="20"/>
        </w:rPr>
        <w:t>Fusarium oxysporum f. sp chrysanthemi</w:t>
      </w:r>
      <w:r>
        <w:rPr>
          <w:color w:val="000000"/>
          <w:sz w:val="20"/>
          <w:szCs w:val="20"/>
        </w:rPr>
        <w:t xml:space="preserve"> </w:t>
      </w:r>
      <w:r>
        <w:rPr>
          <w:color w:val="000000"/>
          <w:sz w:val="20"/>
          <w:szCs w:val="20"/>
        </w:rPr>
        <w:t xml:space="preserve">in soil by 97.5% in their study carried out in 1997 experiment. Ogbebor </w:t>
      </w:r>
      <w:r>
        <w:rPr>
          <w:i/>
          <w:color w:val="000000"/>
          <w:sz w:val="20"/>
          <w:szCs w:val="20"/>
        </w:rPr>
        <w:t>et al</w:t>
      </w:r>
      <w:r>
        <w:rPr>
          <w:color w:val="000000"/>
          <w:sz w:val="20"/>
          <w:szCs w:val="20"/>
        </w:rPr>
        <w:t>. (2015a) reported</w:t>
      </w:r>
      <w:r>
        <w:rPr>
          <w:sz w:val="20"/>
          <w:szCs w:val="20"/>
        </w:rPr>
        <w:t xml:space="preserve"> that </w:t>
      </w:r>
      <w:r>
        <w:rPr>
          <w:i/>
          <w:sz w:val="20"/>
          <w:szCs w:val="20"/>
        </w:rPr>
        <w:t xml:space="preserve">O. basilicum </w:t>
      </w:r>
      <w:r>
        <w:rPr>
          <w:sz w:val="20"/>
          <w:szCs w:val="20"/>
        </w:rPr>
        <w:t xml:space="preserve">extracts exhibited total inhibition of the </w:t>
      </w:r>
      <w:r>
        <w:rPr>
          <w:rFonts w:eastAsia="Times New Roman"/>
          <w:color w:val="000000"/>
          <w:sz w:val="20"/>
          <w:szCs w:val="20"/>
        </w:rPr>
        <w:t xml:space="preserve">mycelial growth of </w:t>
      </w:r>
      <w:r>
        <w:rPr>
          <w:i/>
          <w:iCs/>
          <w:color w:val="000000"/>
          <w:sz w:val="20"/>
          <w:szCs w:val="20"/>
        </w:rPr>
        <w:t xml:space="preserve">Corynespora cassiicola </w:t>
      </w:r>
      <w:r>
        <w:rPr>
          <w:rFonts w:eastAsia="Times New Roman"/>
          <w:iCs/>
          <w:color w:val="000000"/>
          <w:sz w:val="20"/>
          <w:szCs w:val="20"/>
        </w:rPr>
        <w:t xml:space="preserve">and that the concentration effect at 100% and 50% were </w:t>
      </w:r>
      <w:r>
        <w:rPr>
          <w:rFonts w:eastAsia="Times New Roman"/>
          <w:iCs/>
          <w:color w:val="000000"/>
          <w:sz w:val="20"/>
          <w:szCs w:val="20"/>
        </w:rPr>
        <w:t>not significantly different</w:t>
      </w:r>
      <w:r>
        <w:rPr>
          <w:sz w:val="20"/>
          <w:szCs w:val="20"/>
        </w:rPr>
        <w:t xml:space="preserve">. </w:t>
      </w:r>
      <w:r>
        <w:rPr>
          <w:spacing w:val="-3"/>
          <w:sz w:val="20"/>
          <w:szCs w:val="20"/>
        </w:rPr>
        <w:t xml:space="preserve">Tewari (1995) observed that the leaf extract of </w:t>
      </w:r>
      <w:r>
        <w:rPr>
          <w:i/>
          <w:spacing w:val="-3"/>
          <w:sz w:val="20"/>
          <w:szCs w:val="20"/>
        </w:rPr>
        <w:t xml:space="preserve">O. sanctum </w:t>
      </w:r>
      <w:r>
        <w:rPr>
          <w:iCs/>
          <w:spacing w:val="-3"/>
          <w:sz w:val="20"/>
          <w:szCs w:val="20"/>
        </w:rPr>
        <w:t xml:space="preserve">was effective and inhibited conidia germination and mycelial growth of </w:t>
      </w:r>
      <w:r>
        <w:rPr>
          <w:i/>
          <w:spacing w:val="-3"/>
          <w:sz w:val="20"/>
          <w:szCs w:val="20"/>
        </w:rPr>
        <w:t xml:space="preserve">Pyricularia grisea in vitro. </w:t>
      </w:r>
      <w:r>
        <w:rPr>
          <w:iCs/>
          <w:spacing w:val="-3"/>
          <w:sz w:val="20"/>
          <w:szCs w:val="20"/>
        </w:rPr>
        <w:t xml:space="preserve">The toxic activities of </w:t>
      </w:r>
      <w:r>
        <w:rPr>
          <w:i/>
          <w:spacing w:val="-3"/>
          <w:sz w:val="20"/>
          <w:szCs w:val="20"/>
        </w:rPr>
        <w:t xml:space="preserve">O. sanctum </w:t>
      </w:r>
      <w:r>
        <w:rPr>
          <w:iCs/>
          <w:spacing w:val="-3"/>
          <w:sz w:val="20"/>
          <w:szCs w:val="20"/>
        </w:rPr>
        <w:t>oil were noticed even at a concen</w:t>
      </w:r>
      <w:r>
        <w:rPr>
          <w:iCs/>
          <w:spacing w:val="-3"/>
          <w:sz w:val="20"/>
          <w:szCs w:val="20"/>
        </w:rPr>
        <w:t xml:space="preserve">tration of 1 ppm. The germ tube of </w:t>
      </w:r>
      <w:r>
        <w:rPr>
          <w:i/>
          <w:spacing w:val="-3"/>
          <w:sz w:val="20"/>
          <w:szCs w:val="20"/>
        </w:rPr>
        <w:t>P. grisea</w:t>
      </w:r>
      <w:r>
        <w:rPr>
          <w:spacing w:val="-3"/>
          <w:sz w:val="20"/>
          <w:szCs w:val="20"/>
        </w:rPr>
        <w:t xml:space="preserve"> was completely deformed and grew shorter compared to their control with bulbular structure but not the appressoria formation at the end. Mycelial growth was completely inhibited at 50 ppm. </w:t>
      </w:r>
    </w:p>
    <w:p w:rsidR="00427C3E" w:rsidRDefault="007324DC" w:rsidP="00555B98">
      <w:pPr>
        <w:pStyle w:val="NoSpacing"/>
        <w:adjustRightInd w:val="0"/>
        <w:snapToGrid w:val="0"/>
        <w:spacing w:after="0" w:line="240" w:lineRule="auto"/>
        <w:ind w:firstLine="720"/>
        <w:jc w:val="both"/>
        <w:rPr>
          <w:i/>
          <w:sz w:val="20"/>
          <w:szCs w:val="20"/>
        </w:rPr>
      </w:pPr>
      <w:r>
        <w:rPr>
          <w:sz w:val="20"/>
          <w:szCs w:val="20"/>
        </w:rPr>
        <w:t>The other extracts de</w:t>
      </w:r>
      <w:r>
        <w:rPr>
          <w:sz w:val="20"/>
          <w:szCs w:val="20"/>
        </w:rPr>
        <w:t xml:space="preserve">monstrated varied fungitoxic potencies. The extracts of </w:t>
      </w:r>
      <w:r>
        <w:rPr>
          <w:i/>
          <w:color w:val="000000"/>
          <w:sz w:val="20"/>
          <w:szCs w:val="20"/>
        </w:rPr>
        <w:t>X. aethiopica</w:t>
      </w:r>
      <w:r>
        <w:rPr>
          <w:sz w:val="20"/>
          <w:szCs w:val="20"/>
        </w:rPr>
        <w:t xml:space="preserve"> (PI of 90.01%), </w:t>
      </w:r>
      <w:r>
        <w:rPr>
          <w:i/>
          <w:sz w:val="20"/>
          <w:szCs w:val="20"/>
        </w:rPr>
        <w:t>O. basilicum</w:t>
      </w:r>
      <w:r>
        <w:rPr>
          <w:color w:val="000000"/>
          <w:sz w:val="20"/>
          <w:szCs w:val="20"/>
        </w:rPr>
        <w:t xml:space="preserve"> </w:t>
      </w:r>
      <w:r>
        <w:rPr>
          <w:sz w:val="20"/>
          <w:szCs w:val="20"/>
        </w:rPr>
        <w:t xml:space="preserve">(PI of 80.73%), </w:t>
      </w:r>
      <w:r>
        <w:rPr>
          <w:i/>
          <w:sz w:val="20"/>
          <w:szCs w:val="20"/>
        </w:rPr>
        <w:t>A. melegueta</w:t>
      </w:r>
      <w:r>
        <w:rPr>
          <w:color w:val="000000"/>
          <w:sz w:val="20"/>
          <w:szCs w:val="20"/>
        </w:rPr>
        <w:t xml:space="preserve"> (PI of 61.82%)</w:t>
      </w:r>
      <w:r>
        <w:rPr>
          <w:sz w:val="20"/>
          <w:szCs w:val="20"/>
        </w:rPr>
        <w:t xml:space="preserve"> and </w:t>
      </w:r>
      <w:r>
        <w:rPr>
          <w:i/>
          <w:sz w:val="20"/>
          <w:szCs w:val="20"/>
        </w:rPr>
        <w:t>Z. officinale</w:t>
      </w:r>
      <w:r>
        <w:rPr>
          <w:sz w:val="20"/>
          <w:szCs w:val="20"/>
        </w:rPr>
        <w:t xml:space="preserve"> (PI of 59.64%) on </w:t>
      </w:r>
      <w:r>
        <w:rPr>
          <w:i/>
          <w:color w:val="000000"/>
          <w:sz w:val="20"/>
          <w:szCs w:val="20"/>
        </w:rPr>
        <w:t>F. oxysporum</w:t>
      </w:r>
      <w:r>
        <w:rPr>
          <w:color w:val="000000"/>
          <w:sz w:val="20"/>
          <w:szCs w:val="20"/>
        </w:rPr>
        <w:t xml:space="preserve">; </w:t>
      </w:r>
      <w:r>
        <w:rPr>
          <w:i/>
          <w:sz w:val="20"/>
          <w:szCs w:val="20"/>
        </w:rPr>
        <w:t>O. basilicum</w:t>
      </w:r>
      <w:r>
        <w:rPr>
          <w:color w:val="000000"/>
          <w:sz w:val="20"/>
          <w:szCs w:val="20"/>
        </w:rPr>
        <w:t xml:space="preserve"> </w:t>
      </w:r>
      <w:r>
        <w:rPr>
          <w:sz w:val="20"/>
          <w:szCs w:val="20"/>
        </w:rPr>
        <w:t xml:space="preserve">(PI of 100%), </w:t>
      </w:r>
      <w:r>
        <w:rPr>
          <w:i/>
          <w:color w:val="333333"/>
          <w:sz w:val="20"/>
          <w:szCs w:val="20"/>
        </w:rPr>
        <w:t>G. kola</w:t>
      </w:r>
      <w:r>
        <w:rPr>
          <w:color w:val="000000"/>
          <w:sz w:val="20"/>
          <w:szCs w:val="20"/>
        </w:rPr>
        <w:t xml:space="preserve"> (PI of 61.93 %) on </w:t>
      </w:r>
      <w:r>
        <w:rPr>
          <w:i/>
          <w:color w:val="000000"/>
          <w:sz w:val="20"/>
          <w:szCs w:val="20"/>
        </w:rPr>
        <w:t>F. solani</w:t>
      </w:r>
      <w:r>
        <w:rPr>
          <w:i/>
          <w:color w:val="000000"/>
          <w:sz w:val="20"/>
          <w:szCs w:val="20"/>
        </w:rPr>
        <w:t>i</w:t>
      </w:r>
      <w:r>
        <w:rPr>
          <w:color w:val="000000"/>
          <w:sz w:val="20"/>
          <w:szCs w:val="20"/>
        </w:rPr>
        <w:t xml:space="preserve"> </w:t>
      </w:r>
      <w:r>
        <w:rPr>
          <w:sz w:val="20"/>
          <w:szCs w:val="20"/>
        </w:rPr>
        <w:t xml:space="preserve">were equally effective, while </w:t>
      </w:r>
      <w:r>
        <w:rPr>
          <w:i/>
          <w:sz w:val="20"/>
          <w:szCs w:val="20"/>
        </w:rPr>
        <w:t>Z. officinale</w:t>
      </w:r>
      <w:r>
        <w:rPr>
          <w:color w:val="000000"/>
          <w:sz w:val="20"/>
          <w:szCs w:val="20"/>
        </w:rPr>
        <w:t xml:space="preserve"> (PI of 40.56%) was moderately effective on </w:t>
      </w:r>
      <w:r>
        <w:rPr>
          <w:i/>
          <w:color w:val="000000"/>
          <w:sz w:val="20"/>
          <w:szCs w:val="20"/>
        </w:rPr>
        <w:t>M.</w:t>
      </w:r>
      <w:r>
        <w:rPr>
          <w:i/>
          <w:sz w:val="20"/>
          <w:szCs w:val="20"/>
        </w:rPr>
        <w:t xml:space="preserve"> phaseolina.</w:t>
      </w:r>
      <w:r>
        <w:rPr>
          <w:sz w:val="20"/>
          <w:szCs w:val="20"/>
        </w:rPr>
        <w:t xml:space="preserve"> Extracts of </w:t>
      </w:r>
      <w:r>
        <w:rPr>
          <w:i/>
          <w:sz w:val="20"/>
          <w:szCs w:val="20"/>
        </w:rPr>
        <w:t>X. aethiopica</w:t>
      </w:r>
      <w:r>
        <w:rPr>
          <w:sz w:val="20"/>
          <w:szCs w:val="20"/>
        </w:rPr>
        <w:t xml:space="preserve"> and </w:t>
      </w:r>
      <w:r>
        <w:rPr>
          <w:i/>
          <w:sz w:val="20"/>
          <w:szCs w:val="20"/>
        </w:rPr>
        <w:t xml:space="preserve">Z. officinale </w:t>
      </w:r>
      <w:r>
        <w:rPr>
          <w:sz w:val="20"/>
          <w:szCs w:val="20"/>
        </w:rPr>
        <w:t xml:space="preserve">had earlier been implicated to posses’ fungitoxic properties potent in the control of </w:t>
      </w:r>
      <w:r>
        <w:rPr>
          <w:i/>
          <w:sz w:val="20"/>
          <w:szCs w:val="20"/>
        </w:rPr>
        <w:t>F. oxysporum</w:t>
      </w:r>
      <w:r>
        <w:rPr>
          <w:sz w:val="20"/>
          <w:szCs w:val="20"/>
        </w:rPr>
        <w:t>. Okigbo a</w:t>
      </w:r>
      <w:r>
        <w:rPr>
          <w:sz w:val="20"/>
          <w:szCs w:val="20"/>
        </w:rPr>
        <w:t xml:space="preserve">nd Nmeka (2005) used extracts of </w:t>
      </w:r>
      <w:r>
        <w:rPr>
          <w:i/>
          <w:sz w:val="20"/>
          <w:szCs w:val="20"/>
        </w:rPr>
        <w:t>X. aethiopica</w:t>
      </w:r>
      <w:r>
        <w:rPr>
          <w:sz w:val="20"/>
          <w:szCs w:val="20"/>
        </w:rPr>
        <w:t xml:space="preserve"> and </w:t>
      </w:r>
      <w:r>
        <w:rPr>
          <w:i/>
          <w:sz w:val="20"/>
          <w:szCs w:val="20"/>
        </w:rPr>
        <w:t xml:space="preserve">Z. officinale </w:t>
      </w:r>
    </w:p>
    <w:p w:rsidR="00427C3E" w:rsidRDefault="007324DC" w:rsidP="00555B98">
      <w:pPr>
        <w:pStyle w:val="NoSpacing"/>
        <w:adjustRightInd w:val="0"/>
        <w:snapToGrid w:val="0"/>
        <w:spacing w:after="0" w:line="240" w:lineRule="auto"/>
        <w:jc w:val="both"/>
        <w:rPr>
          <w:spacing w:val="-3"/>
          <w:sz w:val="20"/>
          <w:szCs w:val="20"/>
        </w:rPr>
      </w:pPr>
      <w:r>
        <w:rPr>
          <w:sz w:val="20"/>
          <w:szCs w:val="20"/>
        </w:rPr>
        <w:t xml:space="preserve">to control yam tuber rot caused by </w:t>
      </w:r>
      <w:r>
        <w:rPr>
          <w:i/>
          <w:sz w:val="20"/>
          <w:szCs w:val="20"/>
        </w:rPr>
        <w:t>F. oxysporum</w:t>
      </w:r>
      <w:r>
        <w:rPr>
          <w:sz w:val="20"/>
          <w:szCs w:val="20"/>
        </w:rPr>
        <w:t xml:space="preserve">, A. </w:t>
      </w:r>
      <w:r>
        <w:rPr>
          <w:i/>
          <w:sz w:val="20"/>
          <w:szCs w:val="20"/>
        </w:rPr>
        <w:t>niger</w:t>
      </w:r>
      <w:r>
        <w:rPr>
          <w:sz w:val="20"/>
          <w:szCs w:val="20"/>
        </w:rPr>
        <w:t xml:space="preserve">, and </w:t>
      </w:r>
      <w:r>
        <w:rPr>
          <w:i/>
          <w:sz w:val="20"/>
          <w:szCs w:val="20"/>
        </w:rPr>
        <w:t>A. flavus</w:t>
      </w:r>
      <w:r>
        <w:rPr>
          <w:sz w:val="20"/>
          <w:szCs w:val="20"/>
        </w:rPr>
        <w:t>.</w:t>
      </w:r>
    </w:p>
    <w:p w:rsidR="00427C3E" w:rsidRDefault="007324DC" w:rsidP="00555B98">
      <w:pPr>
        <w:pStyle w:val="NoSpacing"/>
        <w:adjustRightInd w:val="0"/>
        <w:snapToGrid w:val="0"/>
        <w:spacing w:after="0" w:line="240" w:lineRule="auto"/>
        <w:ind w:firstLine="720"/>
        <w:jc w:val="both"/>
        <w:rPr>
          <w:sz w:val="20"/>
          <w:szCs w:val="20"/>
        </w:rPr>
      </w:pPr>
      <w:r>
        <w:rPr>
          <w:sz w:val="20"/>
          <w:szCs w:val="20"/>
        </w:rPr>
        <w:t xml:space="preserve">Some of the extracts in this study were not effective on the pathogens evaluated. The result on </w:t>
      </w:r>
      <w:r>
        <w:rPr>
          <w:i/>
          <w:sz w:val="20"/>
          <w:szCs w:val="20"/>
        </w:rPr>
        <w:t>E. hirta</w:t>
      </w:r>
      <w:r>
        <w:rPr>
          <w:sz w:val="20"/>
          <w:szCs w:val="20"/>
        </w:rPr>
        <w:t xml:space="preserve"> in this study is in line with earlier study by Ogbebor </w:t>
      </w:r>
      <w:r>
        <w:rPr>
          <w:i/>
          <w:sz w:val="20"/>
          <w:szCs w:val="20"/>
        </w:rPr>
        <w:t xml:space="preserve">et al. </w:t>
      </w:r>
      <w:r>
        <w:rPr>
          <w:sz w:val="20"/>
          <w:szCs w:val="20"/>
        </w:rPr>
        <w:t xml:space="preserve">(2007), and showed that extract of </w:t>
      </w:r>
      <w:r>
        <w:rPr>
          <w:i/>
          <w:sz w:val="20"/>
          <w:szCs w:val="20"/>
        </w:rPr>
        <w:t>E.</w:t>
      </w:r>
      <w:r>
        <w:rPr>
          <w:sz w:val="20"/>
          <w:szCs w:val="20"/>
        </w:rPr>
        <w:t xml:space="preserve"> </w:t>
      </w:r>
      <w:r>
        <w:rPr>
          <w:i/>
          <w:sz w:val="20"/>
          <w:szCs w:val="20"/>
        </w:rPr>
        <w:t>hirta</w:t>
      </w:r>
      <w:r>
        <w:rPr>
          <w:sz w:val="20"/>
          <w:szCs w:val="20"/>
        </w:rPr>
        <w:t xml:space="preserve"> gave mycelial growth diameter higher than that obtained from their respective control. However this does not necessary mean that they might not be fu</w:t>
      </w:r>
      <w:r>
        <w:rPr>
          <w:sz w:val="20"/>
          <w:szCs w:val="20"/>
        </w:rPr>
        <w:t>ngitoxically potent to some other pathogens, as Gill (1992) implicated their fungitoxic uses in traditional medicine in the management of some fungal infections. The use of one or more of the less effective extracts in combination with each other or in com</w:t>
      </w:r>
      <w:r>
        <w:rPr>
          <w:sz w:val="20"/>
          <w:szCs w:val="20"/>
        </w:rPr>
        <w:t xml:space="preserve">bination with other method of disease control might give a better management of disease control of these pathogens. Israel </w:t>
      </w:r>
      <w:r>
        <w:rPr>
          <w:i/>
          <w:sz w:val="20"/>
          <w:szCs w:val="20"/>
        </w:rPr>
        <w:t>et al</w:t>
      </w:r>
      <w:r>
        <w:rPr>
          <w:sz w:val="20"/>
          <w:szCs w:val="20"/>
        </w:rPr>
        <w:t>.</w:t>
      </w:r>
      <w:r>
        <w:rPr>
          <w:i/>
          <w:sz w:val="20"/>
          <w:szCs w:val="20"/>
        </w:rPr>
        <w:t xml:space="preserve"> </w:t>
      </w:r>
      <w:r>
        <w:rPr>
          <w:sz w:val="20"/>
          <w:szCs w:val="20"/>
        </w:rPr>
        <w:t>(2005) showed that treatment combination of mustard pod and oil-cake significantly reduced the infection of</w:t>
      </w:r>
      <w:r>
        <w:rPr>
          <w:i/>
          <w:sz w:val="20"/>
          <w:szCs w:val="20"/>
        </w:rPr>
        <w:t xml:space="preserve"> M. phaseolina</w:t>
      </w:r>
      <w:r>
        <w:rPr>
          <w:sz w:val="20"/>
          <w:szCs w:val="20"/>
        </w:rPr>
        <w:t xml:space="preserve"> and </w:t>
      </w:r>
      <w:r>
        <w:rPr>
          <w:i/>
          <w:sz w:val="20"/>
          <w:szCs w:val="20"/>
        </w:rPr>
        <w:t xml:space="preserve">Fusarium </w:t>
      </w:r>
      <w:r>
        <w:rPr>
          <w:sz w:val="20"/>
          <w:szCs w:val="20"/>
        </w:rPr>
        <w:t xml:space="preserve">propagule compared to their individual treatments. Bower and Locke (2000) experiments in </w:t>
      </w:r>
      <w:r>
        <w:rPr>
          <w:sz w:val="20"/>
          <w:szCs w:val="20"/>
        </w:rPr>
        <w:lastRenderedPageBreak/>
        <w:t>the greenhouse tested this strategy and had favorable results, where the addition of a biological control agent in combination with the pepper/mustard extract</w:t>
      </w:r>
      <w:r>
        <w:rPr>
          <w:sz w:val="20"/>
          <w:szCs w:val="20"/>
        </w:rPr>
        <w:t xml:space="preserve"> resulted in increased symptomless plant stand over either the biological agent or the pepper/mustard extract used separately.</w:t>
      </w:r>
    </w:p>
    <w:p w:rsidR="00427C3E" w:rsidRDefault="007324DC" w:rsidP="00555B98">
      <w:pPr>
        <w:pStyle w:val="NoSpacing"/>
        <w:adjustRightInd w:val="0"/>
        <w:snapToGrid w:val="0"/>
        <w:spacing w:after="0" w:line="240" w:lineRule="auto"/>
        <w:ind w:firstLine="720"/>
        <w:jc w:val="both"/>
        <w:rPr>
          <w:sz w:val="20"/>
          <w:szCs w:val="20"/>
        </w:rPr>
      </w:pPr>
      <w:r>
        <w:rPr>
          <w:sz w:val="20"/>
          <w:szCs w:val="20"/>
        </w:rPr>
        <w:t>Many workers have compared the effectiveness of the use of biological control to chemical control in the management of plant path</w:t>
      </w:r>
      <w:r>
        <w:rPr>
          <w:sz w:val="20"/>
          <w:szCs w:val="20"/>
        </w:rPr>
        <w:t xml:space="preserve">ogens (Tewari, 1995; Eksteen </w:t>
      </w:r>
      <w:r>
        <w:rPr>
          <w:i/>
          <w:iCs/>
          <w:sz w:val="20"/>
          <w:szCs w:val="20"/>
        </w:rPr>
        <w:t xml:space="preserve">et al., </w:t>
      </w:r>
      <w:r>
        <w:rPr>
          <w:sz w:val="20"/>
          <w:szCs w:val="20"/>
        </w:rPr>
        <w:t xml:space="preserve">2001). </w:t>
      </w:r>
      <w:r>
        <w:rPr>
          <w:rFonts w:eastAsia="Times New Roman"/>
          <w:color w:val="000000"/>
          <w:sz w:val="20"/>
          <w:szCs w:val="20"/>
        </w:rPr>
        <w:t xml:space="preserve">Eksteen </w:t>
      </w:r>
      <w:r>
        <w:rPr>
          <w:rFonts w:eastAsia="Times New Roman"/>
          <w:i/>
          <w:color w:val="000000"/>
          <w:sz w:val="20"/>
          <w:szCs w:val="20"/>
        </w:rPr>
        <w:t>et al</w:t>
      </w:r>
      <w:r>
        <w:rPr>
          <w:rFonts w:eastAsia="Times New Roman"/>
          <w:color w:val="000000"/>
          <w:sz w:val="20"/>
          <w:szCs w:val="20"/>
        </w:rPr>
        <w:t xml:space="preserve">. (2001) worked on crude extracts of </w:t>
      </w:r>
      <w:r>
        <w:rPr>
          <w:rFonts w:eastAsia="Times New Roman"/>
          <w:i/>
          <w:iCs/>
          <w:color w:val="000000"/>
          <w:sz w:val="20"/>
          <w:szCs w:val="20"/>
        </w:rPr>
        <w:t>Eucomis autumnalis</w:t>
      </w:r>
      <w:r>
        <w:rPr>
          <w:rFonts w:eastAsia="Times New Roman"/>
          <w:color w:val="000000"/>
          <w:sz w:val="20"/>
          <w:szCs w:val="20"/>
        </w:rPr>
        <w:t>, a plant native to South Africa, and it showed significant antifungal activity against seven plant pathogenic fungi comparable to broad-spectru</w:t>
      </w:r>
      <w:r>
        <w:rPr>
          <w:rFonts w:eastAsia="Times New Roman"/>
          <w:color w:val="000000"/>
          <w:sz w:val="20"/>
          <w:szCs w:val="20"/>
        </w:rPr>
        <w:t xml:space="preserve">m fungicides (Carbendazim/ Difenoconazole).  </w:t>
      </w:r>
      <w:r>
        <w:rPr>
          <w:sz w:val="20"/>
          <w:szCs w:val="20"/>
        </w:rPr>
        <w:t xml:space="preserve">Tewari (1995) demonstrated lesser cost of application of </w:t>
      </w:r>
      <w:r>
        <w:rPr>
          <w:i/>
          <w:iCs/>
          <w:sz w:val="20"/>
          <w:szCs w:val="20"/>
        </w:rPr>
        <w:t xml:space="preserve">Ocimum sanctum </w:t>
      </w:r>
      <w:r>
        <w:rPr>
          <w:sz w:val="20"/>
          <w:szCs w:val="20"/>
        </w:rPr>
        <w:t xml:space="preserve">(RS 375/ha) than synthetic fungicide of Ediphenphos (RS 1430/ha) or Carbendazim (RS 1580 /ha). </w:t>
      </w:r>
    </w:p>
    <w:p w:rsidR="00427C3E" w:rsidRDefault="007324DC" w:rsidP="00555B98">
      <w:pPr>
        <w:pStyle w:val="NoSpacing"/>
        <w:adjustRightInd w:val="0"/>
        <w:snapToGrid w:val="0"/>
        <w:spacing w:after="0" w:line="240" w:lineRule="auto"/>
        <w:ind w:firstLine="720"/>
        <w:jc w:val="both"/>
        <w:rPr>
          <w:sz w:val="20"/>
          <w:szCs w:val="20"/>
        </w:rPr>
      </w:pPr>
      <w:r>
        <w:rPr>
          <w:color w:val="000000"/>
          <w:sz w:val="20"/>
          <w:szCs w:val="20"/>
        </w:rPr>
        <w:t>This study has demonstrated the possibility</w:t>
      </w:r>
      <w:r>
        <w:rPr>
          <w:color w:val="000000"/>
          <w:sz w:val="20"/>
          <w:szCs w:val="20"/>
        </w:rPr>
        <w:t xml:space="preserve"> of using </w:t>
      </w:r>
      <w:r>
        <w:rPr>
          <w:rFonts w:eastAsia="Times New Roman"/>
          <w:color w:val="000000"/>
          <w:sz w:val="20"/>
          <w:szCs w:val="20"/>
        </w:rPr>
        <w:t xml:space="preserve">extracts from some the plants to control mycelial growth as </w:t>
      </w:r>
      <w:r>
        <w:rPr>
          <w:i/>
          <w:color w:val="000000"/>
          <w:sz w:val="20"/>
          <w:szCs w:val="20"/>
        </w:rPr>
        <w:t>Fusarium oxysporum</w:t>
      </w:r>
      <w:r>
        <w:rPr>
          <w:color w:val="000000"/>
          <w:sz w:val="20"/>
          <w:szCs w:val="20"/>
        </w:rPr>
        <w:t xml:space="preserve">, </w:t>
      </w:r>
      <w:r>
        <w:rPr>
          <w:i/>
          <w:color w:val="000000"/>
          <w:sz w:val="20"/>
          <w:szCs w:val="20"/>
        </w:rPr>
        <w:t>Fusarium solanii</w:t>
      </w:r>
      <w:r>
        <w:rPr>
          <w:color w:val="000000"/>
          <w:sz w:val="20"/>
          <w:szCs w:val="20"/>
        </w:rPr>
        <w:t xml:space="preserve"> and </w:t>
      </w:r>
      <w:r>
        <w:rPr>
          <w:i/>
          <w:color w:val="000000"/>
          <w:sz w:val="20"/>
          <w:szCs w:val="20"/>
        </w:rPr>
        <w:t>M. phaseolina</w:t>
      </w:r>
      <w:r>
        <w:rPr>
          <w:sz w:val="20"/>
          <w:szCs w:val="20"/>
        </w:rPr>
        <w:t>.</w:t>
      </w:r>
      <w:r>
        <w:rPr>
          <w:rFonts w:eastAsia="Times New Roman"/>
          <w:color w:val="000000"/>
          <w:sz w:val="20"/>
          <w:szCs w:val="20"/>
        </w:rPr>
        <w:t xml:space="preserve"> The effectiveness of </w:t>
      </w:r>
      <w:r>
        <w:rPr>
          <w:i/>
          <w:color w:val="000000"/>
          <w:sz w:val="20"/>
          <w:szCs w:val="20"/>
        </w:rPr>
        <w:t>S. aromaticum</w:t>
      </w:r>
      <w:r>
        <w:rPr>
          <w:color w:val="000000"/>
          <w:sz w:val="20"/>
          <w:szCs w:val="20"/>
        </w:rPr>
        <w:t xml:space="preserve"> and </w:t>
      </w:r>
      <w:r>
        <w:rPr>
          <w:rFonts w:eastAsia="Times New Roman"/>
          <w:i/>
          <w:iCs/>
          <w:color w:val="000000"/>
          <w:sz w:val="20"/>
          <w:szCs w:val="20"/>
        </w:rPr>
        <w:t>O. basilicum</w:t>
      </w:r>
      <w:r>
        <w:rPr>
          <w:rFonts w:eastAsia="Times New Roman"/>
          <w:iCs/>
          <w:color w:val="000000"/>
          <w:sz w:val="20"/>
          <w:szCs w:val="20"/>
        </w:rPr>
        <w:t xml:space="preserve"> </w:t>
      </w:r>
      <w:r>
        <w:rPr>
          <w:rFonts w:eastAsia="Times New Roman"/>
          <w:color w:val="000000"/>
          <w:sz w:val="20"/>
          <w:szCs w:val="20"/>
        </w:rPr>
        <w:t xml:space="preserve">were clearly the highest of the twenty plants tested. Extract of </w:t>
      </w:r>
      <w:r>
        <w:rPr>
          <w:i/>
          <w:color w:val="000000"/>
          <w:sz w:val="20"/>
          <w:szCs w:val="20"/>
        </w:rPr>
        <w:t>Xylopia aethi</w:t>
      </w:r>
      <w:r>
        <w:rPr>
          <w:i/>
          <w:color w:val="000000"/>
          <w:sz w:val="20"/>
          <w:szCs w:val="20"/>
        </w:rPr>
        <w:t>opica</w:t>
      </w:r>
      <w:r>
        <w:rPr>
          <w:color w:val="000000"/>
          <w:sz w:val="20"/>
          <w:szCs w:val="20"/>
        </w:rPr>
        <w:t xml:space="preserve"> was equally effective on </w:t>
      </w:r>
      <w:r>
        <w:rPr>
          <w:i/>
          <w:color w:val="000000"/>
          <w:sz w:val="20"/>
          <w:szCs w:val="20"/>
        </w:rPr>
        <w:t xml:space="preserve">Fusarium oxysporum. </w:t>
      </w:r>
      <w:r>
        <w:rPr>
          <w:rFonts w:eastAsia="Times New Roman"/>
          <w:color w:val="000000"/>
          <w:sz w:val="20"/>
          <w:szCs w:val="20"/>
        </w:rPr>
        <w:t xml:space="preserve">These plants exhibited promising potentials as alternatives to chemical fungicides for the control of the pathogens of groundnut. </w:t>
      </w:r>
    </w:p>
    <w:p w:rsidR="00427C3E" w:rsidRDefault="007324DC" w:rsidP="00555B98">
      <w:pPr>
        <w:pStyle w:val="NoSpacing"/>
        <w:adjustRightInd w:val="0"/>
        <w:snapToGrid w:val="0"/>
        <w:spacing w:after="0" w:line="240" w:lineRule="auto"/>
        <w:ind w:firstLine="720"/>
        <w:jc w:val="both"/>
        <w:rPr>
          <w:sz w:val="20"/>
          <w:szCs w:val="20"/>
        </w:rPr>
      </w:pPr>
      <w:r>
        <w:rPr>
          <w:rFonts w:eastAsia="Times New Roman"/>
          <w:color w:val="000000"/>
          <w:sz w:val="20"/>
          <w:szCs w:val="20"/>
        </w:rPr>
        <w:t xml:space="preserve">The use of botanicals control may not be a panacea; however, they are useful tools for plant protection. For effective control to be achieved control measure should be applied on or before the onset of infection. However, disease prevention is </w:t>
      </w:r>
      <w:r>
        <w:rPr>
          <w:rFonts w:eastAsia="Times New Roman"/>
          <w:color w:val="000000"/>
          <w:sz w:val="20"/>
          <w:szCs w:val="20"/>
        </w:rPr>
        <w:t>often achi</w:t>
      </w:r>
      <w:r>
        <w:rPr>
          <w:rFonts w:eastAsia="Times New Roman"/>
          <w:color w:val="000000"/>
          <w:sz w:val="20"/>
          <w:szCs w:val="20"/>
        </w:rPr>
        <w:t>eved with much less cost and trouble than treating the disease after it has set in. The large reservoir of natural fungicide in plants around us with continued research would provide less expensive, ecofriendly and could serve as a good alternative to synt</w:t>
      </w:r>
      <w:r>
        <w:rPr>
          <w:rFonts w:eastAsia="Times New Roman"/>
          <w:color w:val="000000"/>
          <w:sz w:val="20"/>
          <w:szCs w:val="20"/>
        </w:rPr>
        <w:t>hetic fungicides.</w:t>
      </w:r>
    </w:p>
    <w:p w:rsidR="00427C3E" w:rsidRDefault="00427C3E" w:rsidP="00555B98">
      <w:pPr>
        <w:adjustRightInd w:val="0"/>
        <w:snapToGrid w:val="0"/>
        <w:spacing w:after="0" w:line="240" w:lineRule="auto"/>
        <w:ind w:firstLine="720"/>
        <w:jc w:val="both"/>
      </w:pPr>
    </w:p>
    <w:p w:rsidR="00427C3E" w:rsidRDefault="007324DC" w:rsidP="00555B98">
      <w:pPr>
        <w:adjustRightInd w:val="0"/>
        <w:snapToGrid w:val="0"/>
        <w:spacing w:after="0" w:line="240" w:lineRule="auto"/>
        <w:jc w:val="both"/>
        <w:rPr>
          <w:b/>
          <w:sz w:val="20"/>
          <w:szCs w:val="20"/>
        </w:rPr>
      </w:pPr>
      <w:r>
        <w:rPr>
          <w:b/>
          <w:sz w:val="20"/>
          <w:szCs w:val="20"/>
        </w:rPr>
        <w:t>Corresponding Author:</w:t>
      </w:r>
    </w:p>
    <w:p w:rsidR="00427C3E" w:rsidRDefault="007324DC" w:rsidP="00555B98">
      <w:pPr>
        <w:adjustRightInd w:val="0"/>
        <w:snapToGrid w:val="0"/>
        <w:spacing w:after="0" w:line="240" w:lineRule="auto"/>
        <w:jc w:val="both"/>
        <w:rPr>
          <w:sz w:val="20"/>
          <w:szCs w:val="20"/>
        </w:rPr>
      </w:pPr>
      <w:r>
        <w:rPr>
          <w:sz w:val="20"/>
          <w:szCs w:val="20"/>
        </w:rPr>
        <w:t xml:space="preserve">Dr. Ogbebor O. Nicholas </w:t>
      </w:r>
    </w:p>
    <w:p w:rsidR="00427C3E" w:rsidRDefault="007324DC" w:rsidP="00555B98">
      <w:pPr>
        <w:pStyle w:val="NoSpacing"/>
        <w:adjustRightInd w:val="0"/>
        <w:snapToGrid w:val="0"/>
        <w:spacing w:after="0" w:line="240" w:lineRule="auto"/>
        <w:jc w:val="both"/>
        <w:rPr>
          <w:sz w:val="20"/>
          <w:szCs w:val="20"/>
        </w:rPr>
      </w:pPr>
      <w:r>
        <w:rPr>
          <w:sz w:val="20"/>
          <w:szCs w:val="20"/>
        </w:rPr>
        <w:t>Agronomy Department, Rubber Research Institute of Nigeria, PMB. 1049, Benin City, Nigeria.</w:t>
      </w:r>
    </w:p>
    <w:p w:rsidR="00427C3E" w:rsidRDefault="007324DC" w:rsidP="00555B98">
      <w:pPr>
        <w:adjustRightInd w:val="0"/>
        <w:snapToGrid w:val="0"/>
        <w:spacing w:after="0" w:line="240" w:lineRule="auto"/>
        <w:jc w:val="both"/>
        <w:rPr>
          <w:sz w:val="20"/>
          <w:szCs w:val="20"/>
          <w:lang w:eastAsia="zh-CN"/>
        </w:rPr>
      </w:pPr>
      <w:r>
        <w:rPr>
          <w:rFonts w:hint="eastAsia"/>
          <w:sz w:val="20"/>
          <w:szCs w:val="20"/>
          <w:lang w:eastAsia="zh-CN"/>
        </w:rPr>
        <w:t xml:space="preserve">Telephone: </w:t>
      </w:r>
      <w:r>
        <w:rPr>
          <w:sz w:val="20"/>
          <w:szCs w:val="20"/>
          <w:lang w:eastAsia="zh-CN"/>
        </w:rPr>
        <w:t>+2348055338839</w:t>
      </w:r>
    </w:p>
    <w:p w:rsidR="00427C3E" w:rsidRDefault="007324DC" w:rsidP="00555B98">
      <w:pPr>
        <w:adjustRightInd w:val="0"/>
        <w:snapToGrid w:val="0"/>
        <w:spacing w:after="0" w:line="240" w:lineRule="auto"/>
        <w:jc w:val="both"/>
        <w:rPr>
          <w:rFonts w:hint="eastAsia"/>
          <w:sz w:val="20"/>
          <w:szCs w:val="20"/>
          <w:lang w:eastAsia="zh-CN"/>
        </w:rPr>
      </w:pPr>
      <w:r>
        <w:rPr>
          <w:sz w:val="20"/>
          <w:szCs w:val="20"/>
        </w:rPr>
        <w:t xml:space="preserve">E-mail: </w:t>
      </w:r>
      <w:hyperlink r:id="rId23" w:history="1">
        <w:r w:rsidR="00555B98" w:rsidRPr="007139C9">
          <w:rPr>
            <w:rStyle w:val="Hyperlink"/>
            <w:sz w:val="20"/>
            <w:szCs w:val="20"/>
          </w:rPr>
          <w:t>ogbeb06@gmail.com</w:t>
        </w:r>
      </w:hyperlink>
      <w:r w:rsidR="00555B98">
        <w:rPr>
          <w:rFonts w:hint="eastAsia"/>
          <w:sz w:val="20"/>
          <w:szCs w:val="20"/>
          <w:lang w:eastAsia="zh-CN"/>
        </w:rPr>
        <w:t xml:space="preserve"> </w:t>
      </w:r>
    </w:p>
    <w:p w:rsidR="00427C3E" w:rsidRDefault="00427C3E" w:rsidP="00555B98">
      <w:pPr>
        <w:adjustRightInd w:val="0"/>
        <w:snapToGrid w:val="0"/>
        <w:spacing w:after="0" w:line="240" w:lineRule="auto"/>
        <w:jc w:val="both"/>
        <w:rPr>
          <w:sz w:val="20"/>
          <w:szCs w:val="20"/>
        </w:rPr>
      </w:pPr>
    </w:p>
    <w:p w:rsidR="00427C3E" w:rsidRDefault="007324DC" w:rsidP="00555B98">
      <w:pPr>
        <w:adjustRightInd w:val="0"/>
        <w:snapToGrid w:val="0"/>
        <w:spacing w:after="0" w:line="240" w:lineRule="auto"/>
        <w:jc w:val="both"/>
        <w:rPr>
          <w:b/>
          <w:sz w:val="20"/>
          <w:szCs w:val="20"/>
        </w:rPr>
      </w:pPr>
      <w:r>
        <w:rPr>
          <w:b/>
          <w:sz w:val="20"/>
          <w:szCs w:val="20"/>
        </w:rPr>
        <w:t>References</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t>Adedokun CA, Ataga AE. Use of indig</w:t>
      </w:r>
      <w:r>
        <w:rPr>
          <w:sz w:val="20"/>
          <w:szCs w:val="20"/>
        </w:rPr>
        <w:t>enous plant extracts for the protection of mechanically injured sweet potato [</w:t>
      </w:r>
      <w:r>
        <w:rPr>
          <w:i/>
          <w:iCs/>
          <w:sz w:val="20"/>
          <w:szCs w:val="20"/>
        </w:rPr>
        <w:t>Ipomoea batatas</w:t>
      </w:r>
      <w:r>
        <w:rPr>
          <w:sz w:val="20"/>
          <w:szCs w:val="20"/>
        </w:rPr>
        <w:t xml:space="preserve"> (L) Lam] tubers. </w:t>
      </w:r>
      <w:r>
        <w:rPr>
          <w:iCs/>
          <w:sz w:val="20"/>
          <w:szCs w:val="20"/>
        </w:rPr>
        <w:t>Acad. J. Sci. Res. Essay,</w:t>
      </w:r>
      <w:r>
        <w:rPr>
          <w:i/>
          <w:iCs/>
          <w:sz w:val="20"/>
          <w:szCs w:val="20"/>
        </w:rPr>
        <w:t xml:space="preserve"> </w:t>
      </w:r>
      <w:r>
        <w:rPr>
          <w:iCs/>
          <w:sz w:val="20"/>
          <w:szCs w:val="20"/>
        </w:rPr>
        <w:t>2007;</w:t>
      </w:r>
      <w:r>
        <w:rPr>
          <w:i/>
          <w:iCs/>
          <w:sz w:val="20"/>
          <w:szCs w:val="20"/>
        </w:rPr>
        <w:t>2</w:t>
      </w:r>
      <w:r>
        <w:rPr>
          <w:sz w:val="20"/>
          <w:szCs w:val="20"/>
        </w:rPr>
        <w:t>: 167-170.</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lastRenderedPageBreak/>
        <w:t xml:space="preserve">AL-Azawi1, AH, Hassan Z H.  </w:t>
      </w:r>
      <w:r>
        <w:rPr>
          <w:bCs/>
          <w:sz w:val="20"/>
          <w:szCs w:val="20"/>
        </w:rPr>
        <w:t xml:space="preserve">Antibacterial activity of </w:t>
      </w:r>
      <w:r>
        <w:rPr>
          <w:bCs/>
          <w:i/>
          <w:iCs/>
          <w:sz w:val="20"/>
          <w:szCs w:val="20"/>
        </w:rPr>
        <w:t xml:space="preserve">Arachis hypogaea </w:t>
      </w:r>
      <w:r>
        <w:rPr>
          <w:bCs/>
          <w:sz w:val="20"/>
          <w:szCs w:val="20"/>
        </w:rPr>
        <w:t>L. seed coat extract  cultivate</w:t>
      </w:r>
      <w:r>
        <w:rPr>
          <w:bCs/>
          <w:sz w:val="20"/>
          <w:szCs w:val="20"/>
        </w:rPr>
        <w:t xml:space="preserve">d in Iraq. </w:t>
      </w:r>
      <w:r>
        <w:rPr>
          <w:sz w:val="20"/>
          <w:szCs w:val="20"/>
        </w:rPr>
        <w:t>Pak. J. Biotechnol., 2017;14 (4) 601-605 (2017).</w:t>
      </w:r>
      <w:r>
        <w:rPr>
          <w:color w:val="365F91"/>
          <w:sz w:val="20"/>
          <w:szCs w:val="20"/>
        </w:rPr>
        <w:t xml:space="preserve"> </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t xml:space="preserve">Bakeer A, Khaled Elbanna K, Elnaggar SA. Impact of pre- and post-harvest applications of natural antimicrobial products on apple and pear soft rot disease. </w:t>
      </w:r>
      <w:r>
        <w:rPr>
          <w:iCs/>
          <w:sz w:val="20"/>
          <w:szCs w:val="20"/>
        </w:rPr>
        <w:t>International Journal of hytopathology.</w:t>
      </w:r>
      <w:r>
        <w:rPr>
          <w:iCs/>
          <w:sz w:val="20"/>
          <w:szCs w:val="20"/>
        </w:rPr>
        <w:t xml:space="preserve"> </w:t>
      </w:r>
      <w:r>
        <w:rPr>
          <w:sz w:val="20"/>
          <w:szCs w:val="20"/>
        </w:rPr>
        <w:t>2015;4(3):105-119.</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t>Bowers JH, Locke JC. Effect of Botanical Extracts on the Population Density of  Fusarium oxysporum in Soil and Control of Fusarium Wilt in the Greenhouse. Plant Disease. 2000;84(3):300-305.</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t xml:space="preserve">Daudi H, Shimelis H, Laing M, Okori P, Mponda </w:t>
      </w:r>
      <w:r>
        <w:rPr>
          <w:sz w:val="20"/>
          <w:szCs w:val="20"/>
        </w:rPr>
        <w:t>O. Groundnut production constraints, farming systems and farmer-preferred traits in TanzaniaJoiurnal of Crop improvement 2018;32 (6): 812-828.</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t>Eksteen D, Pretorius JC, Niewoudt TD, Zietsman PC. Mycelial growth inhibition of plant pathogenic fungi by extrac</w:t>
      </w:r>
      <w:r>
        <w:rPr>
          <w:sz w:val="20"/>
          <w:szCs w:val="20"/>
        </w:rPr>
        <w:t>ts of South African plant species. Annals of Applied Biology. 2001;139: 243–249</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t>Gill LS. Ethnomedical uses of plants in Nigeria. University of Benin Press, Nigeria. 1992;76pp.</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t xml:space="preserve">Ho PH. “An Illustrated Flora of Vietnam,” Ho Chi Minh City Youth Publishing </w:t>
      </w:r>
      <w:r>
        <w:rPr>
          <w:sz w:val="20"/>
          <w:szCs w:val="20"/>
        </w:rPr>
        <w:t>House, Ho Chi Minh City. 2000</w:t>
      </w:r>
    </w:p>
    <w:p w:rsidR="00427C3E" w:rsidRDefault="007324DC" w:rsidP="00555B98">
      <w:pPr>
        <w:pStyle w:val="NoSpacing"/>
        <w:numPr>
          <w:ilvl w:val="0"/>
          <w:numId w:val="1"/>
        </w:numPr>
        <w:adjustRightInd w:val="0"/>
        <w:snapToGrid w:val="0"/>
        <w:spacing w:after="0" w:line="240" w:lineRule="auto"/>
        <w:ind w:left="426"/>
        <w:jc w:val="both"/>
        <w:rPr>
          <w:color w:val="333333"/>
          <w:sz w:val="20"/>
          <w:szCs w:val="20"/>
        </w:rPr>
      </w:pPr>
      <w:r>
        <w:rPr>
          <w:color w:val="333333"/>
          <w:sz w:val="20"/>
          <w:szCs w:val="20"/>
        </w:rPr>
        <w:t xml:space="preserve">Israel S, Mawar, Lodha S. </w:t>
      </w:r>
      <w:r>
        <w:rPr>
          <w:bCs/>
          <w:color w:val="333333"/>
          <w:sz w:val="20"/>
          <w:szCs w:val="20"/>
        </w:rPr>
        <w:t xml:space="preserve">Soil solarisation, amendments and bio-control agents for the control of </w:t>
      </w:r>
      <w:r>
        <w:rPr>
          <w:bCs/>
          <w:i/>
          <w:iCs/>
          <w:color w:val="333333"/>
          <w:sz w:val="20"/>
          <w:szCs w:val="20"/>
        </w:rPr>
        <w:t>Macrophomina phaseolina</w:t>
      </w:r>
      <w:r>
        <w:rPr>
          <w:bCs/>
          <w:color w:val="333333"/>
          <w:sz w:val="20"/>
          <w:szCs w:val="20"/>
        </w:rPr>
        <w:t xml:space="preserve"> and </w:t>
      </w:r>
      <w:r>
        <w:rPr>
          <w:bCs/>
          <w:i/>
          <w:iCs/>
          <w:color w:val="333333"/>
          <w:sz w:val="20"/>
          <w:szCs w:val="20"/>
        </w:rPr>
        <w:t>Fusarium oxysporum</w:t>
      </w:r>
      <w:r>
        <w:rPr>
          <w:bCs/>
          <w:color w:val="333333"/>
          <w:sz w:val="20"/>
          <w:szCs w:val="20"/>
        </w:rPr>
        <w:t xml:space="preserve"> f.sp. </w:t>
      </w:r>
      <w:r>
        <w:rPr>
          <w:bCs/>
          <w:i/>
          <w:iCs/>
          <w:color w:val="333333"/>
          <w:sz w:val="20"/>
          <w:szCs w:val="20"/>
        </w:rPr>
        <w:t>cumini</w:t>
      </w:r>
      <w:r>
        <w:rPr>
          <w:bCs/>
          <w:color w:val="333333"/>
          <w:sz w:val="20"/>
          <w:szCs w:val="20"/>
        </w:rPr>
        <w:t xml:space="preserve"> in aridisols. </w:t>
      </w:r>
      <w:r>
        <w:rPr>
          <w:color w:val="333333"/>
          <w:sz w:val="20"/>
          <w:szCs w:val="20"/>
        </w:rPr>
        <w:t>Annals of applied biology 2005;146(4) 181-191.</w:t>
      </w:r>
    </w:p>
    <w:p w:rsidR="00427C3E" w:rsidRDefault="007324DC" w:rsidP="00555B98">
      <w:pPr>
        <w:pStyle w:val="NoSpacing"/>
        <w:numPr>
          <w:ilvl w:val="0"/>
          <w:numId w:val="1"/>
        </w:numPr>
        <w:adjustRightInd w:val="0"/>
        <w:snapToGrid w:val="0"/>
        <w:spacing w:after="0" w:line="240" w:lineRule="auto"/>
        <w:ind w:left="426"/>
        <w:jc w:val="both"/>
        <w:rPr>
          <w:rFonts w:eastAsia="Calibri"/>
          <w:sz w:val="20"/>
          <w:szCs w:val="20"/>
        </w:rPr>
      </w:pPr>
      <w:r>
        <w:rPr>
          <w:rFonts w:eastAsia="Calibri"/>
          <w:sz w:val="20"/>
          <w:szCs w:val="20"/>
        </w:rPr>
        <w:t>Kamanzy, A. K., Kone, M., Terreaux, C., Traore, D., Hostettmann, K. and Dosso, M. Evaluation of the antimicrobial potential of medicinal plants from the Ivory Cost. Phytother. Res., 2002;16(5): 497–502.</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t>Khedikar Y, Gowda M, Sarvamangala C, Patgar K, Upadhy</w:t>
      </w:r>
      <w:r>
        <w:rPr>
          <w:sz w:val="20"/>
          <w:szCs w:val="20"/>
        </w:rPr>
        <w:t>aya H, Varshney R. A QTL study on late leaf spot and rust revealed one major QTL for molecular breeding for rust resistance in groundnut (</w:t>
      </w:r>
      <w:r>
        <w:rPr>
          <w:i/>
          <w:sz w:val="20"/>
          <w:szCs w:val="20"/>
        </w:rPr>
        <w:t>Arachis hypogaea</w:t>
      </w:r>
      <w:r>
        <w:rPr>
          <w:sz w:val="20"/>
          <w:szCs w:val="20"/>
        </w:rPr>
        <w:t xml:space="preserve"> L.). Theor. Applied Genet., 2010;121: 971-984. </w:t>
      </w:r>
    </w:p>
    <w:p w:rsidR="00427C3E" w:rsidRDefault="007324DC" w:rsidP="00555B98">
      <w:pPr>
        <w:pStyle w:val="NoSpacing"/>
        <w:numPr>
          <w:ilvl w:val="0"/>
          <w:numId w:val="1"/>
        </w:numPr>
        <w:adjustRightInd w:val="0"/>
        <w:snapToGrid w:val="0"/>
        <w:spacing w:after="0" w:line="240" w:lineRule="auto"/>
        <w:ind w:left="426"/>
        <w:jc w:val="both"/>
        <w:rPr>
          <w:color w:val="494949"/>
          <w:sz w:val="20"/>
          <w:szCs w:val="20"/>
        </w:rPr>
      </w:pPr>
      <w:r>
        <w:rPr>
          <w:color w:val="494949"/>
          <w:sz w:val="20"/>
          <w:szCs w:val="20"/>
        </w:rPr>
        <w:t xml:space="preserve">Kim JH, Kwon KH, Oh SW. Effects of malic acid or/and </w:t>
      </w:r>
      <w:r>
        <w:rPr>
          <w:color w:val="494949"/>
          <w:sz w:val="20"/>
          <w:szCs w:val="20"/>
        </w:rPr>
        <w:t xml:space="preserve">grapefruit seed extract for the inactivation of common food pathogens on fresh-cut lettuce. Food Sci Biotechnol., 2016;25:1801–1804. </w:t>
      </w:r>
    </w:p>
    <w:p w:rsidR="00427C3E" w:rsidRDefault="007324DC" w:rsidP="00555B98">
      <w:pPr>
        <w:pStyle w:val="NoSpacing"/>
        <w:numPr>
          <w:ilvl w:val="0"/>
          <w:numId w:val="1"/>
        </w:numPr>
        <w:adjustRightInd w:val="0"/>
        <w:snapToGrid w:val="0"/>
        <w:spacing w:after="0" w:line="240" w:lineRule="auto"/>
        <w:ind w:left="426"/>
        <w:jc w:val="both"/>
        <w:rPr>
          <w:color w:val="231F20"/>
          <w:sz w:val="20"/>
          <w:szCs w:val="20"/>
        </w:rPr>
      </w:pPr>
      <w:r>
        <w:rPr>
          <w:sz w:val="20"/>
          <w:szCs w:val="20"/>
        </w:rPr>
        <w:t xml:space="preserve">Koita K, M’Bi Zagre B, Sankara P. </w:t>
      </w:r>
      <w:r>
        <w:rPr>
          <w:rFonts w:eastAsia="Times New Roman"/>
          <w:sz w:val="20"/>
          <w:szCs w:val="20"/>
        </w:rPr>
        <w:t xml:space="preserve">Aqueous plant extracts for control of groundnut leaf spot in Burkina Faso. </w:t>
      </w:r>
      <w:r>
        <w:rPr>
          <w:color w:val="231F20"/>
          <w:sz w:val="20"/>
          <w:szCs w:val="20"/>
        </w:rPr>
        <w:t xml:space="preserve">African Crop </w:t>
      </w:r>
      <w:r>
        <w:rPr>
          <w:color w:val="231F20"/>
          <w:sz w:val="20"/>
          <w:szCs w:val="20"/>
        </w:rPr>
        <w:t xml:space="preserve">Science Journal, </w:t>
      </w:r>
      <w:r>
        <w:rPr>
          <w:sz w:val="20"/>
          <w:szCs w:val="20"/>
        </w:rPr>
        <w:t>2017;</w:t>
      </w:r>
      <w:r>
        <w:rPr>
          <w:color w:val="231F20"/>
          <w:sz w:val="20"/>
          <w:szCs w:val="20"/>
        </w:rPr>
        <w:t>25(3): 311 – 319.</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lastRenderedPageBreak/>
        <w:t xml:space="preserve">Malkhan SG, Shahid A, Masood A, Kangabam S. Efficacy of plant extracts in plant disease management. </w:t>
      </w:r>
      <w:r>
        <w:rPr>
          <w:iCs/>
          <w:sz w:val="20"/>
          <w:szCs w:val="20"/>
        </w:rPr>
        <w:t xml:space="preserve">Agricultural Sciences. </w:t>
      </w:r>
      <w:r>
        <w:rPr>
          <w:sz w:val="20"/>
          <w:szCs w:val="20"/>
        </w:rPr>
        <w:t>2012;3(3):425-433.</w:t>
      </w:r>
    </w:p>
    <w:p w:rsidR="00427C3E" w:rsidRDefault="007324DC" w:rsidP="00555B98">
      <w:pPr>
        <w:pStyle w:val="NoSpacing"/>
        <w:numPr>
          <w:ilvl w:val="0"/>
          <w:numId w:val="1"/>
        </w:numPr>
        <w:adjustRightInd w:val="0"/>
        <w:snapToGrid w:val="0"/>
        <w:spacing w:after="0" w:line="240" w:lineRule="auto"/>
        <w:ind w:left="426"/>
        <w:jc w:val="both"/>
        <w:rPr>
          <w:color w:val="000000"/>
          <w:sz w:val="20"/>
          <w:szCs w:val="20"/>
        </w:rPr>
      </w:pPr>
      <w:r>
        <w:rPr>
          <w:color w:val="000000"/>
          <w:sz w:val="20"/>
          <w:szCs w:val="20"/>
        </w:rPr>
        <w:t>Martin JGP, Porto E, Correa CB, Alencar SMD, Gloria EMD, Cabral ISR, Aquin</w:t>
      </w:r>
      <w:r>
        <w:rPr>
          <w:color w:val="000000"/>
          <w:sz w:val="20"/>
          <w:szCs w:val="20"/>
        </w:rPr>
        <w:t>o LMD. Antimicrobial potential and chemical composition of agro-industrial wastes. J Nat Prod., 2012;5:27–36.</w:t>
      </w:r>
    </w:p>
    <w:p w:rsidR="00427C3E" w:rsidRDefault="007324DC" w:rsidP="00555B98">
      <w:pPr>
        <w:pStyle w:val="NoSpacing"/>
        <w:numPr>
          <w:ilvl w:val="0"/>
          <w:numId w:val="1"/>
        </w:numPr>
        <w:adjustRightInd w:val="0"/>
        <w:snapToGrid w:val="0"/>
        <w:spacing w:after="0" w:line="240" w:lineRule="auto"/>
        <w:ind w:left="426"/>
        <w:jc w:val="both"/>
        <w:rPr>
          <w:bCs/>
          <w:color w:val="000000"/>
          <w:sz w:val="20"/>
          <w:szCs w:val="20"/>
        </w:rPr>
      </w:pPr>
      <w:r>
        <w:rPr>
          <w:bCs/>
          <w:color w:val="000000"/>
          <w:sz w:val="20"/>
          <w:szCs w:val="20"/>
        </w:rPr>
        <w:t xml:space="preserve">Mythily K, Revathi K. Preliminary phytochemical analysis and antimicrobial evaluation of </w:t>
      </w:r>
      <w:r>
        <w:rPr>
          <w:bCs/>
          <w:i/>
          <w:iCs/>
          <w:color w:val="000000"/>
          <w:sz w:val="20"/>
          <w:szCs w:val="20"/>
        </w:rPr>
        <w:t xml:space="preserve">Arachis hypogea </w:t>
      </w:r>
      <w:r>
        <w:rPr>
          <w:bCs/>
          <w:color w:val="000000"/>
          <w:sz w:val="20"/>
          <w:szCs w:val="20"/>
        </w:rPr>
        <w:t>L</w:t>
      </w:r>
      <w:r>
        <w:rPr>
          <w:bCs/>
          <w:color w:val="0000CC"/>
          <w:sz w:val="20"/>
          <w:szCs w:val="20"/>
        </w:rPr>
        <w:t xml:space="preserve">. </w:t>
      </w:r>
      <w:r>
        <w:rPr>
          <w:bCs/>
          <w:color w:val="000000"/>
          <w:sz w:val="20"/>
          <w:szCs w:val="20"/>
        </w:rPr>
        <w:t xml:space="preserve">International Journal of Current </w:t>
      </w:r>
      <w:r>
        <w:rPr>
          <w:bCs/>
          <w:color w:val="000000"/>
          <w:sz w:val="20"/>
          <w:szCs w:val="20"/>
        </w:rPr>
        <w:t>Research in Medical Sciences. 2017;3(3): 76-82.</w:t>
      </w:r>
    </w:p>
    <w:p w:rsidR="00427C3E" w:rsidRDefault="007324DC" w:rsidP="00555B98">
      <w:pPr>
        <w:pStyle w:val="NoSpacing"/>
        <w:numPr>
          <w:ilvl w:val="0"/>
          <w:numId w:val="1"/>
        </w:numPr>
        <w:adjustRightInd w:val="0"/>
        <w:snapToGrid w:val="0"/>
        <w:spacing w:after="0" w:line="240" w:lineRule="auto"/>
        <w:ind w:left="426"/>
        <w:jc w:val="both"/>
        <w:rPr>
          <w:color w:val="000000"/>
          <w:sz w:val="20"/>
          <w:szCs w:val="20"/>
        </w:rPr>
      </w:pPr>
      <w:r>
        <w:rPr>
          <w:iCs/>
          <w:color w:val="000000"/>
          <w:sz w:val="20"/>
          <w:szCs w:val="20"/>
        </w:rPr>
        <w:t xml:space="preserve">Ogbebor NO, </w:t>
      </w:r>
      <w:r>
        <w:rPr>
          <w:bCs/>
          <w:color w:val="000000"/>
          <w:sz w:val="20"/>
          <w:szCs w:val="20"/>
        </w:rPr>
        <w:t>Adekunle AT.</w:t>
      </w:r>
      <w:r>
        <w:rPr>
          <w:color w:val="000000"/>
          <w:sz w:val="20"/>
          <w:szCs w:val="20"/>
        </w:rPr>
        <w:t xml:space="preserve">. Inhibition of conidial germination and mycelial growth of </w:t>
      </w:r>
    </w:p>
    <w:p w:rsidR="00427C3E" w:rsidRDefault="007324DC" w:rsidP="00555B98">
      <w:pPr>
        <w:pStyle w:val="NoSpacing"/>
        <w:numPr>
          <w:ilvl w:val="0"/>
          <w:numId w:val="1"/>
        </w:numPr>
        <w:adjustRightInd w:val="0"/>
        <w:snapToGrid w:val="0"/>
        <w:spacing w:after="0" w:line="240" w:lineRule="auto"/>
        <w:ind w:left="426"/>
        <w:jc w:val="both"/>
        <w:rPr>
          <w:color w:val="000000"/>
          <w:sz w:val="20"/>
          <w:szCs w:val="20"/>
        </w:rPr>
      </w:pPr>
      <w:r>
        <w:rPr>
          <w:i/>
          <w:iCs/>
          <w:color w:val="000000"/>
          <w:sz w:val="20"/>
          <w:szCs w:val="20"/>
        </w:rPr>
        <w:t>Corynespora cassiicola</w:t>
      </w:r>
      <w:r>
        <w:rPr>
          <w:color w:val="000000"/>
          <w:sz w:val="20"/>
          <w:szCs w:val="20"/>
        </w:rPr>
        <w:t xml:space="preserve"> (Berk and Curt) of rubber (</w:t>
      </w:r>
      <w:r>
        <w:rPr>
          <w:i/>
          <w:iCs/>
          <w:color w:val="000000"/>
          <w:sz w:val="20"/>
          <w:szCs w:val="20"/>
        </w:rPr>
        <w:t>Hevea brasiliensis</w:t>
      </w:r>
      <w:r>
        <w:rPr>
          <w:color w:val="000000"/>
          <w:sz w:val="20"/>
          <w:szCs w:val="20"/>
        </w:rPr>
        <w:t xml:space="preserve"> Muell. Arg.) using extracts of some plants. African Jo</w:t>
      </w:r>
      <w:r>
        <w:rPr>
          <w:color w:val="000000"/>
          <w:sz w:val="20"/>
          <w:szCs w:val="20"/>
        </w:rPr>
        <w:t>urnal of Biotechnology</w:t>
      </w:r>
      <w:r>
        <w:rPr>
          <w:iCs/>
          <w:color w:val="000000"/>
          <w:sz w:val="20"/>
          <w:szCs w:val="20"/>
        </w:rPr>
        <w:t>.</w:t>
      </w:r>
      <w:r>
        <w:rPr>
          <w:i/>
          <w:iCs/>
          <w:color w:val="000000"/>
          <w:sz w:val="20"/>
          <w:szCs w:val="20"/>
        </w:rPr>
        <w:t xml:space="preserve"> </w:t>
      </w:r>
      <w:r>
        <w:rPr>
          <w:color w:val="000000"/>
          <w:sz w:val="20"/>
          <w:szCs w:val="20"/>
        </w:rPr>
        <w:t>2005;4(9): 996 – 1000.</w:t>
      </w:r>
    </w:p>
    <w:p w:rsidR="00427C3E" w:rsidRDefault="007324DC" w:rsidP="00555B98">
      <w:pPr>
        <w:pStyle w:val="NoSpacing"/>
        <w:numPr>
          <w:ilvl w:val="0"/>
          <w:numId w:val="1"/>
        </w:numPr>
        <w:adjustRightInd w:val="0"/>
        <w:snapToGrid w:val="0"/>
        <w:spacing w:after="0" w:line="240" w:lineRule="auto"/>
        <w:ind w:left="426"/>
        <w:jc w:val="both"/>
        <w:rPr>
          <w:rFonts w:eastAsia="Calibri"/>
          <w:sz w:val="20"/>
          <w:szCs w:val="20"/>
        </w:rPr>
      </w:pPr>
      <w:r>
        <w:rPr>
          <w:iCs/>
          <w:color w:val="000000"/>
          <w:sz w:val="20"/>
          <w:szCs w:val="20"/>
        </w:rPr>
        <w:t>Ogbebor NO,</w:t>
      </w:r>
      <w:r>
        <w:rPr>
          <w:bCs/>
          <w:color w:val="000000"/>
          <w:sz w:val="20"/>
          <w:szCs w:val="20"/>
        </w:rPr>
        <w:t xml:space="preserve"> Adekunle AT,</w:t>
      </w:r>
      <w:r>
        <w:rPr>
          <w:color w:val="000000"/>
          <w:sz w:val="20"/>
          <w:szCs w:val="20"/>
        </w:rPr>
        <w:t xml:space="preserve"> </w:t>
      </w:r>
      <w:r>
        <w:rPr>
          <w:rFonts w:eastAsia="Calibri"/>
          <w:bCs/>
          <w:sz w:val="20"/>
          <w:szCs w:val="20"/>
        </w:rPr>
        <w:t xml:space="preserve">Enobakhare DA. Inhibition of </w:t>
      </w:r>
      <w:r>
        <w:rPr>
          <w:rFonts w:eastAsia="Calibri"/>
          <w:bCs/>
          <w:i/>
          <w:iCs/>
          <w:sz w:val="20"/>
          <w:szCs w:val="20"/>
        </w:rPr>
        <w:t xml:space="preserve">Colletotrichum gloeosporioides </w:t>
      </w:r>
      <w:r>
        <w:rPr>
          <w:rFonts w:eastAsia="Calibri"/>
          <w:bCs/>
          <w:sz w:val="20"/>
          <w:szCs w:val="20"/>
        </w:rPr>
        <w:t>(Penz) Sac. causal organism of rubber (</w:t>
      </w:r>
      <w:r>
        <w:rPr>
          <w:rFonts w:eastAsia="Calibri"/>
          <w:bCs/>
          <w:i/>
          <w:iCs/>
          <w:sz w:val="20"/>
          <w:szCs w:val="20"/>
        </w:rPr>
        <w:t>Hevea brasiliensis Muell</w:t>
      </w:r>
      <w:r>
        <w:rPr>
          <w:rFonts w:eastAsia="Calibri"/>
          <w:bCs/>
          <w:sz w:val="20"/>
          <w:szCs w:val="20"/>
        </w:rPr>
        <w:t xml:space="preserve">. Arg.) leaf spot using plant extracts. </w:t>
      </w:r>
      <w:r>
        <w:rPr>
          <w:rFonts w:eastAsia="Calibri"/>
          <w:sz w:val="20"/>
          <w:szCs w:val="20"/>
        </w:rPr>
        <w:t>African Journal of Bi</w:t>
      </w:r>
      <w:r>
        <w:rPr>
          <w:rFonts w:eastAsia="Calibri"/>
          <w:sz w:val="20"/>
          <w:szCs w:val="20"/>
        </w:rPr>
        <w:t xml:space="preserve">otechnology. </w:t>
      </w:r>
      <w:r>
        <w:rPr>
          <w:rFonts w:eastAsia="Calibri"/>
          <w:bCs/>
          <w:sz w:val="20"/>
          <w:szCs w:val="20"/>
        </w:rPr>
        <w:t>2007;</w:t>
      </w:r>
      <w:r>
        <w:rPr>
          <w:rFonts w:eastAsia="Calibri"/>
          <w:sz w:val="20"/>
          <w:szCs w:val="20"/>
        </w:rPr>
        <w:t>6 (3), pp. 213-218.</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bCs/>
          <w:sz w:val="20"/>
          <w:szCs w:val="20"/>
        </w:rPr>
        <w:t>Ogbebor ON,</w:t>
      </w:r>
      <w:r>
        <w:rPr>
          <w:sz w:val="20"/>
          <w:szCs w:val="20"/>
        </w:rPr>
        <w:t xml:space="preserve"> Adekunle TA, Eghafona ON, Ogboghodo AI. </w:t>
      </w:r>
      <w:r>
        <w:rPr>
          <w:i/>
          <w:iCs/>
          <w:sz w:val="20"/>
          <w:szCs w:val="20"/>
        </w:rPr>
        <w:t>In vitro</w:t>
      </w:r>
      <w:r>
        <w:rPr>
          <w:sz w:val="20"/>
          <w:szCs w:val="20"/>
        </w:rPr>
        <w:t xml:space="preserve"> and </w:t>
      </w:r>
      <w:r>
        <w:rPr>
          <w:i/>
          <w:iCs/>
          <w:sz w:val="20"/>
          <w:szCs w:val="20"/>
        </w:rPr>
        <w:t>in vivo</w:t>
      </w:r>
      <w:r>
        <w:rPr>
          <w:sz w:val="20"/>
          <w:szCs w:val="20"/>
        </w:rPr>
        <w:t xml:space="preserve"> Botanical Control of </w:t>
      </w:r>
      <w:r>
        <w:rPr>
          <w:i/>
          <w:iCs/>
          <w:sz w:val="20"/>
          <w:szCs w:val="20"/>
        </w:rPr>
        <w:t>Rigidoporus microporus</w:t>
      </w:r>
      <w:r>
        <w:rPr>
          <w:sz w:val="20"/>
          <w:szCs w:val="20"/>
        </w:rPr>
        <w:t xml:space="preserve"> (SW.) Overeem of Para Rubber in Nigeria. </w:t>
      </w:r>
      <w:r>
        <w:rPr>
          <w:bCs/>
          <w:sz w:val="20"/>
          <w:szCs w:val="20"/>
        </w:rPr>
        <w:t xml:space="preserve">European Journal of Academic Essays. </w:t>
      </w:r>
      <w:r>
        <w:rPr>
          <w:sz w:val="20"/>
          <w:szCs w:val="20"/>
        </w:rPr>
        <w:t>2015a;2(3): 60-68.</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bCs/>
          <w:sz w:val="20"/>
          <w:szCs w:val="20"/>
        </w:rPr>
        <w:t>Ogbe</w:t>
      </w:r>
      <w:r>
        <w:rPr>
          <w:bCs/>
          <w:sz w:val="20"/>
          <w:szCs w:val="20"/>
        </w:rPr>
        <w:t>bor NO,</w:t>
      </w:r>
      <w:r>
        <w:rPr>
          <w:sz w:val="20"/>
          <w:szCs w:val="20"/>
        </w:rPr>
        <w:t xml:space="preserve"> Adekunle AT, Eghafona ON, Ogboghodo AI. Biological control of </w:t>
      </w:r>
      <w:r>
        <w:rPr>
          <w:i/>
          <w:iCs/>
          <w:sz w:val="20"/>
          <w:szCs w:val="20"/>
        </w:rPr>
        <w:t>Rigidoporus lignosus</w:t>
      </w:r>
      <w:r>
        <w:rPr>
          <w:sz w:val="20"/>
          <w:szCs w:val="20"/>
        </w:rPr>
        <w:t xml:space="preserve"> in </w:t>
      </w:r>
      <w:r>
        <w:rPr>
          <w:i/>
          <w:iCs/>
          <w:sz w:val="20"/>
          <w:szCs w:val="20"/>
        </w:rPr>
        <w:t>Hevea brasiliensis</w:t>
      </w:r>
      <w:r>
        <w:rPr>
          <w:sz w:val="20"/>
          <w:szCs w:val="20"/>
        </w:rPr>
        <w:t xml:space="preserve"> in Nigeria. </w:t>
      </w:r>
      <w:r>
        <w:rPr>
          <w:bCs/>
          <w:sz w:val="20"/>
          <w:szCs w:val="20"/>
        </w:rPr>
        <w:t>Fungal Biology – Journal Elsevier</w:t>
      </w:r>
      <w:r>
        <w:rPr>
          <w:sz w:val="20"/>
          <w:szCs w:val="20"/>
        </w:rPr>
        <w:t>.2015b,Doi.1016/j.funbio.2014.10.002.</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bCs/>
          <w:sz w:val="20"/>
          <w:szCs w:val="20"/>
        </w:rPr>
        <w:t>Ogbebor NO</w:t>
      </w:r>
      <w:r>
        <w:rPr>
          <w:sz w:val="20"/>
          <w:szCs w:val="20"/>
        </w:rPr>
        <w:t xml:space="preserve">, Adekunle AT, Eghafona ON, Ogboghodo AI. </w:t>
      </w:r>
      <w:r>
        <w:rPr>
          <w:i/>
          <w:iCs/>
          <w:sz w:val="20"/>
          <w:szCs w:val="20"/>
        </w:rPr>
        <w:t xml:space="preserve">In vitro </w:t>
      </w:r>
      <w:r>
        <w:rPr>
          <w:sz w:val="20"/>
          <w:szCs w:val="20"/>
        </w:rPr>
        <w:t>and</w:t>
      </w:r>
      <w:r>
        <w:rPr>
          <w:i/>
          <w:iCs/>
          <w:sz w:val="20"/>
          <w:szCs w:val="20"/>
        </w:rPr>
        <w:t xml:space="preserve"> in vivo </w:t>
      </w:r>
      <w:r>
        <w:rPr>
          <w:rStyle w:val="15"/>
          <w:rFonts w:ascii="Times New Roman" w:hAnsi="Times New Roman" w:cs="Times New Roman"/>
          <w:sz w:val="20"/>
          <w:szCs w:val="20"/>
        </w:rPr>
        <w:t>synthetic fungicides</w:t>
      </w:r>
      <w:r>
        <w:rPr>
          <w:sz w:val="20"/>
          <w:szCs w:val="20"/>
        </w:rPr>
        <w:t xml:space="preserve"> control of </w:t>
      </w:r>
      <w:r>
        <w:rPr>
          <w:i/>
          <w:iCs/>
          <w:sz w:val="20"/>
          <w:szCs w:val="20"/>
        </w:rPr>
        <w:t xml:space="preserve">Rigidoporus microporus </w:t>
      </w:r>
      <w:r>
        <w:rPr>
          <w:sz w:val="20"/>
          <w:szCs w:val="20"/>
        </w:rPr>
        <w:t xml:space="preserve">on Para rubber in Nigeria. </w:t>
      </w:r>
      <w:r>
        <w:rPr>
          <w:bCs/>
          <w:sz w:val="20"/>
          <w:szCs w:val="20"/>
        </w:rPr>
        <w:t>Journal of crop protection</w:t>
      </w:r>
      <w:r>
        <w:rPr>
          <w:sz w:val="20"/>
          <w:szCs w:val="20"/>
        </w:rPr>
        <w:t>. 2015c;4 (4): 477-485.</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t xml:space="preserve">Ogwulumba SI, Ugwuoke KI, Iioba C. Prophylactic effect of paw-paw leaf and bitter leaf extracts on the </w:t>
      </w:r>
      <w:r>
        <w:rPr>
          <w:sz w:val="20"/>
          <w:szCs w:val="20"/>
        </w:rPr>
        <w:t>incidence of foliar mycopathogens of groundnut (</w:t>
      </w:r>
      <w:r>
        <w:rPr>
          <w:i/>
          <w:iCs/>
          <w:sz w:val="20"/>
          <w:szCs w:val="20"/>
        </w:rPr>
        <w:t>Arachis hypogaea</w:t>
      </w:r>
      <w:r>
        <w:rPr>
          <w:sz w:val="20"/>
          <w:szCs w:val="20"/>
        </w:rPr>
        <w:t xml:space="preserve"> L.) in Ishiagu, Nigeria. </w:t>
      </w:r>
      <w:r>
        <w:rPr>
          <w:iCs/>
          <w:sz w:val="20"/>
          <w:szCs w:val="20"/>
        </w:rPr>
        <w:t xml:space="preserve">African Journal of Biotechnology. </w:t>
      </w:r>
      <w:r>
        <w:rPr>
          <w:sz w:val="20"/>
          <w:szCs w:val="20"/>
        </w:rPr>
        <w:t>2008;7: 2878-2880.</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t xml:space="preserve">Okigbo RN, Nmeka IA. Control of yam tuber rot with leaf extract of </w:t>
      </w:r>
      <w:r>
        <w:rPr>
          <w:i/>
          <w:sz w:val="20"/>
          <w:szCs w:val="20"/>
        </w:rPr>
        <w:t>Xylopia aethiopica</w:t>
      </w:r>
      <w:r>
        <w:rPr>
          <w:sz w:val="20"/>
          <w:szCs w:val="20"/>
        </w:rPr>
        <w:t xml:space="preserve"> and </w:t>
      </w:r>
      <w:r>
        <w:rPr>
          <w:i/>
          <w:sz w:val="20"/>
          <w:szCs w:val="20"/>
        </w:rPr>
        <w:t>Zingiber officinale.</w:t>
      </w:r>
      <w:r>
        <w:rPr>
          <w:sz w:val="20"/>
          <w:szCs w:val="20"/>
        </w:rPr>
        <w:t xml:space="preserve"> Af</w:t>
      </w:r>
      <w:r>
        <w:rPr>
          <w:sz w:val="20"/>
          <w:szCs w:val="20"/>
        </w:rPr>
        <w:t>r. J. Biotechnol. 2005;4(8): 804-807.</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t xml:space="preserve">Omorusi VI, Bosah BO, Eguavoen IO, Osemwengie O, </w:t>
      </w:r>
      <w:r>
        <w:rPr>
          <w:bCs/>
          <w:sz w:val="20"/>
          <w:szCs w:val="20"/>
        </w:rPr>
        <w:t>Ogbebor NO,</w:t>
      </w:r>
      <w:r>
        <w:rPr>
          <w:sz w:val="20"/>
          <w:szCs w:val="20"/>
        </w:rPr>
        <w:t xml:space="preserve"> Igeleke CL. Inhibitory efficacy of some potential leaf </w:t>
      </w:r>
      <w:r>
        <w:rPr>
          <w:sz w:val="20"/>
          <w:szCs w:val="20"/>
        </w:rPr>
        <w:lastRenderedPageBreak/>
        <w:t xml:space="preserve">extracts on some root pathogens. </w:t>
      </w:r>
      <w:r>
        <w:rPr>
          <w:bCs/>
          <w:sz w:val="20"/>
          <w:szCs w:val="20"/>
        </w:rPr>
        <w:t xml:space="preserve">America Journal of Research Communication </w:t>
      </w:r>
      <w:r>
        <w:rPr>
          <w:sz w:val="20"/>
          <w:szCs w:val="20"/>
        </w:rPr>
        <w:t>2014;2(11): 114-125.</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t>Sagoyo</w:t>
      </w:r>
      <w:r>
        <w:rPr>
          <w:sz w:val="20"/>
          <w:szCs w:val="20"/>
        </w:rPr>
        <w:t xml:space="preserve">ni TE.. </w:t>
      </w:r>
      <w:r>
        <w:rPr>
          <w:iCs/>
          <w:sz w:val="20"/>
          <w:szCs w:val="20"/>
        </w:rPr>
        <w:t xml:space="preserve">Post- Harvest Fungal Deterioration of Yam </w:t>
      </w:r>
      <w:r>
        <w:rPr>
          <w:i/>
          <w:iCs/>
          <w:sz w:val="20"/>
          <w:szCs w:val="20"/>
        </w:rPr>
        <w:t>(</w:t>
      </w:r>
      <w:r>
        <w:rPr>
          <w:i/>
          <w:sz w:val="20"/>
          <w:szCs w:val="20"/>
        </w:rPr>
        <w:t>Dioscorea rotundata</w:t>
      </w:r>
      <w:r>
        <w:rPr>
          <w:i/>
          <w:iCs/>
          <w:sz w:val="20"/>
          <w:szCs w:val="20"/>
        </w:rPr>
        <w:t xml:space="preserve"> </w:t>
      </w:r>
      <w:r>
        <w:rPr>
          <w:iCs/>
          <w:sz w:val="20"/>
          <w:szCs w:val="20"/>
        </w:rPr>
        <w:t>Poir</w:t>
      </w:r>
      <w:r>
        <w:rPr>
          <w:i/>
          <w:iCs/>
          <w:sz w:val="20"/>
          <w:szCs w:val="20"/>
        </w:rPr>
        <w:t xml:space="preserve">) </w:t>
      </w:r>
      <w:r>
        <w:rPr>
          <w:iCs/>
          <w:sz w:val="20"/>
          <w:szCs w:val="20"/>
        </w:rPr>
        <w:t>and its control</w:t>
      </w:r>
      <w:r>
        <w:rPr>
          <w:sz w:val="20"/>
          <w:szCs w:val="20"/>
        </w:rPr>
        <w:t>. Thesis. International Institute of Tropical Agriculture. Ibadan, Nigeria. 2004;119pp.</w:t>
      </w:r>
    </w:p>
    <w:p w:rsidR="00427C3E" w:rsidRDefault="007324DC" w:rsidP="00555B98">
      <w:pPr>
        <w:pStyle w:val="NoSpacing"/>
        <w:numPr>
          <w:ilvl w:val="0"/>
          <w:numId w:val="1"/>
        </w:numPr>
        <w:adjustRightInd w:val="0"/>
        <w:snapToGrid w:val="0"/>
        <w:spacing w:after="0" w:line="240" w:lineRule="auto"/>
        <w:ind w:left="426"/>
        <w:jc w:val="both"/>
        <w:rPr>
          <w:bCs/>
          <w:iCs/>
          <w:sz w:val="20"/>
          <w:szCs w:val="20"/>
        </w:rPr>
      </w:pPr>
      <w:r>
        <w:rPr>
          <w:sz w:val="20"/>
          <w:szCs w:val="20"/>
        </w:rPr>
        <w:t xml:space="preserve">Shovan LR, Bhuiyan MKA, Begum JA, Pervez Z. </w:t>
      </w:r>
      <w:r>
        <w:rPr>
          <w:bCs/>
          <w:i/>
          <w:iCs/>
          <w:sz w:val="20"/>
          <w:szCs w:val="20"/>
        </w:rPr>
        <w:t xml:space="preserve">In vitro </w:t>
      </w:r>
      <w:r>
        <w:rPr>
          <w:bCs/>
          <w:sz w:val="20"/>
          <w:szCs w:val="20"/>
        </w:rPr>
        <w:t xml:space="preserve">control of </w:t>
      </w:r>
      <w:r>
        <w:rPr>
          <w:bCs/>
          <w:i/>
          <w:iCs/>
          <w:sz w:val="20"/>
          <w:szCs w:val="20"/>
        </w:rPr>
        <w:t>Colletotrich</w:t>
      </w:r>
      <w:r>
        <w:rPr>
          <w:bCs/>
          <w:i/>
          <w:iCs/>
          <w:sz w:val="20"/>
          <w:szCs w:val="20"/>
        </w:rPr>
        <w:t xml:space="preserve">um dematium </w:t>
      </w:r>
      <w:r>
        <w:rPr>
          <w:bCs/>
          <w:sz w:val="20"/>
          <w:szCs w:val="20"/>
        </w:rPr>
        <w:t xml:space="preserve">causing anthracnose of soybean by fungicides, plant extracts and </w:t>
      </w:r>
      <w:r>
        <w:rPr>
          <w:bCs/>
          <w:i/>
          <w:iCs/>
          <w:sz w:val="20"/>
          <w:szCs w:val="20"/>
        </w:rPr>
        <w:t xml:space="preserve">trichoderma harzianum. </w:t>
      </w:r>
      <w:r>
        <w:rPr>
          <w:bCs/>
          <w:iCs/>
          <w:sz w:val="20"/>
          <w:szCs w:val="20"/>
        </w:rPr>
        <w:t>Int. J. Sustain. Crop Prod.,</w:t>
      </w:r>
      <w:r>
        <w:rPr>
          <w:bCs/>
          <w:i/>
          <w:iCs/>
          <w:sz w:val="20"/>
          <w:szCs w:val="20"/>
        </w:rPr>
        <w:t xml:space="preserve"> </w:t>
      </w:r>
      <w:r>
        <w:rPr>
          <w:sz w:val="20"/>
          <w:szCs w:val="20"/>
        </w:rPr>
        <w:t>2008;</w:t>
      </w:r>
      <w:r>
        <w:rPr>
          <w:bCs/>
          <w:iCs/>
          <w:sz w:val="20"/>
          <w:szCs w:val="20"/>
        </w:rPr>
        <w:t>3(3):10-17.</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t>Sobolev VS, Khan SI, Tabanca N, Wedge DE, Manly SP, Cutler SJ. Biological activity of peanut (</w:t>
      </w:r>
      <w:r>
        <w:rPr>
          <w:i/>
          <w:iCs/>
          <w:sz w:val="20"/>
          <w:szCs w:val="20"/>
        </w:rPr>
        <w:t>Arachis hypogaea</w:t>
      </w:r>
      <w:r>
        <w:rPr>
          <w:sz w:val="20"/>
          <w:szCs w:val="20"/>
        </w:rPr>
        <w:t>) phytoalexins and selected natural and synthetic stilbenoids. Journal of agricultural and food chemistry. 2011;</w:t>
      </w:r>
      <w:r>
        <w:rPr>
          <w:bCs/>
          <w:sz w:val="20"/>
          <w:szCs w:val="20"/>
        </w:rPr>
        <w:t xml:space="preserve">59 </w:t>
      </w:r>
      <w:r>
        <w:rPr>
          <w:sz w:val="20"/>
          <w:szCs w:val="20"/>
        </w:rPr>
        <w:t>(5): 1673-1682.</w:t>
      </w:r>
    </w:p>
    <w:p w:rsidR="00427C3E" w:rsidRPr="00555B98" w:rsidRDefault="007324DC" w:rsidP="00555B98">
      <w:pPr>
        <w:pStyle w:val="ListParagraph"/>
        <w:numPr>
          <w:ilvl w:val="0"/>
          <w:numId w:val="1"/>
        </w:numPr>
        <w:adjustRightInd w:val="0"/>
        <w:snapToGrid w:val="0"/>
        <w:spacing w:after="0" w:line="240" w:lineRule="auto"/>
        <w:ind w:left="426"/>
        <w:jc w:val="both"/>
        <w:rPr>
          <w:rFonts w:eastAsia="Times New Roman"/>
          <w:color w:val="000000"/>
          <w:sz w:val="20"/>
          <w:szCs w:val="20"/>
        </w:rPr>
      </w:pPr>
      <w:r w:rsidRPr="00555B98">
        <w:rPr>
          <w:rFonts w:eastAsia="Times New Roman"/>
          <w:color w:val="000000"/>
          <w:sz w:val="20"/>
          <w:szCs w:val="20"/>
        </w:rPr>
        <w:lastRenderedPageBreak/>
        <w:t xml:space="preserve">Soumya SL, Bindu RN. Antifungal efficacy of </w:t>
      </w:r>
      <w:r w:rsidRPr="00555B98">
        <w:rPr>
          <w:rFonts w:eastAsia="Times New Roman"/>
          <w:i/>
          <w:iCs/>
          <w:color w:val="000000"/>
          <w:sz w:val="20"/>
          <w:szCs w:val="20"/>
        </w:rPr>
        <w:t xml:space="preserve">Capsicum frutescens </w:t>
      </w:r>
      <w:r w:rsidRPr="00555B98">
        <w:rPr>
          <w:rFonts w:eastAsia="Times New Roman"/>
          <w:color w:val="000000"/>
          <w:sz w:val="20"/>
          <w:szCs w:val="20"/>
        </w:rPr>
        <w:t xml:space="preserve">L. extracts against some prevalent fungal strains associated with groundnut storage. </w:t>
      </w:r>
      <w:r w:rsidRPr="00555B98">
        <w:rPr>
          <w:rFonts w:eastAsia="Times New Roman"/>
          <w:iCs/>
          <w:color w:val="000000"/>
          <w:sz w:val="20"/>
          <w:szCs w:val="20"/>
        </w:rPr>
        <w:t xml:space="preserve">Journal of Agricultural Technology. </w:t>
      </w:r>
      <w:r w:rsidRPr="00555B98">
        <w:rPr>
          <w:rFonts w:eastAsia="Times New Roman"/>
          <w:color w:val="000000"/>
          <w:sz w:val="20"/>
          <w:szCs w:val="20"/>
        </w:rPr>
        <w:t>2012;8 (2):739-750.</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t xml:space="preserve">Tewari SN, Dath P. Effects of some leaf media the growth of three fungal pathogens of rice. Ind. Phytopath., </w:t>
      </w:r>
      <w:r>
        <w:rPr>
          <w:rFonts w:eastAsia="Times New Roman"/>
          <w:color w:val="000000"/>
          <w:sz w:val="20"/>
          <w:szCs w:val="20"/>
        </w:rPr>
        <w:t>2012;</w:t>
      </w:r>
      <w:r>
        <w:rPr>
          <w:sz w:val="20"/>
          <w:szCs w:val="20"/>
        </w:rPr>
        <w:t>458– 461pp.</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t>Udo SE, Madunagu BE, Isemin CD. Inhibition of growth and sporulation of fungal pathogens of sweet potatoand yam by Garlic extract. Nigeria J. Bot., 2001;14: 35-39.</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t xml:space="preserve">Tewari SN. </w:t>
      </w:r>
      <w:r>
        <w:rPr>
          <w:i/>
          <w:iCs/>
          <w:sz w:val="20"/>
          <w:szCs w:val="20"/>
        </w:rPr>
        <w:t xml:space="preserve">Ocimum sanctum </w:t>
      </w:r>
      <w:r>
        <w:rPr>
          <w:sz w:val="20"/>
          <w:szCs w:val="20"/>
        </w:rPr>
        <w:t xml:space="preserve">L., a botanical </w:t>
      </w:r>
      <w:r>
        <w:rPr>
          <w:sz w:val="20"/>
          <w:szCs w:val="20"/>
        </w:rPr>
        <w:t>fungicide for rice blast contr</w:t>
      </w:r>
      <w:r>
        <w:rPr>
          <w:sz w:val="20"/>
          <w:szCs w:val="20"/>
        </w:rPr>
        <w:t>ol. Trop. Sci., 1995;35: 263 - 273.</w:t>
      </w:r>
    </w:p>
    <w:p w:rsidR="00427C3E" w:rsidRDefault="007324DC" w:rsidP="00555B98">
      <w:pPr>
        <w:pStyle w:val="NoSpacing"/>
        <w:numPr>
          <w:ilvl w:val="0"/>
          <w:numId w:val="1"/>
        </w:numPr>
        <w:adjustRightInd w:val="0"/>
        <w:snapToGrid w:val="0"/>
        <w:spacing w:after="0" w:line="240" w:lineRule="auto"/>
        <w:ind w:left="426"/>
        <w:jc w:val="both"/>
        <w:rPr>
          <w:sz w:val="20"/>
          <w:szCs w:val="20"/>
        </w:rPr>
      </w:pPr>
      <w:r>
        <w:rPr>
          <w:sz w:val="20"/>
          <w:szCs w:val="20"/>
        </w:rPr>
        <w:t>Vincent JM. Distortion of fungal hyphae in the presence of certain inhibitions. Nature, 1927;850p.</w:t>
      </w:r>
    </w:p>
    <w:p w:rsidR="00555B98" w:rsidRDefault="00555B98" w:rsidP="00555B98">
      <w:pPr>
        <w:pStyle w:val="NoSpacing"/>
        <w:adjustRightInd w:val="0"/>
        <w:snapToGrid w:val="0"/>
        <w:spacing w:after="0" w:line="240" w:lineRule="auto"/>
        <w:ind w:left="709" w:hanging="709"/>
        <w:jc w:val="both"/>
        <w:rPr>
          <w:sz w:val="20"/>
          <w:szCs w:val="20"/>
          <w:lang w:eastAsia="zh-CN"/>
        </w:rPr>
        <w:sectPr w:rsidR="00555B98" w:rsidSect="00427C3E">
          <w:footnotePr>
            <w:pos w:val="beneathText"/>
          </w:footnotePr>
          <w:type w:val="continuous"/>
          <w:pgSz w:w="12240" w:h="15840"/>
          <w:pgMar w:top="1440" w:right="1440" w:bottom="1440" w:left="1440" w:header="720" w:footer="720" w:gutter="0"/>
          <w:cols w:num="2" w:space="720"/>
          <w:docGrid w:linePitch="360"/>
        </w:sectPr>
      </w:pPr>
    </w:p>
    <w:p w:rsidR="00427C3E" w:rsidRDefault="00427C3E" w:rsidP="00555B98">
      <w:pPr>
        <w:pStyle w:val="NoSpacing"/>
        <w:adjustRightInd w:val="0"/>
        <w:snapToGrid w:val="0"/>
        <w:spacing w:after="0" w:line="240" w:lineRule="auto"/>
        <w:ind w:left="709" w:hanging="709"/>
        <w:jc w:val="both"/>
        <w:rPr>
          <w:rFonts w:hint="eastAsia"/>
          <w:sz w:val="20"/>
          <w:szCs w:val="20"/>
          <w:lang w:eastAsia="zh-CN"/>
        </w:rPr>
      </w:pPr>
    </w:p>
    <w:p w:rsidR="00555B98" w:rsidRDefault="00555B98" w:rsidP="00555B98">
      <w:pPr>
        <w:pStyle w:val="NoSpacing"/>
        <w:adjustRightInd w:val="0"/>
        <w:snapToGrid w:val="0"/>
        <w:spacing w:after="0" w:line="240" w:lineRule="auto"/>
        <w:ind w:left="709" w:hanging="709"/>
        <w:jc w:val="both"/>
        <w:rPr>
          <w:rFonts w:hint="eastAsia"/>
          <w:sz w:val="20"/>
          <w:szCs w:val="20"/>
          <w:lang w:eastAsia="zh-CN"/>
        </w:rPr>
      </w:pPr>
    </w:p>
    <w:p w:rsidR="00555B98" w:rsidRDefault="00555B98" w:rsidP="00555B98">
      <w:pPr>
        <w:pStyle w:val="NoSpacing"/>
        <w:adjustRightInd w:val="0"/>
        <w:snapToGrid w:val="0"/>
        <w:spacing w:after="0" w:line="240" w:lineRule="auto"/>
        <w:ind w:left="709" w:hanging="709"/>
        <w:jc w:val="both"/>
        <w:rPr>
          <w:rFonts w:hint="eastAsia"/>
          <w:sz w:val="20"/>
          <w:szCs w:val="20"/>
          <w:lang w:eastAsia="zh-CN"/>
        </w:rPr>
      </w:pPr>
      <w:r>
        <w:rPr>
          <w:rFonts w:hint="eastAsia"/>
          <w:sz w:val="20"/>
          <w:szCs w:val="20"/>
          <w:lang w:eastAsia="zh-CN"/>
        </w:rPr>
        <w:t>5/2/2021</w:t>
      </w:r>
    </w:p>
    <w:sectPr w:rsidR="00555B98" w:rsidSect="00555B98">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4DC" w:rsidRDefault="007324DC" w:rsidP="00427C3E">
      <w:pPr>
        <w:spacing w:after="0" w:line="240" w:lineRule="auto"/>
      </w:pPr>
      <w:r>
        <w:separator/>
      </w:r>
    </w:p>
  </w:endnote>
  <w:endnote w:type="continuationSeparator" w:id="0">
    <w:p w:rsidR="007324DC" w:rsidRDefault="007324DC" w:rsidP="0042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Nimbus Sans L">
    <w:altName w:val="Arial"/>
    <w:charset w:val="00"/>
    <w:family w:val="swiss"/>
    <w:pitch w:val="default"/>
    <w:sig w:usb0="00000000" w:usb1="00000000" w:usb2="00000000" w:usb3="00000000" w:csb0="00040001" w:csb1="00000000"/>
  </w:font>
  <w:font w:name="DejaVu Sans">
    <w:altName w:val="Courier New"/>
    <w:charset w:val="00"/>
    <w:family w:val="swiss"/>
    <w:pitch w:val="default"/>
    <w:sig w:usb0="00000000" w:usb1="00000000" w:usb2="0A042021"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C3E" w:rsidRDefault="00427C3E">
    <w:pPr>
      <w:pStyle w:val="Footer"/>
      <w:framePr w:wrap="around" w:hAnchor="text" w:xAlign="center" w:y="1"/>
      <w:rPr>
        <w:rStyle w:val="PageNumber"/>
      </w:rPr>
    </w:pPr>
    <w:r>
      <w:fldChar w:fldCharType="begin"/>
    </w:r>
    <w:r w:rsidR="007324DC">
      <w:rPr>
        <w:rStyle w:val="PageNumber"/>
      </w:rPr>
      <w:instrText xml:space="preserve">PAGE  </w:instrText>
    </w:r>
    <w:r>
      <w:fldChar w:fldCharType="end"/>
    </w:r>
  </w:p>
  <w:p w:rsidR="00427C3E" w:rsidRDefault="00427C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C3E" w:rsidRDefault="00427C3E">
    <w:pP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427C3E" w:rsidRDefault="00427C3E">
                <w:pPr>
                  <w:pStyle w:val="Footer"/>
                  <w:rPr>
                    <w:rStyle w:val="PageNumber"/>
                    <w:sz w:val="20"/>
                    <w:szCs w:val="20"/>
                  </w:rPr>
                </w:pPr>
                <w:r>
                  <w:rPr>
                    <w:sz w:val="20"/>
                    <w:szCs w:val="20"/>
                  </w:rPr>
                  <w:fldChar w:fldCharType="begin"/>
                </w:r>
                <w:r w:rsidR="007324DC">
                  <w:rPr>
                    <w:rStyle w:val="PageNumber"/>
                    <w:sz w:val="20"/>
                    <w:szCs w:val="20"/>
                  </w:rPr>
                  <w:instrText xml:space="preserve">PAGE  </w:instrText>
                </w:r>
                <w:r>
                  <w:rPr>
                    <w:sz w:val="20"/>
                    <w:szCs w:val="20"/>
                  </w:rPr>
                  <w:fldChar w:fldCharType="separate"/>
                </w:r>
                <w:r w:rsidR="00555B98">
                  <w:rPr>
                    <w:rStyle w:val="PageNumber"/>
                    <w:noProof/>
                    <w:sz w:val="20"/>
                    <w:szCs w:val="20"/>
                  </w:rPr>
                  <w:t>89</w:t>
                </w:r>
                <w:r>
                  <w:rPr>
                    <w:sz w:val="20"/>
                    <w:szCs w:val="20"/>
                  </w:rPr>
                  <w:fldChar w:fldCharType="end"/>
                </w:r>
              </w:p>
            </w:txbxContent>
          </v:textbox>
          <w10:wrap anchorx="margin"/>
        </v:shape>
      </w:pict>
    </w:r>
    <w:hyperlink r:id="rId1" w:history="1">
      <w:r w:rsidR="007324DC">
        <w:rPr>
          <w:rStyle w:val="Hyperlink"/>
          <w:sz w:val="20"/>
          <w:szCs w:val="20"/>
        </w:rPr>
        <w:t>http://www.sciencepub.net/researcher</w:t>
      </w:r>
    </w:hyperlink>
    <w:r w:rsidR="007324DC">
      <w:rPr>
        <w:bCs/>
        <w:sz w:val="20"/>
      </w:rPr>
      <w:t xml:space="preserve">                          </w:t>
    </w:r>
    <w:r w:rsidR="007324DC">
      <w:rPr>
        <w:rFonts w:hint="eastAsia"/>
        <w:bCs/>
        <w:sz w:val="20"/>
        <w:lang w:eastAsia="zh-CN"/>
      </w:rPr>
      <w:t xml:space="preserve">                  </w:t>
    </w:r>
    <w:r w:rsidR="007324DC">
      <w:rPr>
        <w:bCs/>
        <w:sz w:val="20"/>
      </w:rPr>
      <w:t xml:space="preserve">              </w:t>
    </w:r>
    <w:hyperlink r:id="rId2" w:history="1">
      <w:r w:rsidR="007324DC">
        <w:rPr>
          <w:rStyle w:val="Hyperlink"/>
          <w:bCs/>
          <w:sz w:val="20"/>
        </w:rPr>
        <w:t>researcher135@gmail.com</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C3E" w:rsidRDefault="00427C3E">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427C3E" w:rsidRDefault="00427C3E">
                <w:pPr>
                  <w:pStyle w:val="Footer"/>
                  <w:rPr>
                    <w:lang w:eastAsia="zh-CN"/>
                  </w:rPr>
                </w:pPr>
                <w:r>
                  <w:rPr>
                    <w:rFonts w:hint="eastAsia"/>
                    <w:sz w:val="20"/>
                    <w:szCs w:val="20"/>
                    <w:lang w:eastAsia="zh-CN"/>
                  </w:rPr>
                  <w:fldChar w:fldCharType="begin"/>
                </w:r>
                <w:r w:rsidR="007324DC">
                  <w:rPr>
                    <w:rFonts w:hint="eastAsia"/>
                    <w:sz w:val="20"/>
                    <w:szCs w:val="20"/>
                    <w:lang w:eastAsia="zh-CN"/>
                  </w:rPr>
                  <w:instrText xml:space="preserve"> PAGE  \* MERGEFORMAT </w:instrText>
                </w:r>
                <w:r>
                  <w:rPr>
                    <w:rFonts w:hint="eastAsia"/>
                    <w:sz w:val="20"/>
                    <w:szCs w:val="20"/>
                    <w:lang w:eastAsia="zh-CN"/>
                  </w:rPr>
                  <w:fldChar w:fldCharType="separate"/>
                </w:r>
                <w:r w:rsidR="00555B98">
                  <w:rPr>
                    <w:noProof/>
                    <w:sz w:val="20"/>
                    <w:szCs w:val="20"/>
                    <w:lang w:eastAsia="zh-CN"/>
                  </w:rPr>
                  <w:t>88</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4DC" w:rsidRDefault="007324DC" w:rsidP="00427C3E">
      <w:pPr>
        <w:spacing w:after="0" w:line="240" w:lineRule="auto"/>
      </w:pPr>
      <w:r>
        <w:separator/>
      </w:r>
    </w:p>
  </w:footnote>
  <w:footnote w:type="continuationSeparator" w:id="0">
    <w:p w:rsidR="007324DC" w:rsidRDefault="007324DC" w:rsidP="00427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C3E" w:rsidRDefault="007324DC">
    <w:pPr>
      <w:widowControl w:val="0"/>
      <w:pBdr>
        <w:bottom w:val="thinThickMediumGap" w:sz="12" w:space="1" w:color="auto"/>
      </w:pBdr>
      <w:autoSpaceDE w:val="0"/>
      <w:autoSpaceDN w:val="0"/>
      <w:jc w:val="center"/>
      <w:rPr>
        <w:iCs/>
        <w:sz w:val="20"/>
        <w:szCs w:val="20"/>
        <w:lang w:bidi="ar-EG"/>
      </w:rPr>
    </w:pPr>
    <w:bookmarkStart w:id="3" w:name="OLE_LINK22"/>
    <w:bookmarkStart w:id="4" w:name="OLE_LINK26"/>
    <w:bookmarkStart w:id="5" w:name="OLE_LINK6"/>
    <w:bookmarkStart w:id="6" w:name="_Hlk309780930"/>
    <w:bookmarkStart w:id="7" w:name="OLE_LINK21"/>
    <w:bookmarkStart w:id="8" w:name="_Hlk309781959"/>
    <w:bookmarkStart w:id="9" w:name="OLE_LINK5"/>
    <w:bookmarkStart w:id="10" w:name="OLE_LINK14"/>
    <w:bookmarkStart w:id="11" w:name="OLE_LINK23"/>
    <w:bookmarkStart w:id="12" w:name="OLE_LINK25"/>
    <w:bookmarkStart w:id="13" w:name="OLE_LINK11"/>
    <w:bookmarkStart w:id="14" w:name="_Hlk309781955"/>
    <w:bookmarkStart w:id="15" w:name="OLE_LINK24"/>
    <w:bookmarkStart w:id="16" w:name="OLE_LINK12"/>
    <w:bookmarkStart w:id="17" w:name="OLE_LINK13"/>
    <w:bookmarkStart w:id="18" w:name="_Hlk309780917"/>
    <w:bookmarkStart w:id="19" w:name="_Hlk313484667"/>
    <w:bookmarkStart w:id="20" w:name="_Hlk313484668"/>
    <w:bookmarkStart w:id="21" w:name="_Hlk309781944"/>
    <w:bookmarkStart w:id="22" w:name="OLE_LINK3"/>
    <w:bookmarkStart w:id="23" w:name="OLE_LINK4"/>
    <w:r>
      <w:rPr>
        <w:iCs/>
        <w:color w:val="000000"/>
        <w:sz w:val="20"/>
        <w:szCs w:val="20"/>
      </w:rPr>
      <w:t xml:space="preserve">Researcher </w:t>
    </w:r>
    <w:r>
      <w:rPr>
        <w:iCs/>
        <w:sz w:val="20"/>
        <w:szCs w:val="20"/>
      </w:rPr>
      <w:t>2021;</w:t>
    </w:r>
    <w:r>
      <w:rPr>
        <w:rFonts w:hint="eastAsia"/>
        <w:iCs/>
        <w:sz w:val="20"/>
        <w:szCs w:val="20"/>
        <w:lang w:eastAsia="zh-CN"/>
      </w:rPr>
      <w:t>13</w:t>
    </w:r>
    <w:r>
      <w:rPr>
        <w:iCs/>
        <w:sz w:val="20"/>
        <w:szCs w:val="20"/>
      </w:rPr>
      <w:t>(</w:t>
    </w:r>
    <w:r>
      <w:rPr>
        <w:rFonts w:hint="eastAsia"/>
        <w:iCs/>
        <w:sz w:val="20"/>
        <w:szCs w:val="20"/>
        <w:lang w:eastAsia="zh-CN"/>
      </w:rPr>
      <w:t>5</w:t>
    </w:r>
    <w:r>
      <w:rPr>
        <w:iCs/>
        <w:sz w:val="20"/>
        <w:szCs w:val="20"/>
      </w:rPr>
      <w:t xml:space="preserve">)                                                                        </w:t>
    </w:r>
    <w:hyperlink r:id="rId1" w:history="1">
      <w:r>
        <w:rPr>
          <w:iCs/>
          <w:color w:val="0000FF"/>
          <w:sz w:val="20"/>
          <w:szCs w:val="20"/>
          <w:u w:val="single"/>
        </w:rPr>
        <w:t>http://www.sciencepub.net/researcher</w:t>
      </w:r>
    </w:hyperlink>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b/>
        <w:i/>
        <w:color w:val="FF0000"/>
        <w:sz w:val="20"/>
        <w:szCs w:val="20"/>
        <w:bdr w:val="single" w:sz="4" w:space="0" w:color="FF0000"/>
      </w:rPr>
      <w:t>RSJ</w:t>
    </w:r>
  </w:p>
  <w:p w:rsidR="00427C3E" w:rsidRDefault="00427C3E">
    <w:pPr>
      <w:pStyle w:val="Header"/>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C3E" w:rsidRDefault="007324DC">
    <w:pPr>
      <w:pStyle w:val="Header"/>
    </w:pPr>
    <w:r>
      <w:rPr>
        <w:noProof/>
        <w:szCs w:val="20"/>
        <w:lang w:eastAsia="zh-CN"/>
      </w:rPr>
      <w:drawing>
        <wp:inline distT="0" distB="0" distL="114300" distR="114300">
          <wp:extent cx="5953125" cy="800735"/>
          <wp:effectExtent l="0" t="0" r="9525" b="18415"/>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1"/>
                  <a:stretch>
                    <a:fillRect/>
                  </a:stretch>
                </pic:blipFill>
                <pic:spPr>
                  <a:xfrm>
                    <a:off x="0" y="0"/>
                    <a:ext cx="5953125" cy="8007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A0EAF"/>
    <w:multiLevelType w:val="hybridMultilevel"/>
    <w:tmpl w:val="1F8C9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fillcolor="white">
      <v:fill color="white"/>
    </o:shapedefaults>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B46C6"/>
    <w:rsid w:val="000B4BBC"/>
    <w:rsid w:val="001817C7"/>
    <w:rsid w:val="00183764"/>
    <w:rsid w:val="001964D0"/>
    <w:rsid w:val="001B41B8"/>
    <w:rsid w:val="001B650D"/>
    <w:rsid w:val="001C3D42"/>
    <w:rsid w:val="00205E97"/>
    <w:rsid w:val="002166BD"/>
    <w:rsid w:val="00245C21"/>
    <w:rsid w:val="00265DD0"/>
    <w:rsid w:val="002671F3"/>
    <w:rsid w:val="002721F1"/>
    <w:rsid w:val="00282FA1"/>
    <w:rsid w:val="00287A04"/>
    <w:rsid w:val="002B5613"/>
    <w:rsid w:val="002D3558"/>
    <w:rsid w:val="002D589A"/>
    <w:rsid w:val="002F20CD"/>
    <w:rsid w:val="002F49EF"/>
    <w:rsid w:val="00314F95"/>
    <w:rsid w:val="003169A5"/>
    <w:rsid w:val="00322FAB"/>
    <w:rsid w:val="00334FA3"/>
    <w:rsid w:val="00335854"/>
    <w:rsid w:val="00345581"/>
    <w:rsid w:val="0034702D"/>
    <w:rsid w:val="00366C38"/>
    <w:rsid w:val="003679A0"/>
    <w:rsid w:val="0037240B"/>
    <w:rsid w:val="00374832"/>
    <w:rsid w:val="00394B65"/>
    <w:rsid w:val="003A785E"/>
    <w:rsid w:val="003B55FF"/>
    <w:rsid w:val="003B651F"/>
    <w:rsid w:val="003C0116"/>
    <w:rsid w:val="003C4C28"/>
    <w:rsid w:val="003E7FC6"/>
    <w:rsid w:val="00427C3E"/>
    <w:rsid w:val="0043645D"/>
    <w:rsid w:val="00454A59"/>
    <w:rsid w:val="00456753"/>
    <w:rsid w:val="00471E57"/>
    <w:rsid w:val="00480715"/>
    <w:rsid w:val="0049143E"/>
    <w:rsid w:val="004C7E2A"/>
    <w:rsid w:val="004D01D3"/>
    <w:rsid w:val="004D03CA"/>
    <w:rsid w:val="004D0467"/>
    <w:rsid w:val="004F4AFB"/>
    <w:rsid w:val="00507AFD"/>
    <w:rsid w:val="00520D1A"/>
    <w:rsid w:val="0052512B"/>
    <w:rsid w:val="00553F9B"/>
    <w:rsid w:val="00555B98"/>
    <w:rsid w:val="00593132"/>
    <w:rsid w:val="005A21B0"/>
    <w:rsid w:val="005A34CE"/>
    <w:rsid w:val="005A5E42"/>
    <w:rsid w:val="005C2F35"/>
    <w:rsid w:val="005D1DA6"/>
    <w:rsid w:val="005E0871"/>
    <w:rsid w:val="005E2D37"/>
    <w:rsid w:val="005F11C2"/>
    <w:rsid w:val="005F5E04"/>
    <w:rsid w:val="00614FED"/>
    <w:rsid w:val="00622459"/>
    <w:rsid w:val="0065209A"/>
    <w:rsid w:val="00657995"/>
    <w:rsid w:val="00680161"/>
    <w:rsid w:val="006B10F8"/>
    <w:rsid w:val="006B5399"/>
    <w:rsid w:val="006D5C2E"/>
    <w:rsid w:val="006D5E1F"/>
    <w:rsid w:val="006E6ACB"/>
    <w:rsid w:val="006E7156"/>
    <w:rsid w:val="006F1706"/>
    <w:rsid w:val="006F5CCB"/>
    <w:rsid w:val="00710C96"/>
    <w:rsid w:val="007324DC"/>
    <w:rsid w:val="00744442"/>
    <w:rsid w:val="007677BB"/>
    <w:rsid w:val="007725E7"/>
    <w:rsid w:val="00773ABE"/>
    <w:rsid w:val="00777543"/>
    <w:rsid w:val="007815BB"/>
    <w:rsid w:val="0078507E"/>
    <w:rsid w:val="007B01CC"/>
    <w:rsid w:val="007D3D09"/>
    <w:rsid w:val="007D746F"/>
    <w:rsid w:val="007F549E"/>
    <w:rsid w:val="007F763B"/>
    <w:rsid w:val="0080558A"/>
    <w:rsid w:val="008131CF"/>
    <w:rsid w:val="00814FA7"/>
    <w:rsid w:val="008233D0"/>
    <w:rsid w:val="008454D6"/>
    <w:rsid w:val="0085007D"/>
    <w:rsid w:val="00875C08"/>
    <w:rsid w:val="00884B77"/>
    <w:rsid w:val="008A20AC"/>
    <w:rsid w:val="008A67B6"/>
    <w:rsid w:val="008F2BF7"/>
    <w:rsid w:val="0091208A"/>
    <w:rsid w:val="00914558"/>
    <w:rsid w:val="00930804"/>
    <w:rsid w:val="00935CF7"/>
    <w:rsid w:val="0094140D"/>
    <w:rsid w:val="009459B3"/>
    <w:rsid w:val="00951503"/>
    <w:rsid w:val="00952EB8"/>
    <w:rsid w:val="00997A8E"/>
    <w:rsid w:val="009A3681"/>
    <w:rsid w:val="00A1557F"/>
    <w:rsid w:val="00A3476D"/>
    <w:rsid w:val="00A67749"/>
    <w:rsid w:val="00A73D87"/>
    <w:rsid w:val="00AF0D09"/>
    <w:rsid w:val="00B3167C"/>
    <w:rsid w:val="00B333EA"/>
    <w:rsid w:val="00B36B45"/>
    <w:rsid w:val="00B44158"/>
    <w:rsid w:val="00B60E8D"/>
    <w:rsid w:val="00B80C0E"/>
    <w:rsid w:val="00B918AE"/>
    <w:rsid w:val="00B94E19"/>
    <w:rsid w:val="00BB6235"/>
    <w:rsid w:val="00BD2A8D"/>
    <w:rsid w:val="00BD3304"/>
    <w:rsid w:val="00BF399B"/>
    <w:rsid w:val="00BF6579"/>
    <w:rsid w:val="00C0761F"/>
    <w:rsid w:val="00C101C9"/>
    <w:rsid w:val="00C33ABF"/>
    <w:rsid w:val="00C44596"/>
    <w:rsid w:val="00C609FA"/>
    <w:rsid w:val="00C60D61"/>
    <w:rsid w:val="00C92003"/>
    <w:rsid w:val="00CC3679"/>
    <w:rsid w:val="00CC4387"/>
    <w:rsid w:val="00CD06A7"/>
    <w:rsid w:val="00CE7B2F"/>
    <w:rsid w:val="00CF24FB"/>
    <w:rsid w:val="00CF6616"/>
    <w:rsid w:val="00D04C27"/>
    <w:rsid w:val="00D13147"/>
    <w:rsid w:val="00D207B5"/>
    <w:rsid w:val="00D26F2E"/>
    <w:rsid w:val="00D3777A"/>
    <w:rsid w:val="00D56002"/>
    <w:rsid w:val="00D70D62"/>
    <w:rsid w:val="00D778C9"/>
    <w:rsid w:val="00D83B2D"/>
    <w:rsid w:val="00D85AF2"/>
    <w:rsid w:val="00DC08D3"/>
    <w:rsid w:val="00DD16A4"/>
    <w:rsid w:val="00DF6507"/>
    <w:rsid w:val="00DF7353"/>
    <w:rsid w:val="00E015B9"/>
    <w:rsid w:val="00E04D64"/>
    <w:rsid w:val="00E23334"/>
    <w:rsid w:val="00E27E3E"/>
    <w:rsid w:val="00E34501"/>
    <w:rsid w:val="00E34DBD"/>
    <w:rsid w:val="00E52EA0"/>
    <w:rsid w:val="00E55994"/>
    <w:rsid w:val="00E57761"/>
    <w:rsid w:val="00E617EB"/>
    <w:rsid w:val="00E73E1D"/>
    <w:rsid w:val="00EB51F4"/>
    <w:rsid w:val="00EC565A"/>
    <w:rsid w:val="00EC5C53"/>
    <w:rsid w:val="00ED4441"/>
    <w:rsid w:val="00ED4A29"/>
    <w:rsid w:val="00ED4ED9"/>
    <w:rsid w:val="00EE1CEE"/>
    <w:rsid w:val="00EE1F4B"/>
    <w:rsid w:val="00EF4CDD"/>
    <w:rsid w:val="00F03305"/>
    <w:rsid w:val="00F2228B"/>
    <w:rsid w:val="00F23258"/>
    <w:rsid w:val="00F23A03"/>
    <w:rsid w:val="00F62573"/>
    <w:rsid w:val="00F83A62"/>
    <w:rsid w:val="00FA6D77"/>
    <w:rsid w:val="00FB1968"/>
    <w:rsid w:val="00FB5B6A"/>
    <w:rsid w:val="00FC4906"/>
    <w:rsid w:val="00FE0EAD"/>
    <w:rsid w:val="00FF5835"/>
    <w:rsid w:val="00FF7666"/>
    <w:rsid w:val="5B934C0B"/>
    <w:rsid w:val="75377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rules v:ext="edit">
        <o:r id="V:Rule4" type="connector" idref="#Straight Arrow Connector 9"/>
        <o:r id="V:Rule5" type="connector" idref="#Straight Arrow Connector 7"/>
        <o:r id="V:Rule6"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semiHidden="0" w:uiPriority="35" w:unhideWhenUsed="0" w:qFormat="1"/>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0" w:unhideWhenUsed="0"/>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lsdException w:name="Body Text Indent 3" w:semiHidden="0" w:uiPriority="0" w:unhideWhenUsed="0" w:qFormat="1"/>
    <w:lsdException w:name="Hyperlink" w:semiHidden="0" w:uiPriority="0" w:unhideWhenUsed="0" w:qFormat="1"/>
    <w:lsdException w:name="FollowedHyperlink" w:semiHidden="0" w:uiPriority="0" w:unhideWhenUsed="0"/>
    <w:lsdException w:name="Strong" w:semiHidden="0" w:uiPriority="22" w:unhideWhenUsed="0" w:qFormat="1"/>
    <w:lsdException w:name="Emphasis" w:semiHidden="0" w:uiPriority="20" w:unhideWhenUsed="0" w:qFormat="1"/>
    <w:lsdException w:name="Normal Table" w:uiPriority="0" w:unhideWhenUsed="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C3E"/>
    <w:pPr>
      <w:suppressAutoHyphens/>
    </w:pPr>
    <w:rPr>
      <w:sz w:val="24"/>
      <w:szCs w:val="24"/>
      <w:lang w:eastAsia="ar-SA"/>
    </w:rPr>
  </w:style>
  <w:style w:type="paragraph" w:styleId="Heading1">
    <w:name w:val="heading 1"/>
    <w:basedOn w:val="Normal"/>
    <w:next w:val="Normal"/>
    <w:qFormat/>
    <w:rsid w:val="00427C3E"/>
    <w:pPr>
      <w:keepNext/>
      <w:tabs>
        <w:tab w:val="left" w:pos="0"/>
      </w:tabs>
      <w:outlineLvl w:val="0"/>
    </w:pPr>
    <w:rPr>
      <w:b/>
      <w:bCs/>
      <w:sz w:val="32"/>
    </w:rPr>
  </w:style>
  <w:style w:type="paragraph" w:styleId="Heading2">
    <w:name w:val="heading 2"/>
    <w:basedOn w:val="Normal"/>
    <w:next w:val="Normal"/>
    <w:qFormat/>
    <w:rsid w:val="00427C3E"/>
    <w:pPr>
      <w:keepNext/>
      <w:tabs>
        <w:tab w:val="left" w:pos="0"/>
      </w:tabs>
      <w:jc w:val="both"/>
      <w:outlineLvl w:val="1"/>
    </w:pPr>
    <w:rPr>
      <w:b/>
      <w:sz w:val="28"/>
    </w:rPr>
  </w:style>
  <w:style w:type="paragraph" w:styleId="Heading3">
    <w:name w:val="heading 3"/>
    <w:basedOn w:val="Normal"/>
    <w:next w:val="Normal"/>
    <w:qFormat/>
    <w:rsid w:val="00427C3E"/>
    <w:pPr>
      <w:keepNext/>
      <w:tabs>
        <w:tab w:val="left" w:pos="0"/>
      </w:tabs>
      <w:spacing w:line="360" w:lineRule="auto"/>
      <w:jc w:val="both"/>
      <w:outlineLvl w:val="2"/>
    </w:pPr>
    <w:rPr>
      <w:b/>
      <w:bCs/>
    </w:rPr>
  </w:style>
  <w:style w:type="paragraph" w:styleId="Heading4">
    <w:name w:val="heading 4"/>
    <w:basedOn w:val="Normal"/>
    <w:next w:val="Normal"/>
    <w:link w:val="Heading4Char"/>
    <w:uiPriority w:val="9"/>
    <w:semiHidden/>
    <w:unhideWhenUsed/>
    <w:qFormat/>
    <w:rsid w:val="00427C3E"/>
    <w:pPr>
      <w:keepNext/>
      <w:spacing w:before="240" w:after="60"/>
      <w:outlineLvl w:val="3"/>
    </w:pPr>
    <w:rPr>
      <w:rFonts w:ascii="Calibri" w:eastAsia="Times New Roman" w:hAnsi="Calibri"/>
      <w:b/>
      <w:bCs/>
      <w:sz w:val="28"/>
      <w:szCs w:val="28"/>
    </w:rPr>
  </w:style>
  <w:style w:type="paragraph" w:styleId="Heading6">
    <w:name w:val="heading 6"/>
    <w:basedOn w:val="Normal"/>
    <w:next w:val="Normal"/>
    <w:qFormat/>
    <w:rsid w:val="00427C3E"/>
    <w:pPr>
      <w:keepNext/>
      <w:tabs>
        <w:tab w:val="left"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427C3E"/>
    <w:pPr>
      <w:suppressLineNumbers/>
      <w:spacing w:before="120" w:after="120"/>
    </w:pPr>
    <w:rPr>
      <w:i/>
      <w:iCs/>
    </w:rPr>
  </w:style>
  <w:style w:type="paragraph" w:styleId="BodyText">
    <w:name w:val="Body Text"/>
    <w:basedOn w:val="Normal"/>
    <w:qFormat/>
    <w:rsid w:val="00427C3E"/>
    <w:pPr>
      <w:spacing w:line="360" w:lineRule="auto"/>
    </w:pPr>
  </w:style>
  <w:style w:type="paragraph" w:styleId="BodyTextIndent">
    <w:name w:val="Body Text Indent"/>
    <w:basedOn w:val="Normal"/>
    <w:qFormat/>
    <w:rsid w:val="00427C3E"/>
    <w:pPr>
      <w:ind w:left="540" w:hanging="720"/>
      <w:jc w:val="both"/>
    </w:pPr>
  </w:style>
  <w:style w:type="paragraph" w:styleId="BodyTextIndent2">
    <w:name w:val="Body Text Indent 2"/>
    <w:basedOn w:val="Normal"/>
    <w:rsid w:val="00427C3E"/>
    <w:pPr>
      <w:spacing w:line="360" w:lineRule="auto"/>
      <w:ind w:firstLine="720"/>
      <w:jc w:val="both"/>
    </w:pPr>
  </w:style>
  <w:style w:type="paragraph" w:styleId="Footer">
    <w:name w:val="footer"/>
    <w:basedOn w:val="Normal"/>
    <w:qFormat/>
    <w:rsid w:val="00427C3E"/>
    <w:pPr>
      <w:tabs>
        <w:tab w:val="center" w:pos="4320"/>
        <w:tab w:val="right" w:pos="8640"/>
      </w:tabs>
    </w:pPr>
    <w:rPr>
      <w:sz w:val="32"/>
    </w:rPr>
  </w:style>
  <w:style w:type="paragraph" w:styleId="Header">
    <w:name w:val="header"/>
    <w:basedOn w:val="Normal"/>
    <w:next w:val="Heading1"/>
    <w:link w:val="HeaderChar"/>
    <w:qFormat/>
    <w:rsid w:val="00427C3E"/>
    <w:pPr>
      <w:tabs>
        <w:tab w:val="center" w:pos="4320"/>
        <w:tab w:val="right" w:pos="8640"/>
      </w:tabs>
    </w:pPr>
  </w:style>
  <w:style w:type="paragraph" w:styleId="List">
    <w:name w:val="List"/>
    <w:basedOn w:val="BodyText"/>
    <w:qFormat/>
    <w:rsid w:val="00427C3E"/>
  </w:style>
  <w:style w:type="paragraph" w:styleId="BodyTextIndent3">
    <w:name w:val="Body Text Indent 3"/>
    <w:basedOn w:val="Normal"/>
    <w:qFormat/>
    <w:rsid w:val="00427C3E"/>
    <w:pPr>
      <w:spacing w:line="360" w:lineRule="auto"/>
      <w:ind w:firstLine="720"/>
      <w:jc w:val="both"/>
    </w:pPr>
    <w:rPr>
      <w:b/>
      <w:bCs/>
    </w:rPr>
  </w:style>
  <w:style w:type="paragraph" w:styleId="BodyText2">
    <w:name w:val="Body Text 2"/>
    <w:basedOn w:val="Normal"/>
    <w:qFormat/>
    <w:rsid w:val="00427C3E"/>
    <w:pPr>
      <w:spacing w:line="360" w:lineRule="auto"/>
      <w:jc w:val="both"/>
    </w:pPr>
  </w:style>
  <w:style w:type="character" w:styleId="Strong">
    <w:name w:val="Strong"/>
    <w:uiPriority w:val="22"/>
    <w:qFormat/>
    <w:rsid w:val="00427C3E"/>
    <w:rPr>
      <w:b/>
      <w:bCs/>
    </w:rPr>
  </w:style>
  <w:style w:type="character" w:styleId="PageNumber">
    <w:name w:val="page number"/>
    <w:basedOn w:val="DefaultParagraphFont1"/>
    <w:qFormat/>
    <w:rsid w:val="00427C3E"/>
  </w:style>
  <w:style w:type="character" w:customStyle="1" w:styleId="DefaultParagraphFont1">
    <w:name w:val="Default Paragraph Font1"/>
    <w:qFormat/>
    <w:rsid w:val="00427C3E"/>
  </w:style>
  <w:style w:type="character" w:styleId="FollowedHyperlink">
    <w:name w:val="FollowedHyperlink"/>
    <w:rsid w:val="00427C3E"/>
    <w:rPr>
      <w:color w:val="800080"/>
      <w:u w:val="single"/>
    </w:rPr>
  </w:style>
  <w:style w:type="character" w:styleId="Hyperlink">
    <w:name w:val="Hyperlink"/>
    <w:qFormat/>
    <w:rsid w:val="00427C3E"/>
    <w:rPr>
      <w:color w:val="0000FF"/>
      <w:u w:val="single"/>
    </w:rPr>
  </w:style>
  <w:style w:type="character" w:customStyle="1" w:styleId="HeaderChar">
    <w:name w:val="Header Char"/>
    <w:link w:val="Header"/>
    <w:rsid w:val="00427C3E"/>
    <w:rPr>
      <w:sz w:val="24"/>
      <w:szCs w:val="24"/>
      <w:lang w:eastAsia="ar-SA"/>
    </w:rPr>
  </w:style>
  <w:style w:type="character" w:customStyle="1" w:styleId="WW-Absatz-Standardschriftart111111111111111">
    <w:name w:val="WW-Absatz-Standardschriftart111111111111111"/>
    <w:rsid w:val="00427C3E"/>
  </w:style>
  <w:style w:type="character" w:customStyle="1" w:styleId="WW-Absatz-Standardschriftart11111111">
    <w:name w:val="WW-Absatz-Standardschriftart11111111"/>
    <w:rsid w:val="00427C3E"/>
  </w:style>
  <w:style w:type="character" w:customStyle="1" w:styleId="WW-Absatz-Standardschriftart111111">
    <w:name w:val="WW-Absatz-Standardschriftart111111"/>
    <w:qFormat/>
    <w:rsid w:val="00427C3E"/>
  </w:style>
  <w:style w:type="character" w:customStyle="1" w:styleId="WW-Absatz-Standardschriftart111">
    <w:name w:val="WW-Absatz-Standardschriftart111"/>
    <w:rsid w:val="00427C3E"/>
  </w:style>
  <w:style w:type="character" w:customStyle="1" w:styleId="WW8Num1z2">
    <w:name w:val="WW8Num1z2"/>
    <w:qFormat/>
    <w:rsid w:val="00427C3E"/>
    <w:rPr>
      <w:rFonts w:ascii="Wingdings" w:hAnsi="Wingdings"/>
    </w:rPr>
  </w:style>
  <w:style w:type="character" w:customStyle="1" w:styleId="WW-Absatz-Standardschriftart111111111">
    <w:name w:val="WW-Absatz-Standardschriftart111111111"/>
    <w:rsid w:val="00427C3E"/>
  </w:style>
  <w:style w:type="character" w:customStyle="1" w:styleId="Absatz-Standardschriftart">
    <w:name w:val="Absatz-Standardschriftart"/>
    <w:rsid w:val="00427C3E"/>
  </w:style>
  <w:style w:type="character" w:customStyle="1" w:styleId="WW-Absatz-Standardschriftart11111111111111">
    <w:name w:val="WW-Absatz-Standardschriftart11111111111111"/>
    <w:qFormat/>
    <w:rsid w:val="00427C3E"/>
  </w:style>
  <w:style w:type="character" w:customStyle="1" w:styleId="WW-Absatz-Standardschriftart1111111111111">
    <w:name w:val="WW-Absatz-Standardschriftart1111111111111"/>
    <w:qFormat/>
    <w:rsid w:val="00427C3E"/>
  </w:style>
  <w:style w:type="character" w:customStyle="1" w:styleId="WW-Absatz-Standardschriftart1">
    <w:name w:val="WW-Absatz-Standardschriftart1"/>
    <w:qFormat/>
    <w:rsid w:val="00427C3E"/>
  </w:style>
  <w:style w:type="character" w:customStyle="1" w:styleId="NumberingSymbols">
    <w:name w:val="Numbering Symbols"/>
    <w:qFormat/>
    <w:rsid w:val="00427C3E"/>
  </w:style>
  <w:style w:type="character" w:customStyle="1" w:styleId="WW8Num1z3">
    <w:name w:val="WW8Num1z3"/>
    <w:rsid w:val="00427C3E"/>
    <w:rPr>
      <w:rFonts w:ascii="Symbol" w:hAnsi="Symbol"/>
    </w:rPr>
  </w:style>
  <w:style w:type="character" w:customStyle="1" w:styleId="WW8Num1z0">
    <w:name w:val="WW8Num1z0"/>
    <w:qFormat/>
    <w:rsid w:val="00427C3E"/>
    <w:rPr>
      <w:rFonts w:ascii="Symbol" w:eastAsia="Times New Roman" w:hAnsi="Symbol" w:cs="Times New Roman"/>
    </w:rPr>
  </w:style>
  <w:style w:type="character" w:customStyle="1" w:styleId="WW-Absatz-Standardschriftart11111111111">
    <w:name w:val="WW-Absatz-Standardschriftart11111111111"/>
    <w:rsid w:val="00427C3E"/>
  </w:style>
  <w:style w:type="character" w:customStyle="1" w:styleId="WW-Absatz-Standardschriftart11">
    <w:name w:val="WW-Absatz-Standardschriftart11"/>
    <w:qFormat/>
    <w:rsid w:val="00427C3E"/>
  </w:style>
  <w:style w:type="character" w:customStyle="1" w:styleId="WW-Absatz-Standardschriftart1111111111">
    <w:name w:val="WW-Absatz-Standardschriftart1111111111"/>
    <w:rsid w:val="00427C3E"/>
  </w:style>
  <w:style w:type="character" w:customStyle="1" w:styleId="WW-Absatz-Standardschriftart1111111">
    <w:name w:val="WW-Absatz-Standardschriftart1111111"/>
    <w:rsid w:val="00427C3E"/>
  </w:style>
  <w:style w:type="character" w:customStyle="1" w:styleId="WW-Absatz-Standardschriftart11111">
    <w:name w:val="WW-Absatz-Standardschriftart11111"/>
    <w:qFormat/>
    <w:rsid w:val="00427C3E"/>
  </w:style>
  <w:style w:type="character" w:customStyle="1" w:styleId="WW8Num1z1">
    <w:name w:val="WW8Num1z1"/>
    <w:qFormat/>
    <w:rsid w:val="00427C3E"/>
    <w:rPr>
      <w:rFonts w:ascii="Courier New" w:hAnsi="Courier New" w:cs="Courier New"/>
    </w:rPr>
  </w:style>
  <w:style w:type="character" w:customStyle="1" w:styleId="WW-Absatz-Standardschriftart1111111111111111">
    <w:name w:val="WW-Absatz-Standardschriftart1111111111111111"/>
    <w:qFormat/>
    <w:rsid w:val="00427C3E"/>
  </w:style>
  <w:style w:type="character" w:customStyle="1" w:styleId="WW-Absatz-Standardschriftart1111">
    <w:name w:val="WW-Absatz-Standardschriftart1111"/>
    <w:qFormat/>
    <w:rsid w:val="00427C3E"/>
  </w:style>
  <w:style w:type="character" w:customStyle="1" w:styleId="WW-Absatz-Standardschriftart">
    <w:name w:val="WW-Absatz-Standardschriftart"/>
    <w:qFormat/>
    <w:rsid w:val="00427C3E"/>
  </w:style>
  <w:style w:type="character" w:customStyle="1" w:styleId="WW-Absatz-Standardschriftart111111111111">
    <w:name w:val="WW-Absatz-Standardschriftart111111111111"/>
    <w:rsid w:val="00427C3E"/>
  </w:style>
  <w:style w:type="paragraph" w:customStyle="1" w:styleId="Index">
    <w:name w:val="Index"/>
    <w:basedOn w:val="Normal"/>
    <w:qFormat/>
    <w:rsid w:val="00427C3E"/>
    <w:pPr>
      <w:suppressLineNumbers/>
    </w:pPr>
  </w:style>
  <w:style w:type="paragraph" w:customStyle="1" w:styleId="Text">
    <w:name w:val="Text"/>
    <w:basedOn w:val="Normal"/>
    <w:qFormat/>
    <w:rsid w:val="00427C3E"/>
    <w:pPr>
      <w:autoSpaceDE w:val="0"/>
      <w:spacing w:line="252" w:lineRule="auto"/>
      <w:ind w:firstLine="202"/>
    </w:pPr>
    <w:rPr>
      <w:rFonts w:eastAsia="PMingLiU"/>
      <w:kern w:val="1"/>
      <w:sz w:val="20"/>
      <w:szCs w:val="20"/>
    </w:rPr>
  </w:style>
  <w:style w:type="paragraph" w:customStyle="1" w:styleId="Heading">
    <w:name w:val="Heading"/>
    <w:basedOn w:val="Normal"/>
    <w:next w:val="BodyText"/>
    <w:qFormat/>
    <w:rsid w:val="00427C3E"/>
    <w:pPr>
      <w:keepNext/>
      <w:spacing w:before="240" w:after="120"/>
    </w:pPr>
    <w:rPr>
      <w:rFonts w:ascii="Nimbus Sans L" w:eastAsia="DejaVu Sans" w:hAnsi="Nimbus Sans L" w:cs="DejaVu Sans"/>
      <w:sz w:val="28"/>
      <w:szCs w:val="28"/>
    </w:rPr>
  </w:style>
  <w:style w:type="paragraph" w:customStyle="1" w:styleId="TableContents">
    <w:name w:val="Table Contents"/>
    <w:basedOn w:val="Normal"/>
    <w:qFormat/>
    <w:rsid w:val="00427C3E"/>
    <w:pPr>
      <w:suppressLineNumbers/>
    </w:pPr>
  </w:style>
  <w:style w:type="paragraph" w:customStyle="1" w:styleId="Framecontents">
    <w:name w:val="Frame contents"/>
    <w:basedOn w:val="BodyText"/>
    <w:qFormat/>
    <w:rsid w:val="00427C3E"/>
  </w:style>
  <w:style w:type="paragraph" w:customStyle="1" w:styleId="TableHeading">
    <w:name w:val="Table Heading"/>
    <w:basedOn w:val="TableContents"/>
    <w:qFormat/>
    <w:rsid w:val="00427C3E"/>
    <w:pPr>
      <w:jc w:val="center"/>
    </w:pPr>
    <w:rPr>
      <w:b/>
      <w:bCs/>
    </w:rPr>
  </w:style>
  <w:style w:type="paragraph" w:styleId="NoSpacing">
    <w:name w:val="No Spacing"/>
    <w:uiPriority w:val="1"/>
    <w:qFormat/>
    <w:rsid w:val="00427C3E"/>
    <w:pPr>
      <w:suppressAutoHyphens/>
    </w:pPr>
    <w:rPr>
      <w:sz w:val="24"/>
      <w:szCs w:val="24"/>
      <w:lang w:eastAsia="ar-SA"/>
    </w:rPr>
  </w:style>
  <w:style w:type="character" w:customStyle="1" w:styleId="15">
    <w:name w:val="15"/>
    <w:qFormat/>
    <w:rsid w:val="00427C3E"/>
    <w:rPr>
      <w:rFonts w:ascii="Calibri" w:hAnsi="Calibri" w:cs="Arial" w:hint="default"/>
      <w:sz w:val="22"/>
      <w:szCs w:val="22"/>
    </w:rPr>
  </w:style>
  <w:style w:type="character" w:customStyle="1" w:styleId="Heading4Char">
    <w:name w:val="Heading 4 Char"/>
    <w:link w:val="Heading4"/>
    <w:uiPriority w:val="9"/>
    <w:semiHidden/>
    <w:qFormat/>
    <w:rsid w:val="00427C3E"/>
    <w:rPr>
      <w:rFonts w:ascii="Calibri" w:eastAsia="Times New Roman" w:hAnsi="Calibri" w:cs="Times New Roman"/>
      <w:b/>
      <w:bCs/>
      <w:sz w:val="28"/>
      <w:szCs w:val="28"/>
      <w:lang w:eastAsia="ar-SA"/>
    </w:rPr>
  </w:style>
  <w:style w:type="paragraph" w:styleId="BalloonText">
    <w:name w:val="Balloon Text"/>
    <w:basedOn w:val="Normal"/>
    <w:link w:val="BalloonTextChar"/>
    <w:uiPriority w:val="99"/>
    <w:semiHidden/>
    <w:unhideWhenUsed/>
    <w:rsid w:val="00555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B98"/>
    <w:rPr>
      <w:rFonts w:ascii="Tahoma" w:hAnsi="Tahoma" w:cs="Tahoma"/>
      <w:sz w:val="16"/>
      <w:szCs w:val="16"/>
      <w:lang w:eastAsia="ar-SA"/>
    </w:rPr>
  </w:style>
  <w:style w:type="paragraph" w:styleId="ListParagraph">
    <w:name w:val="List Paragraph"/>
    <w:basedOn w:val="Normal"/>
    <w:uiPriority w:val="99"/>
    <w:unhideWhenUsed/>
    <w:rsid w:val="00555B9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ogbeb06@yahoo.com" TargetMode="Externa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AppData\Roaming\New%20folder\Antimicrobial%20screening%20of%20twenty%20plant%20extracts%20on%20three%20pathogens%20of%20groundnut%20AJB.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AppData\Roaming\New%20folder\Antimicrobial%20screening%20of%20twenty%20plant%20extracts%20on%20three%20pathogens%20of%20groundnut%20AJB.docx"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ogbeb06@gmail.com" TargetMode="External"/><Relationship Id="rId10" Type="http://schemas.openxmlformats.org/officeDocument/2006/relationships/hyperlink" Target="http://www.dx.doi.org/10.7537/marsrsj130521.04"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 Id="rId22" Type="http://schemas.openxmlformats.org/officeDocument/2006/relationships/hyperlink" Target="file:///C:\Users\New%20folder\Antimicrobial%20screening%20of%20twenty%20extracts%20on%20three%20pathogens%20of%20groundnut%20AJB%20manuscript.doc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DR%20NIK\My%20Documents\Copy%20of%20Antimicrobial%20screening%20of%20twenty%20three%20extracts%20on%20Macroph.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DR%20NIK\My%20Documents\Copy%20of%20Antimicrobial%20screening%20of%20twenty%20three%20extracts%20on%20Macroph.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202398302590241E-2"/>
          <c:y val="2.7485721492319315E-2"/>
          <c:w val="0.89223967902605994"/>
          <c:h val="0.65629355508229603"/>
        </c:manualLayout>
      </c:layout>
      <c:barChart>
        <c:barDir val="col"/>
        <c:grouping val="clustered"/>
        <c:ser>
          <c:idx val="1"/>
          <c:order val="1"/>
          <c:tx>
            <c:strRef>
              <c:f>Sheet7!$C$1</c:f>
              <c:strCache>
                <c:ptCount val="1"/>
              </c:strCache>
            </c:strRef>
          </c:tx>
          <c:cat>
            <c:strRef>
              <c:f>Sheet7!$B$2:$B$23</c:f>
              <c:strCache>
                <c:ptCount val="21"/>
                <c:pt idx="0">
                  <c:v>Aframomum melegueta</c:v>
                </c:pt>
                <c:pt idx="1">
                  <c:v>Allium cepa</c:v>
                </c:pt>
                <c:pt idx="2">
                  <c:v>Allium sativa</c:v>
                </c:pt>
                <c:pt idx="3">
                  <c:v>Azadirachta indica</c:v>
                </c:pt>
                <c:pt idx="4">
                  <c:v>Chromolina odorata</c:v>
                </c:pt>
                <c:pt idx="5">
                  <c:v>Chrysobalannus orbicularis</c:v>
                </c:pt>
                <c:pt idx="6">
                  <c:v>Curculigo pilosa</c:v>
                </c:pt>
                <c:pt idx="7">
                  <c:v>Dennettia tripetala</c:v>
                </c:pt>
                <c:pt idx="8">
                  <c:v>Euphobia hirta</c:v>
                </c:pt>
                <c:pt idx="9">
                  <c:v>Garcinia kola</c:v>
                </c:pt>
                <c:pt idx="10">
                  <c:v>Monodora myristica</c:v>
                </c:pt>
                <c:pt idx="11">
                  <c:v>Murraya koenigii</c:v>
                </c:pt>
                <c:pt idx="12">
                  <c:v>Ocimm basilicum</c:v>
                </c:pt>
                <c:pt idx="13">
                  <c:v>Piper guinensis</c:v>
                </c:pt>
                <c:pt idx="14">
                  <c:v>Spondias monibin</c:v>
                </c:pt>
                <c:pt idx="15">
                  <c:v>Syzygium aromaticum</c:v>
                </c:pt>
                <c:pt idx="16">
                  <c:v>Tetrapleura tetraptera</c:v>
                </c:pt>
                <c:pt idx="17">
                  <c:v>Vernonia amygdalina</c:v>
                </c:pt>
                <c:pt idx="18">
                  <c:v>Xylopia aethiopica</c:v>
                </c:pt>
                <c:pt idx="19">
                  <c:v>Zingiber officinale</c:v>
                </c:pt>
                <c:pt idx="20">
                  <c:v>Control</c:v>
                </c:pt>
              </c:strCache>
            </c:strRef>
          </c:cat>
          <c:val>
            <c:numRef>
              <c:f>Sheet7!$C$2:$C$23</c:f>
            </c:numRef>
          </c:val>
        </c:ser>
        <c:ser>
          <c:idx val="0"/>
          <c:order val="0"/>
          <c:tx>
            <c:strRef>
              <c:f>'[Copy of Antimicrobial screening of twenty three extracts on Macroph.xlsx]Sheet7'!$C$1</c:f>
              <c:strCache>
                <c:ptCount val="1"/>
                <c:pt idx="0">
                  <c:v>Mycelial growth</c:v>
                </c:pt>
              </c:strCache>
            </c:strRef>
          </c:tx>
          <c:cat>
            <c:strRef>
              <c:f>'[Copy of Antimicrobial screening of twenty three extracts on Macroph.xlsx]Sheet7'!$B$2:$B$22</c:f>
              <c:strCache>
                <c:ptCount val="21"/>
                <c:pt idx="0">
                  <c:v>Aframomum melegueta</c:v>
                </c:pt>
                <c:pt idx="1">
                  <c:v>Allium cepa</c:v>
                </c:pt>
                <c:pt idx="2">
                  <c:v>Allium sativa</c:v>
                </c:pt>
                <c:pt idx="3">
                  <c:v>Azadirachta indica</c:v>
                </c:pt>
                <c:pt idx="4">
                  <c:v>Chromolina odorata</c:v>
                </c:pt>
                <c:pt idx="5">
                  <c:v>Chrysobalannus orbicularis</c:v>
                </c:pt>
                <c:pt idx="6">
                  <c:v>Curculigo pilosa</c:v>
                </c:pt>
                <c:pt idx="7">
                  <c:v>Dennettia tripetala</c:v>
                </c:pt>
                <c:pt idx="8">
                  <c:v>Euphobia hirta</c:v>
                </c:pt>
                <c:pt idx="9">
                  <c:v>Garcinia kola</c:v>
                </c:pt>
                <c:pt idx="10">
                  <c:v>Monodora myristica</c:v>
                </c:pt>
                <c:pt idx="11">
                  <c:v>Murraya koenigii</c:v>
                </c:pt>
                <c:pt idx="12">
                  <c:v>Ocimm basilicum</c:v>
                </c:pt>
                <c:pt idx="13">
                  <c:v>Piper guinensis</c:v>
                </c:pt>
                <c:pt idx="14">
                  <c:v>Spondias monibin</c:v>
                </c:pt>
                <c:pt idx="15">
                  <c:v>Syzygium aromaticum</c:v>
                </c:pt>
                <c:pt idx="16">
                  <c:v>Tetrapleura tetraptera</c:v>
                </c:pt>
                <c:pt idx="17">
                  <c:v>Vernonia amygdalina</c:v>
                </c:pt>
                <c:pt idx="18">
                  <c:v>Xylopia aethiopica</c:v>
                </c:pt>
                <c:pt idx="19">
                  <c:v>Zingiber officinale</c:v>
                </c:pt>
                <c:pt idx="20">
                  <c:v>Control</c:v>
                </c:pt>
              </c:strCache>
            </c:strRef>
          </c:cat>
          <c:val>
            <c:numRef>
              <c:f>'[Copy of Antimicrobial screening of twenty three extracts on Macroph.xlsx]Sheet7'!$C$2:$C$22</c:f>
              <c:numCache>
                <c:formatCode>General</c:formatCode>
                <c:ptCount val="21"/>
                <c:pt idx="0">
                  <c:v>3.125</c:v>
                </c:pt>
                <c:pt idx="1">
                  <c:v>5.9750000000000014</c:v>
                </c:pt>
                <c:pt idx="2">
                  <c:v>4.95</c:v>
                </c:pt>
                <c:pt idx="3">
                  <c:v>7.7</c:v>
                </c:pt>
                <c:pt idx="4">
                  <c:v>6.4</c:v>
                </c:pt>
                <c:pt idx="5">
                  <c:v>4.3499999999999996</c:v>
                </c:pt>
                <c:pt idx="6">
                  <c:v>3.3</c:v>
                </c:pt>
                <c:pt idx="7">
                  <c:v>4.2</c:v>
                </c:pt>
                <c:pt idx="8">
                  <c:v>8.1</c:v>
                </c:pt>
                <c:pt idx="9">
                  <c:v>1.875</c:v>
                </c:pt>
                <c:pt idx="10">
                  <c:v>5.25</c:v>
                </c:pt>
                <c:pt idx="11">
                  <c:v>5.3</c:v>
                </c:pt>
                <c:pt idx="12">
                  <c:v>0</c:v>
                </c:pt>
                <c:pt idx="13">
                  <c:v>2.8249999999999997</c:v>
                </c:pt>
                <c:pt idx="14">
                  <c:v>6.6</c:v>
                </c:pt>
                <c:pt idx="15">
                  <c:v>0</c:v>
                </c:pt>
                <c:pt idx="16">
                  <c:v>6.1249999999999778</c:v>
                </c:pt>
                <c:pt idx="17">
                  <c:v>6.25</c:v>
                </c:pt>
                <c:pt idx="18">
                  <c:v>2.3749999999999991</c:v>
                </c:pt>
                <c:pt idx="19">
                  <c:v>3.8249999999999997</c:v>
                </c:pt>
                <c:pt idx="20">
                  <c:v>4.9249999999999883</c:v>
                </c:pt>
              </c:numCache>
            </c:numRef>
          </c:val>
        </c:ser>
        <c:axId val="12079488"/>
        <c:axId val="12081408"/>
      </c:barChart>
      <c:catAx>
        <c:axId val="12079488"/>
        <c:scaling>
          <c:orientation val="minMax"/>
        </c:scaling>
        <c:axPos val="b"/>
        <c:tickLblPos val="nextTo"/>
        <c:txPr>
          <a:bodyPr rot="-60000000" spcFirstLastPara="0" vertOverflow="ellipsis" vert="horz" wrap="square" anchor="ctr" anchorCtr="1"/>
          <a:lstStyle/>
          <a:p>
            <a:pPr>
              <a:defRPr lang="zh-CN" sz="1000" b="0" i="1"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2081408"/>
        <c:crosses val="autoZero"/>
        <c:auto val="1"/>
        <c:lblAlgn val="ctr"/>
        <c:lblOffset val="100"/>
      </c:catAx>
      <c:valAx>
        <c:axId val="12081408"/>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2079488"/>
        <c:crosses val="autoZero"/>
        <c:crossBetween val="between"/>
      </c:valAx>
    </c:plotArea>
    <c:plotVisOnly val="1"/>
    <c:dispBlanksAs val="gap"/>
  </c:chart>
  <c:spPr>
    <a:noFill/>
    <a:ln w="9525" cap="flat" cmpd="sng" algn="ctr">
      <a:noFill/>
      <a:prstDash val="solid"/>
      <a:round/>
    </a:ln>
  </c:spPr>
  <c:txPr>
    <a:bodyPr/>
    <a:lstStyle/>
    <a:p>
      <a:pPr>
        <a:defRPr lang="zh-CN">
          <a:latin typeface="Times New Roman" panose="02020603050405020304" charset="0"/>
          <a:cs typeface="Times New Roman" panose="02020603050405020304"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77090038441202"/>
          <c:y val="5.0925925925925902E-2"/>
          <c:w val="0.83514472103345205"/>
          <c:h val="0.59888756762547501"/>
        </c:manualLayout>
      </c:layout>
      <c:barChart>
        <c:barDir val="col"/>
        <c:grouping val="clustered"/>
        <c:ser>
          <c:idx val="1"/>
          <c:order val="1"/>
          <c:tx>
            <c:strRef>
              <c:f>Sheet5!$C$1</c:f>
              <c:strCache>
                <c:ptCount val="1"/>
              </c:strCache>
            </c:strRef>
          </c:tx>
          <c:cat>
            <c:strRef>
              <c:f>Sheet5!$B$2:$B$23</c:f>
              <c:strCache>
                <c:ptCount val="21"/>
                <c:pt idx="0">
                  <c:v>Aframomum melegueta</c:v>
                </c:pt>
                <c:pt idx="1">
                  <c:v>Allium cepa</c:v>
                </c:pt>
                <c:pt idx="2">
                  <c:v>Allium sativa</c:v>
                </c:pt>
                <c:pt idx="3">
                  <c:v>Azadirachta indica</c:v>
                </c:pt>
                <c:pt idx="4">
                  <c:v>Chromolina odorata</c:v>
                </c:pt>
                <c:pt idx="5">
                  <c:v>Chrysobalannus orbicularis</c:v>
                </c:pt>
                <c:pt idx="6">
                  <c:v>Curculigo pilosa</c:v>
                </c:pt>
                <c:pt idx="7">
                  <c:v>Dennettia tripetala</c:v>
                </c:pt>
                <c:pt idx="8">
                  <c:v>Euphobia hirta</c:v>
                </c:pt>
                <c:pt idx="9">
                  <c:v>Garcinia kola</c:v>
                </c:pt>
                <c:pt idx="10">
                  <c:v>Monodora myristica</c:v>
                </c:pt>
                <c:pt idx="11">
                  <c:v>Murraya koenigii</c:v>
                </c:pt>
                <c:pt idx="12">
                  <c:v>Ocimm basilicum</c:v>
                </c:pt>
                <c:pt idx="13">
                  <c:v>Piper guinensis</c:v>
                </c:pt>
                <c:pt idx="14">
                  <c:v>Spondias monibin</c:v>
                </c:pt>
                <c:pt idx="15">
                  <c:v>Syzygium aromaticum</c:v>
                </c:pt>
                <c:pt idx="16">
                  <c:v>Tetrapleura tetraptera</c:v>
                </c:pt>
                <c:pt idx="17">
                  <c:v>Vernonia amygdalina</c:v>
                </c:pt>
                <c:pt idx="18">
                  <c:v>Xylopia aethiopica</c:v>
                </c:pt>
                <c:pt idx="19">
                  <c:v>Zingiber officinale</c:v>
                </c:pt>
                <c:pt idx="20">
                  <c:v>Control</c:v>
                </c:pt>
              </c:strCache>
            </c:strRef>
          </c:cat>
          <c:val>
            <c:numRef>
              <c:f>Sheet5!$C$2:$C$23</c:f>
            </c:numRef>
          </c:val>
        </c:ser>
        <c:ser>
          <c:idx val="0"/>
          <c:order val="0"/>
          <c:tx>
            <c:strRef>
              <c:f>'[Copy of Antimicrobial screening of twenty three extracts on Macroph.xlsx]Sheet5'!$C$1</c:f>
              <c:strCache>
                <c:ptCount val="1"/>
                <c:pt idx="0">
                  <c:v>Mycelial growth</c:v>
                </c:pt>
              </c:strCache>
            </c:strRef>
          </c:tx>
          <c:cat>
            <c:strRef>
              <c:f>'[Copy of Antimicrobial screening of twenty three extracts on Macroph.xlsx]Sheet5'!$B$2:$B$22</c:f>
              <c:strCache>
                <c:ptCount val="21"/>
                <c:pt idx="0">
                  <c:v>Aframomum melegueta</c:v>
                </c:pt>
                <c:pt idx="1">
                  <c:v>Allium cepa</c:v>
                </c:pt>
                <c:pt idx="2">
                  <c:v>Allium sativa</c:v>
                </c:pt>
                <c:pt idx="3">
                  <c:v>Azadirachta indica</c:v>
                </c:pt>
                <c:pt idx="4">
                  <c:v>Chromolina odorata</c:v>
                </c:pt>
                <c:pt idx="5">
                  <c:v>Chrysobalannus orbicularis</c:v>
                </c:pt>
                <c:pt idx="6">
                  <c:v>Curculigo pilosa</c:v>
                </c:pt>
                <c:pt idx="7">
                  <c:v>Dennettia tripetala</c:v>
                </c:pt>
                <c:pt idx="8">
                  <c:v>Euphobia hirta</c:v>
                </c:pt>
                <c:pt idx="9">
                  <c:v>Garcinia kola</c:v>
                </c:pt>
                <c:pt idx="10">
                  <c:v>Monodora myristica</c:v>
                </c:pt>
                <c:pt idx="11">
                  <c:v>Murraya koenigii</c:v>
                </c:pt>
                <c:pt idx="12">
                  <c:v>Ocimm basilicum</c:v>
                </c:pt>
                <c:pt idx="13">
                  <c:v>Piper guinensis</c:v>
                </c:pt>
                <c:pt idx="14">
                  <c:v>Spondias monibin</c:v>
                </c:pt>
                <c:pt idx="15">
                  <c:v>Syzygium aromaticum</c:v>
                </c:pt>
                <c:pt idx="16">
                  <c:v>Tetrapleura tetraptera</c:v>
                </c:pt>
                <c:pt idx="17">
                  <c:v>Vernonia amygdalina</c:v>
                </c:pt>
                <c:pt idx="18">
                  <c:v>Xylopia aethiopica</c:v>
                </c:pt>
                <c:pt idx="19">
                  <c:v>Zingiber officinale</c:v>
                </c:pt>
                <c:pt idx="20">
                  <c:v>Control</c:v>
                </c:pt>
              </c:strCache>
            </c:strRef>
          </c:cat>
          <c:val>
            <c:numRef>
              <c:f>'[Copy of Antimicrobial screening of twenty three extracts on Macroph.xlsx]Sheet5'!$C$2:$C$22</c:f>
              <c:numCache>
                <c:formatCode>0.0</c:formatCode>
                <c:ptCount val="21"/>
                <c:pt idx="0">
                  <c:v>8.1</c:v>
                </c:pt>
                <c:pt idx="1">
                  <c:v>9</c:v>
                </c:pt>
                <c:pt idx="2">
                  <c:v>6.6749999999999883</c:v>
                </c:pt>
                <c:pt idx="3">
                  <c:v>9</c:v>
                </c:pt>
                <c:pt idx="4">
                  <c:v>9</c:v>
                </c:pt>
                <c:pt idx="5">
                  <c:v>9</c:v>
                </c:pt>
                <c:pt idx="6">
                  <c:v>8.75</c:v>
                </c:pt>
                <c:pt idx="7">
                  <c:v>8.5250000000000004</c:v>
                </c:pt>
                <c:pt idx="8">
                  <c:v>9</c:v>
                </c:pt>
                <c:pt idx="9">
                  <c:v>8.5250000000000004</c:v>
                </c:pt>
                <c:pt idx="10">
                  <c:v>9</c:v>
                </c:pt>
                <c:pt idx="11">
                  <c:v>8.8750000000000338</c:v>
                </c:pt>
                <c:pt idx="12">
                  <c:v>8.0500000000000007</c:v>
                </c:pt>
                <c:pt idx="13">
                  <c:v>7.3</c:v>
                </c:pt>
                <c:pt idx="14">
                  <c:v>8.8750000000000338</c:v>
                </c:pt>
                <c:pt idx="15">
                  <c:v>0</c:v>
                </c:pt>
                <c:pt idx="16">
                  <c:v>8.3000000000000007</c:v>
                </c:pt>
                <c:pt idx="17">
                  <c:v>8.8750000000000338</c:v>
                </c:pt>
                <c:pt idx="18">
                  <c:v>8.1</c:v>
                </c:pt>
                <c:pt idx="19">
                  <c:v>5.2750000000000004</c:v>
                </c:pt>
                <c:pt idx="20">
                  <c:v>8.8750000000000338</c:v>
                </c:pt>
              </c:numCache>
            </c:numRef>
          </c:val>
        </c:ser>
        <c:axId val="40839424"/>
        <c:axId val="43651072"/>
      </c:barChart>
      <c:catAx>
        <c:axId val="40839424"/>
        <c:scaling>
          <c:orientation val="minMax"/>
        </c:scaling>
        <c:axPos val="b"/>
        <c:tickLblPos val="nextTo"/>
        <c:txPr>
          <a:bodyPr rot="-60000000" spcFirstLastPara="0" vertOverflow="ellipsis" vert="horz" wrap="square" anchor="ctr" anchorCtr="1"/>
          <a:lstStyle/>
          <a:p>
            <a:pPr>
              <a:defRPr lang="zh-CN" sz="1200" b="0" i="1"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3651072"/>
        <c:crosses val="autoZero"/>
        <c:auto val="1"/>
        <c:lblAlgn val="ctr"/>
        <c:lblOffset val="100"/>
      </c:catAx>
      <c:valAx>
        <c:axId val="43651072"/>
        <c:scaling>
          <c:orientation val="minMax"/>
        </c:scaling>
        <c:axPos val="l"/>
        <c:majorGridlines/>
        <c:numFmt formatCode="0.0" sourceLinked="1"/>
        <c:tickLblPos val="nextTo"/>
        <c:txPr>
          <a:bodyPr rot="-60000000" spcFirstLastPara="0" vertOverflow="ellipsis" vert="horz" wrap="square" anchor="ctr" anchorCtr="1"/>
          <a:lstStyle/>
          <a:p>
            <a:pPr>
              <a:defRPr lang="zh-CN" sz="11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0839424"/>
        <c:crosses val="autoZero"/>
        <c:crossBetween val="between"/>
      </c:valAx>
    </c:plotArea>
    <c:plotVisOnly val="1"/>
    <c:dispBlanksAs val="gap"/>
  </c:chart>
  <c:spPr>
    <a:noFill/>
    <a:ln w="9525" cap="flat" cmpd="sng" algn="ctr">
      <a:noFill/>
      <a:prstDash val="solid"/>
      <a:round/>
    </a:ln>
  </c:spPr>
  <c:txPr>
    <a:bodyPr/>
    <a:lstStyle/>
    <a:p>
      <a:pPr>
        <a:defRPr lang="zh-CN" sz="1100">
          <a:latin typeface="Times New Roman" panose="02020603050405020304" charset="0"/>
          <a:cs typeface="Times New Roman" panose="02020603050405020304" charset="0"/>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408601956792009E-2"/>
          <c:y val="3.6549743070461806E-2"/>
          <c:w val="0.71818519252599222"/>
          <c:h val="0.83844291734129417"/>
        </c:manualLayout>
      </c:layout>
      <c:barChart>
        <c:barDir val="col"/>
        <c:grouping val="clustered"/>
        <c:ser>
          <c:idx val="0"/>
          <c:order val="0"/>
          <c:tx>
            <c:strRef>
              <c:f>Sheet1!$C$6</c:f>
              <c:strCache>
                <c:ptCount val="1"/>
                <c:pt idx="0">
                  <c:v>Fusarium oxysporum</c:v>
                </c:pt>
              </c:strCache>
            </c:strRef>
          </c:tx>
          <c:cat>
            <c:strRef>
              <c:f>Sheet1!$B$7:$B$26</c:f>
              <c:strCache>
                <c:ptCount val="20"/>
                <c:pt idx="0">
                  <c:v>Aframomum melegueta</c:v>
                </c:pt>
                <c:pt idx="1">
                  <c:v>Allium cepa</c:v>
                </c:pt>
                <c:pt idx="2">
                  <c:v>Allium sativa</c:v>
                </c:pt>
                <c:pt idx="3">
                  <c:v>Azadirachta indica</c:v>
                </c:pt>
                <c:pt idx="4">
                  <c:v>Chromolina odorata</c:v>
                </c:pt>
                <c:pt idx="5">
                  <c:v>Chrysobalannus orbicularis</c:v>
                </c:pt>
                <c:pt idx="6">
                  <c:v>Curculigo pilosa</c:v>
                </c:pt>
                <c:pt idx="7">
                  <c:v>Dennettia tripetala</c:v>
                </c:pt>
                <c:pt idx="8">
                  <c:v>Euphobia hirta</c:v>
                </c:pt>
                <c:pt idx="9">
                  <c:v>Garcinia kola</c:v>
                </c:pt>
                <c:pt idx="10">
                  <c:v>Monodora myristica</c:v>
                </c:pt>
                <c:pt idx="11">
                  <c:v>Murraya koenigii</c:v>
                </c:pt>
                <c:pt idx="12">
                  <c:v>Ocimm basilicum</c:v>
                </c:pt>
                <c:pt idx="13">
                  <c:v>Piper guinensis</c:v>
                </c:pt>
                <c:pt idx="14">
                  <c:v>Spondias monibin</c:v>
                </c:pt>
                <c:pt idx="15">
                  <c:v>Syzygium aromaticum</c:v>
                </c:pt>
                <c:pt idx="16">
                  <c:v>Tetrapleura tetraptera</c:v>
                </c:pt>
                <c:pt idx="17">
                  <c:v>Vernonia amygdalina</c:v>
                </c:pt>
                <c:pt idx="18">
                  <c:v>Xylopia aethiopica</c:v>
                </c:pt>
                <c:pt idx="19">
                  <c:v>Zingiber officinale</c:v>
                </c:pt>
              </c:strCache>
            </c:strRef>
          </c:cat>
          <c:val>
            <c:numRef>
              <c:f>Sheet1!$C$7:$C$26</c:f>
              <c:numCache>
                <c:formatCode>General</c:formatCode>
                <c:ptCount val="20"/>
                <c:pt idx="0">
                  <c:v>61.82</c:v>
                </c:pt>
                <c:pt idx="1">
                  <c:v>10.91</c:v>
                </c:pt>
                <c:pt idx="2">
                  <c:v>38.18</c:v>
                </c:pt>
                <c:pt idx="3">
                  <c:v>-23.27</c:v>
                </c:pt>
                <c:pt idx="4">
                  <c:v>-13.450000000000003</c:v>
                </c:pt>
                <c:pt idx="5">
                  <c:v>8</c:v>
                </c:pt>
                <c:pt idx="6">
                  <c:v>2.73</c:v>
                </c:pt>
                <c:pt idx="7">
                  <c:v>34.550000000000004</c:v>
                </c:pt>
                <c:pt idx="8">
                  <c:v>5.09</c:v>
                </c:pt>
                <c:pt idx="9">
                  <c:v>58.91</c:v>
                </c:pt>
                <c:pt idx="10">
                  <c:v>44</c:v>
                </c:pt>
                <c:pt idx="11">
                  <c:v>10.91</c:v>
                </c:pt>
                <c:pt idx="12">
                  <c:v>80.73</c:v>
                </c:pt>
                <c:pt idx="13">
                  <c:v>60.36</c:v>
                </c:pt>
                <c:pt idx="14">
                  <c:v>-2.5499999999999998</c:v>
                </c:pt>
                <c:pt idx="15">
                  <c:v>100</c:v>
                </c:pt>
                <c:pt idx="16">
                  <c:v>-3.27</c:v>
                </c:pt>
                <c:pt idx="17">
                  <c:v>-3.27</c:v>
                </c:pt>
                <c:pt idx="18">
                  <c:v>90.910000000000025</c:v>
                </c:pt>
                <c:pt idx="19">
                  <c:v>59.64</c:v>
                </c:pt>
              </c:numCache>
            </c:numRef>
          </c:val>
        </c:ser>
        <c:ser>
          <c:idx val="1"/>
          <c:order val="1"/>
          <c:tx>
            <c:strRef>
              <c:f>Sheet1!$D$6</c:f>
              <c:strCache>
                <c:ptCount val="1"/>
                <c:pt idx="0">
                  <c:v>Fusarium solanii   </c:v>
                </c:pt>
              </c:strCache>
            </c:strRef>
          </c:tx>
          <c:cat>
            <c:strRef>
              <c:f>Sheet1!$B$7:$B$26</c:f>
              <c:strCache>
                <c:ptCount val="20"/>
                <c:pt idx="0">
                  <c:v>Aframomum melegueta</c:v>
                </c:pt>
                <c:pt idx="1">
                  <c:v>Allium cepa</c:v>
                </c:pt>
                <c:pt idx="2">
                  <c:v>Allium sativa</c:v>
                </c:pt>
                <c:pt idx="3">
                  <c:v>Azadirachta indica</c:v>
                </c:pt>
                <c:pt idx="4">
                  <c:v>Chromolina odorata</c:v>
                </c:pt>
                <c:pt idx="5">
                  <c:v>Chrysobalannus orbicularis</c:v>
                </c:pt>
                <c:pt idx="6">
                  <c:v>Curculigo pilosa</c:v>
                </c:pt>
                <c:pt idx="7">
                  <c:v>Dennettia tripetala</c:v>
                </c:pt>
                <c:pt idx="8">
                  <c:v>Euphobia hirta</c:v>
                </c:pt>
                <c:pt idx="9">
                  <c:v>Garcinia kola</c:v>
                </c:pt>
                <c:pt idx="10">
                  <c:v>Monodora myristica</c:v>
                </c:pt>
                <c:pt idx="11">
                  <c:v>Murraya koenigii</c:v>
                </c:pt>
                <c:pt idx="12">
                  <c:v>Ocimm basilicum</c:v>
                </c:pt>
                <c:pt idx="13">
                  <c:v>Piper guinensis</c:v>
                </c:pt>
                <c:pt idx="14">
                  <c:v>Spondias monibin</c:v>
                </c:pt>
                <c:pt idx="15">
                  <c:v>Syzygium aromaticum</c:v>
                </c:pt>
                <c:pt idx="16">
                  <c:v>Tetrapleura tetraptera</c:v>
                </c:pt>
                <c:pt idx="17">
                  <c:v>Vernonia amygdalina</c:v>
                </c:pt>
                <c:pt idx="18">
                  <c:v>Xylopia aethiopica</c:v>
                </c:pt>
                <c:pt idx="19">
                  <c:v>Zingiber officinale</c:v>
                </c:pt>
              </c:strCache>
            </c:strRef>
          </c:cat>
          <c:val>
            <c:numRef>
              <c:f>Sheet1!$D$7:$D$26</c:f>
              <c:numCache>
                <c:formatCode>General</c:formatCode>
                <c:ptCount val="20"/>
                <c:pt idx="0">
                  <c:v>36.550000000000004</c:v>
                </c:pt>
                <c:pt idx="1">
                  <c:v>-21.32</c:v>
                </c:pt>
                <c:pt idx="2">
                  <c:v>-0.51</c:v>
                </c:pt>
                <c:pt idx="3">
                  <c:v>-56.35</c:v>
                </c:pt>
                <c:pt idx="4">
                  <c:v>-29.95</c:v>
                </c:pt>
                <c:pt idx="5">
                  <c:v>11.68</c:v>
                </c:pt>
                <c:pt idx="6">
                  <c:v>32.99</c:v>
                </c:pt>
                <c:pt idx="7">
                  <c:v>14.72</c:v>
                </c:pt>
                <c:pt idx="8">
                  <c:v>-64.47</c:v>
                </c:pt>
                <c:pt idx="9">
                  <c:v>61.93</c:v>
                </c:pt>
                <c:pt idx="10">
                  <c:v>-6.6</c:v>
                </c:pt>
                <c:pt idx="11">
                  <c:v>-7.6099999999999985</c:v>
                </c:pt>
                <c:pt idx="12">
                  <c:v>100</c:v>
                </c:pt>
                <c:pt idx="13">
                  <c:v>42.64</c:v>
                </c:pt>
                <c:pt idx="14">
                  <c:v>-34.01</c:v>
                </c:pt>
                <c:pt idx="15">
                  <c:v>100</c:v>
                </c:pt>
                <c:pt idx="16">
                  <c:v>-24.37</c:v>
                </c:pt>
                <c:pt idx="17">
                  <c:v>-26.9</c:v>
                </c:pt>
                <c:pt idx="18">
                  <c:v>51.78</c:v>
                </c:pt>
                <c:pt idx="19">
                  <c:v>22.34</c:v>
                </c:pt>
              </c:numCache>
            </c:numRef>
          </c:val>
        </c:ser>
        <c:ser>
          <c:idx val="2"/>
          <c:order val="2"/>
          <c:tx>
            <c:strRef>
              <c:f>Sheet1!$E$6</c:f>
              <c:strCache>
                <c:ptCount val="1"/>
                <c:pt idx="0">
                  <c:v>Macrophomina  phaseolina</c:v>
                </c:pt>
              </c:strCache>
            </c:strRef>
          </c:tx>
          <c:cat>
            <c:strRef>
              <c:f>Sheet1!$B$7:$B$26</c:f>
              <c:strCache>
                <c:ptCount val="20"/>
                <c:pt idx="0">
                  <c:v>Aframomum melegueta</c:v>
                </c:pt>
                <c:pt idx="1">
                  <c:v>Allium cepa</c:v>
                </c:pt>
                <c:pt idx="2">
                  <c:v>Allium sativa</c:v>
                </c:pt>
                <c:pt idx="3">
                  <c:v>Azadirachta indica</c:v>
                </c:pt>
                <c:pt idx="4">
                  <c:v>Chromolina odorata</c:v>
                </c:pt>
                <c:pt idx="5">
                  <c:v>Chrysobalannus orbicularis</c:v>
                </c:pt>
                <c:pt idx="6">
                  <c:v>Curculigo pilosa</c:v>
                </c:pt>
                <c:pt idx="7">
                  <c:v>Dennettia tripetala</c:v>
                </c:pt>
                <c:pt idx="8">
                  <c:v>Euphobia hirta</c:v>
                </c:pt>
                <c:pt idx="9">
                  <c:v>Garcinia kola</c:v>
                </c:pt>
                <c:pt idx="10">
                  <c:v>Monodora myristica</c:v>
                </c:pt>
                <c:pt idx="11">
                  <c:v>Murraya koenigii</c:v>
                </c:pt>
                <c:pt idx="12">
                  <c:v>Ocimm basilicum</c:v>
                </c:pt>
                <c:pt idx="13">
                  <c:v>Piper guinensis</c:v>
                </c:pt>
                <c:pt idx="14">
                  <c:v>Spondias monibin</c:v>
                </c:pt>
                <c:pt idx="15">
                  <c:v>Syzygium aromaticum</c:v>
                </c:pt>
                <c:pt idx="16">
                  <c:v>Tetrapleura tetraptera</c:v>
                </c:pt>
                <c:pt idx="17">
                  <c:v>Vernonia amygdalina</c:v>
                </c:pt>
                <c:pt idx="18">
                  <c:v>Xylopia aethiopica</c:v>
                </c:pt>
                <c:pt idx="19">
                  <c:v>Zingiber officinale</c:v>
                </c:pt>
              </c:strCache>
            </c:strRef>
          </c:cat>
          <c:val>
            <c:numRef>
              <c:f>Sheet1!$E$7:$E$26</c:f>
              <c:numCache>
                <c:formatCode>General</c:formatCode>
                <c:ptCount val="20"/>
                <c:pt idx="0">
                  <c:v>8.73</c:v>
                </c:pt>
                <c:pt idx="1">
                  <c:v>-1.41</c:v>
                </c:pt>
                <c:pt idx="2">
                  <c:v>24.79</c:v>
                </c:pt>
                <c:pt idx="3">
                  <c:v>-1.41</c:v>
                </c:pt>
                <c:pt idx="4">
                  <c:v>-1.41</c:v>
                </c:pt>
                <c:pt idx="5">
                  <c:v>-1.41</c:v>
                </c:pt>
                <c:pt idx="6">
                  <c:v>1.41</c:v>
                </c:pt>
                <c:pt idx="7">
                  <c:v>3.94</c:v>
                </c:pt>
                <c:pt idx="8">
                  <c:v>-1.41</c:v>
                </c:pt>
                <c:pt idx="9">
                  <c:v>3.94</c:v>
                </c:pt>
                <c:pt idx="10">
                  <c:v>-1.41</c:v>
                </c:pt>
                <c:pt idx="11">
                  <c:v>-1.41</c:v>
                </c:pt>
                <c:pt idx="12">
                  <c:v>13.24</c:v>
                </c:pt>
                <c:pt idx="13">
                  <c:v>17.75</c:v>
                </c:pt>
                <c:pt idx="14">
                  <c:v>-1.41</c:v>
                </c:pt>
                <c:pt idx="15">
                  <c:v>100</c:v>
                </c:pt>
                <c:pt idx="16">
                  <c:v>6.48</c:v>
                </c:pt>
                <c:pt idx="17">
                  <c:v>0</c:v>
                </c:pt>
                <c:pt idx="18">
                  <c:v>10.99</c:v>
                </c:pt>
                <c:pt idx="19">
                  <c:v>41.41</c:v>
                </c:pt>
              </c:numCache>
            </c:numRef>
          </c:val>
        </c:ser>
        <c:axId val="44038784"/>
        <c:axId val="44070016"/>
      </c:barChart>
      <c:catAx>
        <c:axId val="44038784"/>
        <c:scaling>
          <c:orientation val="minMax"/>
        </c:scaling>
        <c:axPos val="b"/>
        <c:tickLblPos val="nextTo"/>
        <c:txPr>
          <a:bodyPr rot="-60000000" spcFirstLastPara="0" vertOverflow="ellipsis" vert="horz" wrap="square" anchor="ctr" anchorCtr="1"/>
          <a:lstStyle/>
          <a:p>
            <a:pPr>
              <a:defRPr lang="zh-CN" sz="1200" b="0" i="1"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4070016"/>
        <c:crosses val="autoZero"/>
        <c:auto val="1"/>
        <c:lblAlgn val="ctr"/>
        <c:lblOffset val="100"/>
      </c:catAx>
      <c:valAx>
        <c:axId val="4407001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44038784"/>
        <c:crosses val="autoZero"/>
        <c:crossBetween val="between"/>
      </c:valAx>
    </c:plotArea>
    <c:legend>
      <c:legendPos val="r"/>
      <c:layout>
        <c:manualLayout>
          <c:xMode val="edge"/>
          <c:yMode val="edge"/>
          <c:x val="0.65527815537715761"/>
          <c:y val="0.83726025670461868"/>
          <c:w val="0.32989315122795021"/>
          <c:h val="0.16102056184328795"/>
        </c:manualLayout>
      </c:layout>
      <c:txPr>
        <a:bodyPr rot="0" spcFirstLastPara="0" vertOverflow="ellipsis" vert="horz" wrap="square" anchor="ctr" anchorCtr="1"/>
        <a:lstStyle/>
        <a:p>
          <a:pPr>
            <a:defRPr lang="zh-CN" sz="1000" b="1" i="1"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chart>
  <c:spPr>
    <a:noFill/>
    <a:ln w="9525" cap="flat" cmpd="sng" algn="ctr">
      <a:noFill/>
      <a:prstDash val="solid"/>
      <a:round/>
    </a:ln>
  </c:spPr>
  <c:txPr>
    <a:bodyPr/>
    <a:lstStyle/>
    <a:p>
      <a:pPr>
        <a:defRPr lang="zh-CN"/>
      </a:pPr>
      <a:endParaRPr lang="en-US"/>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0.80464</cdr:x>
      <cdr:y>0.12125</cdr:y>
    </cdr:from>
    <cdr:to>
      <cdr:x>0.83421</cdr:x>
      <cdr:y>0.33272</cdr:y>
    </cdr:to>
    <cdr:sp macro="" textlink="">
      <cdr:nvSpPr>
        <cdr:cNvPr id="2" name="右大括号 1"/>
        <cdr:cNvSpPr/>
      </cdr:nvSpPr>
      <cdr:spPr>
        <a:xfrm xmlns:a="http://schemas.openxmlformats.org/drawingml/2006/main">
          <a:off x="4465674" y="689727"/>
          <a:ext cx="164120" cy="1202869"/>
        </a:xfrm>
        <a:prstGeom xmlns:a="http://schemas.openxmlformats.org/drawingml/2006/main" prst="rightBrac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vert="horz" wrap="none" lIns="45720" tIns="45720" rIns="45720" bIns="45720" anchor="t" anchorCtr="0">
          <a:normAutofit/>
        </a:bodyPr>
        <a:lstStyle xmlns:a="http://schemas.openxmlformats.org/drawingml/2006/main"/>
        <a:p xmlns:a="http://schemas.openxmlformats.org/drawingml/2006/main">
          <a:endParaRPr lang="en-US"/>
        </a:p>
      </cdr:txBody>
    </cdr:sp>
  </cdr:relSizeAnchor>
  <cdr:relSizeAnchor xmlns:cdr="http://schemas.openxmlformats.org/drawingml/2006/chartDrawing">
    <cdr:from>
      <cdr:x>0.81805</cdr:x>
      <cdr:y>0.33687</cdr:y>
    </cdr:from>
    <cdr:to>
      <cdr:x>0.82944</cdr:x>
      <cdr:y>0.45608</cdr:y>
    </cdr:to>
    <cdr:sp macro="" textlink="">
      <cdr:nvSpPr>
        <cdr:cNvPr id="3" name="右大括号 2"/>
        <cdr:cNvSpPr/>
      </cdr:nvSpPr>
      <cdr:spPr>
        <a:xfrm xmlns:a="http://schemas.openxmlformats.org/drawingml/2006/main">
          <a:off x="4540101" y="1916224"/>
          <a:ext cx="63219" cy="678120"/>
        </a:xfrm>
        <a:prstGeom xmlns:a="http://schemas.openxmlformats.org/drawingml/2006/main" prst="rightBrac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dr:relSizeAnchor xmlns:cdr="http://schemas.openxmlformats.org/drawingml/2006/chartDrawing">
    <cdr:from>
      <cdr:x>0.81422</cdr:x>
      <cdr:y>0.45392</cdr:y>
    </cdr:from>
    <cdr:to>
      <cdr:x>0.84336</cdr:x>
      <cdr:y>0.5402</cdr:y>
    </cdr:to>
    <cdr:sp macro="" textlink="">
      <cdr:nvSpPr>
        <cdr:cNvPr id="4" name="右大括号 3"/>
        <cdr:cNvSpPr/>
      </cdr:nvSpPr>
      <cdr:spPr>
        <a:xfrm xmlns:a="http://schemas.openxmlformats.org/drawingml/2006/main">
          <a:off x="4518836" y="2582036"/>
          <a:ext cx="161733" cy="490774"/>
        </a:xfrm>
        <a:prstGeom xmlns:a="http://schemas.openxmlformats.org/drawingml/2006/main" prst="rightBrac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dr:relSizeAnchor xmlns:cdr="http://schemas.openxmlformats.org/drawingml/2006/chartDrawing">
    <cdr:from>
      <cdr:x>0.81347</cdr:x>
      <cdr:y>0.54047</cdr:y>
    </cdr:from>
    <cdr:to>
      <cdr:x>0.83913</cdr:x>
      <cdr:y>0.87478</cdr:y>
    </cdr:to>
    <cdr:sp macro="" textlink="">
      <cdr:nvSpPr>
        <cdr:cNvPr id="5" name="右大括号 4"/>
        <cdr:cNvSpPr/>
      </cdr:nvSpPr>
      <cdr:spPr>
        <a:xfrm xmlns:a="http://schemas.openxmlformats.org/drawingml/2006/main">
          <a:off x="4514693" y="3074377"/>
          <a:ext cx="142367" cy="1901660"/>
        </a:xfrm>
        <a:prstGeom xmlns:a="http://schemas.openxmlformats.org/drawingml/2006/main" prst="rightBrac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dr:relSizeAnchor xmlns:cdr="http://schemas.openxmlformats.org/drawingml/2006/chartDrawing">
    <cdr:from>
      <cdr:x>0.80847</cdr:x>
      <cdr:y>0.12174</cdr:y>
    </cdr:from>
    <cdr:to>
      <cdr:x>0.83227</cdr:x>
      <cdr:y>0.12337</cdr:y>
    </cdr:to>
    <cdr:sp macro="" textlink="">
      <cdr:nvSpPr>
        <cdr:cNvPr id="6" name="直接连接符 5"/>
        <cdr:cNvSpPr/>
      </cdr:nvSpPr>
      <cdr:spPr>
        <a:xfrm xmlns:a="http://schemas.openxmlformats.org/drawingml/2006/main" flipV="1">
          <a:off x="4486940" y="692509"/>
          <a:ext cx="132096" cy="923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dr:relSizeAnchor xmlns:cdr="http://schemas.openxmlformats.org/drawingml/2006/chartDrawing">
    <cdr:from>
      <cdr:x>0.83913</cdr:x>
      <cdr:y>0.68331</cdr:y>
    </cdr:from>
    <cdr:to>
      <cdr:x>1</cdr:x>
      <cdr:y>0.75328</cdr:y>
    </cdr:to>
    <cdr:sp macro="" textlink="">
      <cdr:nvSpPr>
        <cdr:cNvPr id="7" name="矩形 6"/>
        <cdr:cNvSpPr/>
      </cdr:nvSpPr>
      <cdr:spPr>
        <a:xfrm xmlns:a="http://schemas.openxmlformats.org/drawingml/2006/main">
          <a:off x="4657060" y="3886903"/>
          <a:ext cx="892840" cy="39801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vert="horz" wrap="none" lIns="45720" tIns="45720" rIns="45720" bIns="45720" anchor="t" anchorCtr="0">
          <a:normAutofit/>
        </a:bodyPr>
        <a:lstStyle xmlns:a="http://schemas.openxmlformats.org/drawingml/2006/main"/>
        <a:p xmlns:a="http://schemas.openxmlformats.org/drawingml/2006/main">
          <a:r>
            <a:rPr lang="en-US" sz="1000">
              <a:solidFill>
                <a:schemeClr val="tx1"/>
              </a:solidFill>
              <a:effectLst/>
              <a:latin typeface="Times New Roman" panose="02020603050405020304" charset="0"/>
              <a:ea typeface="+mn-ea"/>
              <a:cs typeface="Times New Roman" panose="02020603050405020304" charset="0"/>
            </a:rPr>
            <a:t>NE (0 % -</a:t>
          </a:r>
          <a:r>
            <a:rPr lang="en-US" sz="1000">
              <a:solidFill>
                <a:schemeClr val="tx1"/>
              </a:solidFill>
              <a:effectLst/>
              <a:latin typeface="Times New Roman" panose="02020603050405020304"/>
              <a:ea typeface="+mn-ea"/>
              <a:cs typeface="Times New Roman" panose="02020603050405020304"/>
            </a:rPr>
            <a:t>&lt;0%</a:t>
          </a:r>
          <a:r>
            <a:rPr lang="en-US" sz="1000">
              <a:solidFill>
                <a:schemeClr val="tx1"/>
              </a:solidFill>
              <a:effectLst/>
              <a:latin typeface="Times New Roman" panose="02020603050405020304" charset="0"/>
              <a:ea typeface="+mn-ea"/>
              <a:cs typeface="Times New Roman" panose="02020603050405020304" charset="0"/>
            </a:rPr>
            <a:t>)</a:t>
          </a:r>
          <a:endParaRPr lang="en-US" sz="1000">
            <a:solidFill>
              <a:schemeClr val="tx1"/>
            </a:solidFill>
            <a:latin typeface="Times New Roman" panose="02020603050405020304" charset="0"/>
            <a:cs typeface="Times New Roman" panose="02020603050405020304" charset="0"/>
          </a:endParaRPr>
        </a:p>
      </cdr:txBody>
    </cdr:sp>
  </cdr:relSizeAnchor>
  <cdr:relSizeAnchor xmlns:cdr="http://schemas.openxmlformats.org/drawingml/2006/chartDrawing">
    <cdr:from>
      <cdr:x>0.8487</cdr:x>
      <cdr:y>0.47639</cdr:y>
    </cdr:from>
    <cdr:to>
      <cdr:x>1</cdr:x>
      <cdr:y>0.52673</cdr:y>
    </cdr:to>
    <cdr:sp macro="" textlink="">
      <cdr:nvSpPr>
        <cdr:cNvPr id="8" name="矩形 7"/>
        <cdr:cNvSpPr/>
      </cdr:nvSpPr>
      <cdr:spPr>
        <a:xfrm xmlns:a="http://schemas.openxmlformats.org/drawingml/2006/main">
          <a:off x="4710518" y="2709869"/>
          <a:ext cx="839677" cy="2863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horz" wrap="none" lIns="45720" tIns="45720" rIns="45720" bIns="45720" anchor="t" anchorCtr="0">
          <a:normAutofit/>
        </a:bodyPr>
        <a:lstStyle xmlns:a="http://schemas.openxmlformats.org/drawingml/2006/main"/>
        <a:p xmlns:a="http://schemas.openxmlformats.org/drawingml/2006/main">
          <a:r>
            <a:rPr lang="en-US" sz="1000">
              <a:solidFill>
                <a:schemeClr val="tx1"/>
              </a:solidFill>
              <a:effectLst/>
              <a:latin typeface="Times New Roman" panose="02020603050405020304" charset="0"/>
              <a:ea typeface="+mn-ea"/>
              <a:cs typeface="Times New Roman" panose="02020603050405020304" charset="0"/>
            </a:rPr>
            <a:t>SE (&gt;0 % - 20 %)</a:t>
          </a:r>
          <a:endParaRPr lang="en-US" sz="1000">
            <a:solidFill>
              <a:schemeClr val="tx1"/>
            </a:solidFill>
            <a:latin typeface="Times New Roman" panose="02020603050405020304" charset="0"/>
            <a:cs typeface="Times New Roman" panose="02020603050405020304" charset="0"/>
          </a:endParaRPr>
        </a:p>
      </cdr:txBody>
    </cdr:sp>
  </cdr:relSizeAnchor>
  <cdr:relSizeAnchor xmlns:cdr="http://schemas.openxmlformats.org/drawingml/2006/chartDrawing">
    <cdr:from>
      <cdr:x>0.83721</cdr:x>
      <cdr:y>0.37651</cdr:y>
    </cdr:from>
    <cdr:to>
      <cdr:x>1</cdr:x>
      <cdr:y>0.42674</cdr:y>
    </cdr:to>
    <cdr:sp macro="" textlink="">
      <cdr:nvSpPr>
        <cdr:cNvPr id="9" name="矩形 8"/>
        <cdr:cNvSpPr/>
      </cdr:nvSpPr>
      <cdr:spPr>
        <a:xfrm xmlns:a="http://schemas.openxmlformats.org/drawingml/2006/main">
          <a:off x="4646723" y="2141732"/>
          <a:ext cx="903472" cy="2857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horz" wrap="none" lIns="45720" tIns="45720" rIns="45720" bIns="45720" anchor="t" anchorCtr="0">
          <a:normAutofit/>
        </a:bodyPr>
        <a:lstStyle xmlns:a="http://schemas.openxmlformats.org/drawingml/2006/main"/>
        <a:p xmlns:a="http://schemas.openxmlformats.org/drawingml/2006/main">
          <a:r>
            <a:rPr lang="en-US" sz="1000">
              <a:solidFill>
                <a:schemeClr val="tx1"/>
              </a:solidFill>
              <a:effectLst/>
              <a:latin typeface="Times New Roman" panose="02020603050405020304" charset="0"/>
              <a:ea typeface="+mn-ea"/>
              <a:cs typeface="Times New Roman" panose="02020603050405020304" charset="0"/>
            </a:rPr>
            <a:t>ME (&gt; 20 % - 50 %</a:t>
          </a:r>
          <a:endParaRPr lang="en-US" sz="1000">
            <a:solidFill>
              <a:schemeClr val="tx1"/>
            </a:solidFill>
            <a:latin typeface="Times New Roman" panose="02020603050405020304" charset="0"/>
            <a:cs typeface="Times New Roman" panose="02020603050405020304" charset="0"/>
          </a:endParaRPr>
        </a:p>
      </cdr:txBody>
    </cdr:sp>
  </cdr:relSizeAnchor>
  <cdr:relSizeAnchor xmlns:cdr="http://schemas.openxmlformats.org/drawingml/2006/chartDrawing">
    <cdr:from>
      <cdr:x>0.81997</cdr:x>
      <cdr:y>0.21866</cdr:y>
    </cdr:from>
    <cdr:to>
      <cdr:x>1</cdr:x>
      <cdr:y>0.2679</cdr:y>
    </cdr:to>
    <cdr:sp macro="" textlink="">
      <cdr:nvSpPr>
        <cdr:cNvPr id="10" name="矩形 9"/>
        <cdr:cNvSpPr/>
      </cdr:nvSpPr>
      <cdr:spPr>
        <a:xfrm xmlns:a="http://schemas.openxmlformats.org/drawingml/2006/main">
          <a:off x="4551030" y="1243818"/>
          <a:ext cx="999165" cy="28009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horz" wrap="none" lIns="45720" tIns="45720" rIns="45720" bIns="45720" anchor="t" anchorCtr="0">
          <a:normAutofit/>
        </a:bodyPr>
        <a:lstStyle xmlns:a="http://schemas.openxmlformats.org/drawingml/2006/main"/>
        <a:p xmlns:a="http://schemas.openxmlformats.org/drawingml/2006/main">
          <a:r>
            <a:rPr lang="en-US" sz="1100">
              <a:solidFill>
                <a:schemeClr val="tx1"/>
              </a:solidFill>
              <a:effectLst/>
              <a:latin typeface="+mn-lt"/>
              <a:ea typeface="+mn-ea"/>
              <a:cs typeface="+mn-cs"/>
            </a:rPr>
            <a:t>E (&gt;50 % - &lt; 100 %)</a:t>
          </a:r>
          <a:endParaRPr lang="en-US" sz="1000">
            <a:solidFill>
              <a:schemeClr val="tx1"/>
            </a:solidFill>
            <a:effectLst/>
          </a:endParaRPr>
        </a:p>
      </cdr:txBody>
    </cdr:sp>
  </cdr:relSizeAnchor>
  <cdr:relSizeAnchor xmlns:cdr="http://schemas.openxmlformats.org/drawingml/2006/chartDrawing">
    <cdr:from>
      <cdr:x>0.83529</cdr:x>
      <cdr:y>0.10628</cdr:y>
    </cdr:from>
    <cdr:to>
      <cdr:x>0.96935</cdr:x>
      <cdr:y>0.15258</cdr:y>
    </cdr:to>
    <cdr:sp macro="" textlink="">
      <cdr:nvSpPr>
        <cdr:cNvPr id="11" name="矩形 10"/>
        <cdr:cNvSpPr/>
      </cdr:nvSpPr>
      <cdr:spPr>
        <a:xfrm xmlns:a="http://schemas.openxmlformats.org/drawingml/2006/main">
          <a:off x="4635795" y="604550"/>
          <a:ext cx="743984" cy="26336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horz" wrap="none" lIns="45720" tIns="45720" rIns="45720" bIns="45720" anchor="t" anchorCtr="0">
          <a:normAutofit/>
        </a:bodyPr>
        <a:lstStyle xmlns:a="http://schemas.openxmlformats.org/drawingml/2006/main"/>
        <a:p xmlns:a="http://schemas.openxmlformats.org/drawingml/2006/main">
          <a:r>
            <a:rPr lang="en-US" sz="1000">
              <a:solidFill>
                <a:schemeClr val="tx1"/>
              </a:solidFill>
              <a:effectLst/>
              <a:latin typeface="Times New Roman" panose="02020603050405020304" charset="0"/>
              <a:ea typeface="+mn-ea"/>
              <a:cs typeface="Times New Roman" panose="02020603050405020304" charset="0"/>
            </a:rPr>
            <a:t>HE (100 %)</a:t>
          </a:r>
          <a:endParaRPr lang="en-US" sz="1000">
            <a:solidFill>
              <a:schemeClr val="tx1"/>
            </a:solidFill>
            <a:latin typeface="Times New Roman" panose="02020603050405020304" charset="0"/>
            <a:cs typeface="Times New Roman" panose="02020603050405020304" charset="0"/>
          </a:endParaRPr>
        </a:p>
      </cdr:txBody>
    </cdr:sp>
  </cdr:relSizeAnchor>
  <cdr:relSizeAnchor xmlns:cdr="http://schemas.openxmlformats.org/drawingml/2006/chartDrawing">
    <cdr:from>
      <cdr:x>0</cdr:x>
      <cdr:y>0.14393</cdr:y>
    </cdr:from>
    <cdr:to>
      <cdr:x>0.05747</cdr:x>
      <cdr:y>0.52898</cdr:y>
    </cdr:to>
    <cdr:sp macro="" textlink="">
      <cdr:nvSpPr>
        <cdr:cNvPr id="12" name="矩形 11"/>
        <cdr:cNvSpPr/>
      </cdr:nvSpPr>
      <cdr:spPr>
        <a:xfrm xmlns:a="http://schemas.openxmlformats.org/drawingml/2006/main" rot="16200000">
          <a:off x="-1084520" y="818707"/>
          <a:ext cx="318977" cy="219030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vert="horz" wrap="none" lIns="45720" tIns="45720" rIns="45720" bIns="45720" anchor="t" anchorCtr="0">
          <a:normAutofit/>
        </a:bodyPr>
        <a:lstStyle xmlns:a="http://schemas.openxmlformats.org/drawingml/2006/main"/>
        <a:p xmlns:a="http://schemas.openxmlformats.org/drawingml/2006/main">
          <a:r>
            <a:rPr lang="en-US" sz="1200" b="1">
              <a:solidFill>
                <a:schemeClr val="tx1"/>
              </a:solidFill>
              <a:latin typeface="Times New Roman" panose="02020603050405020304" charset="0"/>
              <a:cs typeface="Times New Roman" panose="02020603050405020304" charset="0"/>
            </a:rPr>
            <a:t>Percentage inhibition</a:t>
          </a:r>
          <a:r>
            <a:rPr lang="en-US" sz="1200" b="1" baseline="0">
              <a:solidFill>
                <a:schemeClr val="tx1"/>
              </a:solidFill>
              <a:latin typeface="Times New Roman" panose="02020603050405020304" charset="0"/>
              <a:cs typeface="Times New Roman" panose="02020603050405020304" charset="0"/>
            </a:rPr>
            <a:t> (%)</a:t>
          </a:r>
          <a:endParaRPr lang="en-US" sz="1200" b="1">
            <a:solidFill>
              <a:schemeClr val="tx1"/>
            </a:solidFill>
            <a:latin typeface="Times New Roman" panose="02020603050405020304" charset="0"/>
            <a:cs typeface="Times New Roman" panose="0202060305040502030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1026"/>
    <customShpInfo spid="_x0000_s1027"/>
    <customShpInfo spid="_x0000_s1028"/>
    <customShpInfo spid="_x0000_s1029"/>
    <customShpInfo spid="_x0000_s1043"/>
    <customShpInfo spid="_x0000_s1042"/>
    <customShpInfo spid="_x0000_s1046"/>
    <customShpInfo spid="_x0000_s1050"/>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4088</Words>
  <Characters>23306</Characters>
  <Application>Microsoft Office Word</Application>
  <DocSecurity>0</DocSecurity>
  <Lines>194</Lines>
  <Paragraphs>54</Paragraphs>
  <ScaleCrop>false</ScaleCrop>
  <Manager>Marsland</Manager>
  <Company>Marsland Press</Company>
  <LinksUpToDate>false</LinksUpToDate>
  <CharactersWithSpaces>27340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2008-06-25T01:46:00Z</cp:lastPrinted>
  <dcterms:created xsi:type="dcterms:W3CDTF">2021-05-05T21:48:00Z</dcterms:created>
  <dcterms:modified xsi:type="dcterms:W3CDTF">2021-06-04T00:10:00Z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