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0C7" w:rsidRDefault="008130C7" w:rsidP="008130C7">
      <w:pPr>
        <w:tabs>
          <w:tab w:val="right" w:pos="284"/>
        </w:tabs>
        <w:adjustRightInd w:val="0"/>
        <w:snapToGrid w:val="0"/>
        <w:spacing w:after="0" w:line="240" w:lineRule="auto"/>
        <w:jc w:val="center"/>
        <w:rPr>
          <w:rFonts w:hint="eastAsia"/>
          <w:b/>
          <w:bCs/>
          <w:sz w:val="20"/>
          <w:szCs w:val="20"/>
          <w:lang w:eastAsia="zh-CN"/>
        </w:rPr>
      </w:pPr>
      <w:bookmarkStart w:id="0" w:name="_Hlk76302221"/>
    </w:p>
    <w:p w:rsidR="008130C7" w:rsidRDefault="008130C7" w:rsidP="008130C7">
      <w:pPr>
        <w:tabs>
          <w:tab w:val="right" w:pos="284"/>
        </w:tabs>
        <w:adjustRightInd w:val="0"/>
        <w:snapToGrid w:val="0"/>
        <w:spacing w:after="0" w:line="240" w:lineRule="auto"/>
        <w:jc w:val="center"/>
        <w:rPr>
          <w:rFonts w:hint="eastAsia"/>
          <w:b/>
          <w:bCs/>
          <w:sz w:val="20"/>
          <w:szCs w:val="20"/>
          <w:lang w:eastAsia="zh-CN"/>
        </w:rPr>
      </w:pPr>
    </w:p>
    <w:p w:rsidR="007C75C7" w:rsidRPr="008130C7" w:rsidRDefault="008130C7" w:rsidP="008130C7">
      <w:pPr>
        <w:tabs>
          <w:tab w:val="right" w:pos="284"/>
        </w:tabs>
        <w:adjustRightInd w:val="0"/>
        <w:snapToGrid w:val="0"/>
        <w:spacing w:after="0" w:line="240" w:lineRule="auto"/>
        <w:jc w:val="center"/>
        <w:rPr>
          <w:b/>
          <w:bCs/>
          <w:sz w:val="20"/>
          <w:szCs w:val="20"/>
        </w:rPr>
      </w:pPr>
      <w:r w:rsidRPr="008130C7">
        <w:rPr>
          <w:b/>
          <w:bCs/>
          <w:sz w:val="20"/>
          <w:szCs w:val="20"/>
        </w:rPr>
        <w:t xml:space="preserve">Evaluation on Study Skills and Academic Stress on </w:t>
      </w:r>
      <w:bookmarkStart w:id="1" w:name="_Hlk75350540"/>
      <w:r w:rsidRPr="008130C7">
        <w:rPr>
          <w:b/>
          <w:bCs/>
          <w:sz w:val="20"/>
          <w:szCs w:val="20"/>
        </w:rPr>
        <w:t xml:space="preserve">University Engineering </w:t>
      </w:r>
      <w:bookmarkEnd w:id="1"/>
      <w:r w:rsidRPr="008130C7">
        <w:rPr>
          <w:b/>
          <w:bCs/>
          <w:sz w:val="20"/>
          <w:szCs w:val="20"/>
        </w:rPr>
        <w:t>Students' Academic Achievement</w:t>
      </w:r>
    </w:p>
    <w:p w:rsidR="007C75C7" w:rsidRPr="008130C7" w:rsidRDefault="007C75C7" w:rsidP="008130C7">
      <w:pPr>
        <w:tabs>
          <w:tab w:val="right" w:pos="284"/>
        </w:tabs>
        <w:adjustRightInd w:val="0"/>
        <w:snapToGrid w:val="0"/>
        <w:spacing w:after="0" w:line="240" w:lineRule="auto"/>
        <w:jc w:val="center"/>
        <w:rPr>
          <w:b/>
          <w:bCs/>
          <w:sz w:val="20"/>
          <w:szCs w:val="20"/>
        </w:rPr>
      </w:pPr>
      <w:bookmarkStart w:id="2" w:name="_Hlk76302253"/>
      <w:bookmarkEnd w:id="0"/>
    </w:p>
    <w:p w:rsidR="007C75C7" w:rsidRPr="008130C7" w:rsidRDefault="008130C7" w:rsidP="008130C7">
      <w:pPr>
        <w:adjustRightInd w:val="0"/>
        <w:snapToGrid w:val="0"/>
        <w:spacing w:after="0" w:line="240" w:lineRule="auto"/>
        <w:jc w:val="center"/>
        <w:rPr>
          <w:bCs/>
          <w:sz w:val="20"/>
          <w:szCs w:val="20"/>
          <w:lang w:eastAsia="zh-CN"/>
        </w:rPr>
      </w:pPr>
      <w:proofErr w:type="spellStart"/>
      <w:r w:rsidRPr="008130C7">
        <w:rPr>
          <w:bCs/>
          <w:sz w:val="20"/>
          <w:szCs w:val="20"/>
        </w:rPr>
        <w:t>Mustefa</w:t>
      </w:r>
      <w:proofErr w:type="spellEnd"/>
      <w:r w:rsidRPr="008130C7">
        <w:rPr>
          <w:bCs/>
          <w:sz w:val="20"/>
          <w:szCs w:val="20"/>
        </w:rPr>
        <w:t xml:space="preserve"> JIBRIL</w:t>
      </w:r>
    </w:p>
    <w:p w:rsidR="007C75C7" w:rsidRPr="008130C7" w:rsidRDefault="007C75C7" w:rsidP="008130C7">
      <w:pPr>
        <w:adjustRightInd w:val="0"/>
        <w:snapToGrid w:val="0"/>
        <w:spacing w:after="0" w:line="240" w:lineRule="auto"/>
        <w:jc w:val="center"/>
        <w:rPr>
          <w:bCs/>
          <w:sz w:val="20"/>
          <w:szCs w:val="20"/>
          <w:vertAlign w:val="superscript"/>
          <w:lang w:eastAsia="zh-CN"/>
        </w:rPr>
      </w:pPr>
    </w:p>
    <w:p w:rsidR="007C75C7" w:rsidRPr="008130C7" w:rsidRDefault="008130C7" w:rsidP="008130C7">
      <w:pPr>
        <w:adjustRightInd w:val="0"/>
        <w:snapToGrid w:val="0"/>
        <w:spacing w:after="0" w:line="240" w:lineRule="auto"/>
        <w:jc w:val="center"/>
        <w:rPr>
          <w:sz w:val="20"/>
          <w:szCs w:val="20"/>
        </w:rPr>
      </w:pPr>
      <w:r w:rsidRPr="008130C7">
        <w:rPr>
          <w:sz w:val="20"/>
          <w:szCs w:val="20"/>
        </w:rPr>
        <w:t xml:space="preserve">School of Electrical &amp; Computer Engineering, Dire </w:t>
      </w:r>
      <w:proofErr w:type="spellStart"/>
      <w:r w:rsidRPr="008130C7">
        <w:rPr>
          <w:sz w:val="20"/>
          <w:szCs w:val="20"/>
        </w:rPr>
        <w:t>Dawa</w:t>
      </w:r>
      <w:proofErr w:type="spellEnd"/>
      <w:r w:rsidRPr="008130C7">
        <w:rPr>
          <w:sz w:val="20"/>
          <w:szCs w:val="20"/>
        </w:rPr>
        <w:t xml:space="preserve"> Institute of Technology, Dire </w:t>
      </w:r>
      <w:proofErr w:type="spellStart"/>
      <w:r w:rsidRPr="008130C7">
        <w:rPr>
          <w:sz w:val="20"/>
          <w:szCs w:val="20"/>
        </w:rPr>
        <w:t>Dawa</w:t>
      </w:r>
      <w:proofErr w:type="spellEnd"/>
      <w:r w:rsidRPr="008130C7">
        <w:rPr>
          <w:sz w:val="20"/>
          <w:szCs w:val="20"/>
        </w:rPr>
        <w:t>, Ethiopia</w:t>
      </w:r>
    </w:p>
    <w:p w:rsidR="007C75C7" w:rsidRPr="008130C7" w:rsidRDefault="007C75C7" w:rsidP="008130C7">
      <w:pPr>
        <w:adjustRightInd w:val="0"/>
        <w:snapToGrid w:val="0"/>
        <w:spacing w:after="0" w:line="240" w:lineRule="auto"/>
        <w:jc w:val="center"/>
        <w:rPr>
          <w:b/>
          <w:bCs/>
          <w:sz w:val="20"/>
          <w:szCs w:val="20"/>
        </w:rPr>
      </w:pPr>
      <w:hyperlink r:id="rId8" w:history="1">
        <w:r w:rsidR="008130C7" w:rsidRPr="008130C7">
          <w:rPr>
            <w:rStyle w:val="Hyperlink"/>
            <w:b/>
            <w:bCs/>
            <w:sz w:val="20"/>
            <w:szCs w:val="20"/>
          </w:rPr>
          <w:t>mustefa.jibril@ddu.edu.et</w:t>
        </w:r>
      </w:hyperlink>
    </w:p>
    <w:bookmarkEnd w:id="2"/>
    <w:p w:rsidR="007C75C7" w:rsidRPr="008130C7" w:rsidRDefault="007C75C7" w:rsidP="008130C7">
      <w:pPr>
        <w:autoSpaceDE w:val="0"/>
        <w:autoSpaceDN w:val="0"/>
        <w:adjustRightInd w:val="0"/>
        <w:snapToGrid w:val="0"/>
        <w:spacing w:after="0" w:line="240" w:lineRule="auto"/>
        <w:rPr>
          <w:b/>
          <w:bCs/>
          <w:sz w:val="20"/>
          <w:szCs w:val="20"/>
          <w:lang w:eastAsia="zh-CN"/>
        </w:rPr>
      </w:pPr>
    </w:p>
    <w:p w:rsidR="007C75C7" w:rsidRPr="008130C7" w:rsidRDefault="008130C7" w:rsidP="008130C7">
      <w:pPr>
        <w:autoSpaceDE w:val="0"/>
        <w:autoSpaceDN w:val="0"/>
        <w:adjustRightInd w:val="0"/>
        <w:snapToGrid w:val="0"/>
        <w:spacing w:after="0" w:line="240" w:lineRule="auto"/>
        <w:jc w:val="both"/>
        <w:rPr>
          <w:sz w:val="20"/>
          <w:szCs w:val="20"/>
          <w:lang w:bidi="ar-EG"/>
        </w:rPr>
      </w:pPr>
      <w:r w:rsidRPr="008130C7">
        <w:rPr>
          <w:b/>
          <w:bCs/>
          <w:sz w:val="20"/>
          <w:szCs w:val="20"/>
        </w:rPr>
        <w:t xml:space="preserve">Abstract: </w:t>
      </w:r>
      <w:bookmarkStart w:id="3" w:name="_Hlk76302284"/>
      <w:r w:rsidRPr="008130C7">
        <w:rPr>
          <w:sz w:val="20"/>
          <w:szCs w:val="20"/>
        </w:rPr>
        <w:t xml:space="preserve">This study aimed to examine the influence it is to study skills and academic-related stress in the academic performance of the students of the university. A descriptive research project was used. The study was carried out among students of engineering at the University of Dire </w:t>
      </w:r>
      <w:proofErr w:type="spellStart"/>
      <w:r w:rsidRPr="008130C7">
        <w:rPr>
          <w:sz w:val="20"/>
          <w:szCs w:val="20"/>
        </w:rPr>
        <w:t>Dawa</w:t>
      </w:r>
      <w:proofErr w:type="spellEnd"/>
      <w:r w:rsidRPr="008130C7">
        <w:rPr>
          <w:sz w:val="20"/>
          <w:szCs w:val="20"/>
        </w:rPr>
        <w:t>. The study involved 400 students of the engineering bachelor's degrees, one hundred and, from the second to the fifth year, which has been evaluated for the academic stress and to study skills. A random sample is used to select objects for the study of the system. Three tools were used: Tool I: Socio-demographic Profile Sheet, Tool II: Study Skills Assessment Questionnaire, Tool III: Perceived Stress Scale. The results of this study showed that the students performed well in all the subjects, except for the time-management method and writing skills. More than two-thirds of the surveyed students have a low level of stress. Academic stress is higher in senior and female students. There was a negative correlation between the students' stress and their study skills. Statistically significant relationships were found between academic performance, study skills, and the stress level of the students surveyed.</w:t>
      </w:r>
      <w:bookmarkEnd w:id="3"/>
    </w:p>
    <w:p w:rsidR="007C75C7" w:rsidRPr="008130C7" w:rsidRDefault="008130C7" w:rsidP="008130C7">
      <w:pPr>
        <w:adjustRightInd w:val="0"/>
        <w:snapToGrid w:val="0"/>
        <w:spacing w:after="0" w:line="240" w:lineRule="auto"/>
        <w:rPr>
          <w:rStyle w:val="Hyperlink"/>
          <w:bCs/>
          <w:color w:val="auto"/>
          <w:sz w:val="20"/>
          <w:szCs w:val="20"/>
          <w:u w:val="none"/>
          <w:lang w:eastAsia="zh-CN"/>
        </w:rPr>
      </w:pPr>
      <w:r w:rsidRPr="008130C7">
        <w:rPr>
          <w:color w:val="000000"/>
          <w:sz w:val="20"/>
          <w:szCs w:val="20"/>
        </w:rPr>
        <w:t>[</w:t>
      </w:r>
      <w:proofErr w:type="spellStart"/>
      <w:r w:rsidRPr="008130C7">
        <w:rPr>
          <w:bCs/>
          <w:sz w:val="20"/>
          <w:szCs w:val="20"/>
        </w:rPr>
        <w:t>Mustefa</w:t>
      </w:r>
      <w:proofErr w:type="spellEnd"/>
      <w:r w:rsidRPr="008130C7">
        <w:rPr>
          <w:bCs/>
          <w:sz w:val="20"/>
          <w:szCs w:val="20"/>
        </w:rPr>
        <w:t xml:space="preserve"> JIBRIL</w:t>
      </w:r>
      <w:r w:rsidRPr="008130C7">
        <w:rPr>
          <w:bCs/>
          <w:i/>
          <w:sz w:val="20"/>
          <w:szCs w:val="20"/>
          <w:lang w:eastAsia="zh-CN"/>
        </w:rPr>
        <w:t>.</w:t>
      </w:r>
      <w:r w:rsidRPr="008130C7">
        <w:rPr>
          <w:b/>
          <w:bCs/>
          <w:sz w:val="20"/>
          <w:szCs w:val="20"/>
        </w:rPr>
        <w:t xml:space="preserve"> Evaluation on Study Skills and Academic Stress on University Engineering Students' Academic Achievement.</w:t>
      </w:r>
      <w:r w:rsidRPr="008130C7">
        <w:rPr>
          <w:rFonts w:hint="eastAsia"/>
          <w:b/>
          <w:bCs/>
          <w:sz w:val="20"/>
          <w:szCs w:val="20"/>
          <w:lang w:eastAsia="zh-CN"/>
        </w:rPr>
        <w:t xml:space="preserve"> </w:t>
      </w:r>
      <w:r w:rsidRPr="008130C7">
        <w:rPr>
          <w:bCs/>
          <w:i/>
          <w:sz w:val="20"/>
          <w:szCs w:val="20"/>
        </w:rPr>
        <w:t>Researcher</w:t>
      </w:r>
      <w:r w:rsidRPr="008130C7">
        <w:rPr>
          <w:rFonts w:hint="eastAsia"/>
          <w:bCs/>
          <w:i/>
          <w:sz w:val="20"/>
          <w:szCs w:val="20"/>
          <w:lang w:eastAsia="zh-CN"/>
        </w:rPr>
        <w:t xml:space="preserve"> </w:t>
      </w:r>
      <w:r w:rsidRPr="008130C7">
        <w:rPr>
          <w:bCs/>
          <w:sz w:val="20"/>
          <w:szCs w:val="20"/>
        </w:rPr>
        <w:t>20</w:t>
      </w:r>
      <w:r w:rsidRPr="008130C7">
        <w:rPr>
          <w:bCs/>
          <w:sz w:val="20"/>
          <w:szCs w:val="20"/>
          <w:lang w:eastAsia="zh-CN"/>
        </w:rPr>
        <w:t>21</w:t>
      </w:r>
      <w:r w:rsidRPr="008130C7">
        <w:rPr>
          <w:bCs/>
          <w:sz w:val="20"/>
          <w:szCs w:val="20"/>
        </w:rPr>
        <w:t>;</w:t>
      </w:r>
      <w:r w:rsidRPr="008130C7">
        <w:rPr>
          <w:bCs/>
          <w:sz w:val="20"/>
          <w:szCs w:val="20"/>
          <w:lang w:eastAsia="zh-CN"/>
        </w:rPr>
        <w:t>13</w:t>
      </w:r>
      <w:r w:rsidRPr="008130C7">
        <w:rPr>
          <w:bCs/>
          <w:sz w:val="20"/>
          <w:szCs w:val="20"/>
        </w:rPr>
        <w:t>(</w:t>
      </w:r>
      <w:r w:rsidRPr="008130C7">
        <w:rPr>
          <w:bCs/>
          <w:sz w:val="20"/>
          <w:szCs w:val="20"/>
          <w:lang w:eastAsia="zh-CN"/>
        </w:rPr>
        <w:t>7</w:t>
      </w:r>
      <w:r w:rsidRPr="008130C7">
        <w:rPr>
          <w:bCs/>
          <w:sz w:val="20"/>
          <w:szCs w:val="20"/>
        </w:rPr>
        <w:t>):</w:t>
      </w:r>
      <w:r w:rsidRPr="008130C7">
        <w:rPr>
          <w:rFonts w:hint="eastAsia"/>
          <w:bCs/>
          <w:sz w:val="20"/>
          <w:szCs w:val="20"/>
          <w:lang w:eastAsia="zh-CN"/>
        </w:rPr>
        <w:t>1</w:t>
      </w:r>
      <w:r w:rsidRPr="008130C7">
        <w:rPr>
          <w:bCs/>
          <w:sz w:val="20"/>
          <w:szCs w:val="20"/>
        </w:rPr>
        <w:t>-</w:t>
      </w:r>
      <w:r w:rsidR="00DF00D7">
        <w:rPr>
          <w:rFonts w:hint="eastAsia"/>
          <w:bCs/>
          <w:sz w:val="20"/>
          <w:szCs w:val="20"/>
          <w:lang w:eastAsia="zh-CN"/>
        </w:rPr>
        <w:t>7</w:t>
      </w:r>
      <w:r w:rsidRPr="008130C7">
        <w:rPr>
          <w:bCs/>
          <w:sz w:val="20"/>
          <w:szCs w:val="20"/>
        </w:rPr>
        <w:t>].</w:t>
      </w:r>
      <w:r w:rsidRPr="008130C7">
        <w:rPr>
          <w:rFonts w:hint="eastAsia"/>
          <w:bCs/>
          <w:sz w:val="20"/>
          <w:szCs w:val="20"/>
          <w:lang w:eastAsia="zh-CN"/>
        </w:rPr>
        <w:t xml:space="preserve"> </w:t>
      </w:r>
      <w:r w:rsidRPr="008130C7">
        <w:rPr>
          <w:sz w:val="20"/>
          <w:szCs w:val="20"/>
        </w:rPr>
        <w:t>ISSN</w:t>
      </w:r>
      <w:r w:rsidRPr="008130C7">
        <w:rPr>
          <w:rFonts w:hint="eastAsia"/>
          <w:sz w:val="20"/>
          <w:szCs w:val="20"/>
          <w:lang w:eastAsia="zh-CN"/>
        </w:rPr>
        <w:t xml:space="preserve"> </w:t>
      </w:r>
      <w:r w:rsidRPr="008130C7">
        <w:rPr>
          <w:sz w:val="20"/>
          <w:szCs w:val="20"/>
        </w:rPr>
        <w:t>1553-9865</w:t>
      </w:r>
      <w:r w:rsidRPr="008130C7">
        <w:rPr>
          <w:rFonts w:hint="eastAsia"/>
          <w:sz w:val="20"/>
          <w:szCs w:val="20"/>
          <w:lang w:eastAsia="zh-CN"/>
        </w:rPr>
        <w:t xml:space="preserve"> </w:t>
      </w:r>
      <w:r w:rsidRPr="008130C7">
        <w:rPr>
          <w:sz w:val="20"/>
          <w:szCs w:val="20"/>
        </w:rPr>
        <w:t>(print);</w:t>
      </w:r>
      <w:r w:rsidRPr="008130C7">
        <w:rPr>
          <w:rFonts w:hint="eastAsia"/>
          <w:sz w:val="20"/>
          <w:szCs w:val="20"/>
          <w:lang w:eastAsia="zh-CN"/>
        </w:rPr>
        <w:t xml:space="preserve"> </w:t>
      </w:r>
      <w:r w:rsidRPr="008130C7">
        <w:rPr>
          <w:sz w:val="20"/>
          <w:szCs w:val="20"/>
        </w:rPr>
        <w:t>ISSN</w:t>
      </w:r>
      <w:r w:rsidRPr="008130C7">
        <w:rPr>
          <w:rFonts w:hint="eastAsia"/>
          <w:sz w:val="20"/>
          <w:szCs w:val="20"/>
          <w:lang w:eastAsia="zh-CN"/>
        </w:rPr>
        <w:t xml:space="preserve"> </w:t>
      </w:r>
      <w:r w:rsidRPr="008130C7">
        <w:rPr>
          <w:sz w:val="20"/>
          <w:szCs w:val="20"/>
        </w:rPr>
        <w:t>2163-8950</w:t>
      </w:r>
      <w:r w:rsidRPr="008130C7">
        <w:rPr>
          <w:rFonts w:hint="eastAsia"/>
          <w:sz w:val="20"/>
          <w:szCs w:val="20"/>
          <w:lang w:eastAsia="zh-CN"/>
        </w:rPr>
        <w:t xml:space="preserve"> </w:t>
      </w:r>
      <w:r w:rsidRPr="008130C7">
        <w:rPr>
          <w:sz w:val="20"/>
          <w:szCs w:val="20"/>
        </w:rPr>
        <w:t>(online).</w:t>
      </w:r>
      <w:r w:rsidRPr="008130C7">
        <w:rPr>
          <w:sz w:val="20"/>
          <w:szCs w:val="20"/>
          <w:lang w:eastAsia="zh-CN"/>
        </w:rPr>
        <w:t xml:space="preserve"> </w:t>
      </w:r>
      <w:hyperlink r:id="rId9" w:history="1">
        <w:r w:rsidRPr="008130C7">
          <w:rPr>
            <w:rStyle w:val="Hyperlink"/>
            <w:sz w:val="20"/>
            <w:szCs w:val="20"/>
          </w:rPr>
          <w:t>http://www.sciencepub.net/researcher</w:t>
        </w:r>
      </w:hyperlink>
      <w:r w:rsidRPr="008130C7">
        <w:rPr>
          <w:bCs/>
          <w:sz w:val="20"/>
          <w:szCs w:val="20"/>
        </w:rPr>
        <w:t>.</w:t>
      </w:r>
      <w:r w:rsidRPr="008130C7">
        <w:rPr>
          <w:rFonts w:hint="eastAsia"/>
          <w:bCs/>
          <w:sz w:val="20"/>
          <w:szCs w:val="20"/>
          <w:lang w:eastAsia="zh-CN"/>
        </w:rPr>
        <w:t>1</w:t>
      </w:r>
      <w:r w:rsidRPr="008130C7">
        <w:rPr>
          <w:bCs/>
          <w:sz w:val="20"/>
          <w:szCs w:val="20"/>
        </w:rPr>
        <w:t>. doi:</w:t>
      </w:r>
      <w:hyperlink r:id="rId10" w:history="1">
        <w:r w:rsidRPr="008130C7">
          <w:rPr>
            <w:rStyle w:val="Hyperlink"/>
            <w:bCs/>
            <w:sz w:val="20"/>
            <w:szCs w:val="20"/>
          </w:rPr>
          <w:t>10.7537/marsrsj130</w:t>
        </w:r>
        <w:r w:rsidRPr="008130C7">
          <w:rPr>
            <w:rStyle w:val="Hyperlink"/>
            <w:bCs/>
            <w:sz w:val="20"/>
            <w:szCs w:val="20"/>
            <w:lang w:eastAsia="zh-CN"/>
          </w:rPr>
          <w:t>7</w:t>
        </w:r>
        <w:r w:rsidRPr="008130C7">
          <w:rPr>
            <w:rStyle w:val="Hyperlink"/>
            <w:bCs/>
            <w:sz w:val="20"/>
            <w:szCs w:val="20"/>
          </w:rPr>
          <w:t>2</w:t>
        </w:r>
      </w:hyperlink>
      <w:r w:rsidRPr="008130C7">
        <w:rPr>
          <w:rStyle w:val="Hyperlink"/>
          <w:sz w:val="20"/>
          <w:szCs w:val="20"/>
          <w:lang w:eastAsia="zh-CN"/>
        </w:rPr>
        <w:t>1.0</w:t>
      </w:r>
      <w:r w:rsidRPr="008130C7">
        <w:rPr>
          <w:rStyle w:val="Hyperlink"/>
          <w:rFonts w:hint="eastAsia"/>
          <w:sz w:val="20"/>
          <w:szCs w:val="20"/>
          <w:lang w:eastAsia="zh-CN"/>
        </w:rPr>
        <w:t>1</w:t>
      </w:r>
      <w:r w:rsidRPr="008130C7">
        <w:rPr>
          <w:rStyle w:val="Hyperlink"/>
          <w:sz w:val="20"/>
          <w:szCs w:val="20"/>
          <w:lang w:eastAsia="zh-CN"/>
        </w:rPr>
        <w:t>.</w:t>
      </w:r>
    </w:p>
    <w:p w:rsidR="007C75C7" w:rsidRPr="008130C7" w:rsidRDefault="007C75C7" w:rsidP="008130C7">
      <w:pPr>
        <w:autoSpaceDE w:val="0"/>
        <w:autoSpaceDN w:val="0"/>
        <w:adjustRightInd w:val="0"/>
        <w:snapToGrid w:val="0"/>
        <w:spacing w:after="0" w:line="240" w:lineRule="auto"/>
        <w:jc w:val="both"/>
        <w:outlineLvl w:val="0"/>
        <w:rPr>
          <w:b/>
          <w:bCs/>
          <w:sz w:val="20"/>
          <w:szCs w:val="20"/>
        </w:rPr>
      </w:pPr>
    </w:p>
    <w:p w:rsidR="007C75C7" w:rsidRPr="008130C7" w:rsidRDefault="008130C7" w:rsidP="008130C7">
      <w:pPr>
        <w:tabs>
          <w:tab w:val="right" w:pos="284"/>
        </w:tabs>
        <w:adjustRightInd w:val="0"/>
        <w:snapToGrid w:val="0"/>
        <w:spacing w:after="0" w:line="240" w:lineRule="auto"/>
        <w:jc w:val="both"/>
        <w:rPr>
          <w:sz w:val="20"/>
          <w:szCs w:val="20"/>
        </w:rPr>
      </w:pPr>
      <w:r w:rsidRPr="008130C7">
        <w:rPr>
          <w:b/>
          <w:bCs/>
          <w:sz w:val="20"/>
          <w:szCs w:val="20"/>
        </w:rPr>
        <w:t xml:space="preserve">Keywords: </w:t>
      </w:r>
      <w:bookmarkStart w:id="4" w:name="_Hlk76302308"/>
      <w:r w:rsidRPr="008130C7">
        <w:rPr>
          <w:sz w:val="20"/>
          <w:szCs w:val="20"/>
        </w:rPr>
        <w:t>Study Skills, Academic-related stress, Academic-performance, Engineering Students.</w:t>
      </w:r>
    </w:p>
    <w:bookmarkEnd w:id="4"/>
    <w:p w:rsidR="007C75C7" w:rsidRDefault="007C75C7" w:rsidP="008130C7">
      <w:pPr>
        <w:adjustRightInd w:val="0"/>
        <w:snapToGrid w:val="0"/>
        <w:spacing w:after="0" w:line="240" w:lineRule="auto"/>
        <w:jc w:val="both"/>
        <w:rPr>
          <w:rFonts w:hint="eastAsia"/>
          <w:sz w:val="20"/>
          <w:szCs w:val="20"/>
          <w:lang w:eastAsia="zh-CN"/>
        </w:rPr>
      </w:pPr>
    </w:p>
    <w:p w:rsidR="008130C7" w:rsidRPr="008130C7" w:rsidRDefault="008130C7" w:rsidP="008130C7">
      <w:pPr>
        <w:adjustRightInd w:val="0"/>
        <w:snapToGrid w:val="0"/>
        <w:spacing w:after="0" w:line="240" w:lineRule="auto"/>
        <w:jc w:val="both"/>
        <w:rPr>
          <w:rFonts w:hint="eastAsia"/>
          <w:sz w:val="20"/>
          <w:szCs w:val="20"/>
          <w:lang w:eastAsia="zh-CN"/>
        </w:rPr>
      </w:pPr>
    </w:p>
    <w:p w:rsidR="007C75C7" w:rsidRPr="008130C7" w:rsidRDefault="007C75C7" w:rsidP="008130C7">
      <w:pPr>
        <w:adjustRightInd w:val="0"/>
        <w:snapToGrid w:val="0"/>
        <w:spacing w:after="0" w:line="240" w:lineRule="auto"/>
        <w:jc w:val="both"/>
        <w:rPr>
          <w:b/>
          <w:sz w:val="20"/>
          <w:szCs w:val="20"/>
          <w:lang w:eastAsia="zh-CN"/>
        </w:rPr>
        <w:sectPr w:rsidR="007C75C7" w:rsidRPr="008130C7">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360"/>
        </w:sectPr>
      </w:pPr>
    </w:p>
    <w:p w:rsidR="007C75C7" w:rsidRPr="008130C7" w:rsidRDefault="008130C7" w:rsidP="008130C7">
      <w:pPr>
        <w:adjustRightInd w:val="0"/>
        <w:snapToGrid w:val="0"/>
        <w:spacing w:after="0" w:line="240" w:lineRule="auto"/>
        <w:jc w:val="both"/>
        <w:rPr>
          <w:b/>
          <w:sz w:val="20"/>
          <w:szCs w:val="20"/>
        </w:rPr>
      </w:pPr>
      <w:r w:rsidRPr="008130C7">
        <w:rPr>
          <w:b/>
          <w:sz w:val="20"/>
          <w:szCs w:val="20"/>
        </w:rPr>
        <w:lastRenderedPageBreak/>
        <w:t>Introduction</w:t>
      </w:r>
    </w:p>
    <w:p w:rsidR="007C75C7" w:rsidRPr="008130C7" w:rsidRDefault="008130C7" w:rsidP="008130C7">
      <w:pPr>
        <w:adjustRightInd w:val="0"/>
        <w:snapToGrid w:val="0"/>
        <w:spacing w:after="0" w:line="240" w:lineRule="auto"/>
        <w:ind w:firstLineChars="354" w:firstLine="708"/>
        <w:jc w:val="both"/>
        <w:rPr>
          <w:sz w:val="20"/>
          <w:szCs w:val="20"/>
        </w:rPr>
      </w:pPr>
      <w:r w:rsidRPr="008130C7">
        <w:rPr>
          <w:sz w:val="20"/>
          <w:szCs w:val="20"/>
        </w:rPr>
        <w:t>Academic achievement or academic performance depends on how well the student, teacher or institution achieves their short- or long-term educational goals. The completion of educational benches such as high school diplomas and bachelor's degrees represents academic success [1]-[3]. Academic achievement refers to academic results that show how much a learner has achieved in his or her learning goals. Succeeding in studies can mean completing academic qualifications such as a bachelor's degree. Academic achievement is often measured by success or failure [4].</w:t>
      </w:r>
    </w:p>
    <w:p w:rsidR="007C75C7" w:rsidRPr="008130C7" w:rsidRDefault="008130C7" w:rsidP="008130C7">
      <w:pPr>
        <w:adjustRightInd w:val="0"/>
        <w:snapToGrid w:val="0"/>
        <w:spacing w:after="0" w:line="240" w:lineRule="auto"/>
        <w:ind w:firstLineChars="354" w:firstLine="708"/>
        <w:jc w:val="both"/>
        <w:rPr>
          <w:sz w:val="20"/>
          <w:szCs w:val="20"/>
        </w:rPr>
      </w:pPr>
      <w:r w:rsidRPr="008130C7">
        <w:rPr>
          <w:sz w:val="20"/>
          <w:szCs w:val="20"/>
        </w:rPr>
        <w:t xml:space="preserve">Academic achievement is the way a student or institution achieves short- or long-term educational goals [5]. Success can be measured by the grade point average, and in institutions, success can be measured at graduation rates. In a general sense, academic achievement is the current level of student learning. Specifically, for </w:t>
      </w:r>
      <w:proofErr w:type="spellStart"/>
      <w:r w:rsidRPr="008130C7">
        <w:rPr>
          <w:sz w:val="20"/>
          <w:szCs w:val="20"/>
        </w:rPr>
        <w:t>ESSA's</w:t>
      </w:r>
      <w:proofErr w:type="spellEnd"/>
      <w:r w:rsidRPr="008130C7">
        <w:rPr>
          <w:sz w:val="20"/>
          <w:szCs w:val="20"/>
        </w:rPr>
        <w:t xml:space="preserve"> accountability, academic achievement refers to the percentage of students in a school whose current education meets or exceeds their grade levels [6]-[7].</w:t>
      </w:r>
    </w:p>
    <w:p w:rsidR="007C75C7" w:rsidRPr="008130C7" w:rsidRDefault="008130C7" w:rsidP="008130C7">
      <w:pPr>
        <w:adjustRightInd w:val="0"/>
        <w:snapToGrid w:val="0"/>
        <w:spacing w:after="0" w:line="240" w:lineRule="auto"/>
        <w:ind w:firstLineChars="354" w:firstLine="708"/>
        <w:jc w:val="both"/>
        <w:rPr>
          <w:sz w:val="20"/>
          <w:szCs w:val="20"/>
        </w:rPr>
      </w:pPr>
      <w:r w:rsidRPr="008130C7">
        <w:rPr>
          <w:sz w:val="20"/>
          <w:szCs w:val="20"/>
        </w:rPr>
        <w:t xml:space="preserve">Academic achievement is important because it is closely linked to the good results we value. Adult graduates with higher education are more likely to be </w:t>
      </w:r>
      <w:r w:rsidRPr="008130C7">
        <w:rPr>
          <w:sz w:val="20"/>
          <w:szCs w:val="20"/>
        </w:rPr>
        <w:lastRenderedPageBreak/>
        <w:t>employed, have a stable job, have more employment opportunities than those who are less educated and earn higher wages, are more likely to have health insurance, are more dependent on social services, less likely to engage in crime, are more active as citizens and volunteers who help and are healthier and happier. Academic achievement is important because working people will need higher levels of education to deal with future technical careers. Now a day you need post-secondary education to get a job [7]. Graduates have high self-esteem, low levels of depression and anxiety, social tension, and a lower risk of alcohol abuse and drug abuse. Good self-confidence and self-confidence are key elements in a commitment to academic success [5][8].</w:t>
      </w:r>
    </w:p>
    <w:p w:rsidR="007C75C7" w:rsidRPr="008130C7" w:rsidRDefault="008130C7" w:rsidP="008130C7">
      <w:pPr>
        <w:adjustRightInd w:val="0"/>
        <w:snapToGrid w:val="0"/>
        <w:spacing w:after="0" w:line="240" w:lineRule="auto"/>
        <w:ind w:firstLineChars="354" w:firstLine="708"/>
        <w:jc w:val="both"/>
        <w:rPr>
          <w:sz w:val="20"/>
          <w:szCs w:val="20"/>
        </w:rPr>
      </w:pPr>
      <w:r w:rsidRPr="008130C7">
        <w:rPr>
          <w:sz w:val="20"/>
          <w:szCs w:val="20"/>
        </w:rPr>
        <w:t xml:space="preserve">People, better organized, better prepared and have an organizational plan and their organizers do better in school and will continue to be so in their work. Organization, time management, prioritization, focus and motivation find success in education. When it comes to organizational skills that can be as important as reading, writing and math to build a perfect, independent person [9]. Academic achievement is essential to the successful development of young people in society. Students who excel in school are better able to make the </w:t>
      </w:r>
      <w:r w:rsidRPr="008130C7">
        <w:rPr>
          <w:sz w:val="20"/>
          <w:szCs w:val="20"/>
        </w:rPr>
        <w:lastRenderedPageBreak/>
        <w:t>transition to adulthood and to achieve success in the workplace and in the economy [3].</w:t>
      </w:r>
    </w:p>
    <w:p w:rsidR="007C75C7" w:rsidRPr="008130C7" w:rsidRDefault="008130C7" w:rsidP="008130C7">
      <w:pPr>
        <w:adjustRightInd w:val="0"/>
        <w:snapToGrid w:val="0"/>
        <w:spacing w:after="0" w:line="240" w:lineRule="auto"/>
        <w:ind w:firstLineChars="354" w:firstLine="708"/>
        <w:jc w:val="both"/>
        <w:rPr>
          <w:sz w:val="20"/>
          <w:szCs w:val="20"/>
        </w:rPr>
      </w:pPr>
      <w:r w:rsidRPr="008130C7">
        <w:rPr>
          <w:sz w:val="20"/>
          <w:szCs w:val="20"/>
        </w:rPr>
        <w:t>Aim of the study:</w:t>
      </w:r>
    </w:p>
    <w:p w:rsidR="007C75C7" w:rsidRPr="008130C7" w:rsidRDefault="008130C7" w:rsidP="008130C7">
      <w:pPr>
        <w:adjustRightInd w:val="0"/>
        <w:snapToGrid w:val="0"/>
        <w:spacing w:after="0" w:line="240" w:lineRule="auto"/>
        <w:ind w:firstLineChars="354" w:firstLine="708"/>
        <w:jc w:val="both"/>
        <w:rPr>
          <w:sz w:val="20"/>
          <w:szCs w:val="20"/>
        </w:rPr>
      </w:pPr>
      <w:r w:rsidRPr="008130C7">
        <w:rPr>
          <w:sz w:val="20"/>
          <w:szCs w:val="20"/>
        </w:rPr>
        <w:t xml:space="preserve">To assess the effect of study skills and academic stress on the academic achievement of Engineering students of Dire </w:t>
      </w:r>
      <w:proofErr w:type="spellStart"/>
      <w:r w:rsidRPr="008130C7">
        <w:rPr>
          <w:sz w:val="20"/>
          <w:szCs w:val="20"/>
        </w:rPr>
        <w:t>Dawa</w:t>
      </w:r>
      <w:proofErr w:type="spellEnd"/>
      <w:r w:rsidRPr="008130C7">
        <w:rPr>
          <w:sz w:val="20"/>
          <w:szCs w:val="20"/>
        </w:rPr>
        <w:t xml:space="preserve"> University.</w:t>
      </w:r>
    </w:p>
    <w:p w:rsidR="007C75C7" w:rsidRPr="008130C7" w:rsidRDefault="008130C7" w:rsidP="008130C7">
      <w:pPr>
        <w:adjustRightInd w:val="0"/>
        <w:snapToGrid w:val="0"/>
        <w:spacing w:after="0" w:line="240" w:lineRule="auto"/>
        <w:jc w:val="both"/>
        <w:rPr>
          <w:sz w:val="20"/>
          <w:szCs w:val="20"/>
        </w:rPr>
      </w:pPr>
      <w:r w:rsidRPr="008130C7">
        <w:rPr>
          <w:sz w:val="20"/>
          <w:szCs w:val="20"/>
        </w:rPr>
        <w:t>Research questions:</w:t>
      </w:r>
    </w:p>
    <w:p w:rsidR="007C75C7" w:rsidRPr="008130C7" w:rsidRDefault="008130C7" w:rsidP="008130C7">
      <w:pPr>
        <w:adjustRightInd w:val="0"/>
        <w:snapToGrid w:val="0"/>
        <w:spacing w:after="0" w:line="240" w:lineRule="auto"/>
        <w:jc w:val="both"/>
        <w:rPr>
          <w:sz w:val="20"/>
          <w:szCs w:val="20"/>
        </w:rPr>
      </w:pPr>
      <w:r w:rsidRPr="008130C7">
        <w:rPr>
          <w:sz w:val="20"/>
          <w:szCs w:val="20"/>
        </w:rPr>
        <w:t>1.</w:t>
      </w:r>
      <w:r w:rsidRPr="008130C7">
        <w:rPr>
          <w:sz w:val="20"/>
          <w:szCs w:val="20"/>
        </w:rPr>
        <w:tab/>
        <w:t>What is the effect of academic stress on engineering students' academic achievement?</w:t>
      </w:r>
    </w:p>
    <w:p w:rsidR="007C75C7" w:rsidRPr="008130C7" w:rsidRDefault="008130C7" w:rsidP="008130C7">
      <w:pPr>
        <w:adjustRightInd w:val="0"/>
        <w:snapToGrid w:val="0"/>
        <w:spacing w:after="0" w:line="240" w:lineRule="auto"/>
        <w:jc w:val="both"/>
        <w:rPr>
          <w:sz w:val="20"/>
          <w:szCs w:val="20"/>
        </w:rPr>
      </w:pPr>
      <w:r w:rsidRPr="008130C7">
        <w:rPr>
          <w:sz w:val="20"/>
          <w:szCs w:val="20"/>
        </w:rPr>
        <w:t>2.</w:t>
      </w:r>
      <w:r w:rsidRPr="008130C7">
        <w:rPr>
          <w:sz w:val="20"/>
          <w:szCs w:val="20"/>
        </w:rPr>
        <w:tab/>
        <w:t>What is the effect of study skills on engineering students' achievement?</w:t>
      </w:r>
    </w:p>
    <w:p w:rsidR="007C75C7" w:rsidRPr="008130C7" w:rsidRDefault="008130C7" w:rsidP="008130C7">
      <w:pPr>
        <w:adjustRightInd w:val="0"/>
        <w:snapToGrid w:val="0"/>
        <w:spacing w:after="0" w:line="240" w:lineRule="auto"/>
        <w:jc w:val="both"/>
        <w:rPr>
          <w:sz w:val="20"/>
          <w:szCs w:val="20"/>
        </w:rPr>
      </w:pPr>
      <w:r w:rsidRPr="008130C7">
        <w:rPr>
          <w:sz w:val="20"/>
          <w:szCs w:val="20"/>
        </w:rPr>
        <w:t>3.</w:t>
      </w:r>
      <w:r w:rsidRPr="008130C7">
        <w:rPr>
          <w:sz w:val="20"/>
          <w:szCs w:val="20"/>
        </w:rPr>
        <w:tab/>
        <w:t>What is the relation between study skills, academic stress, and engineering students' achievement?</w:t>
      </w:r>
    </w:p>
    <w:p w:rsidR="007C75C7" w:rsidRPr="008130C7" w:rsidRDefault="007C75C7" w:rsidP="008130C7">
      <w:pPr>
        <w:adjustRightInd w:val="0"/>
        <w:snapToGrid w:val="0"/>
        <w:spacing w:after="0" w:line="240" w:lineRule="auto"/>
        <w:jc w:val="both"/>
        <w:rPr>
          <w:sz w:val="20"/>
          <w:szCs w:val="20"/>
        </w:rPr>
      </w:pPr>
    </w:p>
    <w:p w:rsidR="007C75C7" w:rsidRPr="008130C7" w:rsidRDefault="008130C7" w:rsidP="008130C7">
      <w:pPr>
        <w:adjustRightInd w:val="0"/>
        <w:snapToGrid w:val="0"/>
        <w:spacing w:after="0" w:line="240" w:lineRule="auto"/>
        <w:jc w:val="both"/>
        <w:rPr>
          <w:b/>
          <w:sz w:val="20"/>
          <w:szCs w:val="20"/>
        </w:rPr>
      </w:pPr>
      <w:r w:rsidRPr="008130C7">
        <w:rPr>
          <w:b/>
          <w:sz w:val="20"/>
          <w:szCs w:val="20"/>
        </w:rPr>
        <w:t>Materials and method:</w:t>
      </w:r>
    </w:p>
    <w:p w:rsidR="007C75C7" w:rsidRPr="008130C7" w:rsidRDefault="008130C7" w:rsidP="008130C7">
      <w:pPr>
        <w:adjustRightInd w:val="0"/>
        <w:snapToGrid w:val="0"/>
        <w:spacing w:after="0" w:line="240" w:lineRule="auto"/>
        <w:jc w:val="both"/>
        <w:rPr>
          <w:sz w:val="20"/>
          <w:szCs w:val="20"/>
        </w:rPr>
      </w:pPr>
      <w:r w:rsidRPr="008130C7">
        <w:rPr>
          <w:sz w:val="20"/>
          <w:szCs w:val="20"/>
        </w:rPr>
        <w:t>Research design:</w:t>
      </w:r>
    </w:p>
    <w:p w:rsidR="007C75C7" w:rsidRPr="008130C7" w:rsidRDefault="008130C7" w:rsidP="008130C7">
      <w:pPr>
        <w:adjustRightInd w:val="0"/>
        <w:snapToGrid w:val="0"/>
        <w:spacing w:after="0" w:line="240" w:lineRule="auto"/>
        <w:ind w:firstLineChars="354" w:firstLine="708"/>
        <w:jc w:val="both"/>
        <w:rPr>
          <w:sz w:val="20"/>
          <w:szCs w:val="20"/>
        </w:rPr>
      </w:pPr>
      <w:r w:rsidRPr="008130C7">
        <w:rPr>
          <w:sz w:val="20"/>
          <w:szCs w:val="20"/>
        </w:rPr>
        <w:t>A descriptive research design was used in this study.</w:t>
      </w:r>
    </w:p>
    <w:p w:rsidR="007C75C7" w:rsidRPr="008130C7" w:rsidRDefault="008130C7" w:rsidP="008130C7">
      <w:pPr>
        <w:adjustRightInd w:val="0"/>
        <w:snapToGrid w:val="0"/>
        <w:spacing w:after="0" w:line="240" w:lineRule="auto"/>
        <w:jc w:val="both"/>
        <w:rPr>
          <w:sz w:val="20"/>
          <w:szCs w:val="20"/>
        </w:rPr>
      </w:pPr>
      <w:r w:rsidRPr="008130C7">
        <w:rPr>
          <w:sz w:val="20"/>
          <w:szCs w:val="20"/>
        </w:rPr>
        <w:t>Setting:</w:t>
      </w:r>
    </w:p>
    <w:p w:rsidR="007C75C7" w:rsidRPr="008130C7" w:rsidRDefault="008130C7" w:rsidP="008130C7">
      <w:pPr>
        <w:adjustRightInd w:val="0"/>
        <w:snapToGrid w:val="0"/>
        <w:spacing w:after="0" w:line="240" w:lineRule="auto"/>
        <w:ind w:firstLineChars="354" w:firstLine="708"/>
        <w:jc w:val="both"/>
        <w:rPr>
          <w:sz w:val="20"/>
          <w:szCs w:val="20"/>
        </w:rPr>
      </w:pPr>
      <w:r w:rsidRPr="008130C7">
        <w:rPr>
          <w:sz w:val="20"/>
          <w:szCs w:val="20"/>
        </w:rPr>
        <w:t xml:space="preserve">This study was conducted at Dire </w:t>
      </w:r>
      <w:proofErr w:type="spellStart"/>
      <w:r w:rsidRPr="008130C7">
        <w:rPr>
          <w:sz w:val="20"/>
          <w:szCs w:val="20"/>
        </w:rPr>
        <w:t>Dawa</w:t>
      </w:r>
      <w:proofErr w:type="spellEnd"/>
      <w:r w:rsidRPr="008130C7">
        <w:rPr>
          <w:sz w:val="20"/>
          <w:szCs w:val="20"/>
        </w:rPr>
        <w:t xml:space="preserve"> University.</w:t>
      </w:r>
    </w:p>
    <w:p w:rsidR="007C75C7" w:rsidRPr="008130C7" w:rsidRDefault="008130C7" w:rsidP="008130C7">
      <w:pPr>
        <w:adjustRightInd w:val="0"/>
        <w:snapToGrid w:val="0"/>
        <w:spacing w:after="0" w:line="240" w:lineRule="auto"/>
        <w:jc w:val="both"/>
        <w:rPr>
          <w:sz w:val="20"/>
          <w:szCs w:val="20"/>
        </w:rPr>
      </w:pPr>
      <w:r w:rsidRPr="008130C7">
        <w:rPr>
          <w:sz w:val="20"/>
          <w:szCs w:val="20"/>
        </w:rPr>
        <w:lastRenderedPageBreak/>
        <w:t>Subjects:</w:t>
      </w:r>
    </w:p>
    <w:p w:rsidR="007C75C7" w:rsidRDefault="008130C7" w:rsidP="008130C7">
      <w:pPr>
        <w:adjustRightInd w:val="0"/>
        <w:snapToGrid w:val="0"/>
        <w:spacing w:after="0" w:line="240" w:lineRule="auto"/>
        <w:ind w:firstLineChars="354" w:firstLine="708"/>
        <w:jc w:val="both"/>
        <w:rPr>
          <w:rFonts w:hint="eastAsia"/>
          <w:sz w:val="20"/>
          <w:szCs w:val="20"/>
          <w:lang w:eastAsia="zh-CN"/>
        </w:rPr>
      </w:pPr>
      <w:r w:rsidRPr="008130C7">
        <w:rPr>
          <w:sz w:val="20"/>
          <w:szCs w:val="20"/>
        </w:rPr>
        <w:t>The study involved 400 students of the second through the fifth-year engineering students who have been assessed in the study skills and academic stress, and to learn the skills. A random sample is to be used for the selection of the systems under study. The sample size was calculated using EPI-Info, version 6, which is taken to be 50% of the frequency of students ' study, stress, and academic development. The value of 5% is chosen, the precision at the 95% level of confidence. The calculated size of the random sample of 385 engineering students, who have grown up to 400 to protect against a lack of response.</w:t>
      </w:r>
    </w:p>
    <w:p w:rsidR="008130C7" w:rsidRPr="008130C7" w:rsidRDefault="008130C7" w:rsidP="008130C7">
      <w:pPr>
        <w:adjustRightInd w:val="0"/>
        <w:snapToGrid w:val="0"/>
        <w:spacing w:after="0" w:line="240" w:lineRule="auto"/>
        <w:ind w:firstLineChars="354" w:firstLine="708"/>
        <w:jc w:val="both"/>
        <w:rPr>
          <w:rFonts w:hint="eastAsia"/>
          <w:sz w:val="20"/>
          <w:szCs w:val="20"/>
          <w:lang w:eastAsia="zh-CN"/>
        </w:rPr>
      </w:pPr>
    </w:p>
    <w:p w:rsidR="007C75C7" w:rsidRPr="008130C7" w:rsidRDefault="008130C7" w:rsidP="008130C7">
      <w:pPr>
        <w:adjustRightInd w:val="0"/>
        <w:snapToGrid w:val="0"/>
        <w:spacing w:after="0" w:line="240" w:lineRule="auto"/>
        <w:jc w:val="both"/>
        <w:rPr>
          <w:b/>
          <w:sz w:val="20"/>
          <w:szCs w:val="20"/>
        </w:rPr>
      </w:pPr>
      <w:r w:rsidRPr="008130C7">
        <w:rPr>
          <w:b/>
          <w:sz w:val="20"/>
          <w:szCs w:val="20"/>
        </w:rPr>
        <w:t>Result and Discussion</w:t>
      </w:r>
    </w:p>
    <w:p w:rsidR="007C75C7" w:rsidRPr="008130C7" w:rsidRDefault="008130C7" w:rsidP="008130C7">
      <w:pPr>
        <w:adjustRightInd w:val="0"/>
        <w:snapToGrid w:val="0"/>
        <w:spacing w:after="0" w:line="240" w:lineRule="auto"/>
        <w:ind w:firstLine="720"/>
        <w:jc w:val="both"/>
        <w:rPr>
          <w:sz w:val="20"/>
          <w:szCs w:val="20"/>
        </w:rPr>
      </w:pPr>
      <w:r w:rsidRPr="008130C7">
        <w:rPr>
          <w:sz w:val="20"/>
          <w:szCs w:val="20"/>
        </w:rPr>
        <w:t>Table (1) shows that the average age of the students was 20.58±1.33). The majority of the students were female (86.5%). More than half of them live in rural areas, and their homes (57.5% and 54%, respectively).</w:t>
      </w:r>
    </w:p>
    <w:p w:rsidR="007C75C7" w:rsidRPr="008130C7" w:rsidRDefault="007C75C7" w:rsidP="008130C7">
      <w:pPr>
        <w:adjustRightInd w:val="0"/>
        <w:snapToGrid w:val="0"/>
        <w:spacing w:after="0" w:line="240" w:lineRule="auto"/>
        <w:jc w:val="both"/>
        <w:rPr>
          <w:sz w:val="20"/>
          <w:szCs w:val="20"/>
        </w:rPr>
        <w:sectPr w:rsidR="007C75C7" w:rsidRPr="008130C7">
          <w:type w:val="continuous"/>
          <w:pgSz w:w="12240" w:h="15840"/>
          <w:pgMar w:top="1440" w:right="1440" w:bottom="1440" w:left="1440" w:header="720" w:footer="720" w:gutter="0"/>
          <w:cols w:num="2" w:space="720"/>
          <w:docGrid w:linePitch="360"/>
        </w:sectPr>
      </w:pPr>
    </w:p>
    <w:p w:rsidR="007C75C7" w:rsidRPr="008130C7" w:rsidRDefault="008130C7" w:rsidP="008130C7">
      <w:pPr>
        <w:adjustRightInd w:val="0"/>
        <w:snapToGrid w:val="0"/>
        <w:spacing w:after="0" w:line="240" w:lineRule="auto"/>
        <w:jc w:val="both"/>
        <w:rPr>
          <w:sz w:val="20"/>
          <w:szCs w:val="20"/>
        </w:rPr>
      </w:pPr>
      <w:r w:rsidRPr="008130C7">
        <w:rPr>
          <w:sz w:val="20"/>
          <w:szCs w:val="20"/>
        </w:rPr>
        <w:lastRenderedPageBreak/>
        <w:t xml:space="preserve"> </w:t>
      </w:r>
    </w:p>
    <w:p w:rsidR="008130C7" w:rsidRDefault="008130C7" w:rsidP="008130C7">
      <w:pPr>
        <w:autoSpaceDE w:val="0"/>
        <w:autoSpaceDN w:val="0"/>
        <w:adjustRightInd w:val="0"/>
        <w:snapToGrid w:val="0"/>
        <w:spacing w:after="0" w:line="240" w:lineRule="auto"/>
        <w:jc w:val="center"/>
        <w:rPr>
          <w:rFonts w:hint="eastAsia"/>
          <w:b/>
          <w:bCs/>
          <w:sz w:val="20"/>
          <w:szCs w:val="20"/>
          <w:lang w:eastAsia="zh-CN"/>
        </w:rPr>
      </w:pPr>
    </w:p>
    <w:p w:rsidR="008130C7" w:rsidRDefault="008130C7" w:rsidP="008130C7">
      <w:pPr>
        <w:autoSpaceDE w:val="0"/>
        <w:autoSpaceDN w:val="0"/>
        <w:adjustRightInd w:val="0"/>
        <w:snapToGrid w:val="0"/>
        <w:spacing w:after="0" w:line="240" w:lineRule="auto"/>
        <w:jc w:val="center"/>
        <w:rPr>
          <w:rFonts w:hint="eastAsia"/>
          <w:b/>
          <w:bCs/>
          <w:sz w:val="20"/>
          <w:szCs w:val="20"/>
          <w:lang w:eastAsia="zh-CN"/>
        </w:rPr>
      </w:pPr>
    </w:p>
    <w:p w:rsidR="008130C7" w:rsidRDefault="008130C7" w:rsidP="008130C7">
      <w:pPr>
        <w:autoSpaceDE w:val="0"/>
        <w:autoSpaceDN w:val="0"/>
        <w:adjustRightInd w:val="0"/>
        <w:snapToGrid w:val="0"/>
        <w:spacing w:after="0" w:line="240" w:lineRule="auto"/>
        <w:jc w:val="center"/>
        <w:rPr>
          <w:rFonts w:hint="eastAsia"/>
          <w:b/>
          <w:bCs/>
          <w:sz w:val="20"/>
          <w:szCs w:val="20"/>
          <w:lang w:eastAsia="zh-CN"/>
        </w:rPr>
      </w:pPr>
    </w:p>
    <w:p w:rsidR="007C75C7" w:rsidRPr="008130C7" w:rsidRDefault="008130C7" w:rsidP="008130C7">
      <w:pPr>
        <w:autoSpaceDE w:val="0"/>
        <w:autoSpaceDN w:val="0"/>
        <w:adjustRightInd w:val="0"/>
        <w:snapToGrid w:val="0"/>
        <w:spacing w:after="0" w:line="240" w:lineRule="auto"/>
        <w:jc w:val="center"/>
        <w:rPr>
          <w:b/>
          <w:bCs/>
          <w:sz w:val="20"/>
          <w:szCs w:val="20"/>
          <w:lang w:bidi="ar-EG"/>
        </w:rPr>
      </w:pPr>
      <w:r w:rsidRPr="008130C7">
        <w:rPr>
          <w:b/>
          <w:bCs/>
          <w:sz w:val="20"/>
          <w:szCs w:val="20"/>
        </w:rPr>
        <w:t>Table (1): Frequency distribution of the surveyed students on their characteristics (n = 400).</w:t>
      </w:r>
    </w:p>
    <w:tbl>
      <w:tblPr>
        <w:tblW w:w="5000" w:type="pct"/>
        <w:tblBorders>
          <w:top w:val="single" w:sz="4" w:space="0" w:color="7F7F7F"/>
          <w:bottom w:val="single" w:sz="4" w:space="0" w:color="7F7F7F"/>
        </w:tblBorders>
        <w:tblLook w:val="04A0"/>
      </w:tblPr>
      <w:tblGrid>
        <w:gridCol w:w="4188"/>
        <w:gridCol w:w="2693"/>
        <w:gridCol w:w="2695"/>
      </w:tblGrid>
      <w:tr w:rsidR="007C75C7" w:rsidRPr="008130C7">
        <w:tc>
          <w:tcPr>
            <w:tcW w:w="2187"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lang w:bidi="ar-EG"/>
              </w:rPr>
            </w:pPr>
            <w:r w:rsidRPr="008130C7">
              <w:rPr>
                <w:b/>
                <w:bCs/>
                <w:color w:val="000000"/>
                <w:sz w:val="20"/>
                <w:szCs w:val="20"/>
              </w:rPr>
              <w:t>Personal characteristic</w:t>
            </w:r>
          </w:p>
        </w:tc>
        <w:tc>
          <w:tcPr>
            <w:tcW w:w="1406"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No. (400)</w:t>
            </w:r>
          </w:p>
        </w:tc>
        <w:tc>
          <w:tcPr>
            <w:tcW w:w="1407"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w:t>
            </w:r>
          </w:p>
        </w:tc>
      </w:tr>
      <w:tr w:rsidR="007C75C7" w:rsidRPr="008130C7">
        <w:tc>
          <w:tcPr>
            <w:tcW w:w="2187"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Age:</w:t>
            </w:r>
          </w:p>
        </w:tc>
        <w:tc>
          <w:tcPr>
            <w:tcW w:w="1406" w:type="pct"/>
            <w:tcBorders>
              <w:left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b/>
                <w:bCs/>
                <w:color w:val="000000"/>
                <w:sz w:val="20"/>
                <w:szCs w:val="20"/>
                <w:lang w:bidi="ar-EG"/>
              </w:rPr>
            </w:pPr>
          </w:p>
        </w:tc>
        <w:tc>
          <w:tcPr>
            <w:tcW w:w="1407" w:type="pct"/>
            <w:tcBorders>
              <w:left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b/>
                <w:bCs/>
                <w:color w:val="000000"/>
                <w:sz w:val="20"/>
                <w:szCs w:val="20"/>
                <w:lang w:bidi="ar-EG"/>
              </w:rPr>
            </w:pPr>
          </w:p>
        </w:tc>
      </w:tr>
      <w:tr w:rsidR="007C75C7" w:rsidRPr="008130C7">
        <w:tc>
          <w:tcPr>
            <w:tcW w:w="2187"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18 - 23 years</w:t>
            </w:r>
          </w:p>
        </w:tc>
        <w:tc>
          <w:tcPr>
            <w:tcW w:w="1406"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197</w:t>
            </w:r>
          </w:p>
        </w:tc>
        <w:tc>
          <w:tcPr>
            <w:tcW w:w="1407"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49.3</w:t>
            </w:r>
          </w:p>
        </w:tc>
      </w:tr>
      <w:tr w:rsidR="007C75C7" w:rsidRPr="008130C7">
        <w:tc>
          <w:tcPr>
            <w:tcW w:w="2187"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&gt; 23 years</w:t>
            </w:r>
          </w:p>
        </w:tc>
        <w:tc>
          <w:tcPr>
            <w:tcW w:w="1406"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203</w:t>
            </w:r>
          </w:p>
        </w:tc>
        <w:tc>
          <w:tcPr>
            <w:tcW w:w="1407"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50.8</w:t>
            </w:r>
          </w:p>
        </w:tc>
      </w:tr>
      <w:tr w:rsidR="007C75C7" w:rsidRPr="008130C7">
        <w:tc>
          <w:tcPr>
            <w:tcW w:w="2187"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Mean ± SD (Range)</w:t>
            </w:r>
          </w:p>
        </w:tc>
        <w:tc>
          <w:tcPr>
            <w:tcW w:w="2813" w:type="pct"/>
            <w:gridSpan w:val="2"/>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20.58 ± 1.33 (18.0 – 24.0)</w:t>
            </w:r>
          </w:p>
        </w:tc>
      </w:tr>
      <w:tr w:rsidR="007C75C7" w:rsidRPr="008130C7">
        <w:tc>
          <w:tcPr>
            <w:tcW w:w="2187"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Gender:</w:t>
            </w:r>
          </w:p>
        </w:tc>
        <w:tc>
          <w:tcPr>
            <w:tcW w:w="1406" w:type="pct"/>
            <w:tcBorders>
              <w:left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1407" w:type="pct"/>
            <w:tcBorders>
              <w:left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r>
      <w:tr w:rsidR="007C75C7" w:rsidRPr="008130C7">
        <w:tc>
          <w:tcPr>
            <w:tcW w:w="2187"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Male</w:t>
            </w:r>
          </w:p>
        </w:tc>
        <w:tc>
          <w:tcPr>
            <w:tcW w:w="1406"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54</w:t>
            </w:r>
          </w:p>
        </w:tc>
        <w:tc>
          <w:tcPr>
            <w:tcW w:w="1407"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13.5</w:t>
            </w:r>
          </w:p>
        </w:tc>
      </w:tr>
      <w:tr w:rsidR="007C75C7" w:rsidRPr="008130C7">
        <w:tc>
          <w:tcPr>
            <w:tcW w:w="2187"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Female</w:t>
            </w:r>
          </w:p>
        </w:tc>
        <w:tc>
          <w:tcPr>
            <w:tcW w:w="1406"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346</w:t>
            </w:r>
          </w:p>
        </w:tc>
        <w:tc>
          <w:tcPr>
            <w:tcW w:w="1407"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86.5</w:t>
            </w:r>
          </w:p>
        </w:tc>
      </w:tr>
      <w:tr w:rsidR="007C75C7" w:rsidRPr="008130C7">
        <w:tc>
          <w:tcPr>
            <w:tcW w:w="2187"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Class year:</w:t>
            </w:r>
          </w:p>
        </w:tc>
        <w:tc>
          <w:tcPr>
            <w:tcW w:w="1406" w:type="pct"/>
            <w:tcBorders>
              <w:top w:val="single" w:sz="4" w:space="0" w:color="7F7F7F"/>
              <w:left w:val="single" w:sz="4" w:space="0" w:color="7F7F7F"/>
              <w:bottom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1407" w:type="pct"/>
            <w:tcBorders>
              <w:top w:val="single" w:sz="4" w:space="0" w:color="7F7F7F"/>
              <w:left w:val="single" w:sz="4" w:space="0" w:color="7F7F7F"/>
              <w:bottom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r>
      <w:tr w:rsidR="007C75C7" w:rsidRPr="008130C7">
        <w:tc>
          <w:tcPr>
            <w:tcW w:w="2187"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Second</w:t>
            </w:r>
          </w:p>
        </w:tc>
        <w:tc>
          <w:tcPr>
            <w:tcW w:w="1406"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100</w:t>
            </w:r>
          </w:p>
        </w:tc>
        <w:tc>
          <w:tcPr>
            <w:tcW w:w="1407"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25.0</w:t>
            </w:r>
          </w:p>
        </w:tc>
      </w:tr>
      <w:tr w:rsidR="007C75C7" w:rsidRPr="008130C7">
        <w:tc>
          <w:tcPr>
            <w:tcW w:w="2187"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Third</w:t>
            </w:r>
          </w:p>
        </w:tc>
        <w:tc>
          <w:tcPr>
            <w:tcW w:w="1406"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100</w:t>
            </w:r>
          </w:p>
        </w:tc>
        <w:tc>
          <w:tcPr>
            <w:tcW w:w="1407"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25.0</w:t>
            </w:r>
          </w:p>
        </w:tc>
      </w:tr>
      <w:tr w:rsidR="007C75C7" w:rsidRPr="008130C7">
        <w:tc>
          <w:tcPr>
            <w:tcW w:w="2187"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Fourth</w:t>
            </w:r>
          </w:p>
        </w:tc>
        <w:tc>
          <w:tcPr>
            <w:tcW w:w="1406"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100</w:t>
            </w:r>
          </w:p>
        </w:tc>
        <w:tc>
          <w:tcPr>
            <w:tcW w:w="1407"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25.0</w:t>
            </w:r>
          </w:p>
        </w:tc>
      </w:tr>
      <w:tr w:rsidR="007C75C7" w:rsidRPr="008130C7">
        <w:tc>
          <w:tcPr>
            <w:tcW w:w="2187"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Fifth</w:t>
            </w:r>
          </w:p>
        </w:tc>
        <w:tc>
          <w:tcPr>
            <w:tcW w:w="1406"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100</w:t>
            </w:r>
          </w:p>
        </w:tc>
        <w:tc>
          <w:tcPr>
            <w:tcW w:w="1407"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25.0</w:t>
            </w:r>
          </w:p>
        </w:tc>
      </w:tr>
      <w:tr w:rsidR="007C75C7" w:rsidRPr="008130C7">
        <w:tc>
          <w:tcPr>
            <w:tcW w:w="2187" w:type="pct"/>
            <w:tcBorders>
              <w:left w:val="single" w:sz="4" w:space="0" w:color="7F7F7F"/>
              <w:right w:val="single" w:sz="4" w:space="0" w:color="7F7F7F"/>
            </w:tcBorders>
          </w:tcPr>
          <w:p w:rsidR="007C75C7" w:rsidRPr="008130C7" w:rsidRDefault="008130C7" w:rsidP="008130C7">
            <w:pPr>
              <w:adjustRightInd w:val="0"/>
              <w:snapToGrid w:val="0"/>
              <w:spacing w:after="0" w:line="240" w:lineRule="auto"/>
              <w:jc w:val="both"/>
              <w:rPr>
                <w:b/>
                <w:bCs/>
                <w:color w:val="000000"/>
                <w:sz w:val="20"/>
                <w:szCs w:val="20"/>
              </w:rPr>
            </w:pPr>
            <w:r w:rsidRPr="008130C7">
              <w:rPr>
                <w:b/>
                <w:bCs/>
                <w:color w:val="000000"/>
                <w:sz w:val="20"/>
                <w:szCs w:val="20"/>
              </w:rPr>
              <w:t>Residence:</w:t>
            </w:r>
          </w:p>
        </w:tc>
        <w:tc>
          <w:tcPr>
            <w:tcW w:w="1406" w:type="pct"/>
            <w:tcBorders>
              <w:left w:val="single" w:sz="4" w:space="0" w:color="7F7F7F"/>
              <w:right w:val="single" w:sz="4" w:space="0" w:color="7F7F7F"/>
            </w:tcBorders>
          </w:tcPr>
          <w:p w:rsidR="007C75C7" w:rsidRPr="008130C7" w:rsidRDefault="007C75C7" w:rsidP="008130C7">
            <w:pPr>
              <w:adjustRightInd w:val="0"/>
              <w:snapToGrid w:val="0"/>
              <w:spacing w:after="0" w:line="240" w:lineRule="auto"/>
              <w:jc w:val="both"/>
              <w:rPr>
                <w:color w:val="000000"/>
                <w:sz w:val="20"/>
                <w:szCs w:val="20"/>
                <w:lang w:bidi="ar-EG"/>
              </w:rPr>
            </w:pPr>
          </w:p>
        </w:tc>
        <w:tc>
          <w:tcPr>
            <w:tcW w:w="1407" w:type="pct"/>
            <w:tcBorders>
              <w:left w:val="single" w:sz="4" w:space="0" w:color="7F7F7F"/>
              <w:right w:val="single" w:sz="4" w:space="0" w:color="7F7F7F"/>
            </w:tcBorders>
          </w:tcPr>
          <w:p w:rsidR="007C75C7" w:rsidRPr="008130C7" w:rsidRDefault="007C75C7" w:rsidP="008130C7">
            <w:pPr>
              <w:adjustRightInd w:val="0"/>
              <w:snapToGrid w:val="0"/>
              <w:spacing w:after="0" w:line="240" w:lineRule="auto"/>
              <w:jc w:val="both"/>
              <w:rPr>
                <w:color w:val="000000"/>
                <w:sz w:val="20"/>
                <w:szCs w:val="20"/>
                <w:lang w:bidi="ar-EG"/>
              </w:rPr>
            </w:pPr>
          </w:p>
        </w:tc>
      </w:tr>
      <w:tr w:rsidR="007C75C7" w:rsidRPr="008130C7">
        <w:tc>
          <w:tcPr>
            <w:tcW w:w="2187"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djustRightInd w:val="0"/>
              <w:snapToGrid w:val="0"/>
              <w:spacing w:after="0" w:line="240" w:lineRule="auto"/>
              <w:jc w:val="both"/>
              <w:rPr>
                <w:color w:val="000000"/>
                <w:sz w:val="20"/>
                <w:szCs w:val="20"/>
              </w:rPr>
            </w:pPr>
            <w:r w:rsidRPr="008130C7">
              <w:rPr>
                <w:color w:val="000000"/>
                <w:sz w:val="20"/>
                <w:szCs w:val="20"/>
              </w:rPr>
              <w:t>Rural</w:t>
            </w:r>
          </w:p>
        </w:tc>
        <w:tc>
          <w:tcPr>
            <w:tcW w:w="1406"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djustRightInd w:val="0"/>
              <w:snapToGrid w:val="0"/>
              <w:spacing w:after="0" w:line="240" w:lineRule="auto"/>
              <w:jc w:val="both"/>
              <w:rPr>
                <w:color w:val="000000"/>
                <w:sz w:val="20"/>
                <w:szCs w:val="20"/>
              </w:rPr>
            </w:pPr>
            <w:r w:rsidRPr="008130C7">
              <w:rPr>
                <w:color w:val="000000"/>
                <w:sz w:val="20"/>
                <w:szCs w:val="20"/>
              </w:rPr>
              <w:t>230</w:t>
            </w:r>
          </w:p>
        </w:tc>
        <w:tc>
          <w:tcPr>
            <w:tcW w:w="1407"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djustRightInd w:val="0"/>
              <w:snapToGrid w:val="0"/>
              <w:spacing w:after="0" w:line="240" w:lineRule="auto"/>
              <w:jc w:val="both"/>
              <w:rPr>
                <w:b/>
                <w:bCs/>
                <w:color w:val="000000"/>
                <w:sz w:val="20"/>
                <w:szCs w:val="20"/>
              </w:rPr>
            </w:pPr>
            <w:r w:rsidRPr="008130C7">
              <w:rPr>
                <w:b/>
                <w:bCs/>
                <w:color w:val="000000"/>
                <w:sz w:val="20"/>
                <w:szCs w:val="20"/>
              </w:rPr>
              <w:t>57.5</w:t>
            </w:r>
          </w:p>
        </w:tc>
      </w:tr>
      <w:tr w:rsidR="007C75C7" w:rsidRPr="008130C7">
        <w:tc>
          <w:tcPr>
            <w:tcW w:w="2187" w:type="pct"/>
            <w:tcBorders>
              <w:left w:val="single" w:sz="4" w:space="0" w:color="7F7F7F"/>
              <w:right w:val="single" w:sz="4" w:space="0" w:color="7F7F7F"/>
            </w:tcBorders>
          </w:tcPr>
          <w:p w:rsidR="007C75C7" w:rsidRPr="008130C7" w:rsidRDefault="008130C7" w:rsidP="008130C7">
            <w:pPr>
              <w:adjustRightInd w:val="0"/>
              <w:snapToGrid w:val="0"/>
              <w:spacing w:after="0" w:line="240" w:lineRule="auto"/>
              <w:jc w:val="both"/>
              <w:rPr>
                <w:color w:val="000000"/>
                <w:sz w:val="20"/>
                <w:szCs w:val="20"/>
              </w:rPr>
            </w:pPr>
            <w:r w:rsidRPr="008130C7">
              <w:rPr>
                <w:color w:val="000000"/>
                <w:sz w:val="20"/>
                <w:szCs w:val="20"/>
              </w:rPr>
              <w:t>Urban</w:t>
            </w:r>
          </w:p>
        </w:tc>
        <w:tc>
          <w:tcPr>
            <w:tcW w:w="1406" w:type="pct"/>
            <w:tcBorders>
              <w:left w:val="single" w:sz="4" w:space="0" w:color="7F7F7F"/>
              <w:right w:val="single" w:sz="4" w:space="0" w:color="7F7F7F"/>
            </w:tcBorders>
          </w:tcPr>
          <w:p w:rsidR="007C75C7" w:rsidRPr="008130C7" w:rsidRDefault="008130C7" w:rsidP="008130C7">
            <w:pPr>
              <w:adjustRightInd w:val="0"/>
              <w:snapToGrid w:val="0"/>
              <w:spacing w:after="0" w:line="240" w:lineRule="auto"/>
              <w:jc w:val="both"/>
              <w:rPr>
                <w:color w:val="000000"/>
                <w:sz w:val="20"/>
                <w:szCs w:val="20"/>
              </w:rPr>
            </w:pPr>
            <w:r w:rsidRPr="008130C7">
              <w:rPr>
                <w:color w:val="000000"/>
                <w:sz w:val="20"/>
                <w:szCs w:val="20"/>
              </w:rPr>
              <w:t>170</w:t>
            </w:r>
          </w:p>
        </w:tc>
        <w:tc>
          <w:tcPr>
            <w:tcW w:w="1407" w:type="pct"/>
            <w:tcBorders>
              <w:left w:val="single" w:sz="4" w:space="0" w:color="7F7F7F"/>
              <w:right w:val="single" w:sz="4" w:space="0" w:color="7F7F7F"/>
            </w:tcBorders>
          </w:tcPr>
          <w:p w:rsidR="007C75C7" w:rsidRPr="008130C7" w:rsidRDefault="008130C7" w:rsidP="008130C7">
            <w:pPr>
              <w:adjustRightInd w:val="0"/>
              <w:snapToGrid w:val="0"/>
              <w:spacing w:after="0" w:line="240" w:lineRule="auto"/>
              <w:jc w:val="both"/>
              <w:rPr>
                <w:color w:val="000000"/>
                <w:sz w:val="20"/>
                <w:szCs w:val="20"/>
              </w:rPr>
            </w:pPr>
            <w:r w:rsidRPr="008130C7">
              <w:rPr>
                <w:color w:val="000000"/>
                <w:sz w:val="20"/>
                <w:szCs w:val="20"/>
              </w:rPr>
              <w:t>42.5</w:t>
            </w:r>
          </w:p>
        </w:tc>
      </w:tr>
      <w:tr w:rsidR="007C75C7" w:rsidRPr="008130C7">
        <w:tc>
          <w:tcPr>
            <w:tcW w:w="2187"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Students living place</w:t>
            </w:r>
          </w:p>
        </w:tc>
        <w:tc>
          <w:tcPr>
            <w:tcW w:w="1406" w:type="pct"/>
            <w:tcBorders>
              <w:top w:val="single" w:sz="4" w:space="0" w:color="7F7F7F"/>
              <w:left w:val="single" w:sz="4" w:space="0" w:color="7F7F7F"/>
              <w:bottom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1407" w:type="pct"/>
            <w:tcBorders>
              <w:top w:val="single" w:sz="4" w:space="0" w:color="7F7F7F"/>
              <w:left w:val="single" w:sz="4" w:space="0" w:color="7F7F7F"/>
              <w:bottom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r>
      <w:tr w:rsidR="007C75C7" w:rsidRPr="008130C7">
        <w:tc>
          <w:tcPr>
            <w:tcW w:w="2187"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Living with Family</w:t>
            </w:r>
          </w:p>
        </w:tc>
        <w:tc>
          <w:tcPr>
            <w:tcW w:w="1406"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216</w:t>
            </w:r>
          </w:p>
        </w:tc>
        <w:tc>
          <w:tcPr>
            <w:tcW w:w="1407"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54.0</w:t>
            </w:r>
          </w:p>
        </w:tc>
      </w:tr>
      <w:tr w:rsidR="007C75C7" w:rsidRPr="008130C7">
        <w:tc>
          <w:tcPr>
            <w:tcW w:w="2187"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Living in University</w:t>
            </w:r>
          </w:p>
        </w:tc>
        <w:tc>
          <w:tcPr>
            <w:tcW w:w="1406"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160</w:t>
            </w:r>
          </w:p>
        </w:tc>
        <w:tc>
          <w:tcPr>
            <w:tcW w:w="1407"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40.0</w:t>
            </w:r>
          </w:p>
        </w:tc>
      </w:tr>
      <w:tr w:rsidR="007C75C7" w:rsidRPr="008130C7">
        <w:tc>
          <w:tcPr>
            <w:tcW w:w="2187"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Living in private House</w:t>
            </w:r>
          </w:p>
        </w:tc>
        <w:tc>
          <w:tcPr>
            <w:tcW w:w="1406"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24</w:t>
            </w:r>
          </w:p>
        </w:tc>
        <w:tc>
          <w:tcPr>
            <w:tcW w:w="1407"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6.0</w:t>
            </w:r>
          </w:p>
        </w:tc>
      </w:tr>
    </w:tbl>
    <w:p w:rsidR="007C75C7" w:rsidRPr="008130C7" w:rsidRDefault="007C75C7" w:rsidP="008130C7">
      <w:pPr>
        <w:adjustRightInd w:val="0"/>
        <w:snapToGrid w:val="0"/>
        <w:spacing w:after="0" w:line="240" w:lineRule="auto"/>
        <w:jc w:val="both"/>
        <w:rPr>
          <w:sz w:val="20"/>
          <w:szCs w:val="20"/>
        </w:rPr>
      </w:pPr>
    </w:p>
    <w:p w:rsidR="007C75C7" w:rsidRPr="008130C7" w:rsidRDefault="008130C7" w:rsidP="008130C7">
      <w:pPr>
        <w:adjustRightInd w:val="0"/>
        <w:snapToGrid w:val="0"/>
        <w:spacing w:after="0" w:line="240" w:lineRule="auto"/>
        <w:ind w:firstLine="720"/>
        <w:jc w:val="both"/>
        <w:rPr>
          <w:sz w:val="20"/>
          <w:szCs w:val="20"/>
        </w:rPr>
      </w:pPr>
      <w:r w:rsidRPr="008130C7">
        <w:rPr>
          <w:sz w:val="20"/>
          <w:szCs w:val="20"/>
        </w:rPr>
        <w:t xml:space="preserve">Table (2) shows that the students are good for all of the educational and study skills, and except for the time-management method, as well as the writing skills, is that there is 68.3%, and 58.5%, respectively). </w:t>
      </w:r>
    </w:p>
    <w:p w:rsidR="007C75C7" w:rsidRPr="008130C7" w:rsidRDefault="008130C7" w:rsidP="008130C7">
      <w:pPr>
        <w:adjustRightInd w:val="0"/>
        <w:snapToGrid w:val="0"/>
        <w:spacing w:after="0" w:line="240" w:lineRule="auto"/>
        <w:jc w:val="both"/>
        <w:rPr>
          <w:sz w:val="20"/>
          <w:szCs w:val="20"/>
        </w:rPr>
      </w:pPr>
      <w:r w:rsidRPr="008130C7">
        <w:rPr>
          <w:sz w:val="20"/>
          <w:szCs w:val="20"/>
        </w:rPr>
        <w:t xml:space="preserve"> </w:t>
      </w:r>
    </w:p>
    <w:p w:rsidR="008130C7" w:rsidRDefault="008130C7" w:rsidP="008130C7">
      <w:pPr>
        <w:adjustRightInd w:val="0"/>
        <w:snapToGrid w:val="0"/>
        <w:spacing w:after="0" w:line="240" w:lineRule="auto"/>
        <w:jc w:val="center"/>
        <w:rPr>
          <w:rFonts w:hint="eastAsia"/>
          <w:b/>
          <w:bCs/>
          <w:sz w:val="20"/>
          <w:szCs w:val="20"/>
          <w:lang w:eastAsia="zh-CN"/>
        </w:rPr>
      </w:pPr>
    </w:p>
    <w:p w:rsidR="008130C7" w:rsidRDefault="008130C7" w:rsidP="008130C7">
      <w:pPr>
        <w:adjustRightInd w:val="0"/>
        <w:snapToGrid w:val="0"/>
        <w:spacing w:after="0" w:line="240" w:lineRule="auto"/>
        <w:jc w:val="center"/>
        <w:rPr>
          <w:rFonts w:hint="eastAsia"/>
          <w:b/>
          <w:bCs/>
          <w:sz w:val="20"/>
          <w:szCs w:val="20"/>
          <w:lang w:eastAsia="zh-CN"/>
        </w:rPr>
      </w:pPr>
    </w:p>
    <w:p w:rsidR="008130C7" w:rsidRDefault="008130C7" w:rsidP="008130C7">
      <w:pPr>
        <w:adjustRightInd w:val="0"/>
        <w:snapToGrid w:val="0"/>
        <w:spacing w:after="0" w:line="240" w:lineRule="auto"/>
        <w:jc w:val="center"/>
        <w:rPr>
          <w:rFonts w:hint="eastAsia"/>
          <w:b/>
          <w:bCs/>
          <w:sz w:val="20"/>
          <w:szCs w:val="20"/>
          <w:lang w:eastAsia="zh-CN"/>
        </w:rPr>
      </w:pPr>
    </w:p>
    <w:p w:rsidR="008130C7" w:rsidRDefault="008130C7" w:rsidP="008130C7">
      <w:pPr>
        <w:adjustRightInd w:val="0"/>
        <w:snapToGrid w:val="0"/>
        <w:spacing w:after="0" w:line="240" w:lineRule="auto"/>
        <w:jc w:val="center"/>
        <w:rPr>
          <w:rFonts w:hint="eastAsia"/>
          <w:b/>
          <w:bCs/>
          <w:sz w:val="20"/>
          <w:szCs w:val="20"/>
          <w:lang w:eastAsia="zh-CN"/>
        </w:rPr>
      </w:pPr>
    </w:p>
    <w:p w:rsidR="008130C7" w:rsidRDefault="008130C7" w:rsidP="008130C7">
      <w:pPr>
        <w:adjustRightInd w:val="0"/>
        <w:snapToGrid w:val="0"/>
        <w:spacing w:after="0" w:line="240" w:lineRule="auto"/>
        <w:jc w:val="center"/>
        <w:rPr>
          <w:rFonts w:hint="eastAsia"/>
          <w:b/>
          <w:bCs/>
          <w:sz w:val="20"/>
          <w:szCs w:val="20"/>
          <w:lang w:eastAsia="zh-CN"/>
        </w:rPr>
      </w:pPr>
    </w:p>
    <w:p w:rsidR="008130C7" w:rsidRDefault="008130C7" w:rsidP="008130C7">
      <w:pPr>
        <w:adjustRightInd w:val="0"/>
        <w:snapToGrid w:val="0"/>
        <w:spacing w:after="0" w:line="240" w:lineRule="auto"/>
        <w:jc w:val="center"/>
        <w:rPr>
          <w:rFonts w:hint="eastAsia"/>
          <w:b/>
          <w:bCs/>
          <w:sz w:val="20"/>
          <w:szCs w:val="20"/>
          <w:lang w:eastAsia="zh-CN"/>
        </w:rPr>
      </w:pPr>
    </w:p>
    <w:p w:rsidR="007C75C7" w:rsidRPr="008130C7" w:rsidRDefault="008130C7" w:rsidP="008130C7">
      <w:pPr>
        <w:adjustRightInd w:val="0"/>
        <w:snapToGrid w:val="0"/>
        <w:spacing w:after="0" w:line="240" w:lineRule="auto"/>
        <w:jc w:val="center"/>
        <w:rPr>
          <w:b/>
          <w:bCs/>
          <w:sz w:val="20"/>
          <w:szCs w:val="20"/>
          <w:lang w:bidi="ar-EG"/>
        </w:rPr>
      </w:pPr>
      <w:r w:rsidRPr="008130C7">
        <w:rPr>
          <w:b/>
          <w:bCs/>
          <w:sz w:val="20"/>
          <w:szCs w:val="20"/>
        </w:rPr>
        <w:t>Table (2): Frequency distribution of the surveyed students on their study skills  (n = 400).</w:t>
      </w:r>
    </w:p>
    <w:tbl>
      <w:tblPr>
        <w:tblW w:w="4938" w:type="pct"/>
        <w:tblBorders>
          <w:top w:val="single" w:sz="4" w:space="0" w:color="7F7F7F"/>
          <w:bottom w:val="single" w:sz="4" w:space="0" w:color="7F7F7F"/>
        </w:tblBorders>
        <w:tblLook w:val="04A0"/>
      </w:tblPr>
      <w:tblGrid>
        <w:gridCol w:w="5454"/>
        <w:gridCol w:w="2096"/>
        <w:gridCol w:w="1907"/>
      </w:tblGrid>
      <w:tr w:rsidR="007C75C7" w:rsidRPr="008130C7">
        <w:trPr>
          <w:trHeight w:val="238"/>
        </w:trPr>
        <w:tc>
          <w:tcPr>
            <w:tcW w:w="2882"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lang w:bidi="ar-EG"/>
              </w:rPr>
            </w:pPr>
            <w:bookmarkStart w:id="12" w:name="_GoBack"/>
            <w:r w:rsidRPr="008130C7">
              <w:rPr>
                <w:b/>
                <w:bCs/>
                <w:color w:val="000000"/>
                <w:sz w:val="20"/>
                <w:szCs w:val="20"/>
              </w:rPr>
              <w:t>Study skills items</w:t>
            </w:r>
          </w:p>
        </w:tc>
        <w:tc>
          <w:tcPr>
            <w:tcW w:w="11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No. (n= 400)</w:t>
            </w:r>
          </w:p>
        </w:tc>
        <w:tc>
          <w:tcPr>
            <w:tcW w:w="10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w:t>
            </w:r>
          </w:p>
        </w:tc>
      </w:tr>
      <w:tr w:rsidR="007C75C7" w:rsidRPr="008130C7">
        <w:trPr>
          <w:trHeight w:val="238"/>
        </w:trPr>
        <w:tc>
          <w:tcPr>
            <w:tcW w:w="2882"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lang w:bidi="ar-EG"/>
              </w:rPr>
            </w:pPr>
            <w:r w:rsidRPr="008130C7">
              <w:rPr>
                <w:b/>
                <w:bCs/>
                <w:color w:val="000000"/>
                <w:sz w:val="20"/>
                <w:szCs w:val="20"/>
              </w:rPr>
              <w:t>Time Management Method:</w:t>
            </w:r>
          </w:p>
        </w:tc>
        <w:tc>
          <w:tcPr>
            <w:tcW w:w="1108" w:type="pct"/>
            <w:tcBorders>
              <w:left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1008" w:type="pct"/>
            <w:tcBorders>
              <w:left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r>
      <w:tr w:rsidR="007C75C7" w:rsidRPr="008130C7">
        <w:trPr>
          <w:trHeight w:val="238"/>
        </w:trPr>
        <w:tc>
          <w:tcPr>
            <w:tcW w:w="2882"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Poor (&lt; 60%)</w:t>
            </w:r>
          </w:p>
        </w:tc>
        <w:tc>
          <w:tcPr>
            <w:tcW w:w="11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273</w:t>
            </w:r>
          </w:p>
        </w:tc>
        <w:tc>
          <w:tcPr>
            <w:tcW w:w="10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68.3</w:t>
            </w:r>
          </w:p>
        </w:tc>
      </w:tr>
      <w:tr w:rsidR="007C75C7" w:rsidRPr="008130C7">
        <w:trPr>
          <w:trHeight w:val="238"/>
        </w:trPr>
        <w:tc>
          <w:tcPr>
            <w:tcW w:w="2882"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Good (≥ 60%)</w:t>
            </w:r>
          </w:p>
        </w:tc>
        <w:tc>
          <w:tcPr>
            <w:tcW w:w="11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127</w:t>
            </w:r>
          </w:p>
        </w:tc>
        <w:tc>
          <w:tcPr>
            <w:tcW w:w="10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31.8</w:t>
            </w:r>
          </w:p>
        </w:tc>
      </w:tr>
      <w:tr w:rsidR="007C75C7" w:rsidRPr="008130C7">
        <w:trPr>
          <w:trHeight w:val="238"/>
        </w:trPr>
        <w:tc>
          <w:tcPr>
            <w:tcW w:w="2882"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Concentration Method:</w:t>
            </w:r>
          </w:p>
        </w:tc>
        <w:tc>
          <w:tcPr>
            <w:tcW w:w="1108" w:type="pct"/>
            <w:tcBorders>
              <w:top w:val="single" w:sz="4" w:space="0" w:color="7F7F7F"/>
              <w:left w:val="single" w:sz="4" w:space="0" w:color="7F7F7F"/>
              <w:bottom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1008" w:type="pct"/>
            <w:tcBorders>
              <w:top w:val="single" w:sz="4" w:space="0" w:color="7F7F7F"/>
              <w:left w:val="single" w:sz="4" w:space="0" w:color="7F7F7F"/>
              <w:bottom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r>
      <w:tr w:rsidR="007C75C7" w:rsidRPr="008130C7">
        <w:trPr>
          <w:trHeight w:val="238"/>
        </w:trPr>
        <w:tc>
          <w:tcPr>
            <w:tcW w:w="2882"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Poor (&lt; 60%)</w:t>
            </w:r>
          </w:p>
        </w:tc>
        <w:tc>
          <w:tcPr>
            <w:tcW w:w="11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129</w:t>
            </w:r>
          </w:p>
        </w:tc>
        <w:tc>
          <w:tcPr>
            <w:tcW w:w="10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32.3</w:t>
            </w:r>
          </w:p>
        </w:tc>
      </w:tr>
      <w:tr w:rsidR="007C75C7" w:rsidRPr="008130C7">
        <w:trPr>
          <w:trHeight w:val="238"/>
        </w:trPr>
        <w:tc>
          <w:tcPr>
            <w:tcW w:w="2882"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Good (≥ 60%)</w:t>
            </w:r>
          </w:p>
        </w:tc>
        <w:tc>
          <w:tcPr>
            <w:tcW w:w="11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271</w:t>
            </w:r>
          </w:p>
        </w:tc>
        <w:tc>
          <w:tcPr>
            <w:tcW w:w="10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67.8</w:t>
            </w:r>
          </w:p>
        </w:tc>
      </w:tr>
      <w:tr w:rsidR="007C75C7" w:rsidRPr="008130C7">
        <w:trPr>
          <w:trHeight w:val="238"/>
        </w:trPr>
        <w:tc>
          <w:tcPr>
            <w:tcW w:w="2882"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Note Taking Method</w:t>
            </w:r>
          </w:p>
        </w:tc>
        <w:tc>
          <w:tcPr>
            <w:tcW w:w="1108" w:type="pct"/>
            <w:tcBorders>
              <w:left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1008" w:type="pct"/>
            <w:tcBorders>
              <w:left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r>
      <w:tr w:rsidR="007C75C7" w:rsidRPr="008130C7">
        <w:trPr>
          <w:trHeight w:val="238"/>
        </w:trPr>
        <w:tc>
          <w:tcPr>
            <w:tcW w:w="2882"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Poor (&lt; 60%)</w:t>
            </w:r>
          </w:p>
        </w:tc>
        <w:tc>
          <w:tcPr>
            <w:tcW w:w="11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85</w:t>
            </w:r>
          </w:p>
        </w:tc>
        <w:tc>
          <w:tcPr>
            <w:tcW w:w="10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21.3</w:t>
            </w:r>
          </w:p>
        </w:tc>
      </w:tr>
      <w:tr w:rsidR="007C75C7" w:rsidRPr="008130C7">
        <w:trPr>
          <w:trHeight w:val="238"/>
        </w:trPr>
        <w:tc>
          <w:tcPr>
            <w:tcW w:w="2882"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Good (≥ 60%)</w:t>
            </w:r>
          </w:p>
        </w:tc>
        <w:tc>
          <w:tcPr>
            <w:tcW w:w="11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315</w:t>
            </w:r>
          </w:p>
        </w:tc>
        <w:tc>
          <w:tcPr>
            <w:tcW w:w="10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78.8</w:t>
            </w:r>
          </w:p>
        </w:tc>
      </w:tr>
      <w:tr w:rsidR="007C75C7" w:rsidRPr="008130C7">
        <w:trPr>
          <w:trHeight w:val="238"/>
        </w:trPr>
        <w:tc>
          <w:tcPr>
            <w:tcW w:w="2882"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Test Strategies Method</w:t>
            </w:r>
          </w:p>
        </w:tc>
        <w:tc>
          <w:tcPr>
            <w:tcW w:w="1108" w:type="pct"/>
            <w:tcBorders>
              <w:top w:val="single" w:sz="4" w:space="0" w:color="7F7F7F"/>
              <w:left w:val="single" w:sz="4" w:space="0" w:color="7F7F7F"/>
              <w:bottom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1008" w:type="pct"/>
            <w:tcBorders>
              <w:top w:val="single" w:sz="4" w:space="0" w:color="7F7F7F"/>
              <w:left w:val="single" w:sz="4" w:space="0" w:color="7F7F7F"/>
              <w:bottom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r>
      <w:tr w:rsidR="007C75C7" w:rsidRPr="008130C7">
        <w:trPr>
          <w:trHeight w:val="238"/>
        </w:trPr>
        <w:tc>
          <w:tcPr>
            <w:tcW w:w="2882"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Poor (&lt; 60%)</w:t>
            </w:r>
          </w:p>
        </w:tc>
        <w:tc>
          <w:tcPr>
            <w:tcW w:w="11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130</w:t>
            </w:r>
          </w:p>
        </w:tc>
        <w:tc>
          <w:tcPr>
            <w:tcW w:w="10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32.5</w:t>
            </w:r>
          </w:p>
        </w:tc>
      </w:tr>
      <w:tr w:rsidR="007C75C7" w:rsidRPr="008130C7">
        <w:trPr>
          <w:trHeight w:val="238"/>
        </w:trPr>
        <w:tc>
          <w:tcPr>
            <w:tcW w:w="2882"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lang w:bidi="ar-EG"/>
              </w:rPr>
            </w:pPr>
            <w:r w:rsidRPr="008130C7">
              <w:rPr>
                <w:color w:val="000000"/>
                <w:sz w:val="20"/>
                <w:szCs w:val="20"/>
              </w:rPr>
              <w:t>Good (≥ 60%)</w:t>
            </w:r>
          </w:p>
        </w:tc>
        <w:tc>
          <w:tcPr>
            <w:tcW w:w="11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270</w:t>
            </w:r>
          </w:p>
        </w:tc>
        <w:tc>
          <w:tcPr>
            <w:tcW w:w="10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67.5</w:t>
            </w:r>
          </w:p>
        </w:tc>
      </w:tr>
      <w:tr w:rsidR="007C75C7" w:rsidRPr="008130C7">
        <w:trPr>
          <w:trHeight w:val="238"/>
        </w:trPr>
        <w:tc>
          <w:tcPr>
            <w:tcW w:w="2882"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Processing Information Method</w:t>
            </w:r>
          </w:p>
        </w:tc>
        <w:tc>
          <w:tcPr>
            <w:tcW w:w="1108" w:type="pct"/>
            <w:tcBorders>
              <w:left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1008" w:type="pct"/>
            <w:tcBorders>
              <w:left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r>
      <w:tr w:rsidR="007C75C7" w:rsidRPr="008130C7">
        <w:trPr>
          <w:trHeight w:val="238"/>
        </w:trPr>
        <w:tc>
          <w:tcPr>
            <w:tcW w:w="2882"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Poor (&lt; 60%)</w:t>
            </w:r>
          </w:p>
        </w:tc>
        <w:tc>
          <w:tcPr>
            <w:tcW w:w="11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147</w:t>
            </w:r>
          </w:p>
        </w:tc>
        <w:tc>
          <w:tcPr>
            <w:tcW w:w="10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36.8</w:t>
            </w:r>
          </w:p>
        </w:tc>
      </w:tr>
      <w:tr w:rsidR="007C75C7" w:rsidRPr="008130C7">
        <w:trPr>
          <w:trHeight w:val="238"/>
        </w:trPr>
        <w:tc>
          <w:tcPr>
            <w:tcW w:w="2882"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Good (≥ 60%)</w:t>
            </w:r>
          </w:p>
        </w:tc>
        <w:tc>
          <w:tcPr>
            <w:tcW w:w="11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253</w:t>
            </w:r>
          </w:p>
        </w:tc>
        <w:tc>
          <w:tcPr>
            <w:tcW w:w="10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63.3</w:t>
            </w:r>
          </w:p>
        </w:tc>
      </w:tr>
      <w:tr w:rsidR="007C75C7" w:rsidRPr="008130C7">
        <w:trPr>
          <w:trHeight w:val="238"/>
        </w:trPr>
        <w:tc>
          <w:tcPr>
            <w:tcW w:w="2882"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Motivation and Attitude Scale</w:t>
            </w:r>
          </w:p>
        </w:tc>
        <w:tc>
          <w:tcPr>
            <w:tcW w:w="1108" w:type="pct"/>
            <w:tcBorders>
              <w:top w:val="single" w:sz="4" w:space="0" w:color="7F7F7F"/>
              <w:left w:val="single" w:sz="4" w:space="0" w:color="7F7F7F"/>
              <w:bottom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1008" w:type="pct"/>
            <w:tcBorders>
              <w:top w:val="single" w:sz="4" w:space="0" w:color="7F7F7F"/>
              <w:left w:val="single" w:sz="4" w:space="0" w:color="7F7F7F"/>
              <w:bottom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r>
      <w:tr w:rsidR="007C75C7" w:rsidRPr="008130C7">
        <w:trPr>
          <w:trHeight w:val="238"/>
        </w:trPr>
        <w:tc>
          <w:tcPr>
            <w:tcW w:w="2882"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Poor (&lt; 60%)</w:t>
            </w:r>
          </w:p>
        </w:tc>
        <w:tc>
          <w:tcPr>
            <w:tcW w:w="11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199</w:t>
            </w:r>
          </w:p>
        </w:tc>
        <w:tc>
          <w:tcPr>
            <w:tcW w:w="10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49.8</w:t>
            </w:r>
          </w:p>
        </w:tc>
      </w:tr>
      <w:tr w:rsidR="007C75C7" w:rsidRPr="008130C7">
        <w:trPr>
          <w:trHeight w:val="238"/>
        </w:trPr>
        <w:tc>
          <w:tcPr>
            <w:tcW w:w="2882"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Good (≥ 60%)</w:t>
            </w:r>
          </w:p>
        </w:tc>
        <w:tc>
          <w:tcPr>
            <w:tcW w:w="11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201</w:t>
            </w:r>
          </w:p>
        </w:tc>
        <w:tc>
          <w:tcPr>
            <w:tcW w:w="10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50.3</w:t>
            </w:r>
          </w:p>
        </w:tc>
      </w:tr>
      <w:tr w:rsidR="007C75C7" w:rsidRPr="008130C7">
        <w:trPr>
          <w:trHeight w:val="238"/>
        </w:trPr>
        <w:tc>
          <w:tcPr>
            <w:tcW w:w="2882"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Reading and exploring the Main Idea:</w:t>
            </w:r>
          </w:p>
        </w:tc>
        <w:tc>
          <w:tcPr>
            <w:tcW w:w="1108" w:type="pct"/>
            <w:tcBorders>
              <w:left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1008" w:type="pct"/>
            <w:tcBorders>
              <w:left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r>
      <w:tr w:rsidR="007C75C7" w:rsidRPr="008130C7">
        <w:trPr>
          <w:trHeight w:val="238"/>
        </w:trPr>
        <w:tc>
          <w:tcPr>
            <w:tcW w:w="2882"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Poor (&lt; 60%)</w:t>
            </w:r>
          </w:p>
        </w:tc>
        <w:tc>
          <w:tcPr>
            <w:tcW w:w="11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189</w:t>
            </w:r>
          </w:p>
        </w:tc>
        <w:tc>
          <w:tcPr>
            <w:tcW w:w="10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47.3</w:t>
            </w:r>
          </w:p>
        </w:tc>
      </w:tr>
      <w:tr w:rsidR="007C75C7" w:rsidRPr="008130C7">
        <w:trPr>
          <w:trHeight w:val="238"/>
        </w:trPr>
        <w:tc>
          <w:tcPr>
            <w:tcW w:w="2882"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Good (≥ 60%)</w:t>
            </w:r>
          </w:p>
        </w:tc>
        <w:tc>
          <w:tcPr>
            <w:tcW w:w="11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211</w:t>
            </w:r>
          </w:p>
        </w:tc>
        <w:tc>
          <w:tcPr>
            <w:tcW w:w="10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52.8</w:t>
            </w:r>
          </w:p>
        </w:tc>
      </w:tr>
      <w:tr w:rsidR="007C75C7" w:rsidRPr="008130C7">
        <w:trPr>
          <w:trHeight w:val="238"/>
        </w:trPr>
        <w:tc>
          <w:tcPr>
            <w:tcW w:w="2882"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Writing skill</w:t>
            </w:r>
          </w:p>
        </w:tc>
        <w:tc>
          <w:tcPr>
            <w:tcW w:w="1108" w:type="pct"/>
            <w:tcBorders>
              <w:top w:val="single" w:sz="4" w:space="0" w:color="7F7F7F"/>
              <w:left w:val="single" w:sz="4" w:space="0" w:color="7F7F7F"/>
              <w:bottom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1008" w:type="pct"/>
            <w:tcBorders>
              <w:top w:val="single" w:sz="4" w:space="0" w:color="7F7F7F"/>
              <w:left w:val="single" w:sz="4" w:space="0" w:color="7F7F7F"/>
              <w:bottom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r>
      <w:tr w:rsidR="007C75C7" w:rsidRPr="008130C7">
        <w:trPr>
          <w:trHeight w:val="238"/>
        </w:trPr>
        <w:tc>
          <w:tcPr>
            <w:tcW w:w="2882"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Poor (&lt; 60%)</w:t>
            </w:r>
          </w:p>
        </w:tc>
        <w:tc>
          <w:tcPr>
            <w:tcW w:w="11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234</w:t>
            </w:r>
          </w:p>
        </w:tc>
        <w:tc>
          <w:tcPr>
            <w:tcW w:w="10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58.5</w:t>
            </w:r>
          </w:p>
        </w:tc>
      </w:tr>
      <w:tr w:rsidR="007C75C7" w:rsidRPr="008130C7">
        <w:trPr>
          <w:trHeight w:val="238"/>
        </w:trPr>
        <w:tc>
          <w:tcPr>
            <w:tcW w:w="2882"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Good (≥ 60%)</w:t>
            </w:r>
          </w:p>
        </w:tc>
        <w:tc>
          <w:tcPr>
            <w:tcW w:w="11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166</w:t>
            </w:r>
          </w:p>
        </w:tc>
        <w:tc>
          <w:tcPr>
            <w:tcW w:w="10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41.5</w:t>
            </w:r>
          </w:p>
        </w:tc>
      </w:tr>
      <w:tr w:rsidR="007C75C7" w:rsidRPr="008130C7">
        <w:trPr>
          <w:trHeight w:val="238"/>
        </w:trPr>
        <w:tc>
          <w:tcPr>
            <w:tcW w:w="2882"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Total study skills:</w:t>
            </w:r>
          </w:p>
        </w:tc>
        <w:tc>
          <w:tcPr>
            <w:tcW w:w="1108" w:type="pct"/>
            <w:tcBorders>
              <w:left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1008" w:type="pct"/>
            <w:tcBorders>
              <w:left w:val="single" w:sz="4" w:space="0" w:color="7F7F7F"/>
              <w:right w:val="single" w:sz="4" w:space="0" w:color="7F7F7F"/>
            </w:tcBorders>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r>
      <w:tr w:rsidR="007C75C7" w:rsidRPr="008130C7">
        <w:trPr>
          <w:trHeight w:val="238"/>
        </w:trPr>
        <w:tc>
          <w:tcPr>
            <w:tcW w:w="2882"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Poor (&lt; 60%)</w:t>
            </w:r>
          </w:p>
        </w:tc>
        <w:tc>
          <w:tcPr>
            <w:tcW w:w="11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166</w:t>
            </w:r>
          </w:p>
        </w:tc>
        <w:tc>
          <w:tcPr>
            <w:tcW w:w="1008" w:type="pct"/>
            <w:tcBorders>
              <w:top w:val="single" w:sz="4" w:space="0" w:color="7F7F7F"/>
              <w:left w:val="single" w:sz="4" w:space="0" w:color="7F7F7F"/>
              <w:bottom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41.5</w:t>
            </w:r>
          </w:p>
        </w:tc>
      </w:tr>
      <w:tr w:rsidR="007C75C7" w:rsidRPr="008130C7">
        <w:trPr>
          <w:trHeight w:val="248"/>
        </w:trPr>
        <w:tc>
          <w:tcPr>
            <w:tcW w:w="2882"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Good (≥ 60%)</w:t>
            </w:r>
          </w:p>
        </w:tc>
        <w:tc>
          <w:tcPr>
            <w:tcW w:w="11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234</w:t>
            </w:r>
          </w:p>
        </w:tc>
        <w:tc>
          <w:tcPr>
            <w:tcW w:w="1008" w:type="pct"/>
            <w:tcBorders>
              <w:left w:val="single" w:sz="4" w:space="0" w:color="7F7F7F"/>
              <w:right w:val="single" w:sz="4" w:space="0" w:color="7F7F7F"/>
            </w:tcBorders>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58.5</w:t>
            </w:r>
          </w:p>
        </w:tc>
      </w:tr>
    </w:tbl>
    <w:bookmarkEnd w:id="12"/>
    <w:p w:rsidR="007C75C7" w:rsidRPr="008130C7" w:rsidRDefault="008130C7" w:rsidP="008130C7">
      <w:pPr>
        <w:autoSpaceDE w:val="0"/>
        <w:autoSpaceDN w:val="0"/>
        <w:adjustRightInd w:val="0"/>
        <w:snapToGrid w:val="0"/>
        <w:spacing w:after="0" w:line="240" w:lineRule="auto"/>
        <w:jc w:val="both"/>
        <w:rPr>
          <w:b/>
          <w:bCs/>
          <w:sz w:val="20"/>
          <w:szCs w:val="20"/>
        </w:rPr>
      </w:pPr>
      <w:r w:rsidRPr="008130C7">
        <w:rPr>
          <w:b/>
          <w:bCs/>
          <w:sz w:val="20"/>
          <w:szCs w:val="20"/>
        </w:rPr>
        <w:t>* &lt;60% means Good **≥60 % means Poor</w:t>
      </w:r>
    </w:p>
    <w:p w:rsidR="007C75C7" w:rsidRDefault="007C75C7" w:rsidP="008130C7">
      <w:pPr>
        <w:adjustRightInd w:val="0"/>
        <w:snapToGrid w:val="0"/>
        <w:spacing w:after="0" w:line="240" w:lineRule="auto"/>
        <w:jc w:val="both"/>
        <w:rPr>
          <w:rFonts w:hint="eastAsia"/>
          <w:sz w:val="20"/>
          <w:szCs w:val="20"/>
          <w:lang w:eastAsia="zh-CN"/>
        </w:rPr>
      </w:pPr>
    </w:p>
    <w:p w:rsidR="008130C7" w:rsidRPr="008130C7" w:rsidRDefault="008130C7" w:rsidP="008130C7">
      <w:pPr>
        <w:adjustRightInd w:val="0"/>
        <w:snapToGrid w:val="0"/>
        <w:spacing w:after="0" w:line="240" w:lineRule="auto"/>
        <w:jc w:val="both"/>
        <w:rPr>
          <w:rFonts w:hint="eastAsia"/>
          <w:sz w:val="20"/>
          <w:szCs w:val="20"/>
          <w:lang w:eastAsia="zh-CN"/>
        </w:rPr>
      </w:pPr>
    </w:p>
    <w:p w:rsidR="007C75C7" w:rsidRPr="008130C7" w:rsidRDefault="007C75C7" w:rsidP="008130C7">
      <w:pPr>
        <w:adjustRightInd w:val="0"/>
        <w:snapToGrid w:val="0"/>
        <w:spacing w:after="0" w:line="240" w:lineRule="auto"/>
        <w:jc w:val="both"/>
        <w:rPr>
          <w:sz w:val="20"/>
          <w:szCs w:val="20"/>
        </w:rPr>
      </w:pPr>
    </w:p>
    <w:p w:rsidR="007C75C7" w:rsidRPr="008130C7" w:rsidRDefault="007C75C7" w:rsidP="008130C7">
      <w:pPr>
        <w:adjustRightInd w:val="0"/>
        <w:snapToGrid w:val="0"/>
        <w:spacing w:after="0" w:line="240" w:lineRule="auto"/>
        <w:jc w:val="both"/>
        <w:rPr>
          <w:sz w:val="20"/>
          <w:szCs w:val="20"/>
        </w:rPr>
        <w:sectPr w:rsidR="007C75C7" w:rsidRPr="008130C7">
          <w:type w:val="continuous"/>
          <w:pgSz w:w="12240" w:h="15840"/>
          <w:pgMar w:top="1440" w:right="1440" w:bottom="1440" w:left="1440" w:header="720" w:footer="720" w:gutter="0"/>
          <w:cols w:space="720"/>
          <w:docGrid w:linePitch="360"/>
        </w:sectPr>
      </w:pPr>
    </w:p>
    <w:p w:rsidR="007C75C7" w:rsidRPr="008130C7" w:rsidRDefault="008130C7" w:rsidP="008130C7">
      <w:pPr>
        <w:adjustRightInd w:val="0"/>
        <w:snapToGrid w:val="0"/>
        <w:spacing w:after="0" w:line="240" w:lineRule="auto"/>
        <w:ind w:firstLine="720"/>
        <w:jc w:val="both"/>
        <w:rPr>
          <w:sz w:val="20"/>
          <w:szCs w:val="20"/>
        </w:rPr>
      </w:pPr>
      <w:r w:rsidRPr="008130C7">
        <w:rPr>
          <w:sz w:val="20"/>
          <w:szCs w:val="20"/>
        </w:rPr>
        <w:lastRenderedPageBreak/>
        <w:t xml:space="preserve">The data presented in Table (3) showed that there was no statistically significant relationship between the level of stress and the individual characteristics of the students being tested, such as </w:t>
      </w:r>
      <w:r w:rsidRPr="008130C7">
        <w:rPr>
          <w:sz w:val="20"/>
          <w:szCs w:val="20"/>
        </w:rPr>
        <w:lastRenderedPageBreak/>
        <w:t xml:space="preserve">age, year of study, place of residence, and the current state of the lives of the students, however, there was a statistically significant relationship with gender (p = 0.009). </w:t>
      </w:r>
    </w:p>
    <w:p w:rsidR="007C75C7" w:rsidRPr="008130C7" w:rsidRDefault="007C75C7" w:rsidP="008130C7">
      <w:pPr>
        <w:adjustRightInd w:val="0"/>
        <w:snapToGrid w:val="0"/>
        <w:spacing w:after="0" w:line="240" w:lineRule="auto"/>
        <w:jc w:val="both"/>
        <w:rPr>
          <w:sz w:val="20"/>
          <w:szCs w:val="20"/>
        </w:rPr>
        <w:sectPr w:rsidR="007C75C7" w:rsidRPr="008130C7">
          <w:type w:val="continuous"/>
          <w:pgSz w:w="12240" w:h="15840"/>
          <w:pgMar w:top="1440" w:right="1440" w:bottom="1440" w:left="1440" w:header="720" w:footer="720" w:gutter="0"/>
          <w:cols w:num="2" w:space="720"/>
          <w:docGrid w:linePitch="360"/>
        </w:sectPr>
      </w:pPr>
    </w:p>
    <w:p w:rsidR="007C75C7" w:rsidRPr="008130C7" w:rsidRDefault="008130C7" w:rsidP="008130C7">
      <w:pPr>
        <w:adjustRightInd w:val="0"/>
        <w:snapToGrid w:val="0"/>
        <w:spacing w:after="0" w:line="240" w:lineRule="auto"/>
        <w:jc w:val="both"/>
        <w:rPr>
          <w:sz w:val="20"/>
          <w:szCs w:val="20"/>
        </w:rPr>
      </w:pPr>
      <w:r w:rsidRPr="008130C7">
        <w:rPr>
          <w:sz w:val="20"/>
          <w:szCs w:val="20"/>
        </w:rPr>
        <w:lastRenderedPageBreak/>
        <w:t xml:space="preserve"> </w:t>
      </w:r>
    </w:p>
    <w:p w:rsidR="008130C7" w:rsidRDefault="008130C7" w:rsidP="008130C7">
      <w:pPr>
        <w:autoSpaceDE w:val="0"/>
        <w:autoSpaceDN w:val="0"/>
        <w:adjustRightInd w:val="0"/>
        <w:snapToGrid w:val="0"/>
        <w:spacing w:after="0" w:line="240" w:lineRule="auto"/>
        <w:jc w:val="both"/>
        <w:rPr>
          <w:rFonts w:hint="eastAsia"/>
          <w:b/>
          <w:bCs/>
          <w:sz w:val="20"/>
          <w:szCs w:val="20"/>
          <w:lang w:eastAsia="zh-CN"/>
        </w:rPr>
      </w:pPr>
    </w:p>
    <w:p w:rsidR="008130C7" w:rsidRDefault="008130C7" w:rsidP="008130C7">
      <w:pPr>
        <w:autoSpaceDE w:val="0"/>
        <w:autoSpaceDN w:val="0"/>
        <w:adjustRightInd w:val="0"/>
        <w:snapToGrid w:val="0"/>
        <w:spacing w:after="0" w:line="240" w:lineRule="auto"/>
        <w:jc w:val="both"/>
        <w:rPr>
          <w:rFonts w:hint="eastAsia"/>
          <w:b/>
          <w:bCs/>
          <w:sz w:val="20"/>
          <w:szCs w:val="20"/>
          <w:lang w:eastAsia="zh-CN"/>
        </w:rPr>
      </w:pPr>
    </w:p>
    <w:p w:rsidR="008130C7" w:rsidRDefault="008130C7" w:rsidP="008130C7">
      <w:pPr>
        <w:autoSpaceDE w:val="0"/>
        <w:autoSpaceDN w:val="0"/>
        <w:adjustRightInd w:val="0"/>
        <w:snapToGrid w:val="0"/>
        <w:spacing w:after="0" w:line="240" w:lineRule="auto"/>
        <w:jc w:val="both"/>
        <w:rPr>
          <w:rFonts w:hint="eastAsia"/>
          <w:b/>
          <w:bCs/>
          <w:sz w:val="20"/>
          <w:szCs w:val="20"/>
          <w:lang w:eastAsia="zh-CN"/>
        </w:rPr>
      </w:pPr>
    </w:p>
    <w:p w:rsidR="008130C7" w:rsidRDefault="008130C7" w:rsidP="008130C7">
      <w:pPr>
        <w:autoSpaceDE w:val="0"/>
        <w:autoSpaceDN w:val="0"/>
        <w:adjustRightInd w:val="0"/>
        <w:snapToGrid w:val="0"/>
        <w:spacing w:after="0" w:line="240" w:lineRule="auto"/>
        <w:jc w:val="both"/>
        <w:rPr>
          <w:rFonts w:hint="eastAsia"/>
          <w:b/>
          <w:bCs/>
          <w:sz w:val="20"/>
          <w:szCs w:val="20"/>
          <w:lang w:eastAsia="zh-CN"/>
        </w:rPr>
      </w:pPr>
    </w:p>
    <w:p w:rsidR="008130C7" w:rsidRDefault="008130C7" w:rsidP="008130C7">
      <w:pPr>
        <w:autoSpaceDE w:val="0"/>
        <w:autoSpaceDN w:val="0"/>
        <w:adjustRightInd w:val="0"/>
        <w:snapToGrid w:val="0"/>
        <w:spacing w:after="0" w:line="240" w:lineRule="auto"/>
        <w:jc w:val="both"/>
        <w:rPr>
          <w:rFonts w:hint="eastAsia"/>
          <w:b/>
          <w:bCs/>
          <w:sz w:val="20"/>
          <w:szCs w:val="20"/>
          <w:lang w:eastAsia="zh-CN"/>
        </w:rPr>
      </w:pPr>
    </w:p>
    <w:p w:rsidR="008130C7" w:rsidRDefault="008130C7" w:rsidP="008130C7">
      <w:pPr>
        <w:autoSpaceDE w:val="0"/>
        <w:autoSpaceDN w:val="0"/>
        <w:adjustRightInd w:val="0"/>
        <w:snapToGrid w:val="0"/>
        <w:spacing w:after="0" w:line="240" w:lineRule="auto"/>
        <w:jc w:val="both"/>
        <w:rPr>
          <w:rFonts w:hint="eastAsia"/>
          <w:b/>
          <w:bCs/>
          <w:sz w:val="20"/>
          <w:szCs w:val="20"/>
          <w:lang w:eastAsia="zh-CN"/>
        </w:rPr>
      </w:pPr>
    </w:p>
    <w:p w:rsidR="008130C7" w:rsidRDefault="008130C7" w:rsidP="008130C7">
      <w:pPr>
        <w:autoSpaceDE w:val="0"/>
        <w:autoSpaceDN w:val="0"/>
        <w:adjustRightInd w:val="0"/>
        <w:snapToGrid w:val="0"/>
        <w:spacing w:after="0" w:line="240" w:lineRule="auto"/>
        <w:jc w:val="both"/>
        <w:rPr>
          <w:rFonts w:hint="eastAsia"/>
          <w:b/>
          <w:bCs/>
          <w:sz w:val="20"/>
          <w:szCs w:val="20"/>
          <w:lang w:eastAsia="zh-CN"/>
        </w:rPr>
      </w:pPr>
    </w:p>
    <w:p w:rsidR="008130C7" w:rsidRDefault="008130C7" w:rsidP="008130C7">
      <w:pPr>
        <w:autoSpaceDE w:val="0"/>
        <w:autoSpaceDN w:val="0"/>
        <w:adjustRightInd w:val="0"/>
        <w:snapToGrid w:val="0"/>
        <w:spacing w:after="0" w:line="240" w:lineRule="auto"/>
        <w:jc w:val="both"/>
        <w:rPr>
          <w:rFonts w:hint="eastAsia"/>
          <w:b/>
          <w:bCs/>
          <w:sz w:val="20"/>
          <w:szCs w:val="20"/>
          <w:lang w:eastAsia="zh-CN"/>
        </w:rPr>
      </w:pPr>
    </w:p>
    <w:p w:rsidR="008130C7" w:rsidRDefault="008130C7" w:rsidP="008130C7">
      <w:pPr>
        <w:autoSpaceDE w:val="0"/>
        <w:autoSpaceDN w:val="0"/>
        <w:adjustRightInd w:val="0"/>
        <w:snapToGrid w:val="0"/>
        <w:spacing w:after="0" w:line="240" w:lineRule="auto"/>
        <w:jc w:val="both"/>
        <w:rPr>
          <w:rFonts w:hint="eastAsia"/>
          <w:b/>
          <w:bCs/>
          <w:sz w:val="20"/>
          <w:szCs w:val="20"/>
          <w:lang w:eastAsia="zh-CN"/>
        </w:rPr>
      </w:pPr>
    </w:p>
    <w:p w:rsidR="008130C7" w:rsidRDefault="008130C7" w:rsidP="008130C7">
      <w:pPr>
        <w:autoSpaceDE w:val="0"/>
        <w:autoSpaceDN w:val="0"/>
        <w:adjustRightInd w:val="0"/>
        <w:snapToGrid w:val="0"/>
        <w:spacing w:after="0" w:line="240" w:lineRule="auto"/>
        <w:jc w:val="both"/>
        <w:rPr>
          <w:rFonts w:hint="eastAsia"/>
          <w:b/>
          <w:bCs/>
          <w:sz w:val="20"/>
          <w:szCs w:val="20"/>
          <w:lang w:eastAsia="zh-CN"/>
        </w:rPr>
      </w:pPr>
    </w:p>
    <w:p w:rsidR="008130C7" w:rsidRDefault="008130C7" w:rsidP="008130C7">
      <w:pPr>
        <w:autoSpaceDE w:val="0"/>
        <w:autoSpaceDN w:val="0"/>
        <w:adjustRightInd w:val="0"/>
        <w:snapToGrid w:val="0"/>
        <w:spacing w:after="0" w:line="240" w:lineRule="auto"/>
        <w:jc w:val="both"/>
        <w:rPr>
          <w:rFonts w:hint="eastAsia"/>
          <w:b/>
          <w:bCs/>
          <w:sz w:val="20"/>
          <w:szCs w:val="20"/>
          <w:lang w:eastAsia="zh-CN"/>
        </w:rPr>
      </w:pPr>
    </w:p>
    <w:p w:rsidR="008130C7" w:rsidRDefault="008130C7" w:rsidP="008130C7">
      <w:pPr>
        <w:autoSpaceDE w:val="0"/>
        <w:autoSpaceDN w:val="0"/>
        <w:adjustRightInd w:val="0"/>
        <w:snapToGrid w:val="0"/>
        <w:spacing w:after="0" w:line="240" w:lineRule="auto"/>
        <w:jc w:val="both"/>
        <w:rPr>
          <w:rFonts w:hint="eastAsia"/>
          <w:b/>
          <w:bCs/>
          <w:sz w:val="20"/>
          <w:szCs w:val="20"/>
          <w:lang w:eastAsia="zh-CN"/>
        </w:rPr>
      </w:pPr>
    </w:p>
    <w:p w:rsidR="008130C7" w:rsidRDefault="008130C7" w:rsidP="008130C7">
      <w:pPr>
        <w:autoSpaceDE w:val="0"/>
        <w:autoSpaceDN w:val="0"/>
        <w:adjustRightInd w:val="0"/>
        <w:snapToGrid w:val="0"/>
        <w:spacing w:after="0" w:line="240" w:lineRule="auto"/>
        <w:jc w:val="both"/>
        <w:rPr>
          <w:rFonts w:hint="eastAsia"/>
          <w:b/>
          <w:bCs/>
          <w:sz w:val="20"/>
          <w:szCs w:val="20"/>
          <w:lang w:eastAsia="zh-CN"/>
        </w:rPr>
      </w:pPr>
    </w:p>
    <w:p w:rsidR="008130C7" w:rsidRDefault="008130C7" w:rsidP="008130C7">
      <w:pPr>
        <w:autoSpaceDE w:val="0"/>
        <w:autoSpaceDN w:val="0"/>
        <w:adjustRightInd w:val="0"/>
        <w:snapToGrid w:val="0"/>
        <w:spacing w:after="0" w:line="240" w:lineRule="auto"/>
        <w:jc w:val="both"/>
        <w:rPr>
          <w:rFonts w:hint="eastAsia"/>
          <w:b/>
          <w:bCs/>
          <w:sz w:val="20"/>
          <w:szCs w:val="20"/>
          <w:lang w:eastAsia="zh-CN"/>
        </w:rPr>
      </w:pPr>
    </w:p>
    <w:p w:rsidR="007C75C7" w:rsidRPr="008130C7" w:rsidRDefault="008130C7" w:rsidP="008130C7">
      <w:pPr>
        <w:autoSpaceDE w:val="0"/>
        <w:autoSpaceDN w:val="0"/>
        <w:adjustRightInd w:val="0"/>
        <w:snapToGrid w:val="0"/>
        <w:spacing w:after="0" w:line="240" w:lineRule="auto"/>
        <w:jc w:val="both"/>
        <w:rPr>
          <w:b/>
          <w:bCs/>
          <w:sz w:val="20"/>
          <w:szCs w:val="20"/>
          <w:lang w:bidi="ar-EG"/>
        </w:rPr>
      </w:pPr>
      <w:r w:rsidRPr="008130C7">
        <w:rPr>
          <w:b/>
          <w:bCs/>
          <w:sz w:val="20"/>
          <w:szCs w:val="20"/>
        </w:rPr>
        <w:lastRenderedPageBreak/>
        <w:t>Table 3: Relationship between the personal characteristics of studied students, and their stress levels (n=400)</w:t>
      </w:r>
    </w:p>
    <w:tbl>
      <w:tblPr>
        <w:tblW w:w="5000" w:type="pct"/>
        <w:jc w:val="center"/>
        <w:tblBorders>
          <w:top w:val="single" w:sz="4" w:space="0" w:color="7F7F7F"/>
          <w:bottom w:val="single" w:sz="4" w:space="0" w:color="7F7F7F"/>
        </w:tblBorders>
        <w:tblLook w:val="04A0"/>
      </w:tblPr>
      <w:tblGrid>
        <w:gridCol w:w="2891"/>
        <w:gridCol w:w="762"/>
        <w:gridCol w:w="843"/>
        <w:gridCol w:w="1105"/>
        <w:gridCol w:w="1212"/>
        <w:gridCol w:w="787"/>
        <w:gridCol w:w="875"/>
        <w:gridCol w:w="1101"/>
      </w:tblGrid>
      <w:tr w:rsidR="007C75C7" w:rsidRPr="008130C7" w:rsidTr="008130C7">
        <w:trPr>
          <w:cantSplit/>
          <w:jc w:val="center"/>
        </w:trPr>
        <w:tc>
          <w:tcPr>
            <w:tcW w:w="1509" w:type="pct"/>
            <w:vMerge w:val="restar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Personal characteristics</w:t>
            </w:r>
          </w:p>
        </w:tc>
        <w:tc>
          <w:tcPr>
            <w:tcW w:w="2915" w:type="pct"/>
            <w:gridSpan w:val="6"/>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Stress level</w:t>
            </w:r>
          </w:p>
        </w:tc>
        <w:tc>
          <w:tcPr>
            <w:tcW w:w="576" w:type="pct"/>
            <w:vMerge w:val="restar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P-value</w:t>
            </w:r>
          </w:p>
        </w:tc>
      </w:tr>
      <w:tr w:rsidR="007C75C7" w:rsidRPr="008130C7" w:rsidTr="008130C7">
        <w:trPr>
          <w:cantSplit/>
          <w:jc w:val="center"/>
        </w:trPr>
        <w:tc>
          <w:tcPr>
            <w:tcW w:w="1509" w:type="pct"/>
            <w:vMerge/>
            <w:tcBorders>
              <w:left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c>
          <w:tcPr>
            <w:tcW w:w="838" w:type="pct"/>
            <w:gridSpan w:val="2"/>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Low</w:t>
            </w:r>
            <w:r>
              <w:rPr>
                <w:rFonts w:hint="eastAsia"/>
                <w:b/>
                <w:bCs/>
                <w:color w:val="000000"/>
                <w:sz w:val="20"/>
                <w:szCs w:val="20"/>
                <w:lang w:eastAsia="zh-CN"/>
              </w:rPr>
              <w:t xml:space="preserve"> </w:t>
            </w:r>
            <w:r w:rsidRPr="008130C7">
              <w:rPr>
                <w:b/>
                <w:bCs/>
                <w:color w:val="000000"/>
                <w:sz w:val="20"/>
                <w:szCs w:val="20"/>
              </w:rPr>
              <w:t>(n= 76)</w:t>
            </w:r>
          </w:p>
        </w:tc>
        <w:tc>
          <w:tcPr>
            <w:tcW w:w="1210" w:type="pct"/>
            <w:gridSpan w:val="2"/>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Moderate</w:t>
            </w:r>
            <w:r>
              <w:rPr>
                <w:rFonts w:hint="eastAsia"/>
                <w:b/>
                <w:bCs/>
                <w:color w:val="000000"/>
                <w:sz w:val="20"/>
                <w:szCs w:val="20"/>
                <w:lang w:eastAsia="zh-CN"/>
              </w:rPr>
              <w:t xml:space="preserve"> </w:t>
            </w:r>
            <w:r w:rsidRPr="008130C7">
              <w:rPr>
                <w:b/>
                <w:bCs/>
                <w:color w:val="000000"/>
                <w:sz w:val="20"/>
                <w:szCs w:val="20"/>
              </w:rPr>
              <w:t>(n= 266)</w:t>
            </w:r>
          </w:p>
        </w:tc>
        <w:tc>
          <w:tcPr>
            <w:tcW w:w="868" w:type="pct"/>
            <w:gridSpan w:val="2"/>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High</w:t>
            </w:r>
            <w:r>
              <w:rPr>
                <w:rFonts w:hint="eastAsia"/>
                <w:b/>
                <w:bCs/>
                <w:color w:val="000000"/>
                <w:sz w:val="20"/>
                <w:szCs w:val="20"/>
                <w:lang w:eastAsia="zh-CN"/>
              </w:rPr>
              <w:t xml:space="preserve"> </w:t>
            </w:r>
            <w:r w:rsidRPr="008130C7">
              <w:rPr>
                <w:b/>
                <w:bCs/>
                <w:color w:val="000000"/>
                <w:sz w:val="20"/>
                <w:szCs w:val="20"/>
              </w:rPr>
              <w:t>(n= 58)</w:t>
            </w:r>
          </w:p>
        </w:tc>
        <w:tc>
          <w:tcPr>
            <w:tcW w:w="576" w:type="pct"/>
            <w:vMerge/>
            <w:tcBorders>
              <w:left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509"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c>
          <w:tcPr>
            <w:tcW w:w="39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No.</w:t>
            </w:r>
          </w:p>
        </w:tc>
        <w:tc>
          <w:tcPr>
            <w:tcW w:w="44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w:t>
            </w:r>
          </w:p>
        </w:tc>
        <w:tc>
          <w:tcPr>
            <w:tcW w:w="577"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No.</w:t>
            </w:r>
          </w:p>
        </w:tc>
        <w:tc>
          <w:tcPr>
            <w:tcW w:w="633"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w:t>
            </w:r>
          </w:p>
        </w:tc>
        <w:tc>
          <w:tcPr>
            <w:tcW w:w="411"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No.</w:t>
            </w:r>
          </w:p>
        </w:tc>
        <w:tc>
          <w:tcPr>
            <w:tcW w:w="45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w:t>
            </w:r>
          </w:p>
        </w:tc>
        <w:tc>
          <w:tcPr>
            <w:tcW w:w="576"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509"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Age:</w:t>
            </w:r>
          </w:p>
        </w:tc>
        <w:tc>
          <w:tcPr>
            <w:tcW w:w="398"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440"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577"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633"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411"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456"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576" w:type="pct"/>
            <w:vMerge w:val="restar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0.085</w:t>
            </w:r>
          </w:p>
        </w:tc>
      </w:tr>
      <w:tr w:rsidR="007C75C7" w:rsidRPr="008130C7" w:rsidTr="008130C7">
        <w:trPr>
          <w:cantSplit/>
          <w:jc w:val="center"/>
        </w:trPr>
        <w:tc>
          <w:tcPr>
            <w:tcW w:w="1509"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18 - 23 years</w:t>
            </w:r>
          </w:p>
        </w:tc>
        <w:tc>
          <w:tcPr>
            <w:tcW w:w="39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45</w:t>
            </w:r>
          </w:p>
        </w:tc>
        <w:tc>
          <w:tcPr>
            <w:tcW w:w="44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22.8</w:t>
            </w:r>
          </w:p>
        </w:tc>
        <w:tc>
          <w:tcPr>
            <w:tcW w:w="577"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121</w:t>
            </w:r>
          </w:p>
        </w:tc>
        <w:tc>
          <w:tcPr>
            <w:tcW w:w="633"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61.4</w:t>
            </w:r>
          </w:p>
        </w:tc>
        <w:tc>
          <w:tcPr>
            <w:tcW w:w="411"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31</w:t>
            </w:r>
          </w:p>
        </w:tc>
        <w:tc>
          <w:tcPr>
            <w:tcW w:w="45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15.7</w:t>
            </w:r>
          </w:p>
        </w:tc>
        <w:tc>
          <w:tcPr>
            <w:tcW w:w="576"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509"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&gt; 23 years</w:t>
            </w:r>
          </w:p>
        </w:tc>
        <w:tc>
          <w:tcPr>
            <w:tcW w:w="398"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31</w:t>
            </w:r>
          </w:p>
        </w:tc>
        <w:tc>
          <w:tcPr>
            <w:tcW w:w="440"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15.3</w:t>
            </w:r>
          </w:p>
        </w:tc>
        <w:tc>
          <w:tcPr>
            <w:tcW w:w="577"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145</w:t>
            </w:r>
          </w:p>
        </w:tc>
        <w:tc>
          <w:tcPr>
            <w:tcW w:w="633"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71.4</w:t>
            </w:r>
          </w:p>
        </w:tc>
        <w:tc>
          <w:tcPr>
            <w:tcW w:w="411"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27</w:t>
            </w:r>
          </w:p>
        </w:tc>
        <w:tc>
          <w:tcPr>
            <w:tcW w:w="456"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13.3</w:t>
            </w:r>
          </w:p>
        </w:tc>
        <w:tc>
          <w:tcPr>
            <w:tcW w:w="576" w:type="pct"/>
            <w:vMerge/>
            <w:tcBorders>
              <w:left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509"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Gender:</w:t>
            </w:r>
          </w:p>
        </w:tc>
        <w:tc>
          <w:tcPr>
            <w:tcW w:w="39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44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577"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633"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411"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45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576" w:type="pct"/>
            <w:vMerge w:val="restar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0.009*</w:t>
            </w:r>
          </w:p>
        </w:tc>
      </w:tr>
      <w:tr w:rsidR="007C75C7" w:rsidRPr="008130C7" w:rsidTr="008130C7">
        <w:trPr>
          <w:cantSplit/>
          <w:jc w:val="center"/>
        </w:trPr>
        <w:tc>
          <w:tcPr>
            <w:tcW w:w="1509"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Male</w:t>
            </w:r>
          </w:p>
        </w:tc>
        <w:tc>
          <w:tcPr>
            <w:tcW w:w="398"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16</w:t>
            </w:r>
          </w:p>
        </w:tc>
        <w:tc>
          <w:tcPr>
            <w:tcW w:w="440"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29.6</w:t>
            </w:r>
          </w:p>
        </w:tc>
        <w:tc>
          <w:tcPr>
            <w:tcW w:w="577"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26</w:t>
            </w:r>
          </w:p>
        </w:tc>
        <w:tc>
          <w:tcPr>
            <w:tcW w:w="633"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48.1</w:t>
            </w:r>
          </w:p>
        </w:tc>
        <w:tc>
          <w:tcPr>
            <w:tcW w:w="411"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12</w:t>
            </w:r>
          </w:p>
        </w:tc>
        <w:tc>
          <w:tcPr>
            <w:tcW w:w="456"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22.2</w:t>
            </w:r>
          </w:p>
        </w:tc>
        <w:tc>
          <w:tcPr>
            <w:tcW w:w="576" w:type="pct"/>
            <w:vMerge/>
            <w:tcBorders>
              <w:left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509"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Female</w:t>
            </w:r>
          </w:p>
        </w:tc>
        <w:tc>
          <w:tcPr>
            <w:tcW w:w="39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60</w:t>
            </w:r>
          </w:p>
        </w:tc>
        <w:tc>
          <w:tcPr>
            <w:tcW w:w="44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17.3</w:t>
            </w:r>
          </w:p>
        </w:tc>
        <w:tc>
          <w:tcPr>
            <w:tcW w:w="577"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240</w:t>
            </w:r>
          </w:p>
        </w:tc>
        <w:tc>
          <w:tcPr>
            <w:tcW w:w="633"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69.4</w:t>
            </w:r>
          </w:p>
        </w:tc>
        <w:tc>
          <w:tcPr>
            <w:tcW w:w="411"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46</w:t>
            </w:r>
          </w:p>
        </w:tc>
        <w:tc>
          <w:tcPr>
            <w:tcW w:w="45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13.3</w:t>
            </w:r>
          </w:p>
        </w:tc>
        <w:tc>
          <w:tcPr>
            <w:tcW w:w="576"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509"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Class year:</w:t>
            </w:r>
          </w:p>
        </w:tc>
        <w:tc>
          <w:tcPr>
            <w:tcW w:w="398"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440"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577"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633"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411"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456"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576" w:type="pct"/>
            <w:vMerge w:val="restar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0.175</w:t>
            </w:r>
          </w:p>
        </w:tc>
      </w:tr>
      <w:tr w:rsidR="007C75C7" w:rsidRPr="008130C7" w:rsidTr="008130C7">
        <w:trPr>
          <w:cantSplit/>
          <w:jc w:val="center"/>
        </w:trPr>
        <w:tc>
          <w:tcPr>
            <w:tcW w:w="1509"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Second</w:t>
            </w:r>
          </w:p>
        </w:tc>
        <w:tc>
          <w:tcPr>
            <w:tcW w:w="39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14</w:t>
            </w:r>
          </w:p>
        </w:tc>
        <w:tc>
          <w:tcPr>
            <w:tcW w:w="44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14.0</w:t>
            </w:r>
          </w:p>
        </w:tc>
        <w:tc>
          <w:tcPr>
            <w:tcW w:w="577"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66</w:t>
            </w:r>
          </w:p>
        </w:tc>
        <w:tc>
          <w:tcPr>
            <w:tcW w:w="633"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66.0</w:t>
            </w:r>
          </w:p>
        </w:tc>
        <w:tc>
          <w:tcPr>
            <w:tcW w:w="411"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20</w:t>
            </w:r>
          </w:p>
        </w:tc>
        <w:tc>
          <w:tcPr>
            <w:tcW w:w="45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20.0</w:t>
            </w:r>
          </w:p>
        </w:tc>
        <w:tc>
          <w:tcPr>
            <w:tcW w:w="576"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509"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Third</w:t>
            </w:r>
          </w:p>
        </w:tc>
        <w:tc>
          <w:tcPr>
            <w:tcW w:w="398"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26</w:t>
            </w:r>
          </w:p>
        </w:tc>
        <w:tc>
          <w:tcPr>
            <w:tcW w:w="440"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26.0</w:t>
            </w:r>
          </w:p>
        </w:tc>
        <w:tc>
          <w:tcPr>
            <w:tcW w:w="577"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65</w:t>
            </w:r>
          </w:p>
        </w:tc>
        <w:tc>
          <w:tcPr>
            <w:tcW w:w="633"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65.0</w:t>
            </w:r>
          </w:p>
        </w:tc>
        <w:tc>
          <w:tcPr>
            <w:tcW w:w="411"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9</w:t>
            </w:r>
          </w:p>
        </w:tc>
        <w:tc>
          <w:tcPr>
            <w:tcW w:w="456"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9.0</w:t>
            </w:r>
          </w:p>
        </w:tc>
        <w:tc>
          <w:tcPr>
            <w:tcW w:w="576" w:type="pct"/>
            <w:vMerge/>
            <w:tcBorders>
              <w:left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509"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Fourth</w:t>
            </w:r>
          </w:p>
        </w:tc>
        <w:tc>
          <w:tcPr>
            <w:tcW w:w="39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16</w:t>
            </w:r>
          </w:p>
        </w:tc>
        <w:tc>
          <w:tcPr>
            <w:tcW w:w="44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16.0</w:t>
            </w:r>
          </w:p>
        </w:tc>
        <w:tc>
          <w:tcPr>
            <w:tcW w:w="577"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68</w:t>
            </w:r>
          </w:p>
        </w:tc>
        <w:tc>
          <w:tcPr>
            <w:tcW w:w="633"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68.0</w:t>
            </w:r>
          </w:p>
        </w:tc>
        <w:tc>
          <w:tcPr>
            <w:tcW w:w="411"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16</w:t>
            </w:r>
          </w:p>
        </w:tc>
        <w:tc>
          <w:tcPr>
            <w:tcW w:w="45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16.0</w:t>
            </w:r>
          </w:p>
        </w:tc>
        <w:tc>
          <w:tcPr>
            <w:tcW w:w="576"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509"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Fifth</w:t>
            </w:r>
          </w:p>
        </w:tc>
        <w:tc>
          <w:tcPr>
            <w:tcW w:w="398"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20</w:t>
            </w:r>
          </w:p>
        </w:tc>
        <w:tc>
          <w:tcPr>
            <w:tcW w:w="440"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20.0</w:t>
            </w:r>
          </w:p>
        </w:tc>
        <w:tc>
          <w:tcPr>
            <w:tcW w:w="577"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67</w:t>
            </w:r>
          </w:p>
        </w:tc>
        <w:tc>
          <w:tcPr>
            <w:tcW w:w="633"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67.0</w:t>
            </w:r>
          </w:p>
        </w:tc>
        <w:tc>
          <w:tcPr>
            <w:tcW w:w="411"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13</w:t>
            </w:r>
          </w:p>
        </w:tc>
        <w:tc>
          <w:tcPr>
            <w:tcW w:w="456"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13.0</w:t>
            </w:r>
          </w:p>
        </w:tc>
        <w:tc>
          <w:tcPr>
            <w:tcW w:w="576" w:type="pct"/>
            <w:vMerge/>
            <w:tcBorders>
              <w:left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509"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Residence:</w:t>
            </w:r>
          </w:p>
        </w:tc>
        <w:tc>
          <w:tcPr>
            <w:tcW w:w="39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44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577"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633"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411"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45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576" w:type="pct"/>
            <w:vMerge w:val="restar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0.226</w:t>
            </w:r>
          </w:p>
        </w:tc>
      </w:tr>
      <w:tr w:rsidR="007C75C7" w:rsidRPr="008130C7" w:rsidTr="008130C7">
        <w:trPr>
          <w:cantSplit/>
          <w:jc w:val="center"/>
        </w:trPr>
        <w:tc>
          <w:tcPr>
            <w:tcW w:w="1509"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Rural</w:t>
            </w:r>
          </w:p>
        </w:tc>
        <w:tc>
          <w:tcPr>
            <w:tcW w:w="398"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39</w:t>
            </w:r>
          </w:p>
        </w:tc>
        <w:tc>
          <w:tcPr>
            <w:tcW w:w="440"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17.0</w:t>
            </w:r>
          </w:p>
        </w:tc>
        <w:tc>
          <w:tcPr>
            <w:tcW w:w="577"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161</w:t>
            </w:r>
          </w:p>
        </w:tc>
        <w:tc>
          <w:tcPr>
            <w:tcW w:w="633"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70.0</w:t>
            </w:r>
          </w:p>
        </w:tc>
        <w:tc>
          <w:tcPr>
            <w:tcW w:w="411"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30</w:t>
            </w:r>
          </w:p>
        </w:tc>
        <w:tc>
          <w:tcPr>
            <w:tcW w:w="456"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13.0</w:t>
            </w:r>
          </w:p>
        </w:tc>
        <w:tc>
          <w:tcPr>
            <w:tcW w:w="576" w:type="pct"/>
            <w:vMerge/>
            <w:tcBorders>
              <w:left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509"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lang w:bidi="ar-EG"/>
              </w:rPr>
            </w:pPr>
            <w:r w:rsidRPr="008130C7">
              <w:rPr>
                <w:color w:val="000000"/>
                <w:sz w:val="20"/>
                <w:szCs w:val="20"/>
              </w:rPr>
              <w:t>Urban</w:t>
            </w:r>
          </w:p>
        </w:tc>
        <w:tc>
          <w:tcPr>
            <w:tcW w:w="39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37</w:t>
            </w:r>
          </w:p>
        </w:tc>
        <w:tc>
          <w:tcPr>
            <w:tcW w:w="44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21.8</w:t>
            </w:r>
          </w:p>
        </w:tc>
        <w:tc>
          <w:tcPr>
            <w:tcW w:w="577"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105</w:t>
            </w:r>
          </w:p>
        </w:tc>
        <w:tc>
          <w:tcPr>
            <w:tcW w:w="633"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61.8</w:t>
            </w:r>
          </w:p>
        </w:tc>
        <w:tc>
          <w:tcPr>
            <w:tcW w:w="411"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28</w:t>
            </w:r>
          </w:p>
        </w:tc>
        <w:tc>
          <w:tcPr>
            <w:tcW w:w="45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16.5</w:t>
            </w:r>
          </w:p>
        </w:tc>
        <w:tc>
          <w:tcPr>
            <w:tcW w:w="576"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509"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Students living place</w:t>
            </w:r>
          </w:p>
        </w:tc>
        <w:tc>
          <w:tcPr>
            <w:tcW w:w="398"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440"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577"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633"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411"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456"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576" w:type="pct"/>
            <w:vMerge w:val="restar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0.703</w:t>
            </w:r>
          </w:p>
        </w:tc>
      </w:tr>
      <w:tr w:rsidR="007C75C7" w:rsidRPr="008130C7" w:rsidTr="008130C7">
        <w:trPr>
          <w:cantSplit/>
          <w:jc w:val="center"/>
        </w:trPr>
        <w:tc>
          <w:tcPr>
            <w:tcW w:w="1509"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Living with Family</w:t>
            </w:r>
          </w:p>
        </w:tc>
        <w:tc>
          <w:tcPr>
            <w:tcW w:w="39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44</w:t>
            </w:r>
          </w:p>
        </w:tc>
        <w:tc>
          <w:tcPr>
            <w:tcW w:w="44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20.4</w:t>
            </w:r>
          </w:p>
        </w:tc>
        <w:tc>
          <w:tcPr>
            <w:tcW w:w="577"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143</w:t>
            </w:r>
          </w:p>
        </w:tc>
        <w:tc>
          <w:tcPr>
            <w:tcW w:w="633"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66.2</w:t>
            </w:r>
          </w:p>
        </w:tc>
        <w:tc>
          <w:tcPr>
            <w:tcW w:w="411"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29</w:t>
            </w:r>
          </w:p>
        </w:tc>
        <w:tc>
          <w:tcPr>
            <w:tcW w:w="45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13.4</w:t>
            </w:r>
          </w:p>
        </w:tc>
        <w:tc>
          <w:tcPr>
            <w:tcW w:w="576"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509"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Living in University</w:t>
            </w:r>
          </w:p>
        </w:tc>
        <w:tc>
          <w:tcPr>
            <w:tcW w:w="398"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28</w:t>
            </w:r>
          </w:p>
        </w:tc>
        <w:tc>
          <w:tcPr>
            <w:tcW w:w="440"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17.5</w:t>
            </w:r>
          </w:p>
        </w:tc>
        <w:tc>
          <w:tcPr>
            <w:tcW w:w="577"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105</w:t>
            </w:r>
          </w:p>
        </w:tc>
        <w:tc>
          <w:tcPr>
            <w:tcW w:w="633"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65.6</w:t>
            </w:r>
          </w:p>
        </w:tc>
        <w:tc>
          <w:tcPr>
            <w:tcW w:w="411"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27</w:t>
            </w:r>
          </w:p>
        </w:tc>
        <w:tc>
          <w:tcPr>
            <w:tcW w:w="456"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16.9</w:t>
            </w:r>
          </w:p>
        </w:tc>
        <w:tc>
          <w:tcPr>
            <w:tcW w:w="576" w:type="pct"/>
            <w:vMerge/>
            <w:tcBorders>
              <w:left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509"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Living in private House</w:t>
            </w:r>
          </w:p>
        </w:tc>
        <w:tc>
          <w:tcPr>
            <w:tcW w:w="39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w:t>
            </w:r>
          </w:p>
        </w:tc>
        <w:tc>
          <w:tcPr>
            <w:tcW w:w="44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16.7</w:t>
            </w:r>
          </w:p>
        </w:tc>
        <w:tc>
          <w:tcPr>
            <w:tcW w:w="577"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18</w:t>
            </w:r>
          </w:p>
        </w:tc>
        <w:tc>
          <w:tcPr>
            <w:tcW w:w="633"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75.0</w:t>
            </w:r>
          </w:p>
        </w:tc>
        <w:tc>
          <w:tcPr>
            <w:tcW w:w="411"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w:t>
            </w:r>
          </w:p>
        </w:tc>
        <w:tc>
          <w:tcPr>
            <w:tcW w:w="45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8.3</w:t>
            </w:r>
          </w:p>
        </w:tc>
        <w:tc>
          <w:tcPr>
            <w:tcW w:w="576"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bl>
    <w:p w:rsidR="007C75C7" w:rsidRPr="008130C7" w:rsidRDefault="008130C7" w:rsidP="008130C7">
      <w:pPr>
        <w:autoSpaceDE w:val="0"/>
        <w:autoSpaceDN w:val="0"/>
        <w:adjustRightInd w:val="0"/>
        <w:snapToGrid w:val="0"/>
        <w:spacing w:after="0" w:line="240" w:lineRule="auto"/>
        <w:jc w:val="both"/>
        <w:rPr>
          <w:b/>
          <w:bCs/>
          <w:sz w:val="20"/>
          <w:szCs w:val="20"/>
          <w:lang w:bidi="ar-EG"/>
        </w:rPr>
      </w:pPr>
      <w:r w:rsidRPr="008130C7">
        <w:rPr>
          <w:b/>
          <w:bCs/>
          <w:sz w:val="20"/>
          <w:szCs w:val="20"/>
        </w:rPr>
        <w:t>*Significant at p&lt; 0.05</w:t>
      </w:r>
    </w:p>
    <w:p w:rsidR="007C75C7" w:rsidRPr="008130C7" w:rsidRDefault="007C75C7" w:rsidP="008130C7">
      <w:pPr>
        <w:adjustRightInd w:val="0"/>
        <w:snapToGrid w:val="0"/>
        <w:spacing w:after="0" w:line="240" w:lineRule="auto"/>
        <w:jc w:val="both"/>
        <w:rPr>
          <w:sz w:val="20"/>
          <w:szCs w:val="20"/>
        </w:rPr>
      </w:pPr>
    </w:p>
    <w:p w:rsidR="007C75C7" w:rsidRPr="008130C7" w:rsidRDefault="007C75C7" w:rsidP="008130C7">
      <w:pPr>
        <w:adjustRightInd w:val="0"/>
        <w:snapToGrid w:val="0"/>
        <w:spacing w:after="0" w:line="240" w:lineRule="auto"/>
        <w:jc w:val="both"/>
        <w:rPr>
          <w:sz w:val="20"/>
          <w:szCs w:val="20"/>
        </w:rPr>
        <w:sectPr w:rsidR="007C75C7" w:rsidRPr="008130C7">
          <w:type w:val="continuous"/>
          <w:pgSz w:w="12240" w:h="15840"/>
          <w:pgMar w:top="1440" w:right="1440" w:bottom="1440" w:left="1440" w:header="720" w:footer="720" w:gutter="0"/>
          <w:cols w:space="720"/>
          <w:docGrid w:linePitch="360"/>
        </w:sectPr>
      </w:pPr>
    </w:p>
    <w:p w:rsidR="007C75C7" w:rsidRPr="008130C7" w:rsidRDefault="008130C7" w:rsidP="008130C7">
      <w:pPr>
        <w:adjustRightInd w:val="0"/>
        <w:snapToGrid w:val="0"/>
        <w:spacing w:after="0" w:line="240" w:lineRule="auto"/>
        <w:ind w:firstLine="720"/>
        <w:jc w:val="both"/>
        <w:rPr>
          <w:sz w:val="20"/>
          <w:szCs w:val="20"/>
        </w:rPr>
      </w:pPr>
      <w:r w:rsidRPr="008130C7">
        <w:rPr>
          <w:sz w:val="20"/>
          <w:szCs w:val="20"/>
        </w:rPr>
        <w:lastRenderedPageBreak/>
        <w:t xml:space="preserve">Table (4) showed that (66.5%) of the sample are older than 20 years (68.5%) of the male (72.0%) third-year students, and (59.7%) of the students who lived in the family home, had a great ability to study skill. There was a statistically significant relationship </w:t>
      </w:r>
      <w:r w:rsidRPr="008130C7">
        <w:rPr>
          <w:sz w:val="20"/>
          <w:szCs w:val="20"/>
        </w:rPr>
        <w:lastRenderedPageBreak/>
        <w:t xml:space="preserve">between the study skill of the students ' abilities, and personal characteristics such as age and year of study (p=0.001), but there was not a statistically significant relationship with gender, place of residence, and the current state of the living of a student. </w:t>
      </w:r>
    </w:p>
    <w:p w:rsidR="007C75C7" w:rsidRPr="008130C7" w:rsidRDefault="007C75C7" w:rsidP="008130C7">
      <w:pPr>
        <w:adjustRightInd w:val="0"/>
        <w:snapToGrid w:val="0"/>
        <w:spacing w:after="0" w:line="240" w:lineRule="auto"/>
        <w:jc w:val="both"/>
        <w:rPr>
          <w:sz w:val="20"/>
          <w:szCs w:val="20"/>
        </w:rPr>
        <w:sectPr w:rsidR="007C75C7" w:rsidRPr="008130C7">
          <w:type w:val="continuous"/>
          <w:pgSz w:w="12240" w:h="15840"/>
          <w:pgMar w:top="1440" w:right="1440" w:bottom="1440" w:left="1440" w:header="720" w:footer="720" w:gutter="0"/>
          <w:cols w:num="2" w:space="720"/>
          <w:docGrid w:linePitch="360"/>
        </w:sectPr>
      </w:pPr>
    </w:p>
    <w:p w:rsidR="007C75C7" w:rsidRPr="008130C7" w:rsidRDefault="008130C7" w:rsidP="008130C7">
      <w:pPr>
        <w:adjustRightInd w:val="0"/>
        <w:snapToGrid w:val="0"/>
        <w:spacing w:after="0" w:line="240" w:lineRule="auto"/>
        <w:jc w:val="both"/>
        <w:rPr>
          <w:sz w:val="20"/>
          <w:szCs w:val="20"/>
        </w:rPr>
      </w:pPr>
      <w:r w:rsidRPr="008130C7">
        <w:rPr>
          <w:sz w:val="20"/>
          <w:szCs w:val="20"/>
        </w:rPr>
        <w:lastRenderedPageBreak/>
        <w:t xml:space="preserve"> </w:t>
      </w:r>
    </w:p>
    <w:p w:rsidR="007C75C7" w:rsidRPr="008130C7" w:rsidRDefault="008130C7" w:rsidP="008130C7">
      <w:pPr>
        <w:autoSpaceDE w:val="0"/>
        <w:autoSpaceDN w:val="0"/>
        <w:adjustRightInd w:val="0"/>
        <w:snapToGrid w:val="0"/>
        <w:spacing w:after="0" w:line="240" w:lineRule="auto"/>
        <w:jc w:val="center"/>
        <w:rPr>
          <w:b/>
          <w:bCs/>
          <w:sz w:val="20"/>
          <w:szCs w:val="20"/>
          <w:lang w:bidi="ar-EG"/>
        </w:rPr>
      </w:pPr>
      <w:r w:rsidRPr="008130C7">
        <w:rPr>
          <w:b/>
          <w:bCs/>
          <w:sz w:val="20"/>
          <w:szCs w:val="20"/>
        </w:rPr>
        <w:t>Table (4): The Relationship between the personal characteristics of the survey of students and their assessment of the study skills (n = 400).</w:t>
      </w:r>
    </w:p>
    <w:tbl>
      <w:tblPr>
        <w:tblW w:w="5000" w:type="pct"/>
        <w:jc w:val="center"/>
        <w:tblBorders>
          <w:top w:val="single" w:sz="4" w:space="0" w:color="7F7F7F"/>
          <w:bottom w:val="single" w:sz="4" w:space="0" w:color="7F7F7F"/>
        </w:tblBorders>
        <w:tblLook w:val="04A0"/>
      </w:tblPr>
      <w:tblGrid>
        <w:gridCol w:w="3651"/>
        <w:gridCol w:w="1061"/>
        <w:gridCol w:w="1164"/>
        <w:gridCol w:w="1101"/>
        <w:gridCol w:w="1207"/>
        <w:gridCol w:w="1392"/>
      </w:tblGrid>
      <w:tr w:rsidR="007C75C7" w:rsidRPr="008130C7" w:rsidTr="008130C7">
        <w:trPr>
          <w:cantSplit/>
          <w:jc w:val="center"/>
        </w:trPr>
        <w:tc>
          <w:tcPr>
            <w:tcW w:w="1906" w:type="pct"/>
            <w:vMerge w:val="restar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Personal characteristics</w:t>
            </w:r>
          </w:p>
        </w:tc>
        <w:tc>
          <w:tcPr>
            <w:tcW w:w="2367" w:type="pct"/>
            <w:gridSpan w:val="4"/>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Study skills</w:t>
            </w:r>
          </w:p>
        </w:tc>
        <w:tc>
          <w:tcPr>
            <w:tcW w:w="728" w:type="pct"/>
            <w:vMerge w:val="restar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P-value</w:t>
            </w:r>
          </w:p>
        </w:tc>
      </w:tr>
      <w:tr w:rsidR="007C75C7" w:rsidRPr="008130C7" w:rsidTr="008130C7">
        <w:trPr>
          <w:cantSplit/>
          <w:jc w:val="center"/>
        </w:trPr>
        <w:tc>
          <w:tcPr>
            <w:tcW w:w="1906" w:type="pct"/>
            <w:vMerge/>
            <w:tcBorders>
              <w:left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c>
          <w:tcPr>
            <w:tcW w:w="1162" w:type="pct"/>
            <w:gridSpan w:val="2"/>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Poor (&lt; 60%)</w:t>
            </w:r>
            <w:r>
              <w:rPr>
                <w:rFonts w:hint="eastAsia"/>
                <w:b/>
                <w:bCs/>
                <w:color w:val="000000"/>
                <w:sz w:val="20"/>
                <w:szCs w:val="20"/>
                <w:lang w:eastAsia="zh-CN"/>
              </w:rPr>
              <w:t xml:space="preserve"> </w:t>
            </w:r>
            <w:r w:rsidRPr="008130C7">
              <w:rPr>
                <w:b/>
                <w:bCs/>
                <w:color w:val="000000"/>
                <w:sz w:val="20"/>
                <w:szCs w:val="20"/>
              </w:rPr>
              <w:t>(n= 166)</w:t>
            </w:r>
          </w:p>
        </w:tc>
        <w:tc>
          <w:tcPr>
            <w:tcW w:w="1205" w:type="pct"/>
            <w:gridSpan w:val="2"/>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Good (≥ 60%)</w:t>
            </w:r>
            <w:r>
              <w:rPr>
                <w:rFonts w:hint="eastAsia"/>
                <w:b/>
                <w:bCs/>
                <w:color w:val="000000"/>
                <w:sz w:val="20"/>
                <w:szCs w:val="20"/>
                <w:lang w:eastAsia="zh-CN"/>
              </w:rPr>
              <w:t xml:space="preserve"> </w:t>
            </w:r>
            <w:r w:rsidRPr="008130C7">
              <w:rPr>
                <w:b/>
                <w:bCs/>
                <w:color w:val="000000"/>
                <w:sz w:val="20"/>
                <w:szCs w:val="20"/>
              </w:rPr>
              <w:t>(n= 234)</w:t>
            </w:r>
          </w:p>
        </w:tc>
        <w:tc>
          <w:tcPr>
            <w:tcW w:w="728" w:type="pct"/>
            <w:vMerge/>
            <w:tcBorders>
              <w:left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906"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c>
          <w:tcPr>
            <w:tcW w:w="554"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No.</w:t>
            </w:r>
          </w:p>
        </w:tc>
        <w:tc>
          <w:tcPr>
            <w:tcW w:w="60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w:t>
            </w:r>
          </w:p>
        </w:tc>
        <w:tc>
          <w:tcPr>
            <w:tcW w:w="575"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No.</w:t>
            </w:r>
          </w:p>
        </w:tc>
        <w:tc>
          <w:tcPr>
            <w:tcW w:w="63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w:t>
            </w:r>
          </w:p>
        </w:tc>
        <w:tc>
          <w:tcPr>
            <w:tcW w:w="728"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906"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Age:</w:t>
            </w:r>
          </w:p>
        </w:tc>
        <w:tc>
          <w:tcPr>
            <w:tcW w:w="554"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608"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575"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630"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728" w:type="pct"/>
            <w:vMerge w:val="restar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0.001*</w:t>
            </w:r>
          </w:p>
        </w:tc>
      </w:tr>
      <w:tr w:rsidR="007C75C7" w:rsidRPr="008130C7" w:rsidTr="008130C7">
        <w:trPr>
          <w:cantSplit/>
          <w:jc w:val="center"/>
        </w:trPr>
        <w:tc>
          <w:tcPr>
            <w:tcW w:w="190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18 - 23 years</w:t>
            </w:r>
          </w:p>
        </w:tc>
        <w:tc>
          <w:tcPr>
            <w:tcW w:w="554"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98</w:t>
            </w:r>
          </w:p>
        </w:tc>
        <w:tc>
          <w:tcPr>
            <w:tcW w:w="60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49.7</w:t>
            </w:r>
          </w:p>
        </w:tc>
        <w:tc>
          <w:tcPr>
            <w:tcW w:w="575"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99</w:t>
            </w:r>
          </w:p>
        </w:tc>
        <w:tc>
          <w:tcPr>
            <w:tcW w:w="63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50.3</w:t>
            </w:r>
          </w:p>
        </w:tc>
        <w:tc>
          <w:tcPr>
            <w:tcW w:w="728"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906"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&gt; 23 years</w:t>
            </w:r>
          </w:p>
        </w:tc>
        <w:tc>
          <w:tcPr>
            <w:tcW w:w="554"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68</w:t>
            </w:r>
          </w:p>
        </w:tc>
        <w:tc>
          <w:tcPr>
            <w:tcW w:w="608"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33.5</w:t>
            </w:r>
          </w:p>
        </w:tc>
        <w:tc>
          <w:tcPr>
            <w:tcW w:w="575"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135</w:t>
            </w:r>
          </w:p>
        </w:tc>
        <w:tc>
          <w:tcPr>
            <w:tcW w:w="630"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lang w:bidi="ar-EG"/>
              </w:rPr>
            </w:pPr>
            <w:r w:rsidRPr="008130C7">
              <w:rPr>
                <w:b/>
                <w:bCs/>
                <w:color w:val="000000"/>
                <w:sz w:val="20"/>
                <w:szCs w:val="20"/>
              </w:rPr>
              <w:t>66.5</w:t>
            </w:r>
          </w:p>
        </w:tc>
        <w:tc>
          <w:tcPr>
            <w:tcW w:w="728" w:type="pct"/>
            <w:vMerge/>
            <w:tcBorders>
              <w:left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90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Gender:</w:t>
            </w:r>
          </w:p>
        </w:tc>
        <w:tc>
          <w:tcPr>
            <w:tcW w:w="554"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60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575"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63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728" w:type="pct"/>
            <w:vMerge w:val="restar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0.108</w:t>
            </w:r>
          </w:p>
        </w:tc>
      </w:tr>
      <w:tr w:rsidR="007C75C7" w:rsidRPr="008130C7" w:rsidTr="008130C7">
        <w:trPr>
          <w:cantSplit/>
          <w:jc w:val="center"/>
        </w:trPr>
        <w:tc>
          <w:tcPr>
            <w:tcW w:w="1906"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Male</w:t>
            </w:r>
          </w:p>
        </w:tc>
        <w:tc>
          <w:tcPr>
            <w:tcW w:w="554"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17</w:t>
            </w:r>
          </w:p>
        </w:tc>
        <w:tc>
          <w:tcPr>
            <w:tcW w:w="608"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31.5</w:t>
            </w:r>
          </w:p>
        </w:tc>
        <w:tc>
          <w:tcPr>
            <w:tcW w:w="575"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37</w:t>
            </w:r>
          </w:p>
        </w:tc>
        <w:tc>
          <w:tcPr>
            <w:tcW w:w="630"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68.5</w:t>
            </w:r>
          </w:p>
        </w:tc>
        <w:tc>
          <w:tcPr>
            <w:tcW w:w="728" w:type="pct"/>
            <w:vMerge/>
            <w:tcBorders>
              <w:left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90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Female</w:t>
            </w:r>
          </w:p>
        </w:tc>
        <w:tc>
          <w:tcPr>
            <w:tcW w:w="554"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149</w:t>
            </w:r>
          </w:p>
        </w:tc>
        <w:tc>
          <w:tcPr>
            <w:tcW w:w="60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43.1</w:t>
            </w:r>
          </w:p>
        </w:tc>
        <w:tc>
          <w:tcPr>
            <w:tcW w:w="575"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197</w:t>
            </w:r>
          </w:p>
        </w:tc>
        <w:tc>
          <w:tcPr>
            <w:tcW w:w="63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56.9</w:t>
            </w:r>
          </w:p>
        </w:tc>
        <w:tc>
          <w:tcPr>
            <w:tcW w:w="728"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906"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Class year:</w:t>
            </w:r>
          </w:p>
        </w:tc>
        <w:tc>
          <w:tcPr>
            <w:tcW w:w="554"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608"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575"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630"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728" w:type="pct"/>
            <w:vMerge w:val="restar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0.001*</w:t>
            </w:r>
          </w:p>
        </w:tc>
      </w:tr>
      <w:tr w:rsidR="007C75C7" w:rsidRPr="008130C7" w:rsidTr="008130C7">
        <w:trPr>
          <w:cantSplit/>
          <w:jc w:val="center"/>
        </w:trPr>
        <w:tc>
          <w:tcPr>
            <w:tcW w:w="190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Second</w:t>
            </w:r>
          </w:p>
        </w:tc>
        <w:tc>
          <w:tcPr>
            <w:tcW w:w="554"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56</w:t>
            </w:r>
          </w:p>
        </w:tc>
        <w:tc>
          <w:tcPr>
            <w:tcW w:w="60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56.0</w:t>
            </w:r>
          </w:p>
        </w:tc>
        <w:tc>
          <w:tcPr>
            <w:tcW w:w="575"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44</w:t>
            </w:r>
          </w:p>
        </w:tc>
        <w:tc>
          <w:tcPr>
            <w:tcW w:w="63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44.0</w:t>
            </w:r>
          </w:p>
        </w:tc>
        <w:tc>
          <w:tcPr>
            <w:tcW w:w="728"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906"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Third</w:t>
            </w:r>
          </w:p>
        </w:tc>
        <w:tc>
          <w:tcPr>
            <w:tcW w:w="554"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42</w:t>
            </w:r>
          </w:p>
        </w:tc>
        <w:tc>
          <w:tcPr>
            <w:tcW w:w="608"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42.0</w:t>
            </w:r>
          </w:p>
        </w:tc>
        <w:tc>
          <w:tcPr>
            <w:tcW w:w="575"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58</w:t>
            </w:r>
          </w:p>
        </w:tc>
        <w:tc>
          <w:tcPr>
            <w:tcW w:w="630"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58.0</w:t>
            </w:r>
          </w:p>
        </w:tc>
        <w:tc>
          <w:tcPr>
            <w:tcW w:w="728" w:type="pct"/>
            <w:vMerge/>
            <w:tcBorders>
              <w:left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90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Fourth</w:t>
            </w:r>
          </w:p>
        </w:tc>
        <w:tc>
          <w:tcPr>
            <w:tcW w:w="554"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28</w:t>
            </w:r>
          </w:p>
        </w:tc>
        <w:tc>
          <w:tcPr>
            <w:tcW w:w="60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28.0</w:t>
            </w:r>
          </w:p>
        </w:tc>
        <w:tc>
          <w:tcPr>
            <w:tcW w:w="575"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72</w:t>
            </w:r>
          </w:p>
        </w:tc>
        <w:tc>
          <w:tcPr>
            <w:tcW w:w="63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72.0</w:t>
            </w:r>
          </w:p>
        </w:tc>
        <w:tc>
          <w:tcPr>
            <w:tcW w:w="728"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906"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Fifth</w:t>
            </w:r>
          </w:p>
        </w:tc>
        <w:tc>
          <w:tcPr>
            <w:tcW w:w="554"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40</w:t>
            </w:r>
          </w:p>
        </w:tc>
        <w:tc>
          <w:tcPr>
            <w:tcW w:w="608"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40.0</w:t>
            </w:r>
          </w:p>
        </w:tc>
        <w:tc>
          <w:tcPr>
            <w:tcW w:w="575"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60</w:t>
            </w:r>
          </w:p>
        </w:tc>
        <w:tc>
          <w:tcPr>
            <w:tcW w:w="630"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60.0</w:t>
            </w:r>
          </w:p>
        </w:tc>
        <w:tc>
          <w:tcPr>
            <w:tcW w:w="728" w:type="pct"/>
            <w:vMerge/>
            <w:tcBorders>
              <w:left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90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Residence:</w:t>
            </w:r>
          </w:p>
        </w:tc>
        <w:tc>
          <w:tcPr>
            <w:tcW w:w="554"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60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575"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63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728" w:type="pct"/>
            <w:vMerge w:val="restar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0.926</w:t>
            </w:r>
          </w:p>
        </w:tc>
      </w:tr>
      <w:tr w:rsidR="007C75C7" w:rsidRPr="008130C7" w:rsidTr="008130C7">
        <w:trPr>
          <w:cantSplit/>
          <w:jc w:val="center"/>
        </w:trPr>
        <w:tc>
          <w:tcPr>
            <w:tcW w:w="1906"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Rural</w:t>
            </w:r>
          </w:p>
        </w:tc>
        <w:tc>
          <w:tcPr>
            <w:tcW w:w="554"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95</w:t>
            </w:r>
          </w:p>
        </w:tc>
        <w:tc>
          <w:tcPr>
            <w:tcW w:w="608"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41.3</w:t>
            </w:r>
          </w:p>
        </w:tc>
        <w:tc>
          <w:tcPr>
            <w:tcW w:w="575"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135</w:t>
            </w:r>
          </w:p>
        </w:tc>
        <w:tc>
          <w:tcPr>
            <w:tcW w:w="630"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58.7</w:t>
            </w:r>
          </w:p>
        </w:tc>
        <w:tc>
          <w:tcPr>
            <w:tcW w:w="728" w:type="pct"/>
            <w:vMerge/>
            <w:tcBorders>
              <w:left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90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lang w:bidi="ar-EG"/>
              </w:rPr>
            </w:pPr>
            <w:r w:rsidRPr="008130C7">
              <w:rPr>
                <w:color w:val="000000"/>
                <w:sz w:val="20"/>
                <w:szCs w:val="20"/>
              </w:rPr>
              <w:t>Urban</w:t>
            </w:r>
          </w:p>
        </w:tc>
        <w:tc>
          <w:tcPr>
            <w:tcW w:w="554"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71</w:t>
            </w:r>
          </w:p>
        </w:tc>
        <w:tc>
          <w:tcPr>
            <w:tcW w:w="60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41.8</w:t>
            </w:r>
          </w:p>
        </w:tc>
        <w:tc>
          <w:tcPr>
            <w:tcW w:w="575"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99</w:t>
            </w:r>
          </w:p>
        </w:tc>
        <w:tc>
          <w:tcPr>
            <w:tcW w:w="63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58.2</w:t>
            </w:r>
          </w:p>
        </w:tc>
        <w:tc>
          <w:tcPr>
            <w:tcW w:w="728"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906"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Students living place</w:t>
            </w:r>
          </w:p>
        </w:tc>
        <w:tc>
          <w:tcPr>
            <w:tcW w:w="554"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608"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575"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630" w:type="pc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728" w:type="pct"/>
            <w:vMerge w:val="restart"/>
            <w:tcBorders>
              <w:left w:val="single" w:sz="4" w:space="0" w:color="7F7F7F"/>
              <w:right w:val="single" w:sz="4" w:space="0" w:color="7F7F7F"/>
            </w:tcBorders>
            <w:vAlign w:val="center"/>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0.858</w:t>
            </w:r>
          </w:p>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r>
      <w:tr w:rsidR="007C75C7" w:rsidRPr="008130C7" w:rsidTr="008130C7">
        <w:trPr>
          <w:cantSplit/>
          <w:jc w:val="center"/>
        </w:trPr>
        <w:tc>
          <w:tcPr>
            <w:tcW w:w="190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Living with Family</w:t>
            </w:r>
          </w:p>
        </w:tc>
        <w:tc>
          <w:tcPr>
            <w:tcW w:w="554"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87</w:t>
            </w:r>
          </w:p>
        </w:tc>
        <w:tc>
          <w:tcPr>
            <w:tcW w:w="60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40.3</w:t>
            </w:r>
          </w:p>
        </w:tc>
        <w:tc>
          <w:tcPr>
            <w:tcW w:w="575"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129</w:t>
            </w:r>
          </w:p>
        </w:tc>
        <w:tc>
          <w:tcPr>
            <w:tcW w:w="63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59.7</w:t>
            </w:r>
          </w:p>
        </w:tc>
        <w:tc>
          <w:tcPr>
            <w:tcW w:w="728"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906"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Living in University</w:t>
            </w:r>
          </w:p>
        </w:tc>
        <w:tc>
          <w:tcPr>
            <w:tcW w:w="554"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69</w:t>
            </w:r>
          </w:p>
        </w:tc>
        <w:tc>
          <w:tcPr>
            <w:tcW w:w="608"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43.1</w:t>
            </w:r>
          </w:p>
        </w:tc>
        <w:tc>
          <w:tcPr>
            <w:tcW w:w="575"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91</w:t>
            </w:r>
          </w:p>
        </w:tc>
        <w:tc>
          <w:tcPr>
            <w:tcW w:w="630"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56.9</w:t>
            </w:r>
          </w:p>
        </w:tc>
        <w:tc>
          <w:tcPr>
            <w:tcW w:w="728" w:type="pct"/>
            <w:vMerge/>
            <w:tcBorders>
              <w:left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r w:rsidR="007C75C7" w:rsidRPr="008130C7" w:rsidTr="008130C7">
        <w:trPr>
          <w:cantSplit/>
          <w:jc w:val="center"/>
        </w:trPr>
        <w:tc>
          <w:tcPr>
            <w:tcW w:w="1906"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Living in private House</w:t>
            </w:r>
          </w:p>
        </w:tc>
        <w:tc>
          <w:tcPr>
            <w:tcW w:w="554"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10</w:t>
            </w:r>
          </w:p>
        </w:tc>
        <w:tc>
          <w:tcPr>
            <w:tcW w:w="608"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41.7</w:t>
            </w:r>
          </w:p>
        </w:tc>
        <w:tc>
          <w:tcPr>
            <w:tcW w:w="575"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14</w:t>
            </w:r>
          </w:p>
        </w:tc>
        <w:tc>
          <w:tcPr>
            <w:tcW w:w="63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58.3</w:t>
            </w:r>
          </w:p>
        </w:tc>
        <w:tc>
          <w:tcPr>
            <w:tcW w:w="728" w:type="pct"/>
            <w:vMerge/>
            <w:tcBorders>
              <w:top w:val="single" w:sz="4" w:space="0" w:color="7F7F7F"/>
              <w:left w:val="single" w:sz="4" w:space="0" w:color="7F7F7F"/>
              <w:bottom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r>
    </w:tbl>
    <w:p w:rsidR="007C75C7" w:rsidRPr="008130C7" w:rsidRDefault="008130C7" w:rsidP="008130C7">
      <w:pPr>
        <w:adjustRightInd w:val="0"/>
        <w:snapToGrid w:val="0"/>
        <w:spacing w:after="0" w:line="240" w:lineRule="auto"/>
        <w:ind w:leftChars="850" w:left="2040"/>
        <w:jc w:val="both"/>
        <w:rPr>
          <w:b/>
          <w:bCs/>
          <w:sz w:val="20"/>
          <w:szCs w:val="20"/>
          <w:lang w:bidi="ar-EG"/>
        </w:rPr>
      </w:pPr>
      <w:r w:rsidRPr="008130C7">
        <w:rPr>
          <w:b/>
          <w:bCs/>
          <w:sz w:val="20"/>
          <w:szCs w:val="20"/>
        </w:rPr>
        <w:t>*Significant at p&lt; 0.05</w:t>
      </w:r>
    </w:p>
    <w:p w:rsidR="007C75C7" w:rsidRPr="008130C7" w:rsidRDefault="007C75C7" w:rsidP="008130C7">
      <w:pPr>
        <w:adjustRightInd w:val="0"/>
        <w:snapToGrid w:val="0"/>
        <w:spacing w:after="0" w:line="240" w:lineRule="auto"/>
        <w:jc w:val="both"/>
        <w:rPr>
          <w:sz w:val="20"/>
          <w:szCs w:val="20"/>
        </w:rPr>
      </w:pPr>
    </w:p>
    <w:p w:rsidR="007C75C7" w:rsidRPr="008130C7" w:rsidRDefault="007C75C7" w:rsidP="008130C7">
      <w:pPr>
        <w:adjustRightInd w:val="0"/>
        <w:snapToGrid w:val="0"/>
        <w:spacing w:after="0" w:line="240" w:lineRule="auto"/>
        <w:jc w:val="both"/>
        <w:rPr>
          <w:sz w:val="20"/>
          <w:szCs w:val="20"/>
        </w:rPr>
        <w:sectPr w:rsidR="007C75C7" w:rsidRPr="008130C7">
          <w:type w:val="continuous"/>
          <w:pgSz w:w="12240" w:h="15840"/>
          <w:pgMar w:top="1440" w:right="1440" w:bottom="1440" w:left="1440" w:header="720" w:footer="720" w:gutter="0"/>
          <w:cols w:space="720"/>
          <w:docGrid w:linePitch="360"/>
        </w:sectPr>
      </w:pPr>
    </w:p>
    <w:p w:rsidR="007C75C7" w:rsidRPr="008130C7" w:rsidRDefault="008130C7" w:rsidP="008130C7">
      <w:pPr>
        <w:adjustRightInd w:val="0"/>
        <w:snapToGrid w:val="0"/>
        <w:spacing w:after="0" w:line="240" w:lineRule="auto"/>
        <w:ind w:firstLine="720"/>
        <w:jc w:val="both"/>
        <w:rPr>
          <w:sz w:val="20"/>
          <w:szCs w:val="20"/>
        </w:rPr>
      </w:pPr>
      <w:r w:rsidRPr="008130C7">
        <w:rPr>
          <w:sz w:val="20"/>
          <w:szCs w:val="20"/>
        </w:rPr>
        <w:lastRenderedPageBreak/>
        <w:t xml:space="preserve">Table (5) shows that there are statistically significant differences between the students ' stress, and some of the variables and the study skills, such as time management Method, processing of the </w:t>
      </w:r>
      <w:r w:rsidRPr="008130C7">
        <w:rPr>
          <w:sz w:val="20"/>
          <w:szCs w:val="20"/>
        </w:rPr>
        <w:lastRenderedPageBreak/>
        <w:t xml:space="preserve">information method, the motivation, and attitude scale, reading, and exploring main ideas, and lists, as in the other variables, no significant differences were found. </w:t>
      </w:r>
    </w:p>
    <w:p w:rsidR="007C75C7" w:rsidRPr="008130C7" w:rsidRDefault="007C75C7" w:rsidP="008130C7">
      <w:pPr>
        <w:adjustRightInd w:val="0"/>
        <w:snapToGrid w:val="0"/>
        <w:spacing w:after="0" w:line="240" w:lineRule="auto"/>
        <w:jc w:val="both"/>
        <w:rPr>
          <w:sz w:val="20"/>
          <w:szCs w:val="20"/>
        </w:rPr>
        <w:sectPr w:rsidR="007C75C7" w:rsidRPr="008130C7">
          <w:type w:val="continuous"/>
          <w:pgSz w:w="12240" w:h="15840"/>
          <w:pgMar w:top="1440" w:right="1440" w:bottom="1440" w:left="1440" w:header="720" w:footer="720" w:gutter="0"/>
          <w:cols w:num="2" w:space="720"/>
          <w:docGrid w:linePitch="360"/>
        </w:sectPr>
      </w:pPr>
    </w:p>
    <w:p w:rsidR="007C75C7" w:rsidRPr="008130C7" w:rsidRDefault="008130C7" w:rsidP="008130C7">
      <w:pPr>
        <w:adjustRightInd w:val="0"/>
        <w:snapToGrid w:val="0"/>
        <w:spacing w:after="0" w:line="240" w:lineRule="auto"/>
        <w:jc w:val="both"/>
        <w:rPr>
          <w:sz w:val="20"/>
          <w:szCs w:val="20"/>
        </w:rPr>
      </w:pPr>
      <w:r w:rsidRPr="008130C7">
        <w:rPr>
          <w:sz w:val="20"/>
          <w:szCs w:val="20"/>
        </w:rPr>
        <w:lastRenderedPageBreak/>
        <w:t xml:space="preserve"> </w:t>
      </w:r>
    </w:p>
    <w:p w:rsidR="008130C7" w:rsidRDefault="008130C7" w:rsidP="008130C7">
      <w:pPr>
        <w:adjustRightInd w:val="0"/>
        <w:snapToGrid w:val="0"/>
        <w:spacing w:after="0" w:line="240" w:lineRule="auto"/>
        <w:jc w:val="center"/>
        <w:rPr>
          <w:rFonts w:hint="eastAsia"/>
          <w:b/>
          <w:bCs/>
          <w:sz w:val="20"/>
          <w:szCs w:val="20"/>
          <w:lang w:eastAsia="zh-CN"/>
        </w:rPr>
      </w:pPr>
    </w:p>
    <w:p w:rsidR="008130C7" w:rsidRDefault="008130C7" w:rsidP="008130C7">
      <w:pPr>
        <w:adjustRightInd w:val="0"/>
        <w:snapToGrid w:val="0"/>
        <w:spacing w:after="0" w:line="240" w:lineRule="auto"/>
        <w:jc w:val="center"/>
        <w:rPr>
          <w:rFonts w:hint="eastAsia"/>
          <w:b/>
          <w:bCs/>
          <w:sz w:val="20"/>
          <w:szCs w:val="20"/>
          <w:lang w:eastAsia="zh-CN"/>
        </w:rPr>
      </w:pPr>
    </w:p>
    <w:p w:rsidR="007C75C7" w:rsidRPr="008130C7" w:rsidRDefault="008130C7" w:rsidP="008130C7">
      <w:pPr>
        <w:adjustRightInd w:val="0"/>
        <w:snapToGrid w:val="0"/>
        <w:spacing w:after="0" w:line="240" w:lineRule="auto"/>
        <w:jc w:val="center"/>
        <w:rPr>
          <w:b/>
          <w:bCs/>
          <w:sz w:val="20"/>
          <w:szCs w:val="20"/>
          <w:lang w:eastAsia="zh-CN"/>
        </w:rPr>
      </w:pPr>
      <w:r w:rsidRPr="008130C7">
        <w:rPr>
          <w:b/>
          <w:bCs/>
          <w:sz w:val="20"/>
          <w:szCs w:val="20"/>
        </w:rPr>
        <w:t>Table (5): Correlation between the students, from the stress, and the learning of skills</w:t>
      </w:r>
    </w:p>
    <w:tbl>
      <w:tblPr>
        <w:tblW w:w="5000" w:type="pct"/>
        <w:jc w:val="center"/>
        <w:tblBorders>
          <w:top w:val="single" w:sz="4" w:space="0" w:color="7F7F7F"/>
          <w:bottom w:val="single" w:sz="4" w:space="0" w:color="7F7F7F"/>
        </w:tblBorders>
        <w:tblLook w:val="04A0"/>
      </w:tblPr>
      <w:tblGrid>
        <w:gridCol w:w="6378"/>
        <w:gridCol w:w="1618"/>
        <w:gridCol w:w="1580"/>
      </w:tblGrid>
      <w:tr w:rsidR="007C75C7" w:rsidRPr="008130C7" w:rsidTr="008130C7">
        <w:trPr>
          <w:cantSplit/>
          <w:jc w:val="center"/>
        </w:trPr>
        <w:tc>
          <w:tcPr>
            <w:tcW w:w="3330" w:type="pct"/>
            <w:vMerge w:val="restar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Study Skills items</w:t>
            </w:r>
          </w:p>
        </w:tc>
        <w:tc>
          <w:tcPr>
            <w:tcW w:w="1670" w:type="pct"/>
            <w:gridSpan w:val="2"/>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Stress</w:t>
            </w:r>
          </w:p>
        </w:tc>
      </w:tr>
      <w:tr w:rsidR="007C75C7" w:rsidRPr="008130C7" w:rsidTr="008130C7">
        <w:trPr>
          <w:cantSplit/>
          <w:jc w:val="center"/>
        </w:trPr>
        <w:tc>
          <w:tcPr>
            <w:tcW w:w="3330" w:type="pct"/>
            <w:vMerge/>
            <w:tcBorders>
              <w:left w:val="single" w:sz="4" w:space="0" w:color="7F7F7F"/>
              <w:right w:val="single" w:sz="4" w:space="0" w:color="7F7F7F"/>
            </w:tcBorders>
            <w:vAlign w:val="center"/>
          </w:tcPr>
          <w:p w:rsidR="007C75C7" w:rsidRPr="008130C7" w:rsidRDefault="007C75C7" w:rsidP="008130C7">
            <w:pPr>
              <w:adjustRightInd w:val="0"/>
              <w:snapToGrid w:val="0"/>
              <w:spacing w:after="0" w:line="240" w:lineRule="auto"/>
              <w:rPr>
                <w:sz w:val="20"/>
                <w:szCs w:val="20"/>
              </w:rPr>
            </w:pPr>
          </w:p>
        </w:tc>
        <w:tc>
          <w:tcPr>
            <w:tcW w:w="845"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R-value</w:t>
            </w:r>
          </w:p>
        </w:tc>
        <w:tc>
          <w:tcPr>
            <w:tcW w:w="824"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P-value</w:t>
            </w:r>
          </w:p>
        </w:tc>
      </w:tr>
      <w:tr w:rsidR="007C75C7" w:rsidRPr="008130C7" w:rsidTr="008130C7">
        <w:trPr>
          <w:cantSplit/>
          <w:jc w:val="center"/>
        </w:trPr>
        <w:tc>
          <w:tcPr>
            <w:tcW w:w="333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Time Management Method</w:t>
            </w:r>
          </w:p>
        </w:tc>
        <w:tc>
          <w:tcPr>
            <w:tcW w:w="845"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-0.132</w:t>
            </w:r>
          </w:p>
        </w:tc>
        <w:tc>
          <w:tcPr>
            <w:tcW w:w="824"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0.008*</w:t>
            </w:r>
          </w:p>
        </w:tc>
      </w:tr>
      <w:tr w:rsidR="007C75C7" w:rsidRPr="008130C7" w:rsidTr="008130C7">
        <w:trPr>
          <w:cantSplit/>
          <w:jc w:val="center"/>
        </w:trPr>
        <w:tc>
          <w:tcPr>
            <w:tcW w:w="3330"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Concentration Method</w:t>
            </w:r>
          </w:p>
        </w:tc>
        <w:tc>
          <w:tcPr>
            <w:tcW w:w="845"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-0.043</w:t>
            </w:r>
          </w:p>
        </w:tc>
        <w:tc>
          <w:tcPr>
            <w:tcW w:w="824"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0.392</w:t>
            </w:r>
          </w:p>
        </w:tc>
      </w:tr>
      <w:tr w:rsidR="007C75C7" w:rsidRPr="008130C7" w:rsidTr="008130C7">
        <w:trPr>
          <w:cantSplit/>
          <w:jc w:val="center"/>
        </w:trPr>
        <w:tc>
          <w:tcPr>
            <w:tcW w:w="333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Note Taking Method</w:t>
            </w:r>
          </w:p>
        </w:tc>
        <w:tc>
          <w:tcPr>
            <w:tcW w:w="845"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0.007</w:t>
            </w:r>
          </w:p>
        </w:tc>
        <w:tc>
          <w:tcPr>
            <w:tcW w:w="824"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0.896</w:t>
            </w:r>
          </w:p>
        </w:tc>
      </w:tr>
      <w:tr w:rsidR="007C75C7" w:rsidRPr="008130C7" w:rsidTr="008130C7">
        <w:trPr>
          <w:cantSplit/>
          <w:jc w:val="center"/>
        </w:trPr>
        <w:tc>
          <w:tcPr>
            <w:tcW w:w="3330"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Test Strategies Method</w:t>
            </w:r>
          </w:p>
        </w:tc>
        <w:tc>
          <w:tcPr>
            <w:tcW w:w="845"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-0.063</w:t>
            </w:r>
          </w:p>
        </w:tc>
        <w:tc>
          <w:tcPr>
            <w:tcW w:w="824"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0.206</w:t>
            </w:r>
          </w:p>
        </w:tc>
      </w:tr>
      <w:tr w:rsidR="007C75C7" w:rsidRPr="008130C7" w:rsidTr="008130C7">
        <w:trPr>
          <w:cantSplit/>
          <w:jc w:val="center"/>
        </w:trPr>
        <w:tc>
          <w:tcPr>
            <w:tcW w:w="333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Processing Information Method</w:t>
            </w:r>
          </w:p>
        </w:tc>
        <w:tc>
          <w:tcPr>
            <w:tcW w:w="845"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-0.118</w:t>
            </w:r>
          </w:p>
        </w:tc>
        <w:tc>
          <w:tcPr>
            <w:tcW w:w="824"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0.018*</w:t>
            </w:r>
          </w:p>
        </w:tc>
      </w:tr>
      <w:tr w:rsidR="007C75C7" w:rsidRPr="008130C7" w:rsidTr="008130C7">
        <w:trPr>
          <w:cantSplit/>
          <w:jc w:val="center"/>
        </w:trPr>
        <w:tc>
          <w:tcPr>
            <w:tcW w:w="3330"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Motivation and Attitude Scale</w:t>
            </w:r>
          </w:p>
        </w:tc>
        <w:tc>
          <w:tcPr>
            <w:tcW w:w="845"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-0.324</w:t>
            </w:r>
          </w:p>
        </w:tc>
        <w:tc>
          <w:tcPr>
            <w:tcW w:w="824"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0.000*</w:t>
            </w:r>
          </w:p>
        </w:tc>
      </w:tr>
      <w:tr w:rsidR="007C75C7" w:rsidRPr="008130C7" w:rsidTr="008130C7">
        <w:trPr>
          <w:cantSplit/>
          <w:jc w:val="center"/>
        </w:trPr>
        <w:tc>
          <w:tcPr>
            <w:tcW w:w="333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Reading and exploring the Main Idea:</w:t>
            </w:r>
          </w:p>
        </w:tc>
        <w:tc>
          <w:tcPr>
            <w:tcW w:w="845"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-0.166</w:t>
            </w:r>
          </w:p>
        </w:tc>
        <w:tc>
          <w:tcPr>
            <w:tcW w:w="824"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0.001*</w:t>
            </w:r>
          </w:p>
        </w:tc>
      </w:tr>
      <w:tr w:rsidR="007C75C7" w:rsidRPr="008130C7" w:rsidTr="008130C7">
        <w:trPr>
          <w:cantSplit/>
          <w:jc w:val="center"/>
        </w:trPr>
        <w:tc>
          <w:tcPr>
            <w:tcW w:w="3330"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Writing skill</w:t>
            </w:r>
          </w:p>
        </w:tc>
        <w:tc>
          <w:tcPr>
            <w:tcW w:w="845"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-0.247</w:t>
            </w:r>
          </w:p>
        </w:tc>
        <w:tc>
          <w:tcPr>
            <w:tcW w:w="824" w:type="pct"/>
            <w:tcBorders>
              <w:left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0.000*</w:t>
            </w:r>
          </w:p>
        </w:tc>
      </w:tr>
      <w:tr w:rsidR="007C75C7" w:rsidRPr="008130C7" w:rsidTr="008130C7">
        <w:trPr>
          <w:cantSplit/>
          <w:jc w:val="center"/>
        </w:trPr>
        <w:tc>
          <w:tcPr>
            <w:tcW w:w="3330"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Total Study skills</w:t>
            </w:r>
          </w:p>
        </w:tc>
        <w:tc>
          <w:tcPr>
            <w:tcW w:w="845"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-0.195</w:t>
            </w:r>
          </w:p>
        </w:tc>
        <w:tc>
          <w:tcPr>
            <w:tcW w:w="824" w:type="pct"/>
            <w:tcBorders>
              <w:top w:val="single" w:sz="4" w:space="0" w:color="7F7F7F"/>
              <w:left w:val="single" w:sz="4" w:space="0" w:color="7F7F7F"/>
              <w:bottom w:val="single" w:sz="4" w:space="0" w:color="7F7F7F"/>
              <w:right w:val="single" w:sz="4" w:space="0" w:color="7F7F7F"/>
            </w:tcBorders>
            <w:vAlign w:val="center"/>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0.000*</w:t>
            </w:r>
          </w:p>
        </w:tc>
      </w:tr>
    </w:tbl>
    <w:p w:rsidR="007C75C7" w:rsidRDefault="007C75C7" w:rsidP="008130C7">
      <w:pPr>
        <w:adjustRightInd w:val="0"/>
        <w:snapToGrid w:val="0"/>
        <w:spacing w:after="0" w:line="240" w:lineRule="auto"/>
        <w:jc w:val="both"/>
        <w:rPr>
          <w:rFonts w:hint="eastAsia"/>
          <w:sz w:val="20"/>
          <w:szCs w:val="20"/>
          <w:lang w:eastAsia="zh-CN"/>
        </w:rPr>
      </w:pPr>
    </w:p>
    <w:p w:rsidR="008130C7" w:rsidRDefault="008130C7" w:rsidP="008130C7">
      <w:pPr>
        <w:adjustRightInd w:val="0"/>
        <w:snapToGrid w:val="0"/>
        <w:spacing w:after="0" w:line="240" w:lineRule="auto"/>
        <w:jc w:val="both"/>
        <w:rPr>
          <w:rFonts w:hint="eastAsia"/>
          <w:sz w:val="20"/>
          <w:szCs w:val="20"/>
          <w:lang w:eastAsia="zh-CN"/>
        </w:rPr>
      </w:pPr>
    </w:p>
    <w:p w:rsidR="008130C7" w:rsidRPr="008130C7" w:rsidRDefault="008130C7" w:rsidP="008130C7">
      <w:pPr>
        <w:adjustRightInd w:val="0"/>
        <w:snapToGrid w:val="0"/>
        <w:spacing w:after="0" w:line="240" w:lineRule="auto"/>
        <w:jc w:val="both"/>
        <w:rPr>
          <w:sz w:val="20"/>
          <w:szCs w:val="20"/>
          <w:lang w:eastAsia="zh-CN"/>
        </w:rPr>
        <w:sectPr w:rsidR="008130C7" w:rsidRPr="008130C7">
          <w:type w:val="continuous"/>
          <w:pgSz w:w="12240" w:h="15840"/>
          <w:pgMar w:top="1440" w:right="1440" w:bottom="1440" w:left="1440" w:header="720" w:footer="720" w:gutter="0"/>
          <w:cols w:space="720"/>
          <w:docGrid w:linePitch="360"/>
        </w:sectPr>
      </w:pPr>
    </w:p>
    <w:p w:rsidR="007C75C7" w:rsidRPr="008130C7" w:rsidRDefault="008130C7" w:rsidP="008130C7">
      <w:pPr>
        <w:adjustRightInd w:val="0"/>
        <w:snapToGrid w:val="0"/>
        <w:spacing w:after="0" w:line="240" w:lineRule="auto"/>
        <w:ind w:firstLine="720"/>
        <w:jc w:val="both"/>
        <w:rPr>
          <w:sz w:val="20"/>
          <w:szCs w:val="20"/>
        </w:rPr>
      </w:pPr>
      <w:r w:rsidRPr="008130C7">
        <w:rPr>
          <w:sz w:val="20"/>
          <w:szCs w:val="20"/>
        </w:rPr>
        <w:lastRenderedPageBreak/>
        <w:t xml:space="preserve">The following Table (6), and the data are presented in Table (6) show that there is a statistically significant correlation between the students, from the stress and the three components of their study skills, such as motivation and attitudes scale, and the reading and exploring main ideas, and writing skills </w:t>
      </w:r>
      <w:r w:rsidRPr="008130C7">
        <w:rPr>
          <w:sz w:val="20"/>
          <w:szCs w:val="20"/>
        </w:rPr>
        <w:lastRenderedPageBreak/>
        <w:t>(p = 0.000, *0,030* 0,000* accordingly). There are, however, no statistically significant correlation was also found for the other ability training topics. In the aggregate, have a statistically significant relationship was found between the students 'stress level, as well as their study skills (p = 0.017).</w:t>
      </w:r>
    </w:p>
    <w:p w:rsidR="007C75C7" w:rsidRPr="008130C7" w:rsidRDefault="007C75C7" w:rsidP="008130C7">
      <w:pPr>
        <w:adjustRightInd w:val="0"/>
        <w:snapToGrid w:val="0"/>
        <w:spacing w:after="0" w:line="240" w:lineRule="auto"/>
        <w:jc w:val="both"/>
        <w:rPr>
          <w:sz w:val="20"/>
          <w:szCs w:val="20"/>
        </w:rPr>
        <w:sectPr w:rsidR="007C75C7" w:rsidRPr="008130C7">
          <w:type w:val="continuous"/>
          <w:pgSz w:w="12240" w:h="15840"/>
          <w:pgMar w:top="1440" w:right="1440" w:bottom="1440" w:left="1440" w:header="720" w:footer="720" w:gutter="0"/>
          <w:cols w:num="2" w:space="720"/>
          <w:docGrid w:linePitch="360"/>
        </w:sectPr>
      </w:pPr>
    </w:p>
    <w:p w:rsidR="007C75C7" w:rsidRDefault="008130C7" w:rsidP="008130C7">
      <w:pPr>
        <w:adjustRightInd w:val="0"/>
        <w:snapToGrid w:val="0"/>
        <w:spacing w:after="0" w:line="240" w:lineRule="auto"/>
        <w:jc w:val="both"/>
        <w:rPr>
          <w:rFonts w:hint="eastAsia"/>
          <w:sz w:val="20"/>
          <w:szCs w:val="20"/>
          <w:lang w:eastAsia="zh-CN"/>
        </w:rPr>
      </w:pPr>
      <w:r w:rsidRPr="008130C7">
        <w:rPr>
          <w:sz w:val="20"/>
          <w:szCs w:val="20"/>
        </w:rPr>
        <w:lastRenderedPageBreak/>
        <w:t xml:space="preserve"> </w:t>
      </w:r>
    </w:p>
    <w:p w:rsidR="008130C7" w:rsidRPr="008130C7" w:rsidRDefault="008130C7" w:rsidP="008130C7">
      <w:pPr>
        <w:adjustRightInd w:val="0"/>
        <w:snapToGrid w:val="0"/>
        <w:spacing w:after="0" w:line="240" w:lineRule="auto"/>
        <w:jc w:val="both"/>
        <w:rPr>
          <w:rFonts w:hint="eastAsia"/>
          <w:sz w:val="20"/>
          <w:szCs w:val="20"/>
          <w:lang w:eastAsia="zh-CN"/>
        </w:rPr>
      </w:pPr>
    </w:p>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Table (6): Correlation between the subjects of the study, students ' abilities, and their stress levels (n = 400)</w:t>
      </w:r>
    </w:p>
    <w:tbl>
      <w:tblPr>
        <w:tblW w:w="906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3758"/>
        <w:gridCol w:w="1418"/>
        <w:gridCol w:w="1559"/>
        <w:gridCol w:w="1417"/>
        <w:gridCol w:w="909"/>
      </w:tblGrid>
      <w:tr w:rsidR="007C75C7" w:rsidRPr="008130C7">
        <w:trPr>
          <w:jc w:val="center"/>
        </w:trPr>
        <w:tc>
          <w:tcPr>
            <w:tcW w:w="3758" w:type="dxa"/>
            <w:vMerge w:val="restart"/>
          </w:tcPr>
          <w:p w:rsidR="007C75C7" w:rsidRPr="008130C7" w:rsidRDefault="007C75C7" w:rsidP="008130C7">
            <w:pPr>
              <w:adjustRightInd w:val="0"/>
              <w:snapToGrid w:val="0"/>
              <w:spacing w:after="0" w:line="240" w:lineRule="auto"/>
              <w:jc w:val="both"/>
              <w:rPr>
                <w:b/>
                <w:bCs/>
                <w:sz w:val="20"/>
                <w:szCs w:val="20"/>
              </w:rPr>
            </w:pPr>
          </w:p>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Study Skills Items</w:t>
            </w:r>
          </w:p>
        </w:tc>
        <w:tc>
          <w:tcPr>
            <w:tcW w:w="4394" w:type="dxa"/>
            <w:gridSpan w:val="3"/>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Stress level</w:t>
            </w:r>
          </w:p>
        </w:tc>
        <w:tc>
          <w:tcPr>
            <w:tcW w:w="909" w:type="dxa"/>
            <w:vMerge w:val="restart"/>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P-value</w:t>
            </w:r>
          </w:p>
        </w:tc>
      </w:tr>
      <w:tr w:rsidR="007C75C7" w:rsidRPr="008130C7">
        <w:trPr>
          <w:jc w:val="center"/>
        </w:trPr>
        <w:tc>
          <w:tcPr>
            <w:tcW w:w="3758" w:type="dxa"/>
            <w:vMerge/>
          </w:tcPr>
          <w:p w:rsidR="007C75C7" w:rsidRPr="008130C7" w:rsidRDefault="007C75C7" w:rsidP="008130C7">
            <w:pPr>
              <w:adjustRightInd w:val="0"/>
              <w:snapToGrid w:val="0"/>
              <w:spacing w:after="0" w:line="240" w:lineRule="auto"/>
              <w:rPr>
                <w:sz w:val="20"/>
                <w:szCs w:val="20"/>
              </w:rPr>
            </w:pPr>
          </w:p>
        </w:tc>
        <w:tc>
          <w:tcPr>
            <w:tcW w:w="1418"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Low</w:t>
            </w:r>
          </w:p>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(n= 76)</w:t>
            </w:r>
          </w:p>
        </w:tc>
        <w:tc>
          <w:tcPr>
            <w:tcW w:w="1559"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Moderate</w:t>
            </w:r>
          </w:p>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(n= 266)</w:t>
            </w:r>
          </w:p>
        </w:tc>
        <w:tc>
          <w:tcPr>
            <w:tcW w:w="1417"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High</w:t>
            </w:r>
          </w:p>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(n= 58)</w:t>
            </w:r>
          </w:p>
        </w:tc>
        <w:tc>
          <w:tcPr>
            <w:tcW w:w="909" w:type="dxa"/>
            <w:vMerge/>
          </w:tcPr>
          <w:p w:rsidR="007C75C7" w:rsidRPr="008130C7" w:rsidRDefault="007C75C7" w:rsidP="008130C7">
            <w:pPr>
              <w:adjustRightInd w:val="0"/>
              <w:snapToGrid w:val="0"/>
              <w:spacing w:after="0" w:line="240" w:lineRule="auto"/>
              <w:rPr>
                <w:sz w:val="20"/>
                <w:szCs w:val="20"/>
              </w:rPr>
            </w:pPr>
          </w:p>
        </w:tc>
      </w:tr>
      <w:tr w:rsidR="007C75C7" w:rsidRPr="008130C7">
        <w:trPr>
          <w:jc w:val="center"/>
        </w:trPr>
        <w:tc>
          <w:tcPr>
            <w:tcW w:w="3758" w:type="dxa"/>
            <w:vMerge/>
          </w:tcPr>
          <w:p w:rsidR="007C75C7" w:rsidRPr="008130C7" w:rsidRDefault="007C75C7" w:rsidP="008130C7">
            <w:pPr>
              <w:adjustRightInd w:val="0"/>
              <w:snapToGrid w:val="0"/>
              <w:spacing w:after="0" w:line="240" w:lineRule="auto"/>
              <w:rPr>
                <w:sz w:val="20"/>
                <w:szCs w:val="20"/>
              </w:rPr>
            </w:pPr>
          </w:p>
        </w:tc>
        <w:tc>
          <w:tcPr>
            <w:tcW w:w="1418"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Mean ± SD</w:t>
            </w:r>
          </w:p>
        </w:tc>
        <w:tc>
          <w:tcPr>
            <w:tcW w:w="1559"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Mean ± SD</w:t>
            </w:r>
          </w:p>
        </w:tc>
        <w:tc>
          <w:tcPr>
            <w:tcW w:w="1417"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Mean ± SD</w:t>
            </w:r>
          </w:p>
        </w:tc>
        <w:tc>
          <w:tcPr>
            <w:tcW w:w="909" w:type="dxa"/>
            <w:vMerge/>
          </w:tcPr>
          <w:p w:rsidR="007C75C7" w:rsidRPr="008130C7" w:rsidRDefault="007C75C7" w:rsidP="008130C7">
            <w:pPr>
              <w:adjustRightInd w:val="0"/>
              <w:snapToGrid w:val="0"/>
              <w:spacing w:after="0" w:line="240" w:lineRule="auto"/>
              <w:rPr>
                <w:sz w:val="20"/>
                <w:szCs w:val="20"/>
              </w:rPr>
            </w:pPr>
          </w:p>
        </w:tc>
      </w:tr>
      <w:tr w:rsidR="007C75C7" w:rsidRPr="008130C7">
        <w:trPr>
          <w:jc w:val="center"/>
        </w:trPr>
        <w:tc>
          <w:tcPr>
            <w:tcW w:w="3758"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Time Management Method</w:t>
            </w:r>
          </w:p>
        </w:tc>
        <w:tc>
          <w:tcPr>
            <w:tcW w:w="1418"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17.95 ± 5.99</w:t>
            </w:r>
          </w:p>
        </w:tc>
        <w:tc>
          <w:tcPr>
            <w:tcW w:w="1559"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17.13 ± 4.57</w:t>
            </w:r>
          </w:p>
        </w:tc>
        <w:tc>
          <w:tcPr>
            <w:tcW w:w="1417"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16.03 ± 5.05</w:t>
            </w:r>
          </w:p>
        </w:tc>
        <w:tc>
          <w:tcPr>
            <w:tcW w:w="909"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0.086</w:t>
            </w:r>
          </w:p>
        </w:tc>
      </w:tr>
      <w:tr w:rsidR="007C75C7" w:rsidRPr="008130C7">
        <w:trPr>
          <w:jc w:val="center"/>
        </w:trPr>
        <w:tc>
          <w:tcPr>
            <w:tcW w:w="3758"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Concentration Method</w:t>
            </w:r>
          </w:p>
        </w:tc>
        <w:tc>
          <w:tcPr>
            <w:tcW w:w="1418"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21.51 ± 5.63</w:t>
            </w:r>
          </w:p>
        </w:tc>
        <w:tc>
          <w:tcPr>
            <w:tcW w:w="1559"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21.83 ± 4.50</w:t>
            </w:r>
          </w:p>
        </w:tc>
        <w:tc>
          <w:tcPr>
            <w:tcW w:w="1417"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21.19 ± 5.09</w:t>
            </w:r>
          </w:p>
        </w:tc>
        <w:tc>
          <w:tcPr>
            <w:tcW w:w="909"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0.622</w:t>
            </w:r>
          </w:p>
        </w:tc>
      </w:tr>
      <w:tr w:rsidR="007C75C7" w:rsidRPr="008130C7">
        <w:trPr>
          <w:jc w:val="center"/>
        </w:trPr>
        <w:tc>
          <w:tcPr>
            <w:tcW w:w="3758"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Note Taking Method</w:t>
            </w:r>
          </w:p>
        </w:tc>
        <w:tc>
          <w:tcPr>
            <w:tcW w:w="1418"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22.50 ± 5.34</w:t>
            </w:r>
          </w:p>
        </w:tc>
        <w:tc>
          <w:tcPr>
            <w:tcW w:w="1559"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23.29 ± 4.28</w:t>
            </w:r>
          </w:p>
        </w:tc>
        <w:tc>
          <w:tcPr>
            <w:tcW w:w="1417"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22.64 ± 5.98</w:t>
            </w:r>
          </w:p>
        </w:tc>
        <w:tc>
          <w:tcPr>
            <w:tcW w:w="909"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0.349</w:t>
            </w:r>
          </w:p>
        </w:tc>
      </w:tr>
      <w:tr w:rsidR="007C75C7" w:rsidRPr="008130C7">
        <w:trPr>
          <w:jc w:val="center"/>
        </w:trPr>
        <w:tc>
          <w:tcPr>
            <w:tcW w:w="3758"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Test Strategies Method</w:t>
            </w:r>
          </w:p>
        </w:tc>
        <w:tc>
          <w:tcPr>
            <w:tcW w:w="1418"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21.64 ± 5.45</w:t>
            </w:r>
          </w:p>
        </w:tc>
        <w:tc>
          <w:tcPr>
            <w:tcW w:w="1559"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21.58 ± 4.59</w:t>
            </w:r>
          </w:p>
        </w:tc>
        <w:tc>
          <w:tcPr>
            <w:tcW w:w="1417"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20.79 ± 5.95</w:t>
            </w:r>
          </w:p>
        </w:tc>
        <w:tc>
          <w:tcPr>
            <w:tcW w:w="909"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0.527</w:t>
            </w:r>
          </w:p>
        </w:tc>
      </w:tr>
      <w:tr w:rsidR="007C75C7" w:rsidRPr="008130C7">
        <w:trPr>
          <w:jc w:val="center"/>
        </w:trPr>
        <w:tc>
          <w:tcPr>
            <w:tcW w:w="3758"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Processing Information Method</w:t>
            </w:r>
          </w:p>
        </w:tc>
        <w:tc>
          <w:tcPr>
            <w:tcW w:w="1418"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21.78 ± 5.17</w:t>
            </w:r>
          </w:p>
        </w:tc>
        <w:tc>
          <w:tcPr>
            <w:tcW w:w="1559"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21.24 ± 5.20</w:t>
            </w:r>
          </w:p>
        </w:tc>
        <w:tc>
          <w:tcPr>
            <w:tcW w:w="1417"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20.10 ± 6.00</w:t>
            </w:r>
          </w:p>
        </w:tc>
        <w:tc>
          <w:tcPr>
            <w:tcW w:w="909"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0.187</w:t>
            </w:r>
          </w:p>
        </w:tc>
      </w:tr>
      <w:tr w:rsidR="007C75C7" w:rsidRPr="008130C7">
        <w:trPr>
          <w:jc w:val="center"/>
        </w:trPr>
        <w:tc>
          <w:tcPr>
            <w:tcW w:w="3758"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Motivation and Attitude Scale</w:t>
            </w:r>
          </w:p>
        </w:tc>
        <w:tc>
          <w:tcPr>
            <w:tcW w:w="1418"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21.76 ± 5.19</w:t>
            </w:r>
          </w:p>
        </w:tc>
        <w:tc>
          <w:tcPr>
            <w:tcW w:w="1559"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19.86 ± 4.93</w:t>
            </w:r>
          </w:p>
        </w:tc>
        <w:tc>
          <w:tcPr>
            <w:tcW w:w="1417"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17.29 ± 5.79</w:t>
            </w:r>
          </w:p>
        </w:tc>
        <w:tc>
          <w:tcPr>
            <w:tcW w:w="909"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0.000*</w:t>
            </w:r>
          </w:p>
        </w:tc>
      </w:tr>
      <w:tr w:rsidR="007C75C7" w:rsidRPr="008130C7">
        <w:trPr>
          <w:jc w:val="center"/>
        </w:trPr>
        <w:tc>
          <w:tcPr>
            <w:tcW w:w="3758"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Reading and exploring the Main Idea:</w:t>
            </w:r>
          </w:p>
        </w:tc>
        <w:tc>
          <w:tcPr>
            <w:tcW w:w="1418"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20.87 ± 6.11</w:t>
            </w:r>
          </w:p>
        </w:tc>
        <w:tc>
          <w:tcPr>
            <w:tcW w:w="1559"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19.09 ± 4.80</w:t>
            </w:r>
          </w:p>
        </w:tc>
        <w:tc>
          <w:tcPr>
            <w:tcW w:w="1417"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19.21 ± 5.53</w:t>
            </w:r>
          </w:p>
        </w:tc>
        <w:tc>
          <w:tcPr>
            <w:tcW w:w="909"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0.030*</w:t>
            </w:r>
          </w:p>
        </w:tc>
      </w:tr>
      <w:tr w:rsidR="007C75C7" w:rsidRPr="008130C7">
        <w:trPr>
          <w:jc w:val="center"/>
        </w:trPr>
        <w:tc>
          <w:tcPr>
            <w:tcW w:w="3758"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Writing skill</w:t>
            </w:r>
          </w:p>
        </w:tc>
        <w:tc>
          <w:tcPr>
            <w:tcW w:w="1418"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20.78 ± 6.05</w:t>
            </w:r>
          </w:p>
        </w:tc>
        <w:tc>
          <w:tcPr>
            <w:tcW w:w="1559"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17.74 ± 4.64</w:t>
            </w:r>
          </w:p>
        </w:tc>
        <w:tc>
          <w:tcPr>
            <w:tcW w:w="1417"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17.26 ± 4.87</w:t>
            </w:r>
          </w:p>
        </w:tc>
        <w:tc>
          <w:tcPr>
            <w:tcW w:w="909"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0.000*</w:t>
            </w:r>
          </w:p>
        </w:tc>
      </w:tr>
      <w:tr w:rsidR="007C75C7" w:rsidRPr="008130C7">
        <w:trPr>
          <w:jc w:val="center"/>
        </w:trPr>
        <w:tc>
          <w:tcPr>
            <w:tcW w:w="3758"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Total study skills</w:t>
            </w:r>
          </w:p>
        </w:tc>
        <w:tc>
          <w:tcPr>
            <w:tcW w:w="1418"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168.79±33.00</w:t>
            </w:r>
          </w:p>
        </w:tc>
        <w:tc>
          <w:tcPr>
            <w:tcW w:w="1559"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161.76±26.55</w:t>
            </w:r>
          </w:p>
        </w:tc>
        <w:tc>
          <w:tcPr>
            <w:tcW w:w="1417" w:type="dxa"/>
          </w:tcPr>
          <w:p w:rsidR="007C75C7" w:rsidRPr="008130C7" w:rsidRDefault="008130C7" w:rsidP="008130C7">
            <w:pPr>
              <w:adjustRightInd w:val="0"/>
              <w:snapToGrid w:val="0"/>
              <w:spacing w:after="0" w:line="240" w:lineRule="auto"/>
              <w:jc w:val="both"/>
              <w:rPr>
                <w:sz w:val="20"/>
                <w:szCs w:val="20"/>
              </w:rPr>
            </w:pPr>
            <w:r w:rsidRPr="008130C7">
              <w:rPr>
                <w:sz w:val="20"/>
                <w:szCs w:val="20"/>
              </w:rPr>
              <w:t>154.52±31.54</w:t>
            </w:r>
          </w:p>
        </w:tc>
        <w:tc>
          <w:tcPr>
            <w:tcW w:w="909" w:type="dxa"/>
          </w:tcPr>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0.017*</w:t>
            </w:r>
          </w:p>
        </w:tc>
      </w:tr>
    </w:tbl>
    <w:p w:rsidR="007C75C7" w:rsidRPr="008130C7" w:rsidRDefault="008130C7" w:rsidP="008130C7">
      <w:pPr>
        <w:adjustRightInd w:val="0"/>
        <w:snapToGrid w:val="0"/>
        <w:spacing w:after="0" w:line="240" w:lineRule="auto"/>
        <w:jc w:val="both"/>
        <w:rPr>
          <w:b/>
          <w:bCs/>
          <w:sz w:val="20"/>
          <w:szCs w:val="20"/>
        </w:rPr>
      </w:pPr>
      <w:r w:rsidRPr="008130C7">
        <w:rPr>
          <w:b/>
          <w:bCs/>
          <w:sz w:val="20"/>
          <w:szCs w:val="20"/>
        </w:rPr>
        <w:t>*Significant at p&lt; 0.05</w:t>
      </w:r>
    </w:p>
    <w:p w:rsidR="007C75C7" w:rsidRPr="008130C7" w:rsidRDefault="007C75C7" w:rsidP="008130C7">
      <w:pPr>
        <w:adjustRightInd w:val="0"/>
        <w:snapToGrid w:val="0"/>
        <w:spacing w:after="0" w:line="240" w:lineRule="auto"/>
        <w:jc w:val="both"/>
        <w:rPr>
          <w:sz w:val="20"/>
          <w:szCs w:val="20"/>
        </w:rPr>
      </w:pPr>
    </w:p>
    <w:p w:rsidR="008130C7" w:rsidRDefault="008130C7" w:rsidP="008130C7">
      <w:pPr>
        <w:adjustRightInd w:val="0"/>
        <w:snapToGrid w:val="0"/>
        <w:spacing w:after="0" w:line="240" w:lineRule="auto"/>
        <w:ind w:firstLine="720"/>
        <w:jc w:val="both"/>
        <w:rPr>
          <w:rFonts w:hint="eastAsia"/>
          <w:sz w:val="20"/>
          <w:szCs w:val="20"/>
          <w:lang w:eastAsia="zh-CN"/>
        </w:rPr>
      </w:pPr>
    </w:p>
    <w:p w:rsidR="007C75C7" w:rsidRPr="008130C7" w:rsidRDefault="008130C7" w:rsidP="008130C7">
      <w:pPr>
        <w:adjustRightInd w:val="0"/>
        <w:snapToGrid w:val="0"/>
        <w:spacing w:after="0" w:line="240" w:lineRule="auto"/>
        <w:ind w:firstLine="720"/>
        <w:jc w:val="both"/>
        <w:rPr>
          <w:sz w:val="20"/>
          <w:szCs w:val="20"/>
        </w:rPr>
      </w:pPr>
      <w:r w:rsidRPr="008130C7">
        <w:rPr>
          <w:sz w:val="20"/>
          <w:szCs w:val="20"/>
        </w:rPr>
        <w:t xml:space="preserve">Table (7): Shows that there is a statistically significant relationship between the students ' academic performance, study skill, and stress level (p=0.000 0.001, respectively). </w:t>
      </w:r>
    </w:p>
    <w:p w:rsidR="007C75C7" w:rsidRPr="008130C7" w:rsidRDefault="007C75C7" w:rsidP="008130C7">
      <w:pPr>
        <w:adjustRightInd w:val="0"/>
        <w:snapToGrid w:val="0"/>
        <w:spacing w:after="0" w:line="240" w:lineRule="auto"/>
        <w:jc w:val="both"/>
        <w:rPr>
          <w:sz w:val="20"/>
          <w:szCs w:val="20"/>
        </w:rPr>
      </w:pPr>
    </w:p>
    <w:p w:rsidR="007C75C7" w:rsidRDefault="008130C7" w:rsidP="008130C7">
      <w:pPr>
        <w:adjustRightInd w:val="0"/>
        <w:snapToGrid w:val="0"/>
        <w:spacing w:after="0" w:line="240" w:lineRule="auto"/>
        <w:jc w:val="both"/>
        <w:rPr>
          <w:rFonts w:hint="eastAsia"/>
          <w:sz w:val="20"/>
          <w:szCs w:val="20"/>
          <w:lang w:eastAsia="zh-CN"/>
        </w:rPr>
      </w:pPr>
      <w:r w:rsidRPr="008130C7">
        <w:rPr>
          <w:sz w:val="20"/>
          <w:szCs w:val="20"/>
        </w:rPr>
        <w:t xml:space="preserve"> </w:t>
      </w:r>
    </w:p>
    <w:p w:rsidR="008130C7" w:rsidRDefault="008130C7" w:rsidP="008130C7">
      <w:pPr>
        <w:adjustRightInd w:val="0"/>
        <w:snapToGrid w:val="0"/>
        <w:spacing w:after="0" w:line="240" w:lineRule="auto"/>
        <w:jc w:val="both"/>
        <w:rPr>
          <w:rFonts w:hint="eastAsia"/>
          <w:sz w:val="20"/>
          <w:szCs w:val="20"/>
          <w:lang w:eastAsia="zh-CN"/>
        </w:rPr>
      </w:pPr>
    </w:p>
    <w:p w:rsidR="008130C7" w:rsidRDefault="008130C7" w:rsidP="008130C7">
      <w:pPr>
        <w:adjustRightInd w:val="0"/>
        <w:snapToGrid w:val="0"/>
        <w:spacing w:after="0" w:line="240" w:lineRule="auto"/>
        <w:jc w:val="both"/>
        <w:rPr>
          <w:rFonts w:hint="eastAsia"/>
          <w:sz w:val="20"/>
          <w:szCs w:val="20"/>
          <w:lang w:eastAsia="zh-CN"/>
        </w:rPr>
      </w:pPr>
    </w:p>
    <w:p w:rsidR="008130C7" w:rsidRPr="008130C7" w:rsidRDefault="008130C7" w:rsidP="008130C7">
      <w:pPr>
        <w:adjustRightInd w:val="0"/>
        <w:snapToGrid w:val="0"/>
        <w:spacing w:after="0" w:line="240" w:lineRule="auto"/>
        <w:jc w:val="both"/>
        <w:rPr>
          <w:rFonts w:hint="eastAsia"/>
          <w:sz w:val="20"/>
          <w:szCs w:val="20"/>
          <w:lang w:eastAsia="zh-CN"/>
        </w:rPr>
      </w:pPr>
    </w:p>
    <w:p w:rsidR="008130C7" w:rsidRDefault="008130C7" w:rsidP="008130C7">
      <w:pPr>
        <w:adjustRightInd w:val="0"/>
        <w:snapToGrid w:val="0"/>
        <w:spacing w:after="0" w:line="240" w:lineRule="auto"/>
        <w:jc w:val="center"/>
        <w:rPr>
          <w:rFonts w:hint="eastAsia"/>
          <w:b/>
          <w:bCs/>
          <w:sz w:val="20"/>
          <w:szCs w:val="20"/>
          <w:lang w:eastAsia="zh-CN"/>
        </w:rPr>
      </w:pPr>
    </w:p>
    <w:p w:rsidR="008130C7" w:rsidRDefault="008130C7" w:rsidP="008130C7">
      <w:pPr>
        <w:adjustRightInd w:val="0"/>
        <w:snapToGrid w:val="0"/>
        <w:spacing w:after="0" w:line="240" w:lineRule="auto"/>
        <w:jc w:val="center"/>
        <w:rPr>
          <w:rFonts w:hint="eastAsia"/>
          <w:b/>
          <w:bCs/>
          <w:sz w:val="20"/>
          <w:szCs w:val="20"/>
          <w:lang w:eastAsia="zh-CN"/>
        </w:rPr>
      </w:pPr>
    </w:p>
    <w:p w:rsidR="007C75C7" w:rsidRPr="008130C7" w:rsidRDefault="008130C7" w:rsidP="008130C7">
      <w:pPr>
        <w:adjustRightInd w:val="0"/>
        <w:snapToGrid w:val="0"/>
        <w:spacing w:after="0" w:line="240" w:lineRule="auto"/>
        <w:jc w:val="center"/>
        <w:rPr>
          <w:b/>
          <w:bCs/>
          <w:sz w:val="20"/>
          <w:szCs w:val="20"/>
          <w:lang w:bidi="ar-EG"/>
        </w:rPr>
      </w:pPr>
      <w:r w:rsidRPr="008130C7">
        <w:rPr>
          <w:b/>
          <w:bCs/>
          <w:sz w:val="20"/>
          <w:szCs w:val="20"/>
        </w:rPr>
        <w:t>Table 7: The Relationship between students ' academic achievement, study skills, and relieve stress.</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623"/>
        <w:gridCol w:w="690"/>
        <w:gridCol w:w="690"/>
        <w:gridCol w:w="690"/>
        <w:gridCol w:w="690"/>
        <w:gridCol w:w="689"/>
        <w:gridCol w:w="689"/>
        <w:gridCol w:w="689"/>
        <w:gridCol w:w="689"/>
        <w:gridCol w:w="689"/>
        <w:gridCol w:w="689"/>
        <w:gridCol w:w="1059"/>
      </w:tblGrid>
      <w:tr w:rsidR="007C75C7" w:rsidRPr="008130C7" w:rsidTr="008130C7">
        <w:trPr>
          <w:jc w:val="center"/>
        </w:trPr>
        <w:tc>
          <w:tcPr>
            <w:tcW w:w="847" w:type="pct"/>
            <w:vMerge w:val="restar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b/>
                <w:bCs/>
                <w:color w:val="000000"/>
                <w:sz w:val="20"/>
                <w:szCs w:val="20"/>
              </w:rPr>
              <w:t>Variable</w:t>
            </w:r>
            <w:r w:rsidRPr="008130C7">
              <w:rPr>
                <w:color w:val="000000"/>
                <w:sz w:val="20"/>
                <w:szCs w:val="20"/>
              </w:rPr>
              <w:t>s</w:t>
            </w:r>
          </w:p>
        </w:tc>
        <w:tc>
          <w:tcPr>
            <w:tcW w:w="3599" w:type="pct"/>
            <w:gridSpan w:val="10"/>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Academic performance</w:t>
            </w:r>
          </w:p>
        </w:tc>
        <w:tc>
          <w:tcPr>
            <w:tcW w:w="553" w:type="pct"/>
            <w:vMerge w:val="restart"/>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P-value</w:t>
            </w:r>
          </w:p>
        </w:tc>
      </w:tr>
      <w:tr w:rsidR="007C75C7" w:rsidRPr="008130C7" w:rsidTr="008130C7">
        <w:trPr>
          <w:jc w:val="center"/>
        </w:trPr>
        <w:tc>
          <w:tcPr>
            <w:tcW w:w="847" w:type="pct"/>
            <w:vMerge/>
          </w:tcPr>
          <w:p w:rsidR="007C75C7" w:rsidRPr="008130C7" w:rsidRDefault="007C75C7" w:rsidP="008130C7">
            <w:pPr>
              <w:adjustRightInd w:val="0"/>
              <w:snapToGrid w:val="0"/>
              <w:spacing w:after="0" w:line="240" w:lineRule="auto"/>
              <w:rPr>
                <w:sz w:val="20"/>
                <w:szCs w:val="20"/>
              </w:rPr>
            </w:pPr>
          </w:p>
        </w:tc>
        <w:tc>
          <w:tcPr>
            <w:tcW w:w="720" w:type="pct"/>
            <w:gridSpan w:val="2"/>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Excellent</w:t>
            </w:r>
          </w:p>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 67)</w:t>
            </w:r>
          </w:p>
        </w:tc>
        <w:tc>
          <w:tcPr>
            <w:tcW w:w="720" w:type="pct"/>
            <w:gridSpan w:val="2"/>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Very good</w:t>
            </w:r>
          </w:p>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 78)</w:t>
            </w:r>
          </w:p>
        </w:tc>
        <w:tc>
          <w:tcPr>
            <w:tcW w:w="720" w:type="pct"/>
            <w:gridSpan w:val="2"/>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Good</w:t>
            </w:r>
          </w:p>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 131)</w:t>
            </w:r>
          </w:p>
        </w:tc>
        <w:tc>
          <w:tcPr>
            <w:tcW w:w="720" w:type="pct"/>
            <w:gridSpan w:val="2"/>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Fair</w:t>
            </w:r>
          </w:p>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 85)</w:t>
            </w:r>
          </w:p>
        </w:tc>
        <w:tc>
          <w:tcPr>
            <w:tcW w:w="720" w:type="pct"/>
            <w:gridSpan w:val="2"/>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Poor</w:t>
            </w:r>
          </w:p>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 39)</w:t>
            </w:r>
          </w:p>
        </w:tc>
        <w:tc>
          <w:tcPr>
            <w:tcW w:w="553" w:type="pct"/>
            <w:vMerge/>
          </w:tcPr>
          <w:p w:rsidR="007C75C7" w:rsidRPr="008130C7" w:rsidRDefault="007C75C7" w:rsidP="008130C7">
            <w:pPr>
              <w:adjustRightInd w:val="0"/>
              <w:snapToGrid w:val="0"/>
              <w:spacing w:after="0" w:line="240" w:lineRule="auto"/>
              <w:rPr>
                <w:sz w:val="20"/>
                <w:szCs w:val="20"/>
              </w:rPr>
            </w:pPr>
          </w:p>
        </w:tc>
      </w:tr>
      <w:tr w:rsidR="007C75C7" w:rsidRPr="008130C7" w:rsidTr="008130C7">
        <w:trPr>
          <w:jc w:val="center"/>
        </w:trPr>
        <w:tc>
          <w:tcPr>
            <w:tcW w:w="847" w:type="pct"/>
            <w:vMerge/>
          </w:tcPr>
          <w:p w:rsidR="007C75C7" w:rsidRPr="008130C7" w:rsidRDefault="007C75C7" w:rsidP="008130C7">
            <w:pPr>
              <w:adjustRightInd w:val="0"/>
              <w:snapToGrid w:val="0"/>
              <w:spacing w:after="0" w:line="240" w:lineRule="auto"/>
              <w:rPr>
                <w:sz w:val="20"/>
                <w:szCs w:val="20"/>
              </w:rPr>
            </w:pPr>
          </w:p>
        </w:tc>
        <w:tc>
          <w:tcPr>
            <w:tcW w:w="360" w:type="pct"/>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No.</w:t>
            </w:r>
          </w:p>
        </w:tc>
        <w:tc>
          <w:tcPr>
            <w:tcW w:w="360" w:type="pct"/>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w:t>
            </w:r>
          </w:p>
        </w:tc>
        <w:tc>
          <w:tcPr>
            <w:tcW w:w="360" w:type="pct"/>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No.</w:t>
            </w:r>
          </w:p>
        </w:tc>
        <w:tc>
          <w:tcPr>
            <w:tcW w:w="360" w:type="pct"/>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w:t>
            </w:r>
          </w:p>
        </w:tc>
        <w:tc>
          <w:tcPr>
            <w:tcW w:w="360" w:type="pct"/>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No.</w:t>
            </w:r>
          </w:p>
        </w:tc>
        <w:tc>
          <w:tcPr>
            <w:tcW w:w="360" w:type="pct"/>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w:t>
            </w:r>
          </w:p>
        </w:tc>
        <w:tc>
          <w:tcPr>
            <w:tcW w:w="360" w:type="pct"/>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No.</w:t>
            </w:r>
          </w:p>
        </w:tc>
        <w:tc>
          <w:tcPr>
            <w:tcW w:w="360" w:type="pct"/>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w:t>
            </w:r>
          </w:p>
        </w:tc>
        <w:tc>
          <w:tcPr>
            <w:tcW w:w="360" w:type="pct"/>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No.</w:t>
            </w:r>
          </w:p>
        </w:tc>
        <w:tc>
          <w:tcPr>
            <w:tcW w:w="360" w:type="pct"/>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w:t>
            </w:r>
          </w:p>
        </w:tc>
        <w:tc>
          <w:tcPr>
            <w:tcW w:w="553" w:type="pct"/>
            <w:vMerge/>
          </w:tcPr>
          <w:p w:rsidR="007C75C7" w:rsidRPr="008130C7" w:rsidRDefault="007C75C7" w:rsidP="008130C7">
            <w:pPr>
              <w:adjustRightInd w:val="0"/>
              <w:snapToGrid w:val="0"/>
              <w:spacing w:after="0" w:line="240" w:lineRule="auto"/>
              <w:rPr>
                <w:sz w:val="20"/>
                <w:szCs w:val="20"/>
              </w:rPr>
            </w:pPr>
          </w:p>
        </w:tc>
      </w:tr>
      <w:tr w:rsidR="007C75C7" w:rsidRPr="008130C7" w:rsidTr="008130C7">
        <w:trPr>
          <w:jc w:val="center"/>
        </w:trPr>
        <w:tc>
          <w:tcPr>
            <w:tcW w:w="847"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b/>
                <w:bCs/>
                <w:color w:val="000000"/>
                <w:sz w:val="20"/>
                <w:szCs w:val="20"/>
              </w:rPr>
              <w:t>Study skills:</w:t>
            </w: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lang w:bidi="ar-EG"/>
              </w:rPr>
            </w:pPr>
          </w:p>
        </w:tc>
        <w:tc>
          <w:tcPr>
            <w:tcW w:w="553" w:type="pct"/>
            <w:vMerge w:val="restart"/>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0.000*</w:t>
            </w:r>
          </w:p>
        </w:tc>
      </w:tr>
      <w:tr w:rsidR="007C75C7" w:rsidRPr="008130C7" w:rsidTr="008130C7">
        <w:trPr>
          <w:jc w:val="center"/>
        </w:trPr>
        <w:tc>
          <w:tcPr>
            <w:tcW w:w="847"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Good</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57</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85.1</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54</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69.2</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76</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58.0</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40</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47.1</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7</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17.9</w:t>
            </w:r>
          </w:p>
        </w:tc>
        <w:tc>
          <w:tcPr>
            <w:tcW w:w="553" w:type="pct"/>
            <w:vMerge/>
          </w:tcPr>
          <w:p w:rsidR="007C75C7" w:rsidRPr="008130C7" w:rsidRDefault="007C75C7" w:rsidP="008130C7">
            <w:pPr>
              <w:adjustRightInd w:val="0"/>
              <w:snapToGrid w:val="0"/>
              <w:spacing w:after="0" w:line="240" w:lineRule="auto"/>
              <w:rPr>
                <w:sz w:val="20"/>
                <w:szCs w:val="20"/>
              </w:rPr>
            </w:pPr>
          </w:p>
        </w:tc>
      </w:tr>
      <w:tr w:rsidR="007C75C7" w:rsidRPr="008130C7" w:rsidTr="008130C7">
        <w:trPr>
          <w:jc w:val="center"/>
        </w:trPr>
        <w:tc>
          <w:tcPr>
            <w:tcW w:w="847" w:type="pct"/>
          </w:tcPr>
          <w:p w:rsidR="007C75C7" w:rsidRPr="008130C7" w:rsidRDefault="008130C7" w:rsidP="008130C7">
            <w:pPr>
              <w:autoSpaceDE w:val="0"/>
              <w:autoSpaceDN w:val="0"/>
              <w:adjustRightInd w:val="0"/>
              <w:snapToGrid w:val="0"/>
              <w:spacing w:after="0" w:line="240" w:lineRule="auto"/>
              <w:jc w:val="both"/>
              <w:rPr>
                <w:color w:val="000000"/>
                <w:sz w:val="20"/>
                <w:szCs w:val="20"/>
                <w:lang w:bidi="ar-EG"/>
              </w:rPr>
            </w:pPr>
            <w:r w:rsidRPr="008130C7">
              <w:rPr>
                <w:color w:val="000000"/>
                <w:sz w:val="20"/>
                <w:szCs w:val="20"/>
              </w:rPr>
              <w:t>Poor</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10</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14.9</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24</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30.8</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55</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42.0</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45</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52.9</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32</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82.1</w:t>
            </w:r>
          </w:p>
        </w:tc>
        <w:tc>
          <w:tcPr>
            <w:tcW w:w="553" w:type="pct"/>
            <w:vMerge/>
          </w:tcPr>
          <w:p w:rsidR="007C75C7" w:rsidRPr="008130C7" w:rsidRDefault="007C75C7" w:rsidP="008130C7">
            <w:pPr>
              <w:adjustRightInd w:val="0"/>
              <w:snapToGrid w:val="0"/>
              <w:spacing w:after="0" w:line="240" w:lineRule="auto"/>
              <w:rPr>
                <w:sz w:val="20"/>
                <w:szCs w:val="20"/>
              </w:rPr>
            </w:pPr>
          </w:p>
        </w:tc>
      </w:tr>
      <w:tr w:rsidR="007C75C7" w:rsidRPr="008130C7" w:rsidTr="008130C7">
        <w:trPr>
          <w:jc w:val="center"/>
        </w:trPr>
        <w:tc>
          <w:tcPr>
            <w:tcW w:w="847" w:type="pct"/>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Stress level:</w:t>
            </w: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360" w:type="pct"/>
          </w:tcPr>
          <w:p w:rsidR="007C75C7" w:rsidRPr="008130C7" w:rsidRDefault="007C75C7" w:rsidP="008130C7">
            <w:pPr>
              <w:autoSpaceDE w:val="0"/>
              <w:autoSpaceDN w:val="0"/>
              <w:adjustRightInd w:val="0"/>
              <w:snapToGrid w:val="0"/>
              <w:spacing w:after="0" w:line="240" w:lineRule="auto"/>
              <w:jc w:val="both"/>
              <w:rPr>
                <w:color w:val="000000"/>
                <w:sz w:val="20"/>
                <w:szCs w:val="20"/>
              </w:rPr>
            </w:pPr>
          </w:p>
        </w:tc>
        <w:tc>
          <w:tcPr>
            <w:tcW w:w="553" w:type="pct"/>
            <w:vMerge w:val="restart"/>
          </w:tcPr>
          <w:p w:rsidR="007C75C7" w:rsidRPr="008130C7" w:rsidRDefault="008130C7" w:rsidP="008130C7">
            <w:pPr>
              <w:autoSpaceDE w:val="0"/>
              <w:autoSpaceDN w:val="0"/>
              <w:adjustRightInd w:val="0"/>
              <w:snapToGrid w:val="0"/>
              <w:spacing w:after="0" w:line="240" w:lineRule="auto"/>
              <w:jc w:val="both"/>
              <w:rPr>
                <w:b/>
                <w:bCs/>
                <w:color w:val="000000"/>
                <w:sz w:val="20"/>
                <w:szCs w:val="20"/>
              </w:rPr>
            </w:pPr>
            <w:r w:rsidRPr="008130C7">
              <w:rPr>
                <w:b/>
                <w:bCs/>
                <w:color w:val="000000"/>
                <w:sz w:val="20"/>
                <w:szCs w:val="20"/>
              </w:rPr>
              <w:t>0.001*</w:t>
            </w:r>
          </w:p>
        </w:tc>
      </w:tr>
      <w:tr w:rsidR="007C75C7" w:rsidRPr="008130C7" w:rsidTr="008130C7">
        <w:trPr>
          <w:jc w:val="center"/>
        </w:trPr>
        <w:tc>
          <w:tcPr>
            <w:tcW w:w="847"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Low</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23</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34.3</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18</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23.1</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24</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18.3</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10</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11.8</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2.6</w:t>
            </w:r>
          </w:p>
        </w:tc>
        <w:tc>
          <w:tcPr>
            <w:tcW w:w="553" w:type="pct"/>
            <w:vMerge/>
          </w:tcPr>
          <w:p w:rsidR="007C75C7" w:rsidRPr="008130C7" w:rsidRDefault="007C75C7" w:rsidP="008130C7">
            <w:pPr>
              <w:adjustRightInd w:val="0"/>
              <w:snapToGrid w:val="0"/>
              <w:spacing w:after="0" w:line="240" w:lineRule="auto"/>
              <w:rPr>
                <w:sz w:val="20"/>
                <w:szCs w:val="20"/>
              </w:rPr>
            </w:pPr>
          </w:p>
        </w:tc>
      </w:tr>
      <w:tr w:rsidR="007C75C7" w:rsidRPr="008130C7" w:rsidTr="008130C7">
        <w:trPr>
          <w:jc w:val="center"/>
        </w:trPr>
        <w:tc>
          <w:tcPr>
            <w:tcW w:w="847"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Moderate</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39</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58.2</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51</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65.4</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90</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68.7</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57</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67.1</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29</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74.4</w:t>
            </w:r>
          </w:p>
        </w:tc>
        <w:tc>
          <w:tcPr>
            <w:tcW w:w="553" w:type="pct"/>
            <w:vMerge/>
          </w:tcPr>
          <w:p w:rsidR="007C75C7" w:rsidRPr="008130C7" w:rsidRDefault="007C75C7" w:rsidP="008130C7">
            <w:pPr>
              <w:adjustRightInd w:val="0"/>
              <w:snapToGrid w:val="0"/>
              <w:spacing w:after="0" w:line="240" w:lineRule="auto"/>
              <w:rPr>
                <w:sz w:val="20"/>
                <w:szCs w:val="20"/>
              </w:rPr>
            </w:pPr>
          </w:p>
        </w:tc>
      </w:tr>
      <w:tr w:rsidR="007C75C7" w:rsidRPr="008130C7" w:rsidTr="008130C7">
        <w:trPr>
          <w:jc w:val="center"/>
        </w:trPr>
        <w:tc>
          <w:tcPr>
            <w:tcW w:w="847"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High</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5</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7.5</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9</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11.5</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17</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13.0</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18</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21.2</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9</w:t>
            </w:r>
          </w:p>
        </w:tc>
        <w:tc>
          <w:tcPr>
            <w:tcW w:w="360" w:type="pct"/>
          </w:tcPr>
          <w:p w:rsidR="007C75C7" w:rsidRPr="008130C7" w:rsidRDefault="008130C7" w:rsidP="008130C7">
            <w:pPr>
              <w:autoSpaceDE w:val="0"/>
              <w:autoSpaceDN w:val="0"/>
              <w:adjustRightInd w:val="0"/>
              <w:snapToGrid w:val="0"/>
              <w:spacing w:after="0" w:line="240" w:lineRule="auto"/>
              <w:jc w:val="both"/>
              <w:rPr>
                <w:color w:val="000000"/>
                <w:sz w:val="20"/>
                <w:szCs w:val="20"/>
              </w:rPr>
            </w:pPr>
            <w:r w:rsidRPr="008130C7">
              <w:rPr>
                <w:color w:val="000000"/>
                <w:sz w:val="20"/>
                <w:szCs w:val="20"/>
              </w:rPr>
              <w:t>23.1</w:t>
            </w:r>
          </w:p>
        </w:tc>
        <w:tc>
          <w:tcPr>
            <w:tcW w:w="553" w:type="pct"/>
            <w:vMerge/>
          </w:tcPr>
          <w:p w:rsidR="007C75C7" w:rsidRPr="008130C7" w:rsidRDefault="007C75C7" w:rsidP="008130C7">
            <w:pPr>
              <w:adjustRightInd w:val="0"/>
              <w:snapToGrid w:val="0"/>
              <w:spacing w:after="0" w:line="240" w:lineRule="auto"/>
              <w:rPr>
                <w:sz w:val="20"/>
                <w:szCs w:val="20"/>
              </w:rPr>
            </w:pPr>
          </w:p>
        </w:tc>
      </w:tr>
    </w:tbl>
    <w:p w:rsidR="007C75C7" w:rsidRDefault="007C75C7" w:rsidP="008130C7">
      <w:pPr>
        <w:adjustRightInd w:val="0"/>
        <w:snapToGrid w:val="0"/>
        <w:spacing w:after="0" w:line="240" w:lineRule="auto"/>
        <w:jc w:val="both"/>
        <w:rPr>
          <w:rFonts w:hint="eastAsia"/>
          <w:sz w:val="20"/>
          <w:szCs w:val="20"/>
          <w:lang w:eastAsia="zh-CN"/>
        </w:rPr>
      </w:pPr>
    </w:p>
    <w:p w:rsidR="008130C7" w:rsidRPr="008130C7" w:rsidRDefault="008130C7" w:rsidP="008130C7">
      <w:pPr>
        <w:adjustRightInd w:val="0"/>
        <w:snapToGrid w:val="0"/>
        <w:spacing w:after="0" w:line="240" w:lineRule="auto"/>
        <w:jc w:val="both"/>
        <w:rPr>
          <w:sz w:val="20"/>
          <w:szCs w:val="20"/>
          <w:lang w:eastAsia="zh-CN"/>
        </w:rPr>
      </w:pPr>
    </w:p>
    <w:p w:rsidR="007C75C7" w:rsidRPr="008130C7" w:rsidRDefault="007C75C7" w:rsidP="008130C7">
      <w:pPr>
        <w:adjustRightInd w:val="0"/>
        <w:snapToGrid w:val="0"/>
        <w:spacing w:after="0" w:line="240" w:lineRule="auto"/>
        <w:jc w:val="both"/>
        <w:rPr>
          <w:sz w:val="20"/>
          <w:szCs w:val="20"/>
        </w:rPr>
        <w:sectPr w:rsidR="007C75C7" w:rsidRPr="008130C7">
          <w:type w:val="continuous"/>
          <w:pgSz w:w="12240" w:h="15840"/>
          <w:pgMar w:top="1440" w:right="1440" w:bottom="1440" w:left="1440" w:header="720" w:footer="720" w:gutter="0"/>
          <w:cols w:space="720"/>
          <w:docGrid w:linePitch="360"/>
        </w:sectPr>
      </w:pPr>
    </w:p>
    <w:p w:rsidR="007C75C7" w:rsidRPr="008130C7" w:rsidRDefault="008130C7" w:rsidP="008130C7">
      <w:pPr>
        <w:adjustRightInd w:val="0"/>
        <w:snapToGrid w:val="0"/>
        <w:spacing w:after="0" w:line="240" w:lineRule="auto"/>
        <w:jc w:val="both"/>
        <w:rPr>
          <w:b/>
          <w:sz w:val="20"/>
          <w:szCs w:val="20"/>
        </w:rPr>
      </w:pPr>
      <w:r w:rsidRPr="008130C7">
        <w:rPr>
          <w:b/>
          <w:sz w:val="20"/>
          <w:szCs w:val="20"/>
        </w:rPr>
        <w:lastRenderedPageBreak/>
        <w:t>Discussion</w:t>
      </w:r>
    </w:p>
    <w:p w:rsidR="007C75C7" w:rsidRPr="008130C7" w:rsidRDefault="008130C7" w:rsidP="008130C7">
      <w:pPr>
        <w:adjustRightInd w:val="0"/>
        <w:snapToGrid w:val="0"/>
        <w:spacing w:after="0" w:line="240" w:lineRule="auto"/>
        <w:ind w:firstLineChars="354" w:firstLine="708"/>
        <w:jc w:val="both"/>
        <w:rPr>
          <w:sz w:val="20"/>
          <w:szCs w:val="20"/>
          <w:lang w:eastAsia="zh-CN"/>
        </w:rPr>
      </w:pPr>
      <w:r w:rsidRPr="008130C7">
        <w:rPr>
          <w:sz w:val="20"/>
          <w:szCs w:val="20"/>
        </w:rPr>
        <w:t xml:space="preserve">The present study examined the effects of academic stress, and the study skills on the performance of the students, as well as the impact of certain demographic variables such as gender, age, and level of education. The results of this study showed that the average age of the surveyed students (20.58±1.33 years), the majority of the students were female, and over half of them live in rural areas and their family members at home. </w:t>
      </w:r>
    </w:p>
    <w:p w:rsidR="007C75C7" w:rsidRPr="008130C7" w:rsidRDefault="008130C7" w:rsidP="008130C7">
      <w:pPr>
        <w:adjustRightInd w:val="0"/>
        <w:snapToGrid w:val="0"/>
        <w:spacing w:after="0" w:line="240" w:lineRule="auto"/>
        <w:ind w:firstLineChars="354" w:firstLine="708"/>
        <w:jc w:val="both"/>
        <w:rPr>
          <w:sz w:val="20"/>
          <w:szCs w:val="20"/>
          <w:lang w:eastAsia="zh-CN"/>
        </w:rPr>
      </w:pPr>
      <w:r w:rsidRPr="008130C7">
        <w:rPr>
          <w:sz w:val="20"/>
          <w:szCs w:val="20"/>
        </w:rPr>
        <w:t xml:space="preserve">In terms of the learning of the students, the skills, the results showed that students can be good in all subjects, and the study skills, and except for the time-management method, and writing skills. </w:t>
      </w:r>
    </w:p>
    <w:p w:rsidR="007C75C7" w:rsidRPr="008130C7" w:rsidRDefault="008130C7" w:rsidP="008130C7">
      <w:pPr>
        <w:adjustRightInd w:val="0"/>
        <w:snapToGrid w:val="0"/>
        <w:spacing w:after="0" w:line="240" w:lineRule="auto"/>
        <w:ind w:firstLineChars="354" w:firstLine="708"/>
        <w:jc w:val="both"/>
        <w:rPr>
          <w:sz w:val="20"/>
          <w:szCs w:val="20"/>
          <w:lang w:eastAsia="zh-CN"/>
        </w:rPr>
      </w:pPr>
      <w:r w:rsidRPr="008130C7">
        <w:rPr>
          <w:sz w:val="20"/>
          <w:szCs w:val="20"/>
        </w:rPr>
        <w:t xml:space="preserve">From the results, it was found that there is a significant difference between male and female students in the perception of stress, as female students are more likely to have more academic stress. This may be because females have experienced high levels of study, level of stress, due to a negative appraisal of the stressful event, their attention is focused on the emotional issues after a traumatic event. </w:t>
      </w:r>
    </w:p>
    <w:p w:rsidR="007C75C7" w:rsidRPr="008130C7" w:rsidRDefault="008130C7" w:rsidP="008130C7">
      <w:pPr>
        <w:adjustRightInd w:val="0"/>
        <w:snapToGrid w:val="0"/>
        <w:spacing w:after="0" w:line="240" w:lineRule="auto"/>
        <w:ind w:firstLineChars="354" w:firstLine="708"/>
        <w:jc w:val="both"/>
        <w:rPr>
          <w:sz w:val="20"/>
          <w:szCs w:val="20"/>
          <w:lang w:eastAsia="zh-CN"/>
        </w:rPr>
      </w:pPr>
      <w:r w:rsidRPr="008130C7">
        <w:rPr>
          <w:sz w:val="20"/>
          <w:szCs w:val="20"/>
        </w:rPr>
        <w:t xml:space="preserve">The results of this study showed that three-quarters of the students surveyed, with moderate levels of the stress of living in private housing. This can be explained in terms of the students in a different environment, separated from their parents, as well as the need for the creation of a new social group, in addition to academic pressure, and the engineering course. </w:t>
      </w:r>
    </w:p>
    <w:p w:rsidR="007C75C7" w:rsidRDefault="008130C7" w:rsidP="008130C7">
      <w:pPr>
        <w:adjustRightInd w:val="0"/>
        <w:snapToGrid w:val="0"/>
        <w:spacing w:after="0" w:line="240" w:lineRule="auto"/>
        <w:ind w:firstLineChars="354" w:firstLine="708"/>
        <w:jc w:val="both"/>
        <w:rPr>
          <w:rFonts w:hint="eastAsia"/>
          <w:sz w:val="20"/>
          <w:szCs w:val="20"/>
          <w:lang w:eastAsia="zh-CN"/>
        </w:rPr>
      </w:pPr>
      <w:r w:rsidRPr="008130C7">
        <w:rPr>
          <w:sz w:val="20"/>
          <w:szCs w:val="20"/>
        </w:rPr>
        <w:t>This study showed a statistically significant association between the students ' success and study skills. In addition, the results have a positive effect on the study skills. In this regard, there is a need for regular training in the intervention and skills to the students, in general, and for the first-year students in particular. Thus, self-regulation in the learning process can be improved.</w:t>
      </w:r>
    </w:p>
    <w:p w:rsidR="008130C7" w:rsidRDefault="008130C7" w:rsidP="008130C7">
      <w:pPr>
        <w:adjustRightInd w:val="0"/>
        <w:snapToGrid w:val="0"/>
        <w:spacing w:after="0" w:line="240" w:lineRule="auto"/>
        <w:ind w:firstLineChars="354" w:firstLine="708"/>
        <w:jc w:val="both"/>
        <w:rPr>
          <w:rFonts w:hint="eastAsia"/>
          <w:sz w:val="20"/>
          <w:szCs w:val="20"/>
          <w:lang w:eastAsia="zh-CN"/>
        </w:rPr>
      </w:pPr>
    </w:p>
    <w:p w:rsidR="007C75C7" w:rsidRPr="008130C7" w:rsidRDefault="008130C7" w:rsidP="008130C7">
      <w:pPr>
        <w:adjustRightInd w:val="0"/>
        <w:snapToGrid w:val="0"/>
        <w:spacing w:after="0" w:line="240" w:lineRule="auto"/>
        <w:jc w:val="both"/>
        <w:rPr>
          <w:b/>
          <w:sz w:val="20"/>
          <w:szCs w:val="20"/>
          <w:lang w:eastAsia="zh-CN"/>
        </w:rPr>
      </w:pPr>
      <w:r w:rsidRPr="008130C7">
        <w:rPr>
          <w:b/>
          <w:sz w:val="20"/>
          <w:szCs w:val="20"/>
        </w:rPr>
        <w:lastRenderedPageBreak/>
        <w:t>Conclusion:</w:t>
      </w:r>
    </w:p>
    <w:p w:rsidR="007C75C7" w:rsidRPr="008130C7" w:rsidRDefault="008130C7" w:rsidP="008130C7">
      <w:pPr>
        <w:adjustRightInd w:val="0"/>
        <w:snapToGrid w:val="0"/>
        <w:spacing w:after="0" w:line="240" w:lineRule="auto"/>
        <w:ind w:firstLineChars="354" w:firstLine="708"/>
        <w:jc w:val="both"/>
        <w:rPr>
          <w:sz w:val="20"/>
          <w:szCs w:val="20"/>
          <w:lang w:eastAsia="zh-CN"/>
        </w:rPr>
      </w:pPr>
      <w:r w:rsidRPr="008130C7">
        <w:rPr>
          <w:sz w:val="20"/>
          <w:szCs w:val="20"/>
        </w:rPr>
        <w:t>The results of this study showed that bad students, for all of the educational and skills, and except for the time-management method, as well as writing skills. Academic stress is higher in older students than in younger ones. There was a negative correlation between the students ' stress and their management skills. There were statistically significant associations between academic achievement, study skills, and stress levels of the students surveyed.</w:t>
      </w:r>
    </w:p>
    <w:p w:rsidR="007C75C7" w:rsidRPr="008130C7" w:rsidRDefault="008130C7" w:rsidP="008130C7">
      <w:pPr>
        <w:adjustRightInd w:val="0"/>
        <w:snapToGrid w:val="0"/>
        <w:spacing w:after="0" w:line="240" w:lineRule="auto"/>
        <w:jc w:val="both"/>
        <w:rPr>
          <w:sz w:val="20"/>
          <w:szCs w:val="20"/>
          <w:lang w:eastAsia="zh-CN"/>
        </w:rPr>
      </w:pPr>
      <w:r w:rsidRPr="008130C7">
        <w:rPr>
          <w:sz w:val="20"/>
          <w:szCs w:val="20"/>
        </w:rPr>
        <w:t>Recommendations:</w:t>
      </w:r>
    </w:p>
    <w:p w:rsidR="007C75C7" w:rsidRPr="008130C7" w:rsidRDefault="008130C7" w:rsidP="008130C7">
      <w:pPr>
        <w:adjustRightInd w:val="0"/>
        <w:snapToGrid w:val="0"/>
        <w:spacing w:after="0" w:line="240" w:lineRule="auto"/>
        <w:jc w:val="both"/>
        <w:rPr>
          <w:sz w:val="20"/>
          <w:szCs w:val="20"/>
        </w:rPr>
      </w:pPr>
      <w:r w:rsidRPr="008130C7">
        <w:rPr>
          <w:sz w:val="20"/>
          <w:szCs w:val="20"/>
        </w:rPr>
        <w:t>1.</w:t>
      </w:r>
      <w:r w:rsidRPr="008130C7">
        <w:rPr>
          <w:sz w:val="20"/>
          <w:szCs w:val="20"/>
        </w:rPr>
        <w:tab/>
        <w:t xml:space="preserve">An operation in the teaching and the learning of skills, you can have a reliable means to deal with the students ' stress levels. </w:t>
      </w:r>
    </w:p>
    <w:p w:rsidR="007C75C7" w:rsidRPr="008130C7" w:rsidRDefault="008130C7" w:rsidP="008130C7">
      <w:pPr>
        <w:adjustRightInd w:val="0"/>
        <w:snapToGrid w:val="0"/>
        <w:spacing w:after="0" w:line="240" w:lineRule="auto"/>
        <w:jc w:val="both"/>
        <w:rPr>
          <w:sz w:val="20"/>
          <w:szCs w:val="20"/>
        </w:rPr>
      </w:pPr>
      <w:r w:rsidRPr="008130C7">
        <w:rPr>
          <w:sz w:val="20"/>
          <w:szCs w:val="20"/>
        </w:rPr>
        <w:t>2.</w:t>
      </w:r>
      <w:r w:rsidRPr="008130C7">
        <w:rPr>
          <w:sz w:val="20"/>
          <w:szCs w:val="20"/>
        </w:rPr>
        <w:tab/>
        <w:t xml:space="preserve">Learn the skills, and the learning of skills, the courses should be included in the student's curriculum, formal and can be implemented in the form of a seminar to the students, especially first-year students. </w:t>
      </w:r>
    </w:p>
    <w:p w:rsidR="007C75C7" w:rsidRDefault="008130C7" w:rsidP="008130C7">
      <w:pPr>
        <w:adjustRightInd w:val="0"/>
        <w:snapToGrid w:val="0"/>
        <w:spacing w:after="0" w:line="240" w:lineRule="auto"/>
        <w:jc w:val="both"/>
        <w:rPr>
          <w:rFonts w:hint="eastAsia"/>
          <w:sz w:val="20"/>
          <w:szCs w:val="20"/>
          <w:lang w:eastAsia="zh-CN"/>
        </w:rPr>
      </w:pPr>
      <w:r w:rsidRPr="008130C7">
        <w:rPr>
          <w:sz w:val="20"/>
          <w:szCs w:val="20"/>
        </w:rPr>
        <w:t>3.</w:t>
      </w:r>
      <w:r w:rsidRPr="008130C7">
        <w:rPr>
          <w:sz w:val="20"/>
          <w:szCs w:val="20"/>
        </w:rPr>
        <w:tab/>
        <w:t>The teacher will have to find out the sources of stress and coping strategies used by students to help them deal with problems and situations.</w:t>
      </w:r>
    </w:p>
    <w:p w:rsidR="008130C7" w:rsidRPr="008130C7" w:rsidRDefault="008130C7" w:rsidP="008130C7">
      <w:pPr>
        <w:adjustRightInd w:val="0"/>
        <w:snapToGrid w:val="0"/>
        <w:spacing w:after="0" w:line="240" w:lineRule="auto"/>
        <w:jc w:val="both"/>
        <w:rPr>
          <w:rFonts w:hint="eastAsia"/>
          <w:b/>
          <w:sz w:val="20"/>
          <w:szCs w:val="20"/>
          <w:lang w:eastAsia="zh-CN"/>
        </w:rPr>
      </w:pPr>
    </w:p>
    <w:p w:rsidR="007C75C7" w:rsidRPr="008130C7" w:rsidRDefault="008130C7" w:rsidP="008130C7">
      <w:pPr>
        <w:adjustRightInd w:val="0"/>
        <w:snapToGrid w:val="0"/>
        <w:spacing w:after="0" w:line="240" w:lineRule="auto"/>
        <w:jc w:val="both"/>
        <w:rPr>
          <w:b/>
          <w:bCs/>
          <w:sz w:val="20"/>
          <w:szCs w:val="20"/>
          <w:lang w:bidi="ar-EG"/>
        </w:rPr>
      </w:pPr>
      <w:r w:rsidRPr="008130C7">
        <w:rPr>
          <w:b/>
          <w:bCs/>
          <w:sz w:val="20"/>
          <w:szCs w:val="20"/>
          <w:lang w:bidi="ar-EG"/>
        </w:rPr>
        <w:t>Reference</w:t>
      </w:r>
    </w:p>
    <w:p w:rsidR="007C75C7" w:rsidRPr="008130C7" w:rsidRDefault="008130C7" w:rsidP="008130C7">
      <w:pPr>
        <w:pStyle w:val="ListParagraph"/>
        <w:numPr>
          <w:ilvl w:val="0"/>
          <w:numId w:val="2"/>
        </w:numPr>
        <w:adjustRightInd w:val="0"/>
        <w:snapToGrid w:val="0"/>
        <w:spacing w:after="0" w:line="240" w:lineRule="auto"/>
        <w:ind w:left="426"/>
        <w:jc w:val="both"/>
        <w:rPr>
          <w:rFonts w:ascii="Times New Roman" w:hAnsi="Times New Roman" w:cs="Times New Roman"/>
          <w:sz w:val="20"/>
          <w:szCs w:val="20"/>
          <w:lang w:bidi="ar-EG"/>
        </w:rPr>
      </w:pPr>
      <w:r w:rsidRPr="008130C7">
        <w:rPr>
          <w:rFonts w:ascii="Times New Roman" w:hAnsi="Times New Roman" w:cs="Times New Roman"/>
          <w:sz w:val="20"/>
          <w:szCs w:val="20"/>
          <w:lang w:bidi="ar-EG"/>
        </w:rPr>
        <w:t>Fahd, Samar, et al. "IMPACT OF HOPE ON THE ACADEMIC ACHIEVEMENT OF UNIVERSITY STUDENTS OF BAHAWALPUR." Psychology and Education Journal 58.3 (2021): 2312-2321.</w:t>
      </w:r>
    </w:p>
    <w:p w:rsidR="007C75C7" w:rsidRPr="008130C7" w:rsidRDefault="008130C7" w:rsidP="008130C7">
      <w:pPr>
        <w:pStyle w:val="ListParagraph"/>
        <w:numPr>
          <w:ilvl w:val="0"/>
          <w:numId w:val="2"/>
        </w:numPr>
        <w:adjustRightInd w:val="0"/>
        <w:snapToGrid w:val="0"/>
        <w:spacing w:after="0" w:line="240" w:lineRule="auto"/>
        <w:ind w:left="426"/>
        <w:jc w:val="both"/>
        <w:rPr>
          <w:rFonts w:ascii="Times New Roman" w:hAnsi="Times New Roman" w:cs="Times New Roman"/>
          <w:sz w:val="20"/>
          <w:szCs w:val="20"/>
          <w:lang w:bidi="ar-EG"/>
        </w:rPr>
      </w:pPr>
      <w:proofErr w:type="spellStart"/>
      <w:r w:rsidRPr="008130C7">
        <w:rPr>
          <w:rFonts w:ascii="Times New Roman" w:hAnsi="Times New Roman" w:cs="Times New Roman"/>
          <w:sz w:val="20"/>
          <w:szCs w:val="20"/>
          <w:lang w:bidi="ar-EG"/>
        </w:rPr>
        <w:t>Afridi</w:t>
      </w:r>
      <w:proofErr w:type="spellEnd"/>
      <w:r w:rsidRPr="008130C7">
        <w:rPr>
          <w:rFonts w:ascii="Times New Roman" w:hAnsi="Times New Roman" w:cs="Times New Roman"/>
          <w:sz w:val="20"/>
          <w:szCs w:val="20"/>
          <w:lang w:bidi="ar-EG"/>
        </w:rPr>
        <w:t xml:space="preserve">, </w:t>
      </w:r>
      <w:proofErr w:type="spellStart"/>
      <w:r w:rsidRPr="008130C7">
        <w:rPr>
          <w:rFonts w:ascii="Times New Roman" w:hAnsi="Times New Roman" w:cs="Times New Roman"/>
          <w:sz w:val="20"/>
          <w:szCs w:val="20"/>
          <w:lang w:bidi="ar-EG"/>
        </w:rPr>
        <w:t>Tahira</w:t>
      </w:r>
      <w:proofErr w:type="spellEnd"/>
      <w:r w:rsidRPr="008130C7">
        <w:rPr>
          <w:rFonts w:ascii="Times New Roman" w:hAnsi="Times New Roman" w:cs="Times New Roman"/>
          <w:sz w:val="20"/>
          <w:szCs w:val="20"/>
          <w:lang w:bidi="ar-EG"/>
        </w:rPr>
        <w:t xml:space="preserve">, et al. "EMOTIONAL INTELLIGENCE AS PREDICTOR OF ACADEMIC ACHIEVEMENT AMONG UNIVERSITY STUDENTS: AN IMPLICATION FOR THE EDUCATIONAL MANAGERS." </w:t>
      </w:r>
      <w:proofErr w:type="spellStart"/>
      <w:r w:rsidRPr="008130C7">
        <w:rPr>
          <w:rFonts w:ascii="Times New Roman" w:hAnsi="Times New Roman" w:cs="Times New Roman"/>
          <w:sz w:val="20"/>
          <w:szCs w:val="20"/>
          <w:lang w:bidi="ar-EG"/>
        </w:rPr>
        <w:t>PalArch's</w:t>
      </w:r>
      <w:proofErr w:type="spellEnd"/>
      <w:r w:rsidRPr="008130C7">
        <w:rPr>
          <w:rFonts w:ascii="Times New Roman" w:hAnsi="Times New Roman" w:cs="Times New Roman"/>
          <w:sz w:val="20"/>
          <w:szCs w:val="20"/>
          <w:lang w:bidi="ar-EG"/>
        </w:rPr>
        <w:t xml:space="preserve"> Journal of Archaeology of Egypt/Egyptology 18.4 (2021): 5035-5049.</w:t>
      </w:r>
    </w:p>
    <w:p w:rsidR="007C75C7" w:rsidRPr="008130C7" w:rsidRDefault="008130C7" w:rsidP="008130C7">
      <w:pPr>
        <w:pStyle w:val="ListParagraph"/>
        <w:numPr>
          <w:ilvl w:val="0"/>
          <w:numId w:val="2"/>
        </w:numPr>
        <w:adjustRightInd w:val="0"/>
        <w:snapToGrid w:val="0"/>
        <w:spacing w:after="0" w:line="240" w:lineRule="auto"/>
        <w:ind w:left="426"/>
        <w:jc w:val="both"/>
        <w:rPr>
          <w:rFonts w:ascii="Times New Roman" w:hAnsi="Times New Roman" w:cs="Times New Roman"/>
          <w:sz w:val="20"/>
          <w:szCs w:val="20"/>
          <w:lang w:bidi="ar-EG"/>
        </w:rPr>
      </w:pPr>
      <w:proofErr w:type="spellStart"/>
      <w:r w:rsidRPr="008130C7">
        <w:rPr>
          <w:rFonts w:ascii="Times New Roman" w:hAnsi="Times New Roman" w:cs="Times New Roman"/>
          <w:sz w:val="20"/>
          <w:szCs w:val="20"/>
          <w:lang w:bidi="ar-EG"/>
        </w:rPr>
        <w:t>Lonka</w:t>
      </w:r>
      <w:proofErr w:type="spellEnd"/>
      <w:r w:rsidRPr="008130C7">
        <w:rPr>
          <w:rFonts w:ascii="Times New Roman" w:hAnsi="Times New Roman" w:cs="Times New Roman"/>
          <w:sz w:val="20"/>
          <w:szCs w:val="20"/>
          <w:lang w:bidi="ar-EG"/>
        </w:rPr>
        <w:t xml:space="preserve">, </w:t>
      </w:r>
      <w:proofErr w:type="spellStart"/>
      <w:r w:rsidRPr="008130C7">
        <w:rPr>
          <w:rFonts w:ascii="Times New Roman" w:hAnsi="Times New Roman" w:cs="Times New Roman"/>
          <w:sz w:val="20"/>
          <w:szCs w:val="20"/>
          <w:lang w:bidi="ar-EG"/>
        </w:rPr>
        <w:t>Kirsti</w:t>
      </w:r>
      <w:proofErr w:type="spellEnd"/>
      <w:r w:rsidRPr="008130C7">
        <w:rPr>
          <w:rFonts w:ascii="Times New Roman" w:hAnsi="Times New Roman" w:cs="Times New Roman"/>
          <w:sz w:val="20"/>
          <w:szCs w:val="20"/>
          <w:lang w:bidi="ar-EG"/>
        </w:rPr>
        <w:t xml:space="preserve">, </w:t>
      </w:r>
      <w:proofErr w:type="spellStart"/>
      <w:r w:rsidRPr="008130C7">
        <w:rPr>
          <w:rFonts w:ascii="Times New Roman" w:hAnsi="Times New Roman" w:cs="Times New Roman"/>
          <w:sz w:val="20"/>
          <w:szCs w:val="20"/>
          <w:lang w:bidi="ar-EG"/>
        </w:rPr>
        <w:t>Elina</w:t>
      </w:r>
      <w:proofErr w:type="spellEnd"/>
      <w:r w:rsidRPr="008130C7">
        <w:rPr>
          <w:rFonts w:ascii="Times New Roman" w:hAnsi="Times New Roman" w:cs="Times New Roman"/>
          <w:sz w:val="20"/>
          <w:szCs w:val="20"/>
          <w:lang w:bidi="ar-EG"/>
        </w:rPr>
        <w:t xml:space="preserve"> </w:t>
      </w:r>
      <w:proofErr w:type="spellStart"/>
      <w:r w:rsidRPr="008130C7">
        <w:rPr>
          <w:rFonts w:ascii="Times New Roman" w:hAnsi="Times New Roman" w:cs="Times New Roman"/>
          <w:sz w:val="20"/>
          <w:szCs w:val="20"/>
          <w:lang w:bidi="ar-EG"/>
        </w:rPr>
        <w:t>Ketonen</w:t>
      </w:r>
      <w:proofErr w:type="spellEnd"/>
      <w:r w:rsidRPr="008130C7">
        <w:rPr>
          <w:rFonts w:ascii="Times New Roman" w:hAnsi="Times New Roman" w:cs="Times New Roman"/>
          <w:sz w:val="20"/>
          <w:szCs w:val="20"/>
          <w:lang w:bidi="ar-EG"/>
        </w:rPr>
        <w:t xml:space="preserve">, and Jan D. </w:t>
      </w:r>
      <w:proofErr w:type="spellStart"/>
      <w:r w:rsidRPr="008130C7">
        <w:rPr>
          <w:rFonts w:ascii="Times New Roman" w:hAnsi="Times New Roman" w:cs="Times New Roman"/>
          <w:sz w:val="20"/>
          <w:szCs w:val="20"/>
          <w:lang w:bidi="ar-EG"/>
        </w:rPr>
        <w:t>Vermunt</w:t>
      </w:r>
      <w:proofErr w:type="spellEnd"/>
      <w:r w:rsidRPr="008130C7">
        <w:rPr>
          <w:rFonts w:ascii="Times New Roman" w:hAnsi="Times New Roman" w:cs="Times New Roman"/>
          <w:sz w:val="20"/>
          <w:szCs w:val="20"/>
          <w:lang w:bidi="ar-EG"/>
        </w:rPr>
        <w:t xml:space="preserve">. "University students’ epistemic </w:t>
      </w:r>
      <w:r w:rsidRPr="008130C7">
        <w:rPr>
          <w:rFonts w:ascii="Times New Roman" w:hAnsi="Times New Roman" w:cs="Times New Roman"/>
          <w:sz w:val="20"/>
          <w:szCs w:val="20"/>
          <w:lang w:bidi="ar-EG"/>
        </w:rPr>
        <w:lastRenderedPageBreak/>
        <w:t>profiles, conceptions of learning, and academic performance." Higher Education 81.4 (2021): 775-793.</w:t>
      </w:r>
    </w:p>
    <w:p w:rsidR="007C75C7" w:rsidRPr="008130C7" w:rsidRDefault="008130C7" w:rsidP="008130C7">
      <w:pPr>
        <w:pStyle w:val="ListParagraph"/>
        <w:numPr>
          <w:ilvl w:val="0"/>
          <w:numId w:val="2"/>
        </w:numPr>
        <w:adjustRightInd w:val="0"/>
        <w:snapToGrid w:val="0"/>
        <w:spacing w:after="0" w:line="240" w:lineRule="auto"/>
        <w:ind w:left="426"/>
        <w:jc w:val="both"/>
        <w:rPr>
          <w:rFonts w:ascii="Times New Roman" w:hAnsi="Times New Roman" w:cs="Times New Roman"/>
          <w:sz w:val="20"/>
          <w:szCs w:val="20"/>
          <w:lang w:bidi="ar-EG"/>
        </w:rPr>
      </w:pPr>
      <w:r w:rsidRPr="008130C7">
        <w:rPr>
          <w:rFonts w:ascii="Times New Roman" w:hAnsi="Times New Roman" w:cs="Times New Roman"/>
          <w:sz w:val="20"/>
          <w:szCs w:val="20"/>
          <w:lang w:bidi="ar-EG"/>
        </w:rPr>
        <w:t>Madigan, Daniel J., and Thomas Curran. "Does burnout affect academic achievement? A meta-analysis of over 100,000 students." Educational Psychology Review 33 (2021): 387-405.</w:t>
      </w:r>
    </w:p>
    <w:p w:rsidR="007C75C7" w:rsidRPr="008130C7" w:rsidRDefault="008130C7" w:rsidP="008130C7">
      <w:pPr>
        <w:pStyle w:val="ListParagraph"/>
        <w:numPr>
          <w:ilvl w:val="0"/>
          <w:numId w:val="2"/>
        </w:numPr>
        <w:adjustRightInd w:val="0"/>
        <w:snapToGrid w:val="0"/>
        <w:spacing w:after="0" w:line="240" w:lineRule="auto"/>
        <w:ind w:left="426"/>
        <w:jc w:val="both"/>
        <w:rPr>
          <w:rFonts w:ascii="Times New Roman" w:hAnsi="Times New Roman" w:cs="Times New Roman"/>
          <w:sz w:val="20"/>
          <w:szCs w:val="20"/>
          <w:lang w:bidi="ar-EG"/>
        </w:rPr>
      </w:pPr>
      <w:r w:rsidRPr="008130C7">
        <w:rPr>
          <w:rFonts w:ascii="Times New Roman" w:hAnsi="Times New Roman" w:cs="Times New Roman"/>
          <w:sz w:val="20"/>
          <w:szCs w:val="20"/>
          <w:lang w:bidi="ar-EG"/>
        </w:rPr>
        <w:t>REHMAN, ASAD UR, et al. "Modeling Media Exposure, Appearance-Related Social Comparison, Thin-Ideal Internalization, Body Image Disturbance And Academic Achievement Of Female University Students." Journal of Contemporary Issues in Business and Government 27.3 (2021): 2569-2582.</w:t>
      </w:r>
    </w:p>
    <w:p w:rsidR="007C75C7" w:rsidRPr="008130C7" w:rsidRDefault="008130C7" w:rsidP="008130C7">
      <w:pPr>
        <w:pStyle w:val="ListParagraph"/>
        <w:numPr>
          <w:ilvl w:val="0"/>
          <w:numId w:val="2"/>
        </w:numPr>
        <w:adjustRightInd w:val="0"/>
        <w:snapToGrid w:val="0"/>
        <w:spacing w:after="0" w:line="240" w:lineRule="auto"/>
        <w:ind w:left="426"/>
        <w:jc w:val="both"/>
        <w:rPr>
          <w:rFonts w:ascii="Times New Roman" w:hAnsi="Times New Roman" w:cs="Times New Roman"/>
          <w:sz w:val="20"/>
          <w:szCs w:val="20"/>
          <w:lang w:bidi="ar-EG"/>
        </w:rPr>
      </w:pPr>
      <w:proofErr w:type="spellStart"/>
      <w:r w:rsidRPr="008130C7">
        <w:rPr>
          <w:rFonts w:ascii="Times New Roman" w:hAnsi="Times New Roman" w:cs="Times New Roman"/>
          <w:sz w:val="20"/>
          <w:szCs w:val="20"/>
          <w:lang w:bidi="ar-EG"/>
        </w:rPr>
        <w:t>Mahasneh</w:t>
      </w:r>
      <w:proofErr w:type="spellEnd"/>
      <w:r w:rsidRPr="008130C7">
        <w:rPr>
          <w:rFonts w:ascii="Times New Roman" w:hAnsi="Times New Roman" w:cs="Times New Roman"/>
          <w:sz w:val="20"/>
          <w:szCs w:val="20"/>
          <w:lang w:bidi="ar-EG"/>
        </w:rPr>
        <w:t xml:space="preserve">, Ahmad </w:t>
      </w:r>
      <w:proofErr w:type="spellStart"/>
      <w:r w:rsidRPr="008130C7">
        <w:rPr>
          <w:rFonts w:ascii="Times New Roman" w:hAnsi="Times New Roman" w:cs="Times New Roman"/>
          <w:sz w:val="20"/>
          <w:szCs w:val="20"/>
          <w:lang w:bidi="ar-EG"/>
        </w:rPr>
        <w:t>Mohmmad</w:t>
      </w:r>
      <w:proofErr w:type="spellEnd"/>
      <w:r w:rsidRPr="008130C7">
        <w:rPr>
          <w:rFonts w:ascii="Times New Roman" w:hAnsi="Times New Roman" w:cs="Times New Roman"/>
          <w:sz w:val="20"/>
          <w:szCs w:val="20"/>
          <w:lang w:bidi="ar-EG"/>
        </w:rPr>
        <w:t xml:space="preserve">, Ahmad </w:t>
      </w:r>
      <w:proofErr w:type="spellStart"/>
      <w:r w:rsidRPr="008130C7">
        <w:rPr>
          <w:rFonts w:ascii="Times New Roman" w:hAnsi="Times New Roman" w:cs="Times New Roman"/>
          <w:sz w:val="20"/>
          <w:szCs w:val="20"/>
          <w:lang w:bidi="ar-EG"/>
        </w:rPr>
        <w:t>Mohmmad</w:t>
      </w:r>
      <w:proofErr w:type="spellEnd"/>
      <w:r w:rsidRPr="008130C7">
        <w:rPr>
          <w:rFonts w:ascii="Times New Roman" w:hAnsi="Times New Roman" w:cs="Times New Roman"/>
          <w:sz w:val="20"/>
          <w:szCs w:val="20"/>
          <w:lang w:bidi="ar-EG"/>
        </w:rPr>
        <w:t xml:space="preserve"> </w:t>
      </w:r>
      <w:proofErr w:type="spellStart"/>
      <w:r w:rsidRPr="008130C7">
        <w:rPr>
          <w:rFonts w:ascii="Times New Roman" w:hAnsi="Times New Roman" w:cs="Times New Roman"/>
          <w:sz w:val="20"/>
          <w:szCs w:val="20"/>
          <w:lang w:bidi="ar-EG"/>
        </w:rPr>
        <w:t>Ghazo</w:t>
      </w:r>
      <w:proofErr w:type="spellEnd"/>
      <w:r w:rsidRPr="008130C7">
        <w:rPr>
          <w:rFonts w:ascii="Times New Roman" w:hAnsi="Times New Roman" w:cs="Times New Roman"/>
          <w:sz w:val="20"/>
          <w:szCs w:val="20"/>
          <w:lang w:bidi="ar-EG"/>
        </w:rPr>
        <w:t xml:space="preserve">, and Omar </w:t>
      </w:r>
      <w:proofErr w:type="spellStart"/>
      <w:r w:rsidRPr="008130C7">
        <w:rPr>
          <w:rFonts w:ascii="Times New Roman" w:hAnsi="Times New Roman" w:cs="Times New Roman"/>
          <w:sz w:val="20"/>
          <w:szCs w:val="20"/>
          <w:lang w:bidi="ar-EG"/>
        </w:rPr>
        <w:t>Atallah</w:t>
      </w:r>
      <w:proofErr w:type="spellEnd"/>
      <w:r w:rsidRPr="008130C7">
        <w:rPr>
          <w:rFonts w:ascii="Times New Roman" w:hAnsi="Times New Roman" w:cs="Times New Roman"/>
          <w:sz w:val="20"/>
          <w:szCs w:val="20"/>
          <w:lang w:bidi="ar-EG"/>
        </w:rPr>
        <w:t xml:space="preserve"> Al-</w:t>
      </w:r>
      <w:proofErr w:type="spellStart"/>
      <w:r w:rsidRPr="008130C7">
        <w:rPr>
          <w:rFonts w:ascii="Times New Roman" w:hAnsi="Times New Roman" w:cs="Times New Roman"/>
          <w:sz w:val="20"/>
          <w:szCs w:val="20"/>
          <w:lang w:bidi="ar-EG"/>
        </w:rPr>
        <w:t>Adamat</w:t>
      </w:r>
      <w:proofErr w:type="spellEnd"/>
      <w:r w:rsidRPr="008130C7">
        <w:rPr>
          <w:rFonts w:ascii="Times New Roman" w:hAnsi="Times New Roman" w:cs="Times New Roman"/>
          <w:sz w:val="20"/>
          <w:szCs w:val="20"/>
          <w:lang w:bidi="ar-EG"/>
        </w:rPr>
        <w:t xml:space="preserve">. "Academic Hardiness and Its Relationship with Academic Stress and </w:t>
      </w:r>
      <w:r w:rsidRPr="008130C7">
        <w:rPr>
          <w:rFonts w:ascii="Times New Roman" w:hAnsi="Times New Roman" w:cs="Times New Roman"/>
          <w:sz w:val="20"/>
          <w:szCs w:val="20"/>
          <w:lang w:bidi="ar-EG"/>
        </w:rPr>
        <w:lastRenderedPageBreak/>
        <w:t>Academic Achievement among Hashemite University Students." Journal of Al-</w:t>
      </w:r>
      <w:proofErr w:type="spellStart"/>
      <w:r w:rsidRPr="008130C7">
        <w:rPr>
          <w:rFonts w:ascii="Times New Roman" w:hAnsi="Times New Roman" w:cs="Times New Roman"/>
          <w:sz w:val="20"/>
          <w:szCs w:val="20"/>
          <w:lang w:bidi="ar-EG"/>
        </w:rPr>
        <w:t>Quds</w:t>
      </w:r>
      <w:proofErr w:type="spellEnd"/>
      <w:r w:rsidRPr="008130C7">
        <w:rPr>
          <w:rFonts w:ascii="Times New Roman" w:hAnsi="Times New Roman" w:cs="Times New Roman"/>
          <w:sz w:val="20"/>
          <w:szCs w:val="20"/>
          <w:lang w:bidi="ar-EG"/>
        </w:rPr>
        <w:t xml:space="preserve"> Open University for Educational &amp; Psychological Research &amp; Studies 12.35 (2021): 4.</w:t>
      </w:r>
    </w:p>
    <w:p w:rsidR="007C75C7" w:rsidRPr="008130C7" w:rsidRDefault="008130C7" w:rsidP="008130C7">
      <w:pPr>
        <w:pStyle w:val="ListParagraph"/>
        <w:numPr>
          <w:ilvl w:val="0"/>
          <w:numId w:val="2"/>
        </w:numPr>
        <w:adjustRightInd w:val="0"/>
        <w:snapToGrid w:val="0"/>
        <w:spacing w:after="0" w:line="240" w:lineRule="auto"/>
        <w:ind w:left="426"/>
        <w:jc w:val="both"/>
        <w:rPr>
          <w:rFonts w:ascii="Times New Roman" w:hAnsi="Times New Roman" w:cs="Times New Roman"/>
          <w:sz w:val="20"/>
          <w:szCs w:val="20"/>
          <w:lang w:bidi="ar-EG"/>
        </w:rPr>
      </w:pPr>
      <w:proofErr w:type="spellStart"/>
      <w:r w:rsidRPr="008130C7">
        <w:rPr>
          <w:rFonts w:ascii="Times New Roman" w:hAnsi="Times New Roman" w:cs="Times New Roman"/>
          <w:sz w:val="20"/>
          <w:szCs w:val="20"/>
          <w:lang w:bidi="ar-EG"/>
        </w:rPr>
        <w:t>Sakız</w:t>
      </w:r>
      <w:proofErr w:type="spellEnd"/>
      <w:r w:rsidRPr="008130C7">
        <w:rPr>
          <w:rFonts w:ascii="Times New Roman" w:hAnsi="Times New Roman" w:cs="Times New Roman"/>
          <w:sz w:val="20"/>
          <w:szCs w:val="20"/>
          <w:lang w:bidi="ar-EG"/>
        </w:rPr>
        <w:t xml:space="preserve">, </w:t>
      </w:r>
      <w:proofErr w:type="spellStart"/>
      <w:r w:rsidRPr="008130C7">
        <w:rPr>
          <w:rFonts w:ascii="Times New Roman" w:hAnsi="Times New Roman" w:cs="Times New Roman"/>
          <w:sz w:val="20"/>
          <w:szCs w:val="20"/>
          <w:lang w:bidi="ar-EG"/>
        </w:rPr>
        <w:t>Halis</w:t>
      </w:r>
      <w:proofErr w:type="spellEnd"/>
      <w:r w:rsidRPr="008130C7">
        <w:rPr>
          <w:rFonts w:ascii="Times New Roman" w:hAnsi="Times New Roman" w:cs="Times New Roman"/>
          <w:sz w:val="20"/>
          <w:szCs w:val="20"/>
          <w:lang w:bidi="ar-EG"/>
        </w:rPr>
        <w:t>, et al. "A Longitudinal Analysis of Academic Achievement and Its Correlates in Higher Education." SAGE Open 11.1 (2021): 21582440211003085.</w:t>
      </w:r>
    </w:p>
    <w:p w:rsidR="007C75C7" w:rsidRPr="008130C7" w:rsidRDefault="008130C7" w:rsidP="008130C7">
      <w:pPr>
        <w:pStyle w:val="ListParagraph"/>
        <w:numPr>
          <w:ilvl w:val="0"/>
          <w:numId w:val="2"/>
        </w:numPr>
        <w:adjustRightInd w:val="0"/>
        <w:snapToGrid w:val="0"/>
        <w:spacing w:after="0" w:line="240" w:lineRule="auto"/>
        <w:ind w:left="426"/>
        <w:jc w:val="both"/>
        <w:rPr>
          <w:rFonts w:ascii="Times New Roman" w:hAnsi="Times New Roman" w:cs="Times New Roman"/>
          <w:sz w:val="20"/>
          <w:szCs w:val="20"/>
          <w:lang w:bidi="ar-EG"/>
        </w:rPr>
      </w:pPr>
      <w:proofErr w:type="spellStart"/>
      <w:r w:rsidRPr="008130C7">
        <w:rPr>
          <w:rFonts w:ascii="Times New Roman" w:hAnsi="Times New Roman" w:cs="Times New Roman"/>
          <w:sz w:val="20"/>
          <w:szCs w:val="20"/>
          <w:lang w:bidi="ar-EG"/>
        </w:rPr>
        <w:t>Asikainen</w:t>
      </w:r>
      <w:proofErr w:type="spellEnd"/>
      <w:r w:rsidRPr="008130C7">
        <w:rPr>
          <w:rFonts w:ascii="Times New Roman" w:hAnsi="Times New Roman" w:cs="Times New Roman"/>
          <w:sz w:val="20"/>
          <w:szCs w:val="20"/>
          <w:lang w:bidi="ar-EG"/>
        </w:rPr>
        <w:t>, Henna, et al. "Learning profiles and their relation to study-related burnout and academic achievement among university students." Learning and Individual Differences 78 (2020): 101781.</w:t>
      </w:r>
    </w:p>
    <w:p w:rsidR="007C75C7" w:rsidRPr="008130C7" w:rsidRDefault="008130C7" w:rsidP="008130C7">
      <w:pPr>
        <w:pStyle w:val="ListParagraph"/>
        <w:numPr>
          <w:ilvl w:val="0"/>
          <w:numId w:val="2"/>
        </w:numPr>
        <w:adjustRightInd w:val="0"/>
        <w:snapToGrid w:val="0"/>
        <w:spacing w:after="0" w:line="240" w:lineRule="auto"/>
        <w:ind w:left="426"/>
        <w:jc w:val="both"/>
        <w:rPr>
          <w:rFonts w:ascii="Times New Roman" w:hAnsi="Times New Roman" w:cs="Times New Roman"/>
          <w:sz w:val="20"/>
          <w:szCs w:val="20"/>
          <w:lang w:bidi="ar-EG"/>
        </w:rPr>
      </w:pPr>
      <w:r w:rsidRPr="008130C7">
        <w:rPr>
          <w:rFonts w:ascii="Times New Roman" w:hAnsi="Times New Roman" w:cs="Times New Roman"/>
          <w:sz w:val="20"/>
          <w:szCs w:val="20"/>
          <w:lang w:bidi="ar-EG"/>
        </w:rPr>
        <w:t>Spence, Ruth, et al. "Life events, depression, and supportive relationships affect academic achievement in university students." Journal of American college health (2020): 1-5.</w:t>
      </w:r>
    </w:p>
    <w:p w:rsidR="007C75C7" w:rsidRPr="008130C7" w:rsidRDefault="007C75C7" w:rsidP="008130C7">
      <w:pPr>
        <w:adjustRightInd w:val="0"/>
        <w:snapToGrid w:val="0"/>
        <w:spacing w:after="0" w:line="240" w:lineRule="auto"/>
        <w:jc w:val="both"/>
        <w:rPr>
          <w:b/>
          <w:bCs/>
          <w:sz w:val="20"/>
          <w:szCs w:val="20"/>
          <w:lang w:bidi="ar-EG"/>
        </w:rPr>
      </w:pPr>
    </w:p>
    <w:p w:rsidR="007C75C7" w:rsidRPr="008130C7" w:rsidRDefault="007C75C7" w:rsidP="008130C7">
      <w:pPr>
        <w:adjustRightInd w:val="0"/>
        <w:snapToGrid w:val="0"/>
        <w:spacing w:after="0" w:line="240" w:lineRule="auto"/>
        <w:jc w:val="both"/>
        <w:rPr>
          <w:sz w:val="20"/>
          <w:szCs w:val="20"/>
          <w:lang w:eastAsia="zh-CN"/>
        </w:rPr>
        <w:sectPr w:rsidR="007C75C7" w:rsidRPr="008130C7">
          <w:type w:val="continuous"/>
          <w:pgSz w:w="12240" w:h="15840"/>
          <w:pgMar w:top="1440" w:right="1440" w:bottom="1440" w:left="1440" w:header="720" w:footer="720" w:gutter="0"/>
          <w:cols w:num="2" w:space="720"/>
          <w:docGrid w:linePitch="360"/>
        </w:sectPr>
      </w:pPr>
    </w:p>
    <w:p w:rsidR="007C75C7" w:rsidRDefault="007C75C7" w:rsidP="008130C7">
      <w:pPr>
        <w:adjustRightInd w:val="0"/>
        <w:snapToGrid w:val="0"/>
        <w:spacing w:after="0" w:line="240" w:lineRule="auto"/>
        <w:jc w:val="both"/>
        <w:rPr>
          <w:rFonts w:hint="eastAsia"/>
          <w:sz w:val="20"/>
          <w:szCs w:val="20"/>
          <w:lang w:eastAsia="zh-CN"/>
        </w:rPr>
      </w:pPr>
    </w:p>
    <w:p w:rsidR="008130C7" w:rsidRDefault="008130C7" w:rsidP="008130C7">
      <w:pPr>
        <w:adjustRightInd w:val="0"/>
        <w:snapToGrid w:val="0"/>
        <w:spacing w:after="0" w:line="240" w:lineRule="auto"/>
        <w:jc w:val="both"/>
        <w:rPr>
          <w:rFonts w:hint="eastAsia"/>
          <w:sz w:val="20"/>
          <w:szCs w:val="20"/>
          <w:lang w:eastAsia="zh-CN"/>
        </w:rPr>
      </w:pPr>
    </w:p>
    <w:p w:rsidR="008130C7" w:rsidRPr="008130C7" w:rsidRDefault="008130C7" w:rsidP="008130C7">
      <w:pPr>
        <w:adjustRightInd w:val="0"/>
        <w:snapToGrid w:val="0"/>
        <w:spacing w:after="0" w:line="240" w:lineRule="auto"/>
        <w:jc w:val="both"/>
        <w:rPr>
          <w:sz w:val="20"/>
          <w:szCs w:val="20"/>
          <w:lang w:eastAsia="zh-CN"/>
        </w:rPr>
      </w:pPr>
      <w:r>
        <w:rPr>
          <w:rFonts w:hint="eastAsia"/>
          <w:sz w:val="20"/>
          <w:szCs w:val="20"/>
          <w:lang w:eastAsia="zh-CN"/>
        </w:rPr>
        <w:t>7/2/2021</w:t>
      </w:r>
    </w:p>
    <w:sectPr w:rsidR="008130C7" w:rsidRPr="008130C7" w:rsidSect="007C75C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F5E" w:rsidRDefault="00896F5E" w:rsidP="007C75C7">
      <w:pPr>
        <w:spacing w:after="0" w:line="240" w:lineRule="auto"/>
      </w:pPr>
      <w:r>
        <w:separator/>
      </w:r>
    </w:p>
  </w:endnote>
  <w:endnote w:type="continuationSeparator" w:id="0">
    <w:p w:rsidR="00896F5E" w:rsidRDefault="00896F5E" w:rsidP="007C7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Arial"/>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C7" w:rsidRDefault="008130C7">
    <w:pPr>
      <w:pStyle w:val="Footer"/>
      <w:framePr w:wrap="around" w:vAnchor="text" w:hAnchor="margin" w:xAlign="center" w:y="1"/>
      <w:rPr>
        <w:rStyle w:val="PageNumber"/>
      </w:rPr>
    </w:pPr>
    <w:r>
      <w:rPr>
        <w:rStyle w:val="PageNumber"/>
      </w:rPr>
      <w:fldChar w:fldCharType="begin"/>
    </w:r>
    <w:r>
      <w:rPr>
        <w:rStyle w:val="PageNumber"/>
      </w:rPr>
      <w:instrText>Page</w:instrText>
    </w:r>
    <w:r>
      <w:rPr>
        <w:rStyle w:val="PageNumber"/>
      </w:rPr>
      <w:fldChar w:fldCharType="separate"/>
    </w:r>
    <w:r>
      <w:rPr>
        <w:rStyle w:val="PageNumber"/>
      </w:rPr>
      <w:t>1</w:t>
    </w:r>
    <w:r>
      <w:rPr>
        <w:rStyle w:val="PageNumber"/>
      </w:rPr>
      <w:fldChar w:fldCharType="end"/>
    </w:r>
  </w:p>
  <w:p w:rsidR="008130C7" w:rsidRDefault="008130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C7" w:rsidRDefault="008130C7">
    <w:pPr>
      <w:pStyle w:val="Footer"/>
      <w:framePr w:wrap="around" w:vAnchor="text" w:hAnchor="margin" w:xAlign="center" w:y="1"/>
      <w:rPr>
        <w:rStyle w:val="PageNumber"/>
        <w:sz w:val="20"/>
        <w:szCs w:val="20"/>
      </w:rPr>
    </w:pPr>
    <w:r>
      <w:rPr>
        <w:rStyle w:val="PageNumber"/>
        <w:sz w:val="20"/>
        <w:szCs w:val="20"/>
      </w:rPr>
      <w:fldChar w:fldCharType="begin"/>
    </w:r>
    <w:r>
      <w:rPr>
        <w:rStyle w:val="PageNumber"/>
        <w:sz w:val="20"/>
        <w:szCs w:val="20"/>
      </w:rPr>
      <w:instrText>Page</w:instrText>
    </w:r>
    <w:r>
      <w:rPr>
        <w:rStyle w:val="PageNumber"/>
        <w:sz w:val="20"/>
        <w:szCs w:val="20"/>
      </w:rPr>
      <w:fldChar w:fldCharType="separate"/>
    </w:r>
    <w:r w:rsidR="00DF00D7">
      <w:rPr>
        <w:rStyle w:val="PageNumber"/>
        <w:noProof/>
        <w:sz w:val="20"/>
        <w:szCs w:val="20"/>
      </w:rPr>
      <w:t>2</w:t>
    </w:r>
    <w:r>
      <w:rPr>
        <w:rStyle w:val="PageNumber"/>
        <w:sz w:val="20"/>
        <w:szCs w:val="20"/>
      </w:rPr>
      <w:fldChar w:fldCharType="end"/>
    </w:r>
  </w:p>
  <w:p w:rsidR="008130C7" w:rsidRDefault="008130C7">
    <w:pPr>
      <w:jc w:val="center"/>
    </w:pPr>
    <w:hyperlink r:id="rId1" w:history="1">
      <w:r>
        <w:rPr>
          <w:rStyle w:val="Hyperlink"/>
          <w:sz w:val="20"/>
          <w:szCs w:val="20"/>
        </w:rPr>
        <w:t>http://www.sciencepub.net/researcher</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researcher135@gmail.com</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C7" w:rsidRDefault="008130C7">
    <w:pPr>
      <w:pStyle w:val="Footer"/>
      <w:jc w:val="center"/>
      <w:rPr>
        <w:sz w:val="20"/>
        <w:szCs w:val="20"/>
        <w:lang w:eastAsia="zh-CN"/>
      </w:rPr>
    </w:pPr>
    <w:r>
      <w:rPr>
        <w:rFonts w:hint="eastAsia"/>
        <w:sz w:val="20"/>
        <w:szCs w:val="20"/>
        <w:lang w:eastAsia="zh-CN"/>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F5E" w:rsidRDefault="00896F5E" w:rsidP="007C75C7">
      <w:pPr>
        <w:spacing w:after="0" w:line="240" w:lineRule="auto"/>
      </w:pPr>
      <w:r>
        <w:separator/>
      </w:r>
    </w:p>
  </w:footnote>
  <w:footnote w:type="continuationSeparator" w:id="0">
    <w:p w:rsidR="00896F5E" w:rsidRDefault="00896F5E" w:rsidP="007C75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C7" w:rsidRDefault="008130C7">
    <w:pPr>
      <w:widowControl w:val="0"/>
      <w:pBdr>
        <w:bottom w:val="thinThickMediumGap" w:sz="12" w:space="1" w:color="auto"/>
      </w:pBdr>
      <w:autoSpaceDE w:val="0"/>
      <w:autoSpaceDN w:val="0"/>
      <w:ind w:firstLineChars="400" w:firstLine="800"/>
      <w:jc w:val="both"/>
      <w:rPr>
        <w:lang w:eastAsia="zh-CN"/>
      </w:rPr>
    </w:pPr>
    <w:bookmarkStart w:id="5" w:name="_Hlk309781955"/>
    <w:bookmarkStart w:id="6" w:name="_Hlk313484667"/>
    <w:bookmarkStart w:id="7" w:name="_Hlk309781944"/>
    <w:bookmarkStart w:id="8" w:name="_Hlk309780930"/>
    <w:bookmarkStart w:id="9" w:name="_Hlk309780917"/>
    <w:bookmarkStart w:id="10" w:name="_Hlk309781959"/>
    <w:bookmarkStart w:id="11" w:name="_Hlk313484668"/>
    <w:r>
      <w:rPr>
        <w:iCs/>
        <w:color w:val="000000"/>
        <w:sz w:val="20"/>
        <w:szCs w:val="20"/>
      </w:rPr>
      <w:t>Researcher</w:t>
    </w:r>
    <w:r>
      <w:rPr>
        <w:iCs/>
        <w:sz w:val="20"/>
        <w:szCs w:val="20"/>
      </w:rPr>
      <w:t>2021;</w:t>
    </w:r>
    <w:r>
      <w:rPr>
        <w:iCs/>
        <w:sz w:val="20"/>
        <w:szCs w:val="20"/>
        <w:lang w:eastAsia="zh-CN"/>
      </w:rPr>
      <w:t>13</w:t>
    </w:r>
    <w:r>
      <w:rPr>
        <w:iCs/>
        <w:sz w:val="20"/>
        <w:szCs w:val="20"/>
      </w:rPr>
      <w:t>(</w:t>
    </w:r>
    <w:r>
      <w:rPr>
        <w:rFonts w:hint="eastAsia"/>
        <w:iCs/>
        <w:sz w:val="20"/>
        <w:szCs w:val="20"/>
        <w:lang w:eastAsia="zh-CN"/>
      </w:rPr>
      <w:t>7</w:t>
    </w:r>
    <w:r>
      <w:rPr>
        <w:iCs/>
        <w:sz w:val="20"/>
        <w:szCs w:val="20"/>
      </w:rPr>
      <w:t xml:space="preserve">) </w:t>
    </w:r>
    <w:r>
      <w:rPr>
        <w:rFonts w:hint="eastAsia"/>
        <w:iCs/>
        <w:sz w:val="20"/>
        <w:szCs w:val="20"/>
        <w:lang w:eastAsia="zh-CN"/>
      </w:rPr>
      <w:t xml:space="preserve">                                                        </w:t>
    </w:r>
    <w:hyperlink r:id="rId1" w:history="1">
      <w:r>
        <w:rPr>
          <w:iCs/>
          <w:color w:val="0000FF"/>
          <w:sz w:val="20"/>
          <w:szCs w:val="20"/>
          <w:u w:val="single"/>
        </w:rPr>
        <w:t>http://www.sciencepub.net/researcher</w:t>
      </w:r>
    </w:hyperlink>
    <w:bookmarkEnd w:id="5"/>
    <w:bookmarkEnd w:id="6"/>
    <w:bookmarkEnd w:id="7"/>
    <w:bookmarkEnd w:id="8"/>
    <w:bookmarkEnd w:id="9"/>
    <w:bookmarkEnd w:id="10"/>
    <w:bookmarkEnd w:id="11"/>
    <w:r>
      <w:rPr>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C7" w:rsidRDefault="008130C7">
    <w:pPr>
      <w:pStyle w:val="Header"/>
    </w:pPr>
    <w:r>
      <w:rPr>
        <w:noProof/>
        <w:szCs w:val="20"/>
        <w:lang w:eastAsia="zh-CN"/>
      </w:rPr>
      <w:drawing>
        <wp:inline distT="0" distB="0" distL="0" distR="0">
          <wp:extent cx="5952490" cy="780415"/>
          <wp:effectExtent l="0" t="0" r="14" b="7"/>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stretch>
                    <a:fillRect/>
                  </a:stretch>
                </pic:blipFill>
                <pic:spPr>
                  <a:xfrm>
                    <a:off x="0" y="0"/>
                    <a:ext cx="5953020" cy="781031"/>
                  </a:xfrm>
                  <a:prstGeom prst="rect">
                    <a:avLst/>
                  </a:prstGeom>
                  <a:noFill/>
                  <a:ln w="9525" cap="flat" cmpd="sng">
                    <a:noFill/>
                    <a:prstDash val="solid"/>
                    <a:rou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3D37295F"/>
    <w:multiLevelType w:val="multilevel"/>
    <w:tmpl w:val="3D37295F"/>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useFELayout/>
  </w:compat>
  <w:rsids>
    <w:rsidRoot w:val="007C75C7"/>
    <w:rsid w:val="007C75C7"/>
    <w:rsid w:val="008130C7"/>
    <w:rsid w:val="00896F5E"/>
    <w:rsid w:val="00DF00D7"/>
    <w:rsid w:val="067A11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heading 1" w:qFormat="1"/>
    <w:lsdException w:name="heading 2"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itle" w:qFormat="1"/>
    <w:lsdException w:name="Default Paragraph Fon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C75C7"/>
    <w:pPr>
      <w:suppressAutoHyphens/>
    </w:pPr>
    <w:rPr>
      <w:sz w:val="24"/>
      <w:szCs w:val="24"/>
      <w:lang w:eastAsia="ar-SA"/>
    </w:rPr>
  </w:style>
  <w:style w:type="paragraph" w:styleId="Heading1">
    <w:name w:val="heading 1"/>
    <w:basedOn w:val="Normal"/>
    <w:next w:val="Normal"/>
    <w:qFormat/>
    <w:rsid w:val="007C75C7"/>
    <w:pPr>
      <w:keepNext/>
      <w:numPr>
        <w:numId w:val="1"/>
      </w:numPr>
      <w:outlineLvl w:val="0"/>
    </w:pPr>
    <w:rPr>
      <w:b/>
      <w:bCs/>
      <w:sz w:val="32"/>
    </w:rPr>
  </w:style>
  <w:style w:type="paragraph" w:styleId="Heading2">
    <w:name w:val="heading 2"/>
    <w:basedOn w:val="Normal"/>
    <w:next w:val="Normal"/>
    <w:qFormat/>
    <w:rsid w:val="007C75C7"/>
    <w:pPr>
      <w:keepNext/>
      <w:numPr>
        <w:ilvl w:val="1"/>
        <w:numId w:val="1"/>
      </w:numPr>
      <w:jc w:val="both"/>
      <w:outlineLvl w:val="1"/>
    </w:pPr>
    <w:rPr>
      <w:b/>
      <w:sz w:val="28"/>
    </w:rPr>
  </w:style>
  <w:style w:type="paragraph" w:styleId="Heading3">
    <w:name w:val="heading 3"/>
    <w:basedOn w:val="Normal"/>
    <w:next w:val="Normal"/>
    <w:rsid w:val="007C75C7"/>
    <w:pPr>
      <w:keepNext/>
      <w:numPr>
        <w:ilvl w:val="2"/>
        <w:numId w:val="1"/>
      </w:numPr>
      <w:spacing w:line="360" w:lineRule="auto"/>
      <w:jc w:val="both"/>
      <w:outlineLvl w:val="2"/>
    </w:pPr>
    <w:rPr>
      <w:b/>
      <w:bCs/>
    </w:rPr>
  </w:style>
  <w:style w:type="paragraph" w:styleId="Heading6">
    <w:name w:val="heading 6"/>
    <w:basedOn w:val="Normal"/>
    <w:next w:val="Normal"/>
    <w:qFormat/>
    <w:rsid w:val="007C75C7"/>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rsid w:val="007C75C7"/>
    <w:pPr>
      <w:suppressLineNumbers/>
      <w:spacing w:before="120" w:after="120"/>
    </w:pPr>
    <w:rPr>
      <w:i/>
      <w:iCs/>
    </w:rPr>
  </w:style>
  <w:style w:type="paragraph" w:styleId="BodyText">
    <w:name w:val="Body Text"/>
    <w:basedOn w:val="Normal"/>
    <w:rsid w:val="007C75C7"/>
    <w:pPr>
      <w:spacing w:line="360" w:lineRule="auto"/>
    </w:pPr>
  </w:style>
  <w:style w:type="paragraph" w:styleId="BodyTextIndent">
    <w:name w:val="Body Text Indent"/>
    <w:basedOn w:val="Normal"/>
    <w:rsid w:val="007C75C7"/>
    <w:pPr>
      <w:ind w:left="540" w:hanging="720"/>
      <w:jc w:val="both"/>
    </w:pPr>
  </w:style>
  <w:style w:type="paragraph" w:styleId="BodyTextIndent2">
    <w:name w:val="Body Text Indent 2"/>
    <w:basedOn w:val="Normal"/>
    <w:rsid w:val="007C75C7"/>
    <w:pPr>
      <w:spacing w:line="360" w:lineRule="auto"/>
      <w:ind w:firstLine="720"/>
      <w:jc w:val="both"/>
    </w:pPr>
  </w:style>
  <w:style w:type="paragraph" w:styleId="BalloonText">
    <w:name w:val="Balloon Text"/>
    <w:basedOn w:val="Normal"/>
    <w:rsid w:val="007C75C7"/>
    <w:rPr>
      <w:sz w:val="18"/>
      <w:szCs w:val="18"/>
    </w:rPr>
  </w:style>
  <w:style w:type="paragraph" w:styleId="Footer">
    <w:name w:val="footer"/>
    <w:basedOn w:val="Normal"/>
    <w:rsid w:val="007C75C7"/>
    <w:pPr>
      <w:tabs>
        <w:tab w:val="center" w:pos="4320"/>
        <w:tab w:val="right" w:pos="8640"/>
      </w:tabs>
    </w:pPr>
    <w:rPr>
      <w:sz w:val="32"/>
    </w:rPr>
  </w:style>
  <w:style w:type="paragraph" w:styleId="Header">
    <w:name w:val="header"/>
    <w:basedOn w:val="Normal"/>
    <w:next w:val="Heading1"/>
    <w:rsid w:val="007C75C7"/>
    <w:pPr>
      <w:tabs>
        <w:tab w:val="center" w:pos="4320"/>
        <w:tab w:val="right" w:pos="8640"/>
      </w:tabs>
    </w:pPr>
  </w:style>
  <w:style w:type="paragraph" w:styleId="List">
    <w:name w:val="List"/>
    <w:basedOn w:val="BodyText"/>
    <w:rsid w:val="007C75C7"/>
  </w:style>
  <w:style w:type="paragraph" w:styleId="BodyTextIndent3">
    <w:name w:val="Body Text Indent 3"/>
    <w:basedOn w:val="Normal"/>
    <w:rsid w:val="007C75C7"/>
    <w:pPr>
      <w:spacing w:line="360" w:lineRule="auto"/>
      <w:ind w:firstLine="720"/>
      <w:jc w:val="both"/>
    </w:pPr>
    <w:rPr>
      <w:b/>
      <w:bCs/>
    </w:rPr>
  </w:style>
  <w:style w:type="paragraph" w:styleId="BodyText2">
    <w:name w:val="Body Text 2"/>
    <w:basedOn w:val="Normal"/>
    <w:qFormat/>
    <w:rsid w:val="007C75C7"/>
    <w:pPr>
      <w:spacing w:line="360" w:lineRule="auto"/>
      <w:jc w:val="both"/>
    </w:pPr>
  </w:style>
  <w:style w:type="character" w:styleId="PageNumber">
    <w:name w:val="page number"/>
    <w:basedOn w:val="DefaultParagraphFont"/>
    <w:rsid w:val="007C75C7"/>
  </w:style>
  <w:style w:type="character" w:styleId="FollowedHyperlink">
    <w:name w:val="FollowedHyperlink"/>
    <w:basedOn w:val="DefaultParagraphFont"/>
    <w:rsid w:val="007C75C7"/>
    <w:rPr>
      <w:color w:val="800080"/>
      <w:u w:val="single"/>
    </w:rPr>
  </w:style>
  <w:style w:type="character" w:styleId="Hyperlink">
    <w:name w:val="Hyperlink"/>
    <w:basedOn w:val="DefaultParagraphFont"/>
    <w:rsid w:val="007C75C7"/>
    <w:rPr>
      <w:color w:val="0000FF"/>
      <w:u w:val="single"/>
    </w:rPr>
  </w:style>
  <w:style w:type="character" w:customStyle="1" w:styleId="Absatz-Standardschriftart">
    <w:name w:val="Absatz-Standardschriftart"/>
    <w:qFormat/>
    <w:rsid w:val="007C75C7"/>
  </w:style>
  <w:style w:type="character" w:customStyle="1" w:styleId="WW-Absatz-Standardschriftart">
    <w:name w:val="WW-Absatz-Standardschriftart"/>
    <w:rsid w:val="007C75C7"/>
  </w:style>
  <w:style w:type="character" w:customStyle="1" w:styleId="WW-Absatz-Standardschriftart1">
    <w:name w:val="WW-Absatz-Standardschriftart1"/>
    <w:rsid w:val="007C75C7"/>
  </w:style>
  <w:style w:type="character" w:customStyle="1" w:styleId="WW-Absatz-Standardschriftart11">
    <w:name w:val="WW-Absatz-Standardschriftart11"/>
    <w:qFormat/>
    <w:rsid w:val="007C75C7"/>
  </w:style>
  <w:style w:type="character" w:customStyle="1" w:styleId="WW-Absatz-Standardschriftart111">
    <w:name w:val="WW-Absatz-Standardschriftart111"/>
    <w:rsid w:val="007C75C7"/>
  </w:style>
  <w:style w:type="character" w:customStyle="1" w:styleId="WW-Absatz-Standardschriftart1111">
    <w:name w:val="WW-Absatz-Standardschriftart1111"/>
    <w:rsid w:val="007C75C7"/>
  </w:style>
  <w:style w:type="character" w:customStyle="1" w:styleId="WW-Absatz-Standardschriftart11111">
    <w:name w:val="WW-Absatz-Standardschriftart11111"/>
    <w:qFormat/>
    <w:rsid w:val="007C75C7"/>
  </w:style>
  <w:style w:type="character" w:customStyle="1" w:styleId="WW-Absatz-Standardschriftart111111">
    <w:name w:val="WW-Absatz-Standardschriftart111111"/>
    <w:qFormat/>
    <w:rsid w:val="007C75C7"/>
  </w:style>
  <w:style w:type="character" w:customStyle="1" w:styleId="WW-Absatz-Standardschriftart1111111">
    <w:name w:val="WW-Absatz-Standardschriftart1111111"/>
    <w:qFormat/>
    <w:rsid w:val="007C75C7"/>
  </w:style>
  <w:style w:type="character" w:customStyle="1" w:styleId="WW-Absatz-Standardschriftart11111111">
    <w:name w:val="WW-Absatz-Standardschriftart11111111"/>
    <w:rsid w:val="007C75C7"/>
  </w:style>
  <w:style w:type="character" w:customStyle="1" w:styleId="WW-Absatz-Standardschriftart111111111">
    <w:name w:val="WW-Absatz-Standardschriftart111111111"/>
    <w:qFormat/>
    <w:rsid w:val="007C75C7"/>
  </w:style>
  <w:style w:type="character" w:customStyle="1" w:styleId="WW-Absatz-Standardschriftart1111111111">
    <w:name w:val="WW-Absatz-Standardschriftart1111111111"/>
    <w:rsid w:val="007C75C7"/>
  </w:style>
  <w:style w:type="character" w:customStyle="1" w:styleId="WW-Absatz-Standardschriftart11111111111">
    <w:name w:val="WW-Absatz-Standardschriftart11111111111"/>
    <w:qFormat/>
    <w:rsid w:val="007C75C7"/>
  </w:style>
  <w:style w:type="character" w:customStyle="1" w:styleId="WW-Absatz-Standardschriftart111111111111">
    <w:name w:val="WW-Absatz-Standardschriftart111111111111"/>
    <w:qFormat/>
    <w:rsid w:val="007C75C7"/>
  </w:style>
  <w:style w:type="character" w:customStyle="1" w:styleId="WW-Absatz-Standardschriftart1111111111111">
    <w:name w:val="WW-Absatz-Standardschriftart1111111111111"/>
    <w:qFormat/>
    <w:rsid w:val="007C75C7"/>
  </w:style>
  <w:style w:type="character" w:customStyle="1" w:styleId="WW-Absatz-Standardschriftart11111111111111">
    <w:name w:val="WW-Absatz-Standardschriftart11111111111111"/>
    <w:qFormat/>
    <w:rsid w:val="007C75C7"/>
  </w:style>
  <w:style w:type="character" w:customStyle="1" w:styleId="WW-Absatz-Standardschriftart111111111111111">
    <w:name w:val="WW-Absatz-Standardschriftart111111111111111"/>
    <w:qFormat/>
    <w:rsid w:val="007C75C7"/>
  </w:style>
  <w:style w:type="character" w:customStyle="1" w:styleId="WW-Absatz-Standardschriftart1111111111111111">
    <w:name w:val="WW-Absatz-Standardschriftart1111111111111111"/>
    <w:qFormat/>
    <w:rsid w:val="007C75C7"/>
  </w:style>
  <w:style w:type="character" w:customStyle="1" w:styleId="WW8Num1z0">
    <w:name w:val="WW8Num1z0"/>
    <w:qFormat/>
    <w:rsid w:val="007C75C7"/>
    <w:rPr>
      <w:rFonts w:ascii="Symbol" w:eastAsia="Times New Roman" w:hAnsi="Symbol" w:cs="Times New Roman"/>
    </w:rPr>
  </w:style>
  <w:style w:type="character" w:customStyle="1" w:styleId="WW8Num1z1">
    <w:name w:val="WW8Num1z1"/>
    <w:qFormat/>
    <w:rsid w:val="007C75C7"/>
    <w:rPr>
      <w:rFonts w:ascii="Courier New" w:hAnsi="Courier New" w:cs="Courier New"/>
    </w:rPr>
  </w:style>
  <w:style w:type="character" w:customStyle="1" w:styleId="WW8Num1z2">
    <w:name w:val="WW8Num1z2"/>
    <w:rsid w:val="007C75C7"/>
    <w:rPr>
      <w:rFonts w:ascii="Wingdings" w:hAnsi="Wingdings"/>
    </w:rPr>
  </w:style>
  <w:style w:type="character" w:customStyle="1" w:styleId="WW8Num1z3">
    <w:name w:val="WW8Num1z3"/>
    <w:qFormat/>
    <w:rsid w:val="007C75C7"/>
    <w:rPr>
      <w:rFonts w:ascii="Symbol" w:hAnsi="Symbol"/>
    </w:rPr>
  </w:style>
  <w:style w:type="character" w:customStyle="1" w:styleId="NumberingSymbols">
    <w:name w:val="Numbering Symbols"/>
    <w:rsid w:val="007C75C7"/>
  </w:style>
  <w:style w:type="paragraph" w:customStyle="1" w:styleId="Heading">
    <w:name w:val="Heading"/>
    <w:basedOn w:val="Normal"/>
    <w:next w:val="BodyText"/>
    <w:rsid w:val="007C75C7"/>
    <w:pPr>
      <w:keepNext/>
      <w:spacing w:before="240" w:after="120"/>
    </w:pPr>
    <w:rPr>
      <w:rFonts w:ascii="Nimbus Sans L" w:eastAsia="DejaVu Sans" w:hAnsi="Nimbus Sans L" w:cs="DejaVu Sans"/>
      <w:sz w:val="28"/>
      <w:szCs w:val="28"/>
    </w:rPr>
  </w:style>
  <w:style w:type="paragraph" w:customStyle="1" w:styleId="Index">
    <w:name w:val="Index"/>
    <w:basedOn w:val="Normal"/>
    <w:rsid w:val="007C75C7"/>
    <w:pPr>
      <w:suppressLineNumbers/>
    </w:pPr>
  </w:style>
  <w:style w:type="paragraph" w:customStyle="1" w:styleId="TableContents">
    <w:name w:val="Table Contents"/>
    <w:basedOn w:val="Normal"/>
    <w:qFormat/>
    <w:rsid w:val="007C75C7"/>
    <w:pPr>
      <w:suppressLineNumbers/>
    </w:pPr>
  </w:style>
  <w:style w:type="paragraph" w:customStyle="1" w:styleId="TableHeading">
    <w:name w:val="Table Heading"/>
    <w:basedOn w:val="TableContents"/>
    <w:qFormat/>
    <w:rsid w:val="007C75C7"/>
    <w:pPr>
      <w:jc w:val="center"/>
    </w:pPr>
    <w:rPr>
      <w:b/>
      <w:bCs/>
    </w:rPr>
  </w:style>
  <w:style w:type="paragraph" w:customStyle="1" w:styleId="Framecontents">
    <w:name w:val="Frame contents"/>
    <w:basedOn w:val="BodyText"/>
    <w:rsid w:val="007C75C7"/>
  </w:style>
  <w:style w:type="paragraph" w:customStyle="1" w:styleId="Text">
    <w:name w:val="Text"/>
    <w:basedOn w:val="Normal"/>
    <w:rsid w:val="007C75C7"/>
    <w:pPr>
      <w:autoSpaceDE w:val="0"/>
      <w:spacing w:line="252" w:lineRule="auto"/>
      <w:ind w:firstLine="202"/>
    </w:pPr>
    <w:rPr>
      <w:rFonts w:eastAsia="PMingLiU"/>
      <w:kern w:val="2"/>
      <w:sz w:val="20"/>
      <w:szCs w:val="20"/>
    </w:rPr>
  </w:style>
  <w:style w:type="paragraph" w:styleId="ListParagraph">
    <w:name w:val="List Paragraph"/>
    <w:basedOn w:val="Normal"/>
    <w:rsid w:val="007C75C7"/>
    <w:pPr>
      <w:suppressAutoHyphens w:val="0"/>
      <w:spacing w:after="160" w:line="259" w:lineRule="auto"/>
      <w:ind w:left="720"/>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ustefa.jibril@ddu.edu.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rsj130721.0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13</cp:revision>
  <cp:lastPrinted>2008-06-25T09:46:00Z</cp:lastPrinted>
  <dcterms:created xsi:type="dcterms:W3CDTF">2017-02-03T02:42:00Z</dcterms:created>
  <dcterms:modified xsi:type="dcterms:W3CDTF">2021-07-09T00:50:00Z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