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46E" w:rsidRDefault="0077046E" w:rsidP="00693A45">
      <w:pPr>
        <w:tabs>
          <w:tab w:val="center" w:pos="4680"/>
          <w:tab w:val="left" w:pos="6036"/>
        </w:tabs>
        <w:adjustRightInd w:val="0"/>
        <w:snapToGrid w:val="0"/>
        <w:spacing w:after="0" w:line="240" w:lineRule="auto"/>
        <w:jc w:val="center"/>
        <w:rPr>
          <w:rFonts w:ascii="Times New Roman" w:hAnsi="Times New Roman" w:cs="Times New Roman"/>
          <w:b/>
          <w:sz w:val="20"/>
          <w:szCs w:val="20"/>
        </w:rPr>
      </w:pPr>
    </w:p>
    <w:p w:rsidR="0077046E" w:rsidRDefault="000B4042" w:rsidP="00693A45">
      <w:pPr>
        <w:tabs>
          <w:tab w:val="center" w:pos="4680"/>
          <w:tab w:val="left" w:pos="6036"/>
        </w:tabs>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Detection Of Appropriate Model For Nigeria Population Growth Using Root Mean Square Error (Rmse)</w:t>
      </w:r>
    </w:p>
    <w:p w:rsidR="0077046E" w:rsidRDefault="0077046E" w:rsidP="00693A45">
      <w:pPr>
        <w:tabs>
          <w:tab w:val="center" w:pos="4680"/>
          <w:tab w:val="left" w:pos="6036"/>
        </w:tabs>
        <w:adjustRightInd w:val="0"/>
        <w:snapToGrid w:val="0"/>
        <w:spacing w:after="0" w:line="240" w:lineRule="auto"/>
        <w:jc w:val="center"/>
        <w:rPr>
          <w:rFonts w:ascii="Times New Roman" w:hAnsi="Times New Roman" w:cs="Times New Roman"/>
          <w:b/>
          <w:sz w:val="20"/>
          <w:szCs w:val="20"/>
        </w:rPr>
      </w:pPr>
    </w:p>
    <w:p w:rsidR="0077046E" w:rsidRDefault="000B4042" w:rsidP="00693A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Lasisi T. A.</w:t>
      </w:r>
      <w:r>
        <w:rPr>
          <w:rFonts w:ascii="Times New Roman" w:hAnsi="Times New Roman" w:cs="Times New Roman"/>
          <w:sz w:val="20"/>
          <w:szCs w:val="20"/>
          <w:vertAlign w:val="superscript"/>
        </w:rPr>
        <w:t>(1)</w:t>
      </w:r>
      <w:r>
        <w:rPr>
          <w:rFonts w:ascii="Times New Roman" w:hAnsi="Times New Roman" w:cs="Times New Roman"/>
          <w:sz w:val="20"/>
          <w:szCs w:val="20"/>
        </w:rPr>
        <w:t>, Oladimeji O. A.</w:t>
      </w:r>
      <w:r>
        <w:rPr>
          <w:rFonts w:ascii="Times New Roman" w:hAnsi="Times New Roman" w:cs="Times New Roman"/>
          <w:sz w:val="20"/>
          <w:szCs w:val="20"/>
          <w:vertAlign w:val="superscript"/>
        </w:rPr>
        <w:t>(2)</w:t>
      </w:r>
      <w:r>
        <w:rPr>
          <w:rFonts w:ascii="Times New Roman" w:hAnsi="Times New Roman" w:cs="Times New Roman"/>
          <w:sz w:val="20"/>
          <w:szCs w:val="20"/>
        </w:rPr>
        <w:t>, and Ogunbanwo T. S.</w:t>
      </w:r>
      <w:r>
        <w:rPr>
          <w:rFonts w:ascii="Times New Roman" w:hAnsi="Times New Roman" w:cs="Times New Roman"/>
          <w:sz w:val="20"/>
          <w:szCs w:val="20"/>
          <w:vertAlign w:val="superscript"/>
        </w:rPr>
        <w:t>(3)</w:t>
      </w:r>
    </w:p>
    <w:p w:rsidR="0077046E" w:rsidRDefault="000B4042" w:rsidP="00693A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Department of Mathematics and</w:t>
      </w:r>
      <w:r>
        <w:rPr>
          <w:rFonts w:ascii="Times New Roman" w:hAnsi="Times New Roman" w:cs="Times New Roman"/>
          <w:sz w:val="20"/>
          <w:szCs w:val="20"/>
        </w:rPr>
        <w:t xml:space="preserve"> Statistics, The Polytechnic, Ibadan, Oyo State, Nigeria</w:t>
      </w:r>
    </w:p>
    <w:p w:rsidR="0077046E" w:rsidRDefault="000B4042" w:rsidP="00693A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hyperlink r:id="rId9" w:history="1">
        <w:r>
          <w:rPr>
            <w:rStyle w:val="Hyperlink"/>
            <w:rFonts w:ascii="Times New Roman" w:hAnsi="Times New Roman" w:cs="Times New Roman"/>
            <w:sz w:val="20"/>
            <w:szCs w:val="20"/>
          </w:rPr>
          <w:t>taiwolasisi40@yahoo.com</w:t>
        </w:r>
      </w:hyperlink>
      <w:r>
        <w:rPr>
          <w:rFonts w:ascii="Times New Roman" w:hAnsi="Times New Roman" w:cs="Times New Roman"/>
          <w:sz w:val="20"/>
          <w:szCs w:val="20"/>
        </w:rPr>
        <w:t>)</w:t>
      </w:r>
    </w:p>
    <w:p w:rsidR="0077046E" w:rsidRDefault="000B4042" w:rsidP="00693A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Department of Statistics, Federal Polytechnic, Ile-Oluji, Ondo State, Nigeria</w:t>
      </w:r>
    </w:p>
    <w:p w:rsidR="0077046E" w:rsidRDefault="000B4042" w:rsidP="00693A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hyperlink r:id="rId10" w:history="1">
        <w:r>
          <w:rPr>
            <w:rStyle w:val="Hyperlink"/>
            <w:rFonts w:ascii="Times New Roman" w:hAnsi="Times New Roman" w:cs="Times New Roman"/>
            <w:sz w:val="20"/>
            <w:szCs w:val="20"/>
          </w:rPr>
          <w:t>adedipupo.oladimeji@gmail.com</w:t>
        </w:r>
      </w:hyperlink>
      <w:r>
        <w:rPr>
          <w:rFonts w:ascii="Times New Roman" w:hAnsi="Times New Roman" w:cs="Times New Roman"/>
          <w:sz w:val="20"/>
          <w:szCs w:val="20"/>
        </w:rPr>
        <w:t>)</w:t>
      </w:r>
    </w:p>
    <w:p w:rsidR="0077046E" w:rsidRDefault="000B4042" w:rsidP="00693A4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Department of Mathematics and Statistics, Osun State College of Technology, Esa-Oke, Osun State, Nigeria</w:t>
      </w:r>
    </w:p>
    <w:p w:rsidR="0077046E" w:rsidRDefault="000B4042" w:rsidP="00693A45">
      <w:pPr>
        <w:adjustRightInd w:val="0"/>
        <w:snapToGrid w:val="0"/>
        <w:spacing w:after="0" w:line="240" w:lineRule="auto"/>
        <w:jc w:val="center"/>
        <w:rPr>
          <w:rFonts w:ascii="Times New Roman" w:hAnsi="Times New Roman" w:cs="Times New Roman" w:hint="eastAsia"/>
          <w:sz w:val="20"/>
          <w:szCs w:val="20"/>
          <w:lang w:eastAsia="zh-CN"/>
        </w:rPr>
      </w:pPr>
      <w:r>
        <w:rPr>
          <w:rFonts w:ascii="Times New Roman" w:hAnsi="Times New Roman" w:cs="Times New Roman"/>
          <w:sz w:val="20"/>
          <w:szCs w:val="20"/>
        </w:rPr>
        <w:t>(</w:t>
      </w:r>
      <w:hyperlink r:id="rId11" w:history="1">
        <w:r>
          <w:rPr>
            <w:rStyle w:val="Hyperlink"/>
            <w:rFonts w:ascii="Times New Roman" w:hAnsi="Times New Roman" w:cs="Times New Roman"/>
            <w:sz w:val="20"/>
            <w:szCs w:val="20"/>
          </w:rPr>
          <w:t>tolualone@gmail.com</w:t>
        </w:r>
      </w:hyperlink>
      <w:r>
        <w:rPr>
          <w:rFonts w:ascii="Times New Roman" w:hAnsi="Times New Roman" w:cs="Times New Roman"/>
          <w:sz w:val="20"/>
          <w:szCs w:val="20"/>
        </w:rPr>
        <w:t>)</w:t>
      </w:r>
    </w:p>
    <w:p w:rsidR="00693A45" w:rsidRDefault="00693A45" w:rsidP="00693A45">
      <w:pPr>
        <w:adjustRightInd w:val="0"/>
        <w:snapToGrid w:val="0"/>
        <w:spacing w:after="0" w:line="240" w:lineRule="auto"/>
        <w:jc w:val="center"/>
        <w:rPr>
          <w:rFonts w:ascii="Times New Roman" w:hAnsi="Times New Roman" w:cs="Times New Roman" w:hint="eastAsia"/>
          <w:sz w:val="20"/>
          <w:szCs w:val="20"/>
          <w:lang w:eastAsia="zh-CN"/>
        </w:rPr>
      </w:pPr>
    </w:p>
    <w:p w:rsidR="0077046E" w:rsidRDefault="000B4042" w:rsidP="00693A45">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ABSTRACT</w:t>
      </w:r>
      <w:r>
        <w:rPr>
          <w:rFonts w:ascii="Times New Roman" w:hAnsi="Times New Roman" w:cs="Times New Roman" w:hint="eastAsia"/>
          <w:b/>
          <w:sz w:val="20"/>
          <w:szCs w:val="20"/>
          <w:lang w:eastAsia="zh-CN"/>
        </w:rPr>
        <w:t xml:space="preserve">: </w:t>
      </w:r>
      <w:r>
        <w:rPr>
          <w:rFonts w:ascii="Times New Roman" w:hAnsi="Times New Roman" w:cs="Times New Roman"/>
          <w:sz w:val="20"/>
          <w:szCs w:val="20"/>
        </w:rPr>
        <w:t>This paper is aimed at projecting the</w:t>
      </w:r>
      <w:r>
        <w:rPr>
          <w:rFonts w:ascii="Times New Roman" w:hAnsi="Times New Roman" w:cs="Times New Roman"/>
          <w:sz w:val="20"/>
          <w:szCs w:val="20"/>
        </w:rPr>
        <w:t xml:space="preserve"> future population of Nigeria using </w:t>
      </w:r>
      <w:r>
        <w:rPr>
          <w:rFonts w:ascii="Times New Roman" w:eastAsia="Times New Roman" w:hAnsi="Times New Roman" w:cs="Times New Roman"/>
          <w:sz w:val="20"/>
          <w:szCs w:val="20"/>
        </w:rPr>
        <w:t>the exponential and geometric growth models</w:t>
      </w:r>
      <w:r>
        <w:rPr>
          <w:rFonts w:ascii="Times New Roman" w:hAnsi="Times New Roman" w:cs="Times New Roman"/>
          <w:sz w:val="20"/>
          <w:szCs w:val="20"/>
        </w:rPr>
        <w:t xml:space="preserve"> from 1991 and 2006 population censuses of Nigeria.The data used in this research paper were extracted from the National Population Commission of Nigeria bulletin which was seco</w:t>
      </w:r>
      <w:r>
        <w:rPr>
          <w:rFonts w:ascii="Times New Roman" w:hAnsi="Times New Roman" w:cs="Times New Roman"/>
          <w:sz w:val="20"/>
          <w:szCs w:val="20"/>
        </w:rPr>
        <w:t xml:space="preserve">ndary data. The forecast for Geometric and Exponential models were made using last Nigeria population census 2006 as base population and projection were made from 2012 to 2022 </w:t>
      </w:r>
      <w:r>
        <w:rPr>
          <w:rFonts w:ascii="Times New Roman" w:eastAsia="Times New Roman" w:hAnsi="Times New Roman" w:cs="Times New Roman"/>
          <w:sz w:val="20"/>
          <w:szCs w:val="20"/>
        </w:rPr>
        <w:t>and adopt the Root Mean Square Error (RMSE) to detect which of the methods adopt</w:t>
      </w:r>
      <w:r>
        <w:rPr>
          <w:rFonts w:ascii="Times New Roman" w:eastAsia="Times New Roman" w:hAnsi="Times New Roman" w:cs="Times New Roman"/>
          <w:sz w:val="20"/>
          <w:szCs w:val="20"/>
        </w:rPr>
        <w:t xml:space="preserve">ed is better for population projection. </w:t>
      </w:r>
      <w:r>
        <w:rPr>
          <w:rFonts w:ascii="Times New Roman" w:hAnsi="Times New Roman" w:cs="Times New Roman"/>
          <w:sz w:val="20"/>
          <w:szCs w:val="20"/>
        </w:rPr>
        <w:t xml:space="preserve">RMSE of both geometric and exponential population projections are 1,832,610,950 and 1,930,404,821 respectively. The multiple bar chart was drawn which indicated higher increase in population projection for both </w:t>
      </w:r>
      <w:r>
        <w:rPr>
          <w:rFonts w:ascii="Times New Roman" w:hAnsi="Times New Roman" w:cs="Times New Roman"/>
          <w:sz w:val="20"/>
          <w:szCs w:val="20"/>
        </w:rPr>
        <w:t>geometric and exponential growth models.</w:t>
      </w:r>
    </w:p>
    <w:p w:rsidR="0077046E" w:rsidRDefault="000B4042" w:rsidP="00693A45">
      <w:pPr>
        <w:adjustRightInd w:val="0"/>
        <w:snapToGrid w:val="0"/>
        <w:spacing w:after="0" w:line="240" w:lineRule="auto"/>
        <w:rPr>
          <w:rFonts w:ascii="Times New Roman" w:hAnsi="Times New Roman" w:cs="Times New Roman"/>
          <w:bCs/>
          <w:sz w:val="20"/>
          <w:szCs w:val="20"/>
          <w:lang w:eastAsia="zh-CN"/>
        </w:rPr>
      </w:pPr>
      <w:r>
        <w:rPr>
          <w:rFonts w:ascii="Times New Roman" w:hAnsi="Times New Roman" w:cs="Times New Roman"/>
          <w:color w:val="000000"/>
          <w:sz w:val="20"/>
          <w:szCs w:val="20"/>
        </w:rPr>
        <w:t>[</w:t>
      </w:r>
      <w:r>
        <w:rPr>
          <w:rFonts w:ascii="Times New Roman" w:hAnsi="Times New Roman" w:cs="Times New Roman"/>
          <w:sz w:val="20"/>
          <w:szCs w:val="20"/>
        </w:rPr>
        <w:t>Lasisi T. A, Oladimeji O. A, and Ogunbanwo T. S.</w:t>
      </w:r>
      <w:r>
        <w:rPr>
          <w:rFonts w:ascii="Times New Roman" w:hAnsi="Times New Roman" w:cs="Times New Roman"/>
          <w:b/>
          <w:sz w:val="20"/>
          <w:szCs w:val="20"/>
        </w:rPr>
        <w:t xml:space="preserve"> Detection Of Appropriate Model For Nigeria Population Growth Using Root Mean Square Error (Rmse)</w:t>
      </w:r>
      <w:r w:rsidR="00693A45">
        <w:rPr>
          <w:rFonts w:ascii="Times New Roman" w:hAnsi="Times New Roman" w:cs="Times New Roman" w:hint="eastAsia"/>
          <w:b/>
          <w:sz w:val="20"/>
          <w:szCs w:val="20"/>
          <w:lang w:eastAsia="zh-CN"/>
        </w:rPr>
        <w:t xml:space="preserve"> </w:t>
      </w:r>
      <w:r>
        <w:rPr>
          <w:rFonts w:ascii="Times New Roman" w:hAnsi="Times New Roman" w:cs="Times New Roman"/>
          <w:bCs/>
          <w:i/>
          <w:sz w:val="20"/>
          <w:szCs w:val="20"/>
        </w:rPr>
        <w:t>Researcher</w:t>
      </w:r>
      <w:r w:rsidR="00693A45">
        <w:rPr>
          <w:rFonts w:ascii="Times New Roman" w:hAnsi="Times New Roman" w:cs="Times New Roman" w:hint="eastAsia"/>
          <w:bCs/>
          <w:i/>
          <w:sz w:val="20"/>
          <w:szCs w:val="20"/>
          <w:lang w:eastAsia="zh-CN"/>
        </w:rPr>
        <w:t xml:space="preserve"> </w:t>
      </w:r>
      <w:r>
        <w:rPr>
          <w:rFonts w:ascii="Times New Roman" w:hAnsi="Times New Roman" w:cs="Times New Roman"/>
          <w:bCs/>
          <w:sz w:val="20"/>
          <w:szCs w:val="20"/>
        </w:rPr>
        <w:t>20</w:t>
      </w:r>
      <w:r>
        <w:rPr>
          <w:rFonts w:ascii="Times New Roman" w:hAnsi="Times New Roman" w:cs="Times New Roman"/>
          <w:bCs/>
          <w:sz w:val="20"/>
          <w:szCs w:val="20"/>
          <w:lang w:eastAsia="zh-CN"/>
        </w:rPr>
        <w:t>21</w:t>
      </w:r>
      <w:r>
        <w:rPr>
          <w:rFonts w:ascii="Times New Roman" w:hAnsi="Times New Roman" w:cs="Times New Roman"/>
          <w:bCs/>
          <w:sz w:val="20"/>
          <w:szCs w:val="20"/>
        </w:rPr>
        <w:t>;</w:t>
      </w:r>
      <w:r>
        <w:rPr>
          <w:rFonts w:ascii="Times New Roman" w:hAnsi="Times New Roman" w:cs="Times New Roman"/>
          <w:bCs/>
          <w:sz w:val="20"/>
          <w:szCs w:val="20"/>
          <w:lang w:eastAsia="zh-CN"/>
        </w:rPr>
        <w:t>13</w:t>
      </w:r>
      <w:r>
        <w:rPr>
          <w:rFonts w:ascii="Times New Roman" w:hAnsi="Times New Roman" w:cs="Times New Roman"/>
          <w:bCs/>
          <w:sz w:val="20"/>
          <w:szCs w:val="20"/>
        </w:rPr>
        <w:t>(</w:t>
      </w:r>
      <w:r>
        <w:rPr>
          <w:rFonts w:ascii="Times New Roman" w:hAnsi="Times New Roman" w:cs="Times New Roman"/>
          <w:bCs/>
          <w:sz w:val="20"/>
          <w:szCs w:val="20"/>
          <w:lang w:eastAsia="zh-CN"/>
        </w:rPr>
        <w:t>11</w:t>
      </w:r>
      <w:r>
        <w:rPr>
          <w:rFonts w:ascii="Times New Roman" w:hAnsi="Times New Roman" w:cs="Times New Roman"/>
          <w:bCs/>
          <w:sz w:val="20"/>
          <w:szCs w:val="20"/>
        </w:rPr>
        <w:t>):</w:t>
      </w:r>
      <w:r>
        <w:rPr>
          <w:rFonts w:ascii="Times New Roman" w:eastAsia="宋体" w:hAnsi="Times New Roman" w:cs="Times New Roman" w:hint="eastAsia"/>
          <w:bCs/>
          <w:sz w:val="20"/>
          <w:szCs w:val="20"/>
          <w:lang w:eastAsia="zh-CN"/>
        </w:rPr>
        <w:t>3</w:t>
      </w:r>
      <w:r>
        <w:rPr>
          <w:rFonts w:ascii="Times New Roman" w:eastAsia="宋体" w:hAnsi="Times New Roman" w:cs="Times New Roman" w:hint="eastAsia"/>
          <w:bCs/>
          <w:sz w:val="20"/>
          <w:szCs w:val="20"/>
          <w:lang w:eastAsia="zh-CN"/>
        </w:rPr>
        <w:t>5</w:t>
      </w:r>
      <w:r>
        <w:rPr>
          <w:rFonts w:ascii="Times New Roman" w:hAnsi="Times New Roman" w:cs="Times New Roman"/>
          <w:bCs/>
          <w:sz w:val="20"/>
          <w:szCs w:val="20"/>
        </w:rPr>
        <w:t>-</w:t>
      </w:r>
      <w:r>
        <w:rPr>
          <w:rFonts w:ascii="Times New Roman" w:eastAsia="宋体" w:hAnsi="Times New Roman" w:cs="Times New Roman" w:hint="eastAsia"/>
          <w:bCs/>
          <w:sz w:val="20"/>
          <w:szCs w:val="20"/>
          <w:lang w:eastAsia="zh-CN"/>
        </w:rPr>
        <w:t>4</w:t>
      </w:r>
      <w:r>
        <w:rPr>
          <w:rFonts w:ascii="Times New Roman" w:eastAsia="宋体" w:hAnsi="Times New Roman" w:cs="Times New Roman" w:hint="eastAsia"/>
          <w:bCs/>
          <w:sz w:val="20"/>
          <w:szCs w:val="20"/>
          <w:lang w:eastAsia="zh-CN"/>
        </w:rPr>
        <w:t>2</w:t>
      </w:r>
      <w:r>
        <w:rPr>
          <w:rFonts w:ascii="Times New Roman" w:hAnsi="Times New Roman" w:cs="Times New Roman"/>
          <w:bCs/>
          <w:sz w:val="20"/>
          <w:szCs w:val="20"/>
        </w:rPr>
        <w:t>].</w:t>
      </w:r>
      <w:r w:rsidR="00693A45">
        <w:rPr>
          <w:rFonts w:ascii="Times New Roman" w:hAnsi="Times New Roman" w:cs="Times New Roman" w:hint="eastAsia"/>
          <w:bCs/>
          <w:sz w:val="20"/>
          <w:szCs w:val="20"/>
          <w:lang w:eastAsia="zh-CN"/>
        </w:rPr>
        <w:t xml:space="preserve"> </w:t>
      </w:r>
      <w:r>
        <w:rPr>
          <w:rFonts w:ascii="Times New Roman" w:hAnsi="Times New Roman" w:cs="Times New Roman"/>
          <w:sz w:val="20"/>
          <w:szCs w:val="20"/>
        </w:rPr>
        <w:t>ISSN</w:t>
      </w:r>
      <w:r w:rsidR="00693A45">
        <w:rPr>
          <w:rFonts w:ascii="Times New Roman" w:hAnsi="Times New Roman" w:cs="Times New Roman" w:hint="eastAsia"/>
          <w:sz w:val="20"/>
          <w:szCs w:val="20"/>
          <w:lang w:eastAsia="zh-CN"/>
        </w:rPr>
        <w:t xml:space="preserve"> </w:t>
      </w:r>
      <w:r>
        <w:rPr>
          <w:rFonts w:ascii="Times New Roman" w:hAnsi="Times New Roman" w:cs="Times New Roman"/>
          <w:sz w:val="20"/>
          <w:szCs w:val="20"/>
        </w:rPr>
        <w:t>1553-9865(print);ISSN</w:t>
      </w:r>
      <w:r w:rsidR="00693A45">
        <w:rPr>
          <w:rFonts w:ascii="Times New Roman" w:hAnsi="Times New Roman" w:cs="Times New Roman" w:hint="eastAsia"/>
          <w:sz w:val="20"/>
          <w:szCs w:val="20"/>
          <w:lang w:eastAsia="zh-CN"/>
        </w:rPr>
        <w:t xml:space="preserve"> </w:t>
      </w:r>
      <w:r>
        <w:rPr>
          <w:rFonts w:ascii="Times New Roman" w:hAnsi="Times New Roman" w:cs="Times New Roman"/>
          <w:sz w:val="20"/>
          <w:szCs w:val="20"/>
        </w:rPr>
        <w:t>2163-8950</w:t>
      </w:r>
      <w:r w:rsidR="00693A45">
        <w:rPr>
          <w:rFonts w:ascii="Times New Roman" w:hAnsi="Times New Roman" w:cs="Times New Roman" w:hint="eastAsia"/>
          <w:sz w:val="20"/>
          <w:szCs w:val="20"/>
          <w:lang w:eastAsia="zh-CN"/>
        </w:rPr>
        <w:t xml:space="preserve"> </w:t>
      </w:r>
      <w:r>
        <w:rPr>
          <w:rFonts w:ascii="Times New Roman" w:hAnsi="Times New Roman" w:cs="Times New Roman"/>
          <w:sz w:val="20"/>
          <w:szCs w:val="20"/>
        </w:rPr>
        <w:t>(onlin</w:t>
      </w:r>
      <w:r>
        <w:rPr>
          <w:rFonts w:ascii="Times New Roman" w:hAnsi="Times New Roman" w:cs="Times New Roman"/>
          <w:sz w:val="20"/>
          <w:szCs w:val="20"/>
        </w:rPr>
        <w:t>e).</w:t>
      </w:r>
      <w:r>
        <w:rPr>
          <w:rFonts w:ascii="Times New Roman" w:hAnsi="Times New Roman" w:cs="Times New Roman"/>
          <w:sz w:val="20"/>
          <w:szCs w:val="20"/>
          <w:lang w:eastAsia="zh-CN"/>
        </w:rPr>
        <w:t xml:space="preserve"> </w:t>
      </w:r>
      <w:hyperlink r:id="rId12"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6</w:t>
      </w:r>
      <w:r>
        <w:rPr>
          <w:rFonts w:ascii="Times New Roman" w:hAnsi="Times New Roman" w:cs="Times New Roman"/>
          <w:bCs/>
          <w:sz w:val="20"/>
          <w:szCs w:val="20"/>
        </w:rPr>
        <w:t>. doi:</w:t>
      </w:r>
      <w:hyperlink r:id="rId13" w:history="1">
        <w:r>
          <w:rPr>
            <w:rStyle w:val="Hyperlink"/>
            <w:rFonts w:ascii="Times New Roman" w:hAnsi="Times New Roman" w:cs="Times New Roman"/>
            <w:bCs/>
            <w:sz w:val="20"/>
            <w:szCs w:val="20"/>
          </w:rPr>
          <w:t>10.7537/marsrsj13</w:t>
        </w:r>
        <w:r>
          <w:rPr>
            <w:rStyle w:val="Hyperlink"/>
            <w:rFonts w:ascii="Times New Roman" w:hAnsi="Times New Roman" w:cs="Times New Roman"/>
            <w:bCs/>
            <w:sz w:val="20"/>
            <w:szCs w:val="20"/>
            <w:lang w:eastAsia="zh-CN"/>
          </w:rPr>
          <w:t>11</w:t>
        </w:r>
        <w:r>
          <w:rPr>
            <w:rStyle w:val="Hyperlink"/>
            <w:rFonts w:ascii="Times New Roman" w:hAnsi="Times New Roman" w:cs="Times New Roman"/>
            <w:bCs/>
            <w:sz w:val="20"/>
            <w:szCs w:val="20"/>
          </w:rPr>
          <w:t>2</w:t>
        </w:r>
      </w:hyperlink>
      <w:r>
        <w:rPr>
          <w:rStyle w:val="Hyperlink"/>
          <w:rFonts w:ascii="Times New Roman" w:hAnsi="Times New Roman" w:cs="Times New Roman"/>
          <w:sz w:val="20"/>
          <w:szCs w:val="20"/>
          <w:lang w:eastAsia="zh-CN"/>
        </w:rPr>
        <w:t>1.0</w:t>
      </w:r>
      <w:r>
        <w:rPr>
          <w:rStyle w:val="Hyperlink"/>
          <w:rFonts w:ascii="Times New Roman" w:hAnsi="Times New Roman" w:cs="Times New Roman" w:hint="eastAsia"/>
          <w:sz w:val="20"/>
          <w:szCs w:val="20"/>
          <w:lang w:eastAsia="zh-CN"/>
        </w:rPr>
        <w:t>6</w:t>
      </w:r>
      <w:r>
        <w:rPr>
          <w:rStyle w:val="Hyperlink"/>
          <w:rFonts w:ascii="Times New Roman" w:hAnsi="Times New Roman" w:cs="Times New Roman"/>
          <w:sz w:val="20"/>
          <w:szCs w:val="20"/>
          <w:lang w:eastAsia="zh-CN"/>
        </w:rPr>
        <w:t>.</w:t>
      </w:r>
    </w:p>
    <w:p w:rsidR="00693A45" w:rsidRDefault="00693A45" w:rsidP="00693A45">
      <w:pPr>
        <w:adjustRightInd w:val="0"/>
        <w:snapToGrid w:val="0"/>
        <w:spacing w:after="0" w:line="240" w:lineRule="auto"/>
        <w:jc w:val="both"/>
        <w:rPr>
          <w:rFonts w:ascii="Times New Roman" w:hAnsi="Times New Roman" w:cs="Times New Roman" w:hint="eastAsia"/>
          <w:b/>
          <w:sz w:val="20"/>
          <w:szCs w:val="20"/>
          <w:lang w:eastAsia="zh-CN"/>
        </w:rPr>
      </w:pPr>
    </w:p>
    <w:p w:rsidR="0077046E" w:rsidRDefault="000B4042" w:rsidP="00693A45">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Keywords: </w:t>
      </w:r>
      <w:r>
        <w:rPr>
          <w:rFonts w:ascii="Times New Roman" w:hAnsi="Times New Roman" w:cs="Times New Roman"/>
          <w:sz w:val="20"/>
          <w:szCs w:val="20"/>
        </w:rPr>
        <w:t xml:space="preserve">Population Census, Exponential Model, Geometric Model, </w:t>
      </w:r>
      <w:r>
        <w:rPr>
          <w:rFonts w:ascii="Times New Roman" w:hAnsi="Times New Roman" w:cs="Times New Roman"/>
          <w:sz w:val="20"/>
          <w:szCs w:val="20"/>
        </w:rPr>
        <w:t>Average Annual Rate of Growth Survey, Sum of Square Error, Projection</w:t>
      </w:r>
    </w:p>
    <w:p w:rsidR="0077046E" w:rsidRDefault="0077046E" w:rsidP="00693A45">
      <w:pPr>
        <w:adjustRightInd w:val="0"/>
        <w:snapToGrid w:val="0"/>
        <w:spacing w:after="0" w:line="240" w:lineRule="auto"/>
        <w:rPr>
          <w:rFonts w:ascii="Times New Roman" w:hAnsi="Times New Roman" w:cs="Times New Roman"/>
          <w:b/>
          <w:sz w:val="20"/>
          <w:szCs w:val="20"/>
          <w:lang w:eastAsia="zh-CN"/>
        </w:rPr>
      </w:pPr>
    </w:p>
    <w:p w:rsidR="0077046E" w:rsidRDefault="0077046E" w:rsidP="00693A45">
      <w:pPr>
        <w:adjustRightInd w:val="0"/>
        <w:snapToGrid w:val="0"/>
        <w:spacing w:after="0" w:line="240" w:lineRule="auto"/>
        <w:rPr>
          <w:rFonts w:ascii="Times New Roman" w:hAnsi="Times New Roman" w:cs="Times New Roman"/>
          <w:b/>
          <w:sz w:val="20"/>
          <w:szCs w:val="20"/>
          <w:lang w:eastAsia="zh-CN"/>
        </w:rPr>
        <w:sectPr w:rsidR="0077046E">
          <w:headerReference w:type="default" r:id="rId14"/>
          <w:footerReference w:type="default" r:id="rId15"/>
          <w:headerReference w:type="first" r:id="rId16"/>
          <w:footerReference w:type="first" r:id="rId17"/>
          <w:pgSz w:w="12240" w:h="15840"/>
          <w:pgMar w:top="1440" w:right="1440" w:bottom="1440" w:left="1440" w:header="720" w:footer="720" w:gutter="0"/>
          <w:pgNumType w:start="35"/>
          <w:cols w:space="720"/>
          <w:titlePg/>
          <w:docGrid w:linePitch="360"/>
        </w:sectPr>
      </w:pPr>
    </w:p>
    <w:p w:rsidR="0077046E" w:rsidRDefault="000B4042" w:rsidP="00693A45">
      <w:pPr>
        <w:adjustRightInd w:val="0"/>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INTRODUCTION</w:t>
      </w:r>
    </w:p>
    <w:p w:rsidR="0077046E" w:rsidRDefault="000B4042" w:rsidP="00693A45">
      <w:pPr>
        <w:adjustRightInd w:val="0"/>
        <w:snapToGri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history of census in Nigeria can be divided into two parts: the pre-independence (colonial) and post-independence census eras. In the pre-independence time, the first organization similar to the modern Nigeria bureau of statistics started in 1866. This</w:t>
      </w:r>
      <w:r>
        <w:rPr>
          <w:rFonts w:ascii="Times New Roman" w:eastAsia="Times New Roman" w:hAnsi="Times New Roman" w:cs="Times New Roman"/>
          <w:sz w:val="20"/>
          <w:szCs w:val="20"/>
        </w:rPr>
        <w:t xml:space="preserve"> census took place every ten years at the beginning of a new decade: 1871, 1881, 1891, and 1901. The Nigeria population census of 1911 was more difficult than the previous ones because five years before the census (in 1906) Lord Lugard united the Lagos col</w:t>
      </w:r>
      <w:r>
        <w:rPr>
          <w:rFonts w:ascii="Times New Roman" w:eastAsia="Times New Roman" w:hAnsi="Times New Roman" w:cs="Times New Roman"/>
          <w:sz w:val="20"/>
          <w:szCs w:val="20"/>
        </w:rPr>
        <w:t>ony with Southern Nigeria protectorate into Nigeria. The main counting took place only in the Southern protectorate, and the rest territories were explored partially, so that year population census was inaccurate. The first more or less reliable enumeratio</w:t>
      </w:r>
      <w:r>
        <w:rPr>
          <w:rFonts w:ascii="Times New Roman" w:eastAsia="Times New Roman" w:hAnsi="Times New Roman" w:cs="Times New Roman"/>
          <w:sz w:val="20"/>
          <w:szCs w:val="20"/>
        </w:rPr>
        <w:t>n was conducted in 1921 under the surveillance of Sir Hugh Clifford as Governor General. The enumeration was divided into two parts: the township census (counted the residents of the towns) and provincial census (in the other territories of Nigeria). The t</w:t>
      </w:r>
      <w:r>
        <w:rPr>
          <w:rFonts w:ascii="Times New Roman" w:eastAsia="Times New Roman" w:hAnsi="Times New Roman" w:cs="Times New Roman"/>
          <w:sz w:val="20"/>
          <w:szCs w:val="20"/>
        </w:rPr>
        <w:t>ownship census was conducted within one day and gave accurate results particularly in comparison with provincial one. The matter is that provincial census took more time (more than two months) and it was based on tax records of the residents. However, many</w:t>
      </w:r>
      <w:r>
        <w:rPr>
          <w:rFonts w:ascii="Times New Roman" w:eastAsia="Times New Roman" w:hAnsi="Times New Roman" w:cs="Times New Roman"/>
          <w:sz w:val="20"/>
          <w:szCs w:val="20"/>
        </w:rPr>
        <w:t xml:space="preserve"> tax evaders were nor taken into account, and this part of the census was not entirely accurate. During 1929-</w:t>
      </w:r>
      <w:r>
        <w:rPr>
          <w:rFonts w:ascii="Times New Roman" w:eastAsia="Times New Roman" w:hAnsi="Times New Roman" w:cs="Times New Roman"/>
          <w:sz w:val="20"/>
          <w:szCs w:val="20"/>
        </w:rPr>
        <w:lastRenderedPageBreak/>
        <w:t>1931 the enumeration was completely inaccurate because of the economic depression and numerous tax riots in Aba, Onitsha, and Owerri. The census to</w:t>
      </w:r>
      <w:r>
        <w:rPr>
          <w:rFonts w:ascii="Times New Roman" w:eastAsia="Times New Roman" w:hAnsi="Times New Roman" w:cs="Times New Roman"/>
          <w:sz w:val="20"/>
          <w:szCs w:val="20"/>
        </w:rPr>
        <w:t xml:space="preserve">ok place predominantly in Lagos and its outskirts. Ten years later at the beginning of a new decade in 1941, the census did not take place because of the Second World War. The first well planned and more or less modern census in Nigeria took place only in </w:t>
      </w:r>
      <w:r>
        <w:rPr>
          <w:rFonts w:ascii="Times New Roman" w:eastAsia="Times New Roman" w:hAnsi="Times New Roman" w:cs="Times New Roman"/>
          <w:sz w:val="20"/>
          <w:szCs w:val="20"/>
        </w:rPr>
        <w:t>the 1950s, in more than 80 years after the first enumeration of the population! It took about three years for Sir John Macpherson as Governor General to control the enumeration in four parts of the country: in the Lagos colony, in the Northern Region, in t</w:t>
      </w:r>
      <w:r>
        <w:rPr>
          <w:rFonts w:ascii="Times New Roman" w:eastAsia="Times New Roman" w:hAnsi="Times New Roman" w:cs="Times New Roman"/>
          <w:sz w:val="20"/>
          <w:szCs w:val="20"/>
        </w:rPr>
        <w:t>he Western and Mid-western Region and the Eastern region. But this census was the beginning of ethnicity of the population in Nigeria. Speaking about politicization and nationalization of the Nigerians – this phenomenon led to the first election in the cou</w:t>
      </w:r>
      <w:r>
        <w:rPr>
          <w:rFonts w:ascii="Times New Roman" w:eastAsia="Times New Roman" w:hAnsi="Times New Roman" w:cs="Times New Roman"/>
          <w:sz w:val="20"/>
          <w:szCs w:val="20"/>
        </w:rPr>
        <w:t>ntry in the era of Nigerian post-independence. Tafawa Balewa became the Prime Minister after the elections and in 1962, a new census of the Nigerian population was conducted. But the results were rejected and considered incorrect, so, soon afterward, a new</w:t>
      </w:r>
      <w:r>
        <w:rPr>
          <w:rFonts w:ascii="Times New Roman" w:eastAsia="Times New Roman" w:hAnsi="Times New Roman" w:cs="Times New Roman"/>
          <w:sz w:val="20"/>
          <w:szCs w:val="20"/>
        </w:rPr>
        <w:t xml:space="preserve"> enumeration took place in 1963. This time the results were accepted by the government, but still rejected by the regions. In 1973, a new attempt to count the population took place. The results were not published, but it was the first time when homeless pe</w:t>
      </w:r>
      <w:r>
        <w:rPr>
          <w:rFonts w:ascii="Times New Roman" w:eastAsia="Times New Roman" w:hAnsi="Times New Roman" w:cs="Times New Roman"/>
          <w:sz w:val="20"/>
          <w:szCs w:val="20"/>
        </w:rPr>
        <w:t xml:space="preserve">ople were </w:t>
      </w:r>
      <w:r>
        <w:rPr>
          <w:rFonts w:ascii="Times New Roman" w:eastAsia="Times New Roman" w:hAnsi="Times New Roman" w:cs="Times New Roman"/>
          <w:sz w:val="20"/>
          <w:szCs w:val="20"/>
        </w:rPr>
        <w:lastRenderedPageBreak/>
        <w:t>taken into account and census became more detailed at last. In 1989, after a number of not very successful efforts to conduct the census, the government felt the need in creating the National population commission. Only in ten years after the eme</w:t>
      </w:r>
      <w:r>
        <w:rPr>
          <w:rFonts w:ascii="Times New Roman" w:eastAsia="Times New Roman" w:hAnsi="Times New Roman" w:cs="Times New Roman"/>
          <w:sz w:val="20"/>
          <w:szCs w:val="20"/>
        </w:rPr>
        <w:t>rgence of the commission, the first reliable, scientific and generally accepted census took place. The commission divided the country into zones and created local government areas to replace the state to make the monitoring a little bit easier, they used m</w:t>
      </w:r>
      <w:r>
        <w:rPr>
          <w:rFonts w:ascii="Times New Roman" w:eastAsia="Times New Roman" w:hAnsi="Times New Roman" w:cs="Times New Roman"/>
          <w:sz w:val="20"/>
          <w:szCs w:val="20"/>
        </w:rPr>
        <w:t>apping and studied ethnical and territorial borders in a more detailed way. In 2006, the commission contributed to the deployment of GPS and satellite imagery to create and depict Geo-Referenced Enumeration Areas. It was the first time in Nigeria that mach</w:t>
      </w:r>
      <w:r>
        <w:rPr>
          <w:rFonts w:ascii="Times New Roman" w:eastAsia="Times New Roman" w:hAnsi="Times New Roman" w:cs="Times New Roman"/>
          <w:sz w:val="20"/>
          <w:szCs w:val="20"/>
        </w:rPr>
        <w:t>inery was used for ethnical and scientific research of the Nigerian population in the independent state. It can be observed that from the first census till today, the population of Nigeria is only growing. For comparison, during the first population enumer</w:t>
      </w:r>
      <w:r>
        <w:rPr>
          <w:rFonts w:ascii="Times New Roman" w:eastAsia="Times New Roman" w:hAnsi="Times New Roman" w:cs="Times New Roman"/>
          <w:sz w:val="20"/>
          <w:szCs w:val="20"/>
        </w:rPr>
        <w:t>ations, the number of people varied from 40,000,000 to 60,000,000. Closer to the modern times and more detailed enumerations, the population grew to over 100,000,000.  The United Nations recommended going on conducting the census every ten years using emer</w:t>
      </w:r>
      <w:r>
        <w:rPr>
          <w:rFonts w:ascii="Times New Roman" w:eastAsia="Times New Roman" w:hAnsi="Times New Roman" w:cs="Times New Roman"/>
          <w:sz w:val="20"/>
          <w:szCs w:val="20"/>
        </w:rPr>
        <w:t>ging contemporary technologies for getting more detailed, accurate and precise results. The last detailed census in Nigeria was in 2006, and it stated that there were 140,003,542 people in Nigeria (the information according to www.nigerianmuse.com). Now, i</w:t>
      </w:r>
      <w:r>
        <w:rPr>
          <w:rFonts w:ascii="Times New Roman" w:eastAsia="Times New Roman" w:hAnsi="Times New Roman" w:cs="Times New Roman"/>
          <w:sz w:val="20"/>
          <w:szCs w:val="20"/>
        </w:rPr>
        <w:t>t is estimated that about 198,137,000 people live in Nigeria according to www.worldometers.info. It is 2.57% of the total world population. Today the population of Nigeria is constantly growing, and we expect over 200,000,000 people by the next official ce</w:t>
      </w:r>
      <w:r>
        <w:rPr>
          <w:rFonts w:ascii="Times New Roman" w:eastAsia="Times New Roman" w:hAnsi="Times New Roman" w:cs="Times New Roman"/>
          <w:sz w:val="20"/>
          <w:szCs w:val="20"/>
        </w:rPr>
        <w:t xml:space="preserve">nsus. </w:t>
      </w:r>
    </w:p>
    <w:p w:rsidR="0077046E" w:rsidRDefault="000B4042" w:rsidP="00693A45">
      <w:pPr>
        <w:adjustRightInd w:val="0"/>
        <w:snapToGri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Population growth is the change in the size of population resulting from the differences in birth and death, which are measured both in absolute and relative terms(Gee, 1999) while Population growth rate is the average annual percentage change in po</w:t>
      </w:r>
      <w:r>
        <w:rPr>
          <w:rFonts w:ascii="Times New Roman" w:eastAsia="Times New Roman" w:hAnsi="Times New Roman" w:cs="Times New Roman"/>
          <w:sz w:val="20"/>
          <w:szCs w:val="20"/>
        </w:rPr>
        <w:t xml:space="preserve">pulation, which is affected by birth and death as well as the balance of the number of people that are coming and leaving a particular country within a specified period of time(Mundi Index. 2012). One may not be wronged to say that Nigeria is at the verge </w:t>
      </w:r>
      <w:r>
        <w:rPr>
          <w:rFonts w:ascii="Times New Roman" w:eastAsia="Times New Roman" w:hAnsi="Times New Roman" w:cs="Times New Roman"/>
          <w:sz w:val="20"/>
          <w:szCs w:val="20"/>
        </w:rPr>
        <w:t xml:space="preserve">of been termed over populated as the indicators of overpopulation signals such. These effects of over population are quite severe and seen in Nigeria today. </w:t>
      </w:r>
    </w:p>
    <w:p w:rsidR="0077046E" w:rsidRDefault="000B4042" w:rsidP="00693A45">
      <w:pPr>
        <w:pStyle w:val="NoSpacing"/>
        <w:adjustRightInd w:val="0"/>
        <w:snapToGrid w:val="0"/>
        <w:ind w:firstLine="720"/>
        <w:jc w:val="both"/>
        <w:rPr>
          <w:rFonts w:ascii="Times New Roman" w:eastAsiaTheme="minorEastAsia" w:hAnsi="Times New Roman" w:cs="Times New Roman" w:hint="eastAsia"/>
          <w:sz w:val="20"/>
          <w:szCs w:val="20"/>
          <w:lang w:eastAsia="zh-CN"/>
        </w:rPr>
      </w:pPr>
      <w:r>
        <w:rPr>
          <w:rFonts w:ascii="Times New Roman" w:hAnsi="Times New Roman" w:cs="Times New Roman"/>
          <w:sz w:val="20"/>
          <w:szCs w:val="20"/>
        </w:rPr>
        <w:t>Nigeria is the most populous country in Africa and the tenth in the world. These include the major</w:t>
      </w:r>
      <w:r>
        <w:rPr>
          <w:rFonts w:ascii="Times New Roman" w:hAnsi="Times New Roman" w:cs="Times New Roman"/>
          <w:sz w:val="20"/>
          <w:szCs w:val="20"/>
        </w:rPr>
        <w:t xml:space="preserve"> demographic features as obtained from two major sources, viz.: the 1991 census and the PRB's World Population Data Sheet. With a high fertility rate, evidences show that large population inhibits government’s efforts in meeting the basic needs of the peop</w:t>
      </w:r>
      <w:r>
        <w:rPr>
          <w:rFonts w:ascii="Times New Roman" w:hAnsi="Times New Roman" w:cs="Times New Roman"/>
          <w:sz w:val="20"/>
          <w:szCs w:val="20"/>
        </w:rPr>
        <w:t xml:space="preserve">le. With a population that already exceeds 170 </w:t>
      </w:r>
      <w:r>
        <w:rPr>
          <w:rFonts w:ascii="Times New Roman" w:hAnsi="Times New Roman" w:cs="Times New Roman"/>
          <w:sz w:val="20"/>
          <w:szCs w:val="20"/>
        </w:rPr>
        <w:lastRenderedPageBreak/>
        <w:t>million people and grows at roughly 3 per cent annually, (World Bank, 2012). A considerable proportion of the country’s resources is, doubtless, consumed instead of being accumulated as capital for development</w:t>
      </w:r>
      <w:r>
        <w:rPr>
          <w:rFonts w:ascii="Times New Roman" w:hAnsi="Times New Roman" w:cs="Times New Roman"/>
          <w:sz w:val="20"/>
          <w:szCs w:val="20"/>
        </w:rPr>
        <w:t xml:space="preserve"> purposes.  To that extent, the rate of development lags behind that of population growth, which triggers stagnation in social service delivery. This necessarily impedes whatever progress being achieved in the fight against poverty.</w:t>
      </w:r>
    </w:p>
    <w:p w:rsidR="00693A45" w:rsidRPr="00693A45" w:rsidRDefault="00693A45" w:rsidP="00693A45">
      <w:pPr>
        <w:pStyle w:val="NoSpacing"/>
        <w:adjustRightInd w:val="0"/>
        <w:snapToGrid w:val="0"/>
        <w:ind w:firstLine="720"/>
        <w:jc w:val="both"/>
        <w:rPr>
          <w:rFonts w:ascii="Times New Roman" w:eastAsiaTheme="minorEastAsia" w:hAnsi="Times New Roman" w:cs="Times New Roman" w:hint="eastAsia"/>
          <w:sz w:val="20"/>
          <w:szCs w:val="20"/>
          <w:lang w:eastAsia="zh-CN"/>
        </w:rPr>
      </w:pPr>
    </w:p>
    <w:p w:rsidR="0077046E" w:rsidRDefault="000B4042" w:rsidP="00693A45">
      <w:pPr>
        <w:adjustRightInd w:val="0"/>
        <w:snapToGrid w:val="0"/>
        <w:spacing w:after="0" w:line="240" w:lineRule="auto"/>
        <w:jc w:val="both"/>
        <w:rPr>
          <w:rFonts w:ascii="Times New Roman" w:eastAsia="Times New Roman" w:hAnsi="Times New Roman" w:cs="Times New Roman"/>
          <w:sz w:val="20"/>
          <w:szCs w:val="20"/>
        </w:rPr>
      </w:pPr>
      <w:r>
        <w:rPr>
          <w:rFonts w:ascii="Times New Roman" w:hAnsi="Times New Roman" w:cs="Times New Roman"/>
          <w:b/>
          <w:sz w:val="20"/>
          <w:szCs w:val="20"/>
        </w:rPr>
        <w:t>AIM AND OBJECTIVES OF T</w:t>
      </w:r>
      <w:r>
        <w:rPr>
          <w:rFonts w:ascii="Times New Roman" w:hAnsi="Times New Roman" w:cs="Times New Roman"/>
          <w:b/>
          <w:sz w:val="20"/>
          <w:szCs w:val="20"/>
        </w:rPr>
        <w:t>HE STUDY</w:t>
      </w:r>
    </w:p>
    <w:p w:rsidR="0077046E" w:rsidRDefault="000B4042" w:rsidP="00693A45">
      <w:pPr>
        <w:adjustRightInd w:val="0"/>
        <w:snapToGri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This research work is aiming at projecting the future population of Nigeria using </w:t>
      </w:r>
      <w:r>
        <w:rPr>
          <w:rFonts w:ascii="Times New Roman" w:eastAsia="Times New Roman" w:hAnsi="Times New Roman" w:cs="Times New Roman"/>
          <w:sz w:val="20"/>
          <w:szCs w:val="20"/>
        </w:rPr>
        <w:t>the arithmetic, exponential and geometric growth models</w:t>
      </w:r>
      <w:r>
        <w:rPr>
          <w:rFonts w:ascii="Times New Roman" w:hAnsi="Times New Roman" w:cs="Times New Roman"/>
          <w:sz w:val="20"/>
          <w:szCs w:val="20"/>
        </w:rPr>
        <w:t xml:space="preserve"> from 1991 and 2006 population censuses of Nigeria.</w:t>
      </w:r>
      <w:r>
        <w:rPr>
          <w:rFonts w:ascii="Times New Roman" w:eastAsia="Times New Roman" w:hAnsi="Times New Roman" w:cs="Times New Roman"/>
          <w:sz w:val="20"/>
          <w:szCs w:val="20"/>
        </w:rPr>
        <w:tab/>
      </w:r>
    </w:p>
    <w:p w:rsidR="0077046E" w:rsidRDefault="000B4042" w:rsidP="00693A45">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objectives of the study are to:</w:t>
      </w:r>
    </w:p>
    <w:p w:rsidR="0077046E" w:rsidRDefault="000B4042" w:rsidP="00693A45">
      <w:pPr>
        <w:pStyle w:val="ListParagraph"/>
        <w:numPr>
          <w:ilvl w:val="0"/>
          <w:numId w:val="1"/>
        </w:numPr>
        <w:adjustRightInd w:val="0"/>
        <w:snapToGrid w:val="0"/>
        <w:spacing w:after="0" w:line="240" w:lineRule="auto"/>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project the Nigerian </w:t>
      </w:r>
      <w:r>
        <w:rPr>
          <w:rFonts w:ascii="Times New Roman" w:eastAsia="Times New Roman" w:hAnsi="Times New Roman" w:cs="Times New Roman"/>
          <w:sz w:val="20"/>
          <w:szCs w:val="20"/>
        </w:rPr>
        <w:t>population using the arithmetic, exponential and geometric growth model.</w:t>
      </w:r>
    </w:p>
    <w:p w:rsidR="0077046E" w:rsidRDefault="000B4042" w:rsidP="00693A45">
      <w:pPr>
        <w:pStyle w:val="ListParagraph"/>
        <w:numPr>
          <w:ilvl w:val="0"/>
          <w:numId w:val="1"/>
        </w:numPr>
        <w:adjustRightInd w:val="0"/>
        <w:snapToGrid w:val="0"/>
        <w:spacing w:after="0" w:line="240" w:lineRule="auto"/>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determine the best model using the root mean square errors.</w:t>
      </w:r>
    </w:p>
    <w:p w:rsidR="0077046E" w:rsidRDefault="000B4042" w:rsidP="00693A45">
      <w:pPr>
        <w:pStyle w:val="ListParagraph"/>
        <w:numPr>
          <w:ilvl w:val="0"/>
          <w:numId w:val="1"/>
        </w:numPr>
        <w:adjustRightInd w:val="0"/>
        <w:snapToGrid w:val="0"/>
        <w:spacing w:after="0" w:line="240" w:lineRule="auto"/>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Forecast the Nigerian population up to 2040 using the best model.</w:t>
      </w:r>
    </w:p>
    <w:p w:rsidR="00693A45" w:rsidRDefault="00693A45" w:rsidP="00693A45">
      <w:pPr>
        <w:pStyle w:val="NoSpacing"/>
        <w:adjustRightInd w:val="0"/>
        <w:snapToGrid w:val="0"/>
        <w:jc w:val="both"/>
        <w:rPr>
          <w:rFonts w:ascii="Times New Roman" w:eastAsiaTheme="minorEastAsia" w:hAnsi="Times New Roman" w:cs="Times New Roman" w:hint="eastAsia"/>
          <w:b/>
          <w:sz w:val="20"/>
          <w:szCs w:val="20"/>
          <w:lang w:eastAsia="zh-CN"/>
        </w:rPr>
      </w:pPr>
    </w:p>
    <w:p w:rsidR="0077046E" w:rsidRDefault="000B4042" w:rsidP="00693A45">
      <w:pPr>
        <w:pStyle w:val="NoSpacing"/>
        <w:adjustRightInd w:val="0"/>
        <w:snapToGrid w:val="0"/>
        <w:jc w:val="both"/>
        <w:rPr>
          <w:rFonts w:ascii="Times New Roman" w:hAnsi="Times New Roman" w:cs="Times New Roman"/>
          <w:bCs/>
          <w:sz w:val="20"/>
          <w:szCs w:val="20"/>
        </w:rPr>
      </w:pPr>
      <w:r>
        <w:rPr>
          <w:rFonts w:ascii="Times New Roman" w:hAnsi="Times New Roman" w:cs="Times New Roman"/>
          <w:b/>
          <w:sz w:val="20"/>
          <w:szCs w:val="20"/>
        </w:rPr>
        <w:t>SOURCE OF DATA</w:t>
      </w:r>
    </w:p>
    <w:p w:rsidR="0077046E" w:rsidRDefault="000B4042" w:rsidP="00693A45">
      <w:pPr>
        <w:tabs>
          <w:tab w:val="left" w:pos="-2250"/>
        </w:tabs>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 xml:space="preserve">The data used in this research paper were extracted from the National Population Commission of Nigeria bulletin which was secondary data. </w:t>
      </w:r>
    </w:p>
    <w:p w:rsidR="00693A45" w:rsidRDefault="00693A45" w:rsidP="00693A45">
      <w:pPr>
        <w:adjustRightInd w:val="0"/>
        <w:snapToGrid w:val="0"/>
        <w:spacing w:after="0" w:line="240" w:lineRule="auto"/>
        <w:rPr>
          <w:rFonts w:ascii="Times New Roman" w:hAnsi="Times New Roman" w:cs="Times New Roman" w:hint="eastAsia"/>
          <w:b/>
          <w:sz w:val="20"/>
          <w:szCs w:val="20"/>
          <w:lang w:eastAsia="zh-CN"/>
        </w:rPr>
      </w:pPr>
    </w:p>
    <w:p w:rsidR="0077046E" w:rsidRDefault="000B4042" w:rsidP="00693A45">
      <w:pPr>
        <w:adjustRightInd w:val="0"/>
        <w:snapToGri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LITERATURE REVIEW</w:t>
      </w:r>
    </w:p>
    <w:p w:rsidR="0077046E" w:rsidRDefault="000B4042" w:rsidP="00693A45">
      <w:pPr>
        <w:adjustRightInd w:val="0"/>
        <w:snapToGri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Several studies have been conducted in the area of population growth and projections. This is as a </w:t>
      </w:r>
      <w:r>
        <w:rPr>
          <w:rFonts w:ascii="Times New Roman" w:eastAsia="Times New Roman" w:hAnsi="Times New Roman" w:cs="Times New Roman"/>
          <w:sz w:val="20"/>
          <w:szCs w:val="20"/>
        </w:rPr>
        <w:t>result of the growing quest to check the negative impacts of population growths in Nigeria and the world at large. Some of these studies are reviewed.</w:t>
      </w:r>
    </w:p>
    <w:p w:rsidR="0077046E" w:rsidRDefault="000B4042" w:rsidP="00693A45">
      <w:pPr>
        <w:adjustRightInd w:val="0"/>
        <w:snapToGri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Nwosu, Dike and Okwara(2014), investigated the time series role of population growth on economic growth i</w:t>
      </w:r>
      <w:r>
        <w:rPr>
          <w:rFonts w:ascii="Times New Roman" w:eastAsia="Times New Roman" w:hAnsi="Times New Roman" w:cs="Times New Roman"/>
          <w:sz w:val="20"/>
          <w:szCs w:val="20"/>
        </w:rPr>
        <w:t>n Nigeria and how economic growth is effected through population growth. This study this extends the literature by employing a linear model to analyze economic growth fluctuations vise-visa population growth. The study employed annual secondary observation</w:t>
      </w:r>
      <w:r>
        <w:rPr>
          <w:rFonts w:ascii="Times New Roman" w:eastAsia="Times New Roman" w:hAnsi="Times New Roman" w:cs="Times New Roman"/>
          <w:sz w:val="20"/>
          <w:szCs w:val="20"/>
        </w:rPr>
        <w:t xml:space="preserve"> from 1960 to 2008. The empirical results were based on Augmented Dickey-Fuller (ADF) stationary test combined with Granger Causality and Co-integration tests. Empirical results support that population growth has a significant impact on economic growth. Th</w:t>
      </w:r>
      <w:r>
        <w:rPr>
          <w:rFonts w:ascii="Times New Roman" w:eastAsia="Times New Roman" w:hAnsi="Times New Roman" w:cs="Times New Roman"/>
          <w:sz w:val="20"/>
          <w:szCs w:val="20"/>
        </w:rPr>
        <w:t>e study also found that there is a sustainable long run equilibrium relationship between economic growth and population growth. There is also the evidence of unidirectional causality between population growth and economic growth. Policy implications of the</w:t>
      </w:r>
      <w:r>
        <w:rPr>
          <w:rFonts w:ascii="Times New Roman" w:eastAsia="Times New Roman" w:hAnsi="Times New Roman" w:cs="Times New Roman"/>
          <w:sz w:val="20"/>
          <w:szCs w:val="20"/>
        </w:rPr>
        <w:t xml:space="preserve"> study are provided.</w:t>
      </w:r>
    </w:p>
    <w:p w:rsidR="0077046E" w:rsidRDefault="000B4042" w:rsidP="00693A45">
      <w:pPr>
        <w:adjustRightInd w:val="0"/>
        <w:snapToGri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Olatayo and Adeboye (2013) focused on the socio-demographic analysis of the factors that lead to high birth and death rates in South Western region of </w:t>
      </w:r>
      <w:r>
        <w:rPr>
          <w:rFonts w:ascii="Times New Roman" w:eastAsia="Times New Roman" w:hAnsi="Times New Roman" w:cs="Times New Roman"/>
          <w:sz w:val="20"/>
          <w:szCs w:val="20"/>
        </w:rPr>
        <w:lastRenderedPageBreak/>
        <w:t>Nigeria and its consequences on the economy. Their results revealed that the Crude B</w:t>
      </w:r>
      <w:r>
        <w:rPr>
          <w:rFonts w:ascii="Times New Roman" w:eastAsia="Times New Roman" w:hAnsi="Times New Roman" w:cs="Times New Roman"/>
          <w:sz w:val="20"/>
          <w:szCs w:val="20"/>
        </w:rPr>
        <w:t xml:space="preserve">irth Rate(CBR) of South West was between 0.59 and 0.78 while the Crude Death Rate (CDR) was estimated to be between 0.19 and 0.24 per ‘000 yearly population. Using Regression analysis, their study demonstrated that both birth and death rates for the given </w:t>
      </w:r>
      <w:r>
        <w:rPr>
          <w:rFonts w:ascii="Times New Roman" w:eastAsia="Times New Roman" w:hAnsi="Times New Roman" w:cs="Times New Roman"/>
          <w:sz w:val="20"/>
          <w:szCs w:val="20"/>
        </w:rPr>
        <w:t>sample period, have exerted much significant influence upon the population of South West as observed in the Coefficient of determination(R2) of 72.3% arrived at in the Regression analysis.</w:t>
      </w:r>
    </w:p>
    <w:p w:rsidR="0077046E" w:rsidRDefault="000B4042" w:rsidP="00693A45">
      <w:pPr>
        <w:adjustRightInd w:val="0"/>
        <w:snapToGri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Olayiwola, Lawal, Amalare et al (2015) study was carried out to fin</w:t>
      </w:r>
      <w:r>
        <w:rPr>
          <w:rFonts w:ascii="Times New Roman" w:eastAsia="Times New Roman" w:hAnsi="Times New Roman" w:cs="Times New Roman"/>
          <w:sz w:val="20"/>
          <w:szCs w:val="20"/>
        </w:rPr>
        <w:t>d the trend, fit a model and forecast the population growth rate of Nigeria. The data were based on the population growth rate of Nigeria from 1982 to 2012 and obtained from World Bank Data (data.worldbank.org).They tested both time and autocorrelation plo</w:t>
      </w:r>
      <w:r>
        <w:rPr>
          <w:rFonts w:ascii="Times New Roman" w:eastAsia="Times New Roman" w:hAnsi="Times New Roman" w:cs="Times New Roman"/>
          <w:sz w:val="20"/>
          <w:szCs w:val="20"/>
        </w:rPr>
        <w:t>ts to assess the Stationary of the data. Dickey-Fuller test was used to test for the unit root and the results show that there was an initial decrease in the trend ofthe growth rate from 1983 to 1985 and an increase in 1986 which was constant till 1989 and</w:t>
      </w:r>
      <w:r>
        <w:rPr>
          <w:rFonts w:ascii="Times New Roman" w:eastAsia="Times New Roman" w:hAnsi="Times New Roman" w:cs="Times New Roman"/>
          <w:sz w:val="20"/>
          <w:szCs w:val="20"/>
        </w:rPr>
        <w:t xml:space="preserve"> then slight fluctuations from1990 to 2004 and a general increase in trend from 2005 to 2012.</w:t>
      </w:r>
    </w:p>
    <w:p w:rsidR="0077046E" w:rsidRDefault="000B4042" w:rsidP="00693A45">
      <w:pPr>
        <w:adjustRightInd w:val="0"/>
        <w:snapToGri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Ajala and Olayiwola (2013)examined the use of GIS and Remote Sensing in monitoring the growth and development pattern of Ile-Ife, Osun State, Nigeria over a perio</w:t>
      </w:r>
      <w:r>
        <w:rPr>
          <w:rFonts w:ascii="Times New Roman" w:eastAsia="Times New Roman" w:hAnsi="Times New Roman" w:cs="Times New Roman"/>
          <w:sz w:val="20"/>
          <w:szCs w:val="20"/>
        </w:rPr>
        <w:t xml:space="preserve">d of 21 years with a view to predicting its direction of growth. In effect, their study sought to identify and explain the rate and extent of changes in the study area between 1986 and 2007; measured the rate of urban growth in the study area between 1986 </w:t>
      </w:r>
      <w:r>
        <w:rPr>
          <w:rFonts w:ascii="Times New Roman" w:eastAsia="Times New Roman" w:hAnsi="Times New Roman" w:cs="Times New Roman"/>
          <w:sz w:val="20"/>
          <w:szCs w:val="20"/>
        </w:rPr>
        <w:t>and 2007; assess the impact of urban growth on land use patterns; and predict the trend of urban growth in the study area. Data for the study were generated from both primary and secondary sources. Remote Sensing Imagery of Lands at TM 1986, Landsat ETM 20</w:t>
      </w:r>
      <w:r>
        <w:rPr>
          <w:rFonts w:ascii="Times New Roman" w:eastAsia="Times New Roman" w:hAnsi="Times New Roman" w:cs="Times New Roman"/>
          <w:sz w:val="20"/>
          <w:szCs w:val="20"/>
        </w:rPr>
        <w:t>02 and ALOS 2007 were used to measure the extent of growth and to show the effects of this growth on other Land use/Land cover types. Their results showed that that changes occurred in the magnitude and rate of urbanization in the study area between 1986 a</w:t>
      </w:r>
      <w:r>
        <w:rPr>
          <w:rFonts w:ascii="Times New Roman" w:eastAsia="Times New Roman" w:hAnsi="Times New Roman" w:cs="Times New Roman"/>
          <w:sz w:val="20"/>
          <w:szCs w:val="20"/>
        </w:rPr>
        <w:t>nd 2007. They discussed their result mainly focusing on the trend of urban growth expansion and its effect to the Environment natural resources, farmland and food security and its contribution to climate change.</w:t>
      </w:r>
    </w:p>
    <w:p w:rsidR="0077046E" w:rsidRDefault="000B4042" w:rsidP="00693A45">
      <w:pPr>
        <w:adjustRightInd w:val="0"/>
        <w:snapToGri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Adewole(2013) examined the effect of populat</w:t>
      </w:r>
      <w:r>
        <w:rPr>
          <w:rFonts w:ascii="Times New Roman" w:eastAsia="Times New Roman" w:hAnsi="Times New Roman" w:cs="Times New Roman"/>
          <w:sz w:val="20"/>
          <w:szCs w:val="20"/>
        </w:rPr>
        <w:t>ion on economic development in Nigeria. Thus, Malthusian theory of population is relevant to Nigeria as a developing economy. The study examined the time series properties using the Phillips-Perron (PP) non-parametric unit root test. The analysis showed th</w:t>
      </w:r>
      <w:r>
        <w:rPr>
          <w:rFonts w:ascii="Times New Roman" w:eastAsia="Times New Roman" w:hAnsi="Times New Roman" w:cs="Times New Roman"/>
          <w:sz w:val="20"/>
          <w:szCs w:val="20"/>
        </w:rPr>
        <w:t xml:space="preserve">at real gross domestic product, population growth and per capita income are non-stationary at levels, but the null hypothesis of non-stationary was </w:t>
      </w:r>
      <w:r>
        <w:rPr>
          <w:rFonts w:ascii="Times New Roman" w:eastAsia="Times New Roman" w:hAnsi="Times New Roman" w:cs="Times New Roman"/>
          <w:sz w:val="20"/>
          <w:szCs w:val="20"/>
        </w:rPr>
        <w:lastRenderedPageBreak/>
        <w:t>rejected at first difference for both test models with intercept and trend. The study revealed that populati</w:t>
      </w:r>
      <w:r>
        <w:rPr>
          <w:rFonts w:ascii="Times New Roman" w:eastAsia="Times New Roman" w:hAnsi="Times New Roman" w:cs="Times New Roman"/>
          <w:sz w:val="20"/>
          <w:szCs w:val="20"/>
        </w:rPr>
        <w:t>on growth has positive and significant impact on economic sustainability proxy as real gross domestic product (RGDP) and Per Capita Income. Eniayejuni and Agoyi (2011)argued on the importance of statistical knowledge of Nigeria’s population, in terms of pl</w:t>
      </w:r>
      <w:r>
        <w:rPr>
          <w:rFonts w:ascii="Times New Roman" w:eastAsia="Times New Roman" w:hAnsi="Times New Roman" w:cs="Times New Roman"/>
          <w:sz w:val="20"/>
          <w:szCs w:val="20"/>
        </w:rPr>
        <w:t>anning and development. In order to have an accurate and trustworthy data of Nigeria citizens, a biometric system for data collection is proposed as well as a centralized database for storing these data</w:t>
      </w:r>
    </w:p>
    <w:p w:rsidR="0077046E" w:rsidRDefault="000B4042" w:rsidP="00693A45">
      <w:pPr>
        <w:adjustRightInd w:val="0"/>
        <w:snapToGri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Folorunso, Akinwale, Asiribo, and Adeyemo, </w:t>
      </w:r>
      <w:r>
        <w:rPr>
          <w:rFonts w:ascii="Times New Roman" w:eastAsia="Times New Roman" w:hAnsi="Times New Roman" w:cs="Times New Roman"/>
          <w:sz w:val="20"/>
          <w:szCs w:val="20"/>
        </w:rPr>
        <w:t>(2010)</w:t>
      </w:r>
      <w:r w:rsidR="00693A45">
        <w:rPr>
          <w:rFonts w:ascii="Times New Roman" w:hAnsi="Times New Roman" w:cs="Times New Roman" w:hint="eastAsia"/>
          <w:sz w:val="20"/>
          <w:szCs w:val="20"/>
          <w:lang w:eastAsia="zh-CN"/>
        </w:rPr>
        <w:t xml:space="preserve"> </w:t>
      </w:r>
      <w:r>
        <w:rPr>
          <w:rFonts w:ascii="Times New Roman" w:eastAsia="Times New Roman" w:hAnsi="Times New Roman" w:cs="Times New Roman"/>
          <w:sz w:val="20"/>
          <w:szCs w:val="20"/>
        </w:rPr>
        <w:t xml:space="preserve">employed an artificial neural network for population prediction (ANNPP) that handles incomplete and inconsistent nature of data usually experienced in the use of mathematical and demographic models while carrying out population prediction. According </w:t>
      </w:r>
      <w:r>
        <w:rPr>
          <w:rFonts w:ascii="Times New Roman" w:eastAsia="Times New Roman" w:hAnsi="Times New Roman" w:cs="Times New Roman"/>
          <w:sz w:val="20"/>
          <w:szCs w:val="20"/>
        </w:rPr>
        <w:t>to them, ANNPP uses the three demographic variables of fertility, mortality and migration which are the major dynamics of population change as the input data. The datasets were divided into train, validation and test data. The train data was presented to t</w:t>
      </w:r>
      <w:r>
        <w:rPr>
          <w:rFonts w:ascii="Times New Roman" w:eastAsia="Times New Roman" w:hAnsi="Times New Roman" w:cs="Times New Roman"/>
          <w:sz w:val="20"/>
          <w:szCs w:val="20"/>
        </w:rPr>
        <w:t>he supervised artificial network to approximate some known twelve target values of population growth rates. The method was also used to simulate both the validation and the test datasets as case data on the consistency of results obtained from the training</w:t>
      </w:r>
      <w:r>
        <w:rPr>
          <w:rFonts w:ascii="Times New Roman" w:eastAsia="Times New Roman" w:hAnsi="Times New Roman" w:cs="Times New Roman"/>
          <w:sz w:val="20"/>
          <w:szCs w:val="20"/>
        </w:rPr>
        <w:t xml:space="preserve"> session via the train data. From the sixteen different topologies they tested on the basis of the mean square errors (MSE), standard deviation (STDEV) and epochs; topology 19-9-1 performed best than the rest. A comparison between the predictions based on </w:t>
      </w:r>
      <w:r>
        <w:rPr>
          <w:rFonts w:ascii="Times New Roman" w:eastAsia="Times New Roman" w:hAnsi="Times New Roman" w:cs="Times New Roman"/>
          <w:sz w:val="20"/>
          <w:szCs w:val="20"/>
        </w:rPr>
        <w:t>the ANNPP derived growth rates and the cohort component method of population prediction (CCMPP) was compared. The results showed that ANNPP percentage accuracies ranged between 81.02 and 99.15% while that of CCMPP percentage accuracies ranged between 64.55</w:t>
      </w:r>
      <w:r>
        <w:rPr>
          <w:rFonts w:ascii="Times New Roman" w:eastAsia="Times New Roman" w:hAnsi="Times New Roman" w:cs="Times New Roman"/>
          <w:sz w:val="20"/>
          <w:szCs w:val="20"/>
        </w:rPr>
        <w:t xml:space="preserve"> and 86.43%. Their results showed that artificial neural network model performed better than the demographic model.</w:t>
      </w:r>
    </w:p>
    <w:p w:rsidR="0077046E" w:rsidRDefault="000B4042" w:rsidP="00693A45">
      <w:pPr>
        <w:adjustRightInd w:val="0"/>
        <w:snapToGri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Irewole, Akeem, Babalola and Kuranga (2014) modelled an equation for Nigeria population and made a projection of Nigeria population. They em</w:t>
      </w:r>
      <w:r>
        <w:rPr>
          <w:rFonts w:ascii="Times New Roman" w:eastAsia="Times New Roman" w:hAnsi="Times New Roman" w:cs="Times New Roman"/>
          <w:sz w:val="20"/>
          <w:szCs w:val="20"/>
        </w:rPr>
        <w:t>ployed the multiple linear regression using SPSS. The equation they obtained was Y=37184.262+0.825X</w:t>
      </w:r>
      <w:r>
        <w:rPr>
          <w:rFonts w:ascii="Times New Roman" w:eastAsia="Times New Roman" w:hAnsi="Times New Roman" w:cs="Times New Roman"/>
          <w:sz w:val="20"/>
          <w:szCs w:val="20"/>
          <w:vertAlign w:val="subscript"/>
        </w:rPr>
        <w:t>1</w:t>
      </w:r>
      <w:r>
        <w:rPr>
          <w:rFonts w:ascii="Times New Roman" w:eastAsia="Times New Roman" w:hAnsi="Times New Roman" w:cs="Times New Roman"/>
          <w:sz w:val="20"/>
          <w:szCs w:val="20"/>
        </w:rPr>
        <w:t>+1.051X</w:t>
      </w:r>
      <w:r>
        <w:rPr>
          <w:rFonts w:ascii="Times New Roman" w:eastAsia="Times New Roman" w:hAnsi="Times New Roman" w:cs="Times New Roman"/>
          <w:sz w:val="20"/>
          <w:szCs w:val="20"/>
          <w:vertAlign w:val="subscript"/>
        </w:rPr>
        <w:t>2</w:t>
      </w:r>
      <w:r>
        <w:rPr>
          <w:rFonts w:ascii="Times New Roman" w:eastAsia="Times New Roman" w:hAnsi="Times New Roman" w:cs="Times New Roman"/>
          <w:sz w:val="20"/>
          <w:szCs w:val="20"/>
        </w:rPr>
        <w:t>+1.654X</w:t>
      </w:r>
      <w:r>
        <w:rPr>
          <w:rFonts w:ascii="Times New Roman" w:eastAsia="Times New Roman" w:hAnsi="Times New Roman" w:cs="Times New Roman"/>
          <w:sz w:val="20"/>
          <w:szCs w:val="20"/>
          <w:vertAlign w:val="subscript"/>
        </w:rPr>
        <w:t>3</w:t>
      </w:r>
      <w:r>
        <w:rPr>
          <w:rFonts w:ascii="Times New Roman" w:eastAsia="Times New Roman" w:hAnsi="Times New Roman" w:cs="Times New Roman"/>
          <w:sz w:val="20"/>
          <w:szCs w:val="20"/>
        </w:rPr>
        <w:t>, they used this equation to estimate the symptomatic value and compared with the National Population Commission value, it was discovered th</w:t>
      </w:r>
      <w:r>
        <w:rPr>
          <w:rFonts w:ascii="Times New Roman" w:eastAsia="Times New Roman" w:hAnsi="Times New Roman" w:cs="Times New Roman"/>
          <w:sz w:val="20"/>
          <w:szCs w:val="20"/>
        </w:rPr>
        <w:t>at Symptomatic Estimated population for Nigeria is approximately the same with National Population Commission that is, the symptomatic Estimated is 163,736,835 while that of NPC is 163,609,494, they therefore recommended that the model obtained can be used</w:t>
      </w:r>
      <w:r>
        <w:rPr>
          <w:rFonts w:ascii="Times New Roman" w:eastAsia="Times New Roman" w:hAnsi="Times New Roman" w:cs="Times New Roman"/>
          <w:sz w:val="20"/>
          <w:szCs w:val="20"/>
        </w:rPr>
        <w:t xml:space="preserve"> to project the Nigerian population.</w:t>
      </w:r>
    </w:p>
    <w:p w:rsidR="0077046E" w:rsidRDefault="000B4042" w:rsidP="00693A45">
      <w:pPr>
        <w:adjustRightInd w:val="0"/>
        <w:snapToGri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Onwuka (2011) empirically tested the association between population growth and economic development in Nigeria between 1980 and 2003 and found that growth in population outweighs that of output and this has hindered the</w:t>
      </w:r>
      <w:r>
        <w:rPr>
          <w:rFonts w:ascii="Times New Roman" w:eastAsia="Times New Roman" w:hAnsi="Times New Roman" w:cs="Times New Roman"/>
          <w:sz w:val="20"/>
          <w:szCs w:val="20"/>
        </w:rPr>
        <w:t xml:space="preserve"> capacity of successive governments to efficiently provide social services to the people, thereby negatively affecting development. Their contention, therefore, was that curbs on population growth through appropriate policies that would integrate the count</w:t>
      </w:r>
      <w:r>
        <w:rPr>
          <w:rFonts w:ascii="Times New Roman" w:eastAsia="Times New Roman" w:hAnsi="Times New Roman" w:cs="Times New Roman"/>
          <w:sz w:val="20"/>
          <w:szCs w:val="20"/>
        </w:rPr>
        <w:t>ry’s population programmers into the mainstream development efforts are necessary. That way, higher per capita consumption of social services by the citizens would be facilitated and which ultimately would boost their access to the benefits of development.</w:t>
      </w:r>
    </w:p>
    <w:p w:rsidR="0077046E" w:rsidRDefault="000B4042" w:rsidP="00693A45">
      <w:pPr>
        <w:adjustRightInd w:val="0"/>
        <w:snapToGrid w:val="0"/>
        <w:spacing w:after="0" w:line="240" w:lineRule="auto"/>
        <w:ind w:firstLine="720"/>
        <w:jc w:val="both"/>
        <w:rPr>
          <w:rFonts w:ascii="Times New Roman" w:hAnsi="Times New Roman" w:cs="Times New Roman" w:hint="eastAsia"/>
          <w:sz w:val="20"/>
          <w:szCs w:val="20"/>
          <w:lang w:eastAsia="zh-CN"/>
        </w:rPr>
      </w:pPr>
      <w:r>
        <w:rPr>
          <w:rFonts w:ascii="Times New Roman" w:eastAsia="Times New Roman" w:hAnsi="Times New Roman" w:cs="Times New Roman"/>
          <w:sz w:val="20"/>
          <w:szCs w:val="20"/>
        </w:rPr>
        <w:t xml:space="preserve">Oyinloye and Fasakin (2014) analyzed the urban growth of Akure using medium resolution Lands at imageries. Lands at (MSS), Lands at Thematic Mapping(TM) and Lands at Enhanced Thematic Mapper (ETM+) images for 1972, 1986 and 2002 respectively were used in </w:t>
      </w:r>
      <w:r>
        <w:rPr>
          <w:rFonts w:ascii="Times New Roman" w:eastAsia="Times New Roman" w:hAnsi="Times New Roman" w:cs="Times New Roman"/>
          <w:sz w:val="20"/>
          <w:szCs w:val="20"/>
        </w:rPr>
        <w:t xml:space="preserve">a post-classification comparison analysis to map the spatial dynamic of land cover changes and identify the urbanization process in Akure. The land cover statistical results revealed a rapid growth in the built-up area of Akure from 997.2 hectares in 1972 </w:t>
      </w:r>
      <w:r>
        <w:rPr>
          <w:rFonts w:ascii="Times New Roman" w:eastAsia="Times New Roman" w:hAnsi="Times New Roman" w:cs="Times New Roman"/>
          <w:sz w:val="20"/>
          <w:szCs w:val="20"/>
        </w:rPr>
        <w:t>to about 3852.70 hectares in 2002 due to increase in population of Akure within the said period. Results of the prediction showed that the built-up area of the city has increased in size from 977.2 hectares in 1972 to 5863.66 hectares in 2022 corresponding</w:t>
      </w:r>
      <w:r>
        <w:rPr>
          <w:rFonts w:ascii="Times New Roman" w:eastAsia="Times New Roman" w:hAnsi="Times New Roman" w:cs="Times New Roman"/>
          <w:sz w:val="20"/>
          <w:szCs w:val="20"/>
        </w:rPr>
        <w:t xml:space="preserve"> to 500% at the rate of 13.1% per annum. Implications of growth include loss of open space, pressure on limited infrastructure, overcrowding, traffic congestion and poor standard of living. The authors recommended regular monitoring of urban area, developm</w:t>
      </w:r>
      <w:r>
        <w:rPr>
          <w:rFonts w:ascii="Times New Roman" w:eastAsia="Times New Roman" w:hAnsi="Times New Roman" w:cs="Times New Roman"/>
          <w:sz w:val="20"/>
          <w:szCs w:val="20"/>
        </w:rPr>
        <w:t>ent of small towns around the city area to avoid overcrowding, training of planners and administrators to acquire more knowledge in the use of GIS and remote sensing to enhance efficiency.</w:t>
      </w:r>
    </w:p>
    <w:p w:rsidR="00693A45" w:rsidRPr="00693A45" w:rsidRDefault="00693A45" w:rsidP="00693A45">
      <w:pPr>
        <w:adjustRightInd w:val="0"/>
        <w:snapToGrid w:val="0"/>
        <w:spacing w:after="0" w:line="240" w:lineRule="auto"/>
        <w:ind w:firstLine="720"/>
        <w:jc w:val="both"/>
        <w:rPr>
          <w:rFonts w:ascii="Times New Roman" w:hAnsi="Times New Roman" w:cs="Times New Roman" w:hint="eastAsia"/>
          <w:sz w:val="20"/>
          <w:szCs w:val="20"/>
          <w:lang w:eastAsia="zh-CN"/>
        </w:rPr>
      </w:pPr>
    </w:p>
    <w:p w:rsidR="0077046E" w:rsidRDefault="000B4042" w:rsidP="00693A45">
      <w:pPr>
        <w:adjustRightInd w:val="0"/>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METHODOLOGY</w:t>
      </w:r>
    </w:p>
    <w:p w:rsidR="0077046E" w:rsidRDefault="000B4042" w:rsidP="00693A45">
      <w:pPr>
        <w:adjustRightInd w:val="0"/>
        <w:snapToGri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study compares two population projection models: ge</w:t>
      </w:r>
      <w:r>
        <w:rPr>
          <w:rFonts w:ascii="Times New Roman" w:eastAsia="Times New Roman" w:hAnsi="Times New Roman" w:cs="Times New Roman"/>
          <w:sz w:val="20"/>
          <w:szCs w:val="20"/>
        </w:rPr>
        <w:t>ometric model and exponential model. The projections are made from 2006 to 2040. Using the interpolated values, the Sum of square error (SSE) for each interpolated value are then calculated. The population growth rate of 2.8 as given by 2006 population cen</w:t>
      </w:r>
      <w:r>
        <w:rPr>
          <w:rFonts w:ascii="Times New Roman" w:eastAsia="Times New Roman" w:hAnsi="Times New Roman" w:cs="Times New Roman"/>
          <w:sz w:val="20"/>
          <w:szCs w:val="20"/>
        </w:rPr>
        <w:t xml:space="preserve">sus was used in this study. The mean </w:t>
      </w:r>
      <w:r>
        <w:rPr>
          <w:rFonts w:ascii="Times New Roman" w:eastAsia="Times New Roman" w:hAnsi="Times New Roman" w:cs="Times New Roman"/>
          <w:sz w:val="20"/>
          <w:szCs w:val="20"/>
        </w:rPr>
        <w:lastRenderedPageBreak/>
        <w:t>square errors(MSE)and root mean square errors (RMSE) are also calculated. The RMSE is the square root of the mean/average of the square of all of the error. The use of RMSE is very common and it makes an excellent gener</w:t>
      </w:r>
      <w:r>
        <w:rPr>
          <w:rFonts w:ascii="Times New Roman" w:eastAsia="Times New Roman" w:hAnsi="Times New Roman" w:cs="Times New Roman"/>
          <w:sz w:val="20"/>
          <w:szCs w:val="20"/>
        </w:rPr>
        <w:t xml:space="preserve">al purpose error metric for numerical predictions. Compared to the similar Mean Absolute Error, RMSE amplifies and severely penalizes large errors. </w:t>
      </w:r>
    </w:p>
    <w:p w:rsidR="00693A45" w:rsidRDefault="00693A45" w:rsidP="00693A45">
      <w:pPr>
        <w:adjustRightInd w:val="0"/>
        <w:snapToGrid w:val="0"/>
        <w:spacing w:after="0" w:line="240" w:lineRule="auto"/>
        <w:jc w:val="both"/>
        <w:rPr>
          <w:rFonts w:ascii="Times New Roman" w:hAnsi="Times New Roman" w:cs="Times New Roman" w:hint="eastAsia"/>
          <w:sz w:val="20"/>
          <w:szCs w:val="20"/>
          <w:lang w:eastAsia="zh-CN"/>
        </w:rPr>
      </w:pPr>
    </w:p>
    <w:p w:rsidR="0077046E" w:rsidRDefault="000B4042" w:rsidP="00693A45">
      <w:pPr>
        <w:adjustRightInd w:val="0"/>
        <w:snapToGrid w:val="0"/>
        <w:spacing w:after="0" w:line="240" w:lineRule="auto"/>
        <w:jc w:val="both"/>
        <w:rPr>
          <w:rFonts w:ascii="Times New Roman" w:hAnsi="Times New Roman" w:cs="Times New Roman" w:hint="eastAsia"/>
          <w:sz w:val="20"/>
          <w:szCs w:val="20"/>
          <w:lang w:eastAsia="zh-CN"/>
        </w:rPr>
      </w:pPr>
      <w:r>
        <w:rPr>
          <w:rFonts w:ascii="Times New Roman" w:eastAsia="Times New Roman" w:hAnsi="Times New Roman" w:cs="Times New Roman"/>
          <w:sz w:val="20"/>
          <w:szCs w:val="20"/>
        </w:rPr>
        <w:t>The population models employed here are given below:</w:t>
      </w:r>
    </w:p>
    <w:p w:rsidR="00693A45" w:rsidRPr="00693A45" w:rsidRDefault="00693A45" w:rsidP="00693A45">
      <w:pPr>
        <w:adjustRightInd w:val="0"/>
        <w:snapToGrid w:val="0"/>
        <w:spacing w:after="0" w:line="240" w:lineRule="auto"/>
        <w:jc w:val="both"/>
        <w:rPr>
          <w:rFonts w:ascii="Times New Roman" w:hAnsi="Times New Roman" w:cs="Times New Roman" w:hint="eastAsia"/>
          <w:sz w:val="20"/>
          <w:szCs w:val="20"/>
          <w:lang w:eastAsia="zh-CN"/>
        </w:rPr>
      </w:pPr>
    </w:p>
    <w:p w:rsidR="0077046E" w:rsidRDefault="000B4042" w:rsidP="00693A45">
      <w:pPr>
        <w:adjustRightInd w:val="0"/>
        <w:snapToGri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GEOMETRIC GROWTH MODEL</w:t>
      </w:r>
    </w:p>
    <w:p w:rsidR="0077046E" w:rsidRDefault="000B4042" w:rsidP="00693A45">
      <w:pPr>
        <w:adjustRightInd w:val="0"/>
        <w:snapToGrid w:val="0"/>
        <w:spacing w:after="0" w:line="240" w:lineRule="auto"/>
        <w:ind w:firstLine="720"/>
        <w:jc w:val="both"/>
        <w:rPr>
          <w:rFonts w:ascii="Times New Roman" w:hAnsi="Times New Roman" w:cs="Times New Roman" w:hint="eastAsia"/>
          <w:sz w:val="20"/>
          <w:szCs w:val="20"/>
          <w:lang w:eastAsia="zh-CN"/>
        </w:rPr>
      </w:pPr>
      <w:r>
        <w:rPr>
          <w:rFonts w:ascii="Times New Roman" w:eastAsia="Times New Roman" w:hAnsi="Times New Roman" w:cs="Times New Roman"/>
          <w:sz w:val="20"/>
          <w:szCs w:val="20"/>
        </w:rPr>
        <w:t>For a population with P</w:t>
      </w:r>
      <w:r>
        <w:rPr>
          <w:rFonts w:ascii="Times New Roman" w:eastAsia="Times New Roman" w:hAnsi="Times New Roman" w:cs="Times New Roman"/>
          <w:sz w:val="20"/>
          <w:szCs w:val="20"/>
          <w:vertAlign w:val="subscript"/>
        </w:rPr>
        <w:t xml:space="preserve">t </w:t>
      </w:r>
      <w:r>
        <w:rPr>
          <w:rFonts w:ascii="Times New Roman" w:eastAsia="Times New Roman" w:hAnsi="Times New Roman" w:cs="Times New Roman"/>
          <w:sz w:val="20"/>
          <w:szCs w:val="20"/>
        </w:rPr>
        <w:t>as the</w:t>
      </w:r>
      <w:r>
        <w:rPr>
          <w:rFonts w:ascii="Times New Roman" w:eastAsia="Times New Roman" w:hAnsi="Times New Roman" w:cs="Times New Roman"/>
          <w:sz w:val="20"/>
          <w:szCs w:val="20"/>
        </w:rPr>
        <w:t xml:space="preserve"> number of individuals at time t, P</w:t>
      </w:r>
      <w:r>
        <w:rPr>
          <w:rFonts w:ascii="Times New Roman" w:eastAsia="Times New Roman" w:hAnsi="Times New Roman" w:cs="Times New Roman"/>
          <w:sz w:val="20"/>
          <w:szCs w:val="20"/>
          <w:vertAlign w:val="subscript"/>
        </w:rPr>
        <w:t xml:space="preserve">0 </w:t>
      </w:r>
      <w:r>
        <w:rPr>
          <w:rFonts w:ascii="Times New Roman" w:eastAsia="Times New Roman" w:hAnsi="Times New Roman" w:cs="Times New Roman"/>
          <w:sz w:val="20"/>
          <w:szCs w:val="20"/>
        </w:rPr>
        <w:t>as the initial number of individuals, r as the population growth rate and t is the number of time intervals or generations. For a population growing at a geometric rate, the population size at any time t can be calculat</w:t>
      </w:r>
      <w:r>
        <w:rPr>
          <w:rFonts w:ascii="Times New Roman" w:eastAsia="Times New Roman" w:hAnsi="Times New Roman" w:cs="Times New Roman"/>
          <w:sz w:val="20"/>
          <w:szCs w:val="20"/>
        </w:rPr>
        <w:t>ed as:</w:t>
      </w:r>
    </w:p>
    <w:p w:rsidR="00693A45" w:rsidRPr="00693A45" w:rsidRDefault="00693A45" w:rsidP="00693A45">
      <w:pPr>
        <w:adjustRightInd w:val="0"/>
        <w:snapToGrid w:val="0"/>
        <w:spacing w:after="0" w:line="240" w:lineRule="auto"/>
        <w:ind w:firstLine="720"/>
        <w:jc w:val="both"/>
        <w:rPr>
          <w:rFonts w:ascii="Times New Roman" w:hAnsi="Times New Roman" w:cs="Times New Roman" w:hint="eastAsia"/>
          <w:sz w:val="20"/>
          <w:szCs w:val="20"/>
          <w:lang w:eastAsia="zh-CN"/>
        </w:rPr>
      </w:pPr>
    </w:p>
    <w:p w:rsidR="00693A45" w:rsidRDefault="0077046E" w:rsidP="00693A45">
      <w:pPr>
        <w:adjustRightInd w:val="0"/>
        <w:snapToGrid w:val="0"/>
        <w:spacing w:after="0" w:line="240" w:lineRule="auto"/>
        <w:ind w:left="720" w:firstLine="720"/>
        <w:jc w:val="both"/>
        <w:rPr>
          <w:rFonts w:ascii="Times New Roman" w:hAnsi="Times New Roman" w:cs="Times New Roman" w:hint="eastAsia"/>
          <w:b/>
          <w:sz w:val="20"/>
          <w:szCs w:val="20"/>
          <w:lang w:eastAsia="zh-CN"/>
        </w:rPr>
      </w:pPr>
      <m:oMathPara>
        <m:oMath>
          <m:sSub>
            <m:sSubPr>
              <m:ctrlPr>
                <w:rPr>
                  <w:rFonts w:ascii="Cambria Math" w:eastAsia="Times New Roman" w:hAnsi="Cambria Math" w:cs="Times New Roman"/>
                  <w:b/>
                  <w:i/>
                  <w:sz w:val="20"/>
                  <w:szCs w:val="20"/>
                </w:rPr>
              </m:ctrlPr>
            </m:sSubPr>
            <m:e>
              <m:r>
                <m:rPr>
                  <m:sty m:val="bi"/>
                </m:rPr>
                <w:rPr>
                  <w:rFonts w:ascii="Cambria Math" w:eastAsia="Times New Roman" w:hAnsi="Cambria Math" w:cs="Times New Roman"/>
                  <w:sz w:val="20"/>
                  <w:szCs w:val="20"/>
                </w:rPr>
                <m:t>P</m:t>
              </m:r>
            </m:e>
            <m:sub>
              <m:r>
                <m:rPr>
                  <m:sty m:val="bi"/>
                </m:rPr>
                <w:rPr>
                  <w:rFonts w:ascii="Cambria Math" w:eastAsia="Times New Roman" w:hAnsi="Cambria Math" w:cs="Times New Roman"/>
                  <w:sz w:val="20"/>
                  <w:szCs w:val="20"/>
                  <w:vertAlign w:val="subscript"/>
                </w:rPr>
                <m:t>t</m:t>
              </m:r>
              <m:ctrlPr>
                <w:rPr>
                  <w:rFonts w:ascii="Cambria Math" w:eastAsia="Times New Roman" w:hAnsi="Cambria Math" w:cs="Times New Roman"/>
                  <w:b/>
                  <w:i/>
                  <w:sz w:val="20"/>
                  <w:szCs w:val="20"/>
                  <w:vertAlign w:val="subscript"/>
                </w:rPr>
              </m:ctrlPr>
            </m:sub>
          </m:sSub>
          <m:r>
            <m:rPr>
              <m:sty m:val="bi"/>
            </m:rPr>
            <w:rPr>
              <w:rFonts w:ascii="Cambria Math" w:eastAsia="Times New Roman" w:hAnsi="Cambria Math" w:cs="Times New Roman"/>
              <w:sz w:val="20"/>
              <w:szCs w:val="20"/>
            </w:rPr>
            <m:t xml:space="preserve"> = </m:t>
          </m:r>
          <m:sSub>
            <m:sSubPr>
              <m:ctrlPr>
                <w:rPr>
                  <w:rFonts w:ascii="Cambria Math" w:eastAsia="Times New Roman" w:hAnsi="Cambria Math" w:cs="Times New Roman"/>
                  <w:b/>
                  <w:i/>
                  <w:sz w:val="20"/>
                  <w:szCs w:val="20"/>
                </w:rPr>
              </m:ctrlPr>
            </m:sSubPr>
            <m:e>
              <m:r>
                <m:rPr>
                  <m:sty m:val="bi"/>
                </m:rPr>
                <w:rPr>
                  <w:rFonts w:ascii="Cambria Math" w:eastAsia="Times New Roman" w:hAnsi="Cambria Math" w:cs="Times New Roman"/>
                  <w:sz w:val="20"/>
                  <w:szCs w:val="20"/>
                </w:rPr>
                <m:t>P</m:t>
              </m:r>
            </m:e>
            <m:sub>
              <m:r>
                <m:rPr>
                  <m:sty m:val="bi"/>
                </m:rPr>
                <w:rPr>
                  <w:rFonts w:ascii="Cambria Math" w:eastAsia="Times New Roman" w:hAnsi="Cambria Math" w:cs="Times New Roman"/>
                  <w:sz w:val="20"/>
                  <w:szCs w:val="20"/>
                  <w:vertAlign w:val="subscript"/>
                </w:rPr>
                <m:t>o</m:t>
              </m:r>
              <m:ctrlPr>
                <w:rPr>
                  <w:rFonts w:ascii="Cambria Math" w:eastAsia="Times New Roman" w:hAnsi="Cambria Math" w:cs="Times New Roman"/>
                  <w:b/>
                  <w:i/>
                  <w:sz w:val="20"/>
                  <w:szCs w:val="20"/>
                  <w:vertAlign w:val="subscript"/>
                </w:rPr>
              </m:ctrlPr>
            </m:sub>
          </m:sSub>
          <m:r>
            <m:rPr>
              <m:sty m:val="bi"/>
            </m:rPr>
            <w:rPr>
              <w:rFonts w:ascii="Cambria Math" w:eastAsia="Times New Roman" w:hAnsi="Cambria Math" w:cs="Times New Roman"/>
              <w:sz w:val="20"/>
              <w:szCs w:val="20"/>
            </w:rPr>
            <m:t>(</m:t>
          </m:r>
          <m:r>
            <m:rPr>
              <m:sty m:val="bi"/>
            </m:rPr>
            <w:rPr>
              <w:rFonts w:ascii="Cambria Math" w:eastAsia="Times New Roman" w:hAnsi="Cambria Math" w:cs="Times New Roman"/>
              <w:sz w:val="20"/>
              <w:szCs w:val="20"/>
            </w:rPr>
            <m:t>1</m:t>
          </m:r>
          <m:r>
            <m:rPr>
              <m:sty m:val="bi"/>
            </m:rPr>
            <w:rPr>
              <w:rFonts w:ascii="Cambria Math" w:eastAsia="Times New Roman" w:hAnsi="Cambria Math" w:cs="Times New Roman"/>
              <w:sz w:val="20"/>
              <w:szCs w:val="20"/>
            </w:rPr>
            <m:t>+</m:t>
          </m:r>
          <m:r>
            <m:rPr>
              <m:sty m:val="bi"/>
            </m:rPr>
            <w:rPr>
              <w:rFonts w:ascii="Cambria Math" w:eastAsia="Times New Roman" w:hAnsi="Cambria Math" w:cs="Times New Roman"/>
              <w:sz w:val="20"/>
              <w:szCs w:val="20"/>
            </w:rPr>
            <m:t>r</m:t>
          </m:r>
          <m:r>
            <m:rPr>
              <m:sty m:val="bi"/>
            </m:rPr>
            <w:rPr>
              <w:rFonts w:ascii="Cambria Math" w:eastAsia="Times New Roman" w:hAnsi="Cambria Math" w:cs="Times New Roman"/>
              <w:sz w:val="20"/>
              <w:szCs w:val="20"/>
            </w:rPr>
            <m:t>)</m:t>
          </m:r>
          <m:r>
            <m:rPr>
              <m:sty m:val="bi"/>
            </m:rPr>
            <w:rPr>
              <w:rFonts w:ascii="Cambria Math" w:eastAsia="Times New Roman" w:hAnsi="Cambria Math" w:cs="Times New Roman"/>
              <w:sz w:val="20"/>
              <w:szCs w:val="20"/>
              <w:vertAlign w:val="superscript"/>
            </w:rPr>
            <m:t>t</m:t>
          </m:r>
        </m:oMath>
      </m:oMathPara>
    </w:p>
    <w:p w:rsidR="0077046E" w:rsidRDefault="0077046E" w:rsidP="00693A45">
      <w:pPr>
        <w:adjustRightInd w:val="0"/>
        <w:snapToGrid w:val="0"/>
        <w:spacing w:after="0" w:line="240" w:lineRule="auto"/>
        <w:ind w:left="720" w:firstLine="720"/>
        <w:jc w:val="both"/>
        <w:rPr>
          <w:rFonts w:ascii="Times New Roman" w:eastAsia="Times New Roman" w:hAnsi="Times New Roman" w:cs="Times New Roman"/>
          <w:sz w:val="20"/>
          <w:szCs w:val="20"/>
        </w:rPr>
      </w:pPr>
    </w:p>
    <w:p w:rsidR="0077046E" w:rsidRDefault="000B4042" w:rsidP="00693A45">
      <w:pPr>
        <w:adjustRightInd w:val="0"/>
        <w:snapToGri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EXPONENTIAL GROWTH MODEL</w:t>
      </w:r>
    </w:p>
    <w:p w:rsidR="0077046E" w:rsidRDefault="000B4042" w:rsidP="00693A45">
      <w:pPr>
        <w:adjustRightInd w:val="0"/>
        <w:snapToGri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Given that P</w:t>
      </w:r>
      <w:r>
        <w:rPr>
          <w:rFonts w:ascii="Times New Roman" w:eastAsia="Times New Roman" w:hAnsi="Times New Roman" w:cs="Times New Roman"/>
          <w:sz w:val="20"/>
          <w:szCs w:val="20"/>
          <w:vertAlign w:val="subscript"/>
        </w:rPr>
        <w:t xml:space="preserve">t </w:t>
      </w:r>
      <w:r>
        <w:rPr>
          <w:rFonts w:ascii="Times New Roman" w:eastAsia="Times New Roman" w:hAnsi="Times New Roman" w:cs="Times New Roman"/>
          <w:sz w:val="20"/>
          <w:szCs w:val="20"/>
        </w:rPr>
        <w:t>is the number of individuals at time t, P</w:t>
      </w:r>
      <w:r>
        <w:rPr>
          <w:rFonts w:ascii="Times New Roman" w:eastAsia="Times New Roman" w:hAnsi="Times New Roman" w:cs="Times New Roman"/>
          <w:sz w:val="20"/>
          <w:szCs w:val="20"/>
          <w:vertAlign w:val="subscript"/>
        </w:rPr>
        <w:t>0</w:t>
      </w:r>
      <w:r>
        <w:rPr>
          <w:rFonts w:ascii="Times New Roman" w:eastAsia="Times New Roman" w:hAnsi="Times New Roman" w:cs="Times New Roman"/>
          <w:sz w:val="20"/>
          <w:szCs w:val="20"/>
        </w:rPr>
        <w:t xml:space="preserve">is the initial number of individuals, e is the base of the natural logarithms, r is the per capita rate of increase, and t is the number of </w:t>
      </w:r>
      <w:r>
        <w:rPr>
          <w:rFonts w:ascii="Times New Roman" w:eastAsia="Times New Roman" w:hAnsi="Times New Roman" w:cs="Times New Roman"/>
          <w:sz w:val="20"/>
          <w:szCs w:val="20"/>
        </w:rPr>
        <w:t>time intervals (here in years), for a population growing at an exponential rate, the population size at any time t can be calculated as:</w:t>
      </w:r>
    </w:p>
    <w:p w:rsidR="0077046E" w:rsidRDefault="0077046E" w:rsidP="00693A45">
      <w:pPr>
        <w:adjustRightInd w:val="0"/>
        <w:snapToGrid w:val="0"/>
        <w:spacing w:after="0" w:line="240" w:lineRule="auto"/>
        <w:ind w:firstLine="720"/>
        <w:rPr>
          <w:rFonts w:ascii="Times New Roman" w:hAnsi="Times New Roman" w:cs="Times New Roman" w:hint="eastAsia"/>
          <w:b/>
          <w:sz w:val="20"/>
          <w:szCs w:val="20"/>
          <w:lang w:eastAsia="zh-CN"/>
        </w:rPr>
      </w:pPr>
      <m:oMath>
        <m:sSub>
          <m:sSubPr>
            <m:ctrlPr>
              <w:rPr>
                <w:rFonts w:ascii="Cambria Math" w:eastAsia="Times New Roman" w:hAnsi="Cambria Math" w:cs="Times New Roman"/>
                <w:b/>
                <w:i/>
                <w:sz w:val="20"/>
                <w:szCs w:val="20"/>
              </w:rPr>
            </m:ctrlPr>
          </m:sSubPr>
          <m:e>
            <m:r>
              <m:rPr>
                <m:sty m:val="bi"/>
              </m:rPr>
              <w:rPr>
                <w:rFonts w:ascii="Cambria Math" w:eastAsia="Times New Roman" w:hAnsi="Cambria Math" w:cs="Times New Roman"/>
                <w:sz w:val="20"/>
                <w:szCs w:val="20"/>
              </w:rPr>
              <m:t>P</m:t>
            </m:r>
          </m:e>
          <m:sub>
            <m:r>
              <m:rPr>
                <m:sty m:val="bi"/>
              </m:rPr>
              <w:rPr>
                <w:rFonts w:ascii="Cambria Math" w:eastAsia="Times New Roman" w:hAnsi="Cambria Math" w:cs="Times New Roman"/>
                <w:sz w:val="20"/>
                <w:szCs w:val="20"/>
                <w:vertAlign w:val="subscript"/>
              </w:rPr>
              <m:t>t</m:t>
            </m:r>
            <m:ctrlPr>
              <w:rPr>
                <w:rFonts w:ascii="Cambria Math" w:eastAsia="Times New Roman" w:hAnsi="Cambria Math" w:cs="Times New Roman"/>
                <w:b/>
                <w:i/>
                <w:sz w:val="20"/>
                <w:szCs w:val="20"/>
                <w:vertAlign w:val="subscript"/>
              </w:rPr>
            </m:ctrlPr>
          </m:sub>
        </m:sSub>
        <m:r>
          <m:rPr>
            <m:sty m:val="bi"/>
          </m:rPr>
          <w:rPr>
            <w:rFonts w:ascii="Cambria Math" w:eastAsia="Times New Roman" w:hAnsi="Cambria Math" w:cs="Times New Roman"/>
            <w:sz w:val="20"/>
            <w:szCs w:val="20"/>
          </w:rPr>
          <m:t xml:space="preserve"> = </m:t>
        </m:r>
        <m:sSub>
          <m:sSubPr>
            <m:ctrlPr>
              <w:rPr>
                <w:rFonts w:ascii="Cambria Math" w:eastAsia="Times New Roman" w:hAnsi="Cambria Math" w:cs="Times New Roman"/>
                <w:b/>
                <w:i/>
                <w:sz w:val="20"/>
                <w:szCs w:val="20"/>
              </w:rPr>
            </m:ctrlPr>
          </m:sSubPr>
          <m:e>
            <m:r>
              <m:rPr>
                <m:sty m:val="bi"/>
              </m:rPr>
              <w:rPr>
                <w:rFonts w:ascii="Cambria Math" w:eastAsia="Times New Roman" w:hAnsi="Cambria Math" w:cs="Times New Roman"/>
                <w:sz w:val="20"/>
                <w:szCs w:val="20"/>
              </w:rPr>
              <m:t>P</m:t>
            </m:r>
          </m:e>
          <m:sub>
            <m:r>
              <m:rPr>
                <m:sty m:val="bi"/>
              </m:rPr>
              <w:rPr>
                <w:rFonts w:ascii="Cambria Math" w:eastAsia="Times New Roman" w:hAnsi="Cambria Math" w:cs="Times New Roman"/>
                <w:sz w:val="20"/>
                <w:szCs w:val="20"/>
                <w:vertAlign w:val="subscript"/>
              </w:rPr>
              <m:t>o</m:t>
            </m:r>
            <m:ctrlPr>
              <w:rPr>
                <w:rFonts w:ascii="Cambria Math" w:eastAsia="Times New Roman" w:hAnsi="Cambria Math" w:cs="Times New Roman"/>
                <w:b/>
                <w:i/>
                <w:sz w:val="20"/>
                <w:szCs w:val="20"/>
                <w:vertAlign w:val="subscript"/>
              </w:rPr>
            </m:ctrlPr>
          </m:sub>
        </m:sSub>
        <m:r>
          <m:rPr>
            <m:sty m:val="bi"/>
          </m:rPr>
          <w:rPr>
            <w:rFonts w:ascii="Cambria Math" w:eastAsia="Times New Roman" w:hAnsi="Cambria Math" w:cs="Times New Roman"/>
            <w:sz w:val="20"/>
            <w:szCs w:val="20"/>
          </w:rPr>
          <m:t>e</m:t>
        </m:r>
        <m:r>
          <m:rPr>
            <m:sty m:val="bi"/>
          </m:rPr>
          <w:rPr>
            <w:rFonts w:ascii="Cambria Math" w:eastAsia="Times New Roman" w:hAnsi="Cambria Math" w:cs="Times New Roman"/>
            <w:sz w:val="20"/>
            <w:szCs w:val="20"/>
            <w:vertAlign w:val="superscript"/>
          </w:rPr>
          <m:t>rt</m:t>
        </m:r>
      </m:oMath>
      <w:r w:rsidR="000B4042">
        <w:rPr>
          <w:rFonts w:ascii="Times New Roman" w:eastAsia="Times New Roman" w:hAnsi="Times New Roman" w:cs="Times New Roman"/>
          <w:b/>
          <w:sz w:val="20"/>
          <w:szCs w:val="20"/>
        </w:rPr>
        <w:tab/>
      </w:r>
    </w:p>
    <w:p w:rsidR="00693A45" w:rsidRPr="00693A45" w:rsidRDefault="00693A45" w:rsidP="00693A45">
      <w:pPr>
        <w:adjustRightInd w:val="0"/>
        <w:snapToGrid w:val="0"/>
        <w:spacing w:after="0" w:line="240" w:lineRule="auto"/>
        <w:ind w:firstLine="720"/>
        <w:rPr>
          <w:rFonts w:ascii="Times New Roman" w:hAnsi="Times New Roman" w:cs="Times New Roman" w:hint="eastAsia"/>
          <w:sz w:val="20"/>
          <w:szCs w:val="20"/>
          <w:lang w:eastAsia="zh-CN"/>
        </w:rPr>
      </w:pPr>
    </w:p>
    <w:p w:rsidR="0077046E" w:rsidRDefault="000B4042" w:rsidP="00693A45">
      <w:pPr>
        <w:adjustRightInd w:val="0"/>
        <w:snapToGri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exponential model is appropriate for populations with overlapping generations. This is bec</w:t>
      </w:r>
      <w:r>
        <w:rPr>
          <w:rFonts w:ascii="Times New Roman" w:eastAsia="Times New Roman" w:hAnsi="Times New Roman" w:cs="Times New Roman"/>
          <w:sz w:val="20"/>
          <w:szCs w:val="20"/>
        </w:rPr>
        <w:t>ause it deals with population growth as a continuous process. In this model, r is a constant and P is a variable. Therefore, as population size, P, increases the rate of population increase, dp/dt, gets larger and larger, since the constant r is multiplied</w:t>
      </w:r>
      <w:r>
        <w:rPr>
          <w:rFonts w:ascii="Times New Roman" w:eastAsia="Times New Roman" w:hAnsi="Times New Roman" w:cs="Times New Roman"/>
          <w:sz w:val="20"/>
          <w:szCs w:val="20"/>
        </w:rPr>
        <w:t xml:space="preserve"> by a larger and larger population size, P. Consequently, during exponential growth, the rate of population growth increases over time.</w:t>
      </w:r>
    </w:p>
    <w:p w:rsidR="0077046E" w:rsidRDefault="000B4042" w:rsidP="00693A45">
      <w:pPr>
        <w:adjustRightInd w:val="0"/>
        <w:snapToGri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assessing the best model for the Nigerian population, the RMSE is employed as follows:</w:t>
      </w:r>
    </w:p>
    <w:p w:rsidR="00693A45" w:rsidRPr="00693A45" w:rsidRDefault="000B4042" w:rsidP="00693A45">
      <w:pPr>
        <w:adjustRightInd w:val="0"/>
        <w:snapToGrid w:val="0"/>
        <w:spacing w:after="0" w:line="240" w:lineRule="auto"/>
        <w:ind w:firstLine="720"/>
        <w:jc w:val="both"/>
        <w:rPr>
          <w:rFonts w:ascii="Times New Roman" w:hAnsi="Times New Roman" w:cs="Times New Roman" w:hint="eastAsia"/>
          <w:sz w:val="20"/>
          <w:szCs w:val="20"/>
          <w:lang w:eastAsia="zh-CN"/>
        </w:rPr>
      </w:pPr>
      <w:r>
        <w:rPr>
          <w:rFonts w:ascii="Times New Roman" w:eastAsia="Times New Roman" w:hAnsi="Times New Roman" w:cs="Times New Roman"/>
          <w:b/>
          <w:sz w:val="20"/>
          <w:szCs w:val="20"/>
        </w:rPr>
        <w:t xml:space="preserve">RMSE = </w:t>
      </w:r>
      <m:oMath>
        <m:rad>
          <m:radPr>
            <m:degHide m:val="on"/>
            <m:ctrlPr>
              <w:rPr>
                <w:rFonts w:ascii="Cambria Math" w:eastAsia="Times New Roman" w:hAnsi="Times New Roman" w:cs="Times New Roman"/>
                <w:b/>
                <w:i/>
                <w:sz w:val="20"/>
                <w:szCs w:val="20"/>
              </w:rPr>
            </m:ctrlPr>
          </m:radPr>
          <m:deg/>
          <m:e>
            <m:d>
              <m:dPr>
                <m:begChr m:val="["/>
                <m:endChr m:val="]"/>
                <m:ctrlPr>
                  <w:rPr>
                    <w:rFonts w:ascii="Cambria Math" w:eastAsia="Times New Roman" w:hAnsi="Times New Roman" w:cs="Times New Roman"/>
                    <w:b/>
                    <w:i/>
                    <w:sz w:val="20"/>
                    <w:szCs w:val="20"/>
                  </w:rPr>
                </m:ctrlPr>
              </m:dPr>
              <m:e>
                <m:f>
                  <m:fPr>
                    <m:ctrlPr>
                      <w:rPr>
                        <w:rFonts w:ascii="Cambria Math" w:eastAsia="Times New Roman" w:hAnsi="Times New Roman" w:cs="Times New Roman"/>
                        <w:b/>
                        <w:i/>
                        <w:sz w:val="20"/>
                        <w:szCs w:val="20"/>
                      </w:rPr>
                    </m:ctrlPr>
                  </m:fPr>
                  <m:num>
                    <m:r>
                      <m:rPr>
                        <m:sty m:val="bi"/>
                      </m:rPr>
                      <w:rPr>
                        <w:rFonts w:ascii="Cambria Math" w:eastAsia="Times New Roman" w:hAnsi="Cambria Math" w:cs="Times New Roman"/>
                        <w:sz w:val="20"/>
                        <w:szCs w:val="20"/>
                      </w:rPr>
                      <m:t>1</m:t>
                    </m:r>
                  </m:num>
                  <m:den>
                    <m:r>
                      <m:rPr>
                        <m:sty m:val="bi"/>
                      </m:rPr>
                      <w:rPr>
                        <w:rFonts w:ascii="Cambria Math" w:eastAsia="Times New Roman" w:hAnsi="Cambria Math" w:cs="Times New Roman"/>
                        <w:sz w:val="20"/>
                        <w:szCs w:val="20"/>
                      </w:rPr>
                      <m:t>n</m:t>
                    </m:r>
                  </m:den>
                </m:f>
              </m:e>
            </m:d>
            <m:nary>
              <m:naryPr>
                <m:chr m:val="∑"/>
                <m:limLoc m:val="undOvr"/>
                <m:ctrlPr>
                  <w:rPr>
                    <w:rFonts w:ascii="Cambria Math" w:eastAsia="Times New Roman" w:hAnsi="Times New Roman" w:cs="Times New Roman"/>
                    <w:b/>
                    <w:i/>
                    <w:sz w:val="20"/>
                    <w:szCs w:val="20"/>
                  </w:rPr>
                </m:ctrlPr>
              </m:naryPr>
              <m:sub>
                <m:r>
                  <m:rPr>
                    <m:sty m:val="bi"/>
                  </m:rPr>
                  <w:rPr>
                    <w:rFonts w:ascii="Cambria Math" w:eastAsia="Times New Roman" w:hAnsi="Cambria Math" w:cs="Times New Roman"/>
                    <w:sz w:val="20"/>
                    <w:szCs w:val="20"/>
                  </w:rPr>
                  <m:t>i</m:t>
                </m:r>
                <m:r>
                  <m:rPr>
                    <m:sty m:val="bi"/>
                  </m:rPr>
                  <w:rPr>
                    <w:rFonts w:ascii="Cambria Math" w:eastAsia="Times New Roman" w:hAnsi="Times New Roman" w:cs="Times New Roman"/>
                    <w:sz w:val="20"/>
                    <w:szCs w:val="20"/>
                  </w:rPr>
                  <m:t>=</m:t>
                </m:r>
                <m:r>
                  <m:rPr>
                    <m:sty m:val="bi"/>
                  </m:rPr>
                  <w:rPr>
                    <w:rFonts w:ascii="Cambria Math" w:eastAsia="Times New Roman" w:hAnsi="Cambria Math" w:cs="Times New Roman"/>
                    <w:sz w:val="20"/>
                    <w:szCs w:val="20"/>
                  </w:rPr>
                  <m:t>1</m:t>
                </m:r>
              </m:sub>
              <m:sup>
                <m:r>
                  <m:rPr>
                    <m:sty m:val="bi"/>
                  </m:rPr>
                  <w:rPr>
                    <w:rFonts w:ascii="Cambria Math" w:eastAsia="Times New Roman" w:hAnsi="Cambria Math" w:cs="Times New Roman"/>
                    <w:sz w:val="20"/>
                    <w:szCs w:val="20"/>
                  </w:rPr>
                  <m:t>n</m:t>
                </m:r>
              </m:sup>
              <m:e>
                <m:sSup>
                  <m:sSupPr>
                    <m:ctrlPr>
                      <w:rPr>
                        <w:rFonts w:ascii="Cambria Math" w:eastAsia="Times New Roman" w:hAnsi="Times New Roman" w:cs="Times New Roman"/>
                        <w:b/>
                        <w:i/>
                        <w:sz w:val="20"/>
                        <w:szCs w:val="20"/>
                      </w:rPr>
                    </m:ctrlPr>
                  </m:sSupPr>
                  <m:e>
                    <m:d>
                      <m:dPr>
                        <m:begChr m:val="["/>
                        <m:endChr m:val="]"/>
                        <m:ctrlPr>
                          <w:rPr>
                            <w:rFonts w:ascii="Cambria Math" w:eastAsia="Times New Roman" w:hAnsi="Times New Roman" w:cs="Times New Roman"/>
                            <w:b/>
                            <w:i/>
                            <w:sz w:val="20"/>
                            <w:szCs w:val="20"/>
                          </w:rPr>
                        </m:ctrlPr>
                      </m:dPr>
                      <m:e>
                        <m:r>
                          <m:rPr>
                            <m:sty m:val="bi"/>
                          </m:rPr>
                          <w:rPr>
                            <w:rFonts w:ascii="Cambria Math" w:eastAsia="Times New Roman" w:hAnsi="Cambria Math" w:cs="Times New Roman"/>
                            <w:sz w:val="20"/>
                            <w:szCs w:val="20"/>
                          </w:rPr>
                          <m:t>y</m:t>
                        </m:r>
                        <m:r>
                          <m:rPr>
                            <m:sty m:val="bi"/>
                          </m:rPr>
                          <w:rPr>
                            <w:rFonts w:ascii="Cambria Math" w:eastAsia="Times New Roman" w:hAnsi="Times New Roman" w:cs="Times New Roman"/>
                            <w:sz w:val="20"/>
                            <w:szCs w:val="20"/>
                          </w:rPr>
                          <m:t>-</m:t>
                        </m:r>
                        <m:acc>
                          <m:accPr>
                            <m:ctrlPr>
                              <w:rPr>
                                <w:rFonts w:ascii="Cambria Math" w:eastAsia="Times New Roman" w:hAnsi="Times New Roman" w:cs="Times New Roman"/>
                                <w:b/>
                                <w:i/>
                                <w:sz w:val="20"/>
                                <w:szCs w:val="20"/>
                              </w:rPr>
                            </m:ctrlPr>
                          </m:accPr>
                          <m:e>
                            <m:r>
                              <m:rPr>
                                <m:sty m:val="bi"/>
                              </m:rPr>
                              <w:rPr>
                                <w:rFonts w:ascii="Cambria Math" w:eastAsia="Times New Roman" w:hAnsi="Cambria Math" w:cs="Times New Roman"/>
                                <w:sz w:val="20"/>
                                <w:szCs w:val="20"/>
                              </w:rPr>
                              <m:t>y</m:t>
                            </m:r>
                          </m:e>
                        </m:acc>
                      </m:e>
                    </m:d>
                  </m:e>
                  <m:sup>
                    <m:r>
                      <m:rPr>
                        <m:sty m:val="bi"/>
                      </m:rPr>
                      <w:rPr>
                        <w:rFonts w:ascii="Cambria Math" w:eastAsia="Times New Roman" w:hAnsi="Cambria Math" w:cs="Times New Roman"/>
                        <w:sz w:val="20"/>
                        <w:szCs w:val="20"/>
                      </w:rPr>
                      <m:t>2</m:t>
                    </m:r>
                  </m:sup>
                </m:sSup>
              </m:e>
            </m:nary>
          </m:e>
        </m:rad>
      </m:oMath>
    </w:p>
    <w:p w:rsidR="0077046E" w:rsidRDefault="0077046E" w:rsidP="00693A45">
      <w:pPr>
        <w:adjustRightInd w:val="0"/>
        <w:snapToGrid w:val="0"/>
        <w:spacing w:after="0" w:line="240" w:lineRule="auto"/>
        <w:jc w:val="both"/>
        <w:rPr>
          <w:rFonts w:ascii="Times New Roman" w:hAnsi="Times New Roman" w:cs="Times New Roman" w:hint="eastAsia"/>
          <w:sz w:val="20"/>
          <w:szCs w:val="20"/>
          <w:lang w:eastAsia="zh-CN"/>
        </w:rPr>
      </w:pPr>
    </w:p>
    <w:p w:rsidR="00693A45" w:rsidRPr="00693A45" w:rsidRDefault="00693A45" w:rsidP="00693A45">
      <w:pPr>
        <w:adjustRightInd w:val="0"/>
        <w:snapToGrid w:val="0"/>
        <w:spacing w:after="0" w:line="240" w:lineRule="auto"/>
        <w:jc w:val="both"/>
        <w:rPr>
          <w:rFonts w:ascii="Times New Roman" w:hAnsi="Times New Roman" w:cs="Times New Roman" w:hint="eastAsia"/>
          <w:sz w:val="20"/>
          <w:szCs w:val="20"/>
          <w:lang w:eastAsia="zh-CN"/>
        </w:rPr>
        <w:sectPr w:rsidR="00693A45" w:rsidRPr="00693A45">
          <w:type w:val="continuous"/>
          <w:pgSz w:w="12240" w:h="15840"/>
          <w:pgMar w:top="1440" w:right="1440" w:bottom="1440" w:left="1440" w:header="720" w:footer="720" w:gutter="0"/>
          <w:cols w:num="2" w:space="540"/>
          <w:docGrid w:linePitch="360"/>
        </w:sectPr>
      </w:pPr>
    </w:p>
    <w:p w:rsidR="0077046E" w:rsidRDefault="0077046E" w:rsidP="00693A45">
      <w:pPr>
        <w:adjustRightInd w:val="0"/>
        <w:snapToGrid w:val="0"/>
        <w:spacing w:after="0" w:line="240" w:lineRule="auto"/>
        <w:jc w:val="both"/>
        <w:rPr>
          <w:rFonts w:ascii="Times New Roman" w:hAnsi="Times New Roman" w:cs="Times New Roman" w:hint="eastAsia"/>
          <w:sz w:val="20"/>
          <w:szCs w:val="20"/>
          <w:lang w:eastAsia="zh-CN"/>
        </w:rPr>
      </w:pPr>
    </w:p>
    <w:p w:rsidR="00693A45" w:rsidRDefault="00693A45" w:rsidP="00693A45">
      <w:pPr>
        <w:adjustRightInd w:val="0"/>
        <w:snapToGrid w:val="0"/>
        <w:spacing w:after="0" w:line="240" w:lineRule="auto"/>
        <w:jc w:val="both"/>
        <w:rPr>
          <w:rFonts w:ascii="Times New Roman" w:hAnsi="Times New Roman" w:cs="Times New Roman" w:hint="eastAsia"/>
          <w:sz w:val="20"/>
          <w:szCs w:val="20"/>
          <w:lang w:eastAsia="zh-CN"/>
        </w:rPr>
      </w:pPr>
    </w:p>
    <w:p w:rsidR="00693A45" w:rsidRDefault="00693A45" w:rsidP="00693A45">
      <w:pPr>
        <w:adjustRightInd w:val="0"/>
        <w:snapToGrid w:val="0"/>
        <w:spacing w:after="0" w:line="240" w:lineRule="auto"/>
        <w:jc w:val="both"/>
        <w:rPr>
          <w:rFonts w:ascii="Times New Roman" w:hAnsi="Times New Roman" w:cs="Times New Roman" w:hint="eastAsia"/>
          <w:sz w:val="20"/>
          <w:szCs w:val="20"/>
          <w:lang w:eastAsia="zh-CN"/>
        </w:rPr>
      </w:pPr>
    </w:p>
    <w:p w:rsidR="00693A45" w:rsidRDefault="00693A45" w:rsidP="00693A45">
      <w:pPr>
        <w:adjustRightInd w:val="0"/>
        <w:snapToGrid w:val="0"/>
        <w:spacing w:after="0" w:line="240" w:lineRule="auto"/>
        <w:jc w:val="both"/>
        <w:rPr>
          <w:rFonts w:ascii="Times New Roman" w:hAnsi="Times New Roman" w:cs="Times New Roman" w:hint="eastAsia"/>
          <w:sz w:val="20"/>
          <w:szCs w:val="20"/>
          <w:lang w:eastAsia="zh-CN"/>
        </w:rPr>
      </w:pPr>
    </w:p>
    <w:p w:rsidR="00693A45" w:rsidRDefault="00693A45" w:rsidP="00693A45">
      <w:pPr>
        <w:adjustRightInd w:val="0"/>
        <w:snapToGrid w:val="0"/>
        <w:spacing w:after="0" w:line="240" w:lineRule="auto"/>
        <w:jc w:val="both"/>
        <w:rPr>
          <w:rFonts w:ascii="Times New Roman" w:hAnsi="Times New Roman" w:cs="Times New Roman" w:hint="eastAsia"/>
          <w:sz w:val="20"/>
          <w:szCs w:val="20"/>
          <w:lang w:eastAsia="zh-CN"/>
        </w:rPr>
      </w:pPr>
    </w:p>
    <w:p w:rsidR="00693A45" w:rsidRDefault="00693A45" w:rsidP="00693A45">
      <w:pPr>
        <w:adjustRightInd w:val="0"/>
        <w:snapToGrid w:val="0"/>
        <w:spacing w:after="0" w:line="240" w:lineRule="auto"/>
        <w:jc w:val="both"/>
        <w:rPr>
          <w:rFonts w:ascii="Times New Roman" w:hAnsi="Times New Roman" w:cs="Times New Roman" w:hint="eastAsia"/>
          <w:sz w:val="20"/>
          <w:szCs w:val="20"/>
          <w:lang w:eastAsia="zh-CN"/>
        </w:rPr>
      </w:pPr>
    </w:p>
    <w:p w:rsidR="00693A45" w:rsidRDefault="00693A45" w:rsidP="00693A45">
      <w:pPr>
        <w:adjustRightInd w:val="0"/>
        <w:snapToGrid w:val="0"/>
        <w:spacing w:after="0" w:line="240" w:lineRule="auto"/>
        <w:jc w:val="both"/>
        <w:rPr>
          <w:rFonts w:ascii="Times New Roman" w:hAnsi="Times New Roman" w:cs="Times New Roman" w:hint="eastAsia"/>
          <w:sz w:val="20"/>
          <w:szCs w:val="20"/>
          <w:lang w:eastAsia="zh-CN"/>
        </w:rPr>
      </w:pPr>
    </w:p>
    <w:p w:rsidR="00693A45" w:rsidRPr="00693A45" w:rsidRDefault="00693A45" w:rsidP="00693A45">
      <w:pPr>
        <w:adjustRightInd w:val="0"/>
        <w:snapToGrid w:val="0"/>
        <w:spacing w:after="0" w:line="240" w:lineRule="auto"/>
        <w:jc w:val="both"/>
        <w:rPr>
          <w:rFonts w:ascii="Times New Roman" w:hAnsi="Times New Roman" w:cs="Times New Roman" w:hint="eastAsia"/>
          <w:sz w:val="20"/>
          <w:szCs w:val="20"/>
          <w:lang w:eastAsia="zh-CN"/>
        </w:rPr>
      </w:pPr>
    </w:p>
    <w:p w:rsidR="00693A45" w:rsidRDefault="00693A45"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rFonts w:ascii="Times New Roman" w:hAnsi="Times New Roman" w:cs="Times New Roman" w:hint="eastAsia"/>
          <w:b/>
          <w:sz w:val="20"/>
          <w:szCs w:val="20"/>
          <w:lang w:eastAsia="zh-CN"/>
        </w:rPr>
      </w:pPr>
    </w:p>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ANALYSIS OF DATA</w:t>
      </w:r>
    </w:p>
    <w:p w:rsidR="0077046E" w:rsidRDefault="000B4042" w:rsidP="00693A45">
      <w:pPr>
        <w:adjustRightInd w:val="0"/>
        <w:snapToGrid w:val="0"/>
        <w:spacing w:after="0" w:line="240" w:lineRule="auto"/>
        <w:ind w:left="720"/>
        <w:rPr>
          <w:rFonts w:ascii="Times New Roman" w:eastAsia="Calibri" w:hAnsi="Times New Roman" w:cs="Times New Roman"/>
          <w:b/>
          <w:sz w:val="20"/>
          <w:szCs w:val="20"/>
        </w:rPr>
      </w:pPr>
      <w:r>
        <w:rPr>
          <w:rFonts w:ascii="Times New Roman" w:eastAsia="Calibri" w:hAnsi="Times New Roman" w:cs="Times New Roman"/>
          <w:sz w:val="20"/>
          <w:szCs w:val="20"/>
        </w:rPr>
        <w:t>Table Showing Age and Sex distribution of 1991 population census in Nigeria.</w:t>
      </w:r>
    </w:p>
    <w:tbl>
      <w:tblPr>
        <w:tblStyle w:val="TableGrid1"/>
        <w:tblW w:w="5000" w:type="pct"/>
        <w:jc w:val="center"/>
        <w:tblLook w:val="04A0"/>
      </w:tblPr>
      <w:tblGrid>
        <w:gridCol w:w="1964"/>
        <w:gridCol w:w="2517"/>
        <w:gridCol w:w="2517"/>
        <w:gridCol w:w="2578"/>
      </w:tblGrid>
      <w:tr w:rsidR="0077046E" w:rsidTr="00693A45">
        <w:trPr>
          <w:cantSplit/>
          <w:jc w:val="center"/>
        </w:trPr>
        <w:tc>
          <w:tcPr>
            <w:tcW w:w="1026"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tabs>
                <w:tab w:val="center" w:pos="1058"/>
              </w:tabs>
              <w:adjustRightInd w:val="0"/>
              <w:snapToGrid w:val="0"/>
              <w:spacing w:after="0" w:line="240" w:lineRule="auto"/>
              <w:ind w:left="720" w:hanging="720"/>
              <w:jc w:val="center"/>
              <w:rPr>
                <w:rFonts w:ascii="Times New Roman" w:eastAsia="Calibri" w:hAnsi="Times New Roman" w:cs="Times New Roman"/>
                <w:b/>
                <w:sz w:val="20"/>
                <w:szCs w:val="20"/>
              </w:rPr>
            </w:pPr>
            <w:r>
              <w:rPr>
                <w:rFonts w:ascii="Times New Roman" w:eastAsia="Calibri" w:hAnsi="Times New Roman" w:cs="Times New Roman"/>
                <w:b/>
                <w:sz w:val="20"/>
                <w:szCs w:val="20"/>
              </w:rPr>
              <w:t>Age</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b/>
                <w:sz w:val="20"/>
                <w:szCs w:val="20"/>
              </w:rPr>
            </w:pPr>
            <w:r>
              <w:rPr>
                <w:rFonts w:ascii="Times New Roman" w:eastAsia="Calibri" w:hAnsi="Times New Roman" w:cs="Times New Roman"/>
                <w:b/>
                <w:sz w:val="20"/>
                <w:szCs w:val="20"/>
              </w:rPr>
              <w:t>Males</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b/>
                <w:sz w:val="20"/>
                <w:szCs w:val="20"/>
              </w:rPr>
            </w:pPr>
            <w:r>
              <w:rPr>
                <w:rFonts w:ascii="Times New Roman" w:eastAsia="Calibri" w:hAnsi="Times New Roman" w:cs="Times New Roman"/>
                <w:b/>
                <w:sz w:val="20"/>
                <w:szCs w:val="20"/>
              </w:rPr>
              <w:t>Females</w:t>
            </w:r>
          </w:p>
        </w:tc>
        <w:tc>
          <w:tcPr>
            <w:tcW w:w="134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b/>
                <w:sz w:val="20"/>
                <w:szCs w:val="20"/>
              </w:rPr>
            </w:pPr>
            <w:r>
              <w:rPr>
                <w:rFonts w:ascii="Times New Roman" w:eastAsia="Calibri" w:hAnsi="Times New Roman" w:cs="Times New Roman"/>
                <w:b/>
                <w:sz w:val="20"/>
                <w:szCs w:val="20"/>
              </w:rPr>
              <w:t>Both Sexes</w:t>
            </w:r>
          </w:p>
        </w:tc>
      </w:tr>
      <w:tr w:rsidR="0077046E" w:rsidTr="00693A45">
        <w:trPr>
          <w:cantSplit/>
          <w:jc w:val="center"/>
        </w:trPr>
        <w:tc>
          <w:tcPr>
            <w:tcW w:w="1026"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0-4</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7,344,454</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6,999,435</w:t>
            </w:r>
          </w:p>
        </w:tc>
        <w:tc>
          <w:tcPr>
            <w:tcW w:w="134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14,343,889</w:t>
            </w:r>
          </w:p>
        </w:tc>
      </w:tr>
      <w:tr w:rsidR="0077046E" w:rsidTr="00693A45">
        <w:trPr>
          <w:cantSplit/>
          <w:jc w:val="center"/>
        </w:trPr>
        <w:tc>
          <w:tcPr>
            <w:tcW w:w="1026"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5-9</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7,374,314</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7,126,144</w:t>
            </w:r>
          </w:p>
        </w:tc>
        <w:tc>
          <w:tcPr>
            <w:tcW w:w="134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14,500,458</w:t>
            </w:r>
          </w:p>
        </w:tc>
      </w:tr>
      <w:tr w:rsidR="0077046E" w:rsidTr="00693A45">
        <w:trPr>
          <w:cantSplit/>
          <w:jc w:val="center"/>
        </w:trPr>
        <w:tc>
          <w:tcPr>
            <w:tcW w:w="1026"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10-14</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5,812,538</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5,336,143</w:t>
            </w:r>
          </w:p>
        </w:tc>
        <w:tc>
          <w:tcPr>
            <w:tcW w:w="134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11,148,681</w:t>
            </w:r>
          </w:p>
        </w:tc>
      </w:tr>
      <w:tr w:rsidR="0077046E" w:rsidTr="00693A45">
        <w:trPr>
          <w:cantSplit/>
          <w:jc w:val="center"/>
        </w:trPr>
        <w:tc>
          <w:tcPr>
            <w:tcW w:w="1026"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15-19</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4,528,811</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4,806,977</w:t>
            </w:r>
          </w:p>
        </w:tc>
        <w:tc>
          <w:tcPr>
            <w:tcW w:w="134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9,335,788</w:t>
            </w:r>
          </w:p>
        </w:tc>
      </w:tr>
      <w:tr w:rsidR="0077046E" w:rsidTr="00693A45">
        <w:trPr>
          <w:cantSplit/>
          <w:jc w:val="center"/>
        </w:trPr>
        <w:tc>
          <w:tcPr>
            <w:tcW w:w="1026"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20-24</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3,314,303</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4,357,267</w:t>
            </w:r>
          </w:p>
        </w:tc>
        <w:tc>
          <w:tcPr>
            <w:tcW w:w="134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7,671,570</w:t>
            </w:r>
          </w:p>
        </w:tc>
      </w:tr>
      <w:tr w:rsidR="0077046E" w:rsidTr="00693A45">
        <w:trPr>
          <w:cantSplit/>
          <w:jc w:val="center"/>
        </w:trPr>
        <w:tc>
          <w:tcPr>
            <w:tcW w:w="1026"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25-29</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3,304,739</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4,006,932</w:t>
            </w:r>
          </w:p>
        </w:tc>
        <w:tc>
          <w:tcPr>
            <w:tcW w:w="134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7,311,671</w:t>
            </w:r>
          </w:p>
        </w:tc>
      </w:tr>
      <w:tr w:rsidR="0077046E" w:rsidTr="00693A45">
        <w:trPr>
          <w:cantSplit/>
          <w:jc w:val="center"/>
        </w:trPr>
        <w:tc>
          <w:tcPr>
            <w:tcW w:w="1026"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30-34</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2,808,629</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3,105,298</w:t>
            </w:r>
          </w:p>
        </w:tc>
        <w:tc>
          <w:tcPr>
            <w:tcW w:w="134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5,913,927</w:t>
            </w:r>
          </w:p>
        </w:tc>
      </w:tr>
      <w:tr w:rsidR="0077046E" w:rsidTr="00693A45">
        <w:trPr>
          <w:cantSplit/>
          <w:jc w:val="center"/>
        </w:trPr>
        <w:tc>
          <w:tcPr>
            <w:tcW w:w="1026"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35-39</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2,206,871</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2,008,062</w:t>
            </w:r>
          </w:p>
        </w:tc>
        <w:tc>
          <w:tcPr>
            <w:tcW w:w="134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4,214,933</w:t>
            </w:r>
          </w:p>
        </w:tc>
      </w:tr>
      <w:tr w:rsidR="0077046E" w:rsidTr="00693A45">
        <w:trPr>
          <w:cantSplit/>
          <w:jc w:val="center"/>
        </w:trPr>
        <w:tc>
          <w:tcPr>
            <w:tcW w:w="1026"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40-44</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1,971,197</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1,874,721</w:t>
            </w:r>
          </w:p>
        </w:tc>
        <w:tc>
          <w:tcPr>
            <w:tcW w:w="134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3,845,918</w:t>
            </w:r>
          </w:p>
        </w:tc>
      </w:tr>
      <w:tr w:rsidR="0077046E" w:rsidTr="00693A45">
        <w:trPr>
          <w:cantSplit/>
          <w:jc w:val="center"/>
        </w:trPr>
        <w:tc>
          <w:tcPr>
            <w:tcW w:w="1026"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45-49</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1,355,101</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1,061,602</w:t>
            </w:r>
          </w:p>
        </w:tc>
        <w:tc>
          <w:tcPr>
            <w:tcW w:w="134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2,416,703</w:t>
            </w:r>
          </w:p>
        </w:tc>
      </w:tr>
      <w:tr w:rsidR="0077046E" w:rsidTr="00693A45">
        <w:trPr>
          <w:cantSplit/>
          <w:jc w:val="center"/>
        </w:trPr>
        <w:tc>
          <w:tcPr>
            <w:tcW w:w="1026"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50-54</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1,388,650</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1,182,149</w:t>
            </w:r>
          </w:p>
        </w:tc>
        <w:tc>
          <w:tcPr>
            <w:tcW w:w="134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2,570,799</w:t>
            </w:r>
          </w:p>
        </w:tc>
      </w:tr>
      <w:tr w:rsidR="0077046E" w:rsidTr="00693A45">
        <w:trPr>
          <w:cantSplit/>
          <w:jc w:val="center"/>
        </w:trPr>
        <w:tc>
          <w:tcPr>
            <w:tcW w:w="1026"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55-59</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6,383,375</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481,394</w:t>
            </w:r>
          </w:p>
        </w:tc>
        <w:tc>
          <w:tcPr>
            <w:tcW w:w="134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1,119,769</w:t>
            </w:r>
          </w:p>
        </w:tc>
      </w:tr>
      <w:tr w:rsidR="0077046E" w:rsidTr="00693A45">
        <w:trPr>
          <w:cantSplit/>
          <w:jc w:val="center"/>
        </w:trPr>
        <w:tc>
          <w:tcPr>
            <w:tcW w:w="1026"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60-64</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898,801</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791,573</w:t>
            </w:r>
          </w:p>
        </w:tc>
        <w:tc>
          <w:tcPr>
            <w:tcW w:w="134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1,690,374</w:t>
            </w:r>
          </w:p>
        </w:tc>
      </w:tr>
      <w:tr w:rsidR="0077046E" w:rsidTr="00693A45">
        <w:trPr>
          <w:cantSplit/>
          <w:jc w:val="center"/>
        </w:trPr>
        <w:tc>
          <w:tcPr>
            <w:tcW w:w="1026"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65-69</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406,540</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357,400</w:t>
            </w:r>
          </w:p>
        </w:tc>
        <w:tc>
          <w:tcPr>
            <w:tcW w:w="134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763,940</w:t>
            </w:r>
          </w:p>
        </w:tc>
      </w:tr>
      <w:tr w:rsidR="0077046E" w:rsidTr="00693A45">
        <w:trPr>
          <w:cantSplit/>
          <w:jc w:val="center"/>
        </w:trPr>
        <w:tc>
          <w:tcPr>
            <w:tcW w:w="1026"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70-74</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492,186</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394,116</w:t>
            </w:r>
          </w:p>
        </w:tc>
        <w:tc>
          <w:tcPr>
            <w:tcW w:w="134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886,302</w:t>
            </w:r>
          </w:p>
        </w:tc>
      </w:tr>
      <w:tr w:rsidR="0077046E" w:rsidTr="00693A45">
        <w:trPr>
          <w:cantSplit/>
          <w:jc w:val="center"/>
        </w:trPr>
        <w:tc>
          <w:tcPr>
            <w:tcW w:w="1026"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75-79</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195,455</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156,368</w:t>
            </w:r>
          </w:p>
        </w:tc>
        <w:tc>
          <w:tcPr>
            <w:tcW w:w="134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351,823</w:t>
            </w:r>
          </w:p>
        </w:tc>
      </w:tr>
      <w:tr w:rsidR="0077046E" w:rsidTr="00693A45">
        <w:trPr>
          <w:cantSplit/>
          <w:jc w:val="center"/>
        </w:trPr>
        <w:tc>
          <w:tcPr>
            <w:tcW w:w="1026"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80-84</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258,059</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222,627</w:t>
            </w:r>
          </w:p>
        </w:tc>
        <w:tc>
          <w:tcPr>
            <w:tcW w:w="134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480,686</w:t>
            </w:r>
          </w:p>
        </w:tc>
      </w:tr>
      <w:tr w:rsidR="0077046E" w:rsidTr="00693A45">
        <w:trPr>
          <w:cantSplit/>
          <w:jc w:val="center"/>
        </w:trPr>
        <w:tc>
          <w:tcPr>
            <w:tcW w:w="1026"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85+</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230,505</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194,404</w:t>
            </w:r>
          </w:p>
        </w:tc>
        <w:tc>
          <w:tcPr>
            <w:tcW w:w="134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424,909</w:t>
            </w:r>
          </w:p>
        </w:tc>
      </w:tr>
      <w:tr w:rsidR="0077046E" w:rsidTr="00693A45">
        <w:trPr>
          <w:cantSplit/>
          <w:jc w:val="center"/>
        </w:trPr>
        <w:tc>
          <w:tcPr>
            <w:tcW w:w="1026"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TOTAL</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44,529,608</w:t>
            </w:r>
          </w:p>
        </w:tc>
        <w:tc>
          <w:tcPr>
            <w:tcW w:w="1314"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44,462,612</w:t>
            </w:r>
          </w:p>
        </w:tc>
        <w:tc>
          <w:tcPr>
            <w:tcW w:w="134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88,992,220</w:t>
            </w:r>
          </w:p>
        </w:tc>
      </w:tr>
    </w:tbl>
    <w:p w:rsidR="0077046E" w:rsidRDefault="000B4042" w:rsidP="00693A45">
      <w:pPr>
        <w:autoSpaceDE w:val="0"/>
        <w:autoSpaceDN w:val="0"/>
        <w:adjustRightInd w:val="0"/>
        <w:snapToGrid w:val="0"/>
        <w:spacing w:after="0" w:line="240" w:lineRule="auto"/>
        <w:rPr>
          <w:rFonts w:ascii="Times New Roman" w:eastAsia="Arial Unicode MS" w:hAnsi="Times New Roman" w:cs="Times New Roman"/>
          <w:color w:val="000000"/>
          <w:sz w:val="20"/>
          <w:szCs w:val="20"/>
          <w:lang w:val="zh-CN"/>
        </w:rPr>
      </w:pPr>
      <w:r>
        <w:rPr>
          <w:rFonts w:ascii="Times New Roman" w:eastAsia="Arial Unicode MS" w:hAnsi="Times New Roman" w:cs="Times New Roman"/>
          <w:color w:val="000000"/>
          <w:sz w:val="20"/>
          <w:szCs w:val="20"/>
          <w:lang w:val="zh-CN"/>
        </w:rPr>
        <w:t>Source; National Population Commission (https://www.populalation.gov.ng)</w:t>
      </w:r>
    </w:p>
    <w:p w:rsidR="0077046E" w:rsidRDefault="0077046E" w:rsidP="00693A45">
      <w:pPr>
        <w:adjustRightInd w:val="0"/>
        <w:snapToGrid w:val="0"/>
        <w:spacing w:after="0" w:line="240" w:lineRule="auto"/>
        <w:ind w:firstLine="720"/>
        <w:rPr>
          <w:rFonts w:ascii="Times New Roman" w:eastAsia="Calibri" w:hAnsi="Times New Roman" w:cs="Times New Roman"/>
          <w:sz w:val="20"/>
          <w:szCs w:val="20"/>
          <w:lang w:val="zh-CN"/>
        </w:rPr>
      </w:pPr>
    </w:p>
    <w:p w:rsidR="0077046E" w:rsidRDefault="000B4042" w:rsidP="00693A45">
      <w:pPr>
        <w:adjustRightInd w:val="0"/>
        <w:snapToGrid w:val="0"/>
        <w:spacing w:after="0" w:line="240" w:lineRule="auto"/>
        <w:ind w:firstLine="720"/>
        <w:rPr>
          <w:rFonts w:ascii="Times New Roman" w:eastAsia="Calibri" w:hAnsi="Times New Roman" w:cs="Times New Roman"/>
          <w:b/>
          <w:sz w:val="20"/>
          <w:szCs w:val="20"/>
        </w:rPr>
      </w:pPr>
      <w:r>
        <w:rPr>
          <w:rFonts w:ascii="Times New Roman" w:eastAsia="Calibri" w:hAnsi="Times New Roman" w:cs="Times New Roman"/>
          <w:sz w:val="20"/>
          <w:szCs w:val="20"/>
        </w:rPr>
        <w:t>Table Showing Age and sex distribution of 2006 population census in Nigeria.</w:t>
      </w:r>
    </w:p>
    <w:tbl>
      <w:tblPr>
        <w:tblStyle w:val="TableGrid1"/>
        <w:tblW w:w="5000" w:type="pct"/>
        <w:jc w:val="center"/>
        <w:tblLook w:val="04A0"/>
      </w:tblPr>
      <w:tblGrid>
        <w:gridCol w:w="1933"/>
        <w:gridCol w:w="2474"/>
        <w:gridCol w:w="2474"/>
        <w:gridCol w:w="2695"/>
      </w:tblGrid>
      <w:tr w:rsidR="0077046E" w:rsidTr="00693A45">
        <w:trPr>
          <w:cantSplit/>
          <w:jc w:val="center"/>
        </w:trPr>
        <w:tc>
          <w:tcPr>
            <w:tcW w:w="1009"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b/>
                <w:sz w:val="20"/>
                <w:szCs w:val="20"/>
              </w:rPr>
            </w:pPr>
            <w:r>
              <w:rPr>
                <w:rFonts w:ascii="Times New Roman" w:eastAsia="Calibri" w:hAnsi="Times New Roman" w:cs="Times New Roman"/>
                <w:b/>
                <w:sz w:val="20"/>
                <w:szCs w:val="20"/>
              </w:rPr>
              <w:t>Age</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b/>
                <w:sz w:val="20"/>
                <w:szCs w:val="20"/>
              </w:rPr>
            </w:pPr>
            <w:r>
              <w:rPr>
                <w:rFonts w:ascii="Times New Roman" w:eastAsia="Calibri" w:hAnsi="Times New Roman" w:cs="Times New Roman"/>
                <w:b/>
                <w:sz w:val="20"/>
                <w:szCs w:val="20"/>
              </w:rPr>
              <w:t>Males</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b/>
                <w:sz w:val="20"/>
                <w:szCs w:val="20"/>
              </w:rPr>
            </w:pPr>
            <w:r>
              <w:rPr>
                <w:rFonts w:ascii="Times New Roman" w:eastAsia="Calibri" w:hAnsi="Times New Roman" w:cs="Times New Roman"/>
                <w:b/>
                <w:sz w:val="20"/>
                <w:szCs w:val="20"/>
              </w:rPr>
              <w:t>Females</w:t>
            </w:r>
          </w:p>
        </w:tc>
        <w:tc>
          <w:tcPr>
            <w:tcW w:w="140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b/>
                <w:sz w:val="20"/>
                <w:szCs w:val="20"/>
              </w:rPr>
            </w:pPr>
            <w:r>
              <w:rPr>
                <w:rFonts w:ascii="Times New Roman" w:eastAsia="Calibri" w:hAnsi="Times New Roman" w:cs="Times New Roman"/>
                <w:b/>
                <w:sz w:val="20"/>
                <w:szCs w:val="20"/>
              </w:rPr>
              <w:t>Both Sexes</w:t>
            </w:r>
          </w:p>
        </w:tc>
      </w:tr>
      <w:tr w:rsidR="0077046E" w:rsidTr="00693A45">
        <w:trPr>
          <w:cantSplit/>
          <w:jc w:val="center"/>
        </w:trPr>
        <w:tc>
          <w:tcPr>
            <w:tcW w:w="1009"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0-4</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b/>
                <w:sz w:val="20"/>
                <w:szCs w:val="20"/>
              </w:rPr>
            </w:pPr>
            <w:r>
              <w:rPr>
                <w:rFonts w:ascii="Times New Roman" w:eastAsia="Arial Unicode MS" w:hAnsi="Times New Roman" w:cs="Times New Roman"/>
                <w:sz w:val="20"/>
                <w:szCs w:val="20"/>
              </w:rPr>
              <w:t>11,569,218</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11,025,749</w:t>
            </w:r>
          </w:p>
        </w:tc>
        <w:tc>
          <w:tcPr>
            <w:tcW w:w="140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22,594,967</w:t>
            </w:r>
          </w:p>
        </w:tc>
      </w:tr>
      <w:tr w:rsidR="0077046E" w:rsidTr="00693A45">
        <w:trPr>
          <w:cantSplit/>
          <w:jc w:val="center"/>
        </w:trPr>
        <w:tc>
          <w:tcPr>
            <w:tcW w:w="1009"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5-9</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10,388,611</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9,616,769</w:t>
            </w:r>
          </w:p>
        </w:tc>
        <w:tc>
          <w:tcPr>
            <w:tcW w:w="140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20,005,380</w:t>
            </w:r>
          </w:p>
        </w:tc>
      </w:tr>
      <w:tr w:rsidR="0077046E" w:rsidTr="00693A45">
        <w:trPr>
          <w:cantSplit/>
          <w:jc w:val="center"/>
        </w:trPr>
        <w:tc>
          <w:tcPr>
            <w:tcW w:w="1009"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10-14</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850,439</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7,631,631</w:t>
            </w:r>
          </w:p>
        </w:tc>
        <w:tc>
          <w:tcPr>
            <w:tcW w:w="140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16,135,950</w:t>
            </w:r>
          </w:p>
        </w:tc>
      </w:tr>
      <w:tr w:rsidR="0077046E" w:rsidTr="00693A45">
        <w:trPr>
          <w:cantSplit/>
          <w:jc w:val="center"/>
        </w:trPr>
        <w:tc>
          <w:tcPr>
            <w:tcW w:w="1009"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15-19</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7,536,532</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7,362,887</w:t>
            </w:r>
          </w:p>
        </w:tc>
        <w:tc>
          <w:tcPr>
            <w:tcW w:w="140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14,899,414</w:t>
            </w:r>
          </w:p>
        </w:tc>
      </w:tr>
      <w:tr w:rsidR="0077046E" w:rsidTr="00693A45">
        <w:trPr>
          <w:cantSplit/>
          <w:jc w:val="center"/>
        </w:trPr>
        <w:tc>
          <w:tcPr>
            <w:tcW w:w="1009"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20-24</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6,237,549</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7,197,530</w:t>
            </w:r>
          </w:p>
        </w:tc>
        <w:tc>
          <w:tcPr>
            <w:tcW w:w="140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13,435,079</w:t>
            </w:r>
          </w:p>
        </w:tc>
      </w:tr>
      <w:tr w:rsidR="0077046E" w:rsidTr="00693A45">
        <w:trPr>
          <w:cantSplit/>
          <w:jc w:val="center"/>
        </w:trPr>
        <w:tc>
          <w:tcPr>
            <w:tcW w:w="1009"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25-29</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5,534,458</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6,676,968</w:t>
            </w:r>
          </w:p>
        </w:tc>
        <w:tc>
          <w:tcPr>
            <w:tcW w:w="140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12,211,426</w:t>
            </w:r>
          </w:p>
        </w:tc>
      </w:tr>
      <w:tr w:rsidR="0077046E" w:rsidTr="00693A45">
        <w:trPr>
          <w:cantSplit/>
          <w:jc w:val="center"/>
        </w:trPr>
        <w:tc>
          <w:tcPr>
            <w:tcW w:w="1009"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30-34</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4,505,186</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4,962,352</w:t>
            </w:r>
          </w:p>
        </w:tc>
        <w:tc>
          <w:tcPr>
            <w:tcW w:w="140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9,467,538</w:t>
            </w:r>
          </w:p>
        </w:tc>
      </w:tr>
      <w:tr w:rsidR="0077046E" w:rsidTr="00693A45">
        <w:trPr>
          <w:cantSplit/>
          <w:jc w:val="center"/>
        </w:trPr>
        <w:tc>
          <w:tcPr>
            <w:tcW w:w="1009"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35-39</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3,661,133</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3,670,622</w:t>
            </w:r>
          </w:p>
        </w:tc>
        <w:tc>
          <w:tcPr>
            <w:tcW w:w="140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7,331,755</w:t>
            </w:r>
          </w:p>
        </w:tc>
      </w:tr>
      <w:tr w:rsidR="0077046E" w:rsidTr="00693A45">
        <w:trPr>
          <w:cantSplit/>
          <w:jc w:val="center"/>
        </w:trPr>
        <w:tc>
          <w:tcPr>
            <w:tcW w:w="1009"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40-44</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3,395,489</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3,060,981</w:t>
            </w:r>
          </w:p>
        </w:tc>
        <w:tc>
          <w:tcPr>
            <w:tcW w:w="140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6,456,470</w:t>
            </w:r>
          </w:p>
        </w:tc>
      </w:tr>
      <w:tr w:rsidR="0077046E" w:rsidTr="00693A45">
        <w:trPr>
          <w:cantSplit/>
          <w:jc w:val="center"/>
        </w:trPr>
        <w:tc>
          <w:tcPr>
            <w:tcW w:w="1009"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45-49</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2,561,526</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2,029,767</w:t>
            </w:r>
          </w:p>
        </w:tc>
        <w:tc>
          <w:tcPr>
            <w:tcW w:w="140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4,591,293</w:t>
            </w:r>
          </w:p>
        </w:tc>
      </w:tr>
      <w:tr w:rsidR="0077046E" w:rsidTr="00693A45">
        <w:trPr>
          <w:cantSplit/>
          <w:jc w:val="center"/>
        </w:trPr>
        <w:tc>
          <w:tcPr>
            <w:tcW w:w="1009"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50-54</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2,363,937</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1,885,282</w:t>
            </w:r>
          </w:p>
        </w:tc>
        <w:tc>
          <w:tcPr>
            <w:tcW w:w="140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4,249,219</w:t>
            </w:r>
          </w:p>
        </w:tc>
      </w:tr>
      <w:tr w:rsidR="0077046E" w:rsidTr="00693A45">
        <w:trPr>
          <w:cantSplit/>
          <w:jc w:val="center"/>
        </w:trPr>
        <w:tc>
          <w:tcPr>
            <w:tcW w:w="1009"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55-59</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1,189,770</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876,477</w:t>
            </w:r>
          </w:p>
        </w:tc>
        <w:tc>
          <w:tcPr>
            <w:tcW w:w="140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2,066,247</w:t>
            </w:r>
          </w:p>
        </w:tc>
      </w:tr>
      <w:tr w:rsidR="0077046E" w:rsidTr="00693A45">
        <w:trPr>
          <w:cantSplit/>
          <w:jc w:val="center"/>
        </w:trPr>
        <w:tc>
          <w:tcPr>
            <w:tcW w:w="1009"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60-64</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1,363,219</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1,087,067</w:t>
            </w:r>
          </w:p>
        </w:tc>
        <w:tc>
          <w:tcPr>
            <w:tcW w:w="140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2,450,286</w:t>
            </w:r>
          </w:p>
        </w:tc>
      </w:tr>
      <w:tr w:rsidR="0077046E" w:rsidTr="00693A45">
        <w:trPr>
          <w:cantSplit/>
          <w:jc w:val="center"/>
        </w:trPr>
        <w:tc>
          <w:tcPr>
            <w:tcW w:w="1009"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65-69</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628,436</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522,612</w:t>
            </w:r>
          </w:p>
        </w:tc>
        <w:tc>
          <w:tcPr>
            <w:tcW w:w="140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1,151,048</w:t>
            </w:r>
          </w:p>
        </w:tc>
      </w:tr>
      <w:tr w:rsidR="0077046E" w:rsidTr="00693A45">
        <w:trPr>
          <w:cantSplit/>
          <w:jc w:val="center"/>
        </w:trPr>
        <w:tc>
          <w:tcPr>
            <w:tcW w:w="1009"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70-74</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765,988</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564,609</w:t>
            </w:r>
          </w:p>
        </w:tc>
        <w:tc>
          <w:tcPr>
            <w:tcW w:w="140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1,330,597</w:t>
            </w:r>
          </w:p>
        </w:tc>
      </w:tr>
      <w:tr w:rsidR="0077046E" w:rsidTr="00693A45">
        <w:trPr>
          <w:cantSplit/>
          <w:jc w:val="center"/>
        </w:trPr>
        <w:tc>
          <w:tcPr>
            <w:tcW w:w="1009"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75-79</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327,416</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252,422</w:t>
            </w:r>
          </w:p>
        </w:tc>
        <w:tc>
          <w:tcPr>
            <w:tcW w:w="140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579,838</w:t>
            </w:r>
          </w:p>
        </w:tc>
      </w:tr>
      <w:tr w:rsidR="0077046E" w:rsidTr="00693A45">
        <w:trPr>
          <w:cantSplit/>
          <w:jc w:val="center"/>
        </w:trPr>
        <w:tc>
          <w:tcPr>
            <w:tcW w:w="1009"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80-84</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408,680</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351,373</w:t>
            </w:r>
          </w:p>
        </w:tc>
        <w:tc>
          <w:tcPr>
            <w:tcW w:w="140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760,053</w:t>
            </w:r>
          </w:p>
        </w:tc>
      </w:tr>
      <w:tr w:rsidR="0077046E" w:rsidTr="00693A45">
        <w:trPr>
          <w:cantSplit/>
          <w:jc w:val="center"/>
        </w:trPr>
        <w:tc>
          <w:tcPr>
            <w:tcW w:w="1009"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85+</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404,021</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311,204</w:t>
            </w:r>
          </w:p>
        </w:tc>
        <w:tc>
          <w:tcPr>
            <w:tcW w:w="140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715,225</w:t>
            </w:r>
          </w:p>
        </w:tc>
      </w:tr>
      <w:tr w:rsidR="0077046E" w:rsidTr="00693A45">
        <w:trPr>
          <w:cantSplit/>
          <w:jc w:val="center"/>
        </w:trPr>
        <w:tc>
          <w:tcPr>
            <w:tcW w:w="1009"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Calibri" w:hAnsi="Times New Roman" w:cs="Times New Roman"/>
                <w:sz w:val="20"/>
                <w:szCs w:val="20"/>
              </w:rPr>
            </w:pPr>
            <w:r>
              <w:rPr>
                <w:rFonts w:ascii="Times New Roman" w:eastAsia="Calibri" w:hAnsi="Times New Roman" w:cs="Times New Roman"/>
                <w:sz w:val="20"/>
                <w:szCs w:val="20"/>
              </w:rPr>
              <w:t>TOTAL</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71,345,488</w:t>
            </w:r>
          </w:p>
        </w:tc>
        <w:tc>
          <w:tcPr>
            <w:tcW w:w="1292"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69,086,302</w:t>
            </w:r>
          </w:p>
        </w:tc>
        <w:tc>
          <w:tcPr>
            <w:tcW w:w="1407" w:type="pct"/>
            <w:tcBorders>
              <w:top w:val="single" w:sz="4" w:space="0" w:color="auto"/>
              <w:left w:val="single" w:sz="4" w:space="0" w:color="auto"/>
              <w:bottom w:val="single" w:sz="4" w:space="0" w:color="auto"/>
              <w:right w:val="single" w:sz="4" w:space="0" w:color="auto"/>
            </w:tcBorders>
            <w:vAlign w:val="center"/>
          </w:tcPr>
          <w:p w:rsidR="0077046E" w:rsidRDefault="000B4042" w:rsidP="00693A45">
            <w:pPr>
              <w:adjustRightInd w:val="0"/>
              <w:snapToGrid w:val="0"/>
              <w:spacing w:after="0" w:line="240" w:lineRule="auto"/>
              <w:ind w:left="720" w:hanging="72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140,431,790</w:t>
            </w:r>
          </w:p>
        </w:tc>
      </w:tr>
    </w:tbl>
    <w:p w:rsidR="0077046E" w:rsidRDefault="000B4042" w:rsidP="00693A45">
      <w:pPr>
        <w:autoSpaceDE w:val="0"/>
        <w:autoSpaceDN w:val="0"/>
        <w:adjustRightInd w:val="0"/>
        <w:snapToGrid w:val="0"/>
        <w:spacing w:after="0" w:line="240" w:lineRule="auto"/>
        <w:rPr>
          <w:rFonts w:ascii="Times New Roman" w:eastAsia="Arial Unicode MS" w:hAnsi="Times New Roman" w:cs="Times New Roman"/>
          <w:color w:val="000000"/>
          <w:sz w:val="20"/>
          <w:szCs w:val="20"/>
          <w:lang w:val="zh-CN"/>
        </w:rPr>
      </w:pPr>
      <w:r>
        <w:rPr>
          <w:rFonts w:ascii="Times New Roman" w:eastAsia="Arial Unicode MS" w:hAnsi="Times New Roman" w:cs="Times New Roman"/>
          <w:color w:val="000000"/>
          <w:sz w:val="20"/>
          <w:szCs w:val="20"/>
          <w:lang w:val="zh-CN"/>
        </w:rPr>
        <w:t>Source; National Population Commission (https://www.populalation.gov.ng)</w:t>
      </w:r>
    </w:p>
    <w:p w:rsidR="0077046E" w:rsidRDefault="0077046E"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rFonts w:ascii="Times New Roman" w:hAnsi="Times New Roman" w:cs="Times New Roman" w:hint="eastAsia"/>
          <w:b/>
          <w:sz w:val="20"/>
          <w:szCs w:val="20"/>
          <w:lang w:eastAsia="zh-CN"/>
        </w:rPr>
      </w:pPr>
    </w:p>
    <w:p w:rsidR="00693A45" w:rsidRPr="00693A45" w:rsidRDefault="00693A45"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rFonts w:ascii="Times New Roman" w:hAnsi="Times New Roman" w:cs="Times New Roman" w:hint="eastAsia"/>
          <w:b/>
          <w:sz w:val="20"/>
          <w:szCs w:val="20"/>
          <w:lang w:eastAsia="zh-CN"/>
        </w:rPr>
        <w:sectPr w:rsidR="00693A45" w:rsidRPr="00693A45">
          <w:type w:val="continuous"/>
          <w:pgSz w:w="12240" w:h="15840"/>
          <w:pgMar w:top="1440" w:right="1440" w:bottom="1440" w:left="1440" w:header="720" w:footer="720" w:gutter="0"/>
          <w:cols w:space="720"/>
          <w:docGrid w:linePitch="360"/>
        </w:sectPr>
      </w:pPr>
    </w:p>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Geometric Growth Model</w:t>
      </w:r>
      <w:r>
        <w:rPr>
          <w:rFonts w:ascii="Times New Roman" w:eastAsia="Calibri" w:hAnsi="Times New Roman" w:cs="Times New Roman"/>
          <w:b/>
          <w:sz w:val="20"/>
          <w:szCs w:val="20"/>
        </w:rPr>
        <w:t xml:space="preserve"> Analysis</w:t>
      </w:r>
    </w:p>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ab/>
        <w:t>The Geometric Growth Model is given as:</w:t>
      </w:r>
    </w:p>
    <w:p w:rsidR="0077046E" w:rsidRDefault="0077046E"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oMath/>
          <w:rFonts w:ascii="Cambria Math" w:eastAsia="Calibri" w:hAnsi="Cambria Math" w:cs="Times New Roman"/>
          <w:sz w:val="20"/>
          <w:szCs w:val="20"/>
        </w:rPr>
      </w:pPr>
      <m:oMathPara>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P</m:t>
              </m:r>
            </m:e>
            <m:sub>
              <m:r>
                <w:rPr>
                  <w:rFonts w:ascii="Cambria Math" w:eastAsia="Calibri" w:hAnsi="Cambria Math" w:cs="Times New Roman"/>
                  <w:sz w:val="20"/>
                  <w:szCs w:val="20"/>
                  <w:vertAlign w:val="subscript"/>
                </w:rPr>
                <m:t>t</m:t>
              </m:r>
              <m:ctrlPr>
                <w:rPr>
                  <w:rFonts w:ascii="Cambria Math" w:eastAsia="Calibri" w:hAnsi="Cambria Math" w:cs="Times New Roman"/>
                  <w:i/>
                  <w:sz w:val="20"/>
                  <w:szCs w:val="20"/>
                  <w:vertAlign w:val="subscript"/>
                </w:rPr>
              </m:ctrlPr>
            </m:sub>
          </m:sSub>
          <m:r>
            <w:rPr>
              <w:rFonts w:ascii="Cambria Math" w:eastAsia="Calibri" w:hAnsi="Cambria Math" w:cs="Times New Roman"/>
              <w:sz w:val="20"/>
              <w:szCs w:val="20"/>
            </w:rPr>
            <m:t xml:space="preserve"> = </m:t>
          </m:r>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P</m:t>
              </m:r>
            </m:e>
            <m:sub>
              <m:r>
                <w:rPr>
                  <w:rFonts w:ascii="Cambria Math" w:eastAsia="Calibri" w:hAnsi="Cambria Math" w:cs="Times New Roman"/>
                  <w:sz w:val="20"/>
                  <w:szCs w:val="20"/>
                  <w:vertAlign w:val="subscript"/>
                </w:rPr>
                <m:t>0</m:t>
              </m:r>
              <m:ctrlPr>
                <w:rPr>
                  <w:rFonts w:ascii="Cambria Math" w:eastAsia="Calibri" w:hAnsi="Cambria Math" w:cs="Times New Roman"/>
                  <w:i/>
                  <w:sz w:val="20"/>
                  <w:szCs w:val="20"/>
                  <w:vertAlign w:val="subscript"/>
                </w:rPr>
              </m:ctrlPr>
            </m:sub>
          </m:sSub>
          <m:r>
            <w:rPr>
              <w:rFonts w:ascii="Cambria Math" w:eastAsia="Calibri" w:hAnsi="Cambria Math" w:cs="Times New Roman"/>
              <w:sz w:val="20"/>
              <w:szCs w:val="20"/>
            </w:rPr>
            <m:t xml:space="preserve">(1 + </m:t>
          </m:r>
          <m:r>
            <w:rPr>
              <w:rFonts w:ascii="Cambria Math" w:eastAsia="Calibri" w:hAnsi="Cambria Math" w:cs="Times New Roman"/>
              <w:sz w:val="20"/>
              <w:szCs w:val="20"/>
            </w:rPr>
            <m:t>r</m:t>
          </m:r>
          <m:r>
            <w:rPr>
              <w:rFonts w:ascii="Cambria Math" w:eastAsia="Calibri" w:hAnsi="Cambria Math" w:cs="Times New Roman"/>
              <w:sz w:val="20"/>
              <w:szCs w:val="20"/>
            </w:rPr>
            <m:t>)</m:t>
          </m:r>
          <m:r>
            <w:rPr>
              <w:rFonts w:ascii="Cambria Math" w:eastAsia="Calibri" w:hAnsi="Cambria Math" w:cs="Times New Roman"/>
              <w:sz w:val="20"/>
              <w:szCs w:val="20"/>
              <w:vertAlign w:val="superscript"/>
            </w:rPr>
            <m:t>t</m:t>
          </m:r>
        </m:oMath>
      </m:oMathPara>
    </w:p>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ab/>
        <w:t>To find the Annual growth rate r, we use</w:t>
      </w:r>
    </w:p>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lang w:val="zh-CN"/>
        </w:rPr>
      </w:pPr>
      <m:oMathPara>
        <m:oMath>
          <m:r>
            <w:rPr>
              <w:rFonts w:ascii="Cambria Math" w:eastAsia="Calibri" w:hAnsi="Cambria Math" w:cs="Times New Roman"/>
              <w:sz w:val="20"/>
              <w:szCs w:val="20"/>
              <w:lang w:val="zh-CN"/>
            </w:rPr>
            <m:t xml:space="preserve">(1 + </m:t>
          </m:r>
          <m:r>
            <w:rPr>
              <w:rFonts w:ascii="Cambria Math" w:eastAsia="Calibri" w:hAnsi="Cambria Math" w:cs="Times New Roman"/>
              <w:sz w:val="20"/>
              <w:szCs w:val="20"/>
              <w:lang w:val="zh-CN"/>
            </w:rPr>
            <m:t>r</m:t>
          </m:r>
          <m:r>
            <w:rPr>
              <w:rFonts w:ascii="Cambria Math" w:eastAsia="Calibri" w:hAnsi="Cambria Math" w:cs="Times New Roman"/>
              <w:sz w:val="20"/>
              <w:szCs w:val="20"/>
              <w:lang w:val="zh-CN"/>
            </w:rPr>
            <m:t>)</m:t>
          </m:r>
          <m:r>
            <w:rPr>
              <w:rFonts w:ascii="Cambria Math" w:eastAsia="Calibri" w:hAnsi="Cambria Math" w:cs="Times New Roman"/>
              <w:sz w:val="20"/>
              <w:szCs w:val="20"/>
              <w:vertAlign w:val="superscript"/>
              <w:lang w:val="zh-CN"/>
            </w:rPr>
            <m:t>t</m:t>
          </m:r>
          <m:r>
            <w:rPr>
              <w:rFonts w:ascii="Cambria Math" w:eastAsia="Calibri" w:hAnsi="Cambria Math" w:cs="Times New Roman"/>
              <w:sz w:val="20"/>
              <w:szCs w:val="20"/>
              <w:lang w:val="zh-CN"/>
            </w:rPr>
            <m:t xml:space="preserve"> = </m:t>
          </m:r>
          <m:d>
            <m:dPr>
              <m:begChr m:val="["/>
              <m:endChr m:val="]"/>
              <m:ctrlPr>
                <w:rPr>
                  <w:rFonts w:ascii="Cambria Math" w:eastAsia="Calibri" w:hAnsi="Cambria Math" w:cs="Times New Roman"/>
                  <w:i/>
                  <w:sz w:val="20"/>
                  <w:szCs w:val="20"/>
                </w:rPr>
              </m:ctrlPr>
            </m:dPr>
            <m:e>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P</m:t>
                      </m:r>
                    </m:e>
                    <m:sub>
                      <m:r>
                        <w:rPr>
                          <w:rFonts w:ascii="Cambria Math" w:eastAsia="Calibri" w:hAnsi="Cambria Math" w:cs="Times New Roman"/>
                          <w:sz w:val="20"/>
                          <w:szCs w:val="20"/>
                        </w:rPr>
                        <m:t>t</m:t>
                      </m:r>
                    </m:sub>
                  </m:sSub>
                </m:num>
                <m:den>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P</m:t>
                      </m:r>
                    </m:e>
                    <m:sub>
                      <m:r>
                        <w:rPr>
                          <w:rFonts w:ascii="Cambria Math" w:eastAsia="Calibri" w:hAnsi="Cambria Math" w:cs="Times New Roman"/>
                          <w:sz w:val="20"/>
                          <w:szCs w:val="20"/>
                          <w:lang w:val="zh-CN"/>
                        </w:rPr>
                        <m:t>0</m:t>
                      </m:r>
                    </m:sub>
                  </m:sSub>
                </m:den>
              </m:f>
            </m:e>
          </m:d>
        </m:oMath>
      </m:oMathPara>
    </w:p>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lang w:val="zh-CN"/>
        </w:rPr>
      </w:pPr>
      <m:oMathPara>
        <m:oMath>
          <m:r>
            <w:rPr>
              <w:rFonts w:ascii="Cambria Math" w:eastAsia="Calibri" w:hAnsi="Cambria Math" w:cs="Times New Roman"/>
              <w:sz w:val="20"/>
              <w:szCs w:val="20"/>
              <w:lang w:val="zh-CN"/>
            </w:rPr>
            <m:t xml:space="preserve">1 + </m:t>
          </m:r>
          <m:r>
            <w:rPr>
              <w:rFonts w:ascii="Cambria Math" w:eastAsia="Calibri" w:hAnsi="Cambria Math" w:cs="Times New Roman"/>
              <w:sz w:val="20"/>
              <w:szCs w:val="20"/>
              <w:lang w:val="zh-CN"/>
            </w:rPr>
            <m:t>r</m:t>
          </m:r>
          <m:r>
            <w:rPr>
              <w:rFonts w:ascii="Cambria Math" w:eastAsia="Calibri" w:hAnsi="Cambria Math" w:cs="Times New Roman"/>
              <w:sz w:val="20"/>
              <w:szCs w:val="20"/>
              <w:lang w:val="zh-CN"/>
            </w:rPr>
            <m:t xml:space="preserve"> = </m:t>
          </m:r>
          <m:sSup>
            <m:sSupPr>
              <m:ctrlPr>
                <w:rPr>
                  <w:rFonts w:ascii="Cambria Math" w:eastAsia="Calibri" w:hAnsi="Cambria Math" w:cs="Times New Roman"/>
                  <w:i/>
                  <w:sz w:val="20"/>
                  <w:szCs w:val="20"/>
                </w:rPr>
              </m:ctrlPr>
            </m:sSupPr>
            <m:e>
              <m:d>
                <m:dPr>
                  <m:begChr m:val="["/>
                  <m:endChr m:val="]"/>
                  <m:ctrlPr>
                    <w:rPr>
                      <w:rFonts w:ascii="Cambria Math" w:eastAsia="Calibri" w:hAnsi="Cambria Math" w:cs="Times New Roman"/>
                      <w:i/>
                      <w:sz w:val="20"/>
                      <w:szCs w:val="20"/>
                    </w:rPr>
                  </m:ctrlPr>
                </m:dPr>
                <m:e>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P</m:t>
                          </m:r>
                        </m:e>
                        <m:sub>
                          <m:r>
                            <w:rPr>
                              <w:rFonts w:ascii="Cambria Math" w:eastAsia="Calibri" w:hAnsi="Cambria Math" w:cs="Times New Roman"/>
                              <w:sz w:val="20"/>
                              <w:szCs w:val="20"/>
                            </w:rPr>
                            <m:t>t</m:t>
                          </m:r>
                        </m:sub>
                      </m:sSub>
                    </m:num>
                    <m:den>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P</m:t>
                          </m:r>
                        </m:e>
                        <m:sub>
                          <m:r>
                            <w:rPr>
                              <w:rFonts w:ascii="Cambria Math" w:eastAsia="Calibri" w:hAnsi="Cambria Math" w:cs="Times New Roman"/>
                              <w:sz w:val="20"/>
                              <w:szCs w:val="20"/>
                              <w:lang w:val="zh-CN"/>
                            </w:rPr>
                            <m:t>0</m:t>
                          </m:r>
                        </m:sub>
                      </m:sSub>
                    </m:den>
                  </m:f>
                </m:e>
              </m:d>
            </m:e>
            <m:sup>
              <m:f>
                <m:fPr>
                  <m:ctrlPr>
                    <w:rPr>
                      <w:rFonts w:ascii="Cambria Math" w:eastAsia="Calibri" w:hAnsi="Cambria Math" w:cs="Times New Roman"/>
                      <w:i/>
                      <w:sz w:val="20"/>
                      <w:szCs w:val="20"/>
                    </w:rPr>
                  </m:ctrlPr>
                </m:fPr>
                <m:num>
                  <m:r>
                    <w:rPr>
                      <w:rFonts w:ascii="Cambria Math" w:eastAsia="Calibri" w:hAnsi="Cambria Math" w:cs="Times New Roman"/>
                      <w:sz w:val="20"/>
                      <w:szCs w:val="20"/>
                      <w:lang w:val="zh-CN"/>
                    </w:rPr>
                    <m:t>1</m:t>
                  </m:r>
                </m:num>
                <m:den>
                  <m:r>
                    <w:rPr>
                      <w:rFonts w:ascii="Cambria Math" w:eastAsia="Calibri" w:hAnsi="Cambria Math" w:cs="Times New Roman"/>
                      <w:sz w:val="20"/>
                      <w:szCs w:val="20"/>
                    </w:rPr>
                    <m:t>t</m:t>
                  </m:r>
                </m:den>
              </m:f>
            </m:sup>
          </m:sSup>
        </m:oMath>
      </m:oMathPara>
    </w:p>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lang w:val="zh-CN"/>
        </w:rPr>
      </w:pPr>
      <m:oMathPara>
        <m:oMath>
          <m:r>
            <w:rPr>
              <w:rFonts w:ascii="Cambria Math" w:eastAsia="Times New Roman" w:hAnsi="Cambria Math" w:cs="Times New Roman"/>
              <w:sz w:val="20"/>
              <w:szCs w:val="20"/>
              <w:lang w:val="zh-CN"/>
            </w:rPr>
            <m:t>r</m:t>
          </m:r>
          <m:r>
            <w:rPr>
              <w:rFonts w:ascii="Cambria Math" w:eastAsia="Times New Roman" w:hAnsi="Cambria Math" w:cs="Times New Roman"/>
              <w:sz w:val="20"/>
              <w:szCs w:val="20"/>
              <w:lang w:val="zh-CN"/>
            </w:rPr>
            <m:t xml:space="preserve"> = </m:t>
          </m:r>
          <m:sSup>
            <m:sSupPr>
              <m:ctrlPr>
                <w:rPr>
                  <w:rFonts w:ascii="Cambria Math" w:eastAsia="Calibri" w:hAnsi="Cambria Math" w:cs="Times New Roman"/>
                  <w:i/>
                  <w:sz w:val="20"/>
                  <w:szCs w:val="20"/>
                </w:rPr>
              </m:ctrlPr>
            </m:sSupPr>
            <m:e>
              <m:d>
                <m:dPr>
                  <m:begChr m:val="["/>
                  <m:endChr m:val="]"/>
                  <m:ctrlPr>
                    <w:rPr>
                      <w:rFonts w:ascii="Cambria Math" w:eastAsia="Calibri" w:hAnsi="Cambria Math" w:cs="Times New Roman"/>
                      <w:i/>
                      <w:sz w:val="20"/>
                      <w:szCs w:val="20"/>
                    </w:rPr>
                  </m:ctrlPr>
                </m:dPr>
                <m:e>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P</m:t>
                          </m:r>
                        </m:e>
                        <m:sub>
                          <m:r>
                            <w:rPr>
                              <w:rFonts w:ascii="Cambria Math" w:eastAsia="Calibri" w:hAnsi="Cambria Math" w:cs="Times New Roman"/>
                              <w:sz w:val="20"/>
                              <w:szCs w:val="20"/>
                            </w:rPr>
                            <m:t>t</m:t>
                          </m:r>
                        </m:sub>
                      </m:sSub>
                    </m:num>
                    <m:den>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P</m:t>
                          </m:r>
                        </m:e>
                        <m:sub>
                          <m:r>
                            <w:rPr>
                              <w:rFonts w:ascii="Cambria Math" w:eastAsia="Calibri" w:hAnsi="Cambria Math" w:cs="Times New Roman"/>
                              <w:sz w:val="20"/>
                              <w:szCs w:val="20"/>
                              <w:lang w:val="zh-CN"/>
                            </w:rPr>
                            <m:t>0</m:t>
                          </m:r>
                        </m:sub>
                      </m:sSub>
                    </m:den>
                  </m:f>
                </m:e>
              </m:d>
            </m:e>
            <m:sup>
              <m:f>
                <m:fPr>
                  <m:ctrlPr>
                    <w:rPr>
                      <w:rFonts w:ascii="Cambria Math" w:eastAsia="Calibri" w:hAnsi="Cambria Math" w:cs="Times New Roman"/>
                      <w:i/>
                      <w:sz w:val="20"/>
                      <w:szCs w:val="20"/>
                    </w:rPr>
                  </m:ctrlPr>
                </m:fPr>
                <m:num>
                  <m:r>
                    <w:rPr>
                      <w:rFonts w:ascii="Cambria Math" w:eastAsia="Calibri" w:hAnsi="Cambria Math" w:cs="Times New Roman"/>
                      <w:sz w:val="20"/>
                      <w:szCs w:val="20"/>
                      <w:lang w:val="zh-CN"/>
                    </w:rPr>
                    <m:t>1</m:t>
                  </m:r>
                </m:num>
                <m:den>
                  <m:r>
                    <w:rPr>
                      <w:rFonts w:ascii="Cambria Math" w:eastAsia="Calibri" w:hAnsi="Cambria Math" w:cs="Times New Roman"/>
                      <w:sz w:val="20"/>
                      <w:szCs w:val="20"/>
                    </w:rPr>
                    <m:t>t</m:t>
                  </m:r>
                </m:den>
              </m:f>
            </m:sup>
          </m:sSup>
          <m:r>
            <w:rPr>
              <w:rFonts w:ascii="Cambria Math" w:eastAsia="Calibri" w:hAnsi="Cambria Math" w:cs="Times New Roman"/>
              <w:sz w:val="20"/>
              <w:szCs w:val="20"/>
              <w:lang w:val="zh-CN"/>
            </w:rPr>
            <m:t>-</m:t>
          </m:r>
          <m:r>
            <w:rPr>
              <w:rFonts w:ascii="Cambria Math" w:eastAsia="Calibri" w:hAnsi="Cambria Math" w:cs="Times New Roman"/>
              <w:sz w:val="20"/>
              <w:szCs w:val="20"/>
              <w:lang w:val="zh-CN"/>
            </w:rPr>
            <m:t>1</m:t>
          </m:r>
        </m:oMath>
      </m:oMathPara>
    </w:p>
    <w:p w:rsidR="0077046E" w:rsidRDefault="0077046E"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oMath/>
          <w:rFonts w:ascii="Cambria Math" w:eastAsia="Times New Roman" w:hAnsi="Cambria Math" w:cs="Times New Roman"/>
          <w:sz w:val="20"/>
          <w:szCs w:val="20"/>
          <w:lang w:val="zh-CN"/>
        </w:rPr>
      </w:pPr>
      <m:oMathPara>
        <m:oMathParaPr>
          <m:jc m:val="center"/>
        </m:oMathParaPr>
        <m:oMath>
          <m:sSub>
            <m:sSubPr>
              <m:ctrlPr>
                <w:rPr>
                  <w:rFonts w:ascii="Cambria Math" w:eastAsia="Times New Roman" w:hAnsi="Cambria Math" w:cs="Times New Roman"/>
                  <w:i/>
                  <w:sz w:val="20"/>
                  <w:szCs w:val="20"/>
                  <w:lang w:val="zh-CN"/>
                </w:rPr>
              </m:ctrlPr>
            </m:sSubPr>
            <m:e>
              <m:r>
                <w:rPr>
                  <w:rFonts w:ascii="Cambria Math" w:eastAsia="Times New Roman" w:hAnsi="Cambria Math" w:cs="Times New Roman"/>
                  <w:sz w:val="20"/>
                  <w:szCs w:val="20"/>
                  <w:lang w:val="zh-CN"/>
                </w:rPr>
                <m:t>P</m:t>
              </m:r>
            </m:e>
            <m:sub>
              <m:r>
                <w:rPr>
                  <w:rFonts w:ascii="Cambria Math" w:eastAsia="Times New Roman" w:hAnsi="Cambria Math" w:cs="Times New Roman"/>
                  <w:sz w:val="20"/>
                  <w:szCs w:val="20"/>
                  <w:vertAlign w:val="subscript"/>
                  <w:lang w:val="zh-CN"/>
                </w:rPr>
                <m:t>t</m:t>
              </m:r>
              <m:ctrlPr>
                <w:rPr>
                  <w:rFonts w:ascii="Cambria Math" w:eastAsia="Times New Roman" w:hAnsi="Cambria Math" w:cs="Times New Roman"/>
                  <w:i/>
                  <w:sz w:val="20"/>
                  <w:szCs w:val="20"/>
                  <w:vertAlign w:val="subscript"/>
                  <w:lang w:val="zh-CN"/>
                </w:rPr>
              </m:ctrlPr>
            </m:sub>
          </m:sSub>
          <m:r>
            <w:rPr>
              <w:rFonts w:ascii="Cambria Math" w:eastAsia="Times New Roman" w:hAnsi="Cambria Math" w:cs="Times New Roman"/>
              <w:sz w:val="20"/>
              <w:szCs w:val="20"/>
              <w:lang w:val="zh-CN"/>
            </w:rPr>
            <m:t xml:space="preserve"> = </m:t>
          </m:r>
          <m:sSub>
            <m:sSubPr>
              <m:ctrlPr>
                <w:rPr>
                  <w:rFonts w:ascii="Cambria Math" w:eastAsia="Times New Roman" w:hAnsi="Cambria Math" w:cs="Times New Roman"/>
                  <w:i/>
                  <w:sz w:val="20"/>
                  <w:szCs w:val="20"/>
                  <w:lang w:val="zh-CN"/>
                </w:rPr>
              </m:ctrlPr>
            </m:sSubPr>
            <m:e>
              <m:r>
                <w:rPr>
                  <w:rFonts w:ascii="Cambria Math" w:eastAsia="Times New Roman" w:hAnsi="Cambria Math" w:cs="Times New Roman"/>
                  <w:sz w:val="20"/>
                  <w:szCs w:val="20"/>
                  <w:lang w:val="zh-CN"/>
                </w:rPr>
                <m:t>P</m:t>
              </m:r>
            </m:e>
            <m:sub>
              <m:r>
                <w:rPr>
                  <w:rFonts w:ascii="Cambria Math" w:eastAsia="Times New Roman" w:hAnsi="Cambria Math" w:cs="Times New Roman"/>
                  <w:sz w:val="20"/>
                  <w:szCs w:val="20"/>
                  <w:vertAlign w:val="subscript"/>
                  <w:lang w:val="zh-CN"/>
                </w:rPr>
                <m:t>2006</m:t>
              </m:r>
              <m:ctrlPr>
                <w:rPr>
                  <w:rFonts w:ascii="Cambria Math" w:eastAsia="Times New Roman" w:hAnsi="Cambria Math" w:cs="Times New Roman"/>
                  <w:i/>
                  <w:sz w:val="20"/>
                  <w:szCs w:val="20"/>
                  <w:vertAlign w:val="subscript"/>
                  <w:lang w:val="zh-CN"/>
                </w:rPr>
              </m:ctrlPr>
            </m:sub>
          </m:sSub>
          <m:r>
            <w:rPr>
              <w:rFonts w:ascii="Cambria Math" w:eastAsia="Times New Roman" w:hAnsi="Cambria Math" w:cs="Times New Roman"/>
              <w:sz w:val="20"/>
              <w:szCs w:val="20"/>
              <w:lang w:val="zh-CN"/>
            </w:rPr>
            <m:t xml:space="preserve"> = 140,431,790; </m:t>
          </m:r>
          <m:sSub>
            <m:sSubPr>
              <m:ctrlPr>
                <w:rPr>
                  <w:rFonts w:ascii="Cambria Math" w:eastAsia="Times New Roman" w:hAnsi="Cambria Math" w:cs="Times New Roman"/>
                  <w:i/>
                  <w:sz w:val="20"/>
                  <w:szCs w:val="20"/>
                  <w:lang w:val="zh-CN"/>
                </w:rPr>
              </m:ctrlPr>
            </m:sSubPr>
            <m:e>
              <m:r>
                <w:rPr>
                  <w:rFonts w:ascii="Cambria Math" w:eastAsia="Times New Roman" w:hAnsi="Cambria Math" w:cs="Times New Roman"/>
                  <w:sz w:val="20"/>
                  <w:szCs w:val="20"/>
                  <w:lang w:val="zh-CN"/>
                </w:rPr>
                <m:t>P</m:t>
              </m:r>
            </m:e>
            <m:sub>
              <m:r>
                <w:rPr>
                  <w:rFonts w:ascii="Cambria Math" w:eastAsia="Times New Roman" w:hAnsi="Cambria Math" w:cs="Times New Roman"/>
                  <w:sz w:val="20"/>
                  <w:szCs w:val="20"/>
                  <w:vertAlign w:val="subscript"/>
                  <w:lang w:val="zh-CN"/>
                </w:rPr>
                <m:t>0</m:t>
              </m:r>
              <m:ctrlPr>
                <w:rPr>
                  <w:rFonts w:ascii="Cambria Math" w:eastAsia="Times New Roman" w:hAnsi="Cambria Math" w:cs="Times New Roman"/>
                  <w:i/>
                  <w:sz w:val="20"/>
                  <w:szCs w:val="20"/>
                  <w:vertAlign w:val="subscript"/>
                  <w:lang w:val="zh-CN"/>
                </w:rPr>
              </m:ctrlPr>
            </m:sub>
          </m:sSub>
          <m:r>
            <w:rPr>
              <w:rFonts w:ascii="Cambria Math" w:eastAsia="Times New Roman" w:hAnsi="Cambria Math" w:cs="Times New Roman"/>
              <w:sz w:val="20"/>
              <w:szCs w:val="20"/>
              <w:lang w:val="zh-CN"/>
            </w:rPr>
            <m:t xml:space="preserve"> = </m:t>
          </m:r>
          <m:sSub>
            <m:sSubPr>
              <m:ctrlPr>
                <w:rPr>
                  <w:rFonts w:ascii="Cambria Math" w:eastAsia="Times New Roman" w:hAnsi="Cambria Math" w:cs="Times New Roman"/>
                  <w:i/>
                  <w:sz w:val="20"/>
                  <w:szCs w:val="20"/>
                  <w:lang w:val="zh-CN"/>
                </w:rPr>
              </m:ctrlPr>
            </m:sSubPr>
            <m:e>
              <m:r>
                <w:rPr>
                  <w:rFonts w:ascii="Cambria Math" w:eastAsia="Times New Roman" w:hAnsi="Cambria Math" w:cs="Times New Roman"/>
                  <w:sz w:val="20"/>
                  <w:szCs w:val="20"/>
                  <w:lang w:val="zh-CN"/>
                </w:rPr>
                <m:t>P</m:t>
              </m:r>
            </m:e>
            <m:sub>
              <m:r>
                <w:rPr>
                  <w:rFonts w:ascii="Cambria Math" w:eastAsia="Times New Roman" w:hAnsi="Cambria Math" w:cs="Times New Roman"/>
                  <w:sz w:val="20"/>
                  <w:szCs w:val="20"/>
                  <w:vertAlign w:val="subscript"/>
                  <w:lang w:val="zh-CN"/>
                </w:rPr>
                <m:t>1991</m:t>
              </m:r>
              <m:ctrlPr>
                <w:rPr>
                  <w:rFonts w:ascii="Cambria Math" w:eastAsia="Times New Roman" w:hAnsi="Cambria Math" w:cs="Times New Roman"/>
                  <w:i/>
                  <w:sz w:val="20"/>
                  <w:szCs w:val="20"/>
                  <w:vertAlign w:val="subscript"/>
                  <w:lang w:val="zh-CN"/>
                </w:rPr>
              </m:ctrlPr>
            </m:sub>
          </m:sSub>
          <m:r>
            <w:rPr>
              <w:rFonts w:ascii="Cambria Math" w:eastAsia="Times New Roman" w:hAnsi="Cambria Math" w:cs="Times New Roman"/>
              <w:sz w:val="20"/>
              <w:szCs w:val="20"/>
              <w:lang w:val="zh-CN"/>
            </w:rPr>
            <m:t xml:space="preserve"> =88,992,220; </m:t>
          </m:r>
          <m:r>
            <w:rPr>
              <w:rFonts w:ascii="Cambria Math" w:eastAsia="Times New Roman" w:hAnsi="Cambria Math" w:cs="Times New Roman"/>
              <w:sz w:val="20"/>
              <w:szCs w:val="20"/>
              <w:lang w:val="zh-CN"/>
            </w:rPr>
            <m:t>t</m:t>
          </m:r>
          <m:r>
            <w:rPr>
              <w:rFonts w:ascii="Cambria Math" w:eastAsia="Times New Roman" w:hAnsi="Cambria Math" w:cs="Times New Roman"/>
              <w:sz w:val="20"/>
              <w:szCs w:val="20"/>
              <w:lang w:val="zh-CN"/>
            </w:rPr>
            <m:t xml:space="preserve"> = 2006 – 1991 = 15;</m:t>
          </m:r>
        </m:oMath>
      </m:oMathPara>
    </w:p>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r</m:t>
          </m:r>
          <m:r>
            <w:rPr>
              <w:rFonts w:ascii="Cambria Math" w:eastAsia="Times New Roman" w:hAnsi="Cambria Math" w:cs="Times New Roman"/>
              <w:sz w:val="20"/>
              <w:szCs w:val="20"/>
            </w:rPr>
            <m:t xml:space="preserve"> = </m:t>
          </m:r>
          <m:sSup>
            <m:sSupPr>
              <m:ctrlPr>
                <w:rPr>
                  <w:rFonts w:ascii="Cambria Math" w:eastAsia="Calibri" w:hAnsi="Cambria Math" w:cs="Times New Roman"/>
                  <w:i/>
                  <w:sz w:val="20"/>
                  <w:szCs w:val="20"/>
                </w:rPr>
              </m:ctrlPr>
            </m:sSupPr>
            <m:e>
              <m:d>
                <m:dPr>
                  <m:begChr m:val="["/>
                  <m:endChr m:val="]"/>
                  <m:ctrlPr>
                    <w:rPr>
                      <w:rFonts w:ascii="Cambria Math" w:eastAsia="Calibri" w:hAnsi="Cambria Math" w:cs="Times New Roman"/>
                      <w:i/>
                      <w:sz w:val="20"/>
                      <w:szCs w:val="20"/>
                    </w:rPr>
                  </m:ctrlPr>
                </m:dPr>
                <m:e>
                  <m:f>
                    <m:fPr>
                      <m:ctrlPr>
                        <w:rPr>
                          <w:rFonts w:ascii="Cambria Math" w:eastAsia="Calibri" w:hAnsi="Cambria Math" w:cs="Times New Roman"/>
                          <w:i/>
                          <w:sz w:val="20"/>
                          <w:szCs w:val="20"/>
                        </w:rPr>
                      </m:ctrlPr>
                    </m:fPr>
                    <m:num>
                      <m:r>
                        <w:rPr>
                          <w:rFonts w:ascii="Cambria Math" w:eastAsia="Calibri" w:hAnsi="Cambria Math" w:cs="Times New Roman"/>
                          <w:sz w:val="20"/>
                          <w:szCs w:val="20"/>
                        </w:rPr>
                        <m:t>140,431,790</m:t>
                      </m:r>
                    </m:num>
                    <m:den>
                      <m:r>
                        <w:rPr>
                          <w:rFonts w:ascii="Cambria Math" w:eastAsia="Calibri" w:hAnsi="Cambria Math" w:cs="Times New Roman"/>
                          <w:sz w:val="20"/>
                          <w:szCs w:val="20"/>
                        </w:rPr>
                        <m:t>88,992,220</m:t>
                      </m:r>
                    </m:den>
                  </m:f>
                </m:e>
              </m:d>
            </m:e>
            <m:sup>
              <m:f>
                <m:fPr>
                  <m:ctrlPr>
                    <w:rPr>
                      <w:rFonts w:ascii="Cambria Math" w:eastAsia="Calibri" w:hAnsi="Cambria Math" w:cs="Times New Roman"/>
                      <w:i/>
                      <w:sz w:val="20"/>
                      <w:szCs w:val="20"/>
                    </w:rPr>
                  </m:ctrlPr>
                </m:fPr>
                <m:num>
                  <m:r>
                    <w:rPr>
                      <w:rFonts w:ascii="Cambria Math" w:eastAsia="Calibri" w:hAnsi="Cambria Math" w:cs="Times New Roman"/>
                      <w:sz w:val="20"/>
                      <w:szCs w:val="20"/>
                    </w:rPr>
                    <m:t>1</m:t>
                  </m:r>
                </m:num>
                <m:den>
                  <m:r>
                    <w:rPr>
                      <w:rFonts w:ascii="Cambria Math" w:eastAsia="Calibri" w:hAnsi="Cambria Math" w:cs="Times New Roman"/>
                      <w:sz w:val="20"/>
                      <w:szCs w:val="20"/>
                    </w:rPr>
                    <m:t>15</m:t>
                  </m:r>
                </m:den>
              </m:f>
            </m:sup>
          </m:sSup>
          <m:r>
            <w:rPr>
              <w:rFonts w:ascii="Cambria Math" w:eastAsia="Calibri" w:hAnsi="Cambria Math" w:cs="Times New Roman"/>
              <w:sz w:val="20"/>
              <w:szCs w:val="20"/>
            </w:rPr>
            <m:t>-</m:t>
          </m:r>
          <m:r>
            <w:rPr>
              <w:rFonts w:ascii="Cambria Math" w:eastAsia="Calibri" w:hAnsi="Cambria Math" w:cs="Times New Roman"/>
              <w:sz w:val="20"/>
              <w:szCs w:val="20"/>
            </w:rPr>
            <m:t>1</m:t>
          </m:r>
          <m:r>
            <w:rPr>
              <w:rFonts w:ascii="Cambria Math" w:eastAsia="Times New Roman" w:hAnsi="Cambria Math" w:cs="Times New Roman"/>
              <w:sz w:val="20"/>
              <w:szCs w:val="20"/>
            </w:rPr>
            <m:t xml:space="preserve"> = 1.03088 – 1 = 0.03088 ≈0.03 = 3%</m:t>
          </m:r>
        </m:oMath>
      </m:oMathPara>
    </w:p>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Note: All calculations are done per million population and r = 3% is used throughout.</w:t>
      </w:r>
    </w:p>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t>Taken the projection from 2012, t = 2012 – 2006 = 6.</w:t>
      </w:r>
    </w:p>
    <w:p w:rsidR="00693A45" w:rsidRDefault="00693A45"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rFonts w:ascii="Times New Roman" w:hAnsi="Times New Roman" w:cs="Times New Roman" w:hint="eastAsia"/>
          <w:b/>
          <w:sz w:val="20"/>
          <w:szCs w:val="20"/>
          <w:lang w:eastAsia="zh-CN"/>
        </w:rPr>
      </w:pPr>
    </w:p>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EXPONENTIAL PROJECTION ANALYSIS</w:t>
      </w:r>
    </w:p>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The exponential </w:t>
      </w:r>
      <w:r>
        <w:rPr>
          <w:rFonts w:ascii="Times New Roman" w:eastAsia="Calibri" w:hAnsi="Times New Roman" w:cs="Times New Roman"/>
          <w:sz w:val="20"/>
          <w:szCs w:val="20"/>
        </w:rPr>
        <w:t>projection model is given as;</w:t>
      </w:r>
    </w:p>
    <w:p w:rsidR="0077046E" w:rsidRDefault="0077046E"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P</m:t>
            </m:r>
          </m:e>
          <m:sub>
            <m:r>
              <w:rPr>
                <w:rFonts w:ascii="Cambria Math" w:eastAsia="Calibri" w:hAnsi="Cambria Math" w:cs="Times New Roman"/>
                <w:sz w:val="20"/>
                <w:szCs w:val="20"/>
              </w:rPr>
              <m:t>t</m:t>
            </m:r>
          </m:sub>
        </m:sSub>
        <m:r>
          <w:rPr>
            <w:rFonts w:ascii="Cambria Math" w:eastAsia="Calibri" w:hAnsi="Cambria Math" w:cs="Times New Roman"/>
            <w:sz w:val="20"/>
            <w:szCs w:val="20"/>
          </w:rPr>
          <m:t xml:space="preserve"> = </m:t>
        </m:r>
        <m:sSub>
          <m:sSubPr>
            <m:ctrlPr>
              <w:rPr>
                <w:rFonts w:ascii="Cambria Math" w:eastAsia="Calibri" w:hAnsi="Cambria Math" w:cs="Times New Roman"/>
                <w:b/>
                <w:i/>
                <w:sz w:val="20"/>
                <w:szCs w:val="20"/>
                <w:vertAlign w:val="subscript"/>
              </w:rPr>
            </m:ctrlPr>
          </m:sSubPr>
          <m:e>
            <m:r>
              <w:rPr>
                <w:rFonts w:ascii="Cambria Math" w:eastAsia="Calibri" w:hAnsi="Cambria Math" w:cs="Times New Roman"/>
                <w:sz w:val="20"/>
                <w:szCs w:val="20"/>
              </w:rPr>
              <m:t>P</m:t>
            </m:r>
            <m:ctrlPr>
              <w:rPr>
                <w:rFonts w:ascii="Cambria Math" w:eastAsia="Calibri" w:hAnsi="Cambria Math" w:cs="Times New Roman"/>
                <w:i/>
                <w:sz w:val="20"/>
                <w:szCs w:val="20"/>
              </w:rPr>
            </m:ctrlPr>
          </m:e>
          <m:sub>
            <m:r>
              <m:rPr>
                <m:sty m:val="bi"/>
              </m:rPr>
              <w:rPr>
                <w:rFonts w:ascii="Cambria Math" w:eastAsia="Calibri" w:hAnsi="Cambria Math" w:cs="Times New Roman"/>
                <w:sz w:val="20"/>
                <w:szCs w:val="20"/>
                <w:vertAlign w:val="subscript"/>
              </w:rPr>
              <m:t>0</m:t>
            </m:r>
          </m:sub>
        </m:sSub>
        <m:r>
          <m:rPr>
            <m:sty m:val="bi"/>
          </m:rPr>
          <w:rPr>
            <w:rFonts w:ascii="Cambria Math" w:eastAsia="Calibri" w:hAnsi="Cambria Math" w:cs="Times New Roman"/>
            <w:sz w:val="20"/>
            <w:szCs w:val="20"/>
            <w:vertAlign w:val="subscript"/>
          </w:rPr>
          <m:t xml:space="preserve"> </m:t>
        </m:r>
        <m:sSup>
          <m:sSupPr>
            <m:ctrlPr>
              <w:rPr>
                <w:rFonts w:ascii="Cambria Math" w:eastAsia="Calibri" w:hAnsi="Times New Roman" w:cs="Times New Roman"/>
                <w:i/>
                <w:sz w:val="20"/>
                <w:szCs w:val="20"/>
                <w:vertAlign w:val="subscript"/>
              </w:rPr>
            </m:ctrlPr>
          </m:sSupPr>
          <m:e>
            <m:r>
              <w:rPr>
                <w:rFonts w:ascii="Times New Roman" w:eastAsia="Calibri" w:hAnsi="Times New Roman" w:cs="Times New Roman"/>
                <w:sz w:val="20"/>
                <w:szCs w:val="20"/>
                <w:vertAlign w:val="subscript"/>
              </w:rPr>
              <m:t>℮</m:t>
            </m:r>
          </m:e>
          <m:sup>
            <m:r>
              <w:rPr>
                <w:rFonts w:ascii="Cambria Math" w:eastAsia="Calibri" w:hAnsi="Cambria Math" w:cs="Times New Roman"/>
                <w:sz w:val="20"/>
                <w:szCs w:val="20"/>
                <w:vertAlign w:val="subscript"/>
              </w:rPr>
              <m:t>rt</m:t>
            </m:r>
          </m:sup>
        </m:sSup>
      </m:oMath>
      <w:r w:rsidR="000B4042">
        <w:rPr>
          <w:rFonts w:ascii="Times New Roman" w:eastAsia="Times New Roman" w:hAnsi="Times New Roman" w:cs="Times New Roman"/>
          <w:sz w:val="20"/>
          <w:szCs w:val="20"/>
          <w:vertAlign w:val="subscript"/>
        </w:rPr>
        <w:tab/>
      </w:r>
      <w:r w:rsidR="000B4042">
        <w:rPr>
          <w:rFonts w:ascii="Times New Roman" w:eastAsia="Times New Roman" w:hAnsi="Times New Roman" w:cs="Times New Roman"/>
          <w:sz w:val="20"/>
          <w:szCs w:val="20"/>
          <w:vertAlign w:val="subscript"/>
        </w:rPr>
        <w:tab/>
      </w:r>
      <m:oMath>
        <m:r>
          <w:rPr>
            <w:rFonts w:ascii="Cambria Math" w:eastAsia="Times New Roman" w:hAnsi="Cambria Math" w:cs="Times New Roman"/>
            <w:sz w:val="20"/>
            <w:szCs w:val="20"/>
          </w:rPr>
          <m:t>for</m:t>
        </m:r>
        <m:r>
          <w:rPr>
            <w:rFonts w:ascii="Cambria Math" w:eastAsia="Times New Roman" w:hAnsi="Cambria Math" w:cs="Times New Roman"/>
            <w:sz w:val="20"/>
            <w:szCs w:val="20"/>
          </w:rPr>
          <m:t xml:space="preserve"> </m:t>
        </m:r>
        <m:r>
          <w:rPr>
            <w:rFonts w:ascii="Cambria Math" w:eastAsia="Times New Roman" w:hAnsi="Cambria Math" w:cs="Times New Roman"/>
            <w:sz w:val="20"/>
            <w:szCs w:val="20"/>
          </w:rPr>
          <m:t>r</m:t>
        </m:r>
        <m:r>
          <w:rPr>
            <w:rFonts w:ascii="Cambria Math" w:eastAsia="Times New Roman" w:hAnsi="Cambria Math" w:cs="Times New Roman"/>
            <w:sz w:val="20"/>
            <w:szCs w:val="20"/>
          </w:rPr>
          <m:t xml:space="preserve"> = 3% = 0.03,</m:t>
        </m:r>
      </m:oMath>
    </w:p>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Taken the projection from 2012, as t = 6;</w:t>
      </w:r>
    </w:p>
    <w:p w:rsidR="0077046E" w:rsidRPr="00693A45" w:rsidRDefault="0077046E"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rFonts w:ascii="Times New Roman" w:hAnsi="Times New Roman" w:cs="Times New Roman" w:hint="eastAsia"/>
          <w:sz w:val="20"/>
          <w:szCs w:val="20"/>
          <w:lang w:eastAsia="zh-CN"/>
        </w:rPr>
        <w:sectPr w:rsidR="0077046E" w:rsidRPr="00693A45">
          <w:type w:val="continuous"/>
          <w:pgSz w:w="12240" w:h="15840"/>
          <w:pgMar w:top="1440" w:right="1440" w:bottom="1440" w:left="1440" w:header="720" w:footer="720" w:gutter="0"/>
          <w:cols w:num="2" w:space="540"/>
          <w:docGrid w:linePitch="360"/>
        </w:sectPr>
      </w:pPr>
    </w:p>
    <w:p w:rsidR="00693A45" w:rsidRDefault="00693A45"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rFonts w:ascii="Times New Roman" w:hAnsi="Times New Roman" w:cs="Times New Roman" w:hint="eastAsia"/>
          <w:sz w:val="20"/>
          <w:szCs w:val="20"/>
          <w:lang w:eastAsia="zh-CN"/>
        </w:rPr>
      </w:pPr>
    </w:p>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Table Showing summary of projections from growth models</w:t>
      </w:r>
    </w:p>
    <w:tbl>
      <w:tblPr>
        <w:tblStyle w:val="TableGrid1"/>
        <w:tblW w:w="0" w:type="auto"/>
        <w:tblInd w:w="85" w:type="dxa"/>
        <w:tblLook w:val="04A0"/>
      </w:tblPr>
      <w:tblGrid>
        <w:gridCol w:w="2252"/>
        <w:gridCol w:w="2337"/>
        <w:gridCol w:w="2251"/>
        <w:gridCol w:w="2250"/>
      </w:tblGrid>
      <w:tr w:rsidR="0077046E">
        <w:tc>
          <w:tcPr>
            <w:tcW w:w="2252" w:type="dxa"/>
            <w:tcBorders>
              <w:top w:val="single" w:sz="4" w:space="0" w:color="auto"/>
              <w:left w:val="single" w:sz="4" w:space="0" w:color="auto"/>
              <w:bottom w:val="single" w:sz="4" w:space="0" w:color="auto"/>
              <w:right w:val="single" w:sz="4" w:space="0" w:color="auto"/>
            </w:tcBorders>
          </w:tcPr>
          <w:p w:rsidR="0077046E" w:rsidRDefault="0077046E"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rFonts w:ascii="Times New Roman" w:eastAsia="Times New Roman" w:hAnsi="Times New Roman" w:cs="Times New Roman"/>
                <w:sz w:val="20"/>
                <w:szCs w:val="20"/>
              </w:rPr>
            </w:pPr>
          </w:p>
        </w:tc>
        <w:tc>
          <w:tcPr>
            <w:tcW w:w="233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Observed value(y)</w:t>
            </w:r>
          </w:p>
        </w:tc>
        <w:tc>
          <w:tcPr>
            <w:tcW w:w="2251"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Geometric(</w:t>
            </w:r>
            <m:oMath>
              <m:acc>
                <m:accPr>
                  <m:ctrlPr>
                    <w:rPr>
                      <w:rFonts w:ascii="Cambria Math" w:eastAsia="Times New Roman" w:hAnsi="Times New Roman" w:cs="Times New Roman"/>
                      <w:b/>
                      <w:i/>
                      <w:sz w:val="20"/>
                      <w:szCs w:val="20"/>
                    </w:rPr>
                  </m:ctrlPr>
                </m:accPr>
                <m:e>
                  <m:r>
                    <m:rPr>
                      <m:sty m:val="bi"/>
                    </m:rPr>
                    <w:rPr>
                      <w:rFonts w:ascii="Cambria Math" w:eastAsia="Times New Roman" w:hAnsi="Cambria Math" w:cs="Times New Roman"/>
                      <w:sz w:val="20"/>
                      <w:szCs w:val="20"/>
                    </w:rPr>
                    <m:t>y</m:t>
                  </m:r>
                </m:e>
              </m:acc>
            </m:oMath>
            <w:r>
              <w:rPr>
                <w:rFonts w:ascii="Times New Roman" w:eastAsia="Times New Roman" w:hAnsi="Times New Roman" w:cs="Times New Roman"/>
                <w:b/>
                <w:sz w:val="20"/>
                <w:szCs w:val="20"/>
              </w:rPr>
              <w:t>)</w:t>
            </w:r>
          </w:p>
        </w:tc>
        <w:tc>
          <w:tcPr>
            <w:tcW w:w="2250"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Exponential(</w:t>
            </w:r>
            <m:oMath>
              <m:acc>
                <m:accPr>
                  <m:ctrlPr>
                    <w:rPr>
                      <w:rFonts w:ascii="Cambria Math" w:eastAsia="Times New Roman" w:hAnsi="Times New Roman" w:cs="Times New Roman"/>
                      <w:b/>
                      <w:i/>
                      <w:sz w:val="20"/>
                      <w:szCs w:val="20"/>
                    </w:rPr>
                  </m:ctrlPr>
                </m:accPr>
                <m:e>
                  <m:r>
                    <m:rPr>
                      <m:sty m:val="bi"/>
                    </m:rPr>
                    <w:rPr>
                      <w:rFonts w:ascii="Cambria Math" w:eastAsia="Times New Roman" w:hAnsi="Cambria Math" w:cs="Times New Roman"/>
                      <w:sz w:val="20"/>
                      <w:szCs w:val="20"/>
                    </w:rPr>
                    <m:t>y</m:t>
                  </m:r>
                </m:e>
              </m:acc>
            </m:oMath>
            <w:r>
              <w:rPr>
                <w:rFonts w:ascii="Times New Roman" w:eastAsia="Times New Roman" w:hAnsi="Times New Roman" w:cs="Times New Roman"/>
                <w:b/>
                <w:sz w:val="20"/>
                <w:szCs w:val="20"/>
              </w:rPr>
              <w:t>)</w:t>
            </w:r>
          </w:p>
        </w:tc>
      </w:tr>
      <w:tr w:rsidR="0077046E">
        <w:tc>
          <w:tcPr>
            <w:tcW w:w="2252"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Years</w:t>
            </w:r>
          </w:p>
        </w:tc>
        <w:tc>
          <w:tcPr>
            <w:tcW w:w="233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Population(million)</w:t>
            </w:r>
          </w:p>
        </w:tc>
        <w:tc>
          <w:tcPr>
            <w:tcW w:w="2251"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sz w:val="20"/>
                <w:szCs w:val="20"/>
              </w:rPr>
              <w:t>P</w:t>
            </w:r>
            <w:r>
              <w:rPr>
                <w:rFonts w:ascii="Times New Roman" w:eastAsia="Calibri" w:hAnsi="Times New Roman" w:cs="Times New Roman"/>
                <w:sz w:val="20"/>
                <w:szCs w:val="20"/>
                <w:vertAlign w:val="subscript"/>
              </w:rPr>
              <w:t>0</w:t>
            </w:r>
            <w:r>
              <w:rPr>
                <w:rFonts w:ascii="Times New Roman" w:eastAsia="Calibri" w:hAnsi="Times New Roman" w:cs="Times New Roman"/>
                <w:sz w:val="20"/>
                <w:szCs w:val="20"/>
              </w:rPr>
              <w:t>(1 + r)</w:t>
            </w:r>
            <w:r>
              <w:rPr>
                <w:rFonts w:ascii="Times New Roman" w:eastAsia="Calibri" w:hAnsi="Times New Roman" w:cs="Times New Roman"/>
                <w:sz w:val="20"/>
                <w:szCs w:val="20"/>
                <w:vertAlign w:val="superscript"/>
              </w:rPr>
              <w:t>t</w:t>
            </w:r>
          </w:p>
        </w:tc>
        <w:tc>
          <w:tcPr>
            <w:tcW w:w="2250"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sz w:val="20"/>
                <w:szCs w:val="20"/>
              </w:rPr>
              <w:t>P</w:t>
            </w:r>
            <w:r>
              <w:rPr>
                <w:rFonts w:ascii="Times New Roman" w:eastAsia="Calibri" w:hAnsi="Times New Roman" w:cs="Times New Roman"/>
                <w:b/>
                <w:sz w:val="20"/>
                <w:szCs w:val="20"/>
                <w:vertAlign w:val="subscript"/>
              </w:rPr>
              <w:t>0</w:t>
            </w:r>
            <m:oMath>
              <m:sSup>
                <m:sSupPr>
                  <m:ctrlPr>
                    <w:rPr>
                      <w:rFonts w:ascii="Cambria Math" w:eastAsia="Calibri" w:hAnsi="Times New Roman" w:cs="Times New Roman"/>
                      <w:i/>
                      <w:sz w:val="20"/>
                      <w:szCs w:val="20"/>
                      <w:vertAlign w:val="subscript"/>
                    </w:rPr>
                  </m:ctrlPr>
                </m:sSupPr>
                <m:e>
                  <m:r>
                    <w:rPr>
                      <w:rFonts w:ascii="Times New Roman" w:eastAsia="Calibri" w:hAnsi="Times New Roman" w:cs="Times New Roman"/>
                      <w:sz w:val="20"/>
                      <w:szCs w:val="20"/>
                      <w:vertAlign w:val="subscript"/>
                    </w:rPr>
                    <m:t>℮</m:t>
                  </m:r>
                </m:e>
                <m:sup>
                  <m:r>
                    <w:rPr>
                      <w:rFonts w:ascii="Cambria Math" w:eastAsia="Calibri" w:hAnsi="Cambria Math" w:cs="Times New Roman"/>
                      <w:sz w:val="20"/>
                      <w:szCs w:val="20"/>
                      <w:vertAlign w:val="subscript"/>
                    </w:rPr>
                    <m:t>rt</m:t>
                  </m:r>
                </m:sup>
              </m:sSup>
            </m:oMath>
          </w:p>
        </w:tc>
      </w:tr>
      <w:tr w:rsidR="0077046E">
        <w:tc>
          <w:tcPr>
            <w:tcW w:w="2252"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2012</w:t>
            </w:r>
          </w:p>
        </w:tc>
        <w:tc>
          <w:tcPr>
            <w:tcW w:w="233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164.75</w:t>
            </w:r>
          </w:p>
        </w:tc>
        <w:tc>
          <w:tcPr>
            <w:tcW w:w="2251"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167.68</w:t>
            </w:r>
          </w:p>
        </w:tc>
        <w:tc>
          <w:tcPr>
            <w:tcW w:w="2250"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168.13</w:t>
            </w:r>
          </w:p>
        </w:tc>
      </w:tr>
      <w:tr w:rsidR="0077046E">
        <w:tc>
          <w:tcPr>
            <w:tcW w:w="2252"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2013</w:t>
            </w:r>
          </w:p>
        </w:tc>
        <w:tc>
          <w:tcPr>
            <w:tcW w:w="233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169.28</w:t>
            </w:r>
          </w:p>
        </w:tc>
        <w:tc>
          <w:tcPr>
            <w:tcW w:w="2251"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206.23</w:t>
            </w:r>
          </w:p>
        </w:tc>
        <w:tc>
          <w:tcPr>
            <w:tcW w:w="2250"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207.42</w:t>
            </w:r>
          </w:p>
        </w:tc>
      </w:tr>
      <w:tr w:rsidR="0077046E">
        <w:tc>
          <w:tcPr>
            <w:tcW w:w="2252"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2014</w:t>
            </w:r>
          </w:p>
        </w:tc>
        <w:tc>
          <w:tcPr>
            <w:tcW w:w="233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173.94</w:t>
            </w:r>
          </w:p>
        </w:tc>
        <w:tc>
          <w:tcPr>
            <w:tcW w:w="2251"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261.25</w:t>
            </w:r>
          </w:p>
        </w:tc>
        <w:tc>
          <w:tcPr>
            <w:tcW w:w="2250"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263.68</w:t>
            </w:r>
          </w:p>
        </w:tc>
      </w:tr>
      <w:tr w:rsidR="0077046E">
        <w:tc>
          <w:tcPr>
            <w:tcW w:w="2252"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2015</w:t>
            </w:r>
          </w:p>
        </w:tc>
        <w:tc>
          <w:tcPr>
            <w:tcW w:w="233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178.72</w:t>
            </w:r>
          </w:p>
        </w:tc>
        <w:tc>
          <w:tcPr>
            <w:tcW w:w="2251"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340.87</w:t>
            </w:r>
          </w:p>
        </w:tc>
        <w:tc>
          <w:tcPr>
            <w:tcW w:w="2250"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345.41</w:t>
            </w:r>
          </w:p>
        </w:tc>
      </w:tr>
      <w:tr w:rsidR="0077046E">
        <w:tc>
          <w:tcPr>
            <w:tcW w:w="2252"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c>
          <w:tcPr>
            <w:tcW w:w="233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183.64</w:t>
            </w:r>
          </w:p>
        </w:tc>
        <w:tc>
          <w:tcPr>
            <w:tcW w:w="2251"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458.10</w:t>
            </w:r>
          </w:p>
        </w:tc>
        <w:tc>
          <w:tcPr>
            <w:tcW w:w="2250"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466.25</w:t>
            </w:r>
          </w:p>
        </w:tc>
      </w:tr>
      <w:tr w:rsidR="0077046E">
        <w:tc>
          <w:tcPr>
            <w:tcW w:w="2252"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c>
          <w:tcPr>
            <w:tcW w:w="233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188.69</w:t>
            </w:r>
          </w:p>
        </w:tc>
        <w:tc>
          <w:tcPr>
            <w:tcW w:w="2251"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634.12</w:t>
            </w:r>
          </w:p>
        </w:tc>
        <w:tc>
          <w:tcPr>
            <w:tcW w:w="2250"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648.54</w:t>
            </w:r>
          </w:p>
        </w:tc>
      </w:tr>
      <w:tr w:rsidR="0077046E">
        <w:tc>
          <w:tcPr>
            <w:tcW w:w="2252"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c>
          <w:tcPr>
            <w:tcW w:w="233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193.88</w:t>
            </w:r>
          </w:p>
        </w:tc>
        <w:tc>
          <w:tcPr>
            <w:tcW w:w="2251"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904.10</w:t>
            </w:r>
          </w:p>
        </w:tc>
        <w:tc>
          <w:tcPr>
            <w:tcW w:w="2250"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929.57</w:t>
            </w:r>
          </w:p>
        </w:tc>
      </w:tr>
      <w:tr w:rsidR="0077046E">
        <w:tc>
          <w:tcPr>
            <w:tcW w:w="2252"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c>
          <w:tcPr>
            <w:tcW w:w="233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199.21</w:t>
            </w:r>
          </w:p>
        </w:tc>
        <w:tc>
          <w:tcPr>
            <w:tcW w:w="2251"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1,327.70</w:t>
            </w:r>
          </w:p>
        </w:tc>
        <w:tc>
          <w:tcPr>
            <w:tcW w:w="2250"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1,372.96</w:t>
            </w:r>
          </w:p>
        </w:tc>
      </w:tr>
      <w:tr w:rsidR="0077046E">
        <w:tc>
          <w:tcPr>
            <w:tcW w:w="2252"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233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204.68</w:t>
            </w:r>
          </w:p>
        </w:tc>
        <w:tc>
          <w:tcPr>
            <w:tcW w:w="2251"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2,008.27</w:t>
            </w:r>
          </w:p>
        </w:tc>
        <w:tc>
          <w:tcPr>
            <w:tcW w:w="2250"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2,089.59</w:t>
            </w:r>
          </w:p>
        </w:tc>
      </w:tr>
      <w:tr w:rsidR="0077046E">
        <w:tc>
          <w:tcPr>
            <w:tcW w:w="2252"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c>
          <w:tcPr>
            <w:tcW w:w="233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210.31</w:t>
            </w:r>
          </w:p>
        </w:tc>
        <w:tc>
          <w:tcPr>
            <w:tcW w:w="2251"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3,128.82</w:t>
            </w:r>
          </w:p>
        </w:tc>
        <w:tc>
          <w:tcPr>
            <w:tcW w:w="2250"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3,276.20</w:t>
            </w:r>
          </w:p>
        </w:tc>
      </w:tr>
      <w:tr w:rsidR="0077046E">
        <w:tc>
          <w:tcPr>
            <w:tcW w:w="2252" w:type="dxa"/>
            <w:tcBorders>
              <w:top w:val="single" w:sz="4" w:space="0" w:color="auto"/>
              <w:left w:val="single" w:sz="4" w:space="0" w:color="auto"/>
              <w:bottom w:val="single" w:sz="4" w:space="0" w:color="auto"/>
              <w:right w:val="single" w:sz="4" w:space="0" w:color="auto"/>
            </w:tcBorders>
          </w:tcPr>
          <w:p w:rsidR="0077046E" w:rsidRDefault="000B4042" w:rsidP="00693A45">
            <w:pPr>
              <w:tabs>
                <w:tab w:val="right" w:pos="2036"/>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233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216.10</w:t>
            </w:r>
          </w:p>
        </w:tc>
        <w:tc>
          <w:tcPr>
            <w:tcW w:w="2251"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5,020.84</w:t>
            </w:r>
          </w:p>
        </w:tc>
        <w:tc>
          <w:tcPr>
            <w:tcW w:w="2250"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5,294.58</w:t>
            </w:r>
          </w:p>
        </w:tc>
      </w:tr>
    </w:tbl>
    <w:p w:rsidR="0077046E" w:rsidRDefault="0077046E"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rFonts w:ascii="Times New Roman" w:eastAsia="Times New Roman" w:hAnsi="Times New Roman" w:cs="Times New Roman"/>
          <w:sz w:val="20"/>
          <w:szCs w:val="20"/>
        </w:rPr>
      </w:pPr>
    </w:p>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Table Showing the Root Mean Square Error (RMSE) using </w:t>
      </w:r>
      <m:oMath>
        <m:rad>
          <m:radPr>
            <m:degHide m:val="on"/>
            <m:ctrlPr>
              <w:rPr>
                <w:rFonts w:ascii="Cambria Math" w:eastAsia="Times New Roman" w:hAnsi="Times New Roman" w:cs="Times New Roman"/>
                <w:b/>
                <w:i/>
                <w:sz w:val="20"/>
                <w:szCs w:val="20"/>
              </w:rPr>
            </m:ctrlPr>
          </m:radPr>
          <m:deg/>
          <m:e>
            <m:d>
              <m:dPr>
                <m:begChr m:val="["/>
                <m:endChr m:val="]"/>
                <m:ctrlPr>
                  <w:rPr>
                    <w:rFonts w:ascii="Cambria Math" w:eastAsia="Times New Roman" w:hAnsi="Times New Roman" w:cs="Times New Roman"/>
                    <w:b/>
                    <w:i/>
                    <w:sz w:val="20"/>
                    <w:szCs w:val="20"/>
                  </w:rPr>
                </m:ctrlPr>
              </m:dPr>
              <m:e>
                <m:f>
                  <m:fPr>
                    <m:ctrlPr>
                      <w:rPr>
                        <w:rFonts w:ascii="Cambria Math" w:eastAsia="Times New Roman" w:hAnsi="Times New Roman" w:cs="Times New Roman"/>
                        <w:b/>
                        <w:i/>
                        <w:sz w:val="20"/>
                        <w:szCs w:val="20"/>
                      </w:rPr>
                    </m:ctrlPr>
                  </m:fPr>
                  <m:num>
                    <m:r>
                      <m:rPr>
                        <m:sty m:val="bi"/>
                      </m:rPr>
                      <w:rPr>
                        <w:rFonts w:ascii="Cambria Math" w:eastAsia="Times New Roman" w:hAnsi="Cambria Math" w:cs="Times New Roman"/>
                        <w:sz w:val="20"/>
                        <w:szCs w:val="20"/>
                      </w:rPr>
                      <m:t>1</m:t>
                    </m:r>
                  </m:num>
                  <m:den>
                    <m:r>
                      <m:rPr>
                        <m:sty m:val="bi"/>
                      </m:rPr>
                      <w:rPr>
                        <w:rFonts w:ascii="Cambria Math" w:eastAsia="Times New Roman" w:hAnsi="Cambria Math" w:cs="Times New Roman"/>
                        <w:sz w:val="20"/>
                        <w:szCs w:val="20"/>
                      </w:rPr>
                      <m:t>n</m:t>
                    </m:r>
                  </m:den>
                </m:f>
              </m:e>
            </m:d>
            <m:nary>
              <m:naryPr>
                <m:chr m:val="∑"/>
                <m:limLoc m:val="undOvr"/>
                <m:ctrlPr>
                  <w:rPr>
                    <w:rFonts w:ascii="Cambria Math" w:eastAsia="Times New Roman" w:hAnsi="Times New Roman" w:cs="Times New Roman"/>
                    <w:b/>
                    <w:i/>
                    <w:sz w:val="20"/>
                    <w:szCs w:val="20"/>
                  </w:rPr>
                </m:ctrlPr>
              </m:naryPr>
              <m:sub>
                <m:r>
                  <m:rPr>
                    <m:sty m:val="bi"/>
                  </m:rPr>
                  <w:rPr>
                    <w:rFonts w:ascii="Cambria Math" w:eastAsia="Times New Roman" w:hAnsi="Cambria Math" w:cs="Times New Roman"/>
                    <w:sz w:val="20"/>
                    <w:szCs w:val="20"/>
                  </w:rPr>
                  <m:t>i</m:t>
                </m:r>
                <m:r>
                  <m:rPr>
                    <m:sty m:val="bi"/>
                  </m:rPr>
                  <w:rPr>
                    <w:rFonts w:ascii="Cambria Math" w:eastAsia="Times New Roman" w:hAnsi="Times New Roman" w:cs="Times New Roman"/>
                    <w:sz w:val="20"/>
                    <w:szCs w:val="20"/>
                  </w:rPr>
                  <m:t>=</m:t>
                </m:r>
                <m:r>
                  <m:rPr>
                    <m:sty m:val="bi"/>
                  </m:rPr>
                  <w:rPr>
                    <w:rFonts w:ascii="Cambria Math" w:eastAsia="Times New Roman" w:hAnsi="Cambria Math" w:cs="Times New Roman"/>
                    <w:sz w:val="20"/>
                    <w:szCs w:val="20"/>
                  </w:rPr>
                  <m:t>1</m:t>
                </m:r>
              </m:sub>
              <m:sup>
                <m:r>
                  <m:rPr>
                    <m:sty m:val="bi"/>
                  </m:rPr>
                  <w:rPr>
                    <w:rFonts w:ascii="Cambria Math" w:eastAsia="Times New Roman" w:hAnsi="Cambria Math" w:cs="Times New Roman"/>
                    <w:sz w:val="20"/>
                    <w:szCs w:val="20"/>
                  </w:rPr>
                  <m:t>n</m:t>
                </m:r>
              </m:sup>
              <m:e>
                <m:sSup>
                  <m:sSupPr>
                    <m:ctrlPr>
                      <w:rPr>
                        <w:rFonts w:ascii="Cambria Math" w:eastAsia="Times New Roman" w:hAnsi="Times New Roman" w:cs="Times New Roman"/>
                        <w:b/>
                        <w:i/>
                        <w:sz w:val="20"/>
                        <w:szCs w:val="20"/>
                      </w:rPr>
                    </m:ctrlPr>
                  </m:sSupPr>
                  <m:e>
                    <m:d>
                      <m:dPr>
                        <m:begChr m:val="["/>
                        <m:endChr m:val="]"/>
                        <m:ctrlPr>
                          <w:rPr>
                            <w:rFonts w:ascii="Cambria Math" w:eastAsia="Times New Roman" w:hAnsi="Times New Roman" w:cs="Times New Roman"/>
                            <w:b/>
                            <w:i/>
                            <w:sz w:val="20"/>
                            <w:szCs w:val="20"/>
                          </w:rPr>
                        </m:ctrlPr>
                      </m:dPr>
                      <m:e>
                        <m:sSub>
                          <m:sSubPr>
                            <m:ctrlPr>
                              <w:rPr>
                                <w:rFonts w:ascii="Cambria Math" w:eastAsia="Times New Roman" w:hAnsi="Times New Roman" w:cs="Times New Roman"/>
                                <w:b/>
                                <w:i/>
                                <w:sz w:val="20"/>
                                <w:szCs w:val="20"/>
                              </w:rPr>
                            </m:ctrlPr>
                          </m:sSubPr>
                          <m:e>
                            <m:r>
                              <m:rPr>
                                <m:sty m:val="bi"/>
                              </m:rPr>
                              <w:rPr>
                                <w:rFonts w:ascii="Cambria Math" w:eastAsia="Times New Roman" w:hAnsi="Cambria Math" w:cs="Times New Roman"/>
                                <w:sz w:val="20"/>
                                <w:szCs w:val="20"/>
                              </w:rPr>
                              <m:t>y</m:t>
                            </m:r>
                          </m:e>
                          <m:sub>
                            <m:r>
                              <m:rPr>
                                <m:sty m:val="bi"/>
                              </m:rPr>
                              <w:rPr>
                                <w:rFonts w:ascii="Cambria Math" w:eastAsia="Times New Roman" w:hAnsi="Cambria Math" w:cs="Times New Roman"/>
                                <w:sz w:val="20"/>
                                <w:szCs w:val="20"/>
                              </w:rPr>
                              <m:t>i</m:t>
                            </m:r>
                          </m:sub>
                        </m:sSub>
                        <m:r>
                          <m:rPr>
                            <m:sty m:val="bi"/>
                          </m:rPr>
                          <w:rPr>
                            <w:rFonts w:ascii="Cambria Math" w:eastAsia="Times New Roman" w:hAnsi="Times New Roman" w:cs="Times New Roman"/>
                            <w:sz w:val="20"/>
                            <w:szCs w:val="20"/>
                          </w:rPr>
                          <m:t>-</m:t>
                        </m:r>
                        <m:acc>
                          <m:accPr>
                            <m:ctrlPr>
                              <w:rPr>
                                <w:rFonts w:ascii="Cambria Math" w:eastAsia="Times New Roman" w:hAnsi="Times New Roman" w:cs="Times New Roman"/>
                                <w:b/>
                                <w:i/>
                                <w:sz w:val="20"/>
                                <w:szCs w:val="20"/>
                              </w:rPr>
                            </m:ctrlPr>
                          </m:accPr>
                          <m:e>
                            <m:r>
                              <m:rPr>
                                <m:sty m:val="bi"/>
                              </m:rPr>
                              <w:rPr>
                                <w:rFonts w:ascii="Cambria Math" w:eastAsia="Times New Roman" w:hAnsi="Cambria Math" w:cs="Times New Roman"/>
                                <w:sz w:val="20"/>
                                <w:szCs w:val="20"/>
                              </w:rPr>
                              <m:t>y</m:t>
                            </m:r>
                          </m:e>
                        </m:acc>
                      </m:e>
                    </m:d>
                  </m:e>
                  <m:sup>
                    <m:r>
                      <m:rPr>
                        <m:sty m:val="bi"/>
                      </m:rPr>
                      <w:rPr>
                        <w:rFonts w:ascii="Cambria Math" w:eastAsia="Times New Roman" w:hAnsi="Cambria Math" w:cs="Times New Roman"/>
                        <w:sz w:val="20"/>
                        <w:szCs w:val="20"/>
                      </w:rPr>
                      <m:t>2</m:t>
                    </m:r>
                  </m:sup>
                </m:sSup>
              </m:e>
            </m:nary>
          </m:e>
        </m:rad>
      </m:oMath>
    </w:p>
    <w:p w:rsidR="0077046E" w:rsidRDefault="0077046E"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rFonts w:ascii="Times New Roman" w:eastAsia="Times New Roman" w:hAnsi="Times New Roman" w:cs="Times New Roman"/>
          <w:sz w:val="20"/>
          <w:szCs w:val="20"/>
        </w:rPr>
      </w:pPr>
    </w:p>
    <w:tbl>
      <w:tblPr>
        <w:tblStyle w:val="TableGrid1"/>
        <w:tblW w:w="0" w:type="auto"/>
        <w:tblLook w:val="04A0"/>
      </w:tblPr>
      <w:tblGrid>
        <w:gridCol w:w="3116"/>
        <w:gridCol w:w="3117"/>
        <w:gridCol w:w="3117"/>
      </w:tblGrid>
      <w:tr w:rsidR="0077046E">
        <w:tc>
          <w:tcPr>
            <w:tcW w:w="3116"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Years</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Geometric (’000,000)</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Exponential (’000,000)</w:t>
            </w:r>
          </w:p>
        </w:tc>
      </w:tr>
      <w:tr w:rsidR="0077046E">
        <w:tc>
          <w:tcPr>
            <w:tcW w:w="3116"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2012</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8.5849</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11.4244</w:t>
            </w:r>
          </w:p>
        </w:tc>
      </w:tr>
      <w:tr w:rsidR="0077046E">
        <w:tc>
          <w:tcPr>
            <w:tcW w:w="3116"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2013</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1,365.3025</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1,454.6596</w:t>
            </w:r>
          </w:p>
        </w:tc>
      </w:tr>
      <w:tr w:rsidR="0077046E">
        <w:tc>
          <w:tcPr>
            <w:tcW w:w="3116"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2014</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7,623.0361</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8,053.2676</w:t>
            </w:r>
          </w:p>
        </w:tc>
      </w:tr>
      <w:tr w:rsidR="0077046E">
        <w:tc>
          <w:tcPr>
            <w:tcW w:w="3116"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2015</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26,292.6225</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27,785.5561</w:t>
            </w:r>
          </w:p>
        </w:tc>
      </w:tr>
      <w:tr w:rsidR="0077046E">
        <w:tc>
          <w:tcPr>
            <w:tcW w:w="3116"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2016</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75,32228.2916</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79,8868.4121</w:t>
            </w:r>
          </w:p>
        </w:tc>
      </w:tr>
      <w:tr w:rsidR="0077046E">
        <w:tc>
          <w:tcPr>
            <w:tcW w:w="3116"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2017</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198,407.8849</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211,462.0225</w:t>
            </w:r>
          </w:p>
        </w:tc>
      </w:tr>
      <w:tr w:rsidR="0077046E">
        <w:tc>
          <w:tcPr>
            <w:tcW w:w="3116"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2018</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504,412.4484</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541,239.7761</w:t>
            </w:r>
          </w:p>
        </w:tc>
      </w:tr>
      <w:tr w:rsidR="0077046E">
        <w:tc>
          <w:tcPr>
            <w:tcW w:w="3116"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2019</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1,273,489.68</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1,377,689.063</w:t>
            </w:r>
          </w:p>
        </w:tc>
      </w:tr>
      <w:tr w:rsidR="0077046E">
        <w:tc>
          <w:tcPr>
            <w:tcW w:w="3116"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2020</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3,252,936.888</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3,552,885.708</w:t>
            </w:r>
          </w:p>
        </w:tc>
      </w:tr>
      <w:tr w:rsidR="0077046E">
        <w:tc>
          <w:tcPr>
            <w:tcW w:w="3116"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2021</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8,517,700.62</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9,399,681.492</w:t>
            </w:r>
          </w:p>
        </w:tc>
      </w:tr>
      <w:tr w:rsidR="0077046E">
        <w:tc>
          <w:tcPr>
            <w:tcW w:w="3116"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2022</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23,085,526.47</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25,790,959.11</w:t>
            </w:r>
          </w:p>
        </w:tc>
      </w:tr>
      <w:tr w:rsidR="0077046E">
        <w:tc>
          <w:tcPr>
            <w:tcW w:w="3116"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SSE</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36,943,091.83</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40,991,090.49</w:t>
            </w:r>
          </w:p>
        </w:tc>
      </w:tr>
      <w:tr w:rsidR="0077046E">
        <w:tc>
          <w:tcPr>
            <w:tcW w:w="3116"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MSE</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3,358,462.894</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3,726,462.772</w:t>
            </w:r>
          </w:p>
        </w:tc>
      </w:tr>
      <w:tr w:rsidR="0077046E">
        <w:tc>
          <w:tcPr>
            <w:tcW w:w="3116"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RMSE</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1,832.61095</w:t>
            </w:r>
          </w:p>
        </w:tc>
        <w:tc>
          <w:tcPr>
            <w:tcW w:w="3117" w:type="dxa"/>
            <w:tcBorders>
              <w:top w:val="single" w:sz="4" w:space="0" w:color="auto"/>
              <w:left w:val="single" w:sz="4" w:space="0" w:color="auto"/>
              <w:bottom w:val="single" w:sz="4" w:space="0" w:color="auto"/>
              <w:right w:val="single" w:sz="4" w:space="0" w:color="auto"/>
            </w:tcBorders>
          </w:tcPr>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1,930.404821</w:t>
            </w:r>
          </w:p>
        </w:tc>
      </w:tr>
    </w:tbl>
    <w:p w:rsidR="0077046E" w:rsidRDefault="0077046E" w:rsidP="00693A45">
      <w:pPr>
        <w:tabs>
          <w:tab w:val="left" w:pos="720"/>
          <w:tab w:val="left" w:pos="1440"/>
          <w:tab w:val="left" w:pos="2160"/>
          <w:tab w:val="left" w:pos="2880"/>
          <w:tab w:val="left" w:pos="3600"/>
          <w:tab w:val="left" w:pos="4320"/>
          <w:tab w:val="left" w:pos="5040"/>
        </w:tabs>
        <w:adjustRightInd w:val="0"/>
        <w:snapToGrid w:val="0"/>
        <w:spacing w:after="0" w:line="240" w:lineRule="auto"/>
        <w:rPr>
          <w:rFonts w:ascii="Times New Roman" w:eastAsia="Calibri" w:hAnsi="Times New Roman" w:cs="Times New Roman"/>
          <w:sz w:val="20"/>
          <w:szCs w:val="20"/>
        </w:rPr>
      </w:pPr>
    </w:p>
    <w:p w:rsidR="0077046E" w:rsidRDefault="0077046E" w:rsidP="00693A45">
      <w:pPr>
        <w:tabs>
          <w:tab w:val="left" w:pos="720"/>
          <w:tab w:val="left" w:pos="1440"/>
          <w:tab w:val="left" w:pos="2160"/>
          <w:tab w:val="left" w:pos="2880"/>
          <w:tab w:val="left" w:pos="3600"/>
          <w:tab w:val="left" w:pos="4320"/>
          <w:tab w:val="left" w:pos="5040"/>
        </w:tabs>
        <w:adjustRightInd w:val="0"/>
        <w:snapToGrid w:val="0"/>
        <w:spacing w:after="0" w:line="240" w:lineRule="auto"/>
        <w:rPr>
          <w:rFonts w:ascii="Times New Roman" w:eastAsia="Calibri" w:hAnsi="Times New Roman" w:cs="Times New Roman"/>
          <w:sz w:val="20"/>
          <w:szCs w:val="20"/>
        </w:rPr>
      </w:pPr>
    </w:p>
    <w:p w:rsidR="0077046E" w:rsidRDefault="000B4042" w:rsidP="00693A45">
      <w:pPr>
        <w:tabs>
          <w:tab w:val="left" w:pos="720"/>
          <w:tab w:val="left" w:pos="1440"/>
          <w:tab w:val="left" w:pos="2160"/>
          <w:tab w:val="left" w:pos="2880"/>
          <w:tab w:val="left" w:pos="3600"/>
          <w:tab w:val="left" w:pos="4320"/>
          <w:tab w:val="left" w:pos="5040"/>
        </w:tabs>
        <w:adjustRightInd w:val="0"/>
        <w:snapToGrid w:val="0"/>
        <w:spacing w:after="0" w:line="240" w:lineRule="auto"/>
        <w:rPr>
          <w:rFonts w:ascii="Times New Roman" w:eastAsia="Times New Roman" w:hAnsi="Times New Roman" w:cs="Times New Roman"/>
          <w:sz w:val="20"/>
          <w:szCs w:val="20"/>
        </w:rPr>
      </w:pPr>
      <w:r>
        <w:rPr>
          <w:rFonts w:ascii="Times New Roman" w:eastAsia="Calibri" w:hAnsi="Times New Roman" w:cs="Times New Roman"/>
          <w:sz w:val="20"/>
          <w:szCs w:val="20"/>
        </w:rPr>
        <w:t>Explanations of the table above</w:t>
      </w:r>
      <w:r>
        <w:rPr>
          <w:rFonts w:ascii="Times New Roman" w:eastAsia="Times New Roman" w:hAnsi="Times New Roman" w:cs="Times New Roman"/>
          <w:sz w:val="20"/>
          <w:szCs w:val="20"/>
        </w:rPr>
        <w:t xml:space="preserve">: SSE = </w:t>
      </w:r>
      <m:oMath>
        <m:sSup>
          <m:sSupPr>
            <m:ctrlPr>
              <w:rPr>
                <w:rFonts w:ascii="Cambria Math" w:eastAsia="Times New Roman" w:hAnsi="Times New Roman" w:cs="Times New Roman"/>
                <w:b/>
                <w:i/>
                <w:sz w:val="20"/>
                <w:szCs w:val="20"/>
              </w:rPr>
            </m:ctrlPr>
          </m:sSupPr>
          <m:e>
            <m:d>
              <m:dPr>
                <m:begChr m:val="["/>
                <m:endChr m:val="]"/>
                <m:ctrlPr>
                  <w:rPr>
                    <w:rFonts w:ascii="Cambria Math" w:eastAsia="Times New Roman" w:hAnsi="Times New Roman" w:cs="Times New Roman"/>
                    <w:b/>
                    <w:i/>
                    <w:sz w:val="20"/>
                    <w:szCs w:val="20"/>
                  </w:rPr>
                </m:ctrlPr>
              </m:dPr>
              <m:e>
                <m:r>
                  <m:rPr>
                    <m:sty m:val="bi"/>
                  </m:rPr>
                  <w:rPr>
                    <w:rFonts w:ascii="Cambria Math" w:eastAsia="Times New Roman" w:hAnsi="Cambria Math" w:cs="Times New Roman"/>
                    <w:sz w:val="20"/>
                    <w:szCs w:val="20"/>
                  </w:rPr>
                  <m:t>y</m:t>
                </m:r>
                <m:r>
                  <m:rPr>
                    <m:sty m:val="bi"/>
                  </m:rPr>
                  <w:rPr>
                    <w:rFonts w:ascii="Cambria Math" w:eastAsia="Times New Roman" w:hAnsi="Times New Roman" w:cs="Times New Roman"/>
                    <w:sz w:val="20"/>
                    <w:szCs w:val="20"/>
                  </w:rPr>
                  <m:t>-</m:t>
                </m:r>
                <m:acc>
                  <m:accPr>
                    <m:ctrlPr>
                      <w:rPr>
                        <w:rFonts w:ascii="Cambria Math" w:eastAsia="Times New Roman" w:hAnsi="Times New Roman" w:cs="Times New Roman"/>
                        <w:b/>
                        <w:i/>
                        <w:sz w:val="20"/>
                        <w:szCs w:val="20"/>
                      </w:rPr>
                    </m:ctrlPr>
                  </m:accPr>
                  <m:e>
                    <m:r>
                      <m:rPr>
                        <m:sty m:val="bi"/>
                      </m:rPr>
                      <w:rPr>
                        <w:rFonts w:ascii="Cambria Math" w:eastAsia="Times New Roman" w:hAnsi="Cambria Math" w:cs="Times New Roman"/>
                        <w:sz w:val="20"/>
                        <w:szCs w:val="20"/>
                      </w:rPr>
                      <m:t>y</m:t>
                    </m:r>
                  </m:e>
                </m:acc>
              </m:e>
            </m:d>
          </m:e>
          <m:sup>
            <m:r>
              <m:rPr>
                <m:sty m:val="bi"/>
              </m:rPr>
              <w:rPr>
                <w:rFonts w:ascii="Cambria Math" w:eastAsia="Times New Roman" w:hAnsi="Cambria Math" w:cs="Times New Roman"/>
                <w:sz w:val="20"/>
                <w:szCs w:val="20"/>
              </w:rPr>
              <m:t>2</m:t>
            </m:r>
          </m:sup>
        </m:sSup>
      </m:oMath>
      <w:r>
        <w:rPr>
          <w:rFonts w:ascii="Times New Roman" w:eastAsia="Times New Roman" w:hAnsi="Times New Roman" w:cs="Times New Roman"/>
          <w:sz w:val="20"/>
          <w:szCs w:val="20"/>
        </w:rPr>
        <w:t xml:space="preserve"> that is;</w:t>
      </w:r>
    </w:p>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SSE</w:t>
      </w:r>
      <w:r>
        <w:rPr>
          <w:rFonts w:ascii="Times New Roman" w:eastAsia="Times New Roman" w:hAnsi="Times New Roman" w:cs="Times New Roman"/>
          <w:sz w:val="20"/>
          <w:szCs w:val="20"/>
          <w:vertAlign w:val="subscript"/>
        </w:rPr>
        <w:t>2012</w:t>
      </w:r>
      <w:r>
        <w:rPr>
          <w:rFonts w:ascii="Times New Roman" w:eastAsia="Times New Roman" w:hAnsi="Times New Roman" w:cs="Times New Roman"/>
          <w:sz w:val="20"/>
          <w:szCs w:val="20"/>
        </w:rPr>
        <w:t xml:space="preserve"> = (164.75 – 167.68)</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 8.5849 million…… Geometric Model</w:t>
      </w:r>
    </w:p>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SSE</w:t>
      </w:r>
      <w:r>
        <w:rPr>
          <w:rFonts w:ascii="Times New Roman" w:eastAsia="Times New Roman" w:hAnsi="Times New Roman" w:cs="Times New Roman"/>
          <w:sz w:val="20"/>
          <w:szCs w:val="20"/>
          <w:vertAlign w:val="subscript"/>
        </w:rPr>
        <w:t>2012</w:t>
      </w:r>
      <w:r>
        <w:rPr>
          <w:rFonts w:ascii="Times New Roman" w:eastAsia="Times New Roman" w:hAnsi="Times New Roman" w:cs="Times New Roman"/>
          <w:sz w:val="20"/>
          <w:szCs w:val="20"/>
        </w:rPr>
        <w:t xml:space="preserve"> = (164.75 – 168.13)</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 11.4244 million …. Exponential Model etc.</w:t>
      </w:r>
    </w:p>
    <w:p w:rsidR="0077046E" w:rsidRDefault="000B4042" w:rsidP="00693A45">
      <w:pPr>
        <w:tabs>
          <w:tab w:val="left" w:pos="720"/>
          <w:tab w:val="left" w:pos="1440"/>
          <w:tab w:val="left" w:pos="2160"/>
          <w:tab w:val="left" w:pos="2880"/>
          <w:tab w:val="left" w:pos="3600"/>
          <w:tab w:val="center" w:pos="4680"/>
        </w:tabs>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MSE = </w:t>
      </w:r>
      <m:oMath>
        <m:d>
          <m:dPr>
            <m:begChr m:val="["/>
            <m:endChr m:val="]"/>
            <m:ctrlPr>
              <w:rPr>
                <w:rFonts w:ascii="Cambria Math" w:eastAsia="Times New Roman" w:hAnsi="Times New Roman" w:cs="Times New Roman"/>
                <w:b/>
                <w:i/>
                <w:sz w:val="20"/>
                <w:szCs w:val="20"/>
              </w:rPr>
            </m:ctrlPr>
          </m:dPr>
          <m:e>
            <m:f>
              <m:fPr>
                <m:ctrlPr>
                  <w:rPr>
                    <w:rFonts w:ascii="Cambria Math" w:eastAsia="Times New Roman" w:hAnsi="Times New Roman" w:cs="Times New Roman"/>
                    <w:b/>
                    <w:i/>
                    <w:sz w:val="20"/>
                    <w:szCs w:val="20"/>
                  </w:rPr>
                </m:ctrlPr>
              </m:fPr>
              <m:num>
                <m:r>
                  <m:rPr>
                    <m:sty m:val="bi"/>
                  </m:rPr>
                  <w:rPr>
                    <w:rFonts w:ascii="Cambria Math" w:eastAsia="Times New Roman" w:hAnsi="Cambria Math" w:cs="Times New Roman"/>
                    <w:sz w:val="20"/>
                    <w:szCs w:val="20"/>
                  </w:rPr>
                  <m:t>1</m:t>
                </m:r>
              </m:num>
              <m:den>
                <m:r>
                  <m:rPr>
                    <m:sty m:val="bi"/>
                  </m:rPr>
                  <w:rPr>
                    <w:rFonts w:ascii="Cambria Math" w:eastAsia="Times New Roman" w:hAnsi="Cambria Math" w:cs="Times New Roman"/>
                    <w:sz w:val="20"/>
                    <w:szCs w:val="20"/>
                  </w:rPr>
                  <m:t>n</m:t>
                </m:r>
              </m:den>
            </m:f>
          </m:e>
        </m:d>
        <m:nary>
          <m:naryPr>
            <m:chr m:val="∑"/>
            <m:limLoc m:val="undOvr"/>
            <m:ctrlPr>
              <w:rPr>
                <w:rFonts w:ascii="Cambria Math" w:eastAsia="Times New Roman" w:hAnsi="Times New Roman" w:cs="Times New Roman"/>
                <w:b/>
                <w:i/>
                <w:sz w:val="20"/>
                <w:szCs w:val="20"/>
              </w:rPr>
            </m:ctrlPr>
          </m:naryPr>
          <m:sub>
            <m:r>
              <m:rPr>
                <m:sty m:val="bi"/>
              </m:rPr>
              <w:rPr>
                <w:rFonts w:ascii="Cambria Math" w:eastAsia="Times New Roman" w:hAnsi="Cambria Math" w:cs="Times New Roman"/>
                <w:sz w:val="20"/>
                <w:szCs w:val="20"/>
              </w:rPr>
              <m:t>i</m:t>
            </m:r>
            <m:r>
              <m:rPr>
                <m:sty m:val="bi"/>
              </m:rPr>
              <w:rPr>
                <w:rFonts w:ascii="Cambria Math" w:eastAsia="Times New Roman" w:hAnsi="Times New Roman" w:cs="Times New Roman"/>
                <w:sz w:val="20"/>
                <w:szCs w:val="20"/>
              </w:rPr>
              <m:t>=</m:t>
            </m:r>
            <m:r>
              <m:rPr>
                <m:sty m:val="bi"/>
              </m:rPr>
              <w:rPr>
                <w:rFonts w:ascii="Cambria Math" w:eastAsia="Times New Roman" w:hAnsi="Cambria Math" w:cs="Times New Roman"/>
                <w:sz w:val="20"/>
                <w:szCs w:val="20"/>
              </w:rPr>
              <m:t>1</m:t>
            </m:r>
          </m:sub>
          <m:sup>
            <m:r>
              <m:rPr>
                <m:sty m:val="bi"/>
              </m:rPr>
              <w:rPr>
                <w:rFonts w:ascii="Cambria Math" w:eastAsia="Times New Roman" w:hAnsi="Cambria Math" w:cs="Times New Roman"/>
                <w:sz w:val="20"/>
                <w:szCs w:val="20"/>
              </w:rPr>
              <m:t>n</m:t>
            </m:r>
          </m:sup>
          <m:e>
            <m:sSup>
              <m:sSupPr>
                <m:ctrlPr>
                  <w:rPr>
                    <w:rFonts w:ascii="Cambria Math" w:eastAsia="Times New Roman" w:hAnsi="Times New Roman" w:cs="Times New Roman"/>
                    <w:b/>
                    <w:i/>
                    <w:sz w:val="20"/>
                    <w:szCs w:val="20"/>
                  </w:rPr>
                </m:ctrlPr>
              </m:sSupPr>
              <m:e>
                <m:d>
                  <m:dPr>
                    <m:begChr m:val="["/>
                    <m:endChr m:val="]"/>
                    <m:ctrlPr>
                      <w:rPr>
                        <w:rFonts w:ascii="Cambria Math" w:eastAsia="Times New Roman" w:hAnsi="Times New Roman" w:cs="Times New Roman"/>
                        <w:b/>
                        <w:i/>
                        <w:sz w:val="20"/>
                        <w:szCs w:val="20"/>
                      </w:rPr>
                    </m:ctrlPr>
                  </m:dPr>
                  <m:e>
                    <m:r>
                      <m:rPr>
                        <m:sty m:val="bi"/>
                      </m:rPr>
                      <w:rPr>
                        <w:rFonts w:ascii="Cambria Math" w:eastAsia="Times New Roman" w:hAnsi="Cambria Math" w:cs="Times New Roman"/>
                        <w:sz w:val="20"/>
                        <w:szCs w:val="20"/>
                      </w:rPr>
                      <m:t>y</m:t>
                    </m:r>
                    <m:r>
                      <m:rPr>
                        <m:sty m:val="bi"/>
                      </m:rPr>
                      <w:rPr>
                        <w:rFonts w:ascii="Cambria Math" w:eastAsia="Times New Roman" w:hAnsi="Times New Roman" w:cs="Times New Roman"/>
                        <w:sz w:val="20"/>
                        <w:szCs w:val="20"/>
                      </w:rPr>
                      <m:t>-</m:t>
                    </m:r>
                    <m:acc>
                      <m:accPr>
                        <m:ctrlPr>
                          <w:rPr>
                            <w:rFonts w:ascii="Cambria Math" w:eastAsia="Times New Roman" w:hAnsi="Times New Roman" w:cs="Times New Roman"/>
                            <w:b/>
                            <w:i/>
                            <w:sz w:val="20"/>
                            <w:szCs w:val="20"/>
                          </w:rPr>
                        </m:ctrlPr>
                      </m:accPr>
                      <m:e>
                        <m:r>
                          <m:rPr>
                            <m:sty m:val="bi"/>
                          </m:rPr>
                          <w:rPr>
                            <w:rFonts w:ascii="Cambria Math" w:eastAsia="Times New Roman" w:hAnsi="Cambria Math" w:cs="Times New Roman"/>
                            <w:sz w:val="20"/>
                            <w:szCs w:val="20"/>
                          </w:rPr>
                          <m:t>y</m:t>
                        </m:r>
                      </m:e>
                    </m:acc>
                  </m:e>
                </m:d>
              </m:e>
              <m:sup>
                <m:r>
                  <m:rPr>
                    <m:sty m:val="bi"/>
                  </m:rPr>
                  <w:rPr>
                    <w:rFonts w:ascii="Cambria Math" w:eastAsia="Times New Roman" w:hAnsi="Cambria Math" w:cs="Times New Roman"/>
                    <w:sz w:val="20"/>
                    <w:szCs w:val="20"/>
                  </w:rPr>
                  <m:t>2</m:t>
                </m:r>
              </m:sup>
            </m:sSup>
          </m:e>
        </m:nary>
      </m:oMath>
      <w:r>
        <w:rPr>
          <w:rFonts w:ascii="Times New Roman" w:eastAsia="Times New Roman" w:hAnsi="Times New Roman" w:cs="Times New Roman"/>
          <w:sz w:val="20"/>
          <w:szCs w:val="20"/>
        </w:rPr>
        <w:t>and</w:t>
      </w:r>
      <w:r>
        <w:rPr>
          <w:rFonts w:ascii="Times New Roman" w:eastAsia="Times New Roman" w:hAnsi="Times New Roman" w:cs="Times New Roman"/>
          <w:sz w:val="20"/>
          <w:szCs w:val="20"/>
        </w:rPr>
        <w:tab/>
        <w:t xml:space="preserve">RMSE = </w:t>
      </w:r>
      <m:oMath>
        <m:rad>
          <m:radPr>
            <m:degHide m:val="on"/>
            <m:ctrlPr>
              <w:rPr>
                <w:rFonts w:ascii="Cambria Math" w:eastAsia="Times New Roman" w:hAnsi="Times New Roman" w:cs="Times New Roman"/>
                <w:b/>
                <w:i/>
                <w:sz w:val="20"/>
                <w:szCs w:val="20"/>
              </w:rPr>
            </m:ctrlPr>
          </m:radPr>
          <m:deg/>
          <m:e>
            <m:d>
              <m:dPr>
                <m:begChr m:val="["/>
                <m:endChr m:val="]"/>
                <m:ctrlPr>
                  <w:rPr>
                    <w:rFonts w:ascii="Cambria Math" w:eastAsia="Times New Roman" w:hAnsi="Times New Roman" w:cs="Times New Roman"/>
                    <w:b/>
                    <w:i/>
                    <w:sz w:val="20"/>
                    <w:szCs w:val="20"/>
                  </w:rPr>
                </m:ctrlPr>
              </m:dPr>
              <m:e>
                <m:f>
                  <m:fPr>
                    <m:ctrlPr>
                      <w:rPr>
                        <w:rFonts w:ascii="Cambria Math" w:eastAsia="Times New Roman" w:hAnsi="Times New Roman" w:cs="Times New Roman"/>
                        <w:b/>
                        <w:i/>
                        <w:sz w:val="20"/>
                        <w:szCs w:val="20"/>
                      </w:rPr>
                    </m:ctrlPr>
                  </m:fPr>
                  <m:num>
                    <m:r>
                      <m:rPr>
                        <m:sty m:val="bi"/>
                      </m:rPr>
                      <w:rPr>
                        <w:rFonts w:ascii="Cambria Math" w:eastAsia="Times New Roman" w:hAnsi="Cambria Math" w:cs="Times New Roman"/>
                        <w:sz w:val="20"/>
                        <w:szCs w:val="20"/>
                      </w:rPr>
                      <m:t>1</m:t>
                    </m:r>
                  </m:num>
                  <m:den>
                    <m:r>
                      <m:rPr>
                        <m:sty m:val="bi"/>
                      </m:rPr>
                      <w:rPr>
                        <w:rFonts w:ascii="Cambria Math" w:eastAsia="Times New Roman" w:hAnsi="Cambria Math" w:cs="Times New Roman"/>
                        <w:sz w:val="20"/>
                        <w:szCs w:val="20"/>
                      </w:rPr>
                      <m:t>n</m:t>
                    </m:r>
                  </m:den>
                </m:f>
              </m:e>
            </m:d>
            <m:nary>
              <m:naryPr>
                <m:chr m:val="∑"/>
                <m:limLoc m:val="undOvr"/>
                <m:ctrlPr>
                  <w:rPr>
                    <w:rFonts w:ascii="Cambria Math" w:eastAsia="Times New Roman" w:hAnsi="Times New Roman" w:cs="Times New Roman"/>
                    <w:b/>
                    <w:i/>
                    <w:sz w:val="20"/>
                    <w:szCs w:val="20"/>
                  </w:rPr>
                </m:ctrlPr>
              </m:naryPr>
              <m:sub>
                <m:r>
                  <m:rPr>
                    <m:sty m:val="bi"/>
                  </m:rPr>
                  <w:rPr>
                    <w:rFonts w:ascii="Cambria Math" w:eastAsia="Times New Roman" w:hAnsi="Cambria Math" w:cs="Times New Roman"/>
                    <w:sz w:val="20"/>
                    <w:szCs w:val="20"/>
                  </w:rPr>
                  <m:t>i</m:t>
                </m:r>
                <m:r>
                  <m:rPr>
                    <m:sty m:val="bi"/>
                  </m:rPr>
                  <w:rPr>
                    <w:rFonts w:ascii="Cambria Math" w:eastAsia="Times New Roman" w:hAnsi="Times New Roman" w:cs="Times New Roman"/>
                    <w:sz w:val="20"/>
                    <w:szCs w:val="20"/>
                  </w:rPr>
                  <m:t>=</m:t>
                </m:r>
                <m:r>
                  <m:rPr>
                    <m:sty m:val="bi"/>
                  </m:rPr>
                  <w:rPr>
                    <w:rFonts w:ascii="Cambria Math" w:eastAsia="Times New Roman" w:hAnsi="Cambria Math" w:cs="Times New Roman"/>
                    <w:sz w:val="20"/>
                    <w:szCs w:val="20"/>
                  </w:rPr>
                  <m:t>1</m:t>
                </m:r>
              </m:sub>
              <m:sup>
                <m:r>
                  <m:rPr>
                    <m:sty m:val="bi"/>
                  </m:rPr>
                  <w:rPr>
                    <w:rFonts w:ascii="Cambria Math" w:eastAsia="Times New Roman" w:hAnsi="Cambria Math" w:cs="Times New Roman"/>
                    <w:sz w:val="20"/>
                    <w:szCs w:val="20"/>
                  </w:rPr>
                  <m:t>n</m:t>
                </m:r>
              </m:sup>
              <m:e>
                <m:sSup>
                  <m:sSupPr>
                    <m:ctrlPr>
                      <w:rPr>
                        <w:rFonts w:ascii="Cambria Math" w:eastAsia="Times New Roman" w:hAnsi="Times New Roman" w:cs="Times New Roman"/>
                        <w:b/>
                        <w:i/>
                        <w:sz w:val="20"/>
                        <w:szCs w:val="20"/>
                      </w:rPr>
                    </m:ctrlPr>
                  </m:sSupPr>
                  <m:e>
                    <m:d>
                      <m:dPr>
                        <m:begChr m:val="["/>
                        <m:endChr m:val="]"/>
                        <m:ctrlPr>
                          <w:rPr>
                            <w:rFonts w:ascii="Cambria Math" w:eastAsia="Times New Roman" w:hAnsi="Times New Roman" w:cs="Times New Roman"/>
                            <w:b/>
                            <w:i/>
                            <w:sz w:val="20"/>
                            <w:szCs w:val="20"/>
                          </w:rPr>
                        </m:ctrlPr>
                      </m:dPr>
                      <m:e>
                        <m:r>
                          <m:rPr>
                            <m:sty m:val="bi"/>
                          </m:rPr>
                          <w:rPr>
                            <w:rFonts w:ascii="Cambria Math" w:eastAsia="Times New Roman" w:hAnsi="Cambria Math" w:cs="Times New Roman"/>
                            <w:sz w:val="20"/>
                            <w:szCs w:val="20"/>
                          </w:rPr>
                          <m:t>y</m:t>
                        </m:r>
                        <m:r>
                          <m:rPr>
                            <m:sty m:val="bi"/>
                          </m:rPr>
                          <w:rPr>
                            <w:rFonts w:ascii="Cambria Math" w:eastAsia="Times New Roman" w:hAnsi="Times New Roman" w:cs="Times New Roman"/>
                            <w:sz w:val="20"/>
                            <w:szCs w:val="20"/>
                          </w:rPr>
                          <m:t>-</m:t>
                        </m:r>
                        <m:acc>
                          <m:accPr>
                            <m:ctrlPr>
                              <w:rPr>
                                <w:rFonts w:ascii="Cambria Math" w:eastAsia="Times New Roman" w:hAnsi="Times New Roman" w:cs="Times New Roman"/>
                                <w:b/>
                                <w:i/>
                                <w:sz w:val="20"/>
                                <w:szCs w:val="20"/>
                              </w:rPr>
                            </m:ctrlPr>
                          </m:accPr>
                          <m:e>
                            <m:r>
                              <m:rPr>
                                <m:sty m:val="bi"/>
                              </m:rPr>
                              <w:rPr>
                                <w:rFonts w:ascii="Cambria Math" w:eastAsia="Times New Roman" w:hAnsi="Cambria Math" w:cs="Times New Roman"/>
                                <w:sz w:val="20"/>
                                <w:szCs w:val="20"/>
                              </w:rPr>
                              <m:t>y</m:t>
                            </m:r>
                          </m:e>
                        </m:acc>
                      </m:e>
                    </m:d>
                  </m:e>
                  <m:sup>
                    <m:r>
                      <m:rPr>
                        <m:sty m:val="bi"/>
                      </m:rPr>
                      <w:rPr>
                        <w:rFonts w:ascii="Cambria Math" w:eastAsia="Times New Roman" w:hAnsi="Cambria Math" w:cs="Times New Roman"/>
                        <w:sz w:val="20"/>
                        <w:szCs w:val="20"/>
                      </w:rPr>
                      <m:t>2</m:t>
                    </m:r>
                  </m:sup>
                </m:sSup>
              </m:e>
            </m:nary>
          </m:e>
        </m:rad>
      </m:oMath>
    </w:p>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while n = 11 (i.e. numbers of projected years in the study).</w:t>
      </w:r>
    </w:p>
    <w:p w:rsidR="00693A45" w:rsidRDefault="00693A45" w:rsidP="00693A45">
      <w:pPr>
        <w:adjustRightInd w:val="0"/>
        <w:snapToGrid w:val="0"/>
        <w:spacing w:after="0" w:line="240" w:lineRule="auto"/>
        <w:rPr>
          <w:rFonts w:ascii="Times New Roman" w:hAnsi="Times New Roman" w:cs="Times New Roman" w:hint="eastAsia"/>
          <w:b/>
          <w:sz w:val="20"/>
          <w:szCs w:val="20"/>
          <w:lang w:eastAsia="zh-CN"/>
        </w:rPr>
      </w:pPr>
    </w:p>
    <w:p w:rsidR="00693A45" w:rsidRDefault="00693A45" w:rsidP="00693A45">
      <w:pPr>
        <w:adjustRightInd w:val="0"/>
        <w:snapToGrid w:val="0"/>
        <w:spacing w:after="0" w:line="240" w:lineRule="auto"/>
        <w:rPr>
          <w:rFonts w:ascii="Times New Roman" w:hAnsi="Times New Roman" w:cs="Times New Roman" w:hint="eastAsia"/>
          <w:b/>
          <w:sz w:val="20"/>
          <w:szCs w:val="20"/>
          <w:lang w:eastAsia="zh-CN"/>
        </w:rPr>
      </w:pPr>
    </w:p>
    <w:p w:rsidR="00693A45" w:rsidRDefault="00693A45" w:rsidP="00693A45">
      <w:pPr>
        <w:adjustRightInd w:val="0"/>
        <w:snapToGrid w:val="0"/>
        <w:spacing w:after="0" w:line="240" w:lineRule="auto"/>
        <w:rPr>
          <w:rFonts w:ascii="Times New Roman" w:hAnsi="Times New Roman" w:cs="Times New Roman" w:hint="eastAsia"/>
          <w:b/>
          <w:sz w:val="20"/>
          <w:szCs w:val="20"/>
          <w:lang w:eastAsia="zh-CN"/>
        </w:rPr>
      </w:pPr>
    </w:p>
    <w:p w:rsidR="00693A45" w:rsidRDefault="00693A45" w:rsidP="00693A45">
      <w:pPr>
        <w:adjustRightInd w:val="0"/>
        <w:snapToGrid w:val="0"/>
        <w:spacing w:after="0" w:line="240" w:lineRule="auto"/>
        <w:rPr>
          <w:rFonts w:ascii="Times New Roman" w:hAnsi="Times New Roman" w:cs="Times New Roman" w:hint="eastAsia"/>
          <w:b/>
          <w:sz w:val="20"/>
          <w:szCs w:val="20"/>
          <w:lang w:eastAsia="zh-CN"/>
        </w:rPr>
      </w:pPr>
    </w:p>
    <w:p w:rsidR="0077046E" w:rsidRDefault="000B4042" w:rsidP="00693A45">
      <w:pPr>
        <w:adjustRightInd w:val="0"/>
        <w:snapToGrid w:val="0"/>
        <w:spacing w:after="0" w:line="240" w:lineRule="auto"/>
        <w:rPr>
          <w:rFonts w:ascii="Times New Roman" w:hAnsi="Times New Roman" w:cs="Times New Roman" w:hint="eastAsia"/>
          <w:b/>
          <w:sz w:val="20"/>
          <w:szCs w:val="20"/>
          <w:lang w:eastAsia="zh-CN"/>
        </w:rPr>
      </w:pPr>
      <w:r>
        <w:rPr>
          <w:rFonts w:ascii="Times New Roman" w:eastAsia="Times New Roman" w:hAnsi="Times New Roman" w:cs="Times New Roman"/>
          <w:b/>
          <w:sz w:val="20"/>
          <w:szCs w:val="20"/>
        </w:rPr>
        <w:t>The foll</w:t>
      </w:r>
      <w:r>
        <w:rPr>
          <w:rFonts w:ascii="Times New Roman" w:eastAsia="Times New Roman" w:hAnsi="Times New Roman" w:cs="Times New Roman"/>
          <w:b/>
          <w:sz w:val="20"/>
          <w:szCs w:val="20"/>
        </w:rPr>
        <w:t>owing Chart showing the distribution of geometric and exponential growth</w:t>
      </w:r>
      <w:r>
        <w:rPr>
          <w:rFonts w:ascii="Times New Roman" w:eastAsia="Times New Roman" w:hAnsi="Times New Roman" w:cs="Times New Roman"/>
          <w:b/>
          <w:sz w:val="20"/>
          <w:szCs w:val="20"/>
        </w:rPr>
        <w:t>.</w:t>
      </w:r>
    </w:p>
    <w:p w:rsidR="00693A45" w:rsidRPr="00693A45" w:rsidRDefault="00693A45" w:rsidP="00693A45">
      <w:pPr>
        <w:adjustRightInd w:val="0"/>
        <w:snapToGrid w:val="0"/>
        <w:spacing w:after="0" w:line="240" w:lineRule="auto"/>
        <w:rPr>
          <w:rFonts w:ascii="Times New Roman" w:hAnsi="Times New Roman" w:cs="Times New Roman" w:hint="eastAsia"/>
          <w:b/>
          <w:sz w:val="20"/>
          <w:szCs w:val="20"/>
          <w:lang w:eastAsia="zh-CN"/>
        </w:rPr>
      </w:pPr>
    </w:p>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noProof/>
          <w:sz w:val="20"/>
          <w:szCs w:val="20"/>
          <w:lang w:eastAsia="zh-CN"/>
        </w:rPr>
        <w:drawing>
          <wp:inline distT="0" distB="0" distL="0" distR="0">
            <wp:extent cx="4800600" cy="375285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7046E" w:rsidRDefault="000B4042"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rFonts w:ascii="Times New Roman" w:hAnsi="Times New Roman" w:cs="Times New Roman" w:hint="eastAsia"/>
          <w:sz w:val="20"/>
          <w:szCs w:val="20"/>
          <w:lang w:eastAsia="zh-CN"/>
        </w:rPr>
      </w:pPr>
      <w:r>
        <w:rPr>
          <w:rFonts w:ascii="Times New Roman" w:eastAsia="Times New Roman" w:hAnsi="Times New Roman" w:cs="Times New Roman"/>
          <w:sz w:val="20"/>
          <w:szCs w:val="20"/>
        </w:rPr>
        <w:t>The chart above indicated higher increase in population projection for both geometric and exponential growth models.</w:t>
      </w:r>
    </w:p>
    <w:p w:rsidR="00693A45" w:rsidRDefault="00693A45"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rFonts w:ascii="Times New Roman" w:hAnsi="Times New Roman" w:cs="Times New Roman" w:hint="eastAsia"/>
          <w:sz w:val="20"/>
          <w:szCs w:val="20"/>
          <w:lang w:eastAsia="zh-CN"/>
        </w:rPr>
      </w:pPr>
    </w:p>
    <w:p w:rsidR="00693A45" w:rsidRDefault="00693A45" w:rsidP="00693A45">
      <w:pPr>
        <w:tabs>
          <w:tab w:val="left" w:pos="720"/>
          <w:tab w:val="left" w:pos="1440"/>
          <w:tab w:val="left" w:pos="2160"/>
          <w:tab w:val="left" w:pos="2880"/>
          <w:tab w:val="left" w:pos="3600"/>
          <w:tab w:val="left" w:pos="4320"/>
          <w:tab w:val="left" w:pos="5040"/>
          <w:tab w:val="left" w:pos="5760"/>
          <w:tab w:val="left" w:pos="6480"/>
          <w:tab w:val="left" w:pos="7200"/>
          <w:tab w:val="left" w:pos="8025"/>
        </w:tabs>
        <w:adjustRightInd w:val="0"/>
        <w:snapToGrid w:val="0"/>
        <w:spacing w:after="0" w:line="240" w:lineRule="auto"/>
        <w:rPr>
          <w:rFonts w:ascii="Times New Roman" w:hAnsi="Times New Roman" w:cs="Times New Roman"/>
          <w:sz w:val="20"/>
          <w:szCs w:val="20"/>
          <w:lang w:eastAsia="zh-CN"/>
        </w:rPr>
        <w:sectPr w:rsidR="00693A45" w:rsidSect="00693A45">
          <w:type w:val="continuous"/>
          <w:pgSz w:w="12240" w:h="15840"/>
          <w:pgMar w:top="1440" w:right="1440" w:bottom="1440" w:left="1440" w:header="720" w:footer="720" w:gutter="0"/>
          <w:cols w:space="540"/>
          <w:docGrid w:linePitch="360"/>
        </w:sectPr>
      </w:pPr>
    </w:p>
    <w:p w:rsidR="0077046E" w:rsidRDefault="000B4042" w:rsidP="00693A45">
      <w:pPr>
        <w:adjustRightInd w:val="0"/>
        <w:snapToGrid w:val="0"/>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SUMMARY OF FINDINGS</w:t>
      </w:r>
    </w:p>
    <w:p w:rsidR="0077046E" w:rsidRDefault="000B4042" w:rsidP="00693A45">
      <w:pPr>
        <w:adjustRightInd w:val="0"/>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 xml:space="preserve">The results of population projection </w:t>
      </w:r>
      <w:r>
        <w:rPr>
          <w:rFonts w:ascii="Times New Roman" w:eastAsia="Calibri" w:hAnsi="Times New Roman" w:cs="Times New Roman"/>
          <w:sz w:val="20"/>
          <w:szCs w:val="20"/>
        </w:rPr>
        <w:t xml:space="preserve">models were presented in table 4.20 of the previous chapter which indicated the forecast for Geometric and Exponential models using last Nigeria population census 2006 as base population and projection were made from 2012 to 2025. From the same table 4.20 </w:t>
      </w:r>
      <w:r>
        <w:rPr>
          <w:rFonts w:ascii="Times New Roman" w:eastAsia="Calibri" w:hAnsi="Times New Roman" w:cs="Times New Roman"/>
          <w:sz w:val="20"/>
          <w:szCs w:val="20"/>
        </w:rPr>
        <w:t>we can however deduced that the geometric and exponential growth models predicted values gave a closest results, although both models showed higher forecasted values compare to the observed value population given per million people. Meanwhile the extrapola</w:t>
      </w:r>
      <w:r>
        <w:rPr>
          <w:rFonts w:ascii="Times New Roman" w:eastAsia="Calibri" w:hAnsi="Times New Roman" w:cs="Times New Roman"/>
          <w:sz w:val="20"/>
          <w:szCs w:val="20"/>
        </w:rPr>
        <w:t>tion in the projected values of both geometric and exponential projections indicated high increase of Nigeria population and this may lead to over crowd/overpopulation which has adverse effect on Nigeria Economy.</w:t>
      </w:r>
    </w:p>
    <w:p w:rsidR="0077046E" w:rsidRDefault="000B4042" w:rsidP="00693A45">
      <w:pPr>
        <w:adjustRightInd w:val="0"/>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 xml:space="preserve">     (i) SSE of geometric and exponential </w:t>
      </w:r>
      <w:r>
        <w:rPr>
          <w:rFonts w:ascii="Times New Roman" w:eastAsia="Calibri" w:hAnsi="Times New Roman" w:cs="Times New Roman"/>
          <w:sz w:val="20"/>
          <w:szCs w:val="20"/>
        </w:rPr>
        <w:t>population projections</w:t>
      </w:r>
    </w:p>
    <w:p w:rsidR="0077046E" w:rsidRDefault="000B4042" w:rsidP="00693A45">
      <w:pPr>
        <w:adjustRightInd w:val="0"/>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 xml:space="preserve">     (ii) MSE of both geometric and exponential population projections</w:t>
      </w:r>
    </w:p>
    <w:p w:rsidR="0077046E" w:rsidRDefault="000B4042" w:rsidP="00693A45">
      <w:pPr>
        <w:adjustRightInd w:val="0"/>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 xml:space="preserve">     (iii) RMSE of both geometric and exponen</w:t>
      </w:r>
      <w:r w:rsidR="00693A45">
        <w:rPr>
          <w:rFonts w:ascii="Times New Roman" w:eastAsia="Calibri" w:hAnsi="Times New Roman" w:cs="Times New Roman"/>
          <w:sz w:val="20"/>
          <w:szCs w:val="20"/>
        </w:rPr>
        <w:t xml:space="preserve">tial population projections of </w:t>
      </w:r>
      <w:r>
        <w:rPr>
          <w:rFonts w:ascii="Times New Roman" w:eastAsia="Calibri" w:hAnsi="Times New Roman" w:cs="Times New Roman"/>
          <w:sz w:val="20"/>
          <w:szCs w:val="20"/>
        </w:rPr>
        <w:t xml:space="preserve">1,832,610,950 and 1,930,404,821 respectively.   </w:t>
      </w:r>
    </w:p>
    <w:p w:rsidR="00693A45" w:rsidRDefault="00693A45" w:rsidP="00693A45">
      <w:pPr>
        <w:tabs>
          <w:tab w:val="left" w:pos="720"/>
          <w:tab w:val="left" w:pos="1440"/>
          <w:tab w:val="left" w:pos="2160"/>
          <w:tab w:val="left" w:pos="3285"/>
          <w:tab w:val="left" w:pos="3405"/>
        </w:tabs>
        <w:adjustRightInd w:val="0"/>
        <w:snapToGrid w:val="0"/>
        <w:spacing w:after="0" w:line="240" w:lineRule="auto"/>
        <w:rPr>
          <w:rFonts w:ascii="Times New Roman" w:hAnsi="Times New Roman" w:cs="Times New Roman" w:hint="eastAsia"/>
          <w:b/>
          <w:sz w:val="20"/>
          <w:szCs w:val="20"/>
          <w:lang w:eastAsia="zh-CN"/>
        </w:rPr>
      </w:pPr>
    </w:p>
    <w:p w:rsidR="0077046E" w:rsidRPr="00693A45" w:rsidRDefault="00693A45" w:rsidP="00693A45">
      <w:pPr>
        <w:tabs>
          <w:tab w:val="left" w:pos="720"/>
          <w:tab w:val="left" w:pos="1440"/>
          <w:tab w:val="left" w:pos="2160"/>
          <w:tab w:val="left" w:pos="3285"/>
          <w:tab w:val="left" w:pos="3405"/>
        </w:tabs>
        <w:adjustRightInd w:val="0"/>
        <w:snapToGrid w:val="0"/>
        <w:spacing w:after="0" w:line="240" w:lineRule="auto"/>
        <w:rPr>
          <w:rFonts w:ascii="Times New Roman" w:hAnsi="Times New Roman" w:cs="Times New Roman" w:hint="eastAsia"/>
          <w:b/>
          <w:sz w:val="20"/>
          <w:szCs w:val="20"/>
          <w:lang w:eastAsia="zh-CN"/>
        </w:rPr>
      </w:pPr>
      <w:r>
        <w:rPr>
          <w:rFonts w:ascii="Times New Roman" w:eastAsia="Calibri" w:hAnsi="Times New Roman" w:cs="Times New Roman"/>
          <w:b/>
          <w:sz w:val="20"/>
          <w:szCs w:val="20"/>
        </w:rPr>
        <w:t>CONCLUSION</w:t>
      </w:r>
    </w:p>
    <w:p w:rsidR="0077046E" w:rsidRDefault="000B4042" w:rsidP="00693A45">
      <w:pPr>
        <w:numPr>
          <w:ilvl w:val="0"/>
          <w:numId w:val="2"/>
        </w:numPr>
        <w:adjustRightInd w:val="0"/>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model the populatio</w:t>
      </w:r>
      <w:r>
        <w:rPr>
          <w:rFonts w:ascii="Times New Roman" w:eastAsia="Calibri" w:hAnsi="Times New Roman" w:cs="Times New Roman"/>
          <w:sz w:val="20"/>
          <w:szCs w:val="20"/>
        </w:rPr>
        <w:t>n of Nigeria using geometric and exponential models and obtained nearer values as reported earlier started from 2012 to 2022 taken 2006 population as base year.</w:t>
      </w:r>
    </w:p>
    <w:p w:rsidR="0077046E" w:rsidRDefault="000B4042" w:rsidP="00693A45">
      <w:pPr>
        <w:numPr>
          <w:ilvl w:val="0"/>
          <w:numId w:val="2"/>
        </w:numPr>
        <w:adjustRightInd w:val="0"/>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obtained the Root Mean Square Error (RMSE) of the projections made on geometric and exponential</w:t>
      </w:r>
      <w:r>
        <w:rPr>
          <w:rFonts w:ascii="Times New Roman" w:eastAsia="Calibri" w:hAnsi="Times New Roman" w:cs="Times New Roman"/>
          <w:sz w:val="20"/>
          <w:szCs w:val="20"/>
        </w:rPr>
        <w:t xml:space="preserve"> growth models to determine which of the two models employed is more efficient in forecasting the Nigeria population, meanwhile geometric population growth model gave the lesser RMSE value compare to exponential as presented earlier. Hence, geometric model</w:t>
      </w:r>
      <w:r>
        <w:rPr>
          <w:rFonts w:ascii="Times New Roman" w:eastAsia="Calibri" w:hAnsi="Times New Roman" w:cs="Times New Roman"/>
          <w:sz w:val="20"/>
          <w:szCs w:val="20"/>
        </w:rPr>
        <w:t xml:space="preserve"> is more efficient in use than exponential model.</w:t>
      </w:r>
    </w:p>
    <w:p w:rsidR="0077046E" w:rsidRDefault="000B4042" w:rsidP="00693A45">
      <w:pPr>
        <w:numPr>
          <w:ilvl w:val="0"/>
          <w:numId w:val="2"/>
        </w:numPr>
        <w:adjustRightInd w:val="0"/>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ascertain that the Nigeria population has been projected for eleven years started with 2012 and ended with 2022 as presented under findings.</w:t>
      </w:r>
    </w:p>
    <w:p w:rsidR="00693A45" w:rsidRDefault="00693A45" w:rsidP="00693A45">
      <w:pPr>
        <w:pStyle w:val="Default"/>
        <w:tabs>
          <w:tab w:val="center" w:pos="4680"/>
        </w:tabs>
        <w:snapToGrid w:val="0"/>
        <w:rPr>
          <w:rFonts w:hint="eastAsia"/>
          <w:b/>
          <w:bCs/>
          <w:sz w:val="20"/>
          <w:szCs w:val="20"/>
          <w:lang w:eastAsia="zh-CN"/>
        </w:rPr>
      </w:pPr>
    </w:p>
    <w:p w:rsidR="00693A45" w:rsidRDefault="00693A45" w:rsidP="00693A45">
      <w:pPr>
        <w:pStyle w:val="Default"/>
        <w:tabs>
          <w:tab w:val="center" w:pos="4680"/>
        </w:tabs>
        <w:snapToGrid w:val="0"/>
        <w:rPr>
          <w:rFonts w:hint="eastAsia"/>
          <w:b/>
          <w:bCs/>
          <w:sz w:val="20"/>
          <w:szCs w:val="20"/>
          <w:lang w:eastAsia="zh-CN"/>
        </w:rPr>
      </w:pPr>
    </w:p>
    <w:p w:rsidR="00693A45" w:rsidRDefault="00693A45" w:rsidP="00693A45">
      <w:pPr>
        <w:pStyle w:val="Default"/>
        <w:tabs>
          <w:tab w:val="center" w:pos="4680"/>
        </w:tabs>
        <w:snapToGrid w:val="0"/>
        <w:rPr>
          <w:rFonts w:hint="eastAsia"/>
          <w:b/>
          <w:bCs/>
          <w:sz w:val="20"/>
          <w:szCs w:val="20"/>
          <w:lang w:eastAsia="zh-CN"/>
        </w:rPr>
      </w:pPr>
    </w:p>
    <w:p w:rsidR="0077046E" w:rsidRDefault="000B4042" w:rsidP="00693A45">
      <w:pPr>
        <w:pStyle w:val="Default"/>
        <w:tabs>
          <w:tab w:val="center" w:pos="4680"/>
        </w:tabs>
        <w:snapToGrid w:val="0"/>
        <w:rPr>
          <w:sz w:val="20"/>
          <w:szCs w:val="20"/>
        </w:rPr>
      </w:pPr>
      <w:r>
        <w:rPr>
          <w:b/>
          <w:bCs/>
          <w:sz w:val="20"/>
          <w:szCs w:val="20"/>
        </w:rPr>
        <w:lastRenderedPageBreak/>
        <w:t>REFERENCES</w:t>
      </w:r>
    </w:p>
    <w:p w:rsidR="0077046E" w:rsidRDefault="000B4042" w:rsidP="00693A45">
      <w:pPr>
        <w:pStyle w:val="Default"/>
        <w:numPr>
          <w:ilvl w:val="0"/>
          <w:numId w:val="3"/>
        </w:numPr>
        <w:snapToGrid w:val="0"/>
        <w:ind w:left="426"/>
        <w:jc w:val="both"/>
        <w:rPr>
          <w:sz w:val="20"/>
          <w:szCs w:val="20"/>
        </w:rPr>
      </w:pPr>
      <w:r>
        <w:rPr>
          <w:sz w:val="20"/>
          <w:szCs w:val="20"/>
        </w:rPr>
        <w:t xml:space="preserve">Adewole, A. O. (2013): Effect of population on economic development in Nigeria: a quantitative assessment. International Journal of Physical and Social Sciences, vol. 2(5). </w:t>
      </w:r>
    </w:p>
    <w:p w:rsidR="0077046E" w:rsidRDefault="000B4042" w:rsidP="00693A45">
      <w:pPr>
        <w:pStyle w:val="Default"/>
        <w:numPr>
          <w:ilvl w:val="0"/>
          <w:numId w:val="3"/>
        </w:numPr>
        <w:snapToGrid w:val="0"/>
        <w:ind w:left="426"/>
        <w:jc w:val="both"/>
        <w:rPr>
          <w:sz w:val="20"/>
          <w:szCs w:val="20"/>
        </w:rPr>
      </w:pPr>
      <w:r>
        <w:rPr>
          <w:sz w:val="20"/>
          <w:szCs w:val="20"/>
        </w:rPr>
        <w:t>Ajala, O. A. and Olayiwola, A. M.(2013): An Assessment of the Growth of Ile-Ife, O</w:t>
      </w:r>
      <w:r>
        <w:rPr>
          <w:sz w:val="20"/>
          <w:szCs w:val="20"/>
        </w:rPr>
        <w:t xml:space="preserve">sun State </w:t>
      </w:r>
      <w:r>
        <w:rPr>
          <w:sz w:val="20"/>
          <w:szCs w:val="20"/>
        </w:rPr>
        <w:tab/>
        <w:t xml:space="preserve">Nigeria, Using Multi-Temporal Imageries, Journal of Geography and Geology Vol. 5(2) </w:t>
      </w:r>
    </w:p>
    <w:p w:rsidR="0077046E" w:rsidRDefault="000B4042" w:rsidP="00693A45">
      <w:pPr>
        <w:pStyle w:val="Default"/>
        <w:numPr>
          <w:ilvl w:val="0"/>
          <w:numId w:val="3"/>
        </w:numPr>
        <w:snapToGrid w:val="0"/>
        <w:ind w:left="426"/>
        <w:jc w:val="both"/>
        <w:rPr>
          <w:sz w:val="20"/>
          <w:szCs w:val="20"/>
        </w:rPr>
      </w:pPr>
      <w:r>
        <w:rPr>
          <w:sz w:val="20"/>
          <w:szCs w:val="20"/>
        </w:rPr>
        <w:t>Eniayejuni, A. T., Agoyi, M (2011): A Biometrics Approach to Population Census and National Identification in Nigeria: A Prerequisite for Planning and Developme</w:t>
      </w:r>
      <w:r>
        <w:rPr>
          <w:sz w:val="20"/>
          <w:szCs w:val="20"/>
        </w:rPr>
        <w:t xml:space="preserve">nt, Asian Transactions </w:t>
      </w:r>
      <w:r>
        <w:rPr>
          <w:sz w:val="20"/>
          <w:szCs w:val="20"/>
        </w:rPr>
        <w:t xml:space="preserve">on Basic &amp; Applied Sciences, Vol.1(5) </w:t>
      </w:r>
    </w:p>
    <w:p w:rsidR="0077046E" w:rsidRDefault="000B4042" w:rsidP="00693A45">
      <w:pPr>
        <w:pStyle w:val="Default"/>
        <w:numPr>
          <w:ilvl w:val="0"/>
          <w:numId w:val="3"/>
        </w:numPr>
        <w:snapToGrid w:val="0"/>
        <w:ind w:left="426"/>
        <w:jc w:val="both"/>
        <w:rPr>
          <w:sz w:val="20"/>
          <w:szCs w:val="20"/>
        </w:rPr>
      </w:pPr>
      <w:r>
        <w:rPr>
          <w:sz w:val="20"/>
          <w:szCs w:val="20"/>
        </w:rPr>
        <w:t>Folorunso, O., Akinwale, A., T. Asiribo, O. E. and Adeyemo, T. A. (2010): Population prediction using artificial neural network, African Journal of Mathematics and Computer Science Research Vol</w:t>
      </w:r>
      <w:r>
        <w:rPr>
          <w:sz w:val="20"/>
          <w:szCs w:val="20"/>
        </w:rPr>
        <w:t xml:space="preserve">. 3(8), pp. 155- 162. </w:t>
      </w:r>
    </w:p>
    <w:p w:rsidR="0077046E" w:rsidRDefault="000B4042" w:rsidP="00693A45">
      <w:pPr>
        <w:pStyle w:val="Default"/>
        <w:numPr>
          <w:ilvl w:val="0"/>
          <w:numId w:val="3"/>
        </w:numPr>
        <w:snapToGrid w:val="0"/>
        <w:ind w:left="426"/>
        <w:jc w:val="both"/>
        <w:rPr>
          <w:sz w:val="20"/>
          <w:szCs w:val="20"/>
        </w:rPr>
      </w:pPr>
      <w:r>
        <w:rPr>
          <w:sz w:val="20"/>
          <w:szCs w:val="20"/>
        </w:rPr>
        <w:t xml:space="preserve">Gee, Ellen M. (1999): Population Growth Retrieved on 19th January, 2013, fromhttp://www.deathreference.com/Nu-Pu/population- Growth. </w:t>
      </w:r>
    </w:p>
    <w:p w:rsidR="0077046E" w:rsidRDefault="000B4042" w:rsidP="00693A45">
      <w:pPr>
        <w:pStyle w:val="Default"/>
        <w:numPr>
          <w:ilvl w:val="0"/>
          <w:numId w:val="3"/>
        </w:numPr>
        <w:snapToGrid w:val="0"/>
        <w:ind w:left="426"/>
        <w:jc w:val="both"/>
        <w:rPr>
          <w:sz w:val="20"/>
          <w:szCs w:val="20"/>
        </w:rPr>
      </w:pPr>
      <w:r>
        <w:rPr>
          <w:sz w:val="20"/>
          <w:szCs w:val="20"/>
        </w:rPr>
        <w:t xml:space="preserve">Irewole, F., Akeem, A O., Babalola, J. B and Kuranga J.L (2014): Modelling of population </w:t>
      </w:r>
      <w:r>
        <w:rPr>
          <w:sz w:val="20"/>
          <w:szCs w:val="20"/>
        </w:rPr>
        <w:lastRenderedPageBreak/>
        <w:t>projection</w:t>
      </w:r>
      <w:r>
        <w:rPr>
          <w:sz w:val="20"/>
          <w:szCs w:val="20"/>
        </w:rPr>
        <w:t xml:space="preserve"> and symptomatic estimated population in Nigeria. IPASJ International Journal of Management, Vol.2(1). </w:t>
      </w:r>
    </w:p>
    <w:p w:rsidR="0077046E" w:rsidRDefault="000B4042" w:rsidP="00693A45">
      <w:pPr>
        <w:pStyle w:val="Default"/>
        <w:numPr>
          <w:ilvl w:val="0"/>
          <w:numId w:val="3"/>
        </w:numPr>
        <w:snapToGrid w:val="0"/>
        <w:ind w:left="426"/>
        <w:jc w:val="both"/>
        <w:rPr>
          <w:sz w:val="20"/>
          <w:szCs w:val="20"/>
        </w:rPr>
      </w:pPr>
      <w:r>
        <w:rPr>
          <w:sz w:val="20"/>
          <w:szCs w:val="20"/>
        </w:rPr>
        <w:t>Nwosu, C., Dike, A. O and Okwara, K. K. (2014): The Effects of Population Growth on Economic Growth in Nigeria. The International Journal of Engineering</w:t>
      </w:r>
      <w:r>
        <w:rPr>
          <w:sz w:val="20"/>
          <w:szCs w:val="20"/>
        </w:rPr>
        <w:t xml:space="preserve"> And Science (IJES), Vol.3 (11), pp: 07-18 </w:t>
      </w:r>
    </w:p>
    <w:p w:rsidR="0077046E" w:rsidRDefault="000B4042" w:rsidP="00693A45">
      <w:pPr>
        <w:pStyle w:val="Default"/>
        <w:numPr>
          <w:ilvl w:val="0"/>
          <w:numId w:val="3"/>
        </w:numPr>
        <w:snapToGrid w:val="0"/>
        <w:ind w:left="426"/>
        <w:jc w:val="both"/>
        <w:rPr>
          <w:sz w:val="20"/>
          <w:szCs w:val="20"/>
        </w:rPr>
      </w:pPr>
      <w:r>
        <w:rPr>
          <w:sz w:val="20"/>
          <w:szCs w:val="20"/>
        </w:rPr>
        <w:t xml:space="preserve">Olatayo, T. O and Adeboye, N. O (2013): Predicting Population Growth through Births and Deaths Rate in Nigeria, Mathematical Theory and Modeling, Vol.3 (1) </w:t>
      </w:r>
    </w:p>
    <w:p w:rsidR="0077046E" w:rsidRDefault="000B4042" w:rsidP="00693A45">
      <w:pPr>
        <w:pStyle w:val="Default"/>
        <w:numPr>
          <w:ilvl w:val="0"/>
          <w:numId w:val="3"/>
        </w:numPr>
        <w:snapToGrid w:val="0"/>
        <w:ind w:left="426"/>
        <w:jc w:val="both"/>
        <w:rPr>
          <w:sz w:val="20"/>
          <w:szCs w:val="20"/>
        </w:rPr>
      </w:pPr>
      <w:r>
        <w:rPr>
          <w:sz w:val="20"/>
          <w:szCs w:val="20"/>
        </w:rPr>
        <w:t>Olayiwola, O.M., Lawal. G. O, Amalare, A. A, Agboluaje,</w:t>
      </w:r>
      <w:r>
        <w:rPr>
          <w:sz w:val="20"/>
          <w:szCs w:val="20"/>
        </w:rPr>
        <w:t xml:space="preserve"> S. A, Fantola, J. O, (2015): Modelling Nigeria Population Growth Rate. Journal of Advances In Mathematics Vol.10 (6) </w:t>
      </w:r>
    </w:p>
    <w:p w:rsidR="0077046E" w:rsidRDefault="000B4042" w:rsidP="00693A45">
      <w:pPr>
        <w:pStyle w:val="Default"/>
        <w:numPr>
          <w:ilvl w:val="0"/>
          <w:numId w:val="3"/>
        </w:numPr>
        <w:snapToGrid w:val="0"/>
        <w:ind w:left="426"/>
        <w:jc w:val="both"/>
        <w:rPr>
          <w:sz w:val="20"/>
          <w:szCs w:val="20"/>
        </w:rPr>
      </w:pPr>
      <w:r>
        <w:rPr>
          <w:sz w:val="20"/>
          <w:szCs w:val="20"/>
        </w:rPr>
        <w:t xml:space="preserve">Onwuka, E. C (2011): Another Look at the Impact of Nigeria’s Growing Population on the Country’s Development. African Population Studies </w:t>
      </w:r>
      <w:r>
        <w:rPr>
          <w:sz w:val="20"/>
          <w:szCs w:val="20"/>
        </w:rPr>
        <w:t xml:space="preserve">Vol. 21(1). </w:t>
      </w:r>
    </w:p>
    <w:p w:rsidR="0077046E" w:rsidRDefault="000B4042" w:rsidP="00693A45">
      <w:pPr>
        <w:pStyle w:val="Default"/>
        <w:numPr>
          <w:ilvl w:val="0"/>
          <w:numId w:val="3"/>
        </w:numPr>
        <w:snapToGrid w:val="0"/>
        <w:ind w:left="426"/>
        <w:jc w:val="both"/>
        <w:rPr>
          <w:sz w:val="20"/>
          <w:szCs w:val="20"/>
          <w:lang w:eastAsia="zh-CN"/>
        </w:rPr>
      </w:pPr>
      <w:r>
        <w:rPr>
          <w:sz w:val="20"/>
          <w:szCs w:val="20"/>
        </w:rPr>
        <w:t xml:space="preserve">Oyinloye, M. A. and Fasakin, J. O (2014): Modelling urban growth from medium resolution LANDSAT imageries of Akure, Nigeria. International Journal for Innovation Education and Research Vol.2 (6). </w:t>
      </w:r>
    </w:p>
    <w:p w:rsidR="0077046E" w:rsidRDefault="0077046E" w:rsidP="00693A45">
      <w:pPr>
        <w:pStyle w:val="Default"/>
        <w:snapToGrid w:val="0"/>
        <w:ind w:firstLine="720"/>
        <w:jc w:val="both"/>
        <w:rPr>
          <w:sz w:val="20"/>
          <w:szCs w:val="20"/>
          <w:lang w:eastAsia="zh-CN"/>
        </w:rPr>
      </w:pPr>
    </w:p>
    <w:p w:rsidR="00693A45" w:rsidRDefault="00693A45" w:rsidP="00693A45">
      <w:pPr>
        <w:pStyle w:val="Default"/>
        <w:snapToGrid w:val="0"/>
        <w:ind w:firstLine="720"/>
        <w:jc w:val="both"/>
        <w:rPr>
          <w:sz w:val="20"/>
          <w:szCs w:val="20"/>
          <w:lang w:eastAsia="zh-CN"/>
        </w:rPr>
        <w:sectPr w:rsidR="00693A45" w:rsidSect="0077046E">
          <w:type w:val="continuous"/>
          <w:pgSz w:w="12240" w:h="15840"/>
          <w:pgMar w:top="1440" w:right="1440" w:bottom="1440" w:left="1440" w:header="720" w:footer="720" w:gutter="0"/>
          <w:cols w:num="2" w:space="540"/>
          <w:docGrid w:linePitch="360"/>
        </w:sectPr>
      </w:pPr>
    </w:p>
    <w:p w:rsidR="0077046E" w:rsidRDefault="0077046E" w:rsidP="00693A45">
      <w:pPr>
        <w:pStyle w:val="Default"/>
        <w:snapToGrid w:val="0"/>
        <w:ind w:firstLine="720"/>
        <w:jc w:val="both"/>
        <w:rPr>
          <w:sz w:val="20"/>
          <w:szCs w:val="20"/>
          <w:lang w:eastAsia="zh-CN"/>
        </w:rPr>
      </w:pPr>
    </w:p>
    <w:p w:rsidR="0077046E" w:rsidRDefault="0077046E" w:rsidP="00693A45">
      <w:pPr>
        <w:pStyle w:val="Default"/>
        <w:snapToGrid w:val="0"/>
        <w:ind w:firstLine="720"/>
        <w:jc w:val="both"/>
        <w:rPr>
          <w:sz w:val="20"/>
          <w:szCs w:val="20"/>
          <w:lang w:eastAsia="zh-CN"/>
        </w:rPr>
      </w:pPr>
    </w:p>
    <w:p w:rsidR="0077046E" w:rsidRDefault="0077046E" w:rsidP="00693A45">
      <w:pPr>
        <w:pStyle w:val="Default"/>
        <w:snapToGrid w:val="0"/>
        <w:ind w:firstLine="720"/>
        <w:jc w:val="both"/>
        <w:rPr>
          <w:sz w:val="20"/>
          <w:szCs w:val="20"/>
          <w:lang w:eastAsia="zh-CN"/>
        </w:rPr>
      </w:pPr>
    </w:p>
    <w:p w:rsidR="0077046E" w:rsidRDefault="000B4042" w:rsidP="00693A45">
      <w:pPr>
        <w:pStyle w:val="Default"/>
        <w:snapToGrid w:val="0"/>
        <w:jc w:val="both"/>
        <w:rPr>
          <w:sz w:val="20"/>
          <w:szCs w:val="20"/>
          <w:lang w:eastAsia="zh-CN"/>
        </w:rPr>
      </w:pPr>
      <w:r>
        <w:rPr>
          <w:lang w:eastAsia="zh-CN"/>
        </w:rPr>
        <w:t>11/2/2021</w:t>
      </w:r>
    </w:p>
    <w:sectPr w:rsidR="0077046E" w:rsidSect="00693A45">
      <w:type w:val="continuous"/>
      <w:pgSz w:w="12240" w:h="15840"/>
      <w:pgMar w:top="1440" w:right="1440" w:bottom="1440" w:left="1440" w:header="720" w:footer="720" w:gutter="0"/>
      <w:cols w:space="5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42" w:rsidRDefault="000B4042">
      <w:pPr>
        <w:spacing w:line="240" w:lineRule="auto"/>
      </w:pPr>
      <w:r>
        <w:separator/>
      </w:r>
    </w:p>
  </w:endnote>
  <w:endnote w:type="continuationSeparator" w:id="0">
    <w:p w:rsidR="000B4042" w:rsidRDefault="000B40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46E" w:rsidRDefault="0077046E">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77046E" w:rsidRDefault="0077046E">
                <w:pPr>
                  <w:pStyle w:val="Footer"/>
                </w:pPr>
                <w:r>
                  <w:rPr>
                    <w:rFonts w:ascii="Times New Roman" w:hAnsi="Times New Roman" w:cs="Times New Roman"/>
                    <w:sz w:val="20"/>
                    <w:szCs w:val="20"/>
                  </w:rPr>
                  <w:fldChar w:fldCharType="begin"/>
                </w:r>
                <w:r w:rsidR="000B4042">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693A45">
                  <w:rPr>
                    <w:rFonts w:ascii="Times New Roman" w:hAnsi="Times New Roman" w:cs="Times New Roman"/>
                    <w:noProof/>
                    <w:sz w:val="20"/>
                    <w:szCs w:val="20"/>
                  </w:rPr>
                  <w:t>36</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46E" w:rsidRDefault="0077046E">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77046E" w:rsidRDefault="0077046E">
                <w:pPr>
                  <w:pStyle w:val="Footer"/>
                </w:pPr>
                <w:r>
                  <w:rPr>
                    <w:rFonts w:ascii="Times New Roman" w:hAnsi="Times New Roman" w:cs="Times New Roman"/>
                    <w:sz w:val="20"/>
                    <w:szCs w:val="20"/>
                  </w:rPr>
                  <w:fldChar w:fldCharType="begin"/>
                </w:r>
                <w:r w:rsidR="000B4042">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693A45">
                  <w:rPr>
                    <w:rFonts w:ascii="Times New Roman" w:hAnsi="Times New Roman" w:cs="Times New Roman"/>
                    <w:noProof/>
                    <w:sz w:val="20"/>
                    <w:szCs w:val="20"/>
                  </w:rPr>
                  <w:t>35</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42" w:rsidRDefault="000B4042">
      <w:pPr>
        <w:spacing w:after="0"/>
      </w:pPr>
      <w:r>
        <w:separator/>
      </w:r>
    </w:p>
  </w:footnote>
  <w:footnote w:type="continuationSeparator" w:id="0">
    <w:p w:rsidR="000B4042" w:rsidRDefault="000B404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46E" w:rsidRDefault="000B4042">
    <w:pPr>
      <w:widowControl w:val="0"/>
      <w:pBdr>
        <w:bottom w:val="thinThickMediumGap" w:sz="12" w:space="1" w:color="auto"/>
      </w:pBdr>
      <w:autoSpaceDE w:val="0"/>
      <w:autoSpaceDN w:val="0"/>
      <w:ind w:firstLineChars="400" w:firstLine="800"/>
      <w:jc w:val="both"/>
      <w:rPr>
        <w:rFonts w:ascii="Times New Roman" w:hAnsi="Times New Roman" w:cs="Times New Roman"/>
        <w:sz w:val="20"/>
        <w:szCs w:val="20"/>
        <w:lang w:eastAsia="zh-CN"/>
      </w:rPr>
    </w:pPr>
    <w:bookmarkStart w:id="0" w:name="_GoBack"/>
    <w:bookmarkStart w:id="1" w:name="_Hlk309780930"/>
    <w:bookmarkStart w:id="2" w:name="_Hlk313484668"/>
    <w:bookmarkStart w:id="3" w:name="OLE_LINK3"/>
    <w:bookmarkStart w:id="4" w:name="_Hlk309781944"/>
    <w:bookmarkStart w:id="5" w:name="OLE_LINK12"/>
    <w:bookmarkStart w:id="6" w:name="OLE_LINK21"/>
    <w:bookmarkStart w:id="7" w:name="OLE_LINK4"/>
    <w:bookmarkStart w:id="8" w:name="OLE_LINK6"/>
    <w:bookmarkStart w:id="9" w:name="_Hlk309781959"/>
    <w:bookmarkStart w:id="10" w:name="_Hlk313484667"/>
    <w:bookmarkStart w:id="11" w:name="OLE_LINK22"/>
    <w:bookmarkStart w:id="12" w:name="OLE_LINK11"/>
    <w:bookmarkStart w:id="13" w:name="_Hlk309780917"/>
    <w:bookmarkStart w:id="14" w:name="OLE_LINK26"/>
    <w:bookmarkStart w:id="15" w:name="OLE_LINK23"/>
    <w:bookmarkStart w:id="16" w:name="_Hlk309781955"/>
    <w:bookmarkStart w:id="17" w:name="OLE_LINK5"/>
    <w:bookmarkStart w:id="18" w:name="OLE_LINK24"/>
    <w:bookmarkStart w:id="19" w:name="OLE_LINK13"/>
    <w:bookmarkStart w:id="20" w:name="OLE_LINK25"/>
    <w:bookmarkStart w:id="21" w:name="OLE_LINK14"/>
    <w:bookmarkEnd w:id="0"/>
    <w:r>
      <w:rPr>
        <w:rFonts w:ascii="Times New Roman" w:eastAsia="宋体" w:hAnsi="Times New Roman" w:cs="Times New Roman"/>
        <w:iCs/>
        <w:color w:val="000000"/>
        <w:sz w:val="20"/>
        <w:szCs w:val="20"/>
        <w:lang w:eastAsia="zh-CN"/>
      </w:rPr>
      <w:t>Researcher</w:t>
    </w:r>
    <w:r>
      <w:rPr>
        <w:rFonts w:ascii="Times New Roman" w:eastAsia="宋体" w:hAnsi="Times New Roman" w:cs="Times New Roman"/>
        <w:iCs/>
        <w:sz w:val="20"/>
        <w:szCs w:val="20"/>
        <w:lang w:eastAsia="zh-CN"/>
      </w:rPr>
      <w:t xml:space="preserve">2021;13(11)                                                           </w:t>
    </w:r>
    <w:hyperlink r:id="rId1" w:history="1">
      <w:r>
        <w:rPr>
          <w:rStyle w:val="Hyperlink"/>
          <w:rFonts w:ascii="Times New Roman" w:hAnsi="Times New Roman" w:cs="Times New Roman"/>
          <w:iCs/>
          <w:sz w:val="20"/>
          <w:szCs w:val="20"/>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Times New Roman" w:eastAsia="宋体" w:hAnsi="Times New Roman" w:cs="Times New Roman"/>
        <w:b/>
        <w:i/>
        <w:color w:val="FF0000"/>
        <w:sz w:val="20"/>
        <w:szCs w:val="20"/>
        <w:bdr w:val="single" w:sz="4" w:space="0" w:color="FF0000"/>
        <w:lang w:eastAsia="zh-CN"/>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46E" w:rsidRDefault="000B4042">
    <w:pPr>
      <w:pStyle w:val="Header"/>
    </w:pPr>
    <w:r>
      <w:rPr>
        <w:noProof/>
        <w:lang w:eastAsia="zh-CN"/>
      </w:rPr>
      <w:drawing>
        <wp:inline distT="0" distB="0" distL="114300" distR="114300">
          <wp:extent cx="5962650" cy="800100"/>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stretch>
                    <a:fillRect/>
                  </a:stretch>
                </pic:blipFill>
                <pic:spPr>
                  <a:xfrm>
                    <a:off x="0" y="0"/>
                    <a:ext cx="5962650" cy="8001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270D1"/>
    <w:multiLevelType w:val="multilevel"/>
    <w:tmpl w:val="0BF270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1741C59"/>
    <w:multiLevelType w:val="multilevel"/>
    <w:tmpl w:val="21741C59"/>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2816AE9"/>
    <w:multiLevelType w:val="hybridMultilevel"/>
    <w:tmpl w:val="9AFC5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500ED9"/>
    <w:rsid w:val="00012A2B"/>
    <w:rsid w:val="00026652"/>
    <w:rsid w:val="000365E3"/>
    <w:rsid w:val="00073E2B"/>
    <w:rsid w:val="00094491"/>
    <w:rsid w:val="000A2DD1"/>
    <w:rsid w:val="000B4042"/>
    <w:rsid w:val="000C1101"/>
    <w:rsid w:val="000E4C86"/>
    <w:rsid w:val="00131065"/>
    <w:rsid w:val="00135BAF"/>
    <w:rsid w:val="001D6C3C"/>
    <w:rsid w:val="002576F2"/>
    <w:rsid w:val="00315266"/>
    <w:rsid w:val="0037515E"/>
    <w:rsid w:val="00394FB1"/>
    <w:rsid w:val="003F1D67"/>
    <w:rsid w:val="004B5A49"/>
    <w:rsid w:val="004E4191"/>
    <w:rsid w:val="00500ED9"/>
    <w:rsid w:val="005375C7"/>
    <w:rsid w:val="00537D0C"/>
    <w:rsid w:val="00680B62"/>
    <w:rsid w:val="00693A45"/>
    <w:rsid w:val="006A68E0"/>
    <w:rsid w:val="006A739E"/>
    <w:rsid w:val="006C70E9"/>
    <w:rsid w:val="006E5DF7"/>
    <w:rsid w:val="006F1E6D"/>
    <w:rsid w:val="0077046E"/>
    <w:rsid w:val="007D2BD8"/>
    <w:rsid w:val="0080367D"/>
    <w:rsid w:val="00815EC3"/>
    <w:rsid w:val="00837096"/>
    <w:rsid w:val="00840A4A"/>
    <w:rsid w:val="00880799"/>
    <w:rsid w:val="008B7D21"/>
    <w:rsid w:val="008C6AE6"/>
    <w:rsid w:val="008E426C"/>
    <w:rsid w:val="008F012C"/>
    <w:rsid w:val="00915163"/>
    <w:rsid w:val="009535C5"/>
    <w:rsid w:val="009A2022"/>
    <w:rsid w:val="009A728A"/>
    <w:rsid w:val="009E69DE"/>
    <w:rsid w:val="009F447E"/>
    <w:rsid w:val="009F7693"/>
    <w:rsid w:val="00A237C7"/>
    <w:rsid w:val="00A45EE6"/>
    <w:rsid w:val="00A56E96"/>
    <w:rsid w:val="00A62C52"/>
    <w:rsid w:val="00AC3E73"/>
    <w:rsid w:val="00AD1140"/>
    <w:rsid w:val="00B04A9E"/>
    <w:rsid w:val="00B747CB"/>
    <w:rsid w:val="00BA6042"/>
    <w:rsid w:val="00BB1E81"/>
    <w:rsid w:val="00BB40DF"/>
    <w:rsid w:val="00C1194C"/>
    <w:rsid w:val="00C13C99"/>
    <w:rsid w:val="00C36C90"/>
    <w:rsid w:val="00C77B2A"/>
    <w:rsid w:val="00D0520F"/>
    <w:rsid w:val="00D3139F"/>
    <w:rsid w:val="00D36AC4"/>
    <w:rsid w:val="00D758F4"/>
    <w:rsid w:val="00D92F16"/>
    <w:rsid w:val="00DB14AA"/>
    <w:rsid w:val="00DD784C"/>
    <w:rsid w:val="00E21AFC"/>
    <w:rsid w:val="00E24F92"/>
    <w:rsid w:val="00EC7131"/>
    <w:rsid w:val="00F51263"/>
    <w:rsid w:val="00F6507B"/>
    <w:rsid w:val="00F9329A"/>
    <w:rsid w:val="00FF41FB"/>
    <w:rsid w:val="22062118"/>
    <w:rsid w:val="2336273C"/>
    <w:rsid w:val="2D5C24BC"/>
    <w:rsid w:val="584D1A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46E"/>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46E"/>
    <w:pPr>
      <w:spacing w:after="0" w:line="240" w:lineRule="auto"/>
    </w:pPr>
    <w:rPr>
      <w:rFonts w:ascii="Segoe UI" w:hAnsi="Segoe UI" w:cs="Segoe UI"/>
      <w:sz w:val="18"/>
      <w:szCs w:val="18"/>
    </w:rPr>
  </w:style>
  <w:style w:type="paragraph" w:styleId="Footer">
    <w:name w:val="footer"/>
    <w:basedOn w:val="Normal"/>
    <w:link w:val="FooterChar"/>
    <w:uiPriority w:val="99"/>
    <w:unhideWhenUsed/>
    <w:rsid w:val="0077046E"/>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rsid w:val="0077046E"/>
    <w:pPr>
      <w:tabs>
        <w:tab w:val="center" w:pos="4680"/>
        <w:tab w:val="right" w:pos="9360"/>
      </w:tabs>
      <w:spacing w:after="0" w:line="240" w:lineRule="auto"/>
    </w:pPr>
  </w:style>
  <w:style w:type="table" w:styleId="TableGrid">
    <w:name w:val="Table Grid"/>
    <w:basedOn w:val="TableNormal"/>
    <w:uiPriority w:val="59"/>
    <w:rsid w:val="007704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7046E"/>
    <w:rPr>
      <w:color w:val="0563C1" w:themeColor="hyperlink"/>
      <w:u w:val="single"/>
    </w:rPr>
  </w:style>
  <w:style w:type="paragraph" w:styleId="NoSpacing">
    <w:name w:val="No Spacing"/>
    <w:uiPriority w:val="99"/>
    <w:qFormat/>
    <w:rsid w:val="0077046E"/>
    <w:rPr>
      <w:rFonts w:ascii="Calibri" w:eastAsia="Calibri" w:hAnsi="Calibri" w:cs="Calibri"/>
      <w:sz w:val="22"/>
      <w:szCs w:val="22"/>
      <w:lang w:eastAsia="en-US"/>
    </w:rPr>
  </w:style>
  <w:style w:type="paragraph" w:styleId="ListParagraph">
    <w:name w:val="List Paragraph"/>
    <w:basedOn w:val="Normal"/>
    <w:uiPriority w:val="34"/>
    <w:qFormat/>
    <w:rsid w:val="0077046E"/>
    <w:pPr>
      <w:ind w:left="720"/>
      <w:contextualSpacing/>
    </w:pPr>
  </w:style>
  <w:style w:type="paragraph" w:customStyle="1" w:styleId="Default">
    <w:name w:val="Default"/>
    <w:rsid w:val="0077046E"/>
    <w:pPr>
      <w:autoSpaceDE w:val="0"/>
      <w:autoSpaceDN w:val="0"/>
      <w:adjustRightInd w:val="0"/>
    </w:pPr>
    <w:rPr>
      <w:rFonts w:ascii="Times New Roman" w:hAnsi="Times New Roman" w:cs="Times New Roman"/>
      <w:color w:val="000000"/>
      <w:sz w:val="24"/>
      <w:szCs w:val="24"/>
      <w:lang w:eastAsia="en-US"/>
    </w:rPr>
  </w:style>
  <w:style w:type="character" w:customStyle="1" w:styleId="HeaderChar">
    <w:name w:val="Header Char"/>
    <w:basedOn w:val="DefaultParagraphFont"/>
    <w:link w:val="Header"/>
    <w:uiPriority w:val="99"/>
    <w:rsid w:val="0077046E"/>
  </w:style>
  <w:style w:type="table" w:customStyle="1" w:styleId="TableGrid1">
    <w:name w:val="Table Grid1"/>
    <w:basedOn w:val="TableNormal"/>
    <w:uiPriority w:val="59"/>
    <w:rsid w:val="0077046E"/>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77046E"/>
    <w:rPr>
      <w:rFonts w:ascii="Segoe UI" w:hAnsi="Segoe UI" w:cs="Segoe UI"/>
      <w:sz w:val="18"/>
      <w:szCs w:val="18"/>
    </w:rPr>
  </w:style>
  <w:style w:type="character" w:customStyle="1" w:styleId="FooterChar">
    <w:name w:val="Footer Char"/>
    <w:basedOn w:val="DefaultParagraphFont"/>
    <w:link w:val="Footer"/>
    <w:uiPriority w:val="99"/>
    <w:rsid w:val="0077046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x.doi.org/10.7537/marsrsj131121.06" TargetMode="External"/><Relationship Id="rId18" Type="http://schemas.openxmlformats.org/officeDocument/2006/relationships/chart" Target="charts/chart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ciencepub.net/research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lualone@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dedipupo.oladimeji@gmail.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aiwolasisi40@yahoo.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mn-ea"/>
                <a:cs typeface="Times New Roman" panose="02020603050405020304" charset="0"/>
              </a:defRPr>
            </a:pPr>
            <a:r>
              <a:rPr lang="en-US" sz="1050"/>
              <a:t>Multiple bar chart of geometric and exponential growth models</a:t>
            </a:r>
          </a:p>
        </c:rich>
      </c:tx>
      <c:spPr>
        <a:noFill/>
        <a:ln>
          <a:noFill/>
        </a:ln>
        <a:effectLst/>
      </c:spPr>
    </c:title>
    <c:plotArea>
      <c:layout/>
      <c:barChart>
        <c:barDir val="col"/>
        <c:grouping val="clustered"/>
        <c:ser>
          <c:idx val="0"/>
          <c:order val="0"/>
          <c:tx>
            <c:strRef>
              <c:f>Sheet1!$A$1</c:f>
              <c:strCache>
                <c:ptCount val="1"/>
                <c:pt idx="0">
                  <c:v>geometric</c:v>
                </c:pt>
              </c:strCache>
            </c:strRef>
          </c:tx>
          <c:spPr>
            <a:solidFill>
              <a:schemeClr val="accent1"/>
            </a:solidFill>
            <a:ln>
              <a:noFill/>
            </a:ln>
            <a:effectLst/>
          </c:spPr>
          <c:val>
            <c:numRef>
              <c:f>Sheet1!$A$2:$A$12</c:f>
              <c:numCache>
                <c:formatCode>General</c:formatCode>
                <c:ptCount val="11"/>
                <c:pt idx="0">
                  <c:v>167.68</c:v>
                </c:pt>
                <c:pt idx="1">
                  <c:v>206.23</c:v>
                </c:pt>
                <c:pt idx="2">
                  <c:v>261.25</c:v>
                </c:pt>
                <c:pt idx="3">
                  <c:v>340.87</c:v>
                </c:pt>
                <c:pt idx="4">
                  <c:v>458.1</c:v>
                </c:pt>
                <c:pt idx="5">
                  <c:v>634.12</c:v>
                </c:pt>
                <c:pt idx="6">
                  <c:v>904.1</c:v>
                </c:pt>
                <c:pt idx="7" formatCode="#,##0.00">
                  <c:v>1327.7</c:v>
                </c:pt>
                <c:pt idx="8" formatCode="#,##0.00">
                  <c:v>2008.27</c:v>
                </c:pt>
                <c:pt idx="9" formatCode="#,##0.00">
                  <c:v>3128.82</c:v>
                </c:pt>
                <c:pt idx="10" formatCode="#,##0.00">
                  <c:v>5020.84</c:v>
                </c:pt>
              </c:numCache>
            </c:numRef>
          </c:val>
        </c:ser>
        <c:ser>
          <c:idx val="1"/>
          <c:order val="1"/>
          <c:tx>
            <c:strRef>
              <c:f>Sheet1!$B$1</c:f>
              <c:strCache>
                <c:ptCount val="1"/>
                <c:pt idx="0">
                  <c:v>exponential</c:v>
                </c:pt>
              </c:strCache>
            </c:strRef>
          </c:tx>
          <c:spPr>
            <a:solidFill>
              <a:schemeClr val="accent2"/>
            </a:solidFill>
            <a:ln>
              <a:noFill/>
            </a:ln>
            <a:effectLst/>
          </c:spPr>
          <c:val>
            <c:numRef>
              <c:f>Sheet1!$B$2:$B$12</c:f>
              <c:numCache>
                <c:formatCode>General</c:formatCode>
                <c:ptCount val="11"/>
                <c:pt idx="0">
                  <c:v>168.13</c:v>
                </c:pt>
                <c:pt idx="1">
                  <c:v>207.42000000000004</c:v>
                </c:pt>
                <c:pt idx="2">
                  <c:v>263.68</c:v>
                </c:pt>
                <c:pt idx="3">
                  <c:v>345.40999999999991</c:v>
                </c:pt>
                <c:pt idx="4">
                  <c:v>466.25</c:v>
                </c:pt>
                <c:pt idx="5">
                  <c:v>648.54</c:v>
                </c:pt>
                <c:pt idx="6">
                  <c:v>929.57</c:v>
                </c:pt>
                <c:pt idx="7" formatCode="#,##0.00">
                  <c:v>1372.96</c:v>
                </c:pt>
                <c:pt idx="8" formatCode="#,##0.00">
                  <c:v>2089.59</c:v>
                </c:pt>
                <c:pt idx="9" formatCode="#,##0.00">
                  <c:v>3276.2</c:v>
                </c:pt>
                <c:pt idx="10" formatCode="#,##0.00">
                  <c:v>5294.58</c:v>
                </c:pt>
              </c:numCache>
            </c:numRef>
          </c:val>
        </c:ser>
        <c:gapWidth val="219"/>
        <c:overlap val="-27"/>
        <c:axId val="81613184"/>
        <c:axId val="81615104"/>
      </c:barChart>
      <c:catAx>
        <c:axId val="81613184"/>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81615104"/>
        <c:crosses val="autoZero"/>
        <c:auto val="1"/>
        <c:lblAlgn val="ctr"/>
        <c:lblOffset val="100"/>
      </c:catAx>
      <c:valAx>
        <c:axId val="81615104"/>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81613184"/>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sz="1000">
          <a:latin typeface="Times New Roman" panose="02020603050405020304" charset="0"/>
          <a:cs typeface="Times New Roman" panose="02020603050405020304" charset="0"/>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2BBBD8-C632-4160-8FC2-B9BEB973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4120</Words>
  <Characters>23484</Characters>
  <Application>Microsoft Office Word</Application>
  <DocSecurity>0</DocSecurity>
  <Lines>195</Lines>
  <Paragraphs>55</Paragraphs>
  <ScaleCrop>false</ScaleCrop>
  <Company/>
  <LinksUpToDate>false</LinksUpToDate>
  <CharactersWithSpaces>27549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ADEYEMI</dc:creator>
  <cp:lastModifiedBy>Administrator</cp:lastModifiedBy>
  <cp:revision>13</cp:revision>
  <cp:lastPrinted>2021-03-04T09:37:00Z</cp:lastPrinted>
  <dcterms:created xsi:type="dcterms:W3CDTF">2021-11-15T05:04:00Z</dcterms:created>
  <dcterms:modified xsi:type="dcterms:W3CDTF">2021-11-20T04:03:00Z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63065EAF26564EBA9C48AC239F2CB75E</vt:lpwstr>
  </property>
</Properties>
</file>