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038E9" w:rsidRDefault="00F038E9">
      <w:pPr>
        <w:jc w:val="center"/>
        <w:rPr>
          <w:b/>
          <w:sz w:val="20"/>
          <w:szCs w:val="20"/>
          <w:lang w:val="en-IN"/>
        </w:rPr>
      </w:pPr>
    </w:p>
    <w:p w:rsidR="00F038E9" w:rsidRDefault="00DC02AB">
      <w:pPr>
        <w:jc w:val="center"/>
        <w:rPr>
          <w:b/>
          <w:sz w:val="20"/>
          <w:szCs w:val="20"/>
          <w:lang w:val="en-IN" w:eastAsia="zh-CN"/>
        </w:rPr>
      </w:pPr>
      <w:r>
        <w:rPr>
          <w:b/>
          <w:sz w:val="20"/>
          <w:szCs w:val="20"/>
          <w:lang w:val="en-IN"/>
        </w:rPr>
        <w:t>DWT based Person Re-Identification using GAN</w:t>
      </w:r>
    </w:p>
    <w:p w:rsidR="00F038E9" w:rsidRDefault="00F038E9">
      <w:pPr>
        <w:jc w:val="center"/>
        <w:rPr>
          <w:b/>
          <w:sz w:val="20"/>
          <w:szCs w:val="20"/>
          <w:lang w:val="en-IN" w:eastAsia="zh-CN"/>
        </w:rPr>
      </w:pPr>
    </w:p>
    <w:p w:rsidR="00F038E9" w:rsidRDefault="00DC02AB">
      <w:pPr>
        <w:jc w:val="center"/>
        <w:rPr>
          <w:bCs/>
          <w:sz w:val="20"/>
          <w:szCs w:val="20"/>
          <w:lang w:val="en-IN" w:eastAsia="zh-CN"/>
        </w:rPr>
      </w:pPr>
      <w:r>
        <w:rPr>
          <w:bCs/>
          <w:sz w:val="20"/>
          <w:szCs w:val="20"/>
          <w:lang w:val="en-IN"/>
        </w:rPr>
        <w:t>Mustefa JIBRIL</w:t>
      </w:r>
    </w:p>
    <w:p w:rsidR="00F038E9" w:rsidRDefault="00F038E9">
      <w:pPr>
        <w:jc w:val="center"/>
        <w:rPr>
          <w:b/>
          <w:bCs/>
          <w:sz w:val="20"/>
          <w:szCs w:val="20"/>
          <w:vertAlign w:val="superscript"/>
          <w:lang w:val="en-IN" w:eastAsia="zh-CN"/>
        </w:rPr>
      </w:pPr>
    </w:p>
    <w:p w:rsidR="00F038E9" w:rsidRDefault="00DC02AB">
      <w:pPr>
        <w:jc w:val="center"/>
        <w:rPr>
          <w:sz w:val="20"/>
          <w:szCs w:val="20"/>
          <w:lang w:val="en-IN"/>
        </w:rPr>
      </w:pPr>
      <w:r>
        <w:rPr>
          <w:sz w:val="20"/>
          <w:szCs w:val="20"/>
          <w:lang w:val="en-IN"/>
        </w:rPr>
        <w:t>School of Electrical &amp; Computer Engineering, Dire Dawa Institute of Technology, Dire Dawa, Ethiopia</w:t>
      </w:r>
    </w:p>
    <w:p w:rsidR="00F038E9" w:rsidRDefault="00F038E9">
      <w:pPr>
        <w:jc w:val="center"/>
        <w:rPr>
          <w:sz w:val="20"/>
          <w:szCs w:val="20"/>
          <w:lang w:val="en-IN"/>
        </w:rPr>
      </w:pPr>
      <w:hyperlink r:id="rId9" w:history="1">
        <w:r w:rsidR="00DC02AB">
          <w:rPr>
            <w:rStyle w:val="Hyperlink"/>
            <w:sz w:val="20"/>
            <w:szCs w:val="20"/>
            <w:lang w:val="en-IN"/>
          </w:rPr>
          <w:t>mustefa.jibril@ddu.edu.et</w:t>
        </w:r>
      </w:hyperlink>
    </w:p>
    <w:p w:rsidR="00F038E9" w:rsidRDefault="00F038E9">
      <w:pPr>
        <w:jc w:val="both"/>
        <w:rPr>
          <w:sz w:val="20"/>
          <w:szCs w:val="20"/>
        </w:rPr>
      </w:pPr>
    </w:p>
    <w:p w:rsidR="00F038E9" w:rsidRDefault="00DC02AB">
      <w:pPr>
        <w:jc w:val="both"/>
        <w:rPr>
          <w:sz w:val="20"/>
          <w:szCs w:val="20"/>
        </w:rPr>
      </w:pPr>
      <w:r>
        <w:rPr>
          <w:b/>
          <w:sz w:val="20"/>
          <w:szCs w:val="20"/>
        </w:rPr>
        <w:t xml:space="preserve">Abstract: </w:t>
      </w:r>
      <w:r>
        <w:rPr>
          <w:sz w:val="20"/>
          <w:szCs w:val="20"/>
        </w:rPr>
        <w:t>The recent development in person re-identification has challenging task for variations in pose, illumination, expression, and also similar appearance between two different persons. In this paper, we propose Discrete Wavelet Transform (DWT) based person re-identification using Generative Adversarial Network (GAN). The CMU multi-PIE face database with multiple viewpoints and illuminations is considered to test the model. The profile side view face images to be tested are converted into frontal face images using Two-pathway generator adversarial network (TP-GAN). The frontal face images are loaded into the server to create server database. The synthesized TP-GAN images and server database images are pre-processed to convert RGB into grayscale images and also to convert into uniform face image dimensions. The person re-identification is based on feature extraction through DWT, which generates one low frequency LL band and three high frequency bands LH, HL and HH. The LL band coefficients are considered as final features, which are noise-free and compressed number of features. The features of profile side view images and server database images are compared using Normalized Euclidean Distance (NED) and threshold values for person re-identification.</w:t>
      </w:r>
    </w:p>
    <w:p w:rsidR="00F038E9" w:rsidRDefault="00DC02AB">
      <w:pPr>
        <w:snapToGrid w:val="0"/>
        <w:jc w:val="both"/>
        <w:rPr>
          <w:b/>
          <w:bCs/>
          <w:color w:val="000000"/>
          <w:sz w:val="20"/>
          <w:szCs w:val="20"/>
        </w:rPr>
      </w:pPr>
      <w:r>
        <w:rPr>
          <w:sz w:val="20"/>
          <w:szCs w:val="20"/>
        </w:rPr>
        <w:t>[</w:t>
      </w:r>
      <w:r>
        <w:rPr>
          <w:bCs/>
          <w:sz w:val="20"/>
          <w:szCs w:val="20"/>
          <w:lang w:val="en-IN"/>
        </w:rPr>
        <w:t>Mustefa JIBRIL</w:t>
      </w:r>
      <w:r>
        <w:rPr>
          <w:sz w:val="20"/>
          <w:szCs w:val="20"/>
        </w:rPr>
        <w:t>.</w:t>
      </w:r>
      <w:r w:rsidR="003413D9">
        <w:rPr>
          <w:rFonts w:hint="eastAsia"/>
          <w:sz w:val="20"/>
          <w:szCs w:val="20"/>
          <w:lang w:eastAsia="zh-CN"/>
        </w:rPr>
        <w:t xml:space="preserve"> </w:t>
      </w:r>
      <w:r>
        <w:rPr>
          <w:b/>
          <w:sz w:val="20"/>
          <w:szCs w:val="20"/>
          <w:lang w:val="en-IN"/>
        </w:rPr>
        <w:t>DWT based Person Re-Identification using GAN</w:t>
      </w:r>
      <w:r>
        <w:rPr>
          <w:b/>
          <w:sz w:val="20"/>
          <w:szCs w:val="20"/>
        </w:rPr>
        <w:t>.</w:t>
      </w:r>
      <w:r w:rsidR="003413D9">
        <w:rPr>
          <w:rFonts w:hint="eastAsia"/>
          <w:b/>
          <w:sz w:val="20"/>
          <w:szCs w:val="20"/>
          <w:lang w:eastAsia="zh-CN"/>
        </w:rPr>
        <w:t xml:space="preserve"> </w:t>
      </w:r>
      <w:r>
        <w:rPr>
          <w:bCs/>
          <w:i/>
          <w:sz w:val="20"/>
          <w:szCs w:val="20"/>
        </w:rPr>
        <w:t>Researcher</w:t>
      </w:r>
      <w:r w:rsidR="003413D9">
        <w:rPr>
          <w:rFonts w:hint="eastAsia"/>
          <w:bCs/>
          <w:i/>
          <w:sz w:val="20"/>
          <w:szCs w:val="20"/>
          <w:lang w:eastAsia="zh-CN"/>
        </w:rPr>
        <w:t xml:space="preserve"> </w:t>
      </w:r>
      <w:r>
        <w:rPr>
          <w:bCs/>
          <w:sz w:val="20"/>
          <w:szCs w:val="20"/>
        </w:rPr>
        <w:t>202</w:t>
      </w:r>
      <w:r>
        <w:rPr>
          <w:rFonts w:hint="eastAsia"/>
          <w:bCs/>
          <w:sz w:val="20"/>
          <w:szCs w:val="20"/>
          <w:lang w:eastAsia="zh-CN"/>
        </w:rPr>
        <w:t>2</w:t>
      </w:r>
      <w:r>
        <w:rPr>
          <w:bCs/>
          <w:sz w:val="20"/>
          <w:szCs w:val="20"/>
        </w:rPr>
        <w:t>;1</w:t>
      </w:r>
      <w:r>
        <w:rPr>
          <w:rFonts w:hint="eastAsia"/>
          <w:bCs/>
          <w:sz w:val="20"/>
          <w:szCs w:val="20"/>
          <w:lang w:eastAsia="zh-CN"/>
        </w:rPr>
        <w:t>4</w:t>
      </w:r>
      <w:r>
        <w:rPr>
          <w:bCs/>
          <w:sz w:val="20"/>
          <w:szCs w:val="20"/>
        </w:rPr>
        <w:t>(</w:t>
      </w:r>
      <w:r>
        <w:rPr>
          <w:rFonts w:hint="eastAsia"/>
          <w:bCs/>
          <w:sz w:val="20"/>
          <w:szCs w:val="20"/>
          <w:lang w:eastAsia="zh-CN"/>
        </w:rPr>
        <w:t>01</w:t>
      </w:r>
      <w:r>
        <w:rPr>
          <w:bCs/>
          <w:sz w:val="20"/>
          <w:szCs w:val="20"/>
        </w:rPr>
        <w:t>):</w:t>
      </w:r>
      <w:r>
        <w:rPr>
          <w:rFonts w:hint="eastAsia"/>
          <w:bCs/>
          <w:sz w:val="20"/>
          <w:szCs w:val="20"/>
          <w:lang w:eastAsia="zh-CN"/>
        </w:rPr>
        <w:t>1</w:t>
      </w:r>
      <w:r>
        <w:rPr>
          <w:bCs/>
          <w:sz w:val="20"/>
          <w:szCs w:val="20"/>
        </w:rPr>
        <w:t>-</w:t>
      </w:r>
      <w:r>
        <w:rPr>
          <w:rFonts w:hint="eastAsia"/>
          <w:bCs/>
          <w:sz w:val="20"/>
          <w:szCs w:val="20"/>
          <w:lang w:eastAsia="zh-CN"/>
        </w:rPr>
        <w:t>1</w:t>
      </w:r>
      <w:r w:rsidR="005704B0">
        <w:rPr>
          <w:bCs/>
          <w:sz w:val="20"/>
          <w:szCs w:val="20"/>
          <w:lang w:eastAsia="zh-CN"/>
        </w:rPr>
        <w:t>2</w:t>
      </w:r>
      <w:bookmarkStart w:id="0" w:name="_GoBack"/>
      <w:bookmarkEnd w:id="0"/>
      <w:r>
        <w:rPr>
          <w:bCs/>
          <w:sz w:val="20"/>
          <w:szCs w:val="20"/>
        </w:rPr>
        <w:t>]</w:t>
      </w:r>
      <w:r w:rsidR="003413D9">
        <w:rPr>
          <w:rFonts w:hint="eastAsia"/>
          <w:bCs/>
          <w:sz w:val="20"/>
          <w:szCs w:val="20"/>
          <w:lang w:eastAsia="zh-CN"/>
        </w:rPr>
        <w:t xml:space="preserve"> </w:t>
      </w:r>
      <w:r>
        <w:rPr>
          <w:sz w:val="20"/>
          <w:szCs w:val="20"/>
        </w:rPr>
        <w:t>ISSN</w:t>
      </w:r>
      <w:r w:rsidR="003413D9">
        <w:rPr>
          <w:rFonts w:hint="eastAsia"/>
          <w:sz w:val="20"/>
          <w:szCs w:val="20"/>
          <w:lang w:eastAsia="zh-CN"/>
        </w:rPr>
        <w:t xml:space="preserve"> </w:t>
      </w:r>
      <w:r>
        <w:rPr>
          <w:sz w:val="20"/>
          <w:szCs w:val="20"/>
        </w:rPr>
        <w:t>1553-9865</w:t>
      </w:r>
      <w:r w:rsidR="003413D9">
        <w:rPr>
          <w:rFonts w:hint="eastAsia"/>
          <w:sz w:val="20"/>
          <w:szCs w:val="20"/>
          <w:lang w:eastAsia="zh-CN"/>
        </w:rPr>
        <w:t xml:space="preserve"> </w:t>
      </w:r>
      <w:r>
        <w:rPr>
          <w:sz w:val="20"/>
          <w:szCs w:val="20"/>
        </w:rPr>
        <w:t>(print);</w:t>
      </w:r>
      <w:r w:rsidR="003413D9">
        <w:rPr>
          <w:rFonts w:hint="eastAsia"/>
          <w:sz w:val="20"/>
          <w:szCs w:val="20"/>
          <w:lang w:eastAsia="zh-CN"/>
        </w:rPr>
        <w:t xml:space="preserve"> </w:t>
      </w:r>
      <w:r>
        <w:rPr>
          <w:sz w:val="20"/>
          <w:szCs w:val="20"/>
        </w:rPr>
        <w:t>ISSN</w:t>
      </w:r>
      <w:r w:rsidR="003413D9">
        <w:rPr>
          <w:rFonts w:hint="eastAsia"/>
          <w:sz w:val="20"/>
          <w:szCs w:val="20"/>
          <w:lang w:eastAsia="zh-CN"/>
        </w:rPr>
        <w:t xml:space="preserve"> </w:t>
      </w:r>
      <w:r>
        <w:rPr>
          <w:sz w:val="20"/>
          <w:szCs w:val="20"/>
        </w:rPr>
        <w:t>2163-8950</w:t>
      </w:r>
      <w:r w:rsidR="003413D9">
        <w:rPr>
          <w:rFonts w:hint="eastAsia"/>
          <w:sz w:val="20"/>
          <w:szCs w:val="20"/>
          <w:lang w:eastAsia="zh-CN"/>
        </w:rPr>
        <w:t xml:space="preserve"> </w:t>
      </w:r>
      <w:r>
        <w:rPr>
          <w:sz w:val="20"/>
          <w:szCs w:val="20"/>
        </w:rPr>
        <w:t>(online).</w:t>
      </w:r>
      <w:r w:rsidR="003413D9">
        <w:rPr>
          <w:rFonts w:hint="eastAsia"/>
          <w:sz w:val="20"/>
          <w:szCs w:val="20"/>
          <w:lang w:eastAsia="zh-CN"/>
        </w:rPr>
        <w:t xml:space="preserve"> </w:t>
      </w:r>
      <w:hyperlink r:id="rId10" w:history="1">
        <w:r>
          <w:rPr>
            <w:rStyle w:val="Hyperlink"/>
            <w:sz w:val="20"/>
            <w:szCs w:val="20"/>
          </w:rPr>
          <w:t>http://www.sciencepub.net/researcher</w:t>
        </w:r>
      </w:hyperlink>
      <w:r>
        <w:rPr>
          <w:bCs/>
          <w:sz w:val="20"/>
          <w:szCs w:val="20"/>
        </w:rPr>
        <w:t>.</w:t>
      </w:r>
      <w:r>
        <w:rPr>
          <w:rFonts w:eastAsia="宋体"/>
          <w:bCs/>
          <w:sz w:val="20"/>
          <w:szCs w:val="20"/>
          <w:lang w:eastAsia="zh-CN"/>
        </w:rPr>
        <w:t xml:space="preserve"> </w:t>
      </w:r>
      <w:r>
        <w:rPr>
          <w:rFonts w:hint="eastAsia"/>
          <w:bCs/>
          <w:sz w:val="20"/>
          <w:szCs w:val="20"/>
          <w:lang w:eastAsia="zh-CN"/>
        </w:rPr>
        <w:t>1</w:t>
      </w:r>
      <w:r>
        <w:rPr>
          <w:bCs/>
          <w:sz w:val="20"/>
          <w:szCs w:val="20"/>
          <w:lang w:eastAsia="zh-CN"/>
        </w:rPr>
        <w:t>.</w:t>
      </w:r>
      <w:r w:rsidR="003413D9">
        <w:rPr>
          <w:rFonts w:hint="eastAsia"/>
          <w:bCs/>
          <w:sz w:val="20"/>
          <w:szCs w:val="20"/>
          <w:lang w:eastAsia="zh-CN"/>
        </w:rPr>
        <w:t xml:space="preserve"> </w:t>
      </w:r>
      <w:r>
        <w:rPr>
          <w:bCs/>
          <w:sz w:val="20"/>
          <w:szCs w:val="20"/>
        </w:rPr>
        <w:t>doi:</w:t>
      </w:r>
      <w:hyperlink r:id="rId11" w:history="1">
        <w:r>
          <w:rPr>
            <w:rStyle w:val="Hyperlink"/>
            <w:bCs/>
            <w:sz w:val="20"/>
            <w:szCs w:val="20"/>
          </w:rPr>
          <w:t>10.7537/marsrsj140122</w:t>
        </w:r>
      </w:hyperlink>
      <w:r>
        <w:rPr>
          <w:rStyle w:val="Hyperlink"/>
          <w:sz w:val="20"/>
          <w:szCs w:val="20"/>
        </w:rPr>
        <w:t>.</w:t>
      </w:r>
      <w:r>
        <w:rPr>
          <w:rStyle w:val="Hyperlink"/>
          <w:sz w:val="20"/>
          <w:szCs w:val="20"/>
          <w:lang w:eastAsia="zh-CN"/>
        </w:rPr>
        <w:t>0</w:t>
      </w:r>
      <w:r>
        <w:rPr>
          <w:rStyle w:val="Hyperlink"/>
          <w:rFonts w:hint="eastAsia"/>
          <w:sz w:val="20"/>
          <w:szCs w:val="20"/>
          <w:lang w:eastAsia="zh-CN"/>
        </w:rPr>
        <w:t>1</w:t>
      </w:r>
      <w:r>
        <w:rPr>
          <w:rStyle w:val="Hyperlink"/>
          <w:sz w:val="20"/>
          <w:szCs w:val="20"/>
        </w:rPr>
        <w:t>.</w:t>
      </w:r>
    </w:p>
    <w:p w:rsidR="00F038E9" w:rsidRDefault="00F038E9">
      <w:pPr>
        <w:jc w:val="both"/>
        <w:rPr>
          <w:sz w:val="20"/>
          <w:szCs w:val="20"/>
        </w:rPr>
      </w:pPr>
    </w:p>
    <w:p w:rsidR="00F038E9" w:rsidRDefault="00DC02AB">
      <w:pPr>
        <w:jc w:val="both"/>
        <w:rPr>
          <w:sz w:val="20"/>
          <w:szCs w:val="20"/>
        </w:rPr>
      </w:pPr>
      <w:r>
        <w:rPr>
          <w:b/>
          <w:sz w:val="20"/>
          <w:szCs w:val="20"/>
        </w:rPr>
        <w:t xml:space="preserve">Keywords: </w:t>
      </w:r>
      <w:r>
        <w:rPr>
          <w:sz w:val="20"/>
          <w:szCs w:val="20"/>
        </w:rPr>
        <w:t>Person Re-identification, Generative Adversarial Network, Discrete Wavelet Transform, Normalized Euclidean Distance</w:t>
      </w:r>
    </w:p>
    <w:p w:rsidR="00F038E9" w:rsidRDefault="00F038E9">
      <w:pPr>
        <w:jc w:val="both"/>
        <w:rPr>
          <w:rFonts w:hint="eastAsia"/>
          <w:b/>
          <w:sz w:val="20"/>
          <w:szCs w:val="20"/>
          <w:lang w:eastAsia="zh-CN"/>
        </w:rPr>
      </w:pPr>
    </w:p>
    <w:p w:rsidR="00DC02AB" w:rsidRDefault="00DC02AB">
      <w:pPr>
        <w:jc w:val="both"/>
        <w:rPr>
          <w:rFonts w:hint="eastAsia"/>
          <w:b/>
          <w:sz w:val="20"/>
          <w:szCs w:val="20"/>
          <w:lang w:eastAsia="zh-CN"/>
        </w:rPr>
        <w:sectPr w:rsidR="00DC02AB">
          <w:headerReference w:type="default" r:id="rId12"/>
          <w:footerReference w:type="even" r:id="rId13"/>
          <w:footerReference w:type="default" r:id="rId14"/>
          <w:headerReference w:type="first" r:id="rId15"/>
          <w:footerReference w:type="first" r:id="rId16"/>
          <w:footnotePr>
            <w:pos w:val="beneathText"/>
          </w:footnotePr>
          <w:type w:val="continuous"/>
          <w:pgSz w:w="12240" w:h="15840"/>
          <w:pgMar w:top="1440" w:right="1440" w:bottom="1440" w:left="1440" w:header="720" w:footer="720" w:gutter="0"/>
          <w:pgNumType w:start="1"/>
          <w:cols w:space="720"/>
          <w:titlePg/>
          <w:docGrid w:linePitch="360"/>
        </w:sectPr>
      </w:pPr>
    </w:p>
    <w:p w:rsidR="00F038E9" w:rsidRDefault="00DC02AB">
      <w:pPr>
        <w:pStyle w:val="Heading1"/>
        <w:keepLines/>
        <w:numPr>
          <w:ilvl w:val="0"/>
          <w:numId w:val="2"/>
        </w:numPr>
        <w:suppressAutoHyphens w:val="0"/>
        <w:spacing w:before="240"/>
        <w:ind w:left="360"/>
        <w:jc w:val="both"/>
        <w:rPr>
          <w:bCs w:val="0"/>
          <w:color w:val="000000"/>
          <w:sz w:val="20"/>
          <w:szCs w:val="20"/>
        </w:rPr>
      </w:pPr>
      <w:r>
        <w:rPr>
          <w:bCs w:val="0"/>
          <w:color w:val="000000"/>
          <w:sz w:val="20"/>
          <w:szCs w:val="20"/>
        </w:rPr>
        <w:lastRenderedPageBreak/>
        <w:t>Introduction</w:t>
      </w:r>
    </w:p>
    <w:p w:rsidR="00F038E9" w:rsidRDefault="00DC02AB" w:rsidP="00DC02AB">
      <w:pPr>
        <w:ind w:firstLine="360"/>
        <w:jc w:val="both"/>
        <w:rPr>
          <w:color w:val="000000"/>
          <w:sz w:val="20"/>
          <w:szCs w:val="20"/>
        </w:rPr>
      </w:pPr>
      <w:r>
        <w:rPr>
          <w:color w:val="000000"/>
          <w:sz w:val="20"/>
          <w:szCs w:val="20"/>
        </w:rPr>
        <w:t xml:space="preserve">The present world filled with Closed-Circuit Television (CCTV) cameras and Internet Protocol (IP) cameras at every corner of the streets to capture the activities for surveillance. The human operators are unable to identify the activities that are generated from surveillance systems as the data is massive.  The face detection and face recognitions are vision techniques used to identify persons only when the persons are nearby and facing towards the camera. However, the CCTV footage may not contain always frontal face images and even cover his/her face from the camera. Hence the new vision technique is explored which is slightly different from face detection and face recognition which leads to person Re-identification (Re-id).  The captured videos and images of several persons from one camera are matched with videos and images taken from different cameras to identify a particular person is known as person Re-id. This technique is to authenticate queried person appeared in another camera, placed at different location and time. The person Re-id is based on not only facial features from frontal images but also features from the side angled images and entire body like clothing, height etc. The deep-learning-based approaches for person Re-id increases the performance to a very good </w:t>
      </w:r>
      <w:r>
        <w:rPr>
          <w:color w:val="000000"/>
          <w:sz w:val="20"/>
          <w:szCs w:val="20"/>
        </w:rPr>
        <w:lastRenderedPageBreak/>
        <w:t>extent, there still remain several issues. The training and test sets caused by huge discrepancies in body poses, illuminations, backgrounds and so on, leads to the performance deterioration on the test set. In order to overcome the issues posed by regular deep-learning-based methods, GAN and its modifications have been used in [</w:t>
      </w:r>
      <w:hyperlink w:anchor="r_1" w:history="1">
        <w:r>
          <w:rPr>
            <w:rStyle w:val="Hyperlink"/>
            <w:sz w:val="20"/>
            <w:szCs w:val="20"/>
          </w:rPr>
          <w:t>1</w:t>
        </w:r>
      </w:hyperlink>
      <w:r>
        <w:rPr>
          <w:color w:val="000000"/>
          <w:sz w:val="20"/>
          <w:szCs w:val="20"/>
        </w:rPr>
        <w:t>], [2], and they are also utilized for data-augmentation of the training samples for person Re-id [3].</w:t>
      </w:r>
    </w:p>
    <w:p w:rsidR="00F038E9" w:rsidRDefault="00DC02AB" w:rsidP="00DC02AB">
      <w:pPr>
        <w:ind w:firstLine="360"/>
        <w:jc w:val="both"/>
        <w:rPr>
          <w:color w:val="000000"/>
          <w:sz w:val="20"/>
          <w:szCs w:val="20"/>
        </w:rPr>
      </w:pPr>
      <w:r>
        <w:rPr>
          <w:color w:val="000000"/>
          <w:sz w:val="20"/>
          <w:szCs w:val="20"/>
        </w:rPr>
        <w:t>As Person Re-id requires comparison between two or more persons based on image features. The DWT transformation plays an important task in concluding whether or not a person appears more than once in the data captured by a network of cameras based on DWT features. A DWT toolbox has been developed for signal processing applications [4]. The toolbox allows the user to choose dissimilar kinds of wavelet functions from three different wavelet families viz., Daubechies, Symlet, and Coiflet, and number of decomposition levels. It plays an energetic role in the computerized video surveillance and has been anvigorous research zone for the past few years. The person Re-id is to find out whether different images captured from multiple cameras are belong to the same person or not. The challenges of person re-identification [</w:t>
      </w:r>
      <w:hyperlink w:anchor="reid_42" w:history="1">
        <w:r>
          <w:rPr>
            <w:rStyle w:val="Hyperlink"/>
            <w:sz w:val="20"/>
            <w:szCs w:val="20"/>
          </w:rPr>
          <w:t>5</w:t>
        </w:r>
      </w:hyperlink>
      <w:r>
        <w:rPr>
          <w:color w:val="000000"/>
          <w:sz w:val="20"/>
          <w:szCs w:val="20"/>
        </w:rPr>
        <w:t>] are:</w:t>
      </w:r>
    </w:p>
    <w:p w:rsidR="00F038E9" w:rsidRDefault="00DC02AB" w:rsidP="00DC02AB">
      <w:pPr>
        <w:ind w:firstLine="360"/>
        <w:jc w:val="both"/>
        <w:rPr>
          <w:color w:val="000000"/>
          <w:sz w:val="20"/>
          <w:szCs w:val="20"/>
        </w:rPr>
      </w:pPr>
      <w:r>
        <w:rPr>
          <w:color w:val="000000"/>
          <w:sz w:val="20"/>
          <w:szCs w:val="20"/>
        </w:rPr>
        <w:t xml:space="preserve">(i) person’s presence over different cameras gets affected from the visual uncertainty and </w:t>
      </w:r>
      <w:r>
        <w:rPr>
          <w:color w:val="000000"/>
          <w:sz w:val="20"/>
          <w:szCs w:val="20"/>
        </w:rPr>
        <w:lastRenderedPageBreak/>
        <w:t>spatiotemporal i.e. the dissimilarities in appearance of the same person across different cameras.</w:t>
      </w:r>
    </w:p>
    <w:p w:rsidR="00F038E9" w:rsidRDefault="00DC02AB" w:rsidP="00DC02AB">
      <w:pPr>
        <w:ind w:firstLine="360"/>
        <w:jc w:val="both"/>
        <w:rPr>
          <w:color w:val="000000"/>
          <w:sz w:val="20"/>
          <w:szCs w:val="20"/>
        </w:rPr>
      </w:pPr>
      <w:r>
        <w:rPr>
          <w:color w:val="000000"/>
          <w:sz w:val="20"/>
          <w:szCs w:val="20"/>
        </w:rPr>
        <w:t xml:space="preserve"> (ii) the images are of low resolution and videos are of poor quality containing more unconnected. </w:t>
      </w:r>
    </w:p>
    <w:p w:rsidR="00F038E9" w:rsidRDefault="00DC02AB" w:rsidP="00DC02AB">
      <w:pPr>
        <w:ind w:firstLine="360"/>
        <w:jc w:val="both"/>
        <w:rPr>
          <w:color w:val="000000"/>
          <w:sz w:val="20"/>
          <w:szCs w:val="20"/>
        </w:rPr>
      </w:pPr>
      <w:r>
        <w:rPr>
          <w:color w:val="000000"/>
          <w:sz w:val="20"/>
          <w:szCs w:val="20"/>
        </w:rPr>
        <w:t>(iii) The daylight, shade, reflected light from colored surfaces, indoor lighting can cause the same person to appear in different shades and colors across different cameras.</w:t>
      </w:r>
    </w:p>
    <w:p w:rsidR="00F038E9" w:rsidRDefault="00DC02AB" w:rsidP="00DC02AB">
      <w:pPr>
        <w:ind w:firstLine="360"/>
        <w:jc w:val="both"/>
        <w:rPr>
          <w:color w:val="000000"/>
          <w:sz w:val="20"/>
          <w:szCs w:val="20"/>
        </w:rPr>
      </w:pPr>
      <w:r>
        <w:rPr>
          <w:color w:val="000000"/>
          <w:sz w:val="20"/>
          <w:szCs w:val="20"/>
        </w:rPr>
        <w:t>(iv) The partial or even complete obstruction of persons by others in the crowded environments is a challenge task to extract features</w:t>
      </w:r>
    </w:p>
    <w:p w:rsidR="00F038E9" w:rsidRDefault="00DC02AB">
      <w:pPr>
        <w:jc w:val="both"/>
        <w:rPr>
          <w:color w:val="000000"/>
          <w:sz w:val="20"/>
          <w:szCs w:val="20"/>
        </w:rPr>
      </w:pPr>
      <w:r>
        <w:rPr>
          <w:color w:val="000000"/>
          <w:sz w:val="20"/>
          <w:szCs w:val="20"/>
        </w:rPr>
        <w:t xml:space="preserve">(v) The students with </w:t>
      </w:r>
      <w:bookmarkStart w:id="1" w:name="_Hlk78406439"/>
      <w:r>
        <w:rPr>
          <w:color w:val="000000"/>
          <w:sz w:val="20"/>
          <w:szCs w:val="20"/>
        </w:rPr>
        <w:t>uniform clothing </w:t>
      </w:r>
      <w:bookmarkEnd w:id="1"/>
      <w:r>
        <w:rPr>
          <w:color w:val="000000"/>
          <w:sz w:val="20"/>
          <w:szCs w:val="20"/>
        </w:rPr>
        <w:t xml:space="preserve">in schools and uniform clothing in workplaces is a challenging for Re-id algorithms </w:t>
      </w:r>
    </w:p>
    <w:p w:rsidR="00DC02AB" w:rsidRDefault="00DC02AB" w:rsidP="00DC02AB">
      <w:pPr>
        <w:jc w:val="both"/>
        <w:rPr>
          <w:rFonts w:hint="eastAsia"/>
          <w:i/>
          <w:color w:val="000000"/>
          <w:sz w:val="20"/>
          <w:szCs w:val="20"/>
          <w:lang w:eastAsia="zh-CN"/>
        </w:rPr>
      </w:pPr>
    </w:p>
    <w:p w:rsidR="00DC02AB" w:rsidRDefault="00DC02AB" w:rsidP="00DC02AB">
      <w:pPr>
        <w:jc w:val="both"/>
        <w:rPr>
          <w:rFonts w:hint="eastAsia"/>
          <w:i/>
          <w:color w:val="000000"/>
          <w:sz w:val="20"/>
          <w:szCs w:val="20"/>
          <w:lang w:eastAsia="zh-CN"/>
        </w:rPr>
      </w:pPr>
      <w:r>
        <w:rPr>
          <w:i/>
          <w:color w:val="000000"/>
          <w:sz w:val="20"/>
          <w:szCs w:val="20"/>
        </w:rPr>
        <w:t xml:space="preserve">Contribution: </w:t>
      </w:r>
    </w:p>
    <w:p w:rsidR="00F038E9" w:rsidRDefault="00DC02AB" w:rsidP="00DC02AB">
      <w:pPr>
        <w:ind w:firstLine="720"/>
        <w:jc w:val="both"/>
        <w:rPr>
          <w:sz w:val="20"/>
          <w:szCs w:val="20"/>
        </w:rPr>
      </w:pPr>
      <w:r>
        <w:rPr>
          <w:sz w:val="20"/>
          <w:szCs w:val="20"/>
        </w:rPr>
        <w:t>In this paper, the person re-identification based on TP-GAN and DWT is proposed. The side view face images to be tested are converted into frontal images using TP-GAN and features are extracted using DWT concept. The frontal face images are stored in the server and the features are extracted using DWT concept. The features extracted of test images are compared with the face images in the server database using NED and threshold for person re-identification. The research paper is planned as follows, literature survey in section 2, the proposed novel model is described in section 3. The experimental result analysis is discussed in section 4. Finally, the paper concludes results and future work in section 5.</w:t>
      </w:r>
    </w:p>
    <w:p w:rsidR="00DC02AB" w:rsidRDefault="00DC02AB">
      <w:pPr>
        <w:autoSpaceDE w:val="0"/>
        <w:autoSpaceDN w:val="0"/>
        <w:adjustRightInd w:val="0"/>
        <w:jc w:val="both"/>
        <w:rPr>
          <w:rFonts w:hint="eastAsia"/>
          <w:b/>
          <w:color w:val="000000"/>
          <w:sz w:val="20"/>
          <w:szCs w:val="20"/>
          <w:lang w:eastAsia="zh-CN"/>
        </w:rPr>
      </w:pPr>
    </w:p>
    <w:p w:rsidR="00F038E9" w:rsidRDefault="00DC02AB">
      <w:pPr>
        <w:autoSpaceDE w:val="0"/>
        <w:autoSpaceDN w:val="0"/>
        <w:adjustRightInd w:val="0"/>
        <w:jc w:val="both"/>
        <w:rPr>
          <w:b/>
          <w:color w:val="000000"/>
          <w:sz w:val="20"/>
          <w:szCs w:val="20"/>
        </w:rPr>
      </w:pPr>
      <w:r>
        <w:rPr>
          <w:b/>
          <w:color w:val="000000"/>
          <w:sz w:val="20"/>
          <w:szCs w:val="20"/>
        </w:rPr>
        <w:t>2 Related Work</w:t>
      </w:r>
    </w:p>
    <w:p w:rsidR="00F038E9" w:rsidRDefault="00DC02AB" w:rsidP="00DC02AB">
      <w:pPr>
        <w:autoSpaceDE w:val="0"/>
        <w:autoSpaceDN w:val="0"/>
        <w:adjustRightInd w:val="0"/>
        <w:ind w:firstLine="720"/>
        <w:jc w:val="both"/>
        <w:rPr>
          <w:color w:val="000000"/>
          <w:sz w:val="20"/>
          <w:szCs w:val="20"/>
        </w:rPr>
      </w:pPr>
      <w:r>
        <w:rPr>
          <w:color w:val="000000"/>
          <w:sz w:val="20"/>
          <w:szCs w:val="20"/>
        </w:rPr>
        <w:t xml:space="preserve">In this section the literature survey on the person re-identification, and GAN are explained. Person reidentification is a subset of study of computer vision and is very useful in person tracking in surveillance videos. Re-identification is a challenging task because appearance of person changes across views, independent of the person’s identity due to changes in several co-variate factors. Among these factors, pose plays an important role in causing a change in person’s appearance. Qian </w:t>
      </w:r>
      <w:r>
        <w:rPr>
          <w:i/>
          <w:color w:val="000000"/>
          <w:sz w:val="20"/>
          <w:szCs w:val="20"/>
        </w:rPr>
        <w:t>et al.,</w:t>
      </w:r>
      <w:r>
        <w:rPr>
          <w:color w:val="000000"/>
          <w:sz w:val="20"/>
          <w:szCs w:val="20"/>
        </w:rPr>
        <w:t xml:space="preserve"> [6] proposed a pose-normalization GAN model (PNGAN) for alleviating the impact of pose variation. However, there is constraints in human poses estimation and weighting on different parts features. Su </w:t>
      </w:r>
      <w:r>
        <w:rPr>
          <w:i/>
          <w:color w:val="000000"/>
          <w:sz w:val="20"/>
          <w:szCs w:val="20"/>
        </w:rPr>
        <w:t>et al.,</w:t>
      </w:r>
      <w:r>
        <w:rPr>
          <w:color w:val="000000"/>
          <w:sz w:val="20"/>
          <w:szCs w:val="20"/>
        </w:rPr>
        <w:t xml:space="preserve"> [7] presented a pose-driven deep convolution model to learn effective feature representations and adaptive similarity measurements. Considering features of entire human body as a global and body parts as a local, are transformed to normalized state for better feature representation. </w:t>
      </w:r>
    </w:p>
    <w:p w:rsidR="00F038E9" w:rsidRDefault="00DC02AB" w:rsidP="00DC02AB">
      <w:pPr>
        <w:autoSpaceDE w:val="0"/>
        <w:autoSpaceDN w:val="0"/>
        <w:adjustRightInd w:val="0"/>
        <w:ind w:firstLineChars="283" w:firstLine="566"/>
        <w:jc w:val="both"/>
        <w:rPr>
          <w:color w:val="000000"/>
          <w:sz w:val="20"/>
          <w:szCs w:val="20"/>
        </w:rPr>
      </w:pPr>
      <w:r>
        <w:rPr>
          <w:color w:val="000000"/>
          <w:sz w:val="20"/>
          <w:szCs w:val="20"/>
        </w:rPr>
        <w:t xml:space="preserve">Yin </w:t>
      </w:r>
      <w:r>
        <w:rPr>
          <w:i/>
          <w:color w:val="000000"/>
          <w:sz w:val="20"/>
          <w:szCs w:val="20"/>
        </w:rPr>
        <w:t>et al.,</w:t>
      </w:r>
      <w:r>
        <w:rPr>
          <w:color w:val="000000"/>
          <w:sz w:val="20"/>
          <w:szCs w:val="20"/>
        </w:rPr>
        <w:t xml:space="preserve"> [8] presented a Dual-Attention Generative Adversarial Network (DA-GAN) for photo-realistic face frontalization using contextual </w:t>
      </w:r>
      <w:r>
        <w:rPr>
          <w:color w:val="000000"/>
          <w:sz w:val="20"/>
          <w:szCs w:val="20"/>
        </w:rPr>
        <w:lastRenderedPageBreak/>
        <w:t xml:space="preserve">needs and local uniformity during GAN training. The local features with their long-range dependencies are integrated for yielding better feature representations for higher pose angles. Rong </w:t>
      </w:r>
      <w:r>
        <w:rPr>
          <w:i/>
          <w:color w:val="000000"/>
          <w:sz w:val="20"/>
          <w:szCs w:val="20"/>
        </w:rPr>
        <w:t>et al.,</w:t>
      </w:r>
      <w:r>
        <w:rPr>
          <w:color w:val="000000"/>
          <w:sz w:val="20"/>
          <w:szCs w:val="20"/>
        </w:rPr>
        <w:t xml:space="preserve"> [9] proposed Feature-Improving GAN (FI-GAN) for face frontalization to enhance the recognition performance for huge face attitudes. An essential recording among the frontal face and profile face, is presumed and their divergence in deep depiction space is projected. The unit of FI-GAN has a dense segment termed Feature-Mapping Block that assistances to plan the features of profile face images to the frontal face. A discriminator differentiates the features of profile face images and ground true frontal face images that help generator module to deliver good profile faces. </w:t>
      </w:r>
    </w:p>
    <w:p w:rsidR="00F038E9" w:rsidRDefault="00DC02AB" w:rsidP="00DC02AB">
      <w:pPr>
        <w:autoSpaceDE w:val="0"/>
        <w:autoSpaceDN w:val="0"/>
        <w:adjustRightInd w:val="0"/>
        <w:ind w:firstLineChars="283" w:firstLine="566"/>
        <w:jc w:val="both"/>
        <w:rPr>
          <w:color w:val="000000"/>
          <w:sz w:val="20"/>
          <w:szCs w:val="20"/>
        </w:rPr>
      </w:pPr>
      <w:r>
        <w:rPr>
          <w:color w:val="000000"/>
          <w:sz w:val="20"/>
          <w:szCs w:val="20"/>
        </w:rPr>
        <w:t xml:space="preserve">Luan </w:t>
      </w:r>
      <w:r>
        <w:rPr>
          <w:i/>
          <w:color w:val="000000"/>
          <w:sz w:val="20"/>
          <w:szCs w:val="20"/>
        </w:rPr>
        <w:t>et al.,</w:t>
      </w:r>
      <w:r>
        <w:rPr>
          <w:color w:val="000000"/>
          <w:sz w:val="20"/>
          <w:szCs w:val="20"/>
        </w:rPr>
        <w:t xml:space="preserve"> [10] proposed a Geometry Structure Preserving based GAN (GSP-GAN), for multi-pose face frontalization and recognition. The generator is a typical auto-encoder, that extracts identity and the decoder synthesize the matching frontal face image. Huang </w:t>
      </w:r>
      <w:r>
        <w:rPr>
          <w:i/>
          <w:color w:val="000000"/>
          <w:sz w:val="20"/>
          <w:szCs w:val="20"/>
        </w:rPr>
        <w:t>et al.,</w:t>
      </w:r>
      <w:r>
        <w:rPr>
          <w:color w:val="000000"/>
          <w:sz w:val="20"/>
          <w:szCs w:val="20"/>
        </w:rPr>
        <w:t xml:space="preserve"> [11] presented a Two-Pathway Generative Adversarial Network (TP-GAN) for photorealistic frontal view synthesis by observing global structures and local details. Liu </w:t>
      </w:r>
      <w:r>
        <w:rPr>
          <w:i/>
          <w:color w:val="000000"/>
          <w:sz w:val="20"/>
          <w:szCs w:val="20"/>
        </w:rPr>
        <w:t>et al.,</w:t>
      </w:r>
      <w:r>
        <w:rPr>
          <w:color w:val="000000"/>
          <w:sz w:val="20"/>
          <w:szCs w:val="20"/>
        </w:rPr>
        <w:t xml:space="preserve"> [12] proposed a Semantic Constraint Generative Adversarial Network (SCGAN) for person Re-id in camera sensor networks. The method produces several stylishness pedestrians’ images with high-level semantic info.  However, since face frontalization is not incorporated, there still exists some constraints. Kan </w:t>
      </w:r>
      <w:r>
        <w:rPr>
          <w:i/>
          <w:color w:val="000000"/>
          <w:sz w:val="20"/>
          <w:szCs w:val="20"/>
        </w:rPr>
        <w:t>et al.,</w:t>
      </w:r>
      <w:r>
        <w:rPr>
          <w:color w:val="000000"/>
          <w:sz w:val="20"/>
          <w:szCs w:val="20"/>
        </w:rPr>
        <w:t xml:space="preserve"> [13] studied pose-robust features by demonstrating the non-frontal face images to frontal face images using deep network, named as stacked progressive auto-encoders (SPAE). Zhou </w:t>
      </w:r>
      <w:r>
        <w:rPr>
          <w:i/>
          <w:color w:val="000000"/>
          <w:sz w:val="20"/>
          <w:szCs w:val="20"/>
        </w:rPr>
        <w:t>et al.,</w:t>
      </w:r>
      <w:r>
        <w:rPr>
          <w:color w:val="000000"/>
          <w:sz w:val="20"/>
          <w:szCs w:val="20"/>
        </w:rPr>
        <w:t xml:space="preserve"> [14] proposed image-to image translation method with Multi-Camera Transfer GAN on pedestrian dataset by means of one single model. Though it does achieve better accuracy, it still does not make the re-identification process highly effective, and it also can not be relied on for many other databases. </w:t>
      </w:r>
    </w:p>
    <w:p w:rsidR="00F038E9" w:rsidRDefault="00DC02AB">
      <w:pPr>
        <w:pStyle w:val="Heading1"/>
        <w:keepLines/>
        <w:numPr>
          <w:ilvl w:val="0"/>
          <w:numId w:val="3"/>
        </w:numPr>
        <w:suppressAutoHyphens w:val="0"/>
        <w:spacing w:before="240"/>
        <w:ind w:left="360"/>
        <w:jc w:val="both"/>
        <w:rPr>
          <w:b w:val="0"/>
          <w:bCs w:val="0"/>
          <w:color w:val="000000"/>
          <w:sz w:val="20"/>
          <w:szCs w:val="20"/>
        </w:rPr>
      </w:pPr>
      <w:r>
        <w:rPr>
          <w:b w:val="0"/>
          <w:bCs w:val="0"/>
          <w:color w:val="000000"/>
          <w:sz w:val="20"/>
          <w:szCs w:val="20"/>
        </w:rPr>
        <w:t>Proposed Model</w:t>
      </w:r>
    </w:p>
    <w:p w:rsidR="00DC02AB" w:rsidRDefault="00DC02AB" w:rsidP="00DC02AB">
      <w:pPr>
        <w:jc w:val="both"/>
        <w:rPr>
          <w:rFonts w:hint="eastAsia"/>
          <w:color w:val="000000"/>
          <w:sz w:val="20"/>
          <w:szCs w:val="20"/>
          <w:lang w:eastAsia="zh-CN"/>
        </w:rPr>
      </w:pPr>
      <w:r>
        <w:rPr>
          <w:sz w:val="20"/>
          <w:szCs w:val="20"/>
        </w:rPr>
        <w:t xml:space="preserve">Person re-identification has gained a lot of interest especially in the recent times, and many challenges associated with Person re-identification still exist which affect the efficiency of the process. The problem is that the person re-id model trained in one dataset generally does not work fine in alternative dataset. With increasing need to better accuracy in Person Re-identification, no matter how much training is performed using several databases of different identities, there is a huge challenge in recognizing an identity especially if the data captured by cameras are side-profile views. Hence face frontalization plays very important role in order to overcome this problem with the help of GAN which is a Deep Learning </w:t>
      </w:r>
      <w:r>
        <w:rPr>
          <w:sz w:val="20"/>
          <w:szCs w:val="20"/>
        </w:rPr>
        <w:lastRenderedPageBreak/>
        <w:t>technique that provides a lot of benefit. The proposed method is depicted in the Figure 1.</w:t>
      </w:r>
    </w:p>
    <w:p w:rsidR="00DC02AB" w:rsidRDefault="00DC02AB">
      <w:pPr>
        <w:jc w:val="center"/>
        <w:rPr>
          <w:rFonts w:hint="eastAsia"/>
          <w:color w:val="000000"/>
          <w:sz w:val="20"/>
          <w:szCs w:val="20"/>
          <w:lang w:eastAsia="zh-CN"/>
        </w:rPr>
      </w:pPr>
      <w:r>
        <w:rPr>
          <w:rFonts w:hint="eastAsia"/>
          <w:noProof/>
          <w:color w:val="000000"/>
          <w:sz w:val="20"/>
          <w:szCs w:val="20"/>
          <w:lang w:eastAsia="zh-CN"/>
        </w:rPr>
        <w:drawing>
          <wp:anchor distT="0" distB="0" distL="114300" distR="114300" simplePos="0" relativeHeight="251661312" behindDoc="1" locked="0" layoutInCell="1" allowOverlap="1">
            <wp:simplePos x="0" y="0"/>
            <wp:positionH relativeFrom="column">
              <wp:posOffset>0</wp:posOffset>
            </wp:positionH>
            <wp:positionV relativeFrom="paragraph">
              <wp:posOffset>79375</wp:posOffset>
            </wp:positionV>
            <wp:extent cx="2543175" cy="2543175"/>
            <wp:effectExtent l="19050" t="0" r="9525" b="0"/>
            <wp:wrapTight wrapText="bothSides">
              <wp:wrapPolygon edited="0">
                <wp:start x="-162" y="0"/>
                <wp:lineTo x="-162" y="21519"/>
                <wp:lineTo x="21681" y="21519"/>
                <wp:lineTo x="21681" y="0"/>
                <wp:lineTo x="-162"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17"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543175" cy="2543175"/>
                    </a:xfrm>
                    <a:prstGeom prst="rect">
                      <a:avLst/>
                    </a:prstGeom>
                    <a:noFill/>
                    <a:ln>
                      <a:noFill/>
                    </a:ln>
                  </pic:spPr>
                </pic:pic>
              </a:graphicData>
            </a:graphic>
          </wp:anchor>
        </w:drawing>
      </w:r>
    </w:p>
    <w:p w:rsidR="00DC02AB" w:rsidRDefault="00DC02AB">
      <w:pPr>
        <w:jc w:val="center"/>
        <w:rPr>
          <w:rFonts w:hint="eastAsia"/>
          <w:color w:val="000000"/>
          <w:sz w:val="20"/>
          <w:szCs w:val="20"/>
          <w:lang w:eastAsia="zh-CN"/>
        </w:rPr>
      </w:pPr>
    </w:p>
    <w:p w:rsidR="00F038E9" w:rsidRDefault="00DC02AB">
      <w:pPr>
        <w:jc w:val="center"/>
        <w:rPr>
          <w:rFonts w:hint="eastAsia"/>
          <w:color w:val="000000"/>
          <w:sz w:val="20"/>
          <w:szCs w:val="20"/>
          <w:lang w:eastAsia="zh-CN"/>
        </w:rPr>
      </w:pPr>
      <w:r>
        <w:rPr>
          <w:color w:val="000000"/>
          <w:sz w:val="20"/>
          <w:szCs w:val="20"/>
        </w:rPr>
        <w:t>Figure 1. Proposed method</w:t>
      </w:r>
    </w:p>
    <w:p w:rsidR="00DC02AB" w:rsidRDefault="00DC02AB">
      <w:pPr>
        <w:jc w:val="center"/>
        <w:rPr>
          <w:rFonts w:hint="eastAsia"/>
          <w:color w:val="000000"/>
          <w:sz w:val="20"/>
          <w:szCs w:val="20"/>
          <w:lang w:eastAsia="zh-CN"/>
        </w:rPr>
      </w:pPr>
    </w:p>
    <w:p w:rsidR="00F038E9" w:rsidRDefault="00DC02AB">
      <w:pPr>
        <w:rPr>
          <w:color w:val="000000"/>
          <w:sz w:val="20"/>
          <w:szCs w:val="20"/>
        </w:rPr>
      </w:pPr>
      <w:r>
        <w:rPr>
          <w:b/>
          <w:bCs/>
          <w:sz w:val="20"/>
          <w:szCs w:val="20"/>
        </w:rPr>
        <w:t>A. Face image Dataset:</w:t>
      </w:r>
    </w:p>
    <w:p w:rsidR="00F038E9" w:rsidRDefault="00DC02AB">
      <w:pPr>
        <w:jc w:val="both"/>
        <w:rPr>
          <w:sz w:val="20"/>
          <w:szCs w:val="20"/>
        </w:rPr>
      </w:pPr>
      <w:r>
        <w:rPr>
          <w:sz w:val="20"/>
          <w:szCs w:val="20"/>
        </w:rPr>
        <w:t xml:space="preserve">The aim of the research is to generate the frontal face images from an input side view profile images, hence the proposed model is trained on a number of profile images along with their corresponding frontal images. Therefore, for training the model, the benchmark database with face image database that contains a number of profile images and frontal image of each person is considered. The Carnegie Mellon University - Pose, Illumination, and Expression (PIE) dataset i.e., CMU Multi-PIE face database [15] is considered as shown in Figure 2 to test the proposed model. This database contains 750,000 images from 337 persons recorded in four sessions completed in the duration of five months. The persons are imaged under 15 view points and 19 illuminations to represent facial expressions with high resolution frontal images. </w:t>
      </w:r>
    </w:p>
    <w:p w:rsidR="00F038E9" w:rsidRDefault="00DC02AB">
      <w:pPr>
        <w:jc w:val="center"/>
        <w:rPr>
          <w:sz w:val="20"/>
          <w:szCs w:val="20"/>
        </w:rPr>
      </w:pPr>
      <w:r>
        <w:rPr>
          <w:noProof/>
          <w:sz w:val="20"/>
          <w:szCs w:val="20"/>
          <w:lang w:eastAsia="zh-CN"/>
        </w:rPr>
        <w:drawing>
          <wp:inline distT="0" distB="0" distL="0" distR="0">
            <wp:extent cx="2838450" cy="220027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18"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838450" cy="2200275"/>
                    </a:xfrm>
                    <a:prstGeom prst="rect">
                      <a:avLst/>
                    </a:prstGeom>
                    <a:noFill/>
                    <a:ln>
                      <a:noFill/>
                    </a:ln>
                  </pic:spPr>
                </pic:pic>
              </a:graphicData>
            </a:graphic>
          </wp:inline>
        </w:drawing>
      </w:r>
    </w:p>
    <w:p w:rsidR="00F038E9" w:rsidRDefault="00DC02AB">
      <w:pPr>
        <w:jc w:val="center"/>
        <w:rPr>
          <w:sz w:val="20"/>
          <w:szCs w:val="20"/>
        </w:rPr>
      </w:pPr>
      <w:r>
        <w:rPr>
          <w:sz w:val="20"/>
          <w:szCs w:val="20"/>
        </w:rPr>
        <w:t>Figure2. Multi-PIE Face Database [16].</w:t>
      </w:r>
    </w:p>
    <w:p w:rsidR="00DC02AB" w:rsidRDefault="00DC02AB">
      <w:pPr>
        <w:jc w:val="both"/>
        <w:rPr>
          <w:rFonts w:hint="eastAsia"/>
          <w:b/>
          <w:sz w:val="20"/>
          <w:szCs w:val="20"/>
          <w:lang w:eastAsia="zh-CN"/>
        </w:rPr>
      </w:pPr>
    </w:p>
    <w:p w:rsidR="00F038E9" w:rsidRDefault="00DC02AB">
      <w:pPr>
        <w:jc w:val="both"/>
        <w:rPr>
          <w:b/>
          <w:sz w:val="20"/>
          <w:szCs w:val="20"/>
        </w:rPr>
      </w:pPr>
      <w:r>
        <w:rPr>
          <w:b/>
          <w:sz w:val="20"/>
          <w:szCs w:val="20"/>
        </w:rPr>
        <w:lastRenderedPageBreak/>
        <w:t xml:space="preserve">B.Server Database: </w:t>
      </w:r>
    </w:p>
    <w:p w:rsidR="00F038E9" w:rsidRDefault="00DC02AB" w:rsidP="00DC02AB">
      <w:pPr>
        <w:ind w:firstLine="720"/>
        <w:jc w:val="both"/>
        <w:rPr>
          <w:sz w:val="20"/>
          <w:szCs w:val="20"/>
        </w:rPr>
      </w:pPr>
      <w:r>
        <w:rPr>
          <w:sz w:val="20"/>
          <w:szCs w:val="20"/>
        </w:rPr>
        <w:t>The database has frontal images of several persons which is used for the Person Re-id based on certain image features. This database contains 843 frontal images of CMU Multi-PIE face dataset of resized images of 256 x 256 and images are in png format. These images in the dataset are used to compare with the synthesized images generated by the TP-GAN for input profile images of same persons with different angles.</w:t>
      </w:r>
    </w:p>
    <w:p w:rsidR="00DC02AB" w:rsidRDefault="00DC02AB">
      <w:pPr>
        <w:pStyle w:val="ListParagraph"/>
        <w:spacing w:line="240" w:lineRule="auto"/>
        <w:ind w:left="0"/>
        <w:jc w:val="both"/>
        <w:rPr>
          <w:rFonts w:ascii="Times New Roman" w:eastAsiaTheme="minorEastAsia" w:hAnsi="Times New Roman" w:hint="eastAsia"/>
          <w:b/>
          <w:sz w:val="20"/>
          <w:szCs w:val="20"/>
          <w:lang w:eastAsia="zh-CN"/>
        </w:rPr>
      </w:pPr>
    </w:p>
    <w:p w:rsidR="00F038E9" w:rsidRDefault="00DC02AB">
      <w:pPr>
        <w:pStyle w:val="ListParagraph"/>
        <w:spacing w:line="240" w:lineRule="auto"/>
        <w:ind w:left="0"/>
        <w:jc w:val="both"/>
        <w:rPr>
          <w:rFonts w:ascii="Times New Roman" w:hAnsi="Times New Roman"/>
          <w:sz w:val="20"/>
          <w:szCs w:val="20"/>
        </w:rPr>
      </w:pPr>
      <w:r>
        <w:rPr>
          <w:rFonts w:ascii="Times New Roman" w:hAnsi="Times New Roman"/>
          <w:b/>
          <w:sz w:val="20"/>
          <w:szCs w:val="20"/>
        </w:rPr>
        <w:t>C.</w:t>
      </w:r>
      <w:r>
        <w:rPr>
          <w:rFonts w:ascii="Times New Roman" w:eastAsiaTheme="minorEastAsia" w:hAnsi="Times New Roman" w:hint="eastAsia"/>
          <w:b/>
          <w:sz w:val="20"/>
          <w:szCs w:val="20"/>
          <w:lang w:eastAsia="zh-CN"/>
        </w:rPr>
        <w:t xml:space="preserve"> </w:t>
      </w:r>
      <w:r>
        <w:rPr>
          <w:rFonts w:ascii="Times New Roman" w:hAnsi="Times New Roman"/>
          <w:b/>
          <w:sz w:val="20"/>
          <w:szCs w:val="20"/>
        </w:rPr>
        <w:t>Non frontal profile face images captured from CCTV</w:t>
      </w:r>
      <w:r>
        <w:rPr>
          <w:rFonts w:ascii="Times New Roman" w:hAnsi="Times New Roman"/>
          <w:sz w:val="20"/>
          <w:szCs w:val="20"/>
        </w:rPr>
        <w:t>:</w:t>
      </w:r>
    </w:p>
    <w:p w:rsidR="00F038E9" w:rsidRDefault="00DC02AB" w:rsidP="00DC02AB">
      <w:pPr>
        <w:ind w:firstLine="720"/>
        <w:jc w:val="both"/>
        <w:rPr>
          <w:sz w:val="20"/>
          <w:szCs w:val="20"/>
        </w:rPr>
      </w:pPr>
      <w:r>
        <w:rPr>
          <w:sz w:val="20"/>
          <w:szCs w:val="20"/>
        </w:rPr>
        <w:t>The profile images with different angles captured are called as test images and let us classify the test images into two sets. The first set represents the test face images of a persons that are present in the server database and let us call these test images as Persons-Inside-Server (PIS). These person’s images show positive result for Person re-identification performed between the test image and the server database. This means that the person in the test image has appeared at-least once previously on another camera/server database. The second set represents the test images of persons that are not present in the server database and let us call these test images as Persons-Outside-Server (POS). These person’s images show negative result for Person-reidentification performed between the test image and the server database. This means that the person in the test image has not appeared previously on any camera/server database.</w:t>
      </w:r>
    </w:p>
    <w:p w:rsidR="00DC02AB" w:rsidRDefault="00DC02AB">
      <w:pPr>
        <w:pStyle w:val="ListParagraph"/>
        <w:spacing w:line="240" w:lineRule="auto"/>
        <w:ind w:left="0"/>
        <w:jc w:val="both"/>
        <w:rPr>
          <w:rFonts w:ascii="Times New Roman" w:eastAsiaTheme="minorEastAsia" w:hAnsi="Times New Roman" w:hint="eastAsia"/>
          <w:b/>
          <w:sz w:val="20"/>
          <w:szCs w:val="20"/>
          <w:lang w:eastAsia="zh-CN"/>
        </w:rPr>
      </w:pPr>
    </w:p>
    <w:p w:rsidR="00F038E9" w:rsidRDefault="00DC02AB">
      <w:pPr>
        <w:pStyle w:val="ListParagraph"/>
        <w:spacing w:line="240" w:lineRule="auto"/>
        <w:ind w:left="0"/>
        <w:jc w:val="both"/>
        <w:rPr>
          <w:rFonts w:ascii="Times New Roman" w:hAnsi="Times New Roman"/>
          <w:b/>
          <w:sz w:val="20"/>
          <w:szCs w:val="20"/>
        </w:rPr>
      </w:pPr>
      <w:r>
        <w:rPr>
          <w:rFonts w:ascii="Times New Roman" w:hAnsi="Times New Roman"/>
          <w:b/>
          <w:sz w:val="20"/>
          <w:szCs w:val="20"/>
        </w:rPr>
        <w:t xml:space="preserve">D. Pre-Processing: </w:t>
      </w:r>
    </w:p>
    <w:p w:rsidR="00F038E9" w:rsidRDefault="00DC02AB" w:rsidP="00DC02AB">
      <w:pPr>
        <w:pStyle w:val="ListParagraph"/>
        <w:spacing w:line="240" w:lineRule="auto"/>
        <w:ind w:left="0" w:firstLine="720"/>
        <w:jc w:val="both"/>
        <w:rPr>
          <w:rFonts w:ascii="Times New Roman" w:hAnsi="Times New Roman"/>
          <w:b/>
          <w:sz w:val="20"/>
          <w:szCs w:val="20"/>
        </w:rPr>
      </w:pPr>
      <w:r>
        <w:rPr>
          <w:rFonts w:ascii="Times New Roman" w:hAnsi="Times New Roman"/>
          <w:sz w:val="20"/>
          <w:szCs w:val="20"/>
        </w:rPr>
        <w:t>The colour images of server database and frontal images generated by TP-GAN are converted into grey scale images with uniform size of 256x256. The number of grey scale image features are less and effective compared to colour images which increases speed of computation.</w:t>
      </w:r>
    </w:p>
    <w:p w:rsidR="00F038E9" w:rsidRDefault="00DC02AB">
      <w:pPr>
        <w:jc w:val="both"/>
        <w:rPr>
          <w:b/>
          <w:sz w:val="20"/>
          <w:szCs w:val="20"/>
        </w:rPr>
      </w:pPr>
      <w:r>
        <w:rPr>
          <w:b/>
          <w:sz w:val="20"/>
          <w:szCs w:val="20"/>
        </w:rPr>
        <w:t>E. Generative Adversarial Network (GAN):</w:t>
      </w:r>
    </w:p>
    <w:p w:rsidR="00F038E9" w:rsidRDefault="00DC02AB" w:rsidP="00DC02AB">
      <w:pPr>
        <w:ind w:firstLine="720"/>
        <w:jc w:val="both"/>
        <w:rPr>
          <w:sz w:val="20"/>
          <w:szCs w:val="20"/>
        </w:rPr>
      </w:pPr>
      <w:r>
        <w:rPr>
          <w:sz w:val="20"/>
          <w:szCs w:val="20"/>
        </w:rPr>
        <w:t>Face frontalization is the process of synthesizing the frontal facing views from a given non frontal profile images with face angles other than frontal view. The frontal face images are synthesized using a GAN [</w:t>
      </w:r>
      <w:hyperlink w:anchor="ff_24" w:history="1">
        <w:r>
          <w:rPr>
            <w:rStyle w:val="Hyperlink"/>
            <w:sz w:val="20"/>
            <w:szCs w:val="20"/>
          </w:rPr>
          <w:t>17</w:t>
        </w:r>
      </w:hyperlink>
      <w:r>
        <w:rPr>
          <w:sz w:val="20"/>
          <w:szCs w:val="20"/>
        </w:rPr>
        <w:t>]. The person Re-ide is built on a lot of changes on GAN have been proposed by many researchers like Cam Style [18], SPGAN [19] and PTGAN [3]. All the aforementioned types are based on CycleGAN [</w:t>
      </w:r>
      <w:hyperlink w:anchor="CycleGAN_28" w:history="1">
        <w:r>
          <w:rPr>
            <w:rStyle w:val="Hyperlink"/>
            <w:sz w:val="20"/>
            <w:szCs w:val="20"/>
          </w:rPr>
          <w:t>20</w:t>
        </w:r>
      </w:hyperlink>
      <w:r>
        <w:rPr>
          <w:sz w:val="20"/>
          <w:szCs w:val="20"/>
        </w:rPr>
        <w:t>]. As CycleGAN can only translate images between two domains, but CTGAN (Multi Camera Transfer GAN) [21] based on StarGAN [</w:t>
      </w:r>
      <w:hyperlink w:anchor="StarGAN_30" w:history="1">
        <w:r>
          <w:rPr>
            <w:rStyle w:val="Hyperlink"/>
            <w:sz w:val="20"/>
            <w:szCs w:val="20"/>
          </w:rPr>
          <w:t>22</w:t>
        </w:r>
      </w:hyperlink>
      <w:r>
        <w:rPr>
          <w:sz w:val="20"/>
          <w:szCs w:val="20"/>
        </w:rPr>
        <w:t>], that can convert images from the source dataset into style of each camera domain in the target dataset.</w:t>
      </w:r>
    </w:p>
    <w:p w:rsidR="00DC02AB" w:rsidRDefault="00DC02AB">
      <w:pPr>
        <w:jc w:val="both"/>
        <w:rPr>
          <w:rFonts w:hint="eastAsia"/>
          <w:b/>
          <w:bCs/>
          <w:sz w:val="20"/>
          <w:szCs w:val="20"/>
          <w:lang w:eastAsia="zh-CN"/>
        </w:rPr>
      </w:pPr>
      <w:r>
        <w:rPr>
          <w:b/>
          <w:bCs/>
          <w:sz w:val="20"/>
          <w:szCs w:val="20"/>
        </w:rPr>
        <w:lastRenderedPageBreak/>
        <w:t>F.</w:t>
      </w:r>
      <w:r>
        <w:rPr>
          <w:rFonts w:hint="eastAsia"/>
          <w:b/>
          <w:bCs/>
          <w:sz w:val="20"/>
          <w:szCs w:val="20"/>
          <w:lang w:eastAsia="zh-CN"/>
        </w:rPr>
        <w:t xml:space="preserve"> </w:t>
      </w:r>
      <w:r>
        <w:rPr>
          <w:b/>
          <w:bCs/>
          <w:sz w:val="20"/>
          <w:szCs w:val="20"/>
        </w:rPr>
        <w:t xml:space="preserve">Two Pathway-Generative Adversarial Network (TP-GAN): </w:t>
      </w:r>
    </w:p>
    <w:p w:rsidR="00F038E9" w:rsidRDefault="00DC02AB" w:rsidP="00DC02AB">
      <w:pPr>
        <w:ind w:firstLine="720"/>
        <w:jc w:val="both"/>
        <w:rPr>
          <w:rFonts w:hint="eastAsia"/>
          <w:sz w:val="20"/>
          <w:szCs w:val="20"/>
          <w:lang w:eastAsia="zh-CN"/>
        </w:rPr>
      </w:pPr>
      <w:r>
        <w:rPr>
          <w:sz w:val="20"/>
          <w:szCs w:val="20"/>
        </w:rPr>
        <w:t>The input profile images are captured by a number of cameras and are passed into the TP-GAN model to synthesise the frontal image of a person.  It is used to frontalize any given profile image or a side-pose image or a non-frontal image [11]. Frontalization is the process of generating a frontal face image of a person given the profile image of the same person. Frontalization has gained a lot of popularity ever since GAN took birth and later on saw tremendous advancement and improvement. Many terrific advancements have been taking place in the field of GAN which is basically used for the generation of a new output, similar yet unique from that of the input dataset. The technology helps in generation of frontal images of a person given the profile image of the same person. TP-GAN synthesises photorealistic frontal view by seeing global structures and local details as shown in Figure 3. The first column is the profile images captured by CCTV to be tested for re-identification or to be converted into frontal images, and are given as input to TP-GAN. TheTP-GAN involves a generator which has two pathways - one with global network dealing the global structure resulting in column 2, and the other, four landmark located patch networks joining to local textures about four facial landmarks resulting in column 3. The column 4 represents the respective synthesised frontal images of the profile images of column 1.</w:t>
      </w:r>
    </w:p>
    <w:p w:rsidR="00DC02AB" w:rsidRDefault="00DC02AB" w:rsidP="00DC02AB">
      <w:pPr>
        <w:ind w:firstLine="720"/>
        <w:jc w:val="both"/>
        <w:rPr>
          <w:rFonts w:hint="eastAsia"/>
          <w:sz w:val="20"/>
          <w:szCs w:val="20"/>
          <w:lang w:eastAsia="zh-CN"/>
        </w:rPr>
      </w:pPr>
    </w:p>
    <w:p w:rsidR="00F038E9" w:rsidRDefault="00DC02AB">
      <w:pPr>
        <w:jc w:val="center"/>
        <w:rPr>
          <w:sz w:val="20"/>
          <w:szCs w:val="20"/>
        </w:rPr>
      </w:pPr>
      <w:r>
        <w:rPr>
          <w:noProof/>
          <w:sz w:val="20"/>
          <w:szCs w:val="20"/>
          <w:lang w:eastAsia="zh-CN"/>
        </w:rPr>
        <w:drawing>
          <wp:inline distT="0" distB="0" distL="0" distR="0">
            <wp:extent cx="2828925" cy="237172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19"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828925" cy="2371725"/>
                    </a:xfrm>
                    <a:prstGeom prst="rect">
                      <a:avLst/>
                    </a:prstGeom>
                    <a:noFill/>
                    <a:ln>
                      <a:noFill/>
                    </a:ln>
                  </pic:spPr>
                </pic:pic>
              </a:graphicData>
            </a:graphic>
          </wp:inline>
        </w:drawing>
      </w:r>
    </w:p>
    <w:p w:rsidR="00F038E9" w:rsidRDefault="00DC02AB">
      <w:pPr>
        <w:jc w:val="center"/>
        <w:rPr>
          <w:sz w:val="20"/>
          <w:szCs w:val="20"/>
        </w:rPr>
      </w:pPr>
      <w:r>
        <w:rPr>
          <w:sz w:val="20"/>
          <w:szCs w:val="20"/>
        </w:rPr>
        <w:t>Figure 3. Frontal image generation by TP-GAN</w:t>
      </w:r>
    </w:p>
    <w:p w:rsidR="00DC02AB" w:rsidRDefault="00DC02AB" w:rsidP="00DC02AB">
      <w:pPr>
        <w:ind w:firstLine="720"/>
        <w:jc w:val="both"/>
        <w:rPr>
          <w:rFonts w:hint="eastAsia"/>
          <w:sz w:val="20"/>
          <w:szCs w:val="20"/>
          <w:lang w:eastAsia="zh-CN"/>
        </w:rPr>
      </w:pPr>
    </w:p>
    <w:p w:rsidR="00F038E9" w:rsidRDefault="00DC02AB" w:rsidP="00DC02AB">
      <w:pPr>
        <w:ind w:firstLine="720"/>
        <w:jc w:val="both"/>
        <w:rPr>
          <w:rFonts w:hint="eastAsia"/>
          <w:sz w:val="20"/>
          <w:szCs w:val="20"/>
          <w:lang w:eastAsia="zh-CN"/>
        </w:rPr>
      </w:pPr>
      <w:r>
        <w:rPr>
          <w:sz w:val="20"/>
          <w:szCs w:val="20"/>
        </w:rPr>
        <w:t>The frontal image samples of the server dataset are as revealed in the figure 4. The profile side images of P1, P2, P3 and P4 are given as input to TP-GAN for conversion.</w:t>
      </w:r>
    </w:p>
    <w:p w:rsidR="00DC02AB" w:rsidRDefault="00DC02AB" w:rsidP="00DC02AB">
      <w:pPr>
        <w:ind w:firstLine="720"/>
        <w:jc w:val="both"/>
        <w:rPr>
          <w:rFonts w:hint="eastAsia"/>
          <w:sz w:val="20"/>
          <w:szCs w:val="20"/>
          <w:lang w:eastAsia="zh-CN"/>
        </w:rPr>
      </w:pPr>
    </w:p>
    <w:p w:rsidR="00DC02AB" w:rsidRDefault="00DC02AB" w:rsidP="00DC02AB">
      <w:pPr>
        <w:ind w:firstLine="720"/>
        <w:jc w:val="both"/>
        <w:rPr>
          <w:rFonts w:hint="eastAsia"/>
          <w:sz w:val="20"/>
          <w:szCs w:val="20"/>
          <w:lang w:eastAsia="zh-CN"/>
        </w:rPr>
      </w:pPr>
    </w:p>
    <w:p w:rsidR="00F038E9" w:rsidRDefault="00DC02AB">
      <w:pPr>
        <w:pStyle w:val="Caption"/>
        <w:jc w:val="center"/>
        <w:rPr>
          <w:b/>
          <w:bCs/>
          <w:sz w:val="20"/>
          <w:szCs w:val="20"/>
        </w:rPr>
      </w:pPr>
      <w:r>
        <w:rPr>
          <w:noProof/>
          <w:sz w:val="20"/>
          <w:szCs w:val="20"/>
          <w:lang w:eastAsia="zh-CN"/>
        </w:rPr>
        <w:lastRenderedPageBreak/>
        <w:drawing>
          <wp:inline distT="0" distB="0" distL="0" distR="0">
            <wp:extent cx="2895600" cy="6477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20"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895600" cy="647700"/>
                    </a:xfrm>
                    <a:prstGeom prst="rect">
                      <a:avLst/>
                    </a:prstGeom>
                    <a:noFill/>
                    <a:ln>
                      <a:noFill/>
                    </a:ln>
                  </pic:spPr>
                </pic:pic>
              </a:graphicData>
            </a:graphic>
          </wp:inline>
        </w:drawing>
      </w:r>
    </w:p>
    <w:p w:rsidR="00F038E9" w:rsidRDefault="00DC02AB">
      <w:pPr>
        <w:pStyle w:val="Caption"/>
        <w:jc w:val="center"/>
        <w:rPr>
          <w:b/>
          <w:i w:val="0"/>
          <w:sz w:val="20"/>
          <w:szCs w:val="20"/>
        </w:rPr>
      </w:pPr>
      <w:r>
        <w:rPr>
          <w:i w:val="0"/>
          <w:sz w:val="20"/>
          <w:szCs w:val="20"/>
        </w:rPr>
        <w:t>Figure 4. The Frontal Images in the Server Database</w:t>
      </w:r>
    </w:p>
    <w:p w:rsidR="00F038E9" w:rsidRDefault="00DC02AB">
      <w:pPr>
        <w:jc w:val="both"/>
        <w:outlineLvl w:val="1"/>
        <w:rPr>
          <w:b/>
          <w:bCs/>
          <w:sz w:val="20"/>
          <w:szCs w:val="20"/>
        </w:rPr>
      </w:pPr>
      <w:r>
        <w:rPr>
          <w:b/>
          <w:bCs/>
          <w:sz w:val="20"/>
          <w:szCs w:val="20"/>
        </w:rPr>
        <w:t xml:space="preserve"> G.Person Re-identification using Discrete Wavelet Transform (DWT):</w:t>
      </w:r>
    </w:p>
    <w:p w:rsidR="00F038E9" w:rsidRDefault="00DC02AB" w:rsidP="00DC02AB">
      <w:pPr>
        <w:ind w:firstLine="720"/>
        <w:jc w:val="both"/>
        <w:rPr>
          <w:sz w:val="20"/>
          <w:szCs w:val="20"/>
          <w:shd w:val="clear" w:color="auto" w:fill="FFFFFF"/>
        </w:rPr>
      </w:pPr>
      <w:r>
        <w:rPr>
          <w:sz w:val="20"/>
          <w:szCs w:val="20"/>
          <w:shd w:val="clear" w:color="auto" w:fill="FFFFFF"/>
        </w:rPr>
        <w:t xml:space="preserve">The process transforms image pixels into wavelets, which are then used for wavelet-based compression and coding [23]. DWT decomposes a given image into a number of sub-bands in the corresponding frequency bands. The process produces 4 sub-bands as output – the low-low band, the low-high band, the high-low band, and the high-high band. In our model, we use the low-low band (the LL band) for the person re-identification purpose, which results in compression of number of features. The synthesized images generated by the TP-GAN are compared with every image in the server database made for person re-identification. The DWT is applied on every resized image, and the LL band of all images are saved and are considered as features. </w:t>
      </w:r>
    </w:p>
    <w:p w:rsidR="00F038E9" w:rsidRDefault="00DC02AB">
      <w:pPr>
        <w:jc w:val="both"/>
        <w:rPr>
          <w:sz w:val="20"/>
          <w:szCs w:val="20"/>
          <w:shd w:val="clear" w:color="auto" w:fill="FFFFFF"/>
        </w:rPr>
      </w:pPr>
      <w:r>
        <w:rPr>
          <w:noProof/>
          <w:sz w:val="20"/>
          <w:szCs w:val="20"/>
          <w:lang w:eastAsia="zh-CN"/>
        </w:rPr>
        <w:drawing>
          <wp:anchor distT="0" distB="0" distL="114300" distR="114300" simplePos="0" relativeHeight="251660288" behindDoc="0" locked="0" layoutInCell="1" allowOverlap="1">
            <wp:simplePos x="0" y="0"/>
            <wp:positionH relativeFrom="margin">
              <wp:posOffset>3476625</wp:posOffset>
            </wp:positionH>
            <wp:positionV relativeFrom="paragraph">
              <wp:posOffset>95250</wp:posOffset>
            </wp:positionV>
            <wp:extent cx="2181225" cy="1800225"/>
            <wp:effectExtent l="19050" t="0" r="9525" b="0"/>
            <wp:wrapSquare wrapText="bothSides"/>
            <wp:docPr id="16" name="Picture 16" descr="The one level decomposition of DWT using filter The LL band has significant information of an original image. The LH, HL and HH bands has vertical, horizontal and diagonal information of an original image. The original image can be reconstructed by considering only LL band image and omitting other insignificant information from other bands. The DWT is applied on face databases such as JAFEE, ORL, and Yale, Indian male and Indian female of resized dimensions of 256×256. The LL band is considered for further processing as it has significant information of face images and has less noise component. The LL band has significant information of an original image. The LH, HL and HH bands has vertical, horizontal and diagonal information of an original image. The original image can be reconstructed by considering only LL band image and omitting other insignificant information from other bands. The DWT is applied on face databases such as JAFEE, ORL, and Yale, Indian male and Indian female of resized dimensions of 256×256. The LL band is considered for further processing as it has significant information of face images and has less noise component. C. Normalization: Normalization used in the proposed method is to convert high values of LL band coefficients into a range of moderate values. The normalization is applied on LL sub-band coefficients of an image to convert high coefficients values into lower values. Each LL coefficient values are divided by maximum coefficient value to convert LL coefficient values range from 0 to 1, as given in equation (1). New LL coefficient values = (1) The advantage of normalization is the number of bits required to represent each LL coefficient reduces from more than eight bits to less than eight bits. The real time system complexity and memory reduces, whereas speed of computation increases. D. 2D Convolution : The original face image is convolved with LL sub-band of original face image. The 2D-Convolution is used for smoothing, sharpening and edge detection of an image effectively. In the proposed method, the DWT is applied on the original face image of size 256 x 256 to produce four sub- bands, say LL, LH, HL and HH. The approximation LL Sub- band of size 128 x 128 is convolved with original spatial domain face image of size 256 x 256 to obtain modified original face object. The coefficients of the modified objec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he one level decomposition of DWT using filter The LL band has significant information of an original image. The LH, HL and HH bands has vertical, horizontal and diagonal information of an original image. The original image can be reconstructed by considering only LL band image and omitting other insignificant information from other bands. The DWT is applied on face databases such as JAFEE, ORL, and Yale, Indian male and Indian female of resized dimensions of 256×256. The LL band is considered for further processing as it has significant information of face images and has less noise component. The LL band has significant information of an original image. The LH, HL and HH bands has vertical, horizontal and diagonal information of an original image. The original image can be reconstructed by considering only LL band image and omitting other insignificant information from other bands. The DWT is applied on face databases such as JAFEE, ORL, and Yale, Indian male and Indian female of resized dimensions of 256×256. The LL band is considered for further processing as it has significant information of face images and has less noise component. C. Normalization: Normalization used in the proposed method is to convert high values of LL band coefficients into a range of moderate values. The normalization is applied on LL sub-band coefficients of an image to convert high coefficients values into lower values. Each LL coefficient values are divided by maximum coefficient value to convert LL coefficient values range from 0 to 1, as given in equation (1). New LL coefficient values = (1) The advantage of normalization is the number of bits required to represent each LL coefficient reduces from more than eight bits to less than eight bits. The real time system complexity and memory reduces, whereas speed of computation increases. D. 2D Convolution : The original face image is convolved with LL sub-band of original face image. The 2D-Convolution is used for smoothing, sharpening and edge detection of an image effectively. In the proposed method, the DWT is applied on the original face image of size 256 x 256 to produce four sub- bands, say LL, LH, HL and HH. The approximation LL Sub- band of size 128 x 128 is convolved with original spatial domain face image of size 256 x 256 to obtain modified original face object. The coefficients of the modified objects "/>
                    <pic:cNvPicPr>
                      <a:picLocks noChangeAspect="1" noChangeArrowheads="1"/>
                    </pic:cNvPicPr>
                  </pic:nvPicPr>
                  <pic:blipFill>
                    <a:blip r:embed="rId21"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181225" cy="1800225"/>
                    </a:xfrm>
                    <a:prstGeom prst="rect">
                      <a:avLst/>
                    </a:prstGeom>
                    <a:noFill/>
                    <a:ln>
                      <a:noFill/>
                    </a:ln>
                  </pic:spPr>
                </pic:pic>
              </a:graphicData>
            </a:graphic>
          </wp:anchor>
        </w:drawing>
      </w:r>
    </w:p>
    <w:p w:rsidR="00F038E9" w:rsidRDefault="00DC02AB">
      <w:pPr>
        <w:jc w:val="center"/>
        <w:rPr>
          <w:sz w:val="20"/>
          <w:szCs w:val="20"/>
          <w:shd w:val="clear" w:color="auto" w:fill="FFFFFF"/>
        </w:rPr>
      </w:pPr>
      <w:r>
        <w:rPr>
          <w:sz w:val="20"/>
          <w:szCs w:val="20"/>
          <w:shd w:val="clear" w:color="auto" w:fill="FFFFFF"/>
        </w:rPr>
        <w:t>Figure 5. One level 2D- DWT Decomposition</w:t>
      </w:r>
    </w:p>
    <w:p w:rsidR="00DC02AB" w:rsidRDefault="00DC02AB">
      <w:pPr>
        <w:jc w:val="both"/>
        <w:rPr>
          <w:rFonts w:hint="eastAsia"/>
          <w:sz w:val="20"/>
          <w:szCs w:val="20"/>
          <w:lang w:eastAsia="zh-CN"/>
        </w:rPr>
      </w:pPr>
    </w:p>
    <w:p w:rsidR="00F038E9" w:rsidRDefault="00DC02AB" w:rsidP="00DC02AB">
      <w:pPr>
        <w:ind w:firstLine="720"/>
        <w:jc w:val="both"/>
        <w:rPr>
          <w:sz w:val="20"/>
          <w:szCs w:val="20"/>
        </w:rPr>
      </w:pPr>
      <w:r>
        <w:rPr>
          <w:sz w:val="20"/>
          <w:szCs w:val="20"/>
        </w:rPr>
        <w:t>The DWT with one level decomposition using filters is as shown in Figure 5. The LL band has substantial information of an original image, whereas LH, HL and HH bands represent vertical, horizontal and diagonal insignificant information of an original image. The LL band information is enough to reconstruct original image without other three bands of insignificant information. The final features are considered from LL band coefficients and are converted into 1D-vectors for comparison between images.</w:t>
      </w:r>
    </w:p>
    <w:p w:rsidR="00DC02AB" w:rsidRDefault="00DC02AB">
      <w:pPr>
        <w:jc w:val="both"/>
        <w:rPr>
          <w:rFonts w:hint="eastAsia"/>
          <w:b/>
          <w:bCs/>
          <w:sz w:val="20"/>
          <w:szCs w:val="20"/>
          <w:shd w:val="clear" w:color="auto" w:fill="FFFFFF"/>
          <w:lang w:eastAsia="zh-CN"/>
        </w:rPr>
      </w:pPr>
    </w:p>
    <w:p w:rsidR="00F038E9" w:rsidRDefault="00DC02AB">
      <w:pPr>
        <w:jc w:val="both"/>
        <w:rPr>
          <w:b/>
          <w:bCs/>
          <w:sz w:val="20"/>
          <w:szCs w:val="20"/>
          <w:shd w:val="clear" w:color="auto" w:fill="FFFFFF"/>
        </w:rPr>
      </w:pPr>
      <w:r>
        <w:rPr>
          <w:b/>
          <w:bCs/>
          <w:sz w:val="20"/>
          <w:szCs w:val="20"/>
          <w:shd w:val="clear" w:color="auto" w:fill="FFFFFF"/>
        </w:rPr>
        <w:t xml:space="preserve">F. Euclidian Distance (ED): </w:t>
      </w:r>
    </w:p>
    <w:p w:rsidR="00F038E9" w:rsidRDefault="00DC02AB" w:rsidP="00DC02AB">
      <w:pPr>
        <w:ind w:firstLine="720"/>
        <w:jc w:val="both"/>
        <w:rPr>
          <w:sz w:val="20"/>
          <w:szCs w:val="20"/>
          <w:shd w:val="clear" w:color="auto" w:fill="FFFFFF"/>
        </w:rPr>
      </w:pPr>
      <w:r>
        <w:rPr>
          <w:sz w:val="20"/>
          <w:szCs w:val="20"/>
          <w:shd w:val="clear" w:color="auto" w:fill="FFFFFF"/>
        </w:rPr>
        <w:t xml:space="preserve">The Euclidian Distance between the LL band coefficient vectors of the synthesised image and every image of the database, one at a time are computed. </w:t>
      </w:r>
      <w:r>
        <w:rPr>
          <w:sz w:val="20"/>
          <w:szCs w:val="20"/>
          <w:shd w:val="clear" w:color="auto" w:fill="FFFFFF"/>
        </w:rPr>
        <w:lastRenderedPageBreak/>
        <w:t>The Euclidian Distance for 1D is defined as the distance between two corresponding feature values of two images as given in Equation 1.</w:t>
      </w:r>
    </w:p>
    <w:p w:rsidR="00F038E9" w:rsidRDefault="00DC02AB">
      <w:pPr>
        <w:jc w:val="both"/>
        <w:rPr>
          <w:sz w:val="20"/>
          <w:szCs w:val="20"/>
          <w:shd w:val="clear" w:color="auto" w:fill="FFFFFF"/>
        </w:rPr>
      </w:pPr>
      <m:oMath>
        <m:r>
          <w:rPr>
            <w:rFonts w:ascii="Cambria Math" w:hAnsi="Cambria Math"/>
            <w:shd w:val="clear" w:color="auto" w:fill="FFFFFF"/>
          </w:rPr>
          <m:t>D</m:t>
        </m:r>
        <m:d>
          <m:dPr>
            <m:ctrlPr>
              <w:rPr>
                <w:rFonts w:ascii="Cambria Math" w:hAnsi="Cambria Math"/>
                <w:i/>
                <w:shd w:val="clear" w:color="auto" w:fill="FFFFFF"/>
              </w:rPr>
            </m:ctrlPr>
          </m:dPr>
          <m:e>
            <m:r>
              <w:rPr>
                <w:rFonts w:ascii="Cambria Math" w:hAnsi="Cambria Math"/>
                <w:shd w:val="clear" w:color="auto" w:fill="FFFFFF"/>
              </w:rPr>
              <m:t>p,q</m:t>
            </m:r>
          </m:e>
        </m:d>
        <m:r>
          <w:rPr>
            <w:rFonts w:ascii="Cambria Math" w:hAnsi="Cambria Math"/>
            <w:shd w:val="clear" w:color="auto" w:fill="FFFFFF"/>
          </w:rPr>
          <m:t xml:space="preserve">= </m:t>
        </m:r>
        <m:rad>
          <m:radPr>
            <m:degHide m:val="on"/>
            <m:ctrlPr>
              <w:rPr>
                <w:rFonts w:ascii="Cambria Math" w:hAnsi="Cambria Math"/>
                <w:i/>
                <w:shd w:val="clear" w:color="auto" w:fill="FFFFFF"/>
              </w:rPr>
            </m:ctrlPr>
          </m:radPr>
          <m:deg/>
          <m:e>
            <m:nary>
              <m:naryPr>
                <m:chr m:val="∑"/>
                <m:limLoc m:val="undOvr"/>
                <m:ctrlPr>
                  <w:rPr>
                    <w:rFonts w:ascii="Cambria Math" w:hAnsi="Cambria Math"/>
                    <w:i/>
                    <w:shd w:val="clear" w:color="auto" w:fill="FFFFFF"/>
                  </w:rPr>
                </m:ctrlPr>
              </m:naryPr>
              <m:sub>
                <m:r>
                  <w:rPr>
                    <w:rFonts w:ascii="Cambria Math" w:hAnsi="Cambria Math"/>
                    <w:shd w:val="clear" w:color="auto" w:fill="FFFFFF"/>
                  </w:rPr>
                  <m:t>i=1</m:t>
                </m:r>
              </m:sub>
              <m:sup>
                <m:r>
                  <w:rPr>
                    <w:rFonts w:ascii="Cambria Math" w:hAnsi="Cambria Math"/>
                    <w:shd w:val="clear" w:color="auto" w:fill="FFFFFF"/>
                  </w:rPr>
                  <m:t>n</m:t>
                </m:r>
              </m:sup>
              <m:e>
                <m:sSup>
                  <m:sSupPr>
                    <m:ctrlPr>
                      <w:rPr>
                        <w:rFonts w:ascii="Cambria Math" w:hAnsi="Cambria Math"/>
                        <w:i/>
                        <w:shd w:val="clear" w:color="auto" w:fill="FFFFFF"/>
                      </w:rPr>
                    </m:ctrlPr>
                  </m:sSupPr>
                  <m:e>
                    <m:d>
                      <m:dPr>
                        <m:ctrlPr>
                          <w:rPr>
                            <w:rFonts w:ascii="Cambria Math" w:hAnsi="Cambria Math"/>
                            <w:i/>
                            <w:shd w:val="clear" w:color="auto" w:fill="FFFFFF"/>
                          </w:rPr>
                        </m:ctrlPr>
                      </m:dPr>
                      <m:e>
                        <m:sSub>
                          <m:sSubPr>
                            <m:ctrlPr>
                              <w:rPr>
                                <w:rFonts w:ascii="Cambria Math" w:hAnsi="Cambria Math"/>
                                <w:i/>
                                <w:shd w:val="clear" w:color="auto" w:fill="FFFFFF"/>
                              </w:rPr>
                            </m:ctrlPr>
                          </m:sSubPr>
                          <m:e>
                            <m:r>
                              <w:rPr>
                                <w:rFonts w:ascii="Cambria Math" w:hAnsi="Cambria Math"/>
                                <w:shd w:val="clear" w:color="auto" w:fill="FFFFFF"/>
                              </w:rPr>
                              <m:t>q</m:t>
                            </m:r>
                          </m:e>
                          <m:sub>
                            <m:r>
                              <w:rPr>
                                <w:rFonts w:ascii="Cambria Math" w:hAnsi="Cambria Math"/>
                                <w:shd w:val="clear" w:color="auto" w:fill="FFFFFF"/>
                              </w:rPr>
                              <m:t>i</m:t>
                            </m:r>
                          </m:sub>
                        </m:sSub>
                        <m:r>
                          <w:rPr>
                            <w:rFonts w:ascii="Cambria Math" w:hAnsi="Cambria Math"/>
                            <w:shd w:val="clear" w:color="auto" w:fill="FFFFFF"/>
                          </w:rPr>
                          <m:t>-</m:t>
                        </m:r>
                        <m:sSub>
                          <m:sSubPr>
                            <m:ctrlPr>
                              <w:rPr>
                                <w:rFonts w:ascii="Cambria Math" w:hAnsi="Cambria Math"/>
                                <w:i/>
                                <w:shd w:val="clear" w:color="auto" w:fill="FFFFFF"/>
                              </w:rPr>
                            </m:ctrlPr>
                          </m:sSubPr>
                          <m:e>
                            <m:r>
                              <w:rPr>
                                <w:rFonts w:ascii="Cambria Math" w:hAnsi="Cambria Math"/>
                                <w:shd w:val="clear" w:color="auto" w:fill="FFFFFF"/>
                              </w:rPr>
                              <m:t>p</m:t>
                            </m:r>
                          </m:e>
                          <m:sub>
                            <m:r>
                              <w:rPr>
                                <w:rFonts w:ascii="Cambria Math" w:hAnsi="Cambria Math"/>
                                <w:shd w:val="clear" w:color="auto" w:fill="FFFFFF"/>
                              </w:rPr>
                              <m:t>i</m:t>
                            </m:r>
                          </m:sub>
                        </m:sSub>
                      </m:e>
                    </m:d>
                  </m:e>
                  <m:sup>
                    <m:r>
                      <w:rPr>
                        <w:rFonts w:ascii="Cambria Math" w:hAnsi="Cambria Math"/>
                        <w:shd w:val="clear" w:color="auto" w:fill="FFFFFF"/>
                      </w:rPr>
                      <m:t>2</m:t>
                    </m:r>
                  </m:sup>
                </m:sSup>
              </m:e>
            </m:nary>
          </m:e>
        </m:rad>
      </m:oMath>
      <w:r>
        <w:rPr>
          <w:rFonts w:eastAsia="Times New Roman"/>
          <w:sz w:val="20"/>
          <w:szCs w:val="20"/>
          <w:shd w:val="clear" w:color="auto" w:fill="FFFFFF"/>
        </w:rPr>
        <w:t>-----------------(1)</w:t>
      </w:r>
    </w:p>
    <w:p w:rsidR="00F038E9" w:rsidRDefault="00DC02AB">
      <w:pPr>
        <w:jc w:val="both"/>
        <w:rPr>
          <w:sz w:val="20"/>
          <w:szCs w:val="20"/>
          <w:shd w:val="clear" w:color="auto" w:fill="FFFFFF"/>
        </w:rPr>
      </w:pPr>
      <w:r>
        <w:rPr>
          <w:sz w:val="20"/>
          <w:szCs w:val="20"/>
          <w:shd w:val="clear" w:color="auto" w:fill="FFFFFF"/>
        </w:rPr>
        <w:t>Where p, q represents the values of two corresponding points in two vectors and n represents total number of final features.</w:t>
      </w:r>
    </w:p>
    <w:p w:rsidR="00F038E9" w:rsidRDefault="00DC02AB" w:rsidP="00DC02AB">
      <w:pPr>
        <w:pStyle w:val="NoSpacing"/>
        <w:ind w:firstLine="720"/>
        <w:jc w:val="both"/>
        <w:rPr>
          <w:rFonts w:ascii="Times New Roman" w:hAnsi="Times New Roman"/>
          <w:sz w:val="20"/>
          <w:szCs w:val="20"/>
          <w:shd w:val="clear" w:color="auto" w:fill="FFFFFF"/>
        </w:rPr>
      </w:pPr>
      <w:r>
        <w:rPr>
          <w:rFonts w:ascii="Times New Roman" w:hAnsi="Times New Roman"/>
          <w:sz w:val="20"/>
          <w:szCs w:val="20"/>
          <w:shd w:val="clear" w:color="auto" w:fill="FFFFFF"/>
        </w:rPr>
        <w:t xml:space="preserve">If two images are exactly same, the ED between the images is zero. For two or more images of the same individual, with the images taken at different view-points, or different lighting, or different facial expressions, or with a slight left-right rotation, the ED between these images is not zero, but minimum. However, the ED between 2 completely different images will be maximum. The purpose of our paper is to achieve person re-identification. This means, we should successfully conclude whether the image of the person in question, appears more than once in different sets of images, with each set captured by different cameras. Hence, the synthesised image, which has the frontal face of a person should be compared with every image in the server database. If there are </w:t>
      </w:r>
      <w:r>
        <w:rPr>
          <w:rFonts w:ascii="Times New Roman" w:hAnsi="Times New Roman"/>
          <w:i/>
          <w:sz w:val="20"/>
          <w:szCs w:val="20"/>
          <w:shd w:val="clear" w:color="auto" w:fill="FFFFFF"/>
        </w:rPr>
        <w:t>N</w:t>
      </w:r>
      <w:r>
        <w:rPr>
          <w:rFonts w:ascii="Times New Roman" w:hAnsi="Times New Roman"/>
          <w:sz w:val="20"/>
          <w:szCs w:val="20"/>
          <w:shd w:val="clear" w:color="auto" w:fill="FFFFFF"/>
        </w:rPr>
        <w:t xml:space="preserve"> number of images in the server database, after performing DWT, there will be </w:t>
      </w:r>
      <w:r>
        <w:rPr>
          <w:rFonts w:ascii="Times New Roman" w:hAnsi="Times New Roman"/>
          <w:i/>
          <w:sz w:val="20"/>
          <w:szCs w:val="20"/>
          <w:shd w:val="clear" w:color="auto" w:fill="FFFFFF"/>
        </w:rPr>
        <w:t>N</w:t>
      </w:r>
      <w:r>
        <w:rPr>
          <w:rFonts w:ascii="Times New Roman" w:hAnsi="Times New Roman"/>
          <w:sz w:val="20"/>
          <w:szCs w:val="20"/>
          <w:shd w:val="clear" w:color="auto" w:fill="FFFFFF"/>
        </w:rPr>
        <w:t xml:space="preserve"> number of LL bands. After finding out the ED between each LL band of the images in the server database, and the LL band of the input frontal image generated by TP-GAN, then there are </w:t>
      </w:r>
      <w:r>
        <w:rPr>
          <w:rFonts w:ascii="Times New Roman" w:hAnsi="Times New Roman"/>
          <w:i/>
          <w:sz w:val="20"/>
          <w:szCs w:val="20"/>
          <w:shd w:val="clear" w:color="auto" w:fill="FFFFFF"/>
        </w:rPr>
        <w:t>N</w:t>
      </w:r>
      <w:r>
        <w:rPr>
          <w:rFonts w:ascii="Times New Roman" w:hAnsi="Times New Roman"/>
          <w:sz w:val="20"/>
          <w:szCs w:val="20"/>
          <w:shd w:val="clear" w:color="auto" w:fill="FFFFFF"/>
        </w:rPr>
        <w:t xml:space="preserve"> number of Euclidian distances. </w:t>
      </w:r>
    </w:p>
    <w:p w:rsidR="00DC02AB" w:rsidRDefault="00DC02AB">
      <w:pPr>
        <w:pStyle w:val="NoSpacing"/>
        <w:jc w:val="both"/>
        <w:rPr>
          <w:rFonts w:ascii="Times New Roman" w:eastAsiaTheme="minorEastAsia" w:hAnsi="Times New Roman" w:hint="eastAsia"/>
          <w:b/>
          <w:bCs/>
          <w:sz w:val="20"/>
          <w:szCs w:val="20"/>
          <w:shd w:val="clear" w:color="auto" w:fill="FFFFFF"/>
          <w:lang w:eastAsia="zh-CN"/>
        </w:rPr>
      </w:pPr>
    </w:p>
    <w:p w:rsidR="00F038E9" w:rsidRDefault="00DC02AB">
      <w:pPr>
        <w:pStyle w:val="NoSpacing"/>
        <w:jc w:val="both"/>
        <w:rPr>
          <w:rFonts w:ascii="Times New Roman" w:hAnsi="Times New Roman"/>
          <w:b/>
          <w:bCs/>
          <w:sz w:val="20"/>
          <w:szCs w:val="20"/>
          <w:shd w:val="clear" w:color="auto" w:fill="FFFFFF"/>
        </w:rPr>
      </w:pPr>
      <w:r>
        <w:rPr>
          <w:rFonts w:ascii="Times New Roman" w:hAnsi="Times New Roman"/>
          <w:b/>
          <w:bCs/>
          <w:sz w:val="20"/>
          <w:szCs w:val="20"/>
          <w:shd w:val="clear" w:color="auto" w:fill="FFFFFF"/>
        </w:rPr>
        <w:t xml:space="preserve">H. Data Normalization: </w:t>
      </w:r>
    </w:p>
    <w:p w:rsidR="00F038E9" w:rsidRDefault="00DC02AB" w:rsidP="00DC02AB">
      <w:pPr>
        <w:pStyle w:val="NoSpacing"/>
        <w:ind w:firstLine="720"/>
        <w:jc w:val="both"/>
        <w:rPr>
          <w:rFonts w:ascii="Times New Roman" w:hAnsi="Times New Roman"/>
          <w:sz w:val="20"/>
          <w:szCs w:val="20"/>
          <w:shd w:val="clear" w:color="auto" w:fill="FFFFFF"/>
        </w:rPr>
      </w:pPr>
      <w:r>
        <w:rPr>
          <w:rFonts w:ascii="Times New Roman" w:hAnsi="Times New Roman"/>
          <w:sz w:val="20"/>
          <w:szCs w:val="20"/>
          <w:shd w:val="clear" w:color="auto" w:fill="FFFFFF"/>
        </w:rPr>
        <w:t>Normalization is the procedure of altering a set of data points irrespective of their current values, between 0 and 1. This process is also called as Min-Max Normalization. When comparing values of features, then the larger scale values are totally dominate, hence, the normalization of feature values are very important. The goal of normalization is to make every feature value occur in the same scale leads to all feature values are equally important.</w:t>
      </w:r>
      <w:r>
        <w:rPr>
          <w:rFonts w:ascii="Times New Roman" w:hAnsi="Times New Roman"/>
          <w:color w:val="484848"/>
          <w:sz w:val="20"/>
          <w:szCs w:val="20"/>
          <w:shd w:val="clear" w:color="auto" w:fill="FFFFFF"/>
        </w:rPr>
        <w:t> </w:t>
      </w:r>
      <w:r>
        <w:rPr>
          <w:rFonts w:ascii="Times New Roman" w:hAnsi="Times New Roman"/>
          <w:sz w:val="20"/>
          <w:szCs w:val="20"/>
          <w:shd w:val="clear" w:color="auto" w:fill="FFFFFF"/>
        </w:rPr>
        <w:t>The most commonly used normalization technique is Min-max to normalize. In normalization the least value is mapped into 0, the highest value is mapped into a 1, and other values mapped between 0 and 1. Every ED value is divided by the largest ED, including the final largest value itself. Therefore, the final largest value, since it gets divided by itself, becomes 1. Hence, the final values of Normalized Euclidian Distances (NED) range between 0 and 1.</w:t>
      </w:r>
    </w:p>
    <w:p w:rsidR="00DC02AB" w:rsidRDefault="00DC02AB">
      <w:pPr>
        <w:pStyle w:val="NoSpacing"/>
        <w:jc w:val="both"/>
        <w:rPr>
          <w:rFonts w:ascii="Times New Roman" w:eastAsiaTheme="minorEastAsia" w:hAnsi="Times New Roman" w:hint="eastAsia"/>
          <w:b/>
          <w:bCs/>
          <w:sz w:val="20"/>
          <w:szCs w:val="20"/>
          <w:shd w:val="clear" w:color="auto" w:fill="FFFFFF"/>
          <w:lang w:eastAsia="zh-CN"/>
        </w:rPr>
      </w:pPr>
    </w:p>
    <w:p w:rsidR="00F038E9" w:rsidRDefault="00DC02AB">
      <w:pPr>
        <w:pStyle w:val="NoSpacing"/>
        <w:jc w:val="both"/>
        <w:rPr>
          <w:rFonts w:ascii="Times New Roman" w:hAnsi="Times New Roman"/>
          <w:b/>
          <w:bCs/>
          <w:sz w:val="20"/>
          <w:szCs w:val="20"/>
          <w:shd w:val="clear" w:color="auto" w:fill="FFFFFF"/>
        </w:rPr>
      </w:pPr>
      <w:r>
        <w:rPr>
          <w:rFonts w:ascii="Times New Roman" w:hAnsi="Times New Roman"/>
          <w:b/>
          <w:bCs/>
          <w:sz w:val="20"/>
          <w:szCs w:val="20"/>
          <w:shd w:val="clear" w:color="auto" w:fill="FFFFFF"/>
        </w:rPr>
        <w:t xml:space="preserve">I.Threshold: </w:t>
      </w:r>
    </w:p>
    <w:p w:rsidR="00F038E9" w:rsidRDefault="00DC02AB" w:rsidP="00DC02AB">
      <w:pPr>
        <w:pStyle w:val="NoSpacing"/>
        <w:ind w:firstLine="720"/>
        <w:jc w:val="both"/>
        <w:rPr>
          <w:rFonts w:ascii="Times New Roman" w:hAnsi="Times New Roman"/>
          <w:sz w:val="20"/>
          <w:szCs w:val="20"/>
          <w:shd w:val="clear" w:color="auto" w:fill="FFFFFF"/>
        </w:rPr>
      </w:pPr>
      <w:r>
        <w:rPr>
          <w:rFonts w:ascii="Times New Roman" w:hAnsi="Times New Roman"/>
          <w:sz w:val="20"/>
          <w:szCs w:val="20"/>
          <w:shd w:val="clear" w:color="auto" w:fill="FFFFFF"/>
        </w:rPr>
        <w:t xml:space="preserve">Now that every normalized Euclidian distance is reduced to values ranging from 0 to 1, depending on the obtained values, it becomes important to conclude that the frontal images of a person in the server database has already appeared in </w:t>
      </w:r>
      <w:r>
        <w:rPr>
          <w:rFonts w:ascii="Times New Roman" w:hAnsi="Times New Roman"/>
          <w:sz w:val="20"/>
          <w:szCs w:val="20"/>
          <w:shd w:val="clear" w:color="auto" w:fill="FFFFFF"/>
        </w:rPr>
        <w:lastRenderedPageBreak/>
        <w:t xml:space="preserve">the data captured by a network of cameras, or not. The threshold values, which helps make the decision to identify persons. Smaller the value of ED, higher is the chance that the input image is similar to the corresponding server-database image, and thus, can be concluded that the person to whom the input image belonged to, appeared at least once in a camera. The same way, higher the value of ED, lesser is the chance that the input image is different when compared to the corresponding server-database image, and thus, can be concluded that the person to whom the input image belonged to, did not appear at least once in a camera.  However, a threshold value should be fixed such a way, that any normalized ED lesser than this threshold value means that the synthesised image by the TP-GAN has already appeared at least once in a camera. The NED more than the threshold value means the synthesised image by the TP-GAN has never appeared in any camera. </w:t>
      </w:r>
    </w:p>
    <w:p w:rsidR="00DC02AB" w:rsidRDefault="00DC02AB">
      <w:pPr>
        <w:jc w:val="both"/>
        <w:outlineLvl w:val="0"/>
        <w:rPr>
          <w:rFonts w:hint="eastAsia"/>
          <w:b/>
          <w:bCs/>
          <w:sz w:val="20"/>
          <w:szCs w:val="20"/>
          <w:shd w:val="clear" w:color="auto" w:fill="FFFFFF"/>
          <w:lang w:eastAsia="zh-CN"/>
        </w:rPr>
      </w:pPr>
    </w:p>
    <w:p w:rsidR="00F038E9" w:rsidRDefault="00DC02AB">
      <w:pPr>
        <w:jc w:val="both"/>
        <w:outlineLvl w:val="0"/>
        <w:rPr>
          <w:b/>
          <w:bCs/>
          <w:sz w:val="20"/>
          <w:szCs w:val="20"/>
          <w:shd w:val="clear" w:color="auto" w:fill="FFFFFF"/>
        </w:rPr>
      </w:pPr>
      <w:r>
        <w:rPr>
          <w:b/>
          <w:bCs/>
          <w:sz w:val="20"/>
          <w:szCs w:val="20"/>
          <w:shd w:val="clear" w:color="auto" w:fill="FFFFFF"/>
        </w:rPr>
        <w:t xml:space="preserve">4 Experimental Result Analysis </w:t>
      </w:r>
    </w:p>
    <w:p w:rsidR="00F038E9" w:rsidRDefault="00DC02AB">
      <w:pPr>
        <w:ind w:firstLine="720"/>
        <w:jc w:val="both"/>
        <w:outlineLvl w:val="0"/>
        <w:rPr>
          <w:rFonts w:hint="eastAsia"/>
          <w:sz w:val="20"/>
          <w:szCs w:val="20"/>
          <w:shd w:val="clear" w:color="auto" w:fill="FFFFFF"/>
          <w:lang w:eastAsia="zh-CN"/>
        </w:rPr>
      </w:pPr>
      <w:r>
        <w:rPr>
          <w:sz w:val="20"/>
          <w:szCs w:val="20"/>
          <w:shd w:val="clear" w:color="auto" w:fill="FFFFFF"/>
        </w:rPr>
        <w:t>For experimental purpose, sixteen person’s frontal images are considered in the server database and the DWT is applied to convert into four low (LL) and higher frequency bands (LH, HL, HH). The LL band images are considered further for Person Re-ide as shown in Figure 6.</w:t>
      </w:r>
    </w:p>
    <w:p w:rsidR="00DC02AB" w:rsidRDefault="00DC02AB">
      <w:pPr>
        <w:ind w:firstLine="720"/>
        <w:jc w:val="both"/>
        <w:outlineLvl w:val="0"/>
        <w:rPr>
          <w:rFonts w:hint="eastAsia"/>
          <w:b/>
          <w:bCs/>
          <w:sz w:val="20"/>
          <w:szCs w:val="20"/>
          <w:shd w:val="clear" w:color="auto" w:fill="FFFFFF"/>
          <w:lang w:eastAsia="zh-CN"/>
        </w:rPr>
      </w:pPr>
    </w:p>
    <w:p w:rsidR="00F038E9" w:rsidRDefault="00DC02AB">
      <w:pPr>
        <w:keepNext/>
        <w:jc w:val="center"/>
        <w:rPr>
          <w:sz w:val="20"/>
          <w:szCs w:val="20"/>
        </w:rPr>
      </w:pPr>
      <w:r>
        <w:rPr>
          <w:noProof/>
          <w:sz w:val="20"/>
          <w:szCs w:val="20"/>
          <w:shd w:val="clear" w:color="auto" w:fill="FFFFFF"/>
          <w:lang w:eastAsia="zh-CN"/>
        </w:rPr>
        <w:drawing>
          <wp:inline distT="0" distB="0" distL="0" distR="0">
            <wp:extent cx="2705100" cy="8001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22"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705100" cy="800100"/>
                    </a:xfrm>
                    <a:prstGeom prst="rect">
                      <a:avLst/>
                    </a:prstGeom>
                    <a:noFill/>
                    <a:ln>
                      <a:noFill/>
                    </a:ln>
                  </pic:spPr>
                </pic:pic>
              </a:graphicData>
            </a:graphic>
          </wp:inline>
        </w:drawing>
      </w:r>
    </w:p>
    <w:p w:rsidR="00F038E9" w:rsidRDefault="00DC02AB">
      <w:pPr>
        <w:pStyle w:val="Caption"/>
        <w:jc w:val="center"/>
        <w:rPr>
          <w:i w:val="0"/>
          <w:sz w:val="20"/>
          <w:szCs w:val="20"/>
        </w:rPr>
      </w:pPr>
      <w:r>
        <w:rPr>
          <w:i w:val="0"/>
          <w:sz w:val="20"/>
          <w:szCs w:val="20"/>
        </w:rPr>
        <w:t>Figure 6. Server Database</w:t>
      </w:r>
    </w:p>
    <w:p w:rsidR="00DC02AB" w:rsidRDefault="00DC02AB">
      <w:pPr>
        <w:jc w:val="both"/>
        <w:rPr>
          <w:rFonts w:hint="eastAsia"/>
          <w:b/>
          <w:sz w:val="20"/>
          <w:szCs w:val="20"/>
          <w:lang w:eastAsia="zh-CN"/>
        </w:rPr>
      </w:pPr>
    </w:p>
    <w:p w:rsidR="00F038E9" w:rsidRDefault="00DC02AB">
      <w:pPr>
        <w:jc w:val="both"/>
        <w:rPr>
          <w:b/>
          <w:sz w:val="20"/>
          <w:szCs w:val="20"/>
        </w:rPr>
      </w:pPr>
      <w:r>
        <w:rPr>
          <w:b/>
          <w:sz w:val="20"/>
          <w:szCs w:val="20"/>
        </w:rPr>
        <w:t>A.Person Inside Server Database (PISD) test image analysis</w:t>
      </w:r>
    </w:p>
    <w:p w:rsidR="00F038E9" w:rsidRDefault="00DC02AB" w:rsidP="00DC02AB">
      <w:pPr>
        <w:ind w:firstLine="720"/>
        <w:jc w:val="both"/>
        <w:rPr>
          <w:sz w:val="20"/>
          <w:szCs w:val="20"/>
        </w:rPr>
      </w:pPr>
      <w:r>
        <w:rPr>
          <w:sz w:val="20"/>
          <w:szCs w:val="20"/>
        </w:rPr>
        <w:t>The TP-GAN generated synthesised frontal images are considered and DWT is applied to produce one low and three high frequency bands. The only low frequency LL band is further considered as an image to be tested to perform Person Re-identification. The LL band of synthesised frontal image produced by TP-GAN is considered, which is similar to LL band image in the server database. The LL band image P2, which is generated by TP-GAN corresponding to LL band image of P2 in the server database is known as PISD is as shown in Figure 7.</w:t>
      </w:r>
    </w:p>
    <w:p w:rsidR="00F038E9" w:rsidRDefault="00DC02AB">
      <w:pPr>
        <w:jc w:val="center"/>
        <w:rPr>
          <w:sz w:val="20"/>
          <w:szCs w:val="20"/>
        </w:rPr>
      </w:pPr>
      <w:r>
        <w:rPr>
          <w:noProof/>
          <w:sz w:val="20"/>
          <w:szCs w:val="20"/>
          <w:lang w:eastAsia="zh-CN"/>
        </w:rPr>
        <w:lastRenderedPageBreak/>
        <w:drawing>
          <wp:inline distT="0" distB="0" distL="0" distR="0">
            <wp:extent cx="1295400" cy="13716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23"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1295400" cy="1371600"/>
                    </a:xfrm>
                    <a:prstGeom prst="rect">
                      <a:avLst/>
                    </a:prstGeom>
                    <a:noFill/>
                    <a:ln>
                      <a:noFill/>
                    </a:ln>
                  </pic:spPr>
                </pic:pic>
              </a:graphicData>
            </a:graphic>
          </wp:inline>
        </w:drawing>
      </w:r>
    </w:p>
    <w:p w:rsidR="00F038E9" w:rsidRDefault="00DC02AB">
      <w:pPr>
        <w:jc w:val="center"/>
        <w:rPr>
          <w:iCs/>
          <w:sz w:val="20"/>
          <w:szCs w:val="20"/>
        </w:rPr>
      </w:pPr>
      <w:r>
        <w:rPr>
          <w:sz w:val="20"/>
          <w:szCs w:val="20"/>
        </w:rPr>
        <w:t xml:space="preserve">Figure 7. </w:t>
      </w:r>
      <w:r>
        <w:rPr>
          <w:iCs/>
          <w:sz w:val="20"/>
          <w:szCs w:val="20"/>
        </w:rPr>
        <w:t>LL band of PISD Test Image of P2</w:t>
      </w:r>
    </w:p>
    <w:p w:rsidR="00DC02AB" w:rsidRDefault="00DC02AB">
      <w:pPr>
        <w:pStyle w:val="ListParagraph"/>
        <w:spacing w:line="240" w:lineRule="auto"/>
        <w:ind w:left="0"/>
        <w:jc w:val="both"/>
        <w:rPr>
          <w:rFonts w:ascii="Times New Roman" w:eastAsiaTheme="minorEastAsia" w:hAnsi="Times New Roman" w:hint="eastAsia"/>
          <w:bCs/>
          <w:sz w:val="20"/>
          <w:szCs w:val="20"/>
          <w:lang w:eastAsia="zh-CN"/>
        </w:rPr>
      </w:pPr>
    </w:p>
    <w:p w:rsidR="00F038E9" w:rsidRDefault="00DC02AB" w:rsidP="00DC02AB">
      <w:pPr>
        <w:pStyle w:val="ListParagraph"/>
        <w:spacing w:line="240" w:lineRule="auto"/>
        <w:ind w:left="0" w:firstLine="720"/>
        <w:jc w:val="both"/>
        <w:rPr>
          <w:rFonts w:ascii="Times New Roman" w:hAnsi="Times New Roman"/>
          <w:b/>
          <w:bCs/>
          <w:sz w:val="20"/>
          <w:szCs w:val="20"/>
        </w:rPr>
      </w:pPr>
      <w:r>
        <w:rPr>
          <w:rFonts w:ascii="Times New Roman" w:hAnsi="Times New Roman"/>
          <w:bCs/>
          <w:sz w:val="20"/>
          <w:szCs w:val="20"/>
        </w:rPr>
        <w:t xml:space="preserve">The Person Re-id performed based on the ED between each server image’s LL band and the PISD test image’s LL band, and normalise every resulting ED. The NED values between server database images and test images are given in Table 1. It is noticed that the values of NED are high in the case of different images compared to similar image. </w:t>
      </w:r>
      <w:r>
        <w:rPr>
          <w:rFonts w:ascii="Times New Roman" w:hAnsi="Times New Roman"/>
          <w:sz w:val="20"/>
          <w:szCs w:val="20"/>
        </w:rPr>
        <w:t xml:space="preserve">It is </w:t>
      </w:r>
      <w:r>
        <w:rPr>
          <w:rFonts w:ascii="Times New Roman" w:hAnsi="Times New Roman"/>
          <w:bCs/>
          <w:sz w:val="20"/>
          <w:szCs w:val="20"/>
        </w:rPr>
        <w:t>clearly indicating that the least NED value is 0.297865554 which corresponds to the server image P2 in the 2nd row of the table1.</w:t>
      </w:r>
    </w:p>
    <w:p w:rsidR="00F038E9" w:rsidRDefault="00DC02AB">
      <w:pPr>
        <w:pStyle w:val="Caption"/>
        <w:keepNext/>
        <w:jc w:val="both"/>
        <w:rPr>
          <w:i w:val="0"/>
          <w:sz w:val="20"/>
          <w:szCs w:val="20"/>
        </w:rPr>
      </w:pPr>
      <w:r>
        <w:rPr>
          <w:i w:val="0"/>
          <w:sz w:val="20"/>
          <w:szCs w:val="20"/>
        </w:rPr>
        <w:t>Table 1. Normalised Euclidian Distance between every server image and the PIS test image of P2</w:t>
      </w:r>
    </w:p>
    <w:tbl>
      <w:tblPr>
        <w:tblW w:w="5000" w:type="pct"/>
        <w:tblLook w:val="04A0"/>
      </w:tblPr>
      <w:tblGrid>
        <w:gridCol w:w="513"/>
        <w:gridCol w:w="1521"/>
        <w:gridCol w:w="1111"/>
        <w:gridCol w:w="1463"/>
      </w:tblGrid>
      <w:tr w:rsidR="00F038E9" w:rsidTr="00DC02AB">
        <w:trPr>
          <w:trHeight w:val="260"/>
        </w:trPr>
        <w:tc>
          <w:tcPr>
            <w:tcW w:w="684" w:type="pct"/>
            <w:tcBorders>
              <w:top w:val="single" w:sz="4" w:space="0" w:color="auto"/>
              <w:left w:val="single" w:sz="4" w:space="0" w:color="auto"/>
              <w:bottom w:val="single" w:sz="4" w:space="0" w:color="auto"/>
              <w:right w:val="single" w:sz="4" w:space="0" w:color="auto"/>
            </w:tcBorders>
          </w:tcPr>
          <w:p w:rsidR="00F038E9" w:rsidRDefault="00DC02AB">
            <w:pPr>
              <w:jc w:val="center"/>
              <w:rPr>
                <w:rFonts w:eastAsia="Times New Roman"/>
                <w:bCs/>
                <w:color w:val="000000"/>
                <w:sz w:val="20"/>
                <w:szCs w:val="20"/>
                <w:lang w:eastAsia="en-IN"/>
              </w:rPr>
            </w:pPr>
            <w:r>
              <w:rPr>
                <w:rFonts w:eastAsia="Times New Roman"/>
                <w:bCs/>
                <w:color w:val="000000"/>
                <w:sz w:val="20"/>
                <w:szCs w:val="20"/>
                <w:lang w:eastAsia="en-IN"/>
              </w:rPr>
              <w:t>Sl No.</w:t>
            </w:r>
          </w:p>
        </w:tc>
        <w:tc>
          <w:tcPr>
            <w:tcW w:w="1270" w:type="pct"/>
            <w:tcBorders>
              <w:top w:val="single" w:sz="4" w:space="0" w:color="auto"/>
              <w:left w:val="single" w:sz="4" w:space="0" w:color="auto"/>
              <w:bottom w:val="single" w:sz="4" w:space="0" w:color="auto"/>
              <w:right w:val="single" w:sz="4" w:space="0" w:color="auto"/>
            </w:tcBorders>
            <w:shd w:val="clear" w:color="auto" w:fill="auto"/>
            <w:noWrap/>
            <w:vAlign w:val="center"/>
          </w:tcPr>
          <w:p w:rsidR="00F038E9" w:rsidRDefault="00DC02AB">
            <w:pPr>
              <w:jc w:val="center"/>
              <w:rPr>
                <w:rFonts w:eastAsia="Times New Roman"/>
                <w:bCs/>
                <w:color w:val="000000"/>
                <w:sz w:val="20"/>
                <w:szCs w:val="20"/>
                <w:lang w:eastAsia="en-IN"/>
              </w:rPr>
            </w:pPr>
            <w:r>
              <w:rPr>
                <w:rFonts w:eastAsia="Times New Roman"/>
                <w:bCs/>
                <w:color w:val="000000"/>
                <w:sz w:val="20"/>
                <w:szCs w:val="20"/>
                <w:lang w:eastAsia="en-IN"/>
              </w:rPr>
              <w:t>Server Database</w:t>
            </w:r>
          </w:p>
        </w:tc>
        <w:tc>
          <w:tcPr>
            <w:tcW w:w="1218" w:type="pct"/>
            <w:tcBorders>
              <w:top w:val="single" w:sz="4" w:space="0" w:color="auto"/>
              <w:left w:val="nil"/>
              <w:bottom w:val="single" w:sz="4" w:space="0" w:color="auto"/>
              <w:right w:val="single" w:sz="4" w:space="0" w:color="auto"/>
            </w:tcBorders>
            <w:shd w:val="clear" w:color="auto" w:fill="auto"/>
            <w:noWrap/>
            <w:vAlign w:val="center"/>
          </w:tcPr>
          <w:p w:rsidR="00F038E9" w:rsidRDefault="00DC02AB">
            <w:pPr>
              <w:jc w:val="center"/>
              <w:rPr>
                <w:rFonts w:eastAsia="Times New Roman"/>
                <w:bCs/>
                <w:color w:val="000000"/>
                <w:sz w:val="20"/>
                <w:szCs w:val="20"/>
                <w:lang w:eastAsia="en-IN"/>
              </w:rPr>
            </w:pPr>
            <w:r>
              <w:rPr>
                <w:rFonts w:eastAsia="Times New Roman"/>
                <w:bCs/>
                <w:color w:val="000000"/>
                <w:sz w:val="20"/>
                <w:szCs w:val="20"/>
                <w:lang w:eastAsia="en-IN"/>
              </w:rPr>
              <w:t>Test Image</w:t>
            </w:r>
          </w:p>
        </w:tc>
        <w:tc>
          <w:tcPr>
            <w:tcW w:w="1828" w:type="pct"/>
            <w:tcBorders>
              <w:top w:val="single" w:sz="4" w:space="0" w:color="auto"/>
              <w:left w:val="nil"/>
              <w:bottom w:val="single" w:sz="4" w:space="0" w:color="auto"/>
              <w:right w:val="single" w:sz="4" w:space="0" w:color="auto"/>
            </w:tcBorders>
            <w:shd w:val="clear" w:color="auto" w:fill="auto"/>
            <w:noWrap/>
            <w:vAlign w:val="center"/>
          </w:tcPr>
          <w:p w:rsidR="00F038E9" w:rsidRDefault="00DC02AB">
            <w:pPr>
              <w:jc w:val="center"/>
              <w:rPr>
                <w:rFonts w:eastAsia="Times New Roman"/>
                <w:bCs/>
                <w:color w:val="000000"/>
                <w:sz w:val="20"/>
                <w:szCs w:val="20"/>
                <w:lang w:eastAsia="en-IN"/>
              </w:rPr>
            </w:pPr>
            <w:r>
              <w:rPr>
                <w:rFonts w:eastAsia="Times New Roman"/>
                <w:bCs/>
                <w:color w:val="000000"/>
                <w:sz w:val="20"/>
                <w:szCs w:val="20"/>
                <w:lang w:eastAsia="en-IN"/>
              </w:rPr>
              <w:t>NED</w:t>
            </w:r>
          </w:p>
        </w:tc>
      </w:tr>
      <w:tr w:rsidR="00F038E9" w:rsidTr="00DC02AB">
        <w:trPr>
          <w:trHeight w:val="260"/>
        </w:trPr>
        <w:tc>
          <w:tcPr>
            <w:tcW w:w="684" w:type="pct"/>
            <w:tcBorders>
              <w:top w:val="nil"/>
              <w:left w:val="single" w:sz="4" w:space="0" w:color="auto"/>
              <w:bottom w:val="single" w:sz="4" w:space="0" w:color="auto"/>
              <w:right w:val="single" w:sz="4" w:space="0" w:color="auto"/>
            </w:tcBorders>
          </w:tcPr>
          <w:p w:rsidR="00F038E9" w:rsidRDefault="00DC02AB">
            <w:pPr>
              <w:jc w:val="center"/>
              <w:rPr>
                <w:rFonts w:eastAsia="Times New Roman"/>
                <w:color w:val="000000"/>
                <w:sz w:val="20"/>
                <w:szCs w:val="20"/>
                <w:lang w:eastAsia="en-IN"/>
              </w:rPr>
            </w:pPr>
            <w:r>
              <w:rPr>
                <w:rFonts w:eastAsia="Times New Roman"/>
                <w:color w:val="000000"/>
                <w:sz w:val="20"/>
                <w:szCs w:val="20"/>
                <w:lang w:eastAsia="en-IN"/>
              </w:rPr>
              <w:t>1</w:t>
            </w:r>
          </w:p>
        </w:tc>
        <w:tc>
          <w:tcPr>
            <w:tcW w:w="1270" w:type="pct"/>
            <w:tcBorders>
              <w:top w:val="nil"/>
              <w:left w:val="single" w:sz="4" w:space="0" w:color="auto"/>
              <w:bottom w:val="single" w:sz="4" w:space="0" w:color="auto"/>
              <w:right w:val="single" w:sz="4" w:space="0" w:color="auto"/>
            </w:tcBorders>
            <w:shd w:val="clear" w:color="auto" w:fill="auto"/>
            <w:noWrap/>
            <w:vAlign w:val="center"/>
          </w:tcPr>
          <w:p w:rsidR="00F038E9" w:rsidRDefault="00DC02AB">
            <w:pPr>
              <w:jc w:val="center"/>
              <w:rPr>
                <w:rFonts w:eastAsia="Times New Roman"/>
                <w:color w:val="000000"/>
                <w:sz w:val="20"/>
                <w:szCs w:val="20"/>
                <w:lang w:eastAsia="en-IN"/>
              </w:rPr>
            </w:pPr>
            <w:r>
              <w:rPr>
                <w:rFonts w:eastAsia="Times New Roman"/>
                <w:color w:val="000000"/>
                <w:sz w:val="20"/>
                <w:szCs w:val="20"/>
                <w:lang w:eastAsia="en-IN"/>
              </w:rPr>
              <w:t>p1</w:t>
            </w:r>
          </w:p>
        </w:tc>
        <w:tc>
          <w:tcPr>
            <w:tcW w:w="1218" w:type="pct"/>
            <w:tcBorders>
              <w:top w:val="nil"/>
              <w:left w:val="nil"/>
              <w:bottom w:val="single" w:sz="4" w:space="0" w:color="auto"/>
              <w:right w:val="single" w:sz="4" w:space="0" w:color="auto"/>
            </w:tcBorders>
            <w:shd w:val="clear" w:color="auto" w:fill="auto"/>
            <w:noWrap/>
            <w:vAlign w:val="center"/>
          </w:tcPr>
          <w:p w:rsidR="00F038E9" w:rsidRDefault="00DC02AB">
            <w:pPr>
              <w:jc w:val="center"/>
              <w:rPr>
                <w:rFonts w:eastAsia="Times New Roman"/>
                <w:color w:val="000000"/>
                <w:sz w:val="20"/>
                <w:szCs w:val="20"/>
                <w:lang w:eastAsia="en-IN"/>
              </w:rPr>
            </w:pPr>
            <w:r>
              <w:rPr>
                <w:rFonts w:eastAsia="Times New Roman"/>
                <w:color w:val="000000"/>
                <w:sz w:val="20"/>
                <w:szCs w:val="20"/>
                <w:lang w:eastAsia="en-IN"/>
              </w:rPr>
              <w:t>P2</w:t>
            </w:r>
          </w:p>
        </w:tc>
        <w:tc>
          <w:tcPr>
            <w:tcW w:w="1828" w:type="pct"/>
            <w:tcBorders>
              <w:top w:val="nil"/>
              <w:left w:val="nil"/>
              <w:bottom w:val="single" w:sz="4" w:space="0" w:color="auto"/>
              <w:right w:val="single" w:sz="4" w:space="0" w:color="auto"/>
            </w:tcBorders>
            <w:shd w:val="clear" w:color="auto" w:fill="auto"/>
            <w:noWrap/>
            <w:vAlign w:val="center"/>
          </w:tcPr>
          <w:p w:rsidR="00F038E9" w:rsidRDefault="00DC02AB">
            <w:pPr>
              <w:jc w:val="center"/>
              <w:rPr>
                <w:rFonts w:eastAsia="Times New Roman"/>
                <w:color w:val="000000"/>
                <w:sz w:val="20"/>
                <w:szCs w:val="20"/>
                <w:lang w:eastAsia="en-IN"/>
              </w:rPr>
            </w:pPr>
            <w:r>
              <w:rPr>
                <w:rFonts w:eastAsia="Times New Roman"/>
                <w:color w:val="000000"/>
                <w:sz w:val="20"/>
                <w:szCs w:val="20"/>
                <w:lang w:eastAsia="en-IN"/>
              </w:rPr>
              <w:t>0.575449374</w:t>
            </w:r>
          </w:p>
        </w:tc>
      </w:tr>
      <w:tr w:rsidR="00F038E9" w:rsidTr="00DC02AB">
        <w:trPr>
          <w:trHeight w:val="260"/>
        </w:trPr>
        <w:tc>
          <w:tcPr>
            <w:tcW w:w="684" w:type="pct"/>
            <w:tcBorders>
              <w:top w:val="nil"/>
              <w:left w:val="single" w:sz="4" w:space="0" w:color="auto"/>
              <w:bottom w:val="single" w:sz="4" w:space="0" w:color="auto"/>
              <w:right w:val="single" w:sz="4" w:space="0" w:color="auto"/>
            </w:tcBorders>
          </w:tcPr>
          <w:p w:rsidR="00F038E9" w:rsidRDefault="00DC02AB">
            <w:pPr>
              <w:jc w:val="center"/>
              <w:rPr>
                <w:rFonts w:eastAsia="Times New Roman"/>
                <w:color w:val="000000"/>
                <w:sz w:val="20"/>
                <w:szCs w:val="20"/>
                <w:lang w:eastAsia="en-IN"/>
              </w:rPr>
            </w:pPr>
            <w:r>
              <w:rPr>
                <w:rFonts w:eastAsia="Times New Roman"/>
                <w:color w:val="000000"/>
                <w:sz w:val="20"/>
                <w:szCs w:val="20"/>
                <w:lang w:eastAsia="en-IN"/>
              </w:rPr>
              <w:t>2</w:t>
            </w:r>
          </w:p>
        </w:tc>
        <w:tc>
          <w:tcPr>
            <w:tcW w:w="1270" w:type="pct"/>
            <w:tcBorders>
              <w:top w:val="nil"/>
              <w:left w:val="single" w:sz="4" w:space="0" w:color="auto"/>
              <w:bottom w:val="single" w:sz="4" w:space="0" w:color="auto"/>
              <w:right w:val="single" w:sz="4" w:space="0" w:color="auto"/>
            </w:tcBorders>
            <w:shd w:val="clear" w:color="auto" w:fill="auto"/>
            <w:noWrap/>
            <w:vAlign w:val="center"/>
          </w:tcPr>
          <w:p w:rsidR="00F038E9" w:rsidRDefault="00DC02AB">
            <w:pPr>
              <w:jc w:val="center"/>
              <w:rPr>
                <w:rFonts w:eastAsia="Times New Roman"/>
                <w:color w:val="000000"/>
                <w:sz w:val="20"/>
                <w:szCs w:val="20"/>
                <w:lang w:eastAsia="en-IN"/>
              </w:rPr>
            </w:pPr>
            <w:r>
              <w:rPr>
                <w:rFonts w:eastAsia="Times New Roman"/>
                <w:color w:val="000000"/>
                <w:sz w:val="20"/>
                <w:szCs w:val="20"/>
                <w:lang w:eastAsia="en-IN"/>
              </w:rPr>
              <w:t>p2</w:t>
            </w:r>
          </w:p>
        </w:tc>
        <w:tc>
          <w:tcPr>
            <w:tcW w:w="1218" w:type="pct"/>
            <w:tcBorders>
              <w:top w:val="nil"/>
              <w:left w:val="nil"/>
              <w:bottom w:val="single" w:sz="4" w:space="0" w:color="auto"/>
              <w:right w:val="single" w:sz="4" w:space="0" w:color="auto"/>
            </w:tcBorders>
            <w:shd w:val="clear" w:color="auto" w:fill="auto"/>
            <w:noWrap/>
          </w:tcPr>
          <w:p w:rsidR="00F038E9" w:rsidRDefault="00DC02AB">
            <w:pPr>
              <w:jc w:val="center"/>
              <w:rPr>
                <w:rFonts w:eastAsia="Times New Roman"/>
                <w:color w:val="000000"/>
                <w:sz w:val="20"/>
                <w:szCs w:val="20"/>
                <w:lang w:eastAsia="en-IN"/>
              </w:rPr>
            </w:pPr>
            <w:r>
              <w:rPr>
                <w:rFonts w:eastAsia="Times New Roman"/>
                <w:color w:val="000000"/>
                <w:sz w:val="20"/>
                <w:szCs w:val="20"/>
                <w:lang w:eastAsia="en-IN"/>
              </w:rPr>
              <w:t>P2</w:t>
            </w:r>
          </w:p>
        </w:tc>
        <w:tc>
          <w:tcPr>
            <w:tcW w:w="1828" w:type="pct"/>
            <w:tcBorders>
              <w:top w:val="nil"/>
              <w:left w:val="nil"/>
              <w:bottom w:val="single" w:sz="4" w:space="0" w:color="auto"/>
              <w:right w:val="single" w:sz="4" w:space="0" w:color="auto"/>
            </w:tcBorders>
            <w:shd w:val="clear" w:color="auto" w:fill="auto"/>
            <w:noWrap/>
            <w:vAlign w:val="center"/>
          </w:tcPr>
          <w:p w:rsidR="00F038E9" w:rsidRDefault="00DC02AB">
            <w:pPr>
              <w:jc w:val="center"/>
              <w:rPr>
                <w:rFonts w:eastAsia="Times New Roman"/>
                <w:color w:val="000000"/>
                <w:sz w:val="20"/>
                <w:szCs w:val="20"/>
                <w:lang w:eastAsia="en-IN"/>
              </w:rPr>
            </w:pPr>
            <w:r>
              <w:rPr>
                <w:rFonts w:eastAsia="Times New Roman"/>
                <w:color w:val="000000"/>
                <w:sz w:val="20"/>
                <w:szCs w:val="20"/>
                <w:lang w:eastAsia="en-IN"/>
              </w:rPr>
              <w:t>0.297865554</w:t>
            </w:r>
          </w:p>
        </w:tc>
      </w:tr>
      <w:tr w:rsidR="00F038E9" w:rsidTr="00DC02AB">
        <w:trPr>
          <w:trHeight w:val="260"/>
        </w:trPr>
        <w:tc>
          <w:tcPr>
            <w:tcW w:w="684" w:type="pct"/>
            <w:tcBorders>
              <w:top w:val="nil"/>
              <w:left w:val="single" w:sz="4" w:space="0" w:color="auto"/>
              <w:bottom w:val="single" w:sz="4" w:space="0" w:color="auto"/>
              <w:right w:val="single" w:sz="4" w:space="0" w:color="auto"/>
            </w:tcBorders>
          </w:tcPr>
          <w:p w:rsidR="00F038E9" w:rsidRDefault="00DC02AB">
            <w:pPr>
              <w:jc w:val="center"/>
              <w:rPr>
                <w:rFonts w:eastAsia="Times New Roman"/>
                <w:color w:val="000000"/>
                <w:sz w:val="20"/>
                <w:szCs w:val="20"/>
                <w:lang w:eastAsia="en-IN"/>
              </w:rPr>
            </w:pPr>
            <w:r>
              <w:rPr>
                <w:rFonts w:eastAsia="Times New Roman"/>
                <w:color w:val="000000"/>
                <w:sz w:val="20"/>
                <w:szCs w:val="20"/>
                <w:lang w:eastAsia="en-IN"/>
              </w:rPr>
              <w:t>3</w:t>
            </w:r>
          </w:p>
        </w:tc>
        <w:tc>
          <w:tcPr>
            <w:tcW w:w="1270" w:type="pct"/>
            <w:tcBorders>
              <w:top w:val="nil"/>
              <w:left w:val="single" w:sz="4" w:space="0" w:color="auto"/>
              <w:bottom w:val="single" w:sz="4" w:space="0" w:color="auto"/>
              <w:right w:val="single" w:sz="4" w:space="0" w:color="auto"/>
            </w:tcBorders>
            <w:shd w:val="clear" w:color="auto" w:fill="auto"/>
            <w:noWrap/>
            <w:vAlign w:val="center"/>
          </w:tcPr>
          <w:p w:rsidR="00F038E9" w:rsidRDefault="00DC02AB">
            <w:pPr>
              <w:jc w:val="center"/>
              <w:rPr>
                <w:rFonts w:eastAsia="Times New Roman"/>
                <w:color w:val="000000"/>
                <w:sz w:val="20"/>
                <w:szCs w:val="20"/>
                <w:lang w:eastAsia="en-IN"/>
              </w:rPr>
            </w:pPr>
            <w:r>
              <w:rPr>
                <w:rFonts w:eastAsia="Times New Roman"/>
                <w:color w:val="000000"/>
                <w:sz w:val="20"/>
                <w:szCs w:val="20"/>
                <w:lang w:eastAsia="en-IN"/>
              </w:rPr>
              <w:t>p3</w:t>
            </w:r>
          </w:p>
        </w:tc>
        <w:tc>
          <w:tcPr>
            <w:tcW w:w="1218" w:type="pct"/>
            <w:tcBorders>
              <w:top w:val="nil"/>
              <w:left w:val="nil"/>
              <w:bottom w:val="single" w:sz="4" w:space="0" w:color="auto"/>
              <w:right w:val="single" w:sz="4" w:space="0" w:color="auto"/>
            </w:tcBorders>
            <w:shd w:val="clear" w:color="auto" w:fill="auto"/>
            <w:noWrap/>
          </w:tcPr>
          <w:p w:rsidR="00F038E9" w:rsidRDefault="00DC02AB">
            <w:pPr>
              <w:jc w:val="center"/>
              <w:rPr>
                <w:rFonts w:eastAsia="Times New Roman"/>
                <w:color w:val="000000"/>
                <w:sz w:val="20"/>
                <w:szCs w:val="20"/>
                <w:lang w:eastAsia="en-IN"/>
              </w:rPr>
            </w:pPr>
            <w:r>
              <w:rPr>
                <w:rFonts w:eastAsia="Times New Roman"/>
                <w:color w:val="000000"/>
                <w:sz w:val="20"/>
                <w:szCs w:val="20"/>
                <w:lang w:eastAsia="en-IN"/>
              </w:rPr>
              <w:t>P2</w:t>
            </w:r>
          </w:p>
        </w:tc>
        <w:tc>
          <w:tcPr>
            <w:tcW w:w="1828" w:type="pct"/>
            <w:tcBorders>
              <w:top w:val="nil"/>
              <w:left w:val="nil"/>
              <w:bottom w:val="single" w:sz="4" w:space="0" w:color="auto"/>
              <w:right w:val="single" w:sz="4" w:space="0" w:color="auto"/>
            </w:tcBorders>
            <w:shd w:val="clear" w:color="auto" w:fill="auto"/>
            <w:noWrap/>
            <w:vAlign w:val="center"/>
          </w:tcPr>
          <w:p w:rsidR="00F038E9" w:rsidRDefault="00DC02AB">
            <w:pPr>
              <w:jc w:val="center"/>
              <w:rPr>
                <w:rFonts w:eastAsia="Times New Roman"/>
                <w:color w:val="000000"/>
                <w:sz w:val="20"/>
                <w:szCs w:val="20"/>
                <w:lang w:eastAsia="en-IN"/>
              </w:rPr>
            </w:pPr>
            <w:r>
              <w:rPr>
                <w:rFonts w:eastAsia="Times New Roman"/>
                <w:color w:val="000000"/>
                <w:sz w:val="20"/>
                <w:szCs w:val="20"/>
                <w:lang w:eastAsia="en-IN"/>
              </w:rPr>
              <w:t>0.326277681</w:t>
            </w:r>
          </w:p>
        </w:tc>
      </w:tr>
      <w:tr w:rsidR="00F038E9" w:rsidTr="00DC02AB">
        <w:trPr>
          <w:trHeight w:val="260"/>
        </w:trPr>
        <w:tc>
          <w:tcPr>
            <w:tcW w:w="684" w:type="pct"/>
            <w:tcBorders>
              <w:top w:val="nil"/>
              <w:left w:val="single" w:sz="4" w:space="0" w:color="auto"/>
              <w:bottom w:val="single" w:sz="4" w:space="0" w:color="auto"/>
              <w:right w:val="single" w:sz="4" w:space="0" w:color="auto"/>
            </w:tcBorders>
          </w:tcPr>
          <w:p w:rsidR="00F038E9" w:rsidRDefault="00DC02AB">
            <w:pPr>
              <w:jc w:val="center"/>
              <w:rPr>
                <w:rFonts w:eastAsia="Times New Roman"/>
                <w:color w:val="000000"/>
                <w:sz w:val="20"/>
                <w:szCs w:val="20"/>
                <w:lang w:eastAsia="en-IN"/>
              </w:rPr>
            </w:pPr>
            <w:r>
              <w:rPr>
                <w:rFonts w:eastAsia="Times New Roman"/>
                <w:color w:val="000000"/>
                <w:sz w:val="20"/>
                <w:szCs w:val="20"/>
                <w:lang w:eastAsia="en-IN"/>
              </w:rPr>
              <w:t>4</w:t>
            </w:r>
          </w:p>
        </w:tc>
        <w:tc>
          <w:tcPr>
            <w:tcW w:w="1270" w:type="pct"/>
            <w:tcBorders>
              <w:top w:val="nil"/>
              <w:left w:val="single" w:sz="4" w:space="0" w:color="auto"/>
              <w:bottom w:val="single" w:sz="4" w:space="0" w:color="auto"/>
              <w:right w:val="single" w:sz="4" w:space="0" w:color="auto"/>
            </w:tcBorders>
            <w:shd w:val="clear" w:color="auto" w:fill="auto"/>
            <w:noWrap/>
            <w:vAlign w:val="center"/>
          </w:tcPr>
          <w:p w:rsidR="00F038E9" w:rsidRDefault="00DC02AB">
            <w:pPr>
              <w:jc w:val="center"/>
              <w:rPr>
                <w:rFonts w:eastAsia="Times New Roman"/>
                <w:color w:val="000000"/>
                <w:sz w:val="20"/>
                <w:szCs w:val="20"/>
                <w:lang w:eastAsia="en-IN"/>
              </w:rPr>
            </w:pPr>
            <w:r>
              <w:rPr>
                <w:rFonts w:eastAsia="Times New Roman"/>
                <w:color w:val="000000"/>
                <w:sz w:val="20"/>
                <w:szCs w:val="20"/>
                <w:lang w:eastAsia="en-IN"/>
              </w:rPr>
              <w:t>p4</w:t>
            </w:r>
          </w:p>
        </w:tc>
        <w:tc>
          <w:tcPr>
            <w:tcW w:w="1218" w:type="pct"/>
            <w:tcBorders>
              <w:top w:val="nil"/>
              <w:left w:val="nil"/>
              <w:bottom w:val="single" w:sz="4" w:space="0" w:color="auto"/>
              <w:right w:val="single" w:sz="4" w:space="0" w:color="auto"/>
            </w:tcBorders>
            <w:shd w:val="clear" w:color="auto" w:fill="auto"/>
            <w:noWrap/>
          </w:tcPr>
          <w:p w:rsidR="00F038E9" w:rsidRDefault="00DC02AB">
            <w:pPr>
              <w:jc w:val="center"/>
              <w:rPr>
                <w:rFonts w:eastAsia="Times New Roman"/>
                <w:color w:val="000000"/>
                <w:sz w:val="20"/>
                <w:szCs w:val="20"/>
                <w:lang w:eastAsia="en-IN"/>
              </w:rPr>
            </w:pPr>
            <w:r>
              <w:rPr>
                <w:rFonts w:eastAsia="Times New Roman"/>
                <w:color w:val="000000"/>
                <w:sz w:val="20"/>
                <w:szCs w:val="20"/>
                <w:lang w:eastAsia="en-IN"/>
              </w:rPr>
              <w:t>P2</w:t>
            </w:r>
          </w:p>
        </w:tc>
        <w:tc>
          <w:tcPr>
            <w:tcW w:w="1828" w:type="pct"/>
            <w:tcBorders>
              <w:top w:val="nil"/>
              <w:left w:val="nil"/>
              <w:bottom w:val="single" w:sz="4" w:space="0" w:color="auto"/>
              <w:right w:val="single" w:sz="4" w:space="0" w:color="auto"/>
            </w:tcBorders>
            <w:shd w:val="clear" w:color="auto" w:fill="auto"/>
            <w:noWrap/>
            <w:vAlign w:val="center"/>
          </w:tcPr>
          <w:p w:rsidR="00F038E9" w:rsidRDefault="00DC02AB">
            <w:pPr>
              <w:jc w:val="center"/>
              <w:rPr>
                <w:rFonts w:eastAsia="Times New Roman"/>
                <w:color w:val="000000"/>
                <w:sz w:val="20"/>
                <w:szCs w:val="20"/>
                <w:lang w:eastAsia="en-IN"/>
              </w:rPr>
            </w:pPr>
            <w:r>
              <w:rPr>
                <w:rFonts w:eastAsia="Times New Roman"/>
                <w:color w:val="000000"/>
                <w:sz w:val="20"/>
                <w:szCs w:val="20"/>
                <w:lang w:eastAsia="en-IN"/>
              </w:rPr>
              <w:t>0.404929112</w:t>
            </w:r>
          </w:p>
        </w:tc>
      </w:tr>
      <w:tr w:rsidR="00F038E9" w:rsidTr="00DC02AB">
        <w:trPr>
          <w:trHeight w:val="260"/>
        </w:trPr>
        <w:tc>
          <w:tcPr>
            <w:tcW w:w="684" w:type="pct"/>
            <w:tcBorders>
              <w:top w:val="nil"/>
              <w:left w:val="single" w:sz="4" w:space="0" w:color="auto"/>
              <w:bottom w:val="single" w:sz="4" w:space="0" w:color="auto"/>
              <w:right w:val="single" w:sz="4" w:space="0" w:color="auto"/>
            </w:tcBorders>
          </w:tcPr>
          <w:p w:rsidR="00F038E9" w:rsidRDefault="00DC02AB">
            <w:pPr>
              <w:jc w:val="center"/>
              <w:rPr>
                <w:rFonts w:eastAsia="Times New Roman"/>
                <w:color w:val="000000"/>
                <w:sz w:val="20"/>
                <w:szCs w:val="20"/>
                <w:lang w:eastAsia="en-IN"/>
              </w:rPr>
            </w:pPr>
            <w:r>
              <w:rPr>
                <w:rFonts w:eastAsia="Times New Roman"/>
                <w:color w:val="000000"/>
                <w:sz w:val="20"/>
                <w:szCs w:val="20"/>
                <w:lang w:eastAsia="en-IN"/>
              </w:rPr>
              <w:t>5</w:t>
            </w:r>
          </w:p>
        </w:tc>
        <w:tc>
          <w:tcPr>
            <w:tcW w:w="1270" w:type="pct"/>
            <w:tcBorders>
              <w:top w:val="nil"/>
              <w:left w:val="single" w:sz="4" w:space="0" w:color="auto"/>
              <w:bottom w:val="single" w:sz="4" w:space="0" w:color="auto"/>
              <w:right w:val="single" w:sz="4" w:space="0" w:color="auto"/>
            </w:tcBorders>
            <w:shd w:val="clear" w:color="auto" w:fill="auto"/>
            <w:noWrap/>
            <w:vAlign w:val="center"/>
          </w:tcPr>
          <w:p w:rsidR="00F038E9" w:rsidRDefault="00DC02AB">
            <w:pPr>
              <w:jc w:val="center"/>
              <w:rPr>
                <w:rFonts w:eastAsia="Times New Roman"/>
                <w:color w:val="000000"/>
                <w:sz w:val="20"/>
                <w:szCs w:val="20"/>
                <w:lang w:eastAsia="en-IN"/>
              </w:rPr>
            </w:pPr>
            <w:r>
              <w:rPr>
                <w:rFonts w:eastAsia="Times New Roman"/>
                <w:color w:val="000000"/>
                <w:sz w:val="20"/>
                <w:szCs w:val="20"/>
                <w:lang w:eastAsia="en-IN"/>
              </w:rPr>
              <w:t>p5</w:t>
            </w:r>
          </w:p>
        </w:tc>
        <w:tc>
          <w:tcPr>
            <w:tcW w:w="1218" w:type="pct"/>
            <w:tcBorders>
              <w:top w:val="nil"/>
              <w:left w:val="nil"/>
              <w:bottom w:val="single" w:sz="4" w:space="0" w:color="auto"/>
              <w:right w:val="single" w:sz="4" w:space="0" w:color="auto"/>
            </w:tcBorders>
            <w:shd w:val="clear" w:color="auto" w:fill="auto"/>
            <w:noWrap/>
          </w:tcPr>
          <w:p w:rsidR="00F038E9" w:rsidRDefault="00DC02AB">
            <w:pPr>
              <w:jc w:val="center"/>
              <w:rPr>
                <w:rFonts w:eastAsia="Times New Roman"/>
                <w:color w:val="000000"/>
                <w:sz w:val="20"/>
                <w:szCs w:val="20"/>
                <w:lang w:eastAsia="en-IN"/>
              </w:rPr>
            </w:pPr>
            <w:r>
              <w:rPr>
                <w:rFonts w:eastAsia="Times New Roman"/>
                <w:color w:val="000000"/>
                <w:sz w:val="20"/>
                <w:szCs w:val="20"/>
                <w:lang w:eastAsia="en-IN"/>
              </w:rPr>
              <w:t>P2</w:t>
            </w:r>
          </w:p>
        </w:tc>
        <w:tc>
          <w:tcPr>
            <w:tcW w:w="1828" w:type="pct"/>
            <w:tcBorders>
              <w:top w:val="nil"/>
              <w:left w:val="nil"/>
              <w:bottom w:val="single" w:sz="4" w:space="0" w:color="auto"/>
              <w:right w:val="single" w:sz="4" w:space="0" w:color="auto"/>
            </w:tcBorders>
            <w:shd w:val="clear" w:color="auto" w:fill="auto"/>
            <w:noWrap/>
            <w:vAlign w:val="center"/>
          </w:tcPr>
          <w:p w:rsidR="00F038E9" w:rsidRDefault="00DC02AB">
            <w:pPr>
              <w:jc w:val="center"/>
              <w:rPr>
                <w:rFonts w:eastAsia="Times New Roman"/>
                <w:color w:val="000000"/>
                <w:sz w:val="20"/>
                <w:szCs w:val="20"/>
                <w:lang w:eastAsia="en-IN"/>
              </w:rPr>
            </w:pPr>
            <w:r>
              <w:rPr>
                <w:rFonts w:eastAsia="Times New Roman"/>
                <w:color w:val="000000"/>
                <w:sz w:val="20"/>
                <w:szCs w:val="20"/>
                <w:lang w:eastAsia="en-IN"/>
              </w:rPr>
              <w:t>0.388167354</w:t>
            </w:r>
          </w:p>
        </w:tc>
      </w:tr>
      <w:tr w:rsidR="00F038E9" w:rsidTr="00DC02AB">
        <w:trPr>
          <w:trHeight w:val="260"/>
        </w:trPr>
        <w:tc>
          <w:tcPr>
            <w:tcW w:w="684" w:type="pct"/>
            <w:tcBorders>
              <w:top w:val="nil"/>
              <w:left w:val="single" w:sz="4" w:space="0" w:color="auto"/>
              <w:bottom w:val="single" w:sz="4" w:space="0" w:color="auto"/>
              <w:right w:val="single" w:sz="4" w:space="0" w:color="auto"/>
            </w:tcBorders>
          </w:tcPr>
          <w:p w:rsidR="00F038E9" w:rsidRDefault="00DC02AB">
            <w:pPr>
              <w:jc w:val="center"/>
              <w:rPr>
                <w:rFonts w:eastAsia="Times New Roman"/>
                <w:color w:val="000000"/>
                <w:sz w:val="20"/>
                <w:szCs w:val="20"/>
                <w:lang w:eastAsia="en-IN"/>
              </w:rPr>
            </w:pPr>
            <w:r>
              <w:rPr>
                <w:rFonts w:eastAsia="Times New Roman"/>
                <w:color w:val="000000"/>
                <w:sz w:val="20"/>
                <w:szCs w:val="20"/>
                <w:lang w:eastAsia="en-IN"/>
              </w:rPr>
              <w:t>6</w:t>
            </w:r>
          </w:p>
        </w:tc>
        <w:tc>
          <w:tcPr>
            <w:tcW w:w="1270" w:type="pct"/>
            <w:tcBorders>
              <w:top w:val="nil"/>
              <w:left w:val="single" w:sz="4" w:space="0" w:color="auto"/>
              <w:bottom w:val="single" w:sz="4" w:space="0" w:color="auto"/>
              <w:right w:val="single" w:sz="4" w:space="0" w:color="auto"/>
            </w:tcBorders>
            <w:shd w:val="clear" w:color="auto" w:fill="auto"/>
            <w:noWrap/>
            <w:vAlign w:val="center"/>
          </w:tcPr>
          <w:p w:rsidR="00F038E9" w:rsidRDefault="00DC02AB">
            <w:pPr>
              <w:jc w:val="center"/>
              <w:rPr>
                <w:rFonts w:eastAsia="Times New Roman"/>
                <w:color w:val="000000"/>
                <w:sz w:val="20"/>
                <w:szCs w:val="20"/>
                <w:lang w:eastAsia="en-IN"/>
              </w:rPr>
            </w:pPr>
            <w:r>
              <w:rPr>
                <w:rFonts w:eastAsia="Times New Roman"/>
                <w:color w:val="000000"/>
                <w:sz w:val="20"/>
                <w:szCs w:val="20"/>
                <w:lang w:eastAsia="en-IN"/>
              </w:rPr>
              <w:t>p6</w:t>
            </w:r>
          </w:p>
        </w:tc>
        <w:tc>
          <w:tcPr>
            <w:tcW w:w="1218" w:type="pct"/>
            <w:tcBorders>
              <w:top w:val="nil"/>
              <w:left w:val="nil"/>
              <w:bottom w:val="single" w:sz="4" w:space="0" w:color="auto"/>
              <w:right w:val="single" w:sz="4" w:space="0" w:color="auto"/>
            </w:tcBorders>
            <w:shd w:val="clear" w:color="auto" w:fill="auto"/>
            <w:noWrap/>
          </w:tcPr>
          <w:p w:rsidR="00F038E9" w:rsidRDefault="00DC02AB">
            <w:pPr>
              <w:jc w:val="center"/>
              <w:rPr>
                <w:rFonts w:eastAsia="Times New Roman"/>
                <w:color w:val="000000"/>
                <w:sz w:val="20"/>
                <w:szCs w:val="20"/>
                <w:lang w:eastAsia="en-IN"/>
              </w:rPr>
            </w:pPr>
            <w:r>
              <w:rPr>
                <w:rFonts w:eastAsia="Times New Roman"/>
                <w:color w:val="000000"/>
                <w:sz w:val="20"/>
                <w:szCs w:val="20"/>
                <w:lang w:eastAsia="en-IN"/>
              </w:rPr>
              <w:t>P2</w:t>
            </w:r>
          </w:p>
        </w:tc>
        <w:tc>
          <w:tcPr>
            <w:tcW w:w="1828" w:type="pct"/>
            <w:tcBorders>
              <w:top w:val="nil"/>
              <w:left w:val="nil"/>
              <w:bottom w:val="single" w:sz="4" w:space="0" w:color="auto"/>
              <w:right w:val="single" w:sz="4" w:space="0" w:color="auto"/>
            </w:tcBorders>
            <w:shd w:val="clear" w:color="auto" w:fill="auto"/>
            <w:noWrap/>
            <w:vAlign w:val="center"/>
          </w:tcPr>
          <w:p w:rsidR="00F038E9" w:rsidRDefault="00DC02AB">
            <w:pPr>
              <w:jc w:val="center"/>
              <w:rPr>
                <w:rFonts w:eastAsia="Times New Roman"/>
                <w:color w:val="000000"/>
                <w:sz w:val="20"/>
                <w:szCs w:val="20"/>
                <w:lang w:eastAsia="en-IN"/>
              </w:rPr>
            </w:pPr>
            <w:r>
              <w:rPr>
                <w:rFonts w:eastAsia="Times New Roman"/>
                <w:color w:val="000000"/>
                <w:sz w:val="20"/>
                <w:szCs w:val="20"/>
                <w:lang w:eastAsia="en-IN"/>
              </w:rPr>
              <w:t>0.57040702</w:t>
            </w:r>
          </w:p>
        </w:tc>
      </w:tr>
      <w:tr w:rsidR="00F038E9" w:rsidTr="00DC02AB">
        <w:trPr>
          <w:trHeight w:val="260"/>
        </w:trPr>
        <w:tc>
          <w:tcPr>
            <w:tcW w:w="684" w:type="pct"/>
            <w:tcBorders>
              <w:top w:val="nil"/>
              <w:left w:val="single" w:sz="4" w:space="0" w:color="auto"/>
              <w:bottom w:val="single" w:sz="4" w:space="0" w:color="auto"/>
              <w:right w:val="single" w:sz="4" w:space="0" w:color="auto"/>
            </w:tcBorders>
          </w:tcPr>
          <w:p w:rsidR="00F038E9" w:rsidRDefault="00DC02AB">
            <w:pPr>
              <w:jc w:val="center"/>
              <w:rPr>
                <w:rFonts w:eastAsia="Times New Roman"/>
                <w:color w:val="000000"/>
                <w:sz w:val="20"/>
                <w:szCs w:val="20"/>
                <w:lang w:eastAsia="en-IN"/>
              </w:rPr>
            </w:pPr>
            <w:r>
              <w:rPr>
                <w:rFonts w:eastAsia="Times New Roman"/>
                <w:color w:val="000000"/>
                <w:sz w:val="20"/>
                <w:szCs w:val="20"/>
                <w:lang w:eastAsia="en-IN"/>
              </w:rPr>
              <w:t>7</w:t>
            </w:r>
          </w:p>
        </w:tc>
        <w:tc>
          <w:tcPr>
            <w:tcW w:w="1270" w:type="pct"/>
            <w:tcBorders>
              <w:top w:val="nil"/>
              <w:left w:val="single" w:sz="4" w:space="0" w:color="auto"/>
              <w:bottom w:val="single" w:sz="4" w:space="0" w:color="auto"/>
              <w:right w:val="single" w:sz="4" w:space="0" w:color="auto"/>
            </w:tcBorders>
            <w:shd w:val="clear" w:color="auto" w:fill="auto"/>
            <w:noWrap/>
            <w:vAlign w:val="center"/>
          </w:tcPr>
          <w:p w:rsidR="00F038E9" w:rsidRDefault="00DC02AB">
            <w:pPr>
              <w:jc w:val="center"/>
              <w:rPr>
                <w:rFonts w:eastAsia="Times New Roman"/>
                <w:color w:val="000000"/>
                <w:sz w:val="20"/>
                <w:szCs w:val="20"/>
                <w:lang w:eastAsia="en-IN"/>
              </w:rPr>
            </w:pPr>
            <w:r>
              <w:rPr>
                <w:rFonts w:eastAsia="Times New Roman"/>
                <w:color w:val="000000"/>
                <w:sz w:val="20"/>
                <w:szCs w:val="20"/>
                <w:lang w:eastAsia="en-IN"/>
              </w:rPr>
              <w:t>p7</w:t>
            </w:r>
          </w:p>
        </w:tc>
        <w:tc>
          <w:tcPr>
            <w:tcW w:w="1218" w:type="pct"/>
            <w:tcBorders>
              <w:top w:val="nil"/>
              <w:left w:val="nil"/>
              <w:bottom w:val="single" w:sz="4" w:space="0" w:color="auto"/>
              <w:right w:val="single" w:sz="4" w:space="0" w:color="auto"/>
            </w:tcBorders>
            <w:shd w:val="clear" w:color="auto" w:fill="auto"/>
            <w:noWrap/>
          </w:tcPr>
          <w:p w:rsidR="00F038E9" w:rsidRDefault="00DC02AB">
            <w:pPr>
              <w:jc w:val="center"/>
              <w:rPr>
                <w:rFonts w:eastAsia="Times New Roman"/>
                <w:color w:val="000000"/>
                <w:sz w:val="20"/>
                <w:szCs w:val="20"/>
                <w:lang w:eastAsia="en-IN"/>
              </w:rPr>
            </w:pPr>
            <w:r>
              <w:rPr>
                <w:rFonts w:eastAsia="Times New Roman"/>
                <w:color w:val="000000"/>
                <w:sz w:val="20"/>
                <w:szCs w:val="20"/>
                <w:lang w:eastAsia="en-IN"/>
              </w:rPr>
              <w:t>P2</w:t>
            </w:r>
          </w:p>
        </w:tc>
        <w:tc>
          <w:tcPr>
            <w:tcW w:w="1828" w:type="pct"/>
            <w:tcBorders>
              <w:top w:val="nil"/>
              <w:left w:val="nil"/>
              <w:bottom w:val="single" w:sz="4" w:space="0" w:color="auto"/>
              <w:right w:val="single" w:sz="4" w:space="0" w:color="auto"/>
            </w:tcBorders>
            <w:shd w:val="clear" w:color="auto" w:fill="auto"/>
            <w:noWrap/>
            <w:vAlign w:val="center"/>
          </w:tcPr>
          <w:p w:rsidR="00F038E9" w:rsidRDefault="00DC02AB">
            <w:pPr>
              <w:jc w:val="center"/>
              <w:rPr>
                <w:rFonts w:eastAsia="Times New Roman"/>
                <w:color w:val="000000"/>
                <w:sz w:val="20"/>
                <w:szCs w:val="20"/>
                <w:lang w:eastAsia="en-IN"/>
              </w:rPr>
            </w:pPr>
            <w:r>
              <w:rPr>
                <w:rFonts w:eastAsia="Times New Roman"/>
                <w:color w:val="000000"/>
                <w:sz w:val="20"/>
                <w:szCs w:val="20"/>
                <w:lang w:eastAsia="en-IN"/>
              </w:rPr>
              <w:t>0.793261386</w:t>
            </w:r>
          </w:p>
        </w:tc>
      </w:tr>
      <w:tr w:rsidR="00F038E9" w:rsidTr="00DC02AB">
        <w:trPr>
          <w:trHeight w:val="260"/>
        </w:trPr>
        <w:tc>
          <w:tcPr>
            <w:tcW w:w="684" w:type="pct"/>
            <w:tcBorders>
              <w:top w:val="nil"/>
              <w:left w:val="single" w:sz="4" w:space="0" w:color="auto"/>
              <w:bottom w:val="single" w:sz="4" w:space="0" w:color="auto"/>
              <w:right w:val="single" w:sz="4" w:space="0" w:color="auto"/>
            </w:tcBorders>
          </w:tcPr>
          <w:p w:rsidR="00F038E9" w:rsidRDefault="00DC02AB">
            <w:pPr>
              <w:jc w:val="center"/>
              <w:rPr>
                <w:rFonts w:eastAsia="Times New Roman"/>
                <w:color w:val="000000"/>
                <w:sz w:val="20"/>
                <w:szCs w:val="20"/>
                <w:lang w:eastAsia="en-IN"/>
              </w:rPr>
            </w:pPr>
            <w:r>
              <w:rPr>
                <w:rFonts w:eastAsia="Times New Roman"/>
                <w:color w:val="000000"/>
                <w:sz w:val="20"/>
                <w:szCs w:val="20"/>
                <w:lang w:eastAsia="en-IN"/>
              </w:rPr>
              <w:t>8</w:t>
            </w:r>
          </w:p>
        </w:tc>
        <w:tc>
          <w:tcPr>
            <w:tcW w:w="1270" w:type="pct"/>
            <w:tcBorders>
              <w:top w:val="nil"/>
              <w:left w:val="single" w:sz="4" w:space="0" w:color="auto"/>
              <w:bottom w:val="single" w:sz="4" w:space="0" w:color="auto"/>
              <w:right w:val="single" w:sz="4" w:space="0" w:color="auto"/>
            </w:tcBorders>
            <w:shd w:val="clear" w:color="auto" w:fill="auto"/>
            <w:noWrap/>
            <w:vAlign w:val="center"/>
          </w:tcPr>
          <w:p w:rsidR="00F038E9" w:rsidRDefault="00DC02AB">
            <w:pPr>
              <w:jc w:val="center"/>
              <w:rPr>
                <w:rFonts w:eastAsia="Times New Roman"/>
                <w:color w:val="000000"/>
                <w:sz w:val="20"/>
                <w:szCs w:val="20"/>
                <w:lang w:eastAsia="en-IN"/>
              </w:rPr>
            </w:pPr>
            <w:r>
              <w:rPr>
                <w:rFonts w:eastAsia="Times New Roman"/>
                <w:color w:val="000000"/>
                <w:sz w:val="20"/>
                <w:szCs w:val="20"/>
                <w:lang w:eastAsia="en-IN"/>
              </w:rPr>
              <w:t>p8</w:t>
            </w:r>
          </w:p>
        </w:tc>
        <w:tc>
          <w:tcPr>
            <w:tcW w:w="1218" w:type="pct"/>
            <w:tcBorders>
              <w:top w:val="nil"/>
              <w:left w:val="nil"/>
              <w:bottom w:val="single" w:sz="4" w:space="0" w:color="auto"/>
              <w:right w:val="single" w:sz="4" w:space="0" w:color="auto"/>
            </w:tcBorders>
            <w:shd w:val="clear" w:color="auto" w:fill="auto"/>
            <w:noWrap/>
          </w:tcPr>
          <w:p w:rsidR="00F038E9" w:rsidRDefault="00DC02AB">
            <w:pPr>
              <w:jc w:val="center"/>
              <w:rPr>
                <w:rFonts w:eastAsia="Times New Roman"/>
                <w:color w:val="000000"/>
                <w:sz w:val="20"/>
                <w:szCs w:val="20"/>
                <w:lang w:eastAsia="en-IN"/>
              </w:rPr>
            </w:pPr>
            <w:r>
              <w:rPr>
                <w:rFonts w:eastAsia="Times New Roman"/>
                <w:color w:val="000000"/>
                <w:sz w:val="20"/>
                <w:szCs w:val="20"/>
                <w:lang w:eastAsia="en-IN"/>
              </w:rPr>
              <w:t>P2</w:t>
            </w:r>
          </w:p>
        </w:tc>
        <w:tc>
          <w:tcPr>
            <w:tcW w:w="1828" w:type="pct"/>
            <w:tcBorders>
              <w:top w:val="nil"/>
              <w:left w:val="nil"/>
              <w:bottom w:val="single" w:sz="4" w:space="0" w:color="auto"/>
              <w:right w:val="single" w:sz="4" w:space="0" w:color="auto"/>
            </w:tcBorders>
            <w:shd w:val="clear" w:color="auto" w:fill="auto"/>
            <w:noWrap/>
            <w:vAlign w:val="center"/>
          </w:tcPr>
          <w:p w:rsidR="00F038E9" w:rsidRDefault="00DC02AB">
            <w:pPr>
              <w:jc w:val="center"/>
              <w:rPr>
                <w:rFonts w:eastAsia="Times New Roman"/>
                <w:color w:val="000000"/>
                <w:sz w:val="20"/>
                <w:szCs w:val="20"/>
                <w:lang w:eastAsia="en-IN"/>
              </w:rPr>
            </w:pPr>
            <w:r>
              <w:rPr>
                <w:rFonts w:eastAsia="Times New Roman"/>
                <w:color w:val="000000"/>
                <w:sz w:val="20"/>
                <w:szCs w:val="20"/>
                <w:lang w:eastAsia="en-IN"/>
              </w:rPr>
              <w:t>0.814006815</w:t>
            </w:r>
          </w:p>
        </w:tc>
      </w:tr>
      <w:tr w:rsidR="00F038E9" w:rsidTr="00DC02AB">
        <w:trPr>
          <w:trHeight w:val="260"/>
        </w:trPr>
        <w:tc>
          <w:tcPr>
            <w:tcW w:w="684" w:type="pct"/>
            <w:tcBorders>
              <w:top w:val="nil"/>
              <w:left w:val="single" w:sz="4" w:space="0" w:color="auto"/>
              <w:bottom w:val="single" w:sz="4" w:space="0" w:color="auto"/>
              <w:right w:val="single" w:sz="4" w:space="0" w:color="auto"/>
            </w:tcBorders>
          </w:tcPr>
          <w:p w:rsidR="00F038E9" w:rsidRDefault="00DC02AB">
            <w:pPr>
              <w:jc w:val="center"/>
              <w:rPr>
                <w:rFonts w:eastAsia="Times New Roman"/>
                <w:color w:val="000000"/>
                <w:sz w:val="20"/>
                <w:szCs w:val="20"/>
                <w:lang w:eastAsia="en-IN"/>
              </w:rPr>
            </w:pPr>
            <w:r>
              <w:rPr>
                <w:rFonts w:eastAsia="Times New Roman"/>
                <w:color w:val="000000"/>
                <w:sz w:val="20"/>
                <w:szCs w:val="20"/>
                <w:lang w:eastAsia="en-IN"/>
              </w:rPr>
              <w:t>9</w:t>
            </w:r>
          </w:p>
        </w:tc>
        <w:tc>
          <w:tcPr>
            <w:tcW w:w="1270" w:type="pct"/>
            <w:tcBorders>
              <w:top w:val="nil"/>
              <w:left w:val="single" w:sz="4" w:space="0" w:color="auto"/>
              <w:bottom w:val="single" w:sz="4" w:space="0" w:color="auto"/>
              <w:right w:val="single" w:sz="4" w:space="0" w:color="auto"/>
            </w:tcBorders>
            <w:shd w:val="clear" w:color="auto" w:fill="auto"/>
            <w:noWrap/>
            <w:vAlign w:val="center"/>
          </w:tcPr>
          <w:p w:rsidR="00F038E9" w:rsidRDefault="00DC02AB">
            <w:pPr>
              <w:jc w:val="center"/>
              <w:rPr>
                <w:rFonts w:eastAsia="Times New Roman"/>
                <w:color w:val="000000"/>
                <w:sz w:val="20"/>
                <w:szCs w:val="20"/>
                <w:lang w:eastAsia="en-IN"/>
              </w:rPr>
            </w:pPr>
            <w:r>
              <w:rPr>
                <w:rFonts w:eastAsia="Times New Roman"/>
                <w:color w:val="000000"/>
                <w:sz w:val="20"/>
                <w:szCs w:val="20"/>
                <w:lang w:eastAsia="en-IN"/>
              </w:rPr>
              <w:t>p9</w:t>
            </w:r>
          </w:p>
        </w:tc>
        <w:tc>
          <w:tcPr>
            <w:tcW w:w="1218" w:type="pct"/>
            <w:tcBorders>
              <w:top w:val="nil"/>
              <w:left w:val="nil"/>
              <w:bottom w:val="single" w:sz="4" w:space="0" w:color="auto"/>
              <w:right w:val="single" w:sz="4" w:space="0" w:color="auto"/>
            </w:tcBorders>
            <w:shd w:val="clear" w:color="auto" w:fill="auto"/>
            <w:noWrap/>
          </w:tcPr>
          <w:p w:rsidR="00F038E9" w:rsidRDefault="00DC02AB">
            <w:pPr>
              <w:jc w:val="center"/>
              <w:rPr>
                <w:rFonts w:eastAsia="Times New Roman"/>
                <w:color w:val="000000"/>
                <w:sz w:val="20"/>
                <w:szCs w:val="20"/>
                <w:lang w:eastAsia="en-IN"/>
              </w:rPr>
            </w:pPr>
            <w:r>
              <w:rPr>
                <w:rFonts w:eastAsia="Times New Roman"/>
                <w:color w:val="000000"/>
                <w:sz w:val="20"/>
                <w:szCs w:val="20"/>
                <w:lang w:eastAsia="en-IN"/>
              </w:rPr>
              <w:t>P2</w:t>
            </w:r>
          </w:p>
        </w:tc>
        <w:tc>
          <w:tcPr>
            <w:tcW w:w="1828" w:type="pct"/>
            <w:tcBorders>
              <w:top w:val="nil"/>
              <w:left w:val="nil"/>
              <w:bottom w:val="single" w:sz="4" w:space="0" w:color="auto"/>
              <w:right w:val="single" w:sz="4" w:space="0" w:color="auto"/>
            </w:tcBorders>
            <w:shd w:val="clear" w:color="auto" w:fill="auto"/>
            <w:noWrap/>
            <w:vAlign w:val="center"/>
          </w:tcPr>
          <w:p w:rsidR="00F038E9" w:rsidRDefault="00DC02AB">
            <w:pPr>
              <w:jc w:val="center"/>
              <w:rPr>
                <w:rFonts w:eastAsia="Times New Roman"/>
                <w:color w:val="000000"/>
                <w:sz w:val="20"/>
                <w:szCs w:val="20"/>
                <w:lang w:eastAsia="en-IN"/>
              </w:rPr>
            </w:pPr>
            <w:r>
              <w:rPr>
                <w:rFonts w:eastAsia="Times New Roman"/>
                <w:color w:val="000000"/>
                <w:sz w:val="20"/>
                <w:szCs w:val="20"/>
                <w:lang w:eastAsia="en-IN"/>
              </w:rPr>
              <w:t>0.4053756501</w:t>
            </w:r>
          </w:p>
        </w:tc>
      </w:tr>
      <w:tr w:rsidR="00F038E9" w:rsidTr="00DC02AB">
        <w:trPr>
          <w:trHeight w:val="260"/>
        </w:trPr>
        <w:tc>
          <w:tcPr>
            <w:tcW w:w="684" w:type="pct"/>
            <w:tcBorders>
              <w:top w:val="nil"/>
              <w:left w:val="single" w:sz="4" w:space="0" w:color="auto"/>
              <w:bottom w:val="single" w:sz="4" w:space="0" w:color="auto"/>
              <w:right w:val="single" w:sz="4" w:space="0" w:color="auto"/>
            </w:tcBorders>
          </w:tcPr>
          <w:p w:rsidR="00F038E9" w:rsidRDefault="00DC02AB">
            <w:pPr>
              <w:jc w:val="center"/>
              <w:rPr>
                <w:rFonts w:eastAsia="Times New Roman"/>
                <w:color w:val="000000"/>
                <w:sz w:val="20"/>
                <w:szCs w:val="20"/>
                <w:lang w:eastAsia="en-IN"/>
              </w:rPr>
            </w:pPr>
            <w:r>
              <w:rPr>
                <w:rFonts w:eastAsia="Times New Roman"/>
                <w:color w:val="000000"/>
                <w:sz w:val="20"/>
                <w:szCs w:val="20"/>
                <w:lang w:eastAsia="en-IN"/>
              </w:rPr>
              <w:t>10</w:t>
            </w:r>
          </w:p>
        </w:tc>
        <w:tc>
          <w:tcPr>
            <w:tcW w:w="1270" w:type="pct"/>
            <w:tcBorders>
              <w:top w:val="nil"/>
              <w:left w:val="single" w:sz="4" w:space="0" w:color="auto"/>
              <w:bottom w:val="single" w:sz="4" w:space="0" w:color="auto"/>
              <w:right w:val="single" w:sz="4" w:space="0" w:color="auto"/>
            </w:tcBorders>
            <w:shd w:val="clear" w:color="auto" w:fill="auto"/>
            <w:noWrap/>
            <w:vAlign w:val="center"/>
          </w:tcPr>
          <w:p w:rsidR="00F038E9" w:rsidRDefault="00DC02AB">
            <w:pPr>
              <w:jc w:val="center"/>
              <w:rPr>
                <w:rFonts w:eastAsia="Times New Roman"/>
                <w:color w:val="000000"/>
                <w:sz w:val="20"/>
                <w:szCs w:val="20"/>
                <w:lang w:eastAsia="en-IN"/>
              </w:rPr>
            </w:pPr>
            <w:r>
              <w:rPr>
                <w:rFonts w:eastAsia="Times New Roman"/>
                <w:color w:val="000000"/>
                <w:sz w:val="20"/>
                <w:szCs w:val="20"/>
                <w:lang w:eastAsia="en-IN"/>
              </w:rPr>
              <w:t>p10</w:t>
            </w:r>
          </w:p>
        </w:tc>
        <w:tc>
          <w:tcPr>
            <w:tcW w:w="1218" w:type="pct"/>
            <w:tcBorders>
              <w:top w:val="nil"/>
              <w:left w:val="nil"/>
              <w:bottom w:val="single" w:sz="4" w:space="0" w:color="auto"/>
              <w:right w:val="single" w:sz="4" w:space="0" w:color="auto"/>
            </w:tcBorders>
            <w:shd w:val="clear" w:color="auto" w:fill="auto"/>
            <w:noWrap/>
          </w:tcPr>
          <w:p w:rsidR="00F038E9" w:rsidRDefault="00DC02AB">
            <w:pPr>
              <w:jc w:val="center"/>
              <w:rPr>
                <w:rFonts w:eastAsia="Times New Roman"/>
                <w:color w:val="000000"/>
                <w:sz w:val="20"/>
                <w:szCs w:val="20"/>
                <w:lang w:eastAsia="en-IN"/>
              </w:rPr>
            </w:pPr>
            <w:r>
              <w:rPr>
                <w:rFonts w:eastAsia="Times New Roman"/>
                <w:color w:val="000000"/>
                <w:sz w:val="20"/>
                <w:szCs w:val="20"/>
                <w:lang w:eastAsia="en-IN"/>
              </w:rPr>
              <w:t>P2</w:t>
            </w:r>
          </w:p>
        </w:tc>
        <w:tc>
          <w:tcPr>
            <w:tcW w:w="1828" w:type="pct"/>
            <w:tcBorders>
              <w:top w:val="nil"/>
              <w:left w:val="nil"/>
              <w:bottom w:val="single" w:sz="4" w:space="0" w:color="auto"/>
              <w:right w:val="single" w:sz="4" w:space="0" w:color="auto"/>
            </w:tcBorders>
            <w:shd w:val="clear" w:color="auto" w:fill="auto"/>
            <w:noWrap/>
            <w:vAlign w:val="center"/>
          </w:tcPr>
          <w:p w:rsidR="00F038E9" w:rsidRDefault="00DC02AB">
            <w:pPr>
              <w:jc w:val="center"/>
              <w:rPr>
                <w:rFonts w:eastAsia="Times New Roman"/>
                <w:color w:val="000000"/>
                <w:sz w:val="20"/>
                <w:szCs w:val="20"/>
                <w:lang w:eastAsia="en-IN"/>
              </w:rPr>
            </w:pPr>
            <w:r>
              <w:rPr>
                <w:rFonts w:eastAsia="Times New Roman"/>
                <w:color w:val="000000"/>
                <w:sz w:val="20"/>
                <w:szCs w:val="20"/>
                <w:lang w:eastAsia="en-IN"/>
              </w:rPr>
              <w:t>0.340467852</w:t>
            </w:r>
          </w:p>
        </w:tc>
      </w:tr>
      <w:tr w:rsidR="00F038E9" w:rsidTr="00DC02AB">
        <w:trPr>
          <w:trHeight w:val="260"/>
        </w:trPr>
        <w:tc>
          <w:tcPr>
            <w:tcW w:w="684" w:type="pct"/>
            <w:tcBorders>
              <w:top w:val="nil"/>
              <w:left w:val="single" w:sz="4" w:space="0" w:color="auto"/>
              <w:bottom w:val="single" w:sz="4" w:space="0" w:color="auto"/>
              <w:right w:val="single" w:sz="4" w:space="0" w:color="auto"/>
            </w:tcBorders>
          </w:tcPr>
          <w:p w:rsidR="00F038E9" w:rsidRDefault="00DC02AB">
            <w:pPr>
              <w:jc w:val="center"/>
              <w:rPr>
                <w:rFonts w:eastAsia="Times New Roman"/>
                <w:color w:val="000000"/>
                <w:sz w:val="20"/>
                <w:szCs w:val="20"/>
                <w:lang w:eastAsia="en-IN"/>
              </w:rPr>
            </w:pPr>
            <w:r>
              <w:rPr>
                <w:rFonts w:eastAsia="Times New Roman"/>
                <w:color w:val="000000"/>
                <w:sz w:val="20"/>
                <w:szCs w:val="20"/>
                <w:lang w:eastAsia="en-IN"/>
              </w:rPr>
              <w:t>11</w:t>
            </w:r>
          </w:p>
        </w:tc>
        <w:tc>
          <w:tcPr>
            <w:tcW w:w="1270" w:type="pct"/>
            <w:tcBorders>
              <w:top w:val="nil"/>
              <w:left w:val="single" w:sz="4" w:space="0" w:color="auto"/>
              <w:bottom w:val="single" w:sz="4" w:space="0" w:color="auto"/>
              <w:right w:val="single" w:sz="4" w:space="0" w:color="auto"/>
            </w:tcBorders>
            <w:shd w:val="clear" w:color="auto" w:fill="auto"/>
            <w:noWrap/>
            <w:vAlign w:val="center"/>
          </w:tcPr>
          <w:p w:rsidR="00F038E9" w:rsidRDefault="00DC02AB">
            <w:pPr>
              <w:jc w:val="center"/>
              <w:rPr>
                <w:rFonts w:eastAsia="Times New Roman"/>
                <w:color w:val="000000"/>
                <w:sz w:val="20"/>
                <w:szCs w:val="20"/>
                <w:lang w:eastAsia="en-IN"/>
              </w:rPr>
            </w:pPr>
            <w:r>
              <w:rPr>
                <w:rFonts w:eastAsia="Times New Roman"/>
                <w:color w:val="000000"/>
                <w:sz w:val="20"/>
                <w:szCs w:val="20"/>
                <w:lang w:eastAsia="en-IN"/>
              </w:rPr>
              <w:t>p11</w:t>
            </w:r>
          </w:p>
        </w:tc>
        <w:tc>
          <w:tcPr>
            <w:tcW w:w="1218" w:type="pct"/>
            <w:tcBorders>
              <w:top w:val="nil"/>
              <w:left w:val="nil"/>
              <w:bottom w:val="single" w:sz="4" w:space="0" w:color="auto"/>
              <w:right w:val="single" w:sz="4" w:space="0" w:color="auto"/>
            </w:tcBorders>
            <w:shd w:val="clear" w:color="auto" w:fill="auto"/>
            <w:noWrap/>
          </w:tcPr>
          <w:p w:rsidR="00F038E9" w:rsidRDefault="00DC02AB">
            <w:pPr>
              <w:jc w:val="center"/>
              <w:rPr>
                <w:rFonts w:eastAsia="Times New Roman"/>
                <w:color w:val="000000"/>
                <w:sz w:val="20"/>
                <w:szCs w:val="20"/>
                <w:lang w:eastAsia="en-IN"/>
              </w:rPr>
            </w:pPr>
            <w:r>
              <w:rPr>
                <w:rFonts w:eastAsia="Times New Roman"/>
                <w:color w:val="000000"/>
                <w:sz w:val="20"/>
                <w:szCs w:val="20"/>
                <w:lang w:eastAsia="en-IN"/>
              </w:rPr>
              <w:t>P2</w:t>
            </w:r>
          </w:p>
        </w:tc>
        <w:tc>
          <w:tcPr>
            <w:tcW w:w="1828" w:type="pct"/>
            <w:tcBorders>
              <w:top w:val="nil"/>
              <w:left w:val="nil"/>
              <w:bottom w:val="single" w:sz="4" w:space="0" w:color="auto"/>
              <w:right w:val="single" w:sz="4" w:space="0" w:color="auto"/>
            </w:tcBorders>
            <w:shd w:val="clear" w:color="auto" w:fill="auto"/>
            <w:noWrap/>
            <w:vAlign w:val="center"/>
          </w:tcPr>
          <w:p w:rsidR="00F038E9" w:rsidRDefault="00DC02AB">
            <w:pPr>
              <w:jc w:val="center"/>
              <w:rPr>
                <w:rFonts w:eastAsia="Times New Roman"/>
                <w:color w:val="000000"/>
                <w:sz w:val="20"/>
                <w:szCs w:val="20"/>
                <w:lang w:eastAsia="en-IN"/>
              </w:rPr>
            </w:pPr>
            <w:r>
              <w:rPr>
                <w:rFonts w:eastAsia="Times New Roman"/>
                <w:color w:val="000000"/>
                <w:sz w:val="20"/>
                <w:szCs w:val="20"/>
                <w:lang w:eastAsia="en-IN"/>
              </w:rPr>
              <w:t>1.000000000</w:t>
            </w:r>
          </w:p>
        </w:tc>
      </w:tr>
      <w:tr w:rsidR="00F038E9" w:rsidTr="00DC02AB">
        <w:trPr>
          <w:trHeight w:val="260"/>
        </w:trPr>
        <w:tc>
          <w:tcPr>
            <w:tcW w:w="684" w:type="pct"/>
            <w:tcBorders>
              <w:top w:val="nil"/>
              <w:left w:val="single" w:sz="4" w:space="0" w:color="auto"/>
              <w:bottom w:val="single" w:sz="4" w:space="0" w:color="auto"/>
              <w:right w:val="single" w:sz="4" w:space="0" w:color="auto"/>
            </w:tcBorders>
          </w:tcPr>
          <w:p w:rsidR="00F038E9" w:rsidRDefault="00DC02AB">
            <w:pPr>
              <w:jc w:val="center"/>
              <w:rPr>
                <w:rFonts w:eastAsia="Times New Roman"/>
                <w:color w:val="000000"/>
                <w:sz w:val="20"/>
                <w:szCs w:val="20"/>
                <w:lang w:eastAsia="en-IN"/>
              </w:rPr>
            </w:pPr>
            <w:r>
              <w:rPr>
                <w:rFonts w:eastAsia="Times New Roman"/>
                <w:color w:val="000000"/>
                <w:sz w:val="20"/>
                <w:szCs w:val="20"/>
                <w:lang w:eastAsia="en-IN"/>
              </w:rPr>
              <w:t>12</w:t>
            </w:r>
          </w:p>
        </w:tc>
        <w:tc>
          <w:tcPr>
            <w:tcW w:w="1270" w:type="pct"/>
            <w:tcBorders>
              <w:top w:val="nil"/>
              <w:left w:val="single" w:sz="4" w:space="0" w:color="auto"/>
              <w:bottom w:val="single" w:sz="4" w:space="0" w:color="auto"/>
              <w:right w:val="single" w:sz="4" w:space="0" w:color="auto"/>
            </w:tcBorders>
            <w:shd w:val="clear" w:color="auto" w:fill="auto"/>
            <w:noWrap/>
            <w:vAlign w:val="center"/>
          </w:tcPr>
          <w:p w:rsidR="00F038E9" w:rsidRDefault="00DC02AB">
            <w:pPr>
              <w:jc w:val="center"/>
              <w:rPr>
                <w:rFonts w:eastAsia="Times New Roman"/>
                <w:color w:val="000000"/>
                <w:sz w:val="20"/>
                <w:szCs w:val="20"/>
                <w:lang w:eastAsia="en-IN"/>
              </w:rPr>
            </w:pPr>
            <w:r>
              <w:rPr>
                <w:rFonts w:eastAsia="Times New Roman"/>
                <w:color w:val="000000"/>
                <w:sz w:val="20"/>
                <w:szCs w:val="20"/>
                <w:lang w:eastAsia="en-IN"/>
              </w:rPr>
              <w:t>p12</w:t>
            </w:r>
          </w:p>
        </w:tc>
        <w:tc>
          <w:tcPr>
            <w:tcW w:w="1218" w:type="pct"/>
            <w:tcBorders>
              <w:top w:val="nil"/>
              <w:left w:val="nil"/>
              <w:bottom w:val="single" w:sz="4" w:space="0" w:color="auto"/>
              <w:right w:val="single" w:sz="4" w:space="0" w:color="auto"/>
            </w:tcBorders>
            <w:shd w:val="clear" w:color="auto" w:fill="auto"/>
            <w:noWrap/>
          </w:tcPr>
          <w:p w:rsidR="00F038E9" w:rsidRDefault="00DC02AB">
            <w:pPr>
              <w:jc w:val="center"/>
              <w:rPr>
                <w:rFonts w:eastAsia="Times New Roman"/>
                <w:color w:val="000000"/>
                <w:sz w:val="20"/>
                <w:szCs w:val="20"/>
                <w:lang w:eastAsia="en-IN"/>
              </w:rPr>
            </w:pPr>
            <w:r>
              <w:rPr>
                <w:rFonts w:eastAsia="Times New Roman"/>
                <w:color w:val="000000"/>
                <w:sz w:val="20"/>
                <w:szCs w:val="20"/>
                <w:lang w:eastAsia="en-IN"/>
              </w:rPr>
              <w:t>P2</w:t>
            </w:r>
          </w:p>
        </w:tc>
        <w:tc>
          <w:tcPr>
            <w:tcW w:w="1828" w:type="pct"/>
            <w:tcBorders>
              <w:top w:val="nil"/>
              <w:left w:val="nil"/>
              <w:bottom w:val="single" w:sz="4" w:space="0" w:color="auto"/>
              <w:right w:val="single" w:sz="4" w:space="0" w:color="auto"/>
            </w:tcBorders>
            <w:shd w:val="clear" w:color="auto" w:fill="auto"/>
            <w:noWrap/>
            <w:vAlign w:val="center"/>
          </w:tcPr>
          <w:p w:rsidR="00F038E9" w:rsidRDefault="00DC02AB">
            <w:pPr>
              <w:jc w:val="center"/>
              <w:rPr>
                <w:rFonts w:eastAsia="Times New Roman"/>
                <w:color w:val="000000"/>
                <w:sz w:val="20"/>
                <w:szCs w:val="20"/>
                <w:lang w:eastAsia="en-IN"/>
              </w:rPr>
            </w:pPr>
            <w:r>
              <w:rPr>
                <w:rFonts w:eastAsia="Times New Roman"/>
                <w:color w:val="000000"/>
                <w:sz w:val="20"/>
                <w:szCs w:val="20"/>
                <w:lang w:eastAsia="en-IN"/>
              </w:rPr>
              <w:t>0.801316445</w:t>
            </w:r>
          </w:p>
        </w:tc>
      </w:tr>
      <w:tr w:rsidR="00F038E9" w:rsidTr="00DC02AB">
        <w:trPr>
          <w:trHeight w:val="260"/>
        </w:trPr>
        <w:tc>
          <w:tcPr>
            <w:tcW w:w="684" w:type="pct"/>
            <w:tcBorders>
              <w:top w:val="nil"/>
              <w:left w:val="single" w:sz="4" w:space="0" w:color="auto"/>
              <w:bottom w:val="single" w:sz="4" w:space="0" w:color="auto"/>
              <w:right w:val="single" w:sz="4" w:space="0" w:color="auto"/>
            </w:tcBorders>
          </w:tcPr>
          <w:p w:rsidR="00F038E9" w:rsidRDefault="00DC02AB">
            <w:pPr>
              <w:jc w:val="center"/>
              <w:rPr>
                <w:rFonts w:eastAsia="Times New Roman"/>
                <w:color w:val="000000"/>
                <w:sz w:val="20"/>
                <w:szCs w:val="20"/>
                <w:lang w:eastAsia="en-IN"/>
              </w:rPr>
            </w:pPr>
            <w:r>
              <w:rPr>
                <w:rFonts w:eastAsia="Times New Roman"/>
                <w:color w:val="000000"/>
                <w:sz w:val="20"/>
                <w:szCs w:val="20"/>
                <w:lang w:eastAsia="en-IN"/>
              </w:rPr>
              <w:t>13</w:t>
            </w:r>
          </w:p>
        </w:tc>
        <w:tc>
          <w:tcPr>
            <w:tcW w:w="1270" w:type="pct"/>
            <w:tcBorders>
              <w:top w:val="nil"/>
              <w:left w:val="single" w:sz="4" w:space="0" w:color="auto"/>
              <w:bottom w:val="single" w:sz="4" w:space="0" w:color="auto"/>
              <w:right w:val="single" w:sz="4" w:space="0" w:color="auto"/>
            </w:tcBorders>
            <w:shd w:val="clear" w:color="auto" w:fill="auto"/>
            <w:noWrap/>
            <w:vAlign w:val="center"/>
          </w:tcPr>
          <w:p w:rsidR="00F038E9" w:rsidRDefault="00DC02AB">
            <w:pPr>
              <w:jc w:val="center"/>
              <w:rPr>
                <w:rFonts w:eastAsia="Times New Roman"/>
                <w:color w:val="000000"/>
                <w:sz w:val="20"/>
                <w:szCs w:val="20"/>
                <w:lang w:eastAsia="en-IN"/>
              </w:rPr>
            </w:pPr>
            <w:r>
              <w:rPr>
                <w:rFonts w:eastAsia="Times New Roman"/>
                <w:color w:val="000000"/>
                <w:sz w:val="20"/>
                <w:szCs w:val="20"/>
                <w:lang w:eastAsia="en-IN"/>
              </w:rPr>
              <w:t>p13</w:t>
            </w:r>
          </w:p>
        </w:tc>
        <w:tc>
          <w:tcPr>
            <w:tcW w:w="1218" w:type="pct"/>
            <w:tcBorders>
              <w:top w:val="nil"/>
              <w:left w:val="nil"/>
              <w:bottom w:val="single" w:sz="4" w:space="0" w:color="auto"/>
              <w:right w:val="single" w:sz="4" w:space="0" w:color="auto"/>
            </w:tcBorders>
            <w:shd w:val="clear" w:color="auto" w:fill="auto"/>
            <w:noWrap/>
          </w:tcPr>
          <w:p w:rsidR="00F038E9" w:rsidRDefault="00DC02AB">
            <w:pPr>
              <w:jc w:val="center"/>
              <w:rPr>
                <w:rFonts w:eastAsia="Times New Roman"/>
                <w:color w:val="000000"/>
                <w:sz w:val="20"/>
                <w:szCs w:val="20"/>
                <w:lang w:eastAsia="en-IN"/>
              </w:rPr>
            </w:pPr>
            <w:r>
              <w:rPr>
                <w:rFonts w:eastAsia="Times New Roman"/>
                <w:color w:val="000000"/>
                <w:sz w:val="20"/>
                <w:szCs w:val="20"/>
                <w:lang w:eastAsia="en-IN"/>
              </w:rPr>
              <w:t>P2</w:t>
            </w:r>
          </w:p>
        </w:tc>
        <w:tc>
          <w:tcPr>
            <w:tcW w:w="1828" w:type="pct"/>
            <w:tcBorders>
              <w:top w:val="nil"/>
              <w:left w:val="nil"/>
              <w:bottom w:val="single" w:sz="4" w:space="0" w:color="auto"/>
              <w:right w:val="single" w:sz="4" w:space="0" w:color="auto"/>
            </w:tcBorders>
            <w:shd w:val="clear" w:color="auto" w:fill="auto"/>
            <w:noWrap/>
            <w:vAlign w:val="center"/>
          </w:tcPr>
          <w:p w:rsidR="00F038E9" w:rsidRDefault="00DC02AB">
            <w:pPr>
              <w:jc w:val="center"/>
              <w:rPr>
                <w:rFonts w:eastAsia="Times New Roman"/>
                <w:color w:val="000000"/>
                <w:sz w:val="20"/>
                <w:szCs w:val="20"/>
                <w:lang w:eastAsia="en-IN"/>
              </w:rPr>
            </w:pPr>
            <w:r>
              <w:rPr>
                <w:rFonts w:eastAsia="Times New Roman"/>
                <w:color w:val="000000"/>
                <w:sz w:val="20"/>
                <w:szCs w:val="20"/>
                <w:lang w:eastAsia="en-IN"/>
              </w:rPr>
              <w:t>0.411350637</w:t>
            </w:r>
          </w:p>
        </w:tc>
      </w:tr>
      <w:tr w:rsidR="00F038E9" w:rsidTr="00DC02AB">
        <w:trPr>
          <w:trHeight w:val="260"/>
        </w:trPr>
        <w:tc>
          <w:tcPr>
            <w:tcW w:w="684" w:type="pct"/>
            <w:tcBorders>
              <w:top w:val="nil"/>
              <w:left w:val="single" w:sz="4" w:space="0" w:color="auto"/>
              <w:bottom w:val="single" w:sz="4" w:space="0" w:color="auto"/>
              <w:right w:val="single" w:sz="4" w:space="0" w:color="auto"/>
            </w:tcBorders>
          </w:tcPr>
          <w:p w:rsidR="00F038E9" w:rsidRDefault="00DC02AB">
            <w:pPr>
              <w:jc w:val="center"/>
              <w:rPr>
                <w:rFonts w:eastAsia="Times New Roman"/>
                <w:color w:val="000000"/>
                <w:sz w:val="20"/>
                <w:szCs w:val="20"/>
                <w:lang w:eastAsia="en-IN"/>
              </w:rPr>
            </w:pPr>
            <w:r>
              <w:rPr>
                <w:rFonts w:eastAsia="Times New Roman"/>
                <w:color w:val="000000"/>
                <w:sz w:val="20"/>
                <w:szCs w:val="20"/>
                <w:lang w:eastAsia="en-IN"/>
              </w:rPr>
              <w:t>14</w:t>
            </w:r>
          </w:p>
        </w:tc>
        <w:tc>
          <w:tcPr>
            <w:tcW w:w="1270" w:type="pct"/>
            <w:tcBorders>
              <w:top w:val="nil"/>
              <w:left w:val="single" w:sz="4" w:space="0" w:color="auto"/>
              <w:bottom w:val="single" w:sz="4" w:space="0" w:color="auto"/>
              <w:right w:val="single" w:sz="4" w:space="0" w:color="auto"/>
            </w:tcBorders>
            <w:shd w:val="clear" w:color="auto" w:fill="auto"/>
            <w:noWrap/>
            <w:vAlign w:val="center"/>
          </w:tcPr>
          <w:p w:rsidR="00F038E9" w:rsidRDefault="00DC02AB">
            <w:pPr>
              <w:jc w:val="center"/>
              <w:rPr>
                <w:rFonts w:eastAsia="Times New Roman"/>
                <w:color w:val="000000"/>
                <w:sz w:val="20"/>
                <w:szCs w:val="20"/>
                <w:lang w:eastAsia="en-IN"/>
              </w:rPr>
            </w:pPr>
            <w:r>
              <w:rPr>
                <w:rFonts w:eastAsia="Times New Roman"/>
                <w:color w:val="000000"/>
                <w:sz w:val="20"/>
                <w:szCs w:val="20"/>
                <w:lang w:eastAsia="en-IN"/>
              </w:rPr>
              <w:t>p14</w:t>
            </w:r>
          </w:p>
        </w:tc>
        <w:tc>
          <w:tcPr>
            <w:tcW w:w="1218" w:type="pct"/>
            <w:tcBorders>
              <w:top w:val="nil"/>
              <w:left w:val="nil"/>
              <w:bottom w:val="single" w:sz="4" w:space="0" w:color="auto"/>
              <w:right w:val="single" w:sz="4" w:space="0" w:color="auto"/>
            </w:tcBorders>
            <w:shd w:val="clear" w:color="auto" w:fill="auto"/>
            <w:noWrap/>
          </w:tcPr>
          <w:p w:rsidR="00F038E9" w:rsidRDefault="00DC02AB">
            <w:pPr>
              <w:jc w:val="center"/>
              <w:rPr>
                <w:rFonts w:eastAsia="Times New Roman"/>
                <w:color w:val="000000"/>
                <w:sz w:val="20"/>
                <w:szCs w:val="20"/>
                <w:lang w:eastAsia="en-IN"/>
              </w:rPr>
            </w:pPr>
            <w:r>
              <w:rPr>
                <w:rFonts w:eastAsia="Times New Roman"/>
                <w:color w:val="000000"/>
                <w:sz w:val="20"/>
                <w:szCs w:val="20"/>
                <w:lang w:eastAsia="en-IN"/>
              </w:rPr>
              <w:t>P2</w:t>
            </w:r>
          </w:p>
        </w:tc>
        <w:tc>
          <w:tcPr>
            <w:tcW w:w="1828" w:type="pct"/>
            <w:tcBorders>
              <w:top w:val="nil"/>
              <w:left w:val="nil"/>
              <w:bottom w:val="single" w:sz="4" w:space="0" w:color="auto"/>
              <w:right w:val="single" w:sz="4" w:space="0" w:color="auto"/>
            </w:tcBorders>
            <w:shd w:val="clear" w:color="auto" w:fill="auto"/>
            <w:noWrap/>
            <w:vAlign w:val="center"/>
          </w:tcPr>
          <w:p w:rsidR="00F038E9" w:rsidRDefault="00DC02AB">
            <w:pPr>
              <w:jc w:val="center"/>
              <w:rPr>
                <w:rFonts w:eastAsia="Times New Roman"/>
                <w:color w:val="000000"/>
                <w:sz w:val="20"/>
                <w:szCs w:val="20"/>
                <w:lang w:eastAsia="en-IN"/>
              </w:rPr>
            </w:pPr>
            <w:r>
              <w:rPr>
                <w:rFonts w:eastAsia="Times New Roman"/>
                <w:color w:val="000000"/>
                <w:sz w:val="20"/>
                <w:szCs w:val="20"/>
                <w:lang w:eastAsia="en-IN"/>
              </w:rPr>
              <w:t>0.811029846</w:t>
            </w:r>
          </w:p>
        </w:tc>
      </w:tr>
      <w:tr w:rsidR="00F038E9" w:rsidTr="00DC02AB">
        <w:trPr>
          <w:trHeight w:val="260"/>
        </w:trPr>
        <w:tc>
          <w:tcPr>
            <w:tcW w:w="684" w:type="pct"/>
            <w:tcBorders>
              <w:top w:val="nil"/>
              <w:left w:val="single" w:sz="4" w:space="0" w:color="auto"/>
              <w:bottom w:val="single" w:sz="4" w:space="0" w:color="auto"/>
              <w:right w:val="single" w:sz="4" w:space="0" w:color="auto"/>
            </w:tcBorders>
          </w:tcPr>
          <w:p w:rsidR="00F038E9" w:rsidRDefault="00DC02AB">
            <w:pPr>
              <w:jc w:val="center"/>
              <w:rPr>
                <w:rFonts w:eastAsia="Times New Roman"/>
                <w:color w:val="000000"/>
                <w:sz w:val="20"/>
                <w:szCs w:val="20"/>
                <w:lang w:eastAsia="en-IN"/>
              </w:rPr>
            </w:pPr>
            <w:r>
              <w:rPr>
                <w:rFonts w:eastAsia="Times New Roman"/>
                <w:color w:val="000000"/>
                <w:sz w:val="20"/>
                <w:szCs w:val="20"/>
                <w:lang w:eastAsia="en-IN"/>
              </w:rPr>
              <w:t>15</w:t>
            </w:r>
          </w:p>
        </w:tc>
        <w:tc>
          <w:tcPr>
            <w:tcW w:w="1270" w:type="pct"/>
            <w:tcBorders>
              <w:top w:val="nil"/>
              <w:left w:val="single" w:sz="4" w:space="0" w:color="auto"/>
              <w:bottom w:val="single" w:sz="4" w:space="0" w:color="auto"/>
              <w:right w:val="single" w:sz="4" w:space="0" w:color="auto"/>
            </w:tcBorders>
            <w:shd w:val="clear" w:color="auto" w:fill="auto"/>
            <w:noWrap/>
            <w:vAlign w:val="center"/>
          </w:tcPr>
          <w:p w:rsidR="00F038E9" w:rsidRDefault="00DC02AB">
            <w:pPr>
              <w:jc w:val="center"/>
              <w:rPr>
                <w:rFonts w:eastAsia="Times New Roman"/>
                <w:color w:val="000000"/>
                <w:sz w:val="20"/>
                <w:szCs w:val="20"/>
                <w:lang w:eastAsia="en-IN"/>
              </w:rPr>
            </w:pPr>
            <w:r>
              <w:rPr>
                <w:rFonts w:eastAsia="Times New Roman"/>
                <w:color w:val="000000"/>
                <w:sz w:val="20"/>
                <w:szCs w:val="20"/>
                <w:lang w:eastAsia="en-IN"/>
              </w:rPr>
              <w:t>p15</w:t>
            </w:r>
          </w:p>
        </w:tc>
        <w:tc>
          <w:tcPr>
            <w:tcW w:w="1218" w:type="pct"/>
            <w:tcBorders>
              <w:top w:val="nil"/>
              <w:left w:val="nil"/>
              <w:bottom w:val="single" w:sz="4" w:space="0" w:color="auto"/>
              <w:right w:val="single" w:sz="4" w:space="0" w:color="auto"/>
            </w:tcBorders>
            <w:shd w:val="clear" w:color="auto" w:fill="auto"/>
            <w:noWrap/>
          </w:tcPr>
          <w:p w:rsidR="00F038E9" w:rsidRDefault="00DC02AB">
            <w:pPr>
              <w:jc w:val="center"/>
              <w:rPr>
                <w:rFonts w:eastAsia="Times New Roman"/>
                <w:color w:val="000000"/>
                <w:sz w:val="20"/>
                <w:szCs w:val="20"/>
                <w:lang w:eastAsia="en-IN"/>
              </w:rPr>
            </w:pPr>
            <w:r>
              <w:rPr>
                <w:rFonts w:eastAsia="Times New Roman"/>
                <w:color w:val="000000"/>
                <w:sz w:val="20"/>
                <w:szCs w:val="20"/>
                <w:lang w:eastAsia="en-IN"/>
              </w:rPr>
              <w:t>P2</w:t>
            </w:r>
          </w:p>
        </w:tc>
        <w:tc>
          <w:tcPr>
            <w:tcW w:w="1828" w:type="pct"/>
            <w:tcBorders>
              <w:top w:val="nil"/>
              <w:left w:val="nil"/>
              <w:bottom w:val="single" w:sz="4" w:space="0" w:color="auto"/>
              <w:right w:val="single" w:sz="4" w:space="0" w:color="auto"/>
            </w:tcBorders>
            <w:shd w:val="clear" w:color="auto" w:fill="auto"/>
            <w:noWrap/>
            <w:vAlign w:val="center"/>
          </w:tcPr>
          <w:p w:rsidR="00F038E9" w:rsidRDefault="00DC02AB">
            <w:pPr>
              <w:jc w:val="center"/>
              <w:rPr>
                <w:rFonts w:eastAsia="Times New Roman"/>
                <w:color w:val="000000"/>
                <w:sz w:val="20"/>
                <w:szCs w:val="20"/>
                <w:lang w:eastAsia="en-IN"/>
              </w:rPr>
            </w:pPr>
            <w:r>
              <w:rPr>
                <w:rFonts w:eastAsia="Times New Roman"/>
                <w:color w:val="000000"/>
                <w:sz w:val="20"/>
                <w:szCs w:val="20"/>
                <w:lang w:eastAsia="en-IN"/>
              </w:rPr>
              <w:t>0.332862197</w:t>
            </w:r>
          </w:p>
        </w:tc>
      </w:tr>
      <w:tr w:rsidR="00F038E9" w:rsidTr="00DC02AB">
        <w:trPr>
          <w:trHeight w:val="260"/>
        </w:trPr>
        <w:tc>
          <w:tcPr>
            <w:tcW w:w="684" w:type="pct"/>
            <w:tcBorders>
              <w:top w:val="nil"/>
              <w:left w:val="single" w:sz="4" w:space="0" w:color="auto"/>
              <w:bottom w:val="single" w:sz="4" w:space="0" w:color="auto"/>
              <w:right w:val="single" w:sz="4" w:space="0" w:color="auto"/>
            </w:tcBorders>
          </w:tcPr>
          <w:p w:rsidR="00F038E9" w:rsidRDefault="00DC02AB">
            <w:pPr>
              <w:jc w:val="center"/>
              <w:rPr>
                <w:rFonts w:eastAsia="Times New Roman"/>
                <w:color w:val="000000"/>
                <w:sz w:val="20"/>
                <w:szCs w:val="20"/>
                <w:lang w:eastAsia="en-IN"/>
              </w:rPr>
            </w:pPr>
            <w:r>
              <w:rPr>
                <w:rFonts w:eastAsia="Times New Roman"/>
                <w:color w:val="000000"/>
                <w:sz w:val="20"/>
                <w:szCs w:val="20"/>
                <w:lang w:eastAsia="en-IN"/>
              </w:rPr>
              <w:t>16</w:t>
            </w:r>
          </w:p>
        </w:tc>
        <w:tc>
          <w:tcPr>
            <w:tcW w:w="1270" w:type="pct"/>
            <w:tcBorders>
              <w:top w:val="nil"/>
              <w:left w:val="single" w:sz="4" w:space="0" w:color="auto"/>
              <w:bottom w:val="single" w:sz="4" w:space="0" w:color="auto"/>
              <w:right w:val="single" w:sz="4" w:space="0" w:color="auto"/>
            </w:tcBorders>
            <w:shd w:val="clear" w:color="auto" w:fill="auto"/>
            <w:noWrap/>
            <w:vAlign w:val="center"/>
          </w:tcPr>
          <w:p w:rsidR="00F038E9" w:rsidRDefault="00DC02AB">
            <w:pPr>
              <w:jc w:val="center"/>
              <w:rPr>
                <w:rFonts w:eastAsia="Times New Roman"/>
                <w:color w:val="000000"/>
                <w:sz w:val="20"/>
                <w:szCs w:val="20"/>
                <w:lang w:eastAsia="en-IN"/>
              </w:rPr>
            </w:pPr>
            <w:r>
              <w:rPr>
                <w:rFonts w:eastAsia="Times New Roman"/>
                <w:color w:val="000000"/>
                <w:sz w:val="20"/>
                <w:szCs w:val="20"/>
                <w:lang w:eastAsia="en-IN"/>
              </w:rPr>
              <w:t>p16</w:t>
            </w:r>
          </w:p>
        </w:tc>
        <w:tc>
          <w:tcPr>
            <w:tcW w:w="1218" w:type="pct"/>
            <w:tcBorders>
              <w:top w:val="nil"/>
              <w:left w:val="nil"/>
              <w:bottom w:val="single" w:sz="4" w:space="0" w:color="auto"/>
              <w:right w:val="single" w:sz="4" w:space="0" w:color="auto"/>
            </w:tcBorders>
            <w:shd w:val="clear" w:color="auto" w:fill="auto"/>
            <w:noWrap/>
          </w:tcPr>
          <w:p w:rsidR="00F038E9" w:rsidRDefault="00DC02AB">
            <w:pPr>
              <w:jc w:val="center"/>
              <w:rPr>
                <w:rFonts w:eastAsia="Times New Roman"/>
                <w:color w:val="000000"/>
                <w:sz w:val="20"/>
                <w:szCs w:val="20"/>
                <w:lang w:eastAsia="en-IN"/>
              </w:rPr>
            </w:pPr>
            <w:r>
              <w:rPr>
                <w:rFonts w:eastAsia="Times New Roman"/>
                <w:color w:val="000000"/>
                <w:sz w:val="20"/>
                <w:szCs w:val="20"/>
                <w:lang w:eastAsia="en-IN"/>
              </w:rPr>
              <w:t>P2</w:t>
            </w:r>
          </w:p>
        </w:tc>
        <w:tc>
          <w:tcPr>
            <w:tcW w:w="1828" w:type="pct"/>
            <w:tcBorders>
              <w:top w:val="nil"/>
              <w:left w:val="nil"/>
              <w:bottom w:val="single" w:sz="4" w:space="0" w:color="auto"/>
              <w:right w:val="single" w:sz="4" w:space="0" w:color="auto"/>
            </w:tcBorders>
            <w:shd w:val="clear" w:color="auto" w:fill="auto"/>
            <w:noWrap/>
            <w:vAlign w:val="center"/>
          </w:tcPr>
          <w:p w:rsidR="00F038E9" w:rsidRDefault="00DC02AB">
            <w:pPr>
              <w:jc w:val="center"/>
              <w:rPr>
                <w:rFonts w:eastAsia="Times New Roman"/>
                <w:color w:val="000000"/>
                <w:sz w:val="20"/>
                <w:szCs w:val="20"/>
                <w:lang w:eastAsia="en-IN"/>
              </w:rPr>
            </w:pPr>
            <w:r>
              <w:rPr>
                <w:rFonts w:eastAsia="Times New Roman"/>
                <w:color w:val="000000"/>
                <w:sz w:val="20"/>
                <w:szCs w:val="20"/>
                <w:lang w:eastAsia="en-IN"/>
              </w:rPr>
              <w:t>0.397668936</w:t>
            </w:r>
          </w:p>
        </w:tc>
      </w:tr>
    </w:tbl>
    <w:p w:rsidR="00F038E9" w:rsidRDefault="00F038E9">
      <w:pPr>
        <w:pStyle w:val="ListParagraph"/>
        <w:spacing w:line="240" w:lineRule="auto"/>
        <w:jc w:val="both"/>
        <w:rPr>
          <w:rFonts w:ascii="Times New Roman" w:hAnsi="Times New Roman"/>
          <w:b/>
          <w:bCs/>
          <w:sz w:val="20"/>
          <w:szCs w:val="20"/>
        </w:rPr>
      </w:pPr>
    </w:p>
    <w:p w:rsidR="00DC02AB" w:rsidRDefault="00DC02AB">
      <w:pPr>
        <w:pStyle w:val="ListParagraph"/>
        <w:spacing w:line="240" w:lineRule="auto"/>
        <w:ind w:left="0"/>
        <w:jc w:val="both"/>
        <w:rPr>
          <w:rFonts w:ascii="Times New Roman" w:eastAsiaTheme="minorEastAsia" w:hAnsi="Times New Roman" w:hint="eastAsia"/>
          <w:bCs/>
          <w:sz w:val="20"/>
          <w:szCs w:val="20"/>
          <w:lang w:eastAsia="zh-CN"/>
        </w:rPr>
      </w:pPr>
      <w:r>
        <w:rPr>
          <w:rFonts w:ascii="Times New Roman" w:hAnsi="Times New Roman"/>
          <w:bCs/>
          <w:sz w:val="20"/>
          <w:szCs w:val="20"/>
        </w:rPr>
        <w:t xml:space="preserve">However, successful person Re-identification does not only depend on the least NED value. The least value should be less than or equal to the threshold value. The threshold fixed after a lot of trial and error; we have fixed 0.3 as the threshold value. A NED value less than or equal to 0.3 means the PISD test image is similar to the corresponding server image. The similar PISD test image and corresponding server database </w:t>
      </w:r>
      <w:r>
        <w:rPr>
          <w:rFonts w:ascii="Times New Roman" w:hAnsi="Times New Roman"/>
          <w:bCs/>
          <w:sz w:val="20"/>
          <w:szCs w:val="20"/>
        </w:rPr>
        <w:lastRenderedPageBreak/>
        <w:t>images are shown in Figure 8 with NED of 0.297865554.</w:t>
      </w:r>
    </w:p>
    <w:p w:rsidR="00DC02AB" w:rsidRDefault="00DC02AB">
      <w:pPr>
        <w:pStyle w:val="ListParagraph"/>
        <w:spacing w:line="240" w:lineRule="auto"/>
        <w:ind w:left="0"/>
        <w:jc w:val="both"/>
        <w:rPr>
          <w:rFonts w:ascii="Times New Roman" w:eastAsiaTheme="minorEastAsia" w:hAnsi="Times New Roman" w:hint="eastAsia"/>
          <w:bCs/>
          <w:sz w:val="20"/>
          <w:szCs w:val="20"/>
          <w:lang w:eastAsia="zh-CN"/>
        </w:rPr>
      </w:pPr>
    </w:p>
    <w:p w:rsidR="00F038E9" w:rsidRDefault="00DC02AB">
      <w:pPr>
        <w:pStyle w:val="ListParagraph"/>
        <w:spacing w:line="240" w:lineRule="auto"/>
        <w:ind w:left="0"/>
        <w:jc w:val="both"/>
        <w:rPr>
          <w:rFonts w:ascii="Times New Roman" w:hAnsi="Times New Roman"/>
          <w:bCs/>
          <w:sz w:val="20"/>
          <w:szCs w:val="20"/>
        </w:rPr>
      </w:pPr>
      <w:r>
        <w:rPr>
          <w:rFonts w:ascii="Times New Roman" w:hAnsi="Times New Roman"/>
          <w:sz w:val="20"/>
          <w:szCs w:val="20"/>
        </w:rPr>
        <w:t xml:space="preserve"> </w:t>
      </w:r>
      <w:r>
        <w:rPr>
          <w:rFonts w:ascii="Times New Roman" w:hAnsi="Times New Roman"/>
          <w:noProof/>
          <w:sz w:val="20"/>
          <w:szCs w:val="20"/>
          <w:lang w:val="en-US" w:eastAsia="zh-CN"/>
        </w:rPr>
        <w:drawing>
          <wp:inline distT="0" distB="0" distL="0" distR="0">
            <wp:extent cx="990600" cy="8667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24"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990600" cy="866775"/>
                    </a:xfrm>
                    <a:prstGeom prst="rect">
                      <a:avLst/>
                    </a:prstGeom>
                    <a:noFill/>
                    <a:ln>
                      <a:noFill/>
                    </a:ln>
                  </pic:spPr>
                </pic:pic>
              </a:graphicData>
            </a:graphic>
          </wp:inline>
        </w:drawing>
      </w:r>
      <w:r>
        <w:rPr>
          <w:rFonts w:ascii="Times New Roman" w:hAnsi="Times New Roman"/>
          <w:noProof/>
          <w:sz w:val="20"/>
          <w:szCs w:val="20"/>
          <w:lang w:val="en-US" w:eastAsia="zh-CN"/>
        </w:rPr>
        <w:drawing>
          <wp:inline distT="0" distB="0" distL="0" distR="0">
            <wp:extent cx="962025" cy="8667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25"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962025" cy="866775"/>
                    </a:xfrm>
                    <a:prstGeom prst="rect">
                      <a:avLst/>
                    </a:prstGeom>
                    <a:noFill/>
                    <a:ln>
                      <a:noFill/>
                    </a:ln>
                  </pic:spPr>
                </pic:pic>
              </a:graphicData>
            </a:graphic>
          </wp:inline>
        </w:drawing>
      </w:r>
    </w:p>
    <w:p w:rsidR="00F038E9" w:rsidRDefault="00DC02AB">
      <w:pPr>
        <w:rPr>
          <w:bCs/>
          <w:sz w:val="20"/>
          <w:szCs w:val="20"/>
        </w:rPr>
      </w:pPr>
      <w:r>
        <w:rPr>
          <w:sz w:val="20"/>
          <w:szCs w:val="20"/>
        </w:rPr>
        <w:t xml:space="preserve"> </w:t>
      </w:r>
      <w:r>
        <w:rPr>
          <w:bCs/>
          <w:sz w:val="20"/>
          <w:szCs w:val="20"/>
        </w:rPr>
        <w:t>Fig 8. Similar PISD test and server images</w:t>
      </w:r>
    </w:p>
    <w:p w:rsidR="00DC02AB" w:rsidRPr="00DC02AB" w:rsidRDefault="00DC02AB">
      <w:pPr>
        <w:pStyle w:val="ListParagraph"/>
        <w:numPr>
          <w:ilvl w:val="0"/>
          <w:numId w:val="4"/>
        </w:numPr>
        <w:spacing w:line="240" w:lineRule="auto"/>
        <w:ind w:hanging="796"/>
        <w:jc w:val="both"/>
        <w:rPr>
          <w:rFonts w:ascii="Times New Roman" w:hAnsi="Times New Roman" w:hint="eastAsia"/>
          <w:sz w:val="20"/>
          <w:szCs w:val="20"/>
        </w:rPr>
      </w:pPr>
      <w:r>
        <w:rPr>
          <w:rFonts w:ascii="Times New Roman" w:hAnsi="Times New Roman"/>
          <w:sz w:val="20"/>
          <w:szCs w:val="20"/>
        </w:rPr>
        <w:t>PIS Test image.</w:t>
      </w:r>
    </w:p>
    <w:p w:rsidR="00F038E9" w:rsidRDefault="00DC02AB">
      <w:pPr>
        <w:pStyle w:val="ListParagraph"/>
        <w:numPr>
          <w:ilvl w:val="0"/>
          <w:numId w:val="4"/>
        </w:numPr>
        <w:spacing w:line="240" w:lineRule="auto"/>
        <w:ind w:hanging="796"/>
        <w:jc w:val="both"/>
        <w:rPr>
          <w:rFonts w:ascii="Times New Roman" w:hAnsi="Times New Roman"/>
          <w:sz w:val="20"/>
          <w:szCs w:val="20"/>
        </w:rPr>
      </w:pPr>
      <w:r>
        <w:rPr>
          <w:rFonts w:ascii="Times New Roman" w:hAnsi="Times New Roman"/>
          <w:sz w:val="20"/>
          <w:szCs w:val="20"/>
        </w:rPr>
        <w:t>(b) Matching Server Image -P2</w:t>
      </w:r>
    </w:p>
    <w:p w:rsidR="00DC02AB" w:rsidRDefault="00DC02AB">
      <w:pPr>
        <w:pStyle w:val="ListParagraph"/>
        <w:spacing w:line="240" w:lineRule="auto"/>
        <w:ind w:left="0"/>
        <w:rPr>
          <w:rFonts w:ascii="Times New Roman" w:eastAsiaTheme="minorEastAsia" w:hAnsi="Times New Roman" w:hint="eastAsia"/>
          <w:b/>
          <w:bCs/>
          <w:sz w:val="20"/>
          <w:szCs w:val="20"/>
          <w:lang w:eastAsia="zh-CN"/>
        </w:rPr>
      </w:pPr>
    </w:p>
    <w:p w:rsidR="00DC02AB" w:rsidRDefault="00DC02AB">
      <w:pPr>
        <w:pStyle w:val="ListParagraph"/>
        <w:spacing w:line="240" w:lineRule="auto"/>
        <w:ind w:left="0"/>
        <w:rPr>
          <w:rFonts w:ascii="Times New Roman" w:eastAsiaTheme="minorEastAsia" w:hAnsi="Times New Roman" w:hint="eastAsia"/>
          <w:b/>
          <w:bCs/>
          <w:sz w:val="20"/>
          <w:szCs w:val="20"/>
          <w:lang w:eastAsia="zh-CN"/>
        </w:rPr>
      </w:pPr>
    </w:p>
    <w:p w:rsidR="00F038E9" w:rsidRDefault="00DC02AB">
      <w:pPr>
        <w:pStyle w:val="ListParagraph"/>
        <w:spacing w:line="240" w:lineRule="auto"/>
        <w:ind w:left="0"/>
        <w:rPr>
          <w:rFonts w:ascii="Times New Roman" w:hAnsi="Times New Roman"/>
          <w:sz w:val="20"/>
          <w:szCs w:val="20"/>
        </w:rPr>
      </w:pPr>
      <w:r>
        <w:rPr>
          <w:rFonts w:ascii="Times New Roman" w:hAnsi="Times New Roman"/>
          <w:b/>
          <w:bCs/>
          <w:sz w:val="20"/>
          <w:szCs w:val="20"/>
        </w:rPr>
        <w:t>B. Person Outside Server Database (POSD) test image analysis</w:t>
      </w:r>
    </w:p>
    <w:p w:rsidR="00F038E9" w:rsidRDefault="00DC02AB">
      <w:pPr>
        <w:jc w:val="both"/>
        <w:rPr>
          <w:sz w:val="20"/>
          <w:szCs w:val="20"/>
        </w:rPr>
      </w:pPr>
      <w:r>
        <w:rPr>
          <w:sz w:val="20"/>
          <w:szCs w:val="20"/>
        </w:rPr>
        <w:t>The LL band of synthesised frontal image generated by TP-GAN is considered, which is not similar to LL band images in the server database. The LL band image P, which is generated by TP-GAN not corresponding to LL band images in the server database is known as POSD test image which means the image does not appear in another camera and hence, not present in the server database as well is as shown in Figure 9.</w:t>
      </w:r>
    </w:p>
    <w:p w:rsidR="00F038E9" w:rsidRDefault="00DC02AB">
      <w:pPr>
        <w:jc w:val="both"/>
        <w:rPr>
          <w:bCs/>
          <w:sz w:val="20"/>
          <w:szCs w:val="20"/>
          <w:shd w:val="clear" w:color="auto" w:fill="FFFFFF"/>
        </w:rPr>
      </w:pPr>
      <w:r>
        <w:rPr>
          <w:bCs/>
          <w:sz w:val="20"/>
          <w:szCs w:val="20"/>
          <w:shd w:val="clear" w:color="auto" w:fill="FFFFFF"/>
        </w:rPr>
        <w:t>The Person Re-identification performed based on the Euclidian Distances (ED) between each server image’s LL band and the POSD test image’s LL band, and normalise every resulting ED. The Normalised ED (NED) values between server database images and test images are given in Table 2. It is noticed that the values of NED are higher in all the cases of images because of POSD.</w:t>
      </w:r>
    </w:p>
    <w:p w:rsidR="00F038E9" w:rsidRDefault="00DC02AB">
      <w:pPr>
        <w:jc w:val="center"/>
        <w:rPr>
          <w:sz w:val="20"/>
          <w:szCs w:val="20"/>
        </w:rPr>
      </w:pPr>
      <w:r>
        <w:rPr>
          <w:noProof/>
          <w:sz w:val="20"/>
          <w:szCs w:val="20"/>
          <w:lang w:eastAsia="zh-CN"/>
        </w:rPr>
        <w:drawing>
          <wp:inline distT="0" distB="0" distL="0" distR="0">
            <wp:extent cx="1533525" cy="9906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26"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1533525" cy="990600"/>
                    </a:xfrm>
                    <a:prstGeom prst="rect">
                      <a:avLst/>
                    </a:prstGeom>
                    <a:noFill/>
                    <a:ln>
                      <a:noFill/>
                    </a:ln>
                  </pic:spPr>
                </pic:pic>
              </a:graphicData>
            </a:graphic>
          </wp:inline>
        </w:drawing>
      </w:r>
    </w:p>
    <w:p w:rsidR="00F038E9" w:rsidRDefault="00DC02AB">
      <w:pPr>
        <w:pStyle w:val="Caption"/>
        <w:jc w:val="center"/>
        <w:rPr>
          <w:i w:val="0"/>
          <w:sz w:val="20"/>
          <w:szCs w:val="20"/>
        </w:rPr>
      </w:pPr>
      <w:r>
        <w:rPr>
          <w:i w:val="0"/>
          <w:sz w:val="20"/>
          <w:szCs w:val="20"/>
        </w:rPr>
        <w:t xml:space="preserve">Figure 9. LL band of POSD Test Image </w:t>
      </w:r>
      <w:r>
        <w:rPr>
          <w:iCs w:val="0"/>
          <w:sz w:val="20"/>
          <w:szCs w:val="20"/>
        </w:rPr>
        <w:t>P</w:t>
      </w:r>
    </w:p>
    <w:p w:rsidR="00F038E9" w:rsidRDefault="00DC02AB" w:rsidP="00DC02AB">
      <w:pPr>
        <w:ind w:firstLine="720"/>
        <w:jc w:val="both"/>
        <w:rPr>
          <w:bCs/>
          <w:sz w:val="20"/>
          <w:szCs w:val="20"/>
          <w:shd w:val="clear" w:color="auto" w:fill="FFFFFF"/>
        </w:rPr>
      </w:pPr>
      <w:r>
        <w:rPr>
          <w:sz w:val="20"/>
          <w:szCs w:val="20"/>
        </w:rPr>
        <w:t>The NED values between the POSD test image and every server image are given Table 2. As discussed earlier, successful person re-identification does not only depend on the least normalised Euclidian distance value. The least value should be less than or equal to the threshold value and if the threshold value is fixed at 0.3, then the NED values more than 0.3 means the POSD test image does not exist in the server database.</w:t>
      </w:r>
    </w:p>
    <w:p w:rsidR="00F038E9" w:rsidRDefault="00DC02AB">
      <w:pPr>
        <w:pStyle w:val="Caption"/>
        <w:keepNext/>
        <w:jc w:val="both"/>
        <w:rPr>
          <w:i w:val="0"/>
          <w:sz w:val="20"/>
          <w:szCs w:val="20"/>
        </w:rPr>
      </w:pPr>
      <w:r>
        <w:rPr>
          <w:i w:val="0"/>
          <w:sz w:val="20"/>
          <w:szCs w:val="20"/>
        </w:rPr>
        <w:lastRenderedPageBreak/>
        <w:t>Table 2 Normalised Euclidian Distance between every server image and the POSD test image</w:t>
      </w:r>
    </w:p>
    <w:tbl>
      <w:tblPr>
        <w:tblW w:w="3705" w:type="dxa"/>
        <w:tblInd w:w="392" w:type="dxa"/>
        <w:tblLook w:val="04A0"/>
      </w:tblPr>
      <w:tblGrid>
        <w:gridCol w:w="518"/>
        <w:gridCol w:w="1005"/>
        <w:gridCol w:w="916"/>
        <w:gridCol w:w="1266"/>
      </w:tblGrid>
      <w:tr w:rsidR="00F038E9">
        <w:trPr>
          <w:trHeight w:val="251"/>
        </w:trPr>
        <w:tc>
          <w:tcPr>
            <w:tcW w:w="5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F038E9" w:rsidRDefault="00DC02AB">
            <w:pPr>
              <w:jc w:val="center"/>
              <w:rPr>
                <w:rFonts w:eastAsia="Times New Roman"/>
                <w:b/>
                <w:bCs/>
                <w:color w:val="000000"/>
                <w:sz w:val="20"/>
                <w:szCs w:val="20"/>
                <w:lang w:eastAsia="en-IN"/>
              </w:rPr>
            </w:pPr>
            <w:r>
              <w:rPr>
                <w:rFonts w:eastAsia="Times New Roman"/>
                <w:b/>
                <w:bCs/>
                <w:color w:val="000000"/>
                <w:sz w:val="20"/>
                <w:szCs w:val="20"/>
                <w:lang w:eastAsia="en-IN"/>
              </w:rPr>
              <w:t>Sl No.</w:t>
            </w:r>
          </w:p>
        </w:tc>
        <w:tc>
          <w:tcPr>
            <w:tcW w:w="1005" w:type="dxa"/>
            <w:tcBorders>
              <w:top w:val="single" w:sz="4" w:space="0" w:color="auto"/>
              <w:left w:val="nil"/>
              <w:bottom w:val="single" w:sz="4" w:space="0" w:color="auto"/>
              <w:right w:val="single" w:sz="4" w:space="0" w:color="auto"/>
            </w:tcBorders>
            <w:shd w:val="clear" w:color="auto" w:fill="auto"/>
            <w:noWrap/>
            <w:vAlign w:val="center"/>
          </w:tcPr>
          <w:p w:rsidR="00F038E9" w:rsidRDefault="00DC02AB">
            <w:pPr>
              <w:jc w:val="center"/>
              <w:rPr>
                <w:rFonts w:eastAsia="Times New Roman"/>
                <w:b/>
                <w:bCs/>
                <w:color w:val="000000"/>
                <w:sz w:val="20"/>
                <w:szCs w:val="20"/>
                <w:lang w:eastAsia="en-IN"/>
              </w:rPr>
            </w:pPr>
            <w:r>
              <w:rPr>
                <w:rFonts w:eastAsia="Times New Roman"/>
                <w:b/>
                <w:bCs/>
                <w:color w:val="000000"/>
                <w:sz w:val="20"/>
                <w:szCs w:val="20"/>
                <w:lang w:eastAsia="en-IN"/>
              </w:rPr>
              <w:t>Server Database</w:t>
            </w:r>
          </w:p>
        </w:tc>
        <w:tc>
          <w:tcPr>
            <w:tcW w:w="916" w:type="dxa"/>
            <w:tcBorders>
              <w:top w:val="single" w:sz="4" w:space="0" w:color="auto"/>
              <w:left w:val="nil"/>
              <w:bottom w:val="single" w:sz="4" w:space="0" w:color="auto"/>
              <w:right w:val="single" w:sz="4" w:space="0" w:color="auto"/>
            </w:tcBorders>
            <w:shd w:val="clear" w:color="auto" w:fill="auto"/>
            <w:noWrap/>
            <w:vAlign w:val="center"/>
          </w:tcPr>
          <w:p w:rsidR="00F038E9" w:rsidRDefault="00DC02AB">
            <w:pPr>
              <w:jc w:val="center"/>
              <w:rPr>
                <w:rFonts w:eastAsia="Times New Roman"/>
                <w:b/>
                <w:bCs/>
                <w:color w:val="000000"/>
                <w:sz w:val="20"/>
                <w:szCs w:val="20"/>
                <w:lang w:eastAsia="en-IN"/>
              </w:rPr>
            </w:pPr>
            <w:r>
              <w:rPr>
                <w:rFonts w:eastAsia="Times New Roman"/>
                <w:b/>
                <w:bCs/>
                <w:color w:val="000000"/>
                <w:sz w:val="20"/>
                <w:szCs w:val="20"/>
                <w:lang w:eastAsia="en-IN"/>
              </w:rPr>
              <w:t>POSD Test Image</w:t>
            </w:r>
          </w:p>
        </w:tc>
        <w:tc>
          <w:tcPr>
            <w:tcW w:w="1266" w:type="dxa"/>
            <w:tcBorders>
              <w:top w:val="single" w:sz="4" w:space="0" w:color="auto"/>
              <w:left w:val="nil"/>
              <w:bottom w:val="single" w:sz="4" w:space="0" w:color="auto"/>
              <w:right w:val="single" w:sz="4" w:space="0" w:color="auto"/>
            </w:tcBorders>
            <w:shd w:val="clear" w:color="auto" w:fill="auto"/>
            <w:noWrap/>
            <w:vAlign w:val="center"/>
          </w:tcPr>
          <w:p w:rsidR="00F038E9" w:rsidRDefault="00DC02AB">
            <w:pPr>
              <w:jc w:val="center"/>
              <w:rPr>
                <w:rFonts w:eastAsia="Times New Roman"/>
                <w:b/>
                <w:bCs/>
                <w:color w:val="000000"/>
                <w:sz w:val="20"/>
                <w:szCs w:val="20"/>
                <w:lang w:eastAsia="en-IN"/>
              </w:rPr>
            </w:pPr>
            <w:r>
              <w:rPr>
                <w:rFonts w:eastAsia="Times New Roman"/>
                <w:b/>
                <w:bCs/>
                <w:color w:val="000000"/>
                <w:sz w:val="20"/>
                <w:szCs w:val="20"/>
                <w:lang w:eastAsia="en-IN"/>
              </w:rPr>
              <w:t>NED</w:t>
            </w:r>
          </w:p>
        </w:tc>
      </w:tr>
      <w:tr w:rsidR="00F038E9">
        <w:trPr>
          <w:trHeight w:val="251"/>
        </w:trPr>
        <w:tc>
          <w:tcPr>
            <w:tcW w:w="518" w:type="dxa"/>
            <w:tcBorders>
              <w:top w:val="nil"/>
              <w:left w:val="single" w:sz="4" w:space="0" w:color="auto"/>
              <w:bottom w:val="single" w:sz="4" w:space="0" w:color="auto"/>
              <w:right w:val="single" w:sz="4" w:space="0" w:color="auto"/>
            </w:tcBorders>
            <w:shd w:val="clear" w:color="auto" w:fill="auto"/>
            <w:noWrap/>
            <w:vAlign w:val="center"/>
          </w:tcPr>
          <w:p w:rsidR="00F038E9" w:rsidRDefault="00DC02AB">
            <w:pPr>
              <w:jc w:val="center"/>
              <w:rPr>
                <w:rFonts w:eastAsia="Times New Roman"/>
                <w:color w:val="000000"/>
                <w:sz w:val="20"/>
                <w:szCs w:val="20"/>
                <w:lang w:eastAsia="en-IN"/>
              </w:rPr>
            </w:pPr>
            <w:r>
              <w:rPr>
                <w:rFonts w:eastAsia="Times New Roman"/>
                <w:color w:val="000000"/>
                <w:sz w:val="20"/>
                <w:szCs w:val="20"/>
                <w:lang w:eastAsia="en-IN"/>
              </w:rPr>
              <w:t>1</w:t>
            </w:r>
          </w:p>
        </w:tc>
        <w:tc>
          <w:tcPr>
            <w:tcW w:w="1005" w:type="dxa"/>
            <w:tcBorders>
              <w:top w:val="nil"/>
              <w:left w:val="nil"/>
              <w:bottom w:val="single" w:sz="4" w:space="0" w:color="auto"/>
              <w:right w:val="single" w:sz="4" w:space="0" w:color="auto"/>
            </w:tcBorders>
            <w:shd w:val="clear" w:color="auto" w:fill="auto"/>
            <w:noWrap/>
            <w:vAlign w:val="center"/>
          </w:tcPr>
          <w:p w:rsidR="00F038E9" w:rsidRDefault="00DC02AB">
            <w:pPr>
              <w:jc w:val="center"/>
              <w:rPr>
                <w:rFonts w:eastAsia="Times New Roman"/>
                <w:color w:val="000000"/>
                <w:sz w:val="20"/>
                <w:szCs w:val="20"/>
                <w:lang w:eastAsia="en-IN"/>
              </w:rPr>
            </w:pPr>
            <w:r>
              <w:rPr>
                <w:rFonts w:eastAsia="Times New Roman"/>
                <w:color w:val="000000"/>
                <w:sz w:val="20"/>
                <w:szCs w:val="20"/>
                <w:lang w:eastAsia="en-IN"/>
              </w:rPr>
              <w:t>p1</w:t>
            </w:r>
          </w:p>
        </w:tc>
        <w:tc>
          <w:tcPr>
            <w:tcW w:w="916" w:type="dxa"/>
            <w:tcBorders>
              <w:top w:val="nil"/>
              <w:left w:val="nil"/>
              <w:bottom w:val="single" w:sz="4" w:space="0" w:color="auto"/>
              <w:right w:val="single" w:sz="4" w:space="0" w:color="auto"/>
            </w:tcBorders>
            <w:shd w:val="clear" w:color="auto" w:fill="auto"/>
            <w:noWrap/>
            <w:vAlign w:val="center"/>
          </w:tcPr>
          <w:p w:rsidR="00F038E9" w:rsidRDefault="00DC02AB">
            <w:pPr>
              <w:jc w:val="center"/>
              <w:rPr>
                <w:rFonts w:eastAsia="Times New Roman"/>
                <w:color w:val="000000"/>
                <w:sz w:val="20"/>
                <w:szCs w:val="20"/>
                <w:lang w:eastAsia="en-IN"/>
              </w:rPr>
            </w:pPr>
            <w:r>
              <w:rPr>
                <w:rFonts w:eastAsia="Times New Roman"/>
                <w:color w:val="000000"/>
                <w:sz w:val="20"/>
                <w:szCs w:val="20"/>
                <w:lang w:eastAsia="en-IN"/>
              </w:rPr>
              <w:t>P</w:t>
            </w:r>
          </w:p>
        </w:tc>
        <w:tc>
          <w:tcPr>
            <w:tcW w:w="1266" w:type="dxa"/>
            <w:tcBorders>
              <w:top w:val="nil"/>
              <w:left w:val="nil"/>
              <w:bottom w:val="single" w:sz="4" w:space="0" w:color="auto"/>
              <w:right w:val="single" w:sz="4" w:space="0" w:color="auto"/>
            </w:tcBorders>
            <w:shd w:val="clear" w:color="auto" w:fill="auto"/>
            <w:noWrap/>
            <w:vAlign w:val="center"/>
          </w:tcPr>
          <w:p w:rsidR="00F038E9" w:rsidRDefault="00DC02AB">
            <w:pPr>
              <w:jc w:val="center"/>
              <w:rPr>
                <w:rFonts w:eastAsia="Times New Roman"/>
                <w:color w:val="000000"/>
                <w:sz w:val="20"/>
                <w:szCs w:val="20"/>
                <w:lang w:eastAsia="en-IN"/>
              </w:rPr>
            </w:pPr>
            <w:r>
              <w:rPr>
                <w:rFonts w:eastAsia="Times New Roman"/>
                <w:color w:val="000000"/>
                <w:sz w:val="20"/>
                <w:szCs w:val="20"/>
                <w:lang w:eastAsia="en-IN"/>
              </w:rPr>
              <w:t>0.38121759</w:t>
            </w:r>
          </w:p>
        </w:tc>
      </w:tr>
      <w:tr w:rsidR="00F038E9">
        <w:trPr>
          <w:trHeight w:val="251"/>
        </w:trPr>
        <w:tc>
          <w:tcPr>
            <w:tcW w:w="518" w:type="dxa"/>
            <w:tcBorders>
              <w:top w:val="nil"/>
              <w:left w:val="single" w:sz="4" w:space="0" w:color="auto"/>
              <w:bottom w:val="single" w:sz="4" w:space="0" w:color="auto"/>
              <w:right w:val="single" w:sz="4" w:space="0" w:color="auto"/>
            </w:tcBorders>
            <w:shd w:val="clear" w:color="auto" w:fill="auto"/>
            <w:noWrap/>
            <w:vAlign w:val="center"/>
          </w:tcPr>
          <w:p w:rsidR="00F038E9" w:rsidRDefault="00DC02AB">
            <w:pPr>
              <w:jc w:val="center"/>
              <w:rPr>
                <w:rFonts w:eastAsia="Times New Roman"/>
                <w:color w:val="000000"/>
                <w:sz w:val="20"/>
                <w:szCs w:val="20"/>
                <w:lang w:eastAsia="en-IN"/>
              </w:rPr>
            </w:pPr>
            <w:r>
              <w:rPr>
                <w:rFonts w:eastAsia="Times New Roman"/>
                <w:color w:val="000000"/>
                <w:sz w:val="20"/>
                <w:szCs w:val="20"/>
                <w:lang w:eastAsia="en-IN"/>
              </w:rPr>
              <w:t>2</w:t>
            </w:r>
          </w:p>
        </w:tc>
        <w:tc>
          <w:tcPr>
            <w:tcW w:w="1005" w:type="dxa"/>
            <w:tcBorders>
              <w:top w:val="nil"/>
              <w:left w:val="nil"/>
              <w:bottom w:val="single" w:sz="4" w:space="0" w:color="auto"/>
              <w:right w:val="single" w:sz="4" w:space="0" w:color="auto"/>
            </w:tcBorders>
            <w:shd w:val="clear" w:color="auto" w:fill="auto"/>
            <w:noWrap/>
            <w:vAlign w:val="center"/>
          </w:tcPr>
          <w:p w:rsidR="00F038E9" w:rsidRDefault="00DC02AB">
            <w:pPr>
              <w:jc w:val="center"/>
              <w:rPr>
                <w:rFonts w:eastAsia="Times New Roman"/>
                <w:color w:val="000000"/>
                <w:sz w:val="20"/>
                <w:szCs w:val="20"/>
                <w:lang w:eastAsia="en-IN"/>
              </w:rPr>
            </w:pPr>
            <w:r>
              <w:rPr>
                <w:rFonts w:eastAsia="Times New Roman"/>
                <w:color w:val="000000"/>
                <w:sz w:val="20"/>
                <w:szCs w:val="20"/>
                <w:lang w:eastAsia="en-IN"/>
              </w:rPr>
              <w:t>p2</w:t>
            </w:r>
          </w:p>
        </w:tc>
        <w:tc>
          <w:tcPr>
            <w:tcW w:w="916" w:type="dxa"/>
            <w:tcBorders>
              <w:top w:val="nil"/>
              <w:left w:val="nil"/>
              <w:bottom w:val="single" w:sz="4" w:space="0" w:color="auto"/>
              <w:right w:val="single" w:sz="4" w:space="0" w:color="auto"/>
            </w:tcBorders>
            <w:shd w:val="clear" w:color="auto" w:fill="auto"/>
            <w:noWrap/>
          </w:tcPr>
          <w:p w:rsidR="00F038E9" w:rsidRDefault="00DC02AB">
            <w:pPr>
              <w:jc w:val="center"/>
              <w:rPr>
                <w:rFonts w:eastAsia="Times New Roman"/>
                <w:color w:val="000000"/>
                <w:sz w:val="20"/>
                <w:szCs w:val="20"/>
                <w:lang w:eastAsia="en-IN"/>
              </w:rPr>
            </w:pPr>
            <w:r>
              <w:rPr>
                <w:rFonts w:eastAsia="Times New Roman"/>
                <w:color w:val="000000"/>
                <w:sz w:val="20"/>
                <w:szCs w:val="20"/>
                <w:lang w:eastAsia="en-IN"/>
              </w:rPr>
              <w:t>P</w:t>
            </w:r>
          </w:p>
        </w:tc>
        <w:tc>
          <w:tcPr>
            <w:tcW w:w="1266" w:type="dxa"/>
            <w:tcBorders>
              <w:top w:val="nil"/>
              <w:left w:val="nil"/>
              <w:bottom w:val="single" w:sz="4" w:space="0" w:color="auto"/>
              <w:right w:val="single" w:sz="4" w:space="0" w:color="auto"/>
            </w:tcBorders>
            <w:shd w:val="clear" w:color="auto" w:fill="auto"/>
            <w:noWrap/>
            <w:vAlign w:val="center"/>
          </w:tcPr>
          <w:p w:rsidR="00F038E9" w:rsidRDefault="00DC02AB">
            <w:pPr>
              <w:jc w:val="center"/>
              <w:rPr>
                <w:rFonts w:eastAsia="Times New Roman"/>
                <w:color w:val="000000"/>
                <w:sz w:val="20"/>
                <w:szCs w:val="20"/>
                <w:lang w:eastAsia="en-IN"/>
              </w:rPr>
            </w:pPr>
            <w:r>
              <w:rPr>
                <w:rFonts w:eastAsia="Times New Roman"/>
                <w:color w:val="000000"/>
                <w:sz w:val="20"/>
                <w:szCs w:val="20"/>
                <w:lang w:eastAsia="en-IN"/>
              </w:rPr>
              <w:t>0.961003026</w:t>
            </w:r>
          </w:p>
        </w:tc>
      </w:tr>
      <w:tr w:rsidR="00F038E9">
        <w:trPr>
          <w:trHeight w:val="251"/>
        </w:trPr>
        <w:tc>
          <w:tcPr>
            <w:tcW w:w="518" w:type="dxa"/>
            <w:tcBorders>
              <w:top w:val="nil"/>
              <w:left w:val="single" w:sz="4" w:space="0" w:color="auto"/>
              <w:bottom w:val="single" w:sz="4" w:space="0" w:color="auto"/>
              <w:right w:val="single" w:sz="4" w:space="0" w:color="auto"/>
            </w:tcBorders>
            <w:shd w:val="clear" w:color="auto" w:fill="auto"/>
            <w:noWrap/>
            <w:vAlign w:val="center"/>
          </w:tcPr>
          <w:p w:rsidR="00F038E9" w:rsidRDefault="00DC02AB">
            <w:pPr>
              <w:jc w:val="center"/>
              <w:rPr>
                <w:rFonts w:eastAsia="Times New Roman"/>
                <w:color w:val="000000"/>
                <w:sz w:val="20"/>
                <w:szCs w:val="20"/>
                <w:lang w:eastAsia="en-IN"/>
              </w:rPr>
            </w:pPr>
            <w:r>
              <w:rPr>
                <w:rFonts w:eastAsia="Times New Roman"/>
                <w:color w:val="000000"/>
                <w:sz w:val="20"/>
                <w:szCs w:val="20"/>
                <w:lang w:eastAsia="en-IN"/>
              </w:rPr>
              <w:t>3</w:t>
            </w:r>
          </w:p>
        </w:tc>
        <w:tc>
          <w:tcPr>
            <w:tcW w:w="1005" w:type="dxa"/>
            <w:tcBorders>
              <w:top w:val="nil"/>
              <w:left w:val="nil"/>
              <w:bottom w:val="single" w:sz="4" w:space="0" w:color="auto"/>
              <w:right w:val="single" w:sz="4" w:space="0" w:color="auto"/>
            </w:tcBorders>
            <w:shd w:val="clear" w:color="auto" w:fill="auto"/>
            <w:noWrap/>
            <w:vAlign w:val="center"/>
          </w:tcPr>
          <w:p w:rsidR="00F038E9" w:rsidRDefault="00DC02AB">
            <w:pPr>
              <w:jc w:val="center"/>
              <w:rPr>
                <w:rFonts w:eastAsia="Times New Roman"/>
                <w:color w:val="000000"/>
                <w:sz w:val="20"/>
                <w:szCs w:val="20"/>
                <w:lang w:eastAsia="en-IN"/>
              </w:rPr>
            </w:pPr>
            <w:r>
              <w:rPr>
                <w:rFonts w:eastAsia="Times New Roman"/>
                <w:color w:val="000000"/>
                <w:sz w:val="20"/>
                <w:szCs w:val="20"/>
                <w:lang w:eastAsia="en-IN"/>
              </w:rPr>
              <w:t>p3</w:t>
            </w:r>
          </w:p>
        </w:tc>
        <w:tc>
          <w:tcPr>
            <w:tcW w:w="916" w:type="dxa"/>
            <w:tcBorders>
              <w:top w:val="nil"/>
              <w:left w:val="nil"/>
              <w:bottom w:val="single" w:sz="4" w:space="0" w:color="auto"/>
              <w:right w:val="single" w:sz="4" w:space="0" w:color="auto"/>
            </w:tcBorders>
            <w:shd w:val="clear" w:color="auto" w:fill="auto"/>
            <w:noWrap/>
          </w:tcPr>
          <w:p w:rsidR="00F038E9" w:rsidRDefault="00DC02AB">
            <w:pPr>
              <w:jc w:val="center"/>
              <w:rPr>
                <w:rFonts w:eastAsia="Times New Roman"/>
                <w:color w:val="000000"/>
                <w:sz w:val="20"/>
                <w:szCs w:val="20"/>
                <w:lang w:eastAsia="en-IN"/>
              </w:rPr>
            </w:pPr>
            <w:r>
              <w:rPr>
                <w:rFonts w:eastAsia="Times New Roman"/>
                <w:color w:val="000000"/>
                <w:sz w:val="20"/>
                <w:szCs w:val="20"/>
                <w:lang w:eastAsia="en-IN"/>
              </w:rPr>
              <w:t>P</w:t>
            </w:r>
          </w:p>
        </w:tc>
        <w:tc>
          <w:tcPr>
            <w:tcW w:w="1266" w:type="dxa"/>
            <w:tcBorders>
              <w:top w:val="nil"/>
              <w:left w:val="nil"/>
              <w:bottom w:val="single" w:sz="4" w:space="0" w:color="auto"/>
              <w:right w:val="single" w:sz="4" w:space="0" w:color="auto"/>
            </w:tcBorders>
            <w:shd w:val="clear" w:color="auto" w:fill="auto"/>
            <w:noWrap/>
            <w:vAlign w:val="center"/>
          </w:tcPr>
          <w:p w:rsidR="00F038E9" w:rsidRDefault="00DC02AB">
            <w:pPr>
              <w:jc w:val="center"/>
              <w:rPr>
                <w:rFonts w:eastAsia="Times New Roman"/>
                <w:color w:val="000000"/>
                <w:sz w:val="20"/>
                <w:szCs w:val="20"/>
                <w:lang w:eastAsia="en-IN"/>
              </w:rPr>
            </w:pPr>
            <w:r>
              <w:rPr>
                <w:rFonts w:eastAsia="Times New Roman"/>
                <w:color w:val="000000"/>
                <w:sz w:val="20"/>
                <w:szCs w:val="20"/>
                <w:lang w:eastAsia="en-IN"/>
              </w:rPr>
              <w:t>0.744275325</w:t>
            </w:r>
          </w:p>
        </w:tc>
      </w:tr>
      <w:tr w:rsidR="00F038E9">
        <w:trPr>
          <w:trHeight w:val="251"/>
        </w:trPr>
        <w:tc>
          <w:tcPr>
            <w:tcW w:w="518" w:type="dxa"/>
            <w:tcBorders>
              <w:top w:val="nil"/>
              <w:left w:val="single" w:sz="4" w:space="0" w:color="auto"/>
              <w:bottom w:val="single" w:sz="4" w:space="0" w:color="auto"/>
              <w:right w:val="single" w:sz="4" w:space="0" w:color="auto"/>
            </w:tcBorders>
            <w:shd w:val="clear" w:color="auto" w:fill="auto"/>
            <w:noWrap/>
            <w:vAlign w:val="center"/>
          </w:tcPr>
          <w:p w:rsidR="00F038E9" w:rsidRDefault="00DC02AB">
            <w:pPr>
              <w:jc w:val="center"/>
              <w:rPr>
                <w:rFonts w:eastAsia="Times New Roman"/>
                <w:color w:val="000000"/>
                <w:sz w:val="20"/>
                <w:szCs w:val="20"/>
                <w:lang w:eastAsia="en-IN"/>
              </w:rPr>
            </w:pPr>
            <w:r>
              <w:rPr>
                <w:rFonts w:eastAsia="Times New Roman"/>
                <w:color w:val="000000"/>
                <w:sz w:val="20"/>
                <w:szCs w:val="20"/>
                <w:lang w:eastAsia="en-IN"/>
              </w:rPr>
              <w:t>4</w:t>
            </w:r>
          </w:p>
        </w:tc>
        <w:tc>
          <w:tcPr>
            <w:tcW w:w="1005" w:type="dxa"/>
            <w:tcBorders>
              <w:top w:val="nil"/>
              <w:left w:val="nil"/>
              <w:bottom w:val="single" w:sz="4" w:space="0" w:color="auto"/>
              <w:right w:val="single" w:sz="4" w:space="0" w:color="auto"/>
            </w:tcBorders>
            <w:shd w:val="clear" w:color="auto" w:fill="auto"/>
            <w:noWrap/>
            <w:vAlign w:val="center"/>
          </w:tcPr>
          <w:p w:rsidR="00F038E9" w:rsidRDefault="00DC02AB">
            <w:pPr>
              <w:jc w:val="center"/>
              <w:rPr>
                <w:rFonts w:eastAsia="Times New Roman"/>
                <w:color w:val="000000"/>
                <w:sz w:val="20"/>
                <w:szCs w:val="20"/>
                <w:lang w:eastAsia="en-IN"/>
              </w:rPr>
            </w:pPr>
            <w:r>
              <w:rPr>
                <w:rFonts w:eastAsia="Times New Roman"/>
                <w:color w:val="000000"/>
                <w:sz w:val="20"/>
                <w:szCs w:val="20"/>
                <w:lang w:eastAsia="en-IN"/>
              </w:rPr>
              <w:t>p4</w:t>
            </w:r>
          </w:p>
        </w:tc>
        <w:tc>
          <w:tcPr>
            <w:tcW w:w="916" w:type="dxa"/>
            <w:tcBorders>
              <w:top w:val="nil"/>
              <w:left w:val="nil"/>
              <w:bottom w:val="single" w:sz="4" w:space="0" w:color="auto"/>
              <w:right w:val="single" w:sz="4" w:space="0" w:color="auto"/>
            </w:tcBorders>
            <w:shd w:val="clear" w:color="auto" w:fill="auto"/>
            <w:noWrap/>
          </w:tcPr>
          <w:p w:rsidR="00F038E9" w:rsidRDefault="00DC02AB">
            <w:pPr>
              <w:jc w:val="center"/>
              <w:rPr>
                <w:rFonts w:eastAsia="Times New Roman"/>
                <w:color w:val="000000"/>
                <w:sz w:val="20"/>
                <w:szCs w:val="20"/>
                <w:lang w:eastAsia="en-IN"/>
              </w:rPr>
            </w:pPr>
            <w:r>
              <w:rPr>
                <w:rFonts w:eastAsia="Times New Roman"/>
                <w:color w:val="000000"/>
                <w:sz w:val="20"/>
                <w:szCs w:val="20"/>
                <w:lang w:eastAsia="en-IN"/>
              </w:rPr>
              <w:t>P</w:t>
            </w:r>
          </w:p>
        </w:tc>
        <w:tc>
          <w:tcPr>
            <w:tcW w:w="1266" w:type="dxa"/>
            <w:tcBorders>
              <w:top w:val="nil"/>
              <w:left w:val="nil"/>
              <w:bottom w:val="single" w:sz="4" w:space="0" w:color="auto"/>
              <w:right w:val="single" w:sz="4" w:space="0" w:color="auto"/>
            </w:tcBorders>
            <w:shd w:val="clear" w:color="auto" w:fill="auto"/>
            <w:noWrap/>
            <w:vAlign w:val="center"/>
          </w:tcPr>
          <w:p w:rsidR="00F038E9" w:rsidRDefault="00DC02AB">
            <w:pPr>
              <w:jc w:val="center"/>
              <w:rPr>
                <w:rFonts w:eastAsia="Times New Roman"/>
                <w:color w:val="000000"/>
                <w:sz w:val="20"/>
                <w:szCs w:val="20"/>
                <w:lang w:eastAsia="en-IN"/>
              </w:rPr>
            </w:pPr>
            <w:r>
              <w:rPr>
                <w:rFonts w:eastAsia="Times New Roman"/>
                <w:color w:val="000000"/>
                <w:sz w:val="20"/>
                <w:szCs w:val="20"/>
                <w:lang w:eastAsia="en-IN"/>
              </w:rPr>
              <w:t>0.707658212</w:t>
            </w:r>
          </w:p>
        </w:tc>
      </w:tr>
      <w:tr w:rsidR="00F038E9">
        <w:trPr>
          <w:trHeight w:val="251"/>
        </w:trPr>
        <w:tc>
          <w:tcPr>
            <w:tcW w:w="518" w:type="dxa"/>
            <w:tcBorders>
              <w:top w:val="nil"/>
              <w:left w:val="single" w:sz="4" w:space="0" w:color="auto"/>
              <w:bottom w:val="single" w:sz="4" w:space="0" w:color="auto"/>
              <w:right w:val="single" w:sz="4" w:space="0" w:color="auto"/>
            </w:tcBorders>
            <w:shd w:val="clear" w:color="auto" w:fill="auto"/>
            <w:noWrap/>
            <w:vAlign w:val="center"/>
          </w:tcPr>
          <w:p w:rsidR="00F038E9" w:rsidRDefault="00DC02AB">
            <w:pPr>
              <w:jc w:val="center"/>
              <w:rPr>
                <w:rFonts w:eastAsia="Times New Roman"/>
                <w:color w:val="000000"/>
                <w:sz w:val="20"/>
                <w:szCs w:val="20"/>
                <w:lang w:eastAsia="en-IN"/>
              </w:rPr>
            </w:pPr>
            <w:r>
              <w:rPr>
                <w:rFonts w:eastAsia="Times New Roman"/>
                <w:color w:val="000000"/>
                <w:sz w:val="20"/>
                <w:szCs w:val="20"/>
                <w:lang w:eastAsia="en-IN"/>
              </w:rPr>
              <w:t>5</w:t>
            </w:r>
          </w:p>
        </w:tc>
        <w:tc>
          <w:tcPr>
            <w:tcW w:w="1005" w:type="dxa"/>
            <w:tcBorders>
              <w:top w:val="nil"/>
              <w:left w:val="nil"/>
              <w:bottom w:val="single" w:sz="4" w:space="0" w:color="auto"/>
              <w:right w:val="single" w:sz="4" w:space="0" w:color="auto"/>
            </w:tcBorders>
            <w:shd w:val="clear" w:color="auto" w:fill="auto"/>
            <w:noWrap/>
            <w:vAlign w:val="center"/>
          </w:tcPr>
          <w:p w:rsidR="00F038E9" w:rsidRDefault="00DC02AB">
            <w:pPr>
              <w:jc w:val="center"/>
              <w:rPr>
                <w:rFonts w:eastAsia="Times New Roman"/>
                <w:color w:val="000000"/>
                <w:sz w:val="20"/>
                <w:szCs w:val="20"/>
                <w:lang w:eastAsia="en-IN"/>
              </w:rPr>
            </w:pPr>
            <w:r>
              <w:rPr>
                <w:rFonts w:eastAsia="Times New Roman"/>
                <w:color w:val="000000"/>
                <w:sz w:val="20"/>
                <w:szCs w:val="20"/>
                <w:lang w:eastAsia="en-IN"/>
              </w:rPr>
              <w:t>p5</w:t>
            </w:r>
          </w:p>
        </w:tc>
        <w:tc>
          <w:tcPr>
            <w:tcW w:w="916" w:type="dxa"/>
            <w:tcBorders>
              <w:top w:val="nil"/>
              <w:left w:val="nil"/>
              <w:bottom w:val="single" w:sz="4" w:space="0" w:color="auto"/>
              <w:right w:val="single" w:sz="4" w:space="0" w:color="auto"/>
            </w:tcBorders>
            <w:shd w:val="clear" w:color="auto" w:fill="auto"/>
            <w:noWrap/>
          </w:tcPr>
          <w:p w:rsidR="00F038E9" w:rsidRDefault="00DC02AB">
            <w:pPr>
              <w:jc w:val="center"/>
              <w:rPr>
                <w:rFonts w:eastAsia="Times New Roman"/>
                <w:color w:val="000000"/>
                <w:sz w:val="20"/>
                <w:szCs w:val="20"/>
                <w:lang w:eastAsia="en-IN"/>
              </w:rPr>
            </w:pPr>
            <w:r>
              <w:rPr>
                <w:rFonts w:eastAsia="Times New Roman"/>
                <w:color w:val="000000"/>
                <w:sz w:val="20"/>
                <w:szCs w:val="20"/>
                <w:lang w:eastAsia="en-IN"/>
              </w:rPr>
              <w:t>P</w:t>
            </w:r>
          </w:p>
        </w:tc>
        <w:tc>
          <w:tcPr>
            <w:tcW w:w="1266" w:type="dxa"/>
            <w:tcBorders>
              <w:top w:val="nil"/>
              <w:left w:val="nil"/>
              <w:bottom w:val="single" w:sz="4" w:space="0" w:color="auto"/>
              <w:right w:val="single" w:sz="4" w:space="0" w:color="auto"/>
            </w:tcBorders>
            <w:shd w:val="clear" w:color="auto" w:fill="auto"/>
            <w:noWrap/>
            <w:vAlign w:val="center"/>
          </w:tcPr>
          <w:p w:rsidR="00F038E9" w:rsidRDefault="00DC02AB">
            <w:pPr>
              <w:jc w:val="center"/>
              <w:rPr>
                <w:rFonts w:eastAsia="Times New Roman"/>
                <w:color w:val="000000"/>
                <w:sz w:val="20"/>
                <w:szCs w:val="20"/>
                <w:lang w:eastAsia="en-IN"/>
              </w:rPr>
            </w:pPr>
            <w:r>
              <w:rPr>
                <w:rFonts w:eastAsia="Times New Roman"/>
                <w:color w:val="000000"/>
                <w:sz w:val="20"/>
                <w:szCs w:val="20"/>
                <w:lang w:eastAsia="en-IN"/>
              </w:rPr>
              <w:t>1.00000000</w:t>
            </w:r>
          </w:p>
        </w:tc>
      </w:tr>
      <w:tr w:rsidR="00F038E9">
        <w:trPr>
          <w:trHeight w:val="251"/>
        </w:trPr>
        <w:tc>
          <w:tcPr>
            <w:tcW w:w="518" w:type="dxa"/>
            <w:tcBorders>
              <w:top w:val="nil"/>
              <w:left w:val="single" w:sz="4" w:space="0" w:color="auto"/>
              <w:bottom w:val="single" w:sz="4" w:space="0" w:color="auto"/>
              <w:right w:val="single" w:sz="4" w:space="0" w:color="auto"/>
            </w:tcBorders>
            <w:shd w:val="clear" w:color="auto" w:fill="auto"/>
            <w:noWrap/>
            <w:vAlign w:val="center"/>
          </w:tcPr>
          <w:p w:rsidR="00F038E9" w:rsidRDefault="00DC02AB">
            <w:pPr>
              <w:jc w:val="center"/>
              <w:rPr>
                <w:rFonts w:eastAsia="Times New Roman"/>
                <w:color w:val="000000"/>
                <w:sz w:val="20"/>
                <w:szCs w:val="20"/>
                <w:lang w:eastAsia="en-IN"/>
              </w:rPr>
            </w:pPr>
            <w:r>
              <w:rPr>
                <w:rFonts w:eastAsia="Times New Roman"/>
                <w:color w:val="000000"/>
                <w:sz w:val="20"/>
                <w:szCs w:val="20"/>
                <w:lang w:eastAsia="en-IN"/>
              </w:rPr>
              <w:t>6</w:t>
            </w:r>
          </w:p>
        </w:tc>
        <w:tc>
          <w:tcPr>
            <w:tcW w:w="1005" w:type="dxa"/>
            <w:tcBorders>
              <w:top w:val="nil"/>
              <w:left w:val="nil"/>
              <w:bottom w:val="single" w:sz="4" w:space="0" w:color="auto"/>
              <w:right w:val="single" w:sz="4" w:space="0" w:color="auto"/>
            </w:tcBorders>
            <w:shd w:val="clear" w:color="auto" w:fill="auto"/>
            <w:noWrap/>
            <w:vAlign w:val="center"/>
          </w:tcPr>
          <w:p w:rsidR="00F038E9" w:rsidRDefault="00DC02AB">
            <w:pPr>
              <w:jc w:val="center"/>
              <w:rPr>
                <w:rFonts w:eastAsia="Times New Roman"/>
                <w:color w:val="000000"/>
                <w:sz w:val="20"/>
                <w:szCs w:val="20"/>
                <w:lang w:eastAsia="en-IN"/>
              </w:rPr>
            </w:pPr>
            <w:r>
              <w:rPr>
                <w:rFonts w:eastAsia="Times New Roman"/>
                <w:color w:val="000000"/>
                <w:sz w:val="20"/>
                <w:szCs w:val="20"/>
                <w:lang w:eastAsia="en-IN"/>
              </w:rPr>
              <w:t>p6</w:t>
            </w:r>
          </w:p>
        </w:tc>
        <w:tc>
          <w:tcPr>
            <w:tcW w:w="916" w:type="dxa"/>
            <w:tcBorders>
              <w:top w:val="nil"/>
              <w:left w:val="nil"/>
              <w:bottom w:val="single" w:sz="4" w:space="0" w:color="auto"/>
              <w:right w:val="single" w:sz="4" w:space="0" w:color="auto"/>
            </w:tcBorders>
            <w:shd w:val="clear" w:color="auto" w:fill="auto"/>
            <w:noWrap/>
          </w:tcPr>
          <w:p w:rsidR="00F038E9" w:rsidRDefault="00DC02AB">
            <w:pPr>
              <w:jc w:val="center"/>
              <w:rPr>
                <w:rFonts w:eastAsia="Times New Roman"/>
                <w:color w:val="000000"/>
                <w:sz w:val="20"/>
                <w:szCs w:val="20"/>
                <w:lang w:eastAsia="en-IN"/>
              </w:rPr>
            </w:pPr>
            <w:r>
              <w:rPr>
                <w:rFonts w:eastAsia="Times New Roman"/>
                <w:color w:val="000000"/>
                <w:sz w:val="20"/>
                <w:szCs w:val="20"/>
                <w:lang w:eastAsia="en-IN"/>
              </w:rPr>
              <w:t>P</w:t>
            </w:r>
          </w:p>
        </w:tc>
        <w:tc>
          <w:tcPr>
            <w:tcW w:w="1266" w:type="dxa"/>
            <w:tcBorders>
              <w:top w:val="nil"/>
              <w:left w:val="nil"/>
              <w:bottom w:val="single" w:sz="4" w:space="0" w:color="auto"/>
              <w:right w:val="single" w:sz="4" w:space="0" w:color="auto"/>
            </w:tcBorders>
            <w:shd w:val="clear" w:color="auto" w:fill="auto"/>
            <w:noWrap/>
            <w:vAlign w:val="center"/>
          </w:tcPr>
          <w:p w:rsidR="00F038E9" w:rsidRDefault="00DC02AB">
            <w:pPr>
              <w:jc w:val="center"/>
              <w:rPr>
                <w:rFonts w:eastAsia="Times New Roman"/>
                <w:color w:val="000000"/>
                <w:sz w:val="20"/>
                <w:szCs w:val="20"/>
                <w:lang w:eastAsia="en-IN"/>
              </w:rPr>
            </w:pPr>
            <w:r>
              <w:rPr>
                <w:rFonts w:eastAsia="Times New Roman"/>
                <w:color w:val="000000"/>
                <w:sz w:val="20"/>
                <w:szCs w:val="20"/>
                <w:lang w:eastAsia="en-IN"/>
              </w:rPr>
              <w:t>0.63538608</w:t>
            </w:r>
          </w:p>
        </w:tc>
      </w:tr>
      <w:tr w:rsidR="00F038E9">
        <w:trPr>
          <w:trHeight w:val="251"/>
        </w:trPr>
        <w:tc>
          <w:tcPr>
            <w:tcW w:w="518" w:type="dxa"/>
            <w:tcBorders>
              <w:top w:val="nil"/>
              <w:left w:val="single" w:sz="4" w:space="0" w:color="auto"/>
              <w:bottom w:val="single" w:sz="4" w:space="0" w:color="auto"/>
              <w:right w:val="single" w:sz="4" w:space="0" w:color="auto"/>
            </w:tcBorders>
            <w:shd w:val="clear" w:color="auto" w:fill="auto"/>
            <w:noWrap/>
            <w:vAlign w:val="center"/>
          </w:tcPr>
          <w:p w:rsidR="00F038E9" w:rsidRDefault="00DC02AB">
            <w:pPr>
              <w:jc w:val="center"/>
              <w:rPr>
                <w:rFonts w:eastAsia="Times New Roman"/>
                <w:color w:val="000000"/>
                <w:sz w:val="20"/>
                <w:szCs w:val="20"/>
                <w:lang w:eastAsia="en-IN"/>
              </w:rPr>
            </w:pPr>
            <w:r>
              <w:rPr>
                <w:rFonts w:eastAsia="Times New Roman"/>
                <w:color w:val="000000"/>
                <w:sz w:val="20"/>
                <w:szCs w:val="20"/>
                <w:lang w:eastAsia="en-IN"/>
              </w:rPr>
              <w:t>7</w:t>
            </w:r>
          </w:p>
        </w:tc>
        <w:tc>
          <w:tcPr>
            <w:tcW w:w="1005" w:type="dxa"/>
            <w:tcBorders>
              <w:top w:val="nil"/>
              <w:left w:val="nil"/>
              <w:bottom w:val="single" w:sz="4" w:space="0" w:color="auto"/>
              <w:right w:val="single" w:sz="4" w:space="0" w:color="auto"/>
            </w:tcBorders>
            <w:shd w:val="clear" w:color="auto" w:fill="auto"/>
            <w:noWrap/>
            <w:vAlign w:val="center"/>
          </w:tcPr>
          <w:p w:rsidR="00F038E9" w:rsidRDefault="00DC02AB">
            <w:pPr>
              <w:jc w:val="center"/>
              <w:rPr>
                <w:rFonts w:eastAsia="Times New Roman"/>
                <w:color w:val="000000"/>
                <w:sz w:val="20"/>
                <w:szCs w:val="20"/>
                <w:lang w:eastAsia="en-IN"/>
              </w:rPr>
            </w:pPr>
            <w:r>
              <w:rPr>
                <w:rFonts w:eastAsia="Times New Roman"/>
                <w:color w:val="000000"/>
                <w:sz w:val="20"/>
                <w:szCs w:val="20"/>
                <w:lang w:eastAsia="en-IN"/>
              </w:rPr>
              <w:t>p7</w:t>
            </w:r>
          </w:p>
        </w:tc>
        <w:tc>
          <w:tcPr>
            <w:tcW w:w="916" w:type="dxa"/>
            <w:tcBorders>
              <w:top w:val="nil"/>
              <w:left w:val="nil"/>
              <w:bottom w:val="single" w:sz="4" w:space="0" w:color="auto"/>
              <w:right w:val="single" w:sz="4" w:space="0" w:color="auto"/>
            </w:tcBorders>
            <w:shd w:val="clear" w:color="auto" w:fill="auto"/>
            <w:noWrap/>
          </w:tcPr>
          <w:p w:rsidR="00F038E9" w:rsidRDefault="00DC02AB">
            <w:pPr>
              <w:jc w:val="center"/>
              <w:rPr>
                <w:rFonts w:eastAsia="Times New Roman"/>
                <w:color w:val="000000"/>
                <w:sz w:val="20"/>
                <w:szCs w:val="20"/>
                <w:lang w:eastAsia="en-IN"/>
              </w:rPr>
            </w:pPr>
            <w:r>
              <w:rPr>
                <w:rFonts w:eastAsia="Times New Roman"/>
                <w:color w:val="000000"/>
                <w:sz w:val="20"/>
                <w:szCs w:val="20"/>
                <w:lang w:eastAsia="en-IN"/>
              </w:rPr>
              <w:t>P</w:t>
            </w:r>
          </w:p>
        </w:tc>
        <w:tc>
          <w:tcPr>
            <w:tcW w:w="1266" w:type="dxa"/>
            <w:tcBorders>
              <w:top w:val="nil"/>
              <w:left w:val="nil"/>
              <w:bottom w:val="single" w:sz="4" w:space="0" w:color="auto"/>
              <w:right w:val="single" w:sz="4" w:space="0" w:color="auto"/>
            </w:tcBorders>
            <w:shd w:val="clear" w:color="auto" w:fill="auto"/>
            <w:noWrap/>
            <w:vAlign w:val="center"/>
          </w:tcPr>
          <w:p w:rsidR="00F038E9" w:rsidRDefault="00DC02AB">
            <w:pPr>
              <w:jc w:val="center"/>
              <w:rPr>
                <w:rFonts w:eastAsia="Times New Roman"/>
                <w:color w:val="000000"/>
                <w:sz w:val="20"/>
                <w:szCs w:val="20"/>
                <w:lang w:eastAsia="en-IN"/>
              </w:rPr>
            </w:pPr>
            <w:r>
              <w:rPr>
                <w:rFonts w:eastAsia="Times New Roman"/>
                <w:color w:val="000000"/>
                <w:sz w:val="20"/>
                <w:szCs w:val="20"/>
                <w:lang w:eastAsia="en-IN"/>
              </w:rPr>
              <w:t>0.319351501</w:t>
            </w:r>
          </w:p>
        </w:tc>
      </w:tr>
      <w:tr w:rsidR="00F038E9">
        <w:trPr>
          <w:trHeight w:val="251"/>
        </w:trPr>
        <w:tc>
          <w:tcPr>
            <w:tcW w:w="518" w:type="dxa"/>
            <w:tcBorders>
              <w:top w:val="nil"/>
              <w:left w:val="single" w:sz="4" w:space="0" w:color="auto"/>
              <w:bottom w:val="single" w:sz="4" w:space="0" w:color="auto"/>
              <w:right w:val="single" w:sz="4" w:space="0" w:color="auto"/>
            </w:tcBorders>
            <w:shd w:val="clear" w:color="auto" w:fill="auto"/>
            <w:noWrap/>
            <w:vAlign w:val="center"/>
          </w:tcPr>
          <w:p w:rsidR="00F038E9" w:rsidRDefault="00DC02AB">
            <w:pPr>
              <w:jc w:val="center"/>
              <w:rPr>
                <w:rFonts w:eastAsia="Times New Roman"/>
                <w:color w:val="000000"/>
                <w:sz w:val="20"/>
                <w:szCs w:val="20"/>
                <w:lang w:eastAsia="en-IN"/>
              </w:rPr>
            </w:pPr>
            <w:r>
              <w:rPr>
                <w:rFonts w:eastAsia="Times New Roman"/>
                <w:color w:val="000000"/>
                <w:sz w:val="20"/>
                <w:szCs w:val="20"/>
                <w:lang w:eastAsia="en-IN"/>
              </w:rPr>
              <w:t>8</w:t>
            </w:r>
          </w:p>
        </w:tc>
        <w:tc>
          <w:tcPr>
            <w:tcW w:w="1005" w:type="dxa"/>
            <w:tcBorders>
              <w:top w:val="nil"/>
              <w:left w:val="nil"/>
              <w:bottom w:val="single" w:sz="4" w:space="0" w:color="auto"/>
              <w:right w:val="single" w:sz="4" w:space="0" w:color="auto"/>
            </w:tcBorders>
            <w:shd w:val="clear" w:color="auto" w:fill="auto"/>
            <w:noWrap/>
            <w:vAlign w:val="center"/>
          </w:tcPr>
          <w:p w:rsidR="00F038E9" w:rsidRDefault="00DC02AB">
            <w:pPr>
              <w:jc w:val="center"/>
              <w:rPr>
                <w:rFonts w:eastAsia="Times New Roman"/>
                <w:color w:val="000000"/>
                <w:sz w:val="20"/>
                <w:szCs w:val="20"/>
                <w:lang w:eastAsia="en-IN"/>
              </w:rPr>
            </w:pPr>
            <w:r>
              <w:rPr>
                <w:rFonts w:eastAsia="Times New Roman"/>
                <w:color w:val="000000"/>
                <w:sz w:val="20"/>
                <w:szCs w:val="20"/>
                <w:lang w:eastAsia="en-IN"/>
              </w:rPr>
              <w:t>p8</w:t>
            </w:r>
          </w:p>
        </w:tc>
        <w:tc>
          <w:tcPr>
            <w:tcW w:w="916" w:type="dxa"/>
            <w:tcBorders>
              <w:top w:val="nil"/>
              <w:left w:val="nil"/>
              <w:bottom w:val="single" w:sz="4" w:space="0" w:color="auto"/>
              <w:right w:val="single" w:sz="4" w:space="0" w:color="auto"/>
            </w:tcBorders>
            <w:shd w:val="clear" w:color="auto" w:fill="auto"/>
            <w:noWrap/>
          </w:tcPr>
          <w:p w:rsidR="00F038E9" w:rsidRDefault="00DC02AB">
            <w:pPr>
              <w:jc w:val="center"/>
              <w:rPr>
                <w:rFonts w:eastAsia="Times New Roman"/>
                <w:color w:val="000000"/>
                <w:sz w:val="20"/>
                <w:szCs w:val="20"/>
                <w:lang w:eastAsia="en-IN"/>
              </w:rPr>
            </w:pPr>
            <w:r>
              <w:rPr>
                <w:rFonts w:eastAsia="Times New Roman"/>
                <w:color w:val="000000"/>
                <w:sz w:val="20"/>
                <w:szCs w:val="20"/>
                <w:lang w:eastAsia="en-IN"/>
              </w:rPr>
              <w:t>P</w:t>
            </w:r>
          </w:p>
        </w:tc>
        <w:tc>
          <w:tcPr>
            <w:tcW w:w="1266" w:type="dxa"/>
            <w:tcBorders>
              <w:top w:val="nil"/>
              <w:left w:val="nil"/>
              <w:bottom w:val="single" w:sz="4" w:space="0" w:color="auto"/>
              <w:right w:val="single" w:sz="4" w:space="0" w:color="auto"/>
            </w:tcBorders>
            <w:shd w:val="clear" w:color="auto" w:fill="auto"/>
            <w:noWrap/>
            <w:vAlign w:val="center"/>
          </w:tcPr>
          <w:p w:rsidR="00F038E9" w:rsidRDefault="00DC02AB">
            <w:pPr>
              <w:jc w:val="center"/>
              <w:rPr>
                <w:rFonts w:eastAsia="Times New Roman"/>
                <w:color w:val="000000"/>
                <w:sz w:val="20"/>
                <w:szCs w:val="20"/>
                <w:lang w:eastAsia="en-IN"/>
              </w:rPr>
            </w:pPr>
            <w:r>
              <w:rPr>
                <w:rFonts w:eastAsia="Times New Roman"/>
                <w:color w:val="000000"/>
                <w:sz w:val="20"/>
                <w:szCs w:val="20"/>
                <w:lang w:eastAsia="en-IN"/>
              </w:rPr>
              <w:t>0.345375544</w:t>
            </w:r>
          </w:p>
        </w:tc>
      </w:tr>
      <w:tr w:rsidR="00F038E9">
        <w:trPr>
          <w:trHeight w:val="251"/>
        </w:trPr>
        <w:tc>
          <w:tcPr>
            <w:tcW w:w="518" w:type="dxa"/>
            <w:tcBorders>
              <w:top w:val="nil"/>
              <w:left w:val="single" w:sz="4" w:space="0" w:color="auto"/>
              <w:bottom w:val="single" w:sz="4" w:space="0" w:color="auto"/>
              <w:right w:val="single" w:sz="4" w:space="0" w:color="auto"/>
            </w:tcBorders>
            <w:shd w:val="clear" w:color="auto" w:fill="auto"/>
            <w:noWrap/>
            <w:vAlign w:val="center"/>
          </w:tcPr>
          <w:p w:rsidR="00F038E9" w:rsidRDefault="00DC02AB">
            <w:pPr>
              <w:jc w:val="center"/>
              <w:rPr>
                <w:rFonts w:eastAsia="Times New Roman"/>
                <w:color w:val="000000"/>
                <w:sz w:val="20"/>
                <w:szCs w:val="20"/>
                <w:lang w:eastAsia="en-IN"/>
              </w:rPr>
            </w:pPr>
            <w:r>
              <w:rPr>
                <w:rFonts w:eastAsia="Times New Roman"/>
                <w:color w:val="000000"/>
                <w:sz w:val="20"/>
                <w:szCs w:val="20"/>
                <w:lang w:eastAsia="en-IN"/>
              </w:rPr>
              <w:t>9</w:t>
            </w:r>
          </w:p>
        </w:tc>
        <w:tc>
          <w:tcPr>
            <w:tcW w:w="1005" w:type="dxa"/>
            <w:tcBorders>
              <w:top w:val="nil"/>
              <w:left w:val="nil"/>
              <w:bottom w:val="single" w:sz="4" w:space="0" w:color="auto"/>
              <w:right w:val="single" w:sz="4" w:space="0" w:color="auto"/>
            </w:tcBorders>
            <w:shd w:val="clear" w:color="auto" w:fill="auto"/>
            <w:noWrap/>
            <w:vAlign w:val="center"/>
          </w:tcPr>
          <w:p w:rsidR="00F038E9" w:rsidRDefault="00DC02AB">
            <w:pPr>
              <w:jc w:val="center"/>
              <w:rPr>
                <w:rFonts w:eastAsia="Times New Roman"/>
                <w:color w:val="000000"/>
                <w:sz w:val="20"/>
                <w:szCs w:val="20"/>
                <w:lang w:eastAsia="en-IN"/>
              </w:rPr>
            </w:pPr>
            <w:r>
              <w:rPr>
                <w:rFonts w:eastAsia="Times New Roman"/>
                <w:color w:val="000000"/>
                <w:sz w:val="20"/>
                <w:szCs w:val="20"/>
                <w:lang w:eastAsia="en-IN"/>
              </w:rPr>
              <w:t>p9</w:t>
            </w:r>
          </w:p>
        </w:tc>
        <w:tc>
          <w:tcPr>
            <w:tcW w:w="916" w:type="dxa"/>
            <w:tcBorders>
              <w:top w:val="nil"/>
              <w:left w:val="nil"/>
              <w:bottom w:val="single" w:sz="4" w:space="0" w:color="auto"/>
              <w:right w:val="single" w:sz="4" w:space="0" w:color="auto"/>
            </w:tcBorders>
            <w:shd w:val="clear" w:color="auto" w:fill="auto"/>
            <w:noWrap/>
          </w:tcPr>
          <w:p w:rsidR="00F038E9" w:rsidRDefault="00DC02AB">
            <w:pPr>
              <w:jc w:val="center"/>
              <w:rPr>
                <w:rFonts w:eastAsia="Times New Roman"/>
                <w:color w:val="000000"/>
                <w:sz w:val="20"/>
                <w:szCs w:val="20"/>
                <w:lang w:eastAsia="en-IN"/>
              </w:rPr>
            </w:pPr>
            <w:r>
              <w:rPr>
                <w:rFonts w:eastAsia="Times New Roman"/>
                <w:color w:val="000000"/>
                <w:sz w:val="20"/>
                <w:szCs w:val="20"/>
                <w:lang w:eastAsia="en-IN"/>
              </w:rPr>
              <w:t>P</w:t>
            </w:r>
          </w:p>
        </w:tc>
        <w:tc>
          <w:tcPr>
            <w:tcW w:w="1266" w:type="dxa"/>
            <w:tcBorders>
              <w:top w:val="nil"/>
              <w:left w:val="nil"/>
              <w:bottom w:val="single" w:sz="4" w:space="0" w:color="auto"/>
              <w:right w:val="single" w:sz="4" w:space="0" w:color="auto"/>
            </w:tcBorders>
            <w:shd w:val="clear" w:color="auto" w:fill="auto"/>
            <w:noWrap/>
            <w:vAlign w:val="center"/>
          </w:tcPr>
          <w:p w:rsidR="00F038E9" w:rsidRDefault="00DC02AB">
            <w:pPr>
              <w:jc w:val="center"/>
              <w:rPr>
                <w:rFonts w:eastAsia="Times New Roman"/>
                <w:color w:val="000000"/>
                <w:sz w:val="20"/>
                <w:szCs w:val="20"/>
                <w:lang w:eastAsia="en-IN"/>
              </w:rPr>
            </w:pPr>
            <w:r>
              <w:rPr>
                <w:rFonts w:eastAsia="Times New Roman"/>
                <w:color w:val="000000"/>
                <w:sz w:val="20"/>
                <w:szCs w:val="20"/>
                <w:lang w:eastAsia="en-IN"/>
              </w:rPr>
              <w:t>0.834727694</w:t>
            </w:r>
          </w:p>
        </w:tc>
      </w:tr>
      <w:tr w:rsidR="00F038E9">
        <w:trPr>
          <w:trHeight w:val="251"/>
        </w:trPr>
        <w:tc>
          <w:tcPr>
            <w:tcW w:w="518" w:type="dxa"/>
            <w:tcBorders>
              <w:top w:val="nil"/>
              <w:left w:val="single" w:sz="4" w:space="0" w:color="auto"/>
              <w:bottom w:val="single" w:sz="4" w:space="0" w:color="auto"/>
              <w:right w:val="single" w:sz="4" w:space="0" w:color="auto"/>
            </w:tcBorders>
            <w:shd w:val="clear" w:color="auto" w:fill="auto"/>
            <w:noWrap/>
            <w:vAlign w:val="center"/>
          </w:tcPr>
          <w:p w:rsidR="00F038E9" w:rsidRDefault="00DC02AB">
            <w:pPr>
              <w:jc w:val="center"/>
              <w:rPr>
                <w:rFonts w:eastAsia="Times New Roman"/>
                <w:color w:val="000000"/>
                <w:sz w:val="20"/>
                <w:szCs w:val="20"/>
                <w:lang w:eastAsia="en-IN"/>
              </w:rPr>
            </w:pPr>
            <w:r>
              <w:rPr>
                <w:rFonts w:eastAsia="Times New Roman"/>
                <w:color w:val="000000"/>
                <w:sz w:val="20"/>
                <w:szCs w:val="20"/>
                <w:lang w:eastAsia="en-IN"/>
              </w:rPr>
              <w:t>10</w:t>
            </w:r>
          </w:p>
        </w:tc>
        <w:tc>
          <w:tcPr>
            <w:tcW w:w="1005" w:type="dxa"/>
            <w:tcBorders>
              <w:top w:val="nil"/>
              <w:left w:val="nil"/>
              <w:bottom w:val="single" w:sz="4" w:space="0" w:color="auto"/>
              <w:right w:val="single" w:sz="4" w:space="0" w:color="auto"/>
            </w:tcBorders>
            <w:shd w:val="clear" w:color="auto" w:fill="auto"/>
            <w:noWrap/>
            <w:vAlign w:val="center"/>
          </w:tcPr>
          <w:p w:rsidR="00F038E9" w:rsidRDefault="00DC02AB">
            <w:pPr>
              <w:jc w:val="center"/>
              <w:rPr>
                <w:rFonts w:eastAsia="Times New Roman"/>
                <w:color w:val="000000"/>
                <w:sz w:val="20"/>
                <w:szCs w:val="20"/>
                <w:lang w:eastAsia="en-IN"/>
              </w:rPr>
            </w:pPr>
            <w:r>
              <w:rPr>
                <w:rFonts w:eastAsia="Times New Roman"/>
                <w:color w:val="000000"/>
                <w:sz w:val="20"/>
                <w:szCs w:val="20"/>
                <w:lang w:eastAsia="en-IN"/>
              </w:rPr>
              <w:t>p10</w:t>
            </w:r>
          </w:p>
        </w:tc>
        <w:tc>
          <w:tcPr>
            <w:tcW w:w="916" w:type="dxa"/>
            <w:tcBorders>
              <w:top w:val="nil"/>
              <w:left w:val="nil"/>
              <w:bottom w:val="single" w:sz="4" w:space="0" w:color="auto"/>
              <w:right w:val="single" w:sz="4" w:space="0" w:color="auto"/>
            </w:tcBorders>
            <w:shd w:val="clear" w:color="auto" w:fill="auto"/>
            <w:noWrap/>
          </w:tcPr>
          <w:p w:rsidR="00F038E9" w:rsidRDefault="00DC02AB">
            <w:pPr>
              <w:jc w:val="center"/>
              <w:rPr>
                <w:rFonts w:eastAsia="Times New Roman"/>
                <w:color w:val="000000"/>
                <w:sz w:val="20"/>
                <w:szCs w:val="20"/>
                <w:lang w:eastAsia="en-IN"/>
              </w:rPr>
            </w:pPr>
            <w:r>
              <w:rPr>
                <w:rFonts w:eastAsia="Times New Roman"/>
                <w:color w:val="000000"/>
                <w:sz w:val="20"/>
                <w:szCs w:val="20"/>
                <w:lang w:eastAsia="en-IN"/>
              </w:rPr>
              <w:t>P</w:t>
            </w:r>
          </w:p>
        </w:tc>
        <w:tc>
          <w:tcPr>
            <w:tcW w:w="1266" w:type="dxa"/>
            <w:tcBorders>
              <w:top w:val="nil"/>
              <w:left w:val="nil"/>
              <w:bottom w:val="single" w:sz="4" w:space="0" w:color="auto"/>
              <w:right w:val="single" w:sz="4" w:space="0" w:color="auto"/>
            </w:tcBorders>
            <w:shd w:val="clear" w:color="auto" w:fill="auto"/>
            <w:noWrap/>
            <w:vAlign w:val="center"/>
          </w:tcPr>
          <w:p w:rsidR="00F038E9" w:rsidRDefault="00DC02AB">
            <w:pPr>
              <w:jc w:val="center"/>
              <w:rPr>
                <w:rFonts w:eastAsia="Times New Roman"/>
                <w:color w:val="000000"/>
                <w:sz w:val="20"/>
                <w:szCs w:val="20"/>
                <w:lang w:eastAsia="en-IN"/>
              </w:rPr>
            </w:pPr>
            <w:r>
              <w:rPr>
                <w:rFonts w:eastAsia="Times New Roman"/>
                <w:color w:val="000000"/>
                <w:sz w:val="20"/>
                <w:szCs w:val="20"/>
                <w:lang w:eastAsia="en-IN"/>
              </w:rPr>
              <w:t>0.653589064</w:t>
            </w:r>
          </w:p>
        </w:tc>
      </w:tr>
      <w:tr w:rsidR="00F038E9">
        <w:trPr>
          <w:trHeight w:val="251"/>
        </w:trPr>
        <w:tc>
          <w:tcPr>
            <w:tcW w:w="518" w:type="dxa"/>
            <w:tcBorders>
              <w:top w:val="nil"/>
              <w:left w:val="single" w:sz="4" w:space="0" w:color="auto"/>
              <w:bottom w:val="single" w:sz="4" w:space="0" w:color="auto"/>
              <w:right w:val="single" w:sz="4" w:space="0" w:color="auto"/>
            </w:tcBorders>
            <w:shd w:val="clear" w:color="auto" w:fill="auto"/>
            <w:noWrap/>
            <w:vAlign w:val="center"/>
          </w:tcPr>
          <w:p w:rsidR="00F038E9" w:rsidRDefault="00DC02AB">
            <w:pPr>
              <w:jc w:val="center"/>
              <w:rPr>
                <w:rFonts w:eastAsia="Times New Roman"/>
                <w:color w:val="000000"/>
                <w:sz w:val="20"/>
                <w:szCs w:val="20"/>
                <w:lang w:eastAsia="en-IN"/>
              </w:rPr>
            </w:pPr>
            <w:r>
              <w:rPr>
                <w:rFonts w:eastAsia="Times New Roman"/>
                <w:color w:val="000000"/>
                <w:sz w:val="20"/>
                <w:szCs w:val="20"/>
                <w:lang w:eastAsia="en-IN"/>
              </w:rPr>
              <w:t>11</w:t>
            </w:r>
          </w:p>
        </w:tc>
        <w:tc>
          <w:tcPr>
            <w:tcW w:w="1005" w:type="dxa"/>
            <w:tcBorders>
              <w:top w:val="nil"/>
              <w:left w:val="nil"/>
              <w:bottom w:val="single" w:sz="4" w:space="0" w:color="auto"/>
              <w:right w:val="single" w:sz="4" w:space="0" w:color="auto"/>
            </w:tcBorders>
            <w:shd w:val="clear" w:color="auto" w:fill="auto"/>
            <w:noWrap/>
            <w:vAlign w:val="center"/>
          </w:tcPr>
          <w:p w:rsidR="00F038E9" w:rsidRDefault="00DC02AB">
            <w:pPr>
              <w:jc w:val="center"/>
              <w:rPr>
                <w:rFonts w:eastAsia="Times New Roman"/>
                <w:color w:val="000000"/>
                <w:sz w:val="20"/>
                <w:szCs w:val="20"/>
                <w:lang w:eastAsia="en-IN"/>
              </w:rPr>
            </w:pPr>
            <w:r>
              <w:rPr>
                <w:rFonts w:eastAsia="Times New Roman"/>
                <w:color w:val="000000"/>
                <w:sz w:val="20"/>
                <w:szCs w:val="20"/>
                <w:lang w:eastAsia="en-IN"/>
              </w:rPr>
              <w:t>p11</w:t>
            </w:r>
          </w:p>
        </w:tc>
        <w:tc>
          <w:tcPr>
            <w:tcW w:w="916" w:type="dxa"/>
            <w:tcBorders>
              <w:top w:val="nil"/>
              <w:left w:val="nil"/>
              <w:bottom w:val="single" w:sz="4" w:space="0" w:color="auto"/>
              <w:right w:val="single" w:sz="4" w:space="0" w:color="auto"/>
            </w:tcBorders>
            <w:shd w:val="clear" w:color="auto" w:fill="auto"/>
            <w:noWrap/>
          </w:tcPr>
          <w:p w:rsidR="00F038E9" w:rsidRDefault="00DC02AB">
            <w:pPr>
              <w:jc w:val="center"/>
              <w:rPr>
                <w:rFonts w:eastAsia="Times New Roman"/>
                <w:color w:val="000000"/>
                <w:sz w:val="20"/>
                <w:szCs w:val="20"/>
                <w:lang w:eastAsia="en-IN"/>
              </w:rPr>
            </w:pPr>
            <w:r>
              <w:rPr>
                <w:rFonts w:eastAsia="Times New Roman"/>
                <w:color w:val="000000"/>
                <w:sz w:val="20"/>
                <w:szCs w:val="20"/>
                <w:lang w:eastAsia="en-IN"/>
              </w:rPr>
              <w:t>P</w:t>
            </w:r>
          </w:p>
        </w:tc>
        <w:tc>
          <w:tcPr>
            <w:tcW w:w="1266" w:type="dxa"/>
            <w:tcBorders>
              <w:top w:val="nil"/>
              <w:left w:val="nil"/>
              <w:bottom w:val="single" w:sz="4" w:space="0" w:color="auto"/>
              <w:right w:val="single" w:sz="4" w:space="0" w:color="auto"/>
            </w:tcBorders>
            <w:shd w:val="clear" w:color="auto" w:fill="auto"/>
            <w:noWrap/>
            <w:vAlign w:val="center"/>
          </w:tcPr>
          <w:p w:rsidR="00F038E9" w:rsidRDefault="00DC02AB">
            <w:pPr>
              <w:jc w:val="center"/>
              <w:rPr>
                <w:rFonts w:eastAsia="Times New Roman"/>
                <w:color w:val="000000"/>
                <w:sz w:val="20"/>
                <w:szCs w:val="20"/>
                <w:lang w:eastAsia="en-IN"/>
              </w:rPr>
            </w:pPr>
            <w:r>
              <w:rPr>
                <w:rFonts w:eastAsia="Times New Roman"/>
                <w:color w:val="000000"/>
                <w:sz w:val="20"/>
                <w:szCs w:val="20"/>
                <w:lang w:eastAsia="en-IN"/>
              </w:rPr>
              <w:t>0.321633605</w:t>
            </w:r>
          </w:p>
        </w:tc>
      </w:tr>
      <w:tr w:rsidR="00F038E9">
        <w:trPr>
          <w:trHeight w:val="251"/>
        </w:trPr>
        <w:tc>
          <w:tcPr>
            <w:tcW w:w="518" w:type="dxa"/>
            <w:tcBorders>
              <w:top w:val="nil"/>
              <w:left w:val="single" w:sz="4" w:space="0" w:color="auto"/>
              <w:bottom w:val="single" w:sz="4" w:space="0" w:color="auto"/>
              <w:right w:val="single" w:sz="4" w:space="0" w:color="auto"/>
            </w:tcBorders>
            <w:shd w:val="clear" w:color="auto" w:fill="auto"/>
            <w:noWrap/>
            <w:vAlign w:val="center"/>
          </w:tcPr>
          <w:p w:rsidR="00F038E9" w:rsidRDefault="00DC02AB">
            <w:pPr>
              <w:jc w:val="center"/>
              <w:rPr>
                <w:rFonts w:eastAsia="Times New Roman"/>
                <w:color w:val="000000"/>
                <w:sz w:val="20"/>
                <w:szCs w:val="20"/>
                <w:lang w:eastAsia="en-IN"/>
              </w:rPr>
            </w:pPr>
            <w:r>
              <w:rPr>
                <w:rFonts w:eastAsia="Times New Roman"/>
                <w:color w:val="000000"/>
                <w:sz w:val="20"/>
                <w:szCs w:val="20"/>
                <w:lang w:eastAsia="en-IN"/>
              </w:rPr>
              <w:t>12</w:t>
            </w:r>
          </w:p>
        </w:tc>
        <w:tc>
          <w:tcPr>
            <w:tcW w:w="1005" w:type="dxa"/>
            <w:tcBorders>
              <w:top w:val="nil"/>
              <w:left w:val="nil"/>
              <w:bottom w:val="single" w:sz="4" w:space="0" w:color="auto"/>
              <w:right w:val="single" w:sz="4" w:space="0" w:color="auto"/>
            </w:tcBorders>
            <w:shd w:val="clear" w:color="auto" w:fill="auto"/>
            <w:noWrap/>
            <w:vAlign w:val="center"/>
          </w:tcPr>
          <w:p w:rsidR="00F038E9" w:rsidRDefault="00DC02AB">
            <w:pPr>
              <w:jc w:val="center"/>
              <w:rPr>
                <w:rFonts w:eastAsia="Times New Roman"/>
                <w:color w:val="000000"/>
                <w:sz w:val="20"/>
                <w:szCs w:val="20"/>
                <w:lang w:eastAsia="en-IN"/>
              </w:rPr>
            </w:pPr>
            <w:r>
              <w:rPr>
                <w:rFonts w:eastAsia="Times New Roman"/>
                <w:color w:val="000000"/>
                <w:sz w:val="20"/>
                <w:szCs w:val="20"/>
                <w:lang w:eastAsia="en-IN"/>
              </w:rPr>
              <w:t>p12</w:t>
            </w:r>
          </w:p>
        </w:tc>
        <w:tc>
          <w:tcPr>
            <w:tcW w:w="916" w:type="dxa"/>
            <w:tcBorders>
              <w:top w:val="nil"/>
              <w:left w:val="nil"/>
              <w:bottom w:val="single" w:sz="4" w:space="0" w:color="auto"/>
              <w:right w:val="single" w:sz="4" w:space="0" w:color="auto"/>
            </w:tcBorders>
            <w:shd w:val="clear" w:color="auto" w:fill="auto"/>
            <w:noWrap/>
          </w:tcPr>
          <w:p w:rsidR="00F038E9" w:rsidRDefault="00DC02AB">
            <w:pPr>
              <w:jc w:val="center"/>
              <w:rPr>
                <w:rFonts w:eastAsia="Times New Roman"/>
                <w:color w:val="000000"/>
                <w:sz w:val="20"/>
                <w:szCs w:val="20"/>
                <w:lang w:eastAsia="en-IN"/>
              </w:rPr>
            </w:pPr>
            <w:r>
              <w:rPr>
                <w:rFonts w:eastAsia="Times New Roman"/>
                <w:color w:val="000000"/>
                <w:sz w:val="20"/>
                <w:szCs w:val="20"/>
                <w:lang w:eastAsia="en-IN"/>
              </w:rPr>
              <w:t>P</w:t>
            </w:r>
          </w:p>
        </w:tc>
        <w:tc>
          <w:tcPr>
            <w:tcW w:w="1266" w:type="dxa"/>
            <w:tcBorders>
              <w:top w:val="nil"/>
              <w:left w:val="nil"/>
              <w:bottom w:val="single" w:sz="4" w:space="0" w:color="auto"/>
              <w:right w:val="single" w:sz="4" w:space="0" w:color="auto"/>
            </w:tcBorders>
            <w:shd w:val="clear" w:color="auto" w:fill="auto"/>
            <w:noWrap/>
            <w:vAlign w:val="center"/>
          </w:tcPr>
          <w:p w:rsidR="00F038E9" w:rsidRDefault="00DC02AB">
            <w:pPr>
              <w:jc w:val="center"/>
              <w:rPr>
                <w:rFonts w:eastAsia="Times New Roman"/>
                <w:color w:val="000000"/>
                <w:sz w:val="20"/>
                <w:szCs w:val="20"/>
                <w:lang w:eastAsia="en-IN"/>
              </w:rPr>
            </w:pPr>
            <w:r>
              <w:rPr>
                <w:rFonts w:eastAsia="Times New Roman"/>
                <w:color w:val="000000"/>
                <w:sz w:val="20"/>
                <w:szCs w:val="20"/>
                <w:lang w:eastAsia="en-IN"/>
              </w:rPr>
              <w:t>0.407897494</w:t>
            </w:r>
          </w:p>
        </w:tc>
      </w:tr>
      <w:tr w:rsidR="00F038E9">
        <w:trPr>
          <w:trHeight w:val="251"/>
        </w:trPr>
        <w:tc>
          <w:tcPr>
            <w:tcW w:w="518" w:type="dxa"/>
            <w:tcBorders>
              <w:top w:val="nil"/>
              <w:left w:val="single" w:sz="4" w:space="0" w:color="auto"/>
              <w:bottom w:val="single" w:sz="4" w:space="0" w:color="auto"/>
              <w:right w:val="single" w:sz="4" w:space="0" w:color="auto"/>
            </w:tcBorders>
            <w:shd w:val="clear" w:color="auto" w:fill="auto"/>
            <w:noWrap/>
            <w:vAlign w:val="center"/>
          </w:tcPr>
          <w:p w:rsidR="00F038E9" w:rsidRDefault="00DC02AB">
            <w:pPr>
              <w:jc w:val="center"/>
              <w:rPr>
                <w:rFonts w:eastAsia="Times New Roman"/>
                <w:color w:val="000000"/>
                <w:sz w:val="20"/>
                <w:szCs w:val="20"/>
                <w:lang w:eastAsia="en-IN"/>
              </w:rPr>
            </w:pPr>
            <w:r>
              <w:rPr>
                <w:rFonts w:eastAsia="Times New Roman"/>
                <w:color w:val="000000"/>
                <w:sz w:val="20"/>
                <w:szCs w:val="20"/>
                <w:lang w:eastAsia="en-IN"/>
              </w:rPr>
              <w:t>13</w:t>
            </w:r>
          </w:p>
        </w:tc>
        <w:tc>
          <w:tcPr>
            <w:tcW w:w="1005" w:type="dxa"/>
            <w:tcBorders>
              <w:top w:val="nil"/>
              <w:left w:val="nil"/>
              <w:bottom w:val="single" w:sz="4" w:space="0" w:color="auto"/>
              <w:right w:val="single" w:sz="4" w:space="0" w:color="auto"/>
            </w:tcBorders>
            <w:shd w:val="clear" w:color="auto" w:fill="auto"/>
            <w:noWrap/>
            <w:vAlign w:val="center"/>
          </w:tcPr>
          <w:p w:rsidR="00F038E9" w:rsidRDefault="00DC02AB">
            <w:pPr>
              <w:jc w:val="center"/>
              <w:rPr>
                <w:rFonts w:eastAsia="Times New Roman"/>
                <w:color w:val="000000"/>
                <w:sz w:val="20"/>
                <w:szCs w:val="20"/>
                <w:lang w:eastAsia="en-IN"/>
              </w:rPr>
            </w:pPr>
            <w:r>
              <w:rPr>
                <w:rFonts w:eastAsia="Times New Roman"/>
                <w:color w:val="000000"/>
                <w:sz w:val="20"/>
                <w:szCs w:val="20"/>
                <w:lang w:eastAsia="en-IN"/>
              </w:rPr>
              <w:t>p13</w:t>
            </w:r>
          </w:p>
        </w:tc>
        <w:tc>
          <w:tcPr>
            <w:tcW w:w="916" w:type="dxa"/>
            <w:tcBorders>
              <w:top w:val="nil"/>
              <w:left w:val="nil"/>
              <w:bottom w:val="single" w:sz="4" w:space="0" w:color="auto"/>
              <w:right w:val="single" w:sz="4" w:space="0" w:color="auto"/>
            </w:tcBorders>
            <w:shd w:val="clear" w:color="auto" w:fill="auto"/>
            <w:noWrap/>
          </w:tcPr>
          <w:p w:rsidR="00F038E9" w:rsidRDefault="00DC02AB">
            <w:pPr>
              <w:jc w:val="center"/>
              <w:rPr>
                <w:rFonts w:eastAsia="Times New Roman"/>
                <w:color w:val="000000"/>
                <w:sz w:val="20"/>
                <w:szCs w:val="20"/>
                <w:lang w:eastAsia="en-IN"/>
              </w:rPr>
            </w:pPr>
            <w:r>
              <w:rPr>
                <w:rFonts w:eastAsia="Times New Roman"/>
                <w:color w:val="000000"/>
                <w:sz w:val="20"/>
                <w:szCs w:val="20"/>
                <w:lang w:eastAsia="en-IN"/>
              </w:rPr>
              <w:t>P</w:t>
            </w:r>
          </w:p>
        </w:tc>
        <w:tc>
          <w:tcPr>
            <w:tcW w:w="1266" w:type="dxa"/>
            <w:tcBorders>
              <w:top w:val="nil"/>
              <w:left w:val="nil"/>
              <w:bottom w:val="single" w:sz="4" w:space="0" w:color="auto"/>
              <w:right w:val="single" w:sz="4" w:space="0" w:color="auto"/>
            </w:tcBorders>
            <w:shd w:val="clear" w:color="auto" w:fill="auto"/>
            <w:noWrap/>
            <w:vAlign w:val="center"/>
          </w:tcPr>
          <w:p w:rsidR="00F038E9" w:rsidRDefault="00DC02AB">
            <w:pPr>
              <w:jc w:val="center"/>
              <w:rPr>
                <w:rFonts w:eastAsia="Times New Roman"/>
                <w:color w:val="000000"/>
                <w:sz w:val="20"/>
                <w:szCs w:val="20"/>
                <w:lang w:eastAsia="en-IN"/>
              </w:rPr>
            </w:pPr>
            <w:r>
              <w:rPr>
                <w:rFonts w:eastAsia="Times New Roman"/>
                <w:color w:val="000000"/>
                <w:sz w:val="20"/>
                <w:szCs w:val="20"/>
                <w:lang w:eastAsia="en-IN"/>
              </w:rPr>
              <w:t>0.618774623</w:t>
            </w:r>
          </w:p>
        </w:tc>
      </w:tr>
      <w:tr w:rsidR="00F038E9">
        <w:trPr>
          <w:trHeight w:val="251"/>
        </w:trPr>
        <w:tc>
          <w:tcPr>
            <w:tcW w:w="518" w:type="dxa"/>
            <w:tcBorders>
              <w:top w:val="nil"/>
              <w:left w:val="single" w:sz="4" w:space="0" w:color="auto"/>
              <w:bottom w:val="single" w:sz="4" w:space="0" w:color="auto"/>
              <w:right w:val="single" w:sz="4" w:space="0" w:color="auto"/>
            </w:tcBorders>
            <w:shd w:val="clear" w:color="auto" w:fill="auto"/>
            <w:noWrap/>
            <w:vAlign w:val="center"/>
          </w:tcPr>
          <w:p w:rsidR="00F038E9" w:rsidRDefault="00DC02AB">
            <w:pPr>
              <w:jc w:val="center"/>
              <w:rPr>
                <w:rFonts w:eastAsia="Times New Roman"/>
                <w:color w:val="000000"/>
                <w:sz w:val="20"/>
                <w:szCs w:val="20"/>
                <w:lang w:eastAsia="en-IN"/>
              </w:rPr>
            </w:pPr>
            <w:r>
              <w:rPr>
                <w:rFonts w:eastAsia="Times New Roman"/>
                <w:color w:val="000000"/>
                <w:sz w:val="20"/>
                <w:szCs w:val="20"/>
                <w:lang w:eastAsia="en-IN"/>
              </w:rPr>
              <w:t>14</w:t>
            </w:r>
          </w:p>
        </w:tc>
        <w:tc>
          <w:tcPr>
            <w:tcW w:w="1005" w:type="dxa"/>
            <w:tcBorders>
              <w:top w:val="nil"/>
              <w:left w:val="nil"/>
              <w:bottom w:val="single" w:sz="4" w:space="0" w:color="auto"/>
              <w:right w:val="single" w:sz="4" w:space="0" w:color="auto"/>
            </w:tcBorders>
            <w:shd w:val="clear" w:color="auto" w:fill="auto"/>
            <w:noWrap/>
            <w:vAlign w:val="center"/>
          </w:tcPr>
          <w:p w:rsidR="00F038E9" w:rsidRDefault="00DC02AB">
            <w:pPr>
              <w:jc w:val="center"/>
              <w:rPr>
                <w:rFonts w:eastAsia="Times New Roman"/>
                <w:color w:val="000000"/>
                <w:sz w:val="20"/>
                <w:szCs w:val="20"/>
                <w:lang w:eastAsia="en-IN"/>
              </w:rPr>
            </w:pPr>
            <w:r>
              <w:rPr>
                <w:rFonts w:eastAsia="Times New Roman"/>
                <w:color w:val="000000"/>
                <w:sz w:val="20"/>
                <w:szCs w:val="20"/>
                <w:lang w:eastAsia="en-IN"/>
              </w:rPr>
              <w:t>p14</w:t>
            </w:r>
          </w:p>
        </w:tc>
        <w:tc>
          <w:tcPr>
            <w:tcW w:w="916" w:type="dxa"/>
            <w:tcBorders>
              <w:top w:val="nil"/>
              <w:left w:val="nil"/>
              <w:bottom w:val="single" w:sz="4" w:space="0" w:color="auto"/>
              <w:right w:val="single" w:sz="4" w:space="0" w:color="auto"/>
            </w:tcBorders>
            <w:shd w:val="clear" w:color="auto" w:fill="auto"/>
            <w:noWrap/>
          </w:tcPr>
          <w:p w:rsidR="00F038E9" w:rsidRDefault="00DC02AB">
            <w:pPr>
              <w:jc w:val="center"/>
              <w:rPr>
                <w:rFonts w:eastAsia="Times New Roman"/>
                <w:color w:val="000000"/>
                <w:sz w:val="20"/>
                <w:szCs w:val="20"/>
                <w:lang w:eastAsia="en-IN"/>
              </w:rPr>
            </w:pPr>
            <w:r>
              <w:rPr>
                <w:rFonts w:eastAsia="Times New Roman"/>
                <w:color w:val="000000"/>
                <w:sz w:val="20"/>
                <w:szCs w:val="20"/>
                <w:lang w:eastAsia="en-IN"/>
              </w:rPr>
              <w:t>P</w:t>
            </w:r>
          </w:p>
        </w:tc>
        <w:tc>
          <w:tcPr>
            <w:tcW w:w="1266" w:type="dxa"/>
            <w:tcBorders>
              <w:top w:val="nil"/>
              <w:left w:val="nil"/>
              <w:bottom w:val="single" w:sz="4" w:space="0" w:color="auto"/>
              <w:right w:val="single" w:sz="4" w:space="0" w:color="auto"/>
            </w:tcBorders>
            <w:shd w:val="clear" w:color="auto" w:fill="auto"/>
            <w:noWrap/>
            <w:vAlign w:val="center"/>
          </w:tcPr>
          <w:p w:rsidR="00F038E9" w:rsidRDefault="00DC02AB">
            <w:pPr>
              <w:jc w:val="center"/>
              <w:rPr>
                <w:rFonts w:eastAsia="Times New Roman"/>
                <w:color w:val="000000"/>
                <w:sz w:val="20"/>
                <w:szCs w:val="20"/>
                <w:lang w:eastAsia="en-IN"/>
              </w:rPr>
            </w:pPr>
            <w:r>
              <w:rPr>
                <w:rFonts w:eastAsia="Times New Roman"/>
                <w:color w:val="000000"/>
                <w:sz w:val="20"/>
                <w:szCs w:val="20"/>
                <w:lang w:eastAsia="en-IN"/>
              </w:rPr>
              <w:t>0.353034059</w:t>
            </w:r>
          </w:p>
        </w:tc>
      </w:tr>
      <w:tr w:rsidR="00F038E9">
        <w:trPr>
          <w:trHeight w:val="251"/>
        </w:trPr>
        <w:tc>
          <w:tcPr>
            <w:tcW w:w="518" w:type="dxa"/>
            <w:tcBorders>
              <w:top w:val="nil"/>
              <w:left w:val="single" w:sz="4" w:space="0" w:color="auto"/>
              <w:bottom w:val="single" w:sz="4" w:space="0" w:color="auto"/>
              <w:right w:val="single" w:sz="4" w:space="0" w:color="auto"/>
            </w:tcBorders>
            <w:shd w:val="clear" w:color="auto" w:fill="auto"/>
            <w:noWrap/>
            <w:vAlign w:val="center"/>
          </w:tcPr>
          <w:p w:rsidR="00F038E9" w:rsidRDefault="00DC02AB">
            <w:pPr>
              <w:jc w:val="center"/>
              <w:rPr>
                <w:rFonts w:eastAsia="Times New Roman"/>
                <w:color w:val="000000"/>
                <w:sz w:val="20"/>
                <w:szCs w:val="20"/>
                <w:lang w:eastAsia="en-IN"/>
              </w:rPr>
            </w:pPr>
            <w:r>
              <w:rPr>
                <w:rFonts w:eastAsia="Times New Roman"/>
                <w:color w:val="000000"/>
                <w:sz w:val="20"/>
                <w:szCs w:val="20"/>
                <w:lang w:eastAsia="en-IN"/>
              </w:rPr>
              <w:t>15</w:t>
            </w:r>
          </w:p>
        </w:tc>
        <w:tc>
          <w:tcPr>
            <w:tcW w:w="1005" w:type="dxa"/>
            <w:tcBorders>
              <w:top w:val="nil"/>
              <w:left w:val="nil"/>
              <w:bottom w:val="single" w:sz="4" w:space="0" w:color="auto"/>
              <w:right w:val="single" w:sz="4" w:space="0" w:color="auto"/>
            </w:tcBorders>
            <w:shd w:val="clear" w:color="auto" w:fill="auto"/>
            <w:noWrap/>
            <w:vAlign w:val="center"/>
          </w:tcPr>
          <w:p w:rsidR="00F038E9" w:rsidRDefault="00DC02AB">
            <w:pPr>
              <w:jc w:val="center"/>
              <w:rPr>
                <w:rFonts w:eastAsia="Times New Roman"/>
                <w:color w:val="000000"/>
                <w:sz w:val="20"/>
                <w:szCs w:val="20"/>
                <w:lang w:eastAsia="en-IN"/>
              </w:rPr>
            </w:pPr>
            <w:r>
              <w:rPr>
                <w:rFonts w:eastAsia="Times New Roman"/>
                <w:color w:val="000000"/>
                <w:sz w:val="20"/>
                <w:szCs w:val="20"/>
                <w:lang w:eastAsia="en-IN"/>
              </w:rPr>
              <w:t>p15</w:t>
            </w:r>
          </w:p>
        </w:tc>
        <w:tc>
          <w:tcPr>
            <w:tcW w:w="916" w:type="dxa"/>
            <w:tcBorders>
              <w:top w:val="nil"/>
              <w:left w:val="nil"/>
              <w:bottom w:val="single" w:sz="4" w:space="0" w:color="auto"/>
              <w:right w:val="single" w:sz="4" w:space="0" w:color="auto"/>
            </w:tcBorders>
            <w:shd w:val="clear" w:color="auto" w:fill="auto"/>
            <w:noWrap/>
          </w:tcPr>
          <w:p w:rsidR="00F038E9" w:rsidRDefault="00DC02AB">
            <w:pPr>
              <w:jc w:val="center"/>
              <w:rPr>
                <w:rFonts w:eastAsia="Times New Roman"/>
                <w:color w:val="000000"/>
                <w:sz w:val="20"/>
                <w:szCs w:val="20"/>
                <w:lang w:eastAsia="en-IN"/>
              </w:rPr>
            </w:pPr>
            <w:r>
              <w:rPr>
                <w:rFonts w:eastAsia="Times New Roman"/>
                <w:color w:val="000000"/>
                <w:sz w:val="20"/>
                <w:szCs w:val="20"/>
                <w:lang w:eastAsia="en-IN"/>
              </w:rPr>
              <w:t>P</w:t>
            </w:r>
          </w:p>
        </w:tc>
        <w:tc>
          <w:tcPr>
            <w:tcW w:w="1266" w:type="dxa"/>
            <w:tcBorders>
              <w:top w:val="nil"/>
              <w:left w:val="nil"/>
              <w:bottom w:val="single" w:sz="4" w:space="0" w:color="auto"/>
              <w:right w:val="single" w:sz="4" w:space="0" w:color="auto"/>
            </w:tcBorders>
            <w:shd w:val="clear" w:color="auto" w:fill="auto"/>
            <w:noWrap/>
            <w:vAlign w:val="center"/>
          </w:tcPr>
          <w:p w:rsidR="00F038E9" w:rsidRDefault="00DC02AB">
            <w:pPr>
              <w:jc w:val="center"/>
              <w:rPr>
                <w:rFonts w:eastAsia="Times New Roman"/>
                <w:color w:val="000000"/>
                <w:sz w:val="20"/>
                <w:szCs w:val="20"/>
                <w:lang w:eastAsia="en-IN"/>
              </w:rPr>
            </w:pPr>
            <w:r>
              <w:rPr>
                <w:rFonts w:eastAsia="Times New Roman"/>
                <w:color w:val="000000"/>
                <w:sz w:val="20"/>
                <w:szCs w:val="20"/>
                <w:lang w:eastAsia="en-IN"/>
              </w:rPr>
              <w:t>0.588248721</w:t>
            </w:r>
          </w:p>
        </w:tc>
      </w:tr>
      <w:tr w:rsidR="00F038E9">
        <w:trPr>
          <w:trHeight w:val="251"/>
        </w:trPr>
        <w:tc>
          <w:tcPr>
            <w:tcW w:w="518" w:type="dxa"/>
            <w:tcBorders>
              <w:top w:val="nil"/>
              <w:left w:val="single" w:sz="4" w:space="0" w:color="auto"/>
              <w:bottom w:val="single" w:sz="4" w:space="0" w:color="auto"/>
              <w:right w:val="single" w:sz="4" w:space="0" w:color="auto"/>
            </w:tcBorders>
            <w:shd w:val="clear" w:color="auto" w:fill="auto"/>
            <w:noWrap/>
            <w:vAlign w:val="center"/>
          </w:tcPr>
          <w:p w:rsidR="00F038E9" w:rsidRDefault="00DC02AB">
            <w:pPr>
              <w:jc w:val="center"/>
              <w:rPr>
                <w:rFonts w:eastAsia="Times New Roman"/>
                <w:color w:val="000000"/>
                <w:sz w:val="20"/>
                <w:szCs w:val="20"/>
                <w:lang w:eastAsia="en-IN"/>
              </w:rPr>
            </w:pPr>
            <w:r>
              <w:rPr>
                <w:rFonts w:eastAsia="Times New Roman"/>
                <w:color w:val="000000"/>
                <w:sz w:val="20"/>
                <w:szCs w:val="20"/>
                <w:lang w:eastAsia="en-IN"/>
              </w:rPr>
              <w:t>16</w:t>
            </w:r>
          </w:p>
        </w:tc>
        <w:tc>
          <w:tcPr>
            <w:tcW w:w="1005" w:type="dxa"/>
            <w:tcBorders>
              <w:top w:val="nil"/>
              <w:left w:val="nil"/>
              <w:bottom w:val="single" w:sz="4" w:space="0" w:color="auto"/>
              <w:right w:val="single" w:sz="4" w:space="0" w:color="auto"/>
            </w:tcBorders>
            <w:shd w:val="clear" w:color="auto" w:fill="auto"/>
            <w:noWrap/>
            <w:vAlign w:val="center"/>
          </w:tcPr>
          <w:p w:rsidR="00F038E9" w:rsidRDefault="00DC02AB">
            <w:pPr>
              <w:jc w:val="center"/>
              <w:rPr>
                <w:rFonts w:eastAsia="Times New Roman"/>
                <w:color w:val="000000"/>
                <w:sz w:val="20"/>
                <w:szCs w:val="20"/>
                <w:lang w:eastAsia="en-IN"/>
              </w:rPr>
            </w:pPr>
            <w:r>
              <w:rPr>
                <w:rFonts w:eastAsia="Times New Roman"/>
                <w:color w:val="000000"/>
                <w:sz w:val="20"/>
                <w:szCs w:val="20"/>
                <w:lang w:eastAsia="en-IN"/>
              </w:rPr>
              <w:t>p16</w:t>
            </w:r>
          </w:p>
        </w:tc>
        <w:tc>
          <w:tcPr>
            <w:tcW w:w="916" w:type="dxa"/>
            <w:tcBorders>
              <w:top w:val="nil"/>
              <w:left w:val="nil"/>
              <w:bottom w:val="single" w:sz="4" w:space="0" w:color="auto"/>
              <w:right w:val="single" w:sz="4" w:space="0" w:color="auto"/>
            </w:tcBorders>
            <w:shd w:val="clear" w:color="auto" w:fill="auto"/>
            <w:noWrap/>
          </w:tcPr>
          <w:p w:rsidR="00F038E9" w:rsidRDefault="00DC02AB">
            <w:pPr>
              <w:jc w:val="center"/>
              <w:rPr>
                <w:rFonts w:eastAsia="Times New Roman"/>
                <w:color w:val="000000"/>
                <w:sz w:val="20"/>
                <w:szCs w:val="20"/>
                <w:lang w:eastAsia="en-IN"/>
              </w:rPr>
            </w:pPr>
            <w:r>
              <w:rPr>
                <w:rFonts w:eastAsia="Times New Roman"/>
                <w:color w:val="000000"/>
                <w:sz w:val="20"/>
                <w:szCs w:val="20"/>
                <w:lang w:eastAsia="en-IN"/>
              </w:rPr>
              <w:t>P</w:t>
            </w:r>
          </w:p>
        </w:tc>
        <w:tc>
          <w:tcPr>
            <w:tcW w:w="1266" w:type="dxa"/>
            <w:tcBorders>
              <w:top w:val="nil"/>
              <w:left w:val="nil"/>
              <w:bottom w:val="single" w:sz="4" w:space="0" w:color="auto"/>
              <w:right w:val="single" w:sz="4" w:space="0" w:color="auto"/>
            </w:tcBorders>
            <w:shd w:val="clear" w:color="auto" w:fill="auto"/>
            <w:noWrap/>
            <w:vAlign w:val="center"/>
          </w:tcPr>
          <w:p w:rsidR="00F038E9" w:rsidRDefault="00DC02AB">
            <w:pPr>
              <w:jc w:val="center"/>
              <w:rPr>
                <w:rFonts w:eastAsia="Times New Roman"/>
                <w:color w:val="000000"/>
                <w:sz w:val="20"/>
                <w:szCs w:val="20"/>
                <w:lang w:eastAsia="en-IN"/>
              </w:rPr>
            </w:pPr>
            <w:r>
              <w:rPr>
                <w:rFonts w:eastAsia="Times New Roman"/>
                <w:color w:val="000000"/>
                <w:sz w:val="20"/>
                <w:szCs w:val="20"/>
                <w:lang w:eastAsia="en-IN"/>
              </w:rPr>
              <w:t>0.760441742</w:t>
            </w:r>
          </w:p>
        </w:tc>
      </w:tr>
    </w:tbl>
    <w:p w:rsidR="00F038E9" w:rsidRDefault="00DC02AB">
      <w:pPr>
        <w:pStyle w:val="ListParagraph"/>
        <w:spacing w:line="240" w:lineRule="auto"/>
        <w:ind w:left="0"/>
        <w:jc w:val="both"/>
        <w:rPr>
          <w:rFonts w:ascii="Times New Roman" w:hAnsi="Times New Roman"/>
          <w:sz w:val="20"/>
          <w:szCs w:val="20"/>
          <w:shd w:val="clear" w:color="auto" w:fill="FFFFFF"/>
        </w:rPr>
      </w:pPr>
      <w:r>
        <w:rPr>
          <w:rFonts w:ascii="Times New Roman" w:hAnsi="Times New Roman"/>
          <w:sz w:val="20"/>
          <w:szCs w:val="20"/>
        </w:rPr>
        <w:t xml:space="preserve">As far as the matching of the POS test image with a server image is considered, there is obviously one least value out of every set of NED, and theoretically, the server image corresponding to the least value should be the matched image with the test image without considering threshold values. However, practically, the matching is wrong as the two images (the server image and the test image) are different. This is also justified by the obtained least NED value which exceeds the threshold value. Figure 10 shows that POSD test image P is wrongly matched with the server image P7 by considering only least NED without comparing with threshold value. </w:t>
      </w:r>
      <w:r>
        <w:rPr>
          <w:rFonts w:ascii="Times New Roman" w:hAnsi="Times New Roman"/>
          <w:sz w:val="20"/>
          <w:szCs w:val="20"/>
          <w:shd w:val="clear" w:color="auto" w:fill="FFFFFF"/>
        </w:rPr>
        <w:t>In general, any POSD test image is expected to not match with the server database.</w:t>
      </w:r>
    </w:p>
    <w:p w:rsidR="00F038E9" w:rsidRPr="00DC02AB" w:rsidRDefault="00DC02AB">
      <w:pPr>
        <w:pStyle w:val="ListParagraph"/>
        <w:spacing w:line="240" w:lineRule="auto"/>
        <w:ind w:left="0"/>
        <w:rPr>
          <w:rFonts w:ascii="Times New Roman" w:eastAsiaTheme="minorEastAsia" w:hAnsi="Times New Roman" w:hint="eastAsia"/>
          <w:sz w:val="20"/>
          <w:szCs w:val="20"/>
          <w:lang w:eastAsia="zh-CN"/>
        </w:rPr>
      </w:pPr>
      <w:r>
        <w:rPr>
          <w:rFonts w:ascii="Times New Roman" w:hAnsi="Times New Roman"/>
          <w:sz w:val="20"/>
          <w:szCs w:val="20"/>
          <w:shd w:val="clear" w:color="auto" w:fill="FFFFFF"/>
        </w:rPr>
        <w:t xml:space="preserve">        </w:t>
      </w:r>
      <w:r>
        <w:rPr>
          <w:rFonts w:ascii="Times New Roman" w:hAnsi="Times New Roman"/>
          <w:noProof/>
          <w:sz w:val="20"/>
          <w:szCs w:val="20"/>
          <w:lang w:val="en-US" w:eastAsia="zh-CN"/>
        </w:rPr>
        <w:drawing>
          <wp:inline distT="0" distB="0" distL="0" distR="0">
            <wp:extent cx="723900" cy="6572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27"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723900" cy="657225"/>
                    </a:xfrm>
                    <a:prstGeom prst="rect">
                      <a:avLst/>
                    </a:prstGeom>
                    <a:noFill/>
                    <a:ln>
                      <a:noFill/>
                    </a:ln>
                  </pic:spPr>
                </pic:pic>
              </a:graphicData>
            </a:graphic>
          </wp:inline>
        </w:drawing>
      </w:r>
      <w:r>
        <w:rPr>
          <w:rFonts w:ascii="Times New Roman" w:hAnsi="Times New Roman"/>
          <w:sz w:val="20"/>
          <w:szCs w:val="20"/>
          <w:shd w:val="clear" w:color="auto" w:fill="FFFFFF"/>
        </w:rPr>
        <w:t xml:space="preserve">           </w:t>
      </w:r>
      <w:r>
        <w:rPr>
          <w:rFonts w:ascii="Times New Roman" w:hAnsi="Times New Roman"/>
          <w:noProof/>
          <w:sz w:val="20"/>
          <w:szCs w:val="20"/>
          <w:lang w:val="en-US" w:eastAsia="zh-CN"/>
        </w:rPr>
        <w:drawing>
          <wp:inline distT="0" distB="0" distL="0" distR="0">
            <wp:extent cx="914400" cy="6572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28"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914400" cy="657225"/>
                    </a:xfrm>
                    <a:prstGeom prst="rect">
                      <a:avLst/>
                    </a:prstGeom>
                    <a:noFill/>
                    <a:ln>
                      <a:noFill/>
                    </a:ln>
                  </pic:spPr>
                </pic:pic>
              </a:graphicData>
            </a:graphic>
          </wp:inline>
        </w:drawing>
      </w:r>
      <w:r>
        <w:rPr>
          <w:rFonts w:ascii="Times New Roman" w:hAnsi="Times New Roman"/>
          <w:sz w:val="20"/>
          <w:szCs w:val="20"/>
          <w:shd w:val="clear" w:color="auto" w:fill="FFFFFF"/>
        </w:rPr>
        <w:t xml:space="preserve">  </w:t>
      </w:r>
    </w:p>
    <w:p w:rsidR="00F038E9" w:rsidRDefault="00DC02AB">
      <w:pPr>
        <w:pStyle w:val="ListParagraph"/>
        <w:numPr>
          <w:ilvl w:val="0"/>
          <w:numId w:val="5"/>
        </w:numPr>
        <w:spacing w:line="240" w:lineRule="auto"/>
        <w:ind w:left="2410" w:hanging="1559"/>
        <w:rPr>
          <w:rFonts w:ascii="Times New Roman" w:hAnsi="Times New Roman"/>
          <w:sz w:val="20"/>
          <w:szCs w:val="20"/>
          <w:shd w:val="clear" w:color="auto" w:fill="FFFFFF"/>
        </w:rPr>
      </w:pPr>
      <w:r>
        <w:rPr>
          <w:rFonts w:ascii="Times New Roman" w:hAnsi="Times New Roman"/>
          <w:sz w:val="20"/>
          <w:szCs w:val="20"/>
        </w:rPr>
        <w:t xml:space="preserve">      (b) </w:t>
      </w:r>
    </w:p>
    <w:p w:rsidR="00F038E9" w:rsidRDefault="00DC02AB">
      <w:pPr>
        <w:jc w:val="center"/>
        <w:rPr>
          <w:sz w:val="20"/>
          <w:szCs w:val="20"/>
        </w:rPr>
      </w:pPr>
      <w:r>
        <w:rPr>
          <w:sz w:val="20"/>
          <w:szCs w:val="20"/>
        </w:rPr>
        <w:t xml:space="preserve"> </w:t>
      </w:r>
      <w:r>
        <w:rPr>
          <w:sz w:val="20"/>
          <w:szCs w:val="20"/>
          <w:shd w:val="clear" w:color="auto" w:fill="FFFFFF"/>
        </w:rPr>
        <w:t xml:space="preserve">Figure 10. </w:t>
      </w:r>
      <w:r>
        <w:rPr>
          <w:bCs/>
          <w:sz w:val="20"/>
          <w:szCs w:val="20"/>
          <w:shd w:val="clear" w:color="auto" w:fill="FFFFFF"/>
        </w:rPr>
        <w:t>Dissimilar POSD test and server images. (a)</w:t>
      </w:r>
      <w:r>
        <w:rPr>
          <w:sz w:val="20"/>
          <w:szCs w:val="20"/>
        </w:rPr>
        <w:t xml:space="preserve"> POSD Test Image.</w:t>
      </w:r>
    </w:p>
    <w:p w:rsidR="00F038E9" w:rsidRDefault="00DC02AB">
      <w:pPr>
        <w:numPr>
          <w:ilvl w:val="0"/>
          <w:numId w:val="5"/>
        </w:numPr>
        <w:suppressAutoHyphens w:val="0"/>
        <w:spacing w:after="160"/>
        <w:ind w:left="851"/>
        <w:jc w:val="center"/>
        <w:rPr>
          <w:bCs/>
          <w:sz w:val="20"/>
          <w:szCs w:val="20"/>
          <w:shd w:val="clear" w:color="auto" w:fill="FFFFFF"/>
        </w:rPr>
      </w:pPr>
      <w:r>
        <w:rPr>
          <w:sz w:val="20"/>
          <w:szCs w:val="20"/>
        </w:rPr>
        <w:t>Wrongly matched server image - p7</w:t>
      </w:r>
    </w:p>
    <w:p w:rsidR="00F038E9" w:rsidRDefault="00DC02AB">
      <w:pPr>
        <w:jc w:val="both"/>
        <w:rPr>
          <w:b/>
          <w:sz w:val="20"/>
          <w:szCs w:val="20"/>
          <w:shd w:val="clear" w:color="auto" w:fill="FFFFFF"/>
        </w:rPr>
      </w:pPr>
      <w:r>
        <w:rPr>
          <w:b/>
          <w:sz w:val="20"/>
          <w:szCs w:val="20"/>
          <w:shd w:val="clear" w:color="auto" w:fill="FFFFFF"/>
        </w:rPr>
        <w:t>C. Definitions of performance parameters</w:t>
      </w:r>
    </w:p>
    <w:p w:rsidR="00F038E9" w:rsidRDefault="00DC02AB">
      <w:pPr>
        <w:jc w:val="both"/>
        <w:rPr>
          <w:b/>
          <w:bCs/>
          <w:sz w:val="20"/>
          <w:szCs w:val="20"/>
          <w:shd w:val="clear" w:color="auto" w:fill="FFFFFF"/>
        </w:rPr>
      </w:pPr>
      <w:r>
        <w:rPr>
          <w:b/>
          <w:bCs/>
          <w:sz w:val="20"/>
          <w:szCs w:val="20"/>
          <w:shd w:val="clear" w:color="auto" w:fill="FFFFFF"/>
        </w:rPr>
        <w:t>The PISD - True Recognition Rate (PISD-TRR):</w:t>
      </w:r>
      <w:r>
        <w:rPr>
          <w:bCs/>
          <w:sz w:val="20"/>
          <w:szCs w:val="20"/>
          <w:shd w:val="clear" w:color="auto" w:fill="FFFFFF"/>
        </w:rPr>
        <w:t xml:space="preserve"> The test images corresponding to the images in the server database are re-identified correctly. It is defined as the ratio of number of PISD images re-identified correctly to the total number of PISD images and is given in Equation 2.</w:t>
      </w:r>
    </w:p>
    <w:p w:rsidR="00F038E9" w:rsidRDefault="00DC02AB">
      <w:pPr>
        <w:jc w:val="both"/>
        <w:rPr>
          <w:sz w:val="20"/>
          <w:szCs w:val="20"/>
          <w:shd w:val="clear" w:color="auto" w:fill="FFFFFF"/>
        </w:rPr>
      </w:pPr>
      <m:oMath>
        <m:r>
          <w:rPr>
            <w:rFonts w:ascii="Cambria Math" w:hAnsi="Cambria Math"/>
            <w:shd w:val="clear" w:color="auto" w:fill="FFFFFF"/>
          </w:rPr>
          <w:lastRenderedPageBreak/>
          <m:t>% PISD-TRR</m:t>
        </m:r>
        <m:r>
          <m:rPr>
            <m:sty m:val="p"/>
          </m:rPr>
          <w:rPr>
            <w:rFonts w:ascii="Cambria Math" w:hAnsi="Cambria Math"/>
            <w:shd w:val="clear" w:color="auto" w:fill="FFFFFF"/>
          </w:rPr>
          <m:t>=</m:t>
        </m:r>
        <m:f>
          <m:fPr>
            <m:ctrlPr>
              <w:rPr>
                <w:rFonts w:ascii="Cambria Math" w:hAnsi="Cambria Math"/>
                <w:shd w:val="clear" w:color="auto" w:fill="FFFFFF"/>
              </w:rPr>
            </m:ctrlPr>
          </m:fPr>
          <m:num>
            <m:r>
              <m:rPr>
                <m:sty m:val="p"/>
              </m:rPr>
              <w:rPr>
                <w:rFonts w:ascii="Cambria Math" w:hAnsi="Cambria Math"/>
                <w:shd w:val="clear" w:color="auto" w:fill="FFFFFF"/>
              </w:rPr>
              <m:t>No. of PISD images that are re-identified correctly</m:t>
            </m:r>
          </m:num>
          <m:den>
            <m:r>
              <m:rPr>
                <m:sty m:val="p"/>
              </m:rPr>
              <w:rPr>
                <w:rFonts w:ascii="Cambria Math" w:hAnsi="Cambria Math"/>
                <w:shd w:val="clear" w:color="auto" w:fill="FFFFFF"/>
              </w:rPr>
              <m:t>Total number of PISD images</m:t>
            </m:r>
          </m:den>
        </m:f>
      </m:oMath>
      <w:r>
        <w:rPr>
          <w:rFonts w:eastAsia="Times New Roman"/>
          <w:sz w:val="20"/>
          <w:szCs w:val="20"/>
          <w:shd w:val="clear" w:color="auto" w:fill="FFFFFF"/>
        </w:rPr>
        <w:t>x100 -----------------------------(2)</w:t>
      </w:r>
    </w:p>
    <w:p w:rsidR="00F038E9" w:rsidRDefault="00DC02AB">
      <w:pPr>
        <w:jc w:val="both"/>
        <w:rPr>
          <w:b/>
          <w:bCs/>
          <w:sz w:val="20"/>
          <w:szCs w:val="20"/>
          <w:shd w:val="clear" w:color="auto" w:fill="FFFFFF"/>
        </w:rPr>
      </w:pPr>
      <w:r>
        <w:rPr>
          <w:b/>
          <w:bCs/>
          <w:sz w:val="20"/>
          <w:szCs w:val="20"/>
          <w:shd w:val="clear" w:color="auto" w:fill="FFFFFF"/>
        </w:rPr>
        <w:t xml:space="preserve"> PISD- False Recognition Rate (PISD-FRR): </w:t>
      </w:r>
      <w:r>
        <w:rPr>
          <w:bCs/>
          <w:sz w:val="20"/>
          <w:szCs w:val="20"/>
          <w:shd w:val="clear" w:color="auto" w:fill="FFFFFF"/>
        </w:rPr>
        <w:t>The test images corresponding to the images in the server database are falsely rejected saying that the test image is not present in the database falsely. It is defined as the ratio of number of PISD images falsely rejected to the total number of PISD images and is given in Equation 3.</w:t>
      </w:r>
    </w:p>
    <w:p w:rsidR="00F038E9" w:rsidRDefault="00DC02AB">
      <w:pPr>
        <w:jc w:val="both"/>
        <w:rPr>
          <w:sz w:val="20"/>
          <w:szCs w:val="20"/>
          <w:shd w:val="clear" w:color="auto" w:fill="FFFFFF"/>
        </w:rPr>
      </w:pPr>
      <m:oMath>
        <m:r>
          <w:rPr>
            <w:rFonts w:ascii="Cambria Math" w:hAnsi="Cambria Math"/>
            <w:shd w:val="clear" w:color="auto" w:fill="FFFFFF"/>
          </w:rPr>
          <m:t>% PISD-FRR</m:t>
        </m:r>
        <m:r>
          <m:rPr>
            <m:sty m:val="p"/>
          </m:rPr>
          <w:rPr>
            <w:rFonts w:ascii="Cambria Math" w:hAnsi="Cambria Math"/>
            <w:shd w:val="clear" w:color="auto" w:fill="FFFFFF"/>
          </w:rPr>
          <m:t>=</m:t>
        </m:r>
        <m:f>
          <m:fPr>
            <m:ctrlPr>
              <w:rPr>
                <w:rFonts w:ascii="Cambria Math" w:hAnsi="Cambria Math"/>
                <w:shd w:val="clear" w:color="auto" w:fill="FFFFFF"/>
              </w:rPr>
            </m:ctrlPr>
          </m:fPr>
          <m:num>
            <m:r>
              <m:rPr>
                <m:sty m:val="p"/>
              </m:rPr>
              <w:rPr>
                <w:rFonts w:ascii="Cambria Math" w:hAnsi="Cambria Math"/>
                <w:shd w:val="clear" w:color="auto" w:fill="FFFFFF"/>
              </w:rPr>
              <m:t xml:space="preserve">No. of PISD images falsely rejected </m:t>
            </m:r>
          </m:num>
          <m:den>
            <m:r>
              <m:rPr>
                <m:sty m:val="p"/>
              </m:rPr>
              <w:rPr>
                <w:rFonts w:ascii="Cambria Math" w:hAnsi="Cambria Math"/>
                <w:shd w:val="clear" w:color="auto" w:fill="FFFFFF"/>
              </w:rPr>
              <m:t>Total number of PISD images</m:t>
            </m:r>
          </m:den>
        </m:f>
      </m:oMath>
      <w:r>
        <w:rPr>
          <w:rFonts w:eastAsia="Times New Roman"/>
          <w:sz w:val="20"/>
          <w:szCs w:val="20"/>
          <w:shd w:val="clear" w:color="auto" w:fill="FFFFFF"/>
        </w:rPr>
        <w:t xml:space="preserve"> x100      -------------------------(3)</w:t>
      </w:r>
    </w:p>
    <w:p w:rsidR="00F038E9" w:rsidRDefault="00DC02AB">
      <w:pPr>
        <w:jc w:val="both"/>
        <w:rPr>
          <w:bCs/>
          <w:sz w:val="20"/>
          <w:szCs w:val="20"/>
          <w:shd w:val="clear" w:color="auto" w:fill="FFFFFF"/>
        </w:rPr>
      </w:pPr>
      <w:r>
        <w:rPr>
          <w:b/>
          <w:bCs/>
          <w:sz w:val="20"/>
          <w:szCs w:val="20"/>
          <w:shd w:val="clear" w:color="auto" w:fill="FFFFFF"/>
        </w:rPr>
        <w:t>POSD- Correct Rejection Rate (POSD-CRR):</w:t>
      </w:r>
      <w:r>
        <w:rPr>
          <w:bCs/>
          <w:sz w:val="20"/>
          <w:szCs w:val="20"/>
          <w:shd w:val="clear" w:color="auto" w:fill="FFFFFF"/>
        </w:rPr>
        <w:t xml:space="preserve"> The test images not corresponding to the images in the server database are rejected correctly saying that the test image is not present in the database correctly. It is defined as the ratio of number of POSD images that are </w:t>
      </w:r>
      <m:oMath>
        <m:r>
          <m:rPr>
            <m:sty m:val="p"/>
          </m:rPr>
          <w:rPr>
            <w:rFonts w:ascii="Cambria Math" w:hAnsi="Cambria Math"/>
            <w:shd w:val="clear" w:color="auto" w:fill="FFFFFF"/>
          </w:rPr>
          <m:t>rejected correctly</m:t>
        </m:r>
      </m:oMath>
      <w:r>
        <w:rPr>
          <w:bCs/>
          <w:sz w:val="20"/>
          <w:szCs w:val="20"/>
          <w:shd w:val="clear" w:color="auto" w:fill="FFFFFF"/>
        </w:rPr>
        <w:t xml:space="preserve"> to the total number of POSD images and is given in Equation 4.</w:t>
      </w:r>
    </w:p>
    <w:p w:rsidR="00F038E9" w:rsidRDefault="00DC02AB">
      <w:pPr>
        <w:jc w:val="both"/>
        <w:rPr>
          <w:sz w:val="20"/>
          <w:szCs w:val="20"/>
          <w:shd w:val="clear" w:color="auto" w:fill="FFFFFF"/>
        </w:rPr>
      </w:pPr>
      <m:oMath>
        <m:r>
          <w:rPr>
            <w:rFonts w:ascii="Cambria Math" w:hAnsi="Cambria Math"/>
            <w:shd w:val="clear" w:color="auto" w:fill="FFFFFF"/>
          </w:rPr>
          <m:t>% POSD-CRR</m:t>
        </m:r>
        <m:r>
          <m:rPr>
            <m:sty m:val="p"/>
          </m:rPr>
          <w:rPr>
            <w:rFonts w:ascii="Cambria Math" w:hAnsi="Cambria Math"/>
            <w:shd w:val="clear" w:color="auto" w:fill="FFFFFF"/>
          </w:rPr>
          <m:t>=</m:t>
        </m:r>
        <m:f>
          <m:fPr>
            <m:ctrlPr>
              <w:rPr>
                <w:rFonts w:ascii="Cambria Math" w:hAnsi="Cambria Math"/>
                <w:shd w:val="clear" w:color="auto" w:fill="FFFFFF"/>
              </w:rPr>
            </m:ctrlPr>
          </m:fPr>
          <m:num>
            <m:r>
              <m:rPr>
                <m:sty m:val="p"/>
              </m:rPr>
              <w:rPr>
                <w:rFonts w:ascii="Cambria Math" w:hAnsi="Cambria Math"/>
                <w:shd w:val="clear" w:color="auto" w:fill="FFFFFF"/>
              </w:rPr>
              <m:t>No. of POSD images that are rejected correctly</m:t>
            </m:r>
          </m:num>
          <m:den>
            <m:r>
              <m:rPr>
                <m:sty m:val="p"/>
              </m:rPr>
              <w:rPr>
                <w:rFonts w:ascii="Cambria Math" w:hAnsi="Cambria Math"/>
                <w:shd w:val="clear" w:color="auto" w:fill="FFFFFF"/>
              </w:rPr>
              <m:t>Total number of POSD images</m:t>
            </m:r>
          </m:den>
        </m:f>
      </m:oMath>
      <w:r>
        <w:rPr>
          <w:rFonts w:eastAsia="Times New Roman"/>
          <w:sz w:val="20"/>
          <w:szCs w:val="20"/>
          <w:shd w:val="clear" w:color="auto" w:fill="FFFFFF"/>
        </w:rPr>
        <w:t>x100 ------------------------------(4)</w:t>
      </w:r>
    </w:p>
    <w:p w:rsidR="00F038E9" w:rsidRDefault="00DC02AB">
      <w:pPr>
        <w:jc w:val="both"/>
        <w:rPr>
          <w:sz w:val="20"/>
          <w:szCs w:val="20"/>
          <w:shd w:val="clear" w:color="auto" w:fill="FFFFFF"/>
        </w:rPr>
      </w:pPr>
      <w:r>
        <w:rPr>
          <w:sz w:val="20"/>
          <w:szCs w:val="20"/>
          <w:shd w:val="clear" w:color="auto" w:fill="FFFFFF"/>
        </w:rPr>
        <w:t>Note that for POSD images, the images are expected to not be re-identified, or in simple words, not be matched, with any server images.</w:t>
      </w:r>
    </w:p>
    <w:p w:rsidR="00F038E9" w:rsidRDefault="00DC02AB">
      <w:pPr>
        <w:jc w:val="both"/>
        <w:rPr>
          <w:bCs/>
          <w:sz w:val="20"/>
          <w:szCs w:val="20"/>
          <w:shd w:val="clear" w:color="auto" w:fill="FFFFFF"/>
        </w:rPr>
      </w:pPr>
      <w:r>
        <w:rPr>
          <w:b/>
          <w:bCs/>
          <w:sz w:val="20"/>
          <w:szCs w:val="20"/>
          <w:shd w:val="clear" w:color="auto" w:fill="FFFFFF"/>
        </w:rPr>
        <w:t>D) The POSD- False Accept Rate (</w:t>
      </w:r>
      <w:bookmarkStart w:id="2" w:name="_Hlk78833780"/>
      <w:r>
        <w:rPr>
          <w:b/>
          <w:bCs/>
          <w:sz w:val="20"/>
          <w:szCs w:val="20"/>
          <w:shd w:val="clear" w:color="auto" w:fill="FFFFFF"/>
        </w:rPr>
        <w:t>POSD-FAR</w:t>
      </w:r>
      <w:bookmarkEnd w:id="2"/>
      <w:r>
        <w:rPr>
          <w:b/>
          <w:bCs/>
          <w:sz w:val="20"/>
          <w:szCs w:val="20"/>
          <w:shd w:val="clear" w:color="auto" w:fill="FFFFFF"/>
        </w:rPr>
        <w:t>):</w:t>
      </w:r>
    </w:p>
    <w:p w:rsidR="00F038E9" w:rsidRDefault="00DC02AB">
      <w:pPr>
        <w:jc w:val="both"/>
        <w:rPr>
          <w:sz w:val="20"/>
          <w:szCs w:val="20"/>
          <w:shd w:val="clear" w:color="auto" w:fill="FFFFFF"/>
        </w:rPr>
      </w:pPr>
      <w:r>
        <w:rPr>
          <w:bCs/>
          <w:sz w:val="20"/>
          <w:szCs w:val="20"/>
          <w:shd w:val="clear" w:color="auto" w:fill="FFFFFF"/>
        </w:rPr>
        <w:t>The test images not corresponding to the images in the server database are falsely accepted saying that the test images are existing in the database falsely. It is defined as the ratio of number of POSD images falsely accepted to the total number of POSD images and is given in Equation 5.</w:t>
      </w:r>
    </w:p>
    <w:p w:rsidR="00F038E9" w:rsidRDefault="00DC02AB">
      <w:pPr>
        <w:jc w:val="both"/>
        <w:rPr>
          <w:sz w:val="20"/>
          <w:szCs w:val="20"/>
          <w:shd w:val="clear" w:color="auto" w:fill="FFFFFF"/>
        </w:rPr>
      </w:pPr>
      <m:oMath>
        <m:r>
          <w:rPr>
            <w:rFonts w:ascii="Cambria Math" w:hAnsi="Cambria Math"/>
            <w:shd w:val="clear" w:color="auto" w:fill="FFFFFF"/>
          </w:rPr>
          <m:t>% POSD-FAR</m:t>
        </m:r>
        <m:r>
          <m:rPr>
            <m:sty m:val="p"/>
          </m:rPr>
          <w:rPr>
            <w:rFonts w:ascii="Cambria Math" w:hAnsi="Cambria Math"/>
            <w:shd w:val="clear" w:color="auto" w:fill="FFFFFF"/>
          </w:rPr>
          <m:t>=</m:t>
        </m:r>
        <m:f>
          <m:fPr>
            <m:ctrlPr>
              <w:rPr>
                <w:rFonts w:ascii="Cambria Math" w:hAnsi="Cambria Math"/>
                <w:shd w:val="clear" w:color="auto" w:fill="FFFFFF"/>
              </w:rPr>
            </m:ctrlPr>
          </m:fPr>
          <m:num>
            <m:r>
              <m:rPr>
                <m:sty m:val="p"/>
              </m:rPr>
              <w:rPr>
                <w:rFonts w:ascii="Cambria Math" w:hAnsi="Cambria Math"/>
                <w:shd w:val="clear" w:color="auto" w:fill="FFFFFF"/>
              </w:rPr>
              <m:t>No. of POSD images that are  falsely accepted</m:t>
            </m:r>
          </m:num>
          <m:den>
            <m:r>
              <m:rPr>
                <m:sty m:val="p"/>
              </m:rPr>
              <w:rPr>
                <w:rFonts w:ascii="Cambria Math" w:hAnsi="Cambria Math"/>
                <w:shd w:val="clear" w:color="auto" w:fill="FFFFFF"/>
              </w:rPr>
              <m:t>Total number of POSD images</m:t>
            </m:r>
          </m:den>
        </m:f>
      </m:oMath>
      <w:r>
        <w:rPr>
          <w:rFonts w:eastAsia="Times New Roman"/>
          <w:sz w:val="20"/>
          <w:szCs w:val="20"/>
          <w:shd w:val="clear" w:color="auto" w:fill="FFFFFF"/>
        </w:rPr>
        <w:t>x100 -------------------------------(5)</w:t>
      </w:r>
    </w:p>
    <w:p w:rsidR="00F038E9" w:rsidRDefault="00DC02AB">
      <w:pPr>
        <w:jc w:val="both"/>
        <w:outlineLvl w:val="0"/>
        <w:rPr>
          <w:b/>
          <w:bCs/>
          <w:sz w:val="20"/>
          <w:szCs w:val="20"/>
          <w:shd w:val="clear" w:color="auto" w:fill="FFFFFF"/>
        </w:rPr>
      </w:pPr>
      <w:r>
        <w:rPr>
          <w:b/>
          <w:bCs/>
          <w:sz w:val="20"/>
          <w:szCs w:val="20"/>
          <w:shd w:val="clear" w:color="auto" w:fill="FFFFFF"/>
        </w:rPr>
        <w:t>D Performance Analysis</w:t>
      </w:r>
    </w:p>
    <w:p w:rsidR="00F038E9" w:rsidRDefault="00DC02AB">
      <w:pPr>
        <w:jc w:val="both"/>
        <w:rPr>
          <w:sz w:val="20"/>
          <w:szCs w:val="20"/>
          <w:shd w:val="clear" w:color="auto" w:fill="FFFFFF"/>
        </w:rPr>
      </w:pPr>
      <w:r>
        <w:rPr>
          <w:sz w:val="20"/>
          <w:szCs w:val="20"/>
          <w:shd w:val="clear" w:color="auto" w:fill="FFFFFF"/>
        </w:rPr>
        <w:t xml:space="preserve">The performance of Person-Re-identification using TP-GAN and DWT is evaluated by comparing PISD, POSD and images in the server database. The computed NED values of PISD and POSD images are related with the NED values of images in the server database by varying threshold values. In order to do this, sixteen number of server database images, sixteen number of PISD images, and thirty-five number of POSD images are considered as shown in Figures 11, 12, and 13. </w:t>
      </w:r>
    </w:p>
    <w:p w:rsidR="00F038E9" w:rsidRDefault="00DC02AB">
      <w:pPr>
        <w:keepNext/>
        <w:jc w:val="both"/>
        <w:rPr>
          <w:sz w:val="20"/>
          <w:szCs w:val="20"/>
        </w:rPr>
      </w:pPr>
      <w:r>
        <w:rPr>
          <w:noProof/>
          <w:sz w:val="20"/>
          <w:szCs w:val="20"/>
          <w:shd w:val="clear" w:color="auto" w:fill="FFFFFF"/>
          <w:lang w:eastAsia="zh-CN"/>
        </w:rPr>
        <w:lastRenderedPageBreak/>
        <w:drawing>
          <wp:inline distT="0" distB="0" distL="0" distR="0">
            <wp:extent cx="2886075" cy="12954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29"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886075" cy="1295400"/>
                    </a:xfrm>
                    <a:prstGeom prst="rect">
                      <a:avLst/>
                    </a:prstGeom>
                    <a:noFill/>
                    <a:ln>
                      <a:noFill/>
                    </a:ln>
                  </pic:spPr>
                </pic:pic>
              </a:graphicData>
            </a:graphic>
          </wp:inline>
        </w:drawing>
      </w:r>
    </w:p>
    <w:p w:rsidR="00F038E9" w:rsidRDefault="00DC02AB">
      <w:pPr>
        <w:pStyle w:val="Caption"/>
        <w:jc w:val="center"/>
        <w:rPr>
          <w:i w:val="0"/>
          <w:sz w:val="20"/>
          <w:szCs w:val="20"/>
        </w:rPr>
      </w:pPr>
      <w:r>
        <w:rPr>
          <w:i w:val="0"/>
          <w:sz w:val="20"/>
          <w:szCs w:val="20"/>
        </w:rPr>
        <w:t>Figure. 11 Server Database</w:t>
      </w:r>
    </w:p>
    <w:p w:rsidR="00F038E9" w:rsidRDefault="00DC02AB">
      <w:pPr>
        <w:pStyle w:val="Caption"/>
        <w:jc w:val="both"/>
        <w:rPr>
          <w:sz w:val="20"/>
          <w:szCs w:val="20"/>
        </w:rPr>
      </w:pPr>
      <w:r>
        <w:rPr>
          <w:noProof/>
          <w:sz w:val="20"/>
          <w:szCs w:val="20"/>
          <w:shd w:val="clear" w:color="auto" w:fill="FFFFFF"/>
          <w:lang w:eastAsia="zh-CN"/>
        </w:rPr>
        <w:drawing>
          <wp:inline distT="0" distB="0" distL="0" distR="0">
            <wp:extent cx="2876550" cy="14478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30"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876550" cy="1447800"/>
                    </a:xfrm>
                    <a:prstGeom prst="rect">
                      <a:avLst/>
                    </a:prstGeom>
                    <a:noFill/>
                    <a:ln>
                      <a:noFill/>
                    </a:ln>
                  </pic:spPr>
                </pic:pic>
              </a:graphicData>
            </a:graphic>
          </wp:inline>
        </w:drawing>
      </w:r>
    </w:p>
    <w:p w:rsidR="00F038E9" w:rsidRDefault="00DC02AB">
      <w:pPr>
        <w:pStyle w:val="Caption"/>
        <w:jc w:val="center"/>
        <w:rPr>
          <w:i w:val="0"/>
          <w:sz w:val="20"/>
          <w:szCs w:val="20"/>
        </w:rPr>
      </w:pPr>
      <w:r>
        <w:rPr>
          <w:i w:val="0"/>
          <w:sz w:val="20"/>
          <w:szCs w:val="20"/>
        </w:rPr>
        <w:t>Figure. 12 PISD Database</w:t>
      </w:r>
    </w:p>
    <w:p w:rsidR="00F038E9" w:rsidRDefault="00DC02AB">
      <w:pPr>
        <w:jc w:val="both"/>
        <w:rPr>
          <w:sz w:val="20"/>
          <w:szCs w:val="20"/>
          <w:shd w:val="clear" w:color="auto" w:fill="FFFFFF"/>
        </w:rPr>
      </w:pPr>
      <w:r>
        <w:rPr>
          <w:sz w:val="20"/>
          <w:szCs w:val="20"/>
          <w:shd w:val="clear" w:color="auto" w:fill="FFFFFF"/>
        </w:rPr>
        <w:t>The LL bands of all the images in the server database, the PISD database, and the POSD databases are extracted. The NED between every image in the PISD database and all the images in server database is calculated. Since there are sixteen images in the PISD database, every PISD image when compared with the server database images gives sixteen NED values for every PISD image. Thus, we obtain sixteen different sets of NED values, one set for each PISD image. The only the least NED value from each of the sixteen sets obtained are considered. A list of least NED values obtained for every PISD database image when compared each of them with the server database images, is given in Table 3.</w:t>
      </w:r>
    </w:p>
    <w:p w:rsidR="00F038E9" w:rsidRDefault="00DC02AB">
      <w:pPr>
        <w:keepNext/>
        <w:jc w:val="both"/>
        <w:rPr>
          <w:sz w:val="20"/>
          <w:szCs w:val="20"/>
        </w:rPr>
      </w:pPr>
      <w:r>
        <w:rPr>
          <w:noProof/>
          <w:sz w:val="20"/>
          <w:szCs w:val="20"/>
          <w:shd w:val="clear" w:color="auto" w:fill="FFFFFF"/>
          <w:lang w:eastAsia="zh-CN"/>
        </w:rPr>
        <w:drawing>
          <wp:inline distT="0" distB="0" distL="0" distR="0">
            <wp:extent cx="2838450" cy="24479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31"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838450" cy="2447925"/>
                    </a:xfrm>
                    <a:prstGeom prst="rect">
                      <a:avLst/>
                    </a:prstGeom>
                    <a:noFill/>
                    <a:ln>
                      <a:noFill/>
                    </a:ln>
                  </pic:spPr>
                </pic:pic>
              </a:graphicData>
            </a:graphic>
          </wp:inline>
        </w:drawing>
      </w:r>
    </w:p>
    <w:p w:rsidR="00F038E9" w:rsidRDefault="00DC02AB">
      <w:pPr>
        <w:pStyle w:val="Caption"/>
        <w:jc w:val="center"/>
        <w:rPr>
          <w:i w:val="0"/>
          <w:sz w:val="20"/>
          <w:szCs w:val="20"/>
        </w:rPr>
      </w:pPr>
      <w:r>
        <w:rPr>
          <w:i w:val="0"/>
          <w:sz w:val="20"/>
          <w:szCs w:val="20"/>
        </w:rPr>
        <w:t>Figure. 13 POSD Database</w:t>
      </w:r>
    </w:p>
    <w:p w:rsidR="00DC02AB" w:rsidRDefault="00DC02AB">
      <w:pPr>
        <w:pStyle w:val="Caption"/>
        <w:keepNext/>
        <w:jc w:val="center"/>
        <w:rPr>
          <w:rFonts w:hint="eastAsia"/>
          <w:i w:val="0"/>
          <w:sz w:val="20"/>
          <w:szCs w:val="20"/>
          <w:lang w:eastAsia="zh-CN"/>
        </w:rPr>
      </w:pPr>
    </w:p>
    <w:p w:rsidR="00F038E9" w:rsidRDefault="00DC02AB">
      <w:pPr>
        <w:pStyle w:val="Caption"/>
        <w:keepNext/>
        <w:jc w:val="center"/>
        <w:rPr>
          <w:i w:val="0"/>
          <w:sz w:val="20"/>
          <w:szCs w:val="20"/>
        </w:rPr>
      </w:pPr>
      <w:r>
        <w:rPr>
          <w:i w:val="0"/>
          <w:sz w:val="20"/>
          <w:szCs w:val="20"/>
        </w:rPr>
        <w:t>Table 3. The Least NEDs when every PISD image is compared with the server images</w:t>
      </w:r>
    </w:p>
    <w:tbl>
      <w:tblPr>
        <w:tblW w:w="2800" w:type="dxa"/>
        <w:tblInd w:w="1526" w:type="dxa"/>
        <w:tblLook w:val="04A0"/>
      </w:tblPr>
      <w:tblGrid>
        <w:gridCol w:w="960"/>
        <w:gridCol w:w="1840"/>
      </w:tblGrid>
      <w:tr w:rsidR="00F038E9">
        <w:trPr>
          <w:trHeight w:val="864"/>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038E9" w:rsidRDefault="00DC02AB">
            <w:pPr>
              <w:jc w:val="both"/>
              <w:rPr>
                <w:rFonts w:eastAsia="Times New Roman"/>
                <w:b/>
                <w:bCs/>
                <w:color w:val="000000"/>
                <w:sz w:val="20"/>
                <w:szCs w:val="20"/>
                <w:lang w:eastAsia="en-IN"/>
              </w:rPr>
            </w:pPr>
            <w:r>
              <w:rPr>
                <w:rFonts w:eastAsia="Times New Roman"/>
                <w:b/>
                <w:bCs/>
                <w:color w:val="000000"/>
                <w:sz w:val="20"/>
                <w:szCs w:val="20"/>
                <w:lang w:eastAsia="en-IN"/>
              </w:rPr>
              <w:t>PISD Images</w:t>
            </w:r>
          </w:p>
        </w:tc>
        <w:tc>
          <w:tcPr>
            <w:tcW w:w="1840" w:type="dxa"/>
            <w:tcBorders>
              <w:top w:val="single" w:sz="4" w:space="0" w:color="auto"/>
              <w:left w:val="nil"/>
              <w:bottom w:val="single" w:sz="4" w:space="0" w:color="auto"/>
              <w:right w:val="single" w:sz="4" w:space="0" w:color="auto"/>
            </w:tcBorders>
            <w:shd w:val="clear" w:color="auto" w:fill="auto"/>
            <w:vAlign w:val="center"/>
          </w:tcPr>
          <w:p w:rsidR="00F038E9" w:rsidRDefault="00DC02AB">
            <w:pPr>
              <w:jc w:val="both"/>
              <w:rPr>
                <w:rFonts w:eastAsia="Times New Roman"/>
                <w:b/>
                <w:bCs/>
                <w:color w:val="000000"/>
                <w:sz w:val="20"/>
                <w:szCs w:val="20"/>
                <w:lang w:eastAsia="en-IN"/>
              </w:rPr>
            </w:pPr>
            <w:r>
              <w:rPr>
                <w:rFonts w:eastAsia="Times New Roman"/>
                <w:b/>
                <w:bCs/>
                <w:color w:val="000000"/>
                <w:sz w:val="20"/>
                <w:szCs w:val="20"/>
                <w:lang w:eastAsia="en-IN"/>
              </w:rPr>
              <w:t xml:space="preserve">Least NED </w:t>
            </w:r>
          </w:p>
        </w:tc>
      </w:tr>
      <w:tr w:rsidR="00F038E9">
        <w:trPr>
          <w:trHeight w:val="288"/>
        </w:trPr>
        <w:tc>
          <w:tcPr>
            <w:tcW w:w="960" w:type="dxa"/>
            <w:tcBorders>
              <w:top w:val="nil"/>
              <w:left w:val="single" w:sz="4" w:space="0" w:color="auto"/>
              <w:bottom w:val="single" w:sz="4" w:space="0" w:color="auto"/>
              <w:right w:val="single" w:sz="4" w:space="0" w:color="auto"/>
            </w:tcBorders>
            <w:shd w:val="clear" w:color="auto" w:fill="auto"/>
            <w:noWrap/>
            <w:vAlign w:val="center"/>
          </w:tcPr>
          <w:p w:rsidR="00F038E9" w:rsidRDefault="00DC02AB">
            <w:pPr>
              <w:jc w:val="both"/>
              <w:rPr>
                <w:rFonts w:eastAsia="Times New Roman"/>
                <w:color w:val="000000"/>
                <w:sz w:val="20"/>
                <w:szCs w:val="20"/>
                <w:lang w:eastAsia="en-IN"/>
              </w:rPr>
            </w:pPr>
            <w:r>
              <w:rPr>
                <w:rFonts w:eastAsia="Times New Roman"/>
                <w:color w:val="000000"/>
                <w:sz w:val="20"/>
                <w:szCs w:val="20"/>
                <w:lang w:eastAsia="en-IN"/>
              </w:rPr>
              <w:t>p1</w:t>
            </w:r>
          </w:p>
        </w:tc>
        <w:tc>
          <w:tcPr>
            <w:tcW w:w="1840" w:type="dxa"/>
            <w:tcBorders>
              <w:top w:val="nil"/>
              <w:left w:val="nil"/>
              <w:bottom w:val="single" w:sz="4" w:space="0" w:color="auto"/>
              <w:right w:val="single" w:sz="4" w:space="0" w:color="auto"/>
            </w:tcBorders>
            <w:shd w:val="clear" w:color="auto" w:fill="auto"/>
            <w:noWrap/>
            <w:vAlign w:val="center"/>
          </w:tcPr>
          <w:p w:rsidR="00F038E9" w:rsidRDefault="00DC02AB">
            <w:pPr>
              <w:jc w:val="both"/>
              <w:rPr>
                <w:rFonts w:eastAsia="Times New Roman"/>
                <w:color w:val="000000"/>
                <w:sz w:val="20"/>
                <w:szCs w:val="20"/>
                <w:lang w:eastAsia="en-IN"/>
              </w:rPr>
            </w:pPr>
            <w:r>
              <w:rPr>
                <w:rFonts w:eastAsia="Times New Roman"/>
                <w:color w:val="000000"/>
                <w:sz w:val="20"/>
                <w:szCs w:val="20"/>
                <w:lang w:eastAsia="en-IN"/>
              </w:rPr>
              <w:t>0.2192</w:t>
            </w:r>
          </w:p>
        </w:tc>
      </w:tr>
      <w:tr w:rsidR="00F038E9">
        <w:trPr>
          <w:trHeight w:val="288"/>
        </w:trPr>
        <w:tc>
          <w:tcPr>
            <w:tcW w:w="960" w:type="dxa"/>
            <w:tcBorders>
              <w:top w:val="nil"/>
              <w:left w:val="single" w:sz="4" w:space="0" w:color="auto"/>
              <w:bottom w:val="single" w:sz="4" w:space="0" w:color="auto"/>
              <w:right w:val="single" w:sz="4" w:space="0" w:color="auto"/>
            </w:tcBorders>
            <w:shd w:val="clear" w:color="auto" w:fill="auto"/>
            <w:noWrap/>
            <w:vAlign w:val="center"/>
          </w:tcPr>
          <w:p w:rsidR="00F038E9" w:rsidRDefault="00DC02AB">
            <w:pPr>
              <w:jc w:val="both"/>
              <w:rPr>
                <w:rFonts w:eastAsia="Times New Roman"/>
                <w:color w:val="000000"/>
                <w:sz w:val="20"/>
                <w:szCs w:val="20"/>
                <w:lang w:eastAsia="en-IN"/>
              </w:rPr>
            </w:pPr>
            <w:r>
              <w:rPr>
                <w:rFonts w:eastAsia="Times New Roman"/>
                <w:color w:val="000000"/>
                <w:sz w:val="20"/>
                <w:szCs w:val="20"/>
                <w:lang w:eastAsia="en-IN"/>
              </w:rPr>
              <w:t>p2</w:t>
            </w:r>
          </w:p>
        </w:tc>
        <w:tc>
          <w:tcPr>
            <w:tcW w:w="1840" w:type="dxa"/>
            <w:tcBorders>
              <w:top w:val="nil"/>
              <w:left w:val="nil"/>
              <w:bottom w:val="single" w:sz="4" w:space="0" w:color="auto"/>
              <w:right w:val="single" w:sz="4" w:space="0" w:color="auto"/>
            </w:tcBorders>
            <w:shd w:val="clear" w:color="auto" w:fill="auto"/>
            <w:noWrap/>
            <w:vAlign w:val="center"/>
          </w:tcPr>
          <w:p w:rsidR="00F038E9" w:rsidRDefault="00DC02AB">
            <w:pPr>
              <w:jc w:val="both"/>
              <w:rPr>
                <w:rFonts w:eastAsia="Times New Roman"/>
                <w:color w:val="000000"/>
                <w:sz w:val="20"/>
                <w:szCs w:val="20"/>
                <w:lang w:eastAsia="en-IN"/>
              </w:rPr>
            </w:pPr>
            <w:r>
              <w:rPr>
                <w:rFonts w:eastAsia="Times New Roman"/>
                <w:color w:val="000000"/>
                <w:sz w:val="20"/>
                <w:szCs w:val="20"/>
                <w:lang w:eastAsia="en-IN"/>
              </w:rPr>
              <w:t>0.0996</w:t>
            </w:r>
          </w:p>
        </w:tc>
      </w:tr>
      <w:tr w:rsidR="00F038E9">
        <w:trPr>
          <w:trHeight w:val="288"/>
        </w:trPr>
        <w:tc>
          <w:tcPr>
            <w:tcW w:w="960" w:type="dxa"/>
            <w:tcBorders>
              <w:top w:val="nil"/>
              <w:left w:val="single" w:sz="4" w:space="0" w:color="auto"/>
              <w:bottom w:val="single" w:sz="4" w:space="0" w:color="auto"/>
              <w:right w:val="single" w:sz="4" w:space="0" w:color="auto"/>
            </w:tcBorders>
            <w:shd w:val="clear" w:color="auto" w:fill="auto"/>
            <w:noWrap/>
            <w:vAlign w:val="center"/>
          </w:tcPr>
          <w:p w:rsidR="00F038E9" w:rsidRDefault="00DC02AB">
            <w:pPr>
              <w:jc w:val="both"/>
              <w:rPr>
                <w:rFonts w:eastAsia="Times New Roman"/>
                <w:color w:val="000000"/>
                <w:sz w:val="20"/>
                <w:szCs w:val="20"/>
                <w:lang w:eastAsia="en-IN"/>
              </w:rPr>
            </w:pPr>
            <w:r>
              <w:rPr>
                <w:rFonts w:eastAsia="Times New Roman"/>
                <w:color w:val="000000"/>
                <w:sz w:val="20"/>
                <w:szCs w:val="20"/>
                <w:lang w:eastAsia="en-IN"/>
              </w:rPr>
              <w:t>p3</w:t>
            </w:r>
          </w:p>
        </w:tc>
        <w:tc>
          <w:tcPr>
            <w:tcW w:w="1840" w:type="dxa"/>
            <w:tcBorders>
              <w:top w:val="nil"/>
              <w:left w:val="nil"/>
              <w:bottom w:val="single" w:sz="4" w:space="0" w:color="auto"/>
              <w:right w:val="single" w:sz="4" w:space="0" w:color="auto"/>
            </w:tcBorders>
            <w:shd w:val="clear" w:color="auto" w:fill="auto"/>
            <w:noWrap/>
            <w:vAlign w:val="center"/>
          </w:tcPr>
          <w:p w:rsidR="00F038E9" w:rsidRDefault="00DC02AB">
            <w:pPr>
              <w:jc w:val="both"/>
              <w:rPr>
                <w:rFonts w:eastAsia="Times New Roman"/>
                <w:color w:val="000000"/>
                <w:sz w:val="20"/>
                <w:szCs w:val="20"/>
                <w:lang w:eastAsia="en-IN"/>
              </w:rPr>
            </w:pPr>
            <w:r>
              <w:rPr>
                <w:rFonts w:eastAsia="Times New Roman"/>
                <w:color w:val="000000"/>
                <w:sz w:val="20"/>
                <w:szCs w:val="20"/>
                <w:lang w:eastAsia="en-IN"/>
              </w:rPr>
              <w:t>0.0564</w:t>
            </w:r>
          </w:p>
        </w:tc>
      </w:tr>
      <w:tr w:rsidR="00F038E9">
        <w:trPr>
          <w:trHeight w:val="288"/>
        </w:trPr>
        <w:tc>
          <w:tcPr>
            <w:tcW w:w="960" w:type="dxa"/>
            <w:tcBorders>
              <w:top w:val="nil"/>
              <w:left w:val="single" w:sz="4" w:space="0" w:color="auto"/>
              <w:bottom w:val="single" w:sz="4" w:space="0" w:color="auto"/>
              <w:right w:val="single" w:sz="4" w:space="0" w:color="auto"/>
            </w:tcBorders>
            <w:shd w:val="clear" w:color="auto" w:fill="auto"/>
            <w:noWrap/>
            <w:vAlign w:val="center"/>
          </w:tcPr>
          <w:p w:rsidR="00F038E9" w:rsidRDefault="00DC02AB">
            <w:pPr>
              <w:jc w:val="both"/>
              <w:rPr>
                <w:rFonts w:eastAsia="Times New Roman"/>
                <w:color w:val="000000"/>
                <w:sz w:val="20"/>
                <w:szCs w:val="20"/>
                <w:lang w:eastAsia="en-IN"/>
              </w:rPr>
            </w:pPr>
            <w:r>
              <w:rPr>
                <w:rFonts w:eastAsia="Times New Roman"/>
                <w:color w:val="000000"/>
                <w:sz w:val="20"/>
                <w:szCs w:val="20"/>
                <w:lang w:eastAsia="en-IN"/>
              </w:rPr>
              <w:t>p4</w:t>
            </w:r>
          </w:p>
        </w:tc>
        <w:tc>
          <w:tcPr>
            <w:tcW w:w="1840" w:type="dxa"/>
            <w:tcBorders>
              <w:top w:val="nil"/>
              <w:left w:val="nil"/>
              <w:bottom w:val="single" w:sz="4" w:space="0" w:color="auto"/>
              <w:right w:val="single" w:sz="4" w:space="0" w:color="auto"/>
            </w:tcBorders>
            <w:shd w:val="clear" w:color="auto" w:fill="auto"/>
            <w:noWrap/>
            <w:vAlign w:val="center"/>
          </w:tcPr>
          <w:p w:rsidR="00F038E9" w:rsidRDefault="00DC02AB">
            <w:pPr>
              <w:jc w:val="both"/>
              <w:rPr>
                <w:rFonts w:eastAsia="Times New Roman"/>
                <w:color w:val="000000"/>
                <w:sz w:val="20"/>
                <w:szCs w:val="20"/>
                <w:lang w:eastAsia="en-IN"/>
              </w:rPr>
            </w:pPr>
            <w:r>
              <w:rPr>
                <w:rFonts w:eastAsia="Times New Roman"/>
                <w:color w:val="000000"/>
                <w:sz w:val="20"/>
                <w:szCs w:val="20"/>
                <w:lang w:eastAsia="en-IN"/>
              </w:rPr>
              <w:t>0.00278</w:t>
            </w:r>
          </w:p>
        </w:tc>
      </w:tr>
      <w:tr w:rsidR="00F038E9">
        <w:trPr>
          <w:trHeight w:val="288"/>
        </w:trPr>
        <w:tc>
          <w:tcPr>
            <w:tcW w:w="960" w:type="dxa"/>
            <w:tcBorders>
              <w:top w:val="nil"/>
              <w:left w:val="single" w:sz="4" w:space="0" w:color="auto"/>
              <w:bottom w:val="single" w:sz="4" w:space="0" w:color="auto"/>
              <w:right w:val="single" w:sz="4" w:space="0" w:color="auto"/>
            </w:tcBorders>
            <w:shd w:val="clear" w:color="auto" w:fill="auto"/>
            <w:noWrap/>
            <w:vAlign w:val="center"/>
          </w:tcPr>
          <w:p w:rsidR="00F038E9" w:rsidRDefault="00DC02AB">
            <w:pPr>
              <w:jc w:val="both"/>
              <w:rPr>
                <w:rFonts w:eastAsia="Times New Roman"/>
                <w:color w:val="000000"/>
                <w:sz w:val="20"/>
                <w:szCs w:val="20"/>
                <w:lang w:eastAsia="en-IN"/>
              </w:rPr>
            </w:pPr>
            <w:r>
              <w:rPr>
                <w:rFonts w:eastAsia="Times New Roman"/>
                <w:color w:val="000000"/>
                <w:sz w:val="20"/>
                <w:szCs w:val="20"/>
                <w:lang w:eastAsia="en-IN"/>
              </w:rPr>
              <w:t>p5</w:t>
            </w:r>
          </w:p>
        </w:tc>
        <w:tc>
          <w:tcPr>
            <w:tcW w:w="1840" w:type="dxa"/>
            <w:tcBorders>
              <w:top w:val="nil"/>
              <w:left w:val="nil"/>
              <w:bottom w:val="single" w:sz="4" w:space="0" w:color="auto"/>
              <w:right w:val="single" w:sz="4" w:space="0" w:color="auto"/>
            </w:tcBorders>
            <w:shd w:val="clear" w:color="auto" w:fill="auto"/>
            <w:noWrap/>
            <w:vAlign w:val="center"/>
          </w:tcPr>
          <w:p w:rsidR="00F038E9" w:rsidRDefault="00DC02AB">
            <w:pPr>
              <w:jc w:val="both"/>
              <w:rPr>
                <w:rFonts w:eastAsia="Times New Roman"/>
                <w:color w:val="000000"/>
                <w:sz w:val="20"/>
                <w:szCs w:val="20"/>
                <w:lang w:eastAsia="en-IN"/>
              </w:rPr>
            </w:pPr>
            <w:r>
              <w:rPr>
                <w:rFonts w:eastAsia="Times New Roman"/>
                <w:color w:val="000000"/>
                <w:sz w:val="20"/>
                <w:szCs w:val="20"/>
                <w:lang w:eastAsia="en-IN"/>
              </w:rPr>
              <w:t>0.00254</w:t>
            </w:r>
          </w:p>
        </w:tc>
      </w:tr>
      <w:tr w:rsidR="00F038E9">
        <w:trPr>
          <w:trHeight w:val="288"/>
        </w:trPr>
        <w:tc>
          <w:tcPr>
            <w:tcW w:w="960" w:type="dxa"/>
            <w:tcBorders>
              <w:top w:val="nil"/>
              <w:left w:val="single" w:sz="4" w:space="0" w:color="auto"/>
              <w:bottom w:val="single" w:sz="4" w:space="0" w:color="auto"/>
              <w:right w:val="single" w:sz="4" w:space="0" w:color="auto"/>
            </w:tcBorders>
            <w:shd w:val="clear" w:color="auto" w:fill="auto"/>
            <w:noWrap/>
            <w:vAlign w:val="center"/>
          </w:tcPr>
          <w:p w:rsidR="00F038E9" w:rsidRDefault="00DC02AB">
            <w:pPr>
              <w:jc w:val="both"/>
              <w:rPr>
                <w:rFonts w:eastAsia="Times New Roman"/>
                <w:color w:val="000000"/>
                <w:sz w:val="20"/>
                <w:szCs w:val="20"/>
                <w:lang w:eastAsia="en-IN"/>
              </w:rPr>
            </w:pPr>
            <w:r>
              <w:rPr>
                <w:rFonts w:eastAsia="Times New Roman"/>
                <w:color w:val="000000"/>
                <w:sz w:val="20"/>
                <w:szCs w:val="20"/>
                <w:lang w:eastAsia="en-IN"/>
              </w:rPr>
              <w:t>p6</w:t>
            </w:r>
          </w:p>
        </w:tc>
        <w:tc>
          <w:tcPr>
            <w:tcW w:w="1840" w:type="dxa"/>
            <w:tcBorders>
              <w:top w:val="nil"/>
              <w:left w:val="nil"/>
              <w:bottom w:val="single" w:sz="4" w:space="0" w:color="auto"/>
              <w:right w:val="single" w:sz="4" w:space="0" w:color="auto"/>
            </w:tcBorders>
            <w:shd w:val="clear" w:color="auto" w:fill="auto"/>
            <w:noWrap/>
            <w:vAlign w:val="center"/>
          </w:tcPr>
          <w:p w:rsidR="00F038E9" w:rsidRDefault="00DC02AB">
            <w:pPr>
              <w:jc w:val="both"/>
              <w:rPr>
                <w:rFonts w:eastAsia="Times New Roman"/>
                <w:color w:val="000000"/>
                <w:sz w:val="20"/>
                <w:szCs w:val="20"/>
                <w:lang w:eastAsia="en-IN"/>
              </w:rPr>
            </w:pPr>
            <w:r>
              <w:rPr>
                <w:rFonts w:eastAsia="Times New Roman"/>
                <w:color w:val="000000"/>
                <w:sz w:val="20"/>
                <w:szCs w:val="20"/>
                <w:lang w:eastAsia="en-IN"/>
              </w:rPr>
              <w:t>0.005119</w:t>
            </w:r>
          </w:p>
        </w:tc>
      </w:tr>
      <w:tr w:rsidR="00F038E9">
        <w:trPr>
          <w:trHeight w:val="288"/>
        </w:trPr>
        <w:tc>
          <w:tcPr>
            <w:tcW w:w="960" w:type="dxa"/>
            <w:tcBorders>
              <w:top w:val="nil"/>
              <w:left w:val="single" w:sz="4" w:space="0" w:color="auto"/>
              <w:bottom w:val="single" w:sz="4" w:space="0" w:color="auto"/>
              <w:right w:val="single" w:sz="4" w:space="0" w:color="auto"/>
            </w:tcBorders>
            <w:shd w:val="clear" w:color="auto" w:fill="auto"/>
            <w:noWrap/>
            <w:vAlign w:val="center"/>
          </w:tcPr>
          <w:p w:rsidR="00F038E9" w:rsidRDefault="00DC02AB">
            <w:pPr>
              <w:jc w:val="both"/>
              <w:rPr>
                <w:rFonts w:eastAsia="Times New Roman"/>
                <w:color w:val="000000"/>
                <w:sz w:val="20"/>
                <w:szCs w:val="20"/>
                <w:lang w:eastAsia="en-IN"/>
              </w:rPr>
            </w:pPr>
            <w:r>
              <w:rPr>
                <w:rFonts w:eastAsia="Times New Roman"/>
                <w:color w:val="000000"/>
                <w:sz w:val="20"/>
                <w:szCs w:val="20"/>
                <w:lang w:eastAsia="en-IN"/>
              </w:rPr>
              <w:t>p7</w:t>
            </w:r>
          </w:p>
        </w:tc>
        <w:tc>
          <w:tcPr>
            <w:tcW w:w="1840" w:type="dxa"/>
            <w:tcBorders>
              <w:top w:val="nil"/>
              <w:left w:val="nil"/>
              <w:bottom w:val="single" w:sz="4" w:space="0" w:color="auto"/>
              <w:right w:val="single" w:sz="4" w:space="0" w:color="auto"/>
            </w:tcBorders>
            <w:shd w:val="clear" w:color="auto" w:fill="auto"/>
            <w:noWrap/>
            <w:vAlign w:val="center"/>
          </w:tcPr>
          <w:p w:rsidR="00F038E9" w:rsidRDefault="00DC02AB">
            <w:pPr>
              <w:jc w:val="both"/>
              <w:rPr>
                <w:rFonts w:eastAsia="Times New Roman"/>
                <w:color w:val="000000"/>
                <w:sz w:val="20"/>
                <w:szCs w:val="20"/>
                <w:lang w:eastAsia="en-IN"/>
              </w:rPr>
            </w:pPr>
            <w:r>
              <w:rPr>
                <w:rFonts w:eastAsia="Times New Roman"/>
                <w:color w:val="000000"/>
                <w:sz w:val="20"/>
                <w:szCs w:val="20"/>
                <w:lang w:eastAsia="en-IN"/>
              </w:rPr>
              <w:t>0.00222</w:t>
            </w:r>
          </w:p>
        </w:tc>
      </w:tr>
      <w:tr w:rsidR="00F038E9">
        <w:trPr>
          <w:trHeight w:val="288"/>
        </w:trPr>
        <w:tc>
          <w:tcPr>
            <w:tcW w:w="960" w:type="dxa"/>
            <w:tcBorders>
              <w:top w:val="nil"/>
              <w:left w:val="single" w:sz="4" w:space="0" w:color="auto"/>
              <w:bottom w:val="single" w:sz="4" w:space="0" w:color="auto"/>
              <w:right w:val="single" w:sz="4" w:space="0" w:color="auto"/>
            </w:tcBorders>
            <w:shd w:val="clear" w:color="auto" w:fill="auto"/>
            <w:noWrap/>
            <w:vAlign w:val="center"/>
          </w:tcPr>
          <w:p w:rsidR="00F038E9" w:rsidRDefault="00DC02AB">
            <w:pPr>
              <w:jc w:val="both"/>
              <w:rPr>
                <w:rFonts w:eastAsia="Times New Roman"/>
                <w:color w:val="000000"/>
                <w:sz w:val="20"/>
                <w:szCs w:val="20"/>
                <w:lang w:eastAsia="en-IN"/>
              </w:rPr>
            </w:pPr>
            <w:r>
              <w:rPr>
                <w:rFonts w:eastAsia="Times New Roman"/>
                <w:color w:val="000000"/>
                <w:sz w:val="20"/>
                <w:szCs w:val="20"/>
                <w:lang w:eastAsia="en-IN"/>
              </w:rPr>
              <w:t>p8</w:t>
            </w:r>
          </w:p>
        </w:tc>
        <w:tc>
          <w:tcPr>
            <w:tcW w:w="1840" w:type="dxa"/>
            <w:tcBorders>
              <w:top w:val="nil"/>
              <w:left w:val="nil"/>
              <w:bottom w:val="single" w:sz="4" w:space="0" w:color="auto"/>
              <w:right w:val="single" w:sz="4" w:space="0" w:color="auto"/>
            </w:tcBorders>
            <w:shd w:val="clear" w:color="auto" w:fill="auto"/>
            <w:noWrap/>
            <w:vAlign w:val="center"/>
          </w:tcPr>
          <w:p w:rsidR="00F038E9" w:rsidRDefault="00DC02AB">
            <w:pPr>
              <w:jc w:val="both"/>
              <w:rPr>
                <w:rFonts w:eastAsia="Times New Roman"/>
                <w:color w:val="000000"/>
                <w:sz w:val="20"/>
                <w:szCs w:val="20"/>
                <w:lang w:eastAsia="en-IN"/>
              </w:rPr>
            </w:pPr>
            <w:r>
              <w:rPr>
                <w:rFonts w:eastAsia="Times New Roman"/>
                <w:color w:val="000000"/>
                <w:sz w:val="20"/>
                <w:szCs w:val="20"/>
                <w:lang w:eastAsia="en-IN"/>
              </w:rPr>
              <w:t>0.170786</w:t>
            </w:r>
          </w:p>
        </w:tc>
      </w:tr>
      <w:tr w:rsidR="00F038E9">
        <w:trPr>
          <w:trHeight w:val="288"/>
        </w:trPr>
        <w:tc>
          <w:tcPr>
            <w:tcW w:w="960" w:type="dxa"/>
            <w:tcBorders>
              <w:top w:val="nil"/>
              <w:left w:val="single" w:sz="4" w:space="0" w:color="auto"/>
              <w:bottom w:val="single" w:sz="4" w:space="0" w:color="auto"/>
              <w:right w:val="single" w:sz="4" w:space="0" w:color="auto"/>
            </w:tcBorders>
            <w:shd w:val="clear" w:color="auto" w:fill="auto"/>
            <w:noWrap/>
            <w:vAlign w:val="center"/>
          </w:tcPr>
          <w:p w:rsidR="00F038E9" w:rsidRDefault="00DC02AB">
            <w:pPr>
              <w:jc w:val="both"/>
              <w:rPr>
                <w:rFonts w:eastAsia="Times New Roman"/>
                <w:color w:val="000000"/>
                <w:sz w:val="20"/>
                <w:szCs w:val="20"/>
                <w:lang w:eastAsia="en-IN"/>
              </w:rPr>
            </w:pPr>
            <w:r>
              <w:rPr>
                <w:rFonts w:eastAsia="Times New Roman"/>
                <w:color w:val="000000"/>
                <w:sz w:val="20"/>
                <w:szCs w:val="20"/>
                <w:lang w:eastAsia="en-IN"/>
              </w:rPr>
              <w:t>p9</w:t>
            </w:r>
          </w:p>
        </w:tc>
        <w:tc>
          <w:tcPr>
            <w:tcW w:w="1840" w:type="dxa"/>
            <w:tcBorders>
              <w:top w:val="nil"/>
              <w:left w:val="nil"/>
              <w:bottom w:val="single" w:sz="4" w:space="0" w:color="auto"/>
              <w:right w:val="single" w:sz="4" w:space="0" w:color="auto"/>
            </w:tcBorders>
            <w:shd w:val="clear" w:color="auto" w:fill="auto"/>
            <w:noWrap/>
            <w:vAlign w:val="center"/>
          </w:tcPr>
          <w:p w:rsidR="00F038E9" w:rsidRDefault="00DC02AB">
            <w:pPr>
              <w:jc w:val="both"/>
              <w:rPr>
                <w:rFonts w:eastAsia="Times New Roman"/>
                <w:color w:val="000000"/>
                <w:sz w:val="20"/>
                <w:szCs w:val="20"/>
                <w:lang w:eastAsia="en-IN"/>
              </w:rPr>
            </w:pPr>
            <w:r>
              <w:rPr>
                <w:rFonts w:eastAsia="Times New Roman"/>
                <w:color w:val="000000"/>
                <w:sz w:val="20"/>
                <w:szCs w:val="20"/>
                <w:lang w:eastAsia="en-IN"/>
              </w:rPr>
              <w:t>0.11258</w:t>
            </w:r>
          </w:p>
        </w:tc>
      </w:tr>
      <w:tr w:rsidR="00F038E9">
        <w:trPr>
          <w:trHeight w:val="288"/>
        </w:trPr>
        <w:tc>
          <w:tcPr>
            <w:tcW w:w="960" w:type="dxa"/>
            <w:tcBorders>
              <w:top w:val="nil"/>
              <w:left w:val="single" w:sz="4" w:space="0" w:color="auto"/>
              <w:bottom w:val="single" w:sz="4" w:space="0" w:color="auto"/>
              <w:right w:val="single" w:sz="4" w:space="0" w:color="auto"/>
            </w:tcBorders>
            <w:shd w:val="clear" w:color="auto" w:fill="auto"/>
            <w:noWrap/>
            <w:vAlign w:val="center"/>
          </w:tcPr>
          <w:p w:rsidR="00F038E9" w:rsidRDefault="00DC02AB">
            <w:pPr>
              <w:jc w:val="both"/>
              <w:rPr>
                <w:rFonts w:eastAsia="Times New Roman"/>
                <w:color w:val="000000"/>
                <w:sz w:val="20"/>
                <w:szCs w:val="20"/>
                <w:lang w:eastAsia="en-IN"/>
              </w:rPr>
            </w:pPr>
            <w:r>
              <w:rPr>
                <w:rFonts w:eastAsia="Times New Roman"/>
                <w:color w:val="000000"/>
                <w:sz w:val="20"/>
                <w:szCs w:val="20"/>
                <w:lang w:eastAsia="en-IN"/>
              </w:rPr>
              <w:t>p10</w:t>
            </w:r>
          </w:p>
        </w:tc>
        <w:tc>
          <w:tcPr>
            <w:tcW w:w="1840" w:type="dxa"/>
            <w:tcBorders>
              <w:top w:val="nil"/>
              <w:left w:val="nil"/>
              <w:bottom w:val="single" w:sz="4" w:space="0" w:color="auto"/>
              <w:right w:val="single" w:sz="4" w:space="0" w:color="auto"/>
            </w:tcBorders>
            <w:shd w:val="clear" w:color="auto" w:fill="auto"/>
            <w:noWrap/>
            <w:vAlign w:val="center"/>
          </w:tcPr>
          <w:p w:rsidR="00F038E9" w:rsidRDefault="00DC02AB">
            <w:pPr>
              <w:jc w:val="both"/>
              <w:rPr>
                <w:rFonts w:eastAsia="Times New Roman"/>
                <w:color w:val="000000"/>
                <w:sz w:val="20"/>
                <w:szCs w:val="20"/>
                <w:lang w:eastAsia="en-IN"/>
              </w:rPr>
            </w:pPr>
            <w:r>
              <w:rPr>
                <w:rFonts w:eastAsia="Times New Roman"/>
                <w:color w:val="000000"/>
                <w:sz w:val="20"/>
                <w:szCs w:val="20"/>
                <w:lang w:eastAsia="en-IN"/>
              </w:rPr>
              <w:t>0.2933</w:t>
            </w:r>
          </w:p>
        </w:tc>
      </w:tr>
      <w:tr w:rsidR="00F038E9">
        <w:trPr>
          <w:trHeight w:val="288"/>
        </w:trPr>
        <w:tc>
          <w:tcPr>
            <w:tcW w:w="960" w:type="dxa"/>
            <w:tcBorders>
              <w:top w:val="nil"/>
              <w:left w:val="single" w:sz="4" w:space="0" w:color="auto"/>
              <w:bottom w:val="single" w:sz="4" w:space="0" w:color="auto"/>
              <w:right w:val="single" w:sz="4" w:space="0" w:color="auto"/>
            </w:tcBorders>
            <w:shd w:val="clear" w:color="auto" w:fill="auto"/>
            <w:noWrap/>
            <w:vAlign w:val="center"/>
          </w:tcPr>
          <w:p w:rsidR="00F038E9" w:rsidRDefault="00DC02AB">
            <w:pPr>
              <w:jc w:val="both"/>
              <w:rPr>
                <w:rFonts w:eastAsia="Times New Roman"/>
                <w:color w:val="000000"/>
                <w:sz w:val="20"/>
                <w:szCs w:val="20"/>
                <w:lang w:eastAsia="en-IN"/>
              </w:rPr>
            </w:pPr>
            <w:r>
              <w:rPr>
                <w:rFonts w:eastAsia="Times New Roman"/>
                <w:color w:val="000000"/>
                <w:sz w:val="20"/>
                <w:szCs w:val="20"/>
                <w:lang w:eastAsia="en-IN"/>
              </w:rPr>
              <w:t>p11</w:t>
            </w:r>
          </w:p>
        </w:tc>
        <w:tc>
          <w:tcPr>
            <w:tcW w:w="1840" w:type="dxa"/>
            <w:tcBorders>
              <w:top w:val="nil"/>
              <w:left w:val="nil"/>
              <w:bottom w:val="single" w:sz="4" w:space="0" w:color="auto"/>
              <w:right w:val="single" w:sz="4" w:space="0" w:color="auto"/>
            </w:tcBorders>
            <w:shd w:val="clear" w:color="auto" w:fill="auto"/>
            <w:noWrap/>
            <w:vAlign w:val="center"/>
          </w:tcPr>
          <w:p w:rsidR="00F038E9" w:rsidRDefault="00DC02AB">
            <w:pPr>
              <w:jc w:val="both"/>
              <w:rPr>
                <w:rFonts w:eastAsia="Times New Roman"/>
                <w:color w:val="000000"/>
                <w:sz w:val="20"/>
                <w:szCs w:val="20"/>
                <w:lang w:eastAsia="en-IN"/>
              </w:rPr>
            </w:pPr>
            <w:r>
              <w:rPr>
                <w:rFonts w:eastAsia="Times New Roman"/>
                <w:color w:val="000000"/>
                <w:sz w:val="20"/>
                <w:szCs w:val="20"/>
                <w:lang w:eastAsia="en-IN"/>
              </w:rPr>
              <w:t>0.1275</w:t>
            </w:r>
          </w:p>
        </w:tc>
      </w:tr>
      <w:tr w:rsidR="00F038E9">
        <w:trPr>
          <w:trHeight w:val="288"/>
        </w:trPr>
        <w:tc>
          <w:tcPr>
            <w:tcW w:w="960" w:type="dxa"/>
            <w:tcBorders>
              <w:top w:val="nil"/>
              <w:left w:val="single" w:sz="4" w:space="0" w:color="auto"/>
              <w:bottom w:val="single" w:sz="4" w:space="0" w:color="auto"/>
              <w:right w:val="single" w:sz="4" w:space="0" w:color="auto"/>
            </w:tcBorders>
            <w:shd w:val="clear" w:color="auto" w:fill="auto"/>
            <w:noWrap/>
            <w:vAlign w:val="center"/>
          </w:tcPr>
          <w:p w:rsidR="00F038E9" w:rsidRDefault="00DC02AB">
            <w:pPr>
              <w:jc w:val="both"/>
              <w:rPr>
                <w:rFonts w:eastAsia="Times New Roman"/>
                <w:color w:val="000000"/>
                <w:sz w:val="20"/>
                <w:szCs w:val="20"/>
                <w:lang w:eastAsia="en-IN"/>
              </w:rPr>
            </w:pPr>
            <w:r>
              <w:rPr>
                <w:rFonts w:eastAsia="Times New Roman"/>
                <w:color w:val="000000"/>
                <w:sz w:val="20"/>
                <w:szCs w:val="20"/>
                <w:lang w:eastAsia="en-IN"/>
              </w:rPr>
              <w:t>p12</w:t>
            </w:r>
          </w:p>
        </w:tc>
        <w:tc>
          <w:tcPr>
            <w:tcW w:w="1840" w:type="dxa"/>
            <w:tcBorders>
              <w:top w:val="nil"/>
              <w:left w:val="nil"/>
              <w:bottom w:val="single" w:sz="4" w:space="0" w:color="auto"/>
              <w:right w:val="single" w:sz="4" w:space="0" w:color="auto"/>
            </w:tcBorders>
            <w:shd w:val="clear" w:color="auto" w:fill="auto"/>
            <w:noWrap/>
            <w:vAlign w:val="center"/>
          </w:tcPr>
          <w:p w:rsidR="00F038E9" w:rsidRDefault="00DC02AB">
            <w:pPr>
              <w:jc w:val="both"/>
              <w:rPr>
                <w:rFonts w:eastAsia="Times New Roman"/>
                <w:color w:val="000000"/>
                <w:sz w:val="20"/>
                <w:szCs w:val="20"/>
                <w:lang w:eastAsia="en-IN"/>
              </w:rPr>
            </w:pPr>
            <w:r>
              <w:rPr>
                <w:rFonts w:eastAsia="Times New Roman"/>
                <w:color w:val="000000"/>
                <w:sz w:val="20"/>
                <w:szCs w:val="20"/>
                <w:lang w:eastAsia="en-IN"/>
              </w:rPr>
              <w:t>0.10052</w:t>
            </w:r>
          </w:p>
        </w:tc>
      </w:tr>
      <w:tr w:rsidR="00F038E9">
        <w:trPr>
          <w:trHeight w:val="288"/>
        </w:trPr>
        <w:tc>
          <w:tcPr>
            <w:tcW w:w="960" w:type="dxa"/>
            <w:tcBorders>
              <w:top w:val="nil"/>
              <w:left w:val="single" w:sz="4" w:space="0" w:color="auto"/>
              <w:bottom w:val="single" w:sz="4" w:space="0" w:color="auto"/>
              <w:right w:val="single" w:sz="4" w:space="0" w:color="auto"/>
            </w:tcBorders>
            <w:shd w:val="clear" w:color="auto" w:fill="auto"/>
            <w:noWrap/>
            <w:vAlign w:val="center"/>
          </w:tcPr>
          <w:p w:rsidR="00F038E9" w:rsidRDefault="00DC02AB">
            <w:pPr>
              <w:jc w:val="both"/>
              <w:rPr>
                <w:rFonts w:eastAsia="Times New Roman"/>
                <w:color w:val="000000"/>
                <w:sz w:val="20"/>
                <w:szCs w:val="20"/>
                <w:lang w:eastAsia="en-IN"/>
              </w:rPr>
            </w:pPr>
            <w:r>
              <w:rPr>
                <w:rFonts w:eastAsia="Times New Roman"/>
                <w:color w:val="000000"/>
                <w:sz w:val="20"/>
                <w:szCs w:val="20"/>
                <w:lang w:eastAsia="en-IN"/>
              </w:rPr>
              <w:t>p13</w:t>
            </w:r>
          </w:p>
        </w:tc>
        <w:tc>
          <w:tcPr>
            <w:tcW w:w="1840" w:type="dxa"/>
            <w:tcBorders>
              <w:top w:val="nil"/>
              <w:left w:val="nil"/>
              <w:bottom w:val="single" w:sz="4" w:space="0" w:color="auto"/>
              <w:right w:val="single" w:sz="4" w:space="0" w:color="auto"/>
            </w:tcBorders>
            <w:shd w:val="clear" w:color="auto" w:fill="auto"/>
            <w:noWrap/>
            <w:vAlign w:val="center"/>
          </w:tcPr>
          <w:p w:rsidR="00F038E9" w:rsidRDefault="00DC02AB">
            <w:pPr>
              <w:jc w:val="both"/>
              <w:rPr>
                <w:rFonts w:eastAsia="Times New Roman"/>
                <w:color w:val="000000"/>
                <w:sz w:val="20"/>
                <w:szCs w:val="20"/>
                <w:lang w:eastAsia="en-IN"/>
              </w:rPr>
            </w:pPr>
            <w:r>
              <w:rPr>
                <w:rFonts w:eastAsia="Times New Roman"/>
                <w:color w:val="000000"/>
                <w:sz w:val="20"/>
                <w:szCs w:val="20"/>
                <w:lang w:eastAsia="en-IN"/>
              </w:rPr>
              <w:t>0.1997</w:t>
            </w:r>
          </w:p>
        </w:tc>
      </w:tr>
      <w:tr w:rsidR="00F038E9">
        <w:trPr>
          <w:trHeight w:val="288"/>
        </w:trPr>
        <w:tc>
          <w:tcPr>
            <w:tcW w:w="960" w:type="dxa"/>
            <w:tcBorders>
              <w:top w:val="nil"/>
              <w:left w:val="single" w:sz="4" w:space="0" w:color="auto"/>
              <w:bottom w:val="single" w:sz="4" w:space="0" w:color="auto"/>
              <w:right w:val="single" w:sz="4" w:space="0" w:color="auto"/>
            </w:tcBorders>
            <w:shd w:val="clear" w:color="auto" w:fill="auto"/>
            <w:noWrap/>
            <w:vAlign w:val="center"/>
          </w:tcPr>
          <w:p w:rsidR="00F038E9" w:rsidRDefault="00DC02AB">
            <w:pPr>
              <w:jc w:val="both"/>
              <w:rPr>
                <w:rFonts w:eastAsia="Times New Roman"/>
                <w:color w:val="000000"/>
                <w:sz w:val="20"/>
                <w:szCs w:val="20"/>
                <w:lang w:eastAsia="en-IN"/>
              </w:rPr>
            </w:pPr>
            <w:r>
              <w:rPr>
                <w:rFonts w:eastAsia="Times New Roman"/>
                <w:color w:val="000000"/>
                <w:sz w:val="20"/>
                <w:szCs w:val="20"/>
                <w:lang w:eastAsia="en-IN"/>
              </w:rPr>
              <w:t>p14</w:t>
            </w:r>
          </w:p>
        </w:tc>
        <w:tc>
          <w:tcPr>
            <w:tcW w:w="1840" w:type="dxa"/>
            <w:tcBorders>
              <w:top w:val="nil"/>
              <w:left w:val="nil"/>
              <w:bottom w:val="single" w:sz="4" w:space="0" w:color="auto"/>
              <w:right w:val="single" w:sz="4" w:space="0" w:color="auto"/>
            </w:tcBorders>
            <w:shd w:val="clear" w:color="auto" w:fill="auto"/>
            <w:noWrap/>
            <w:vAlign w:val="center"/>
          </w:tcPr>
          <w:p w:rsidR="00F038E9" w:rsidRDefault="00DC02AB">
            <w:pPr>
              <w:ind w:left="189"/>
              <w:jc w:val="both"/>
              <w:rPr>
                <w:rFonts w:eastAsia="Times New Roman"/>
                <w:color w:val="000000"/>
                <w:sz w:val="20"/>
                <w:szCs w:val="20"/>
                <w:lang w:eastAsia="en-IN"/>
              </w:rPr>
            </w:pPr>
            <w:r>
              <w:rPr>
                <w:rFonts w:eastAsia="Times New Roman"/>
                <w:color w:val="000000"/>
                <w:sz w:val="20"/>
                <w:szCs w:val="20"/>
                <w:lang w:eastAsia="en-IN"/>
              </w:rPr>
              <w:t>0.1732</w:t>
            </w:r>
          </w:p>
        </w:tc>
      </w:tr>
      <w:tr w:rsidR="00F038E9">
        <w:trPr>
          <w:trHeight w:val="288"/>
        </w:trPr>
        <w:tc>
          <w:tcPr>
            <w:tcW w:w="960" w:type="dxa"/>
            <w:tcBorders>
              <w:top w:val="nil"/>
              <w:left w:val="single" w:sz="4" w:space="0" w:color="auto"/>
              <w:bottom w:val="single" w:sz="4" w:space="0" w:color="auto"/>
              <w:right w:val="single" w:sz="4" w:space="0" w:color="auto"/>
            </w:tcBorders>
            <w:shd w:val="clear" w:color="auto" w:fill="auto"/>
            <w:noWrap/>
            <w:vAlign w:val="center"/>
          </w:tcPr>
          <w:p w:rsidR="00F038E9" w:rsidRDefault="00DC02AB">
            <w:pPr>
              <w:jc w:val="both"/>
              <w:rPr>
                <w:rFonts w:eastAsia="Times New Roman"/>
                <w:color w:val="000000"/>
                <w:sz w:val="20"/>
                <w:szCs w:val="20"/>
                <w:lang w:eastAsia="en-IN"/>
              </w:rPr>
            </w:pPr>
            <w:r>
              <w:rPr>
                <w:rFonts w:eastAsia="Times New Roman"/>
                <w:color w:val="000000"/>
                <w:sz w:val="20"/>
                <w:szCs w:val="20"/>
                <w:lang w:eastAsia="en-IN"/>
              </w:rPr>
              <w:t>p15</w:t>
            </w:r>
          </w:p>
        </w:tc>
        <w:tc>
          <w:tcPr>
            <w:tcW w:w="1840" w:type="dxa"/>
            <w:tcBorders>
              <w:top w:val="nil"/>
              <w:left w:val="nil"/>
              <w:bottom w:val="single" w:sz="4" w:space="0" w:color="auto"/>
              <w:right w:val="single" w:sz="4" w:space="0" w:color="auto"/>
            </w:tcBorders>
            <w:shd w:val="clear" w:color="auto" w:fill="auto"/>
            <w:noWrap/>
            <w:vAlign w:val="center"/>
          </w:tcPr>
          <w:p w:rsidR="00F038E9" w:rsidRDefault="00DC02AB">
            <w:pPr>
              <w:jc w:val="both"/>
              <w:rPr>
                <w:rFonts w:eastAsia="Times New Roman"/>
                <w:color w:val="000000"/>
                <w:sz w:val="20"/>
                <w:szCs w:val="20"/>
                <w:lang w:eastAsia="en-IN"/>
              </w:rPr>
            </w:pPr>
            <w:r>
              <w:rPr>
                <w:rFonts w:eastAsia="Times New Roman"/>
                <w:color w:val="000000"/>
                <w:sz w:val="20"/>
                <w:szCs w:val="20"/>
                <w:lang w:eastAsia="en-IN"/>
              </w:rPr>
              <w:t>0.1918</w:t>
            </w:r>
          </w:p>
        </w:tc>
      </w:tr>
      <w:tr w:rsidR="00F038E9">
        <w:trPr>
          <w:trHeight w:val="288"/>
        </w:trPr>
        <w:tc>
          <w:tcPr>
            <w:tcW w:w="960" w:type="dxa"/>
            <w:tcBorders>
              <w:top w:val="nil"/>
              <w:left w:val="single" w:sz="4" w:space="0" w:color="auto"/>
              <w:bottom w:val="single" w:sz="4" w:space="0" w:color="auto"/>
              <w:right w:val="single" w:sz="4" w:space="0" w:color="auto"/>
            </w:tcBorders>
            <w:shd w:val="clear" w:color="auto" w:fill="auto"/>
            <w:noWrap/>
            <w:vAlign w:val="center"/>
          </w:tcPr>
          <w:p w:rsidR="00F038E9" w:rsidRDefault="00DC02AB">
            <w:pPr>
              <w:jc w:val="both"/>
              <w:rPr>
                <w:rFonts w:eastAsia="Times New Roman"/>
                <w:color w:val="000000"/>
                <w:sz w:val="20"/>
                <w:szCs w:val="20"/>
                <w:lang w:eastAsia="en-IN"/>
              </w:rPr>
            </w:pPr>
            <w:r>
              <w:rPr>
                <w:rFonts w:eastAsia="Times New Roman"/>
                <w:color w:val="000000"/>
                <w:sz w:val="20"/>
                <w:szCs w:val="20"/>
                <w:lang w:eastAsia="en-IN"/>
              </w:rPr>
              <w:t>p16</w:t>
            </w:r>
          </w:p>
        </w:tc>
        <w:tc>
          <w:tcPr>
            <w:tcW w:w="1840" w:type="dxa"/>
            <w:tcBorders>
              <w:top w:val="nil"/>
              <w:left w:val="nil"/>
              <w:bottom w:val="single" w:sz="4" w:space="0" w:color="auto"/>
              <w:right w:val="single" w:sz="4" w:space="0" w:color="auto"/>
            </w:tcBorders>
            <w:shd w:val="clear" w:color="auto" w:fill="auto"/>
            <w:noWrap/>
            <w:vAlign w:val="center"/>
          </w:tcPr>
          <w:p w:rsidR="00F038E9" w:rsidRDefault="00DC02AB">
            <w:pPr>
              <w:keepNext/>
              <w:jc w:val="both"/>
              <w:rPr>
                <w:rFonts w:eastAsia="Times New Roman"/>
                <w:color w:val="000000"/>
                <w:sz w:val="20"/>
                <w:szCs w:val="20"/>
                <w:lang w:eastAsia="en-IN"/>
              </w:rPr>
            </w:pPr>
            <w:r>
              <w:rPr>
                <w:rFonts w:eastAsia="Times New Roman"/>
                <w:color w:val="000000"/>
                <w:sz w:val="20"/>
                <w:szCs w:val="20"/>
                <w:lang w:eastAsia="en-IN"/>
              </w:rPr>
              <w:t>0.07164</w:t>
            </w:r>
          </w:p>
        </w:tc>
      </w:tr>
    </w:tbl>
    <w:p w:rsidR="00DC02AB" w:rsidRDefault="00DC02AB">
      <w:pPr>
        <w:jc w:val="both"/>
        <w:rPr>
          <w:rFonts w:hint="eastAsia"/>
          <w:sz w:val="20"/>
          <w:szCs w:val="20"/>
          <w:shd w:val="clear" w:color="auto" w:fill="FFFFFF"/>
          <w:lang w:eastAsia="zh-CN"/>
        </w:rPr>
      </w:pPr>
    </w:p>
    <w:p w:rsidR="00F038E9" w:rsidRDefault="00DC02AB" w:rsidP="00DC02AB">
      <w:pPr>
        <w:ind w:firstLineChars="283" w:firstLine="566"/>
        <w:jc w:val="both"/>
        <w:rPr>
          <w:sz w:val="20"/>
          <w:szCs w:val="20"/>
          <w:shd w:val="clear" w:color="auto" w:fill="FFFFFF"/>
        </w:rPr>
      </w:pPr>
      <w:r>
        <w:rPr>
          <w:sz w:val="20"/>
          <w:szCs w:val="20"/>
          <w:shd w:val="clear" w:color="auto" w:fill="FFFFFF"/>
        </w:rPr>
        <w:t>Similarly, once the LL bands of the images in the POSD are extracted, the NED values between every image in the POSD and all the images in server database are calculated. Since there are thirty-five images in the POSD, every POSD image, when compared with the server database gives sixteenNED values, each. Thus, the sixteen different sets of NED values are obtained, one set for each POSD image.  The only least NED value from each of the sixteen sets obtained are considered. A list of least NED values obtained for every POSD image when compared each of them with the server database images, is given in Table 4.</w:t>
      </w:r>
    </w:p>
    <w:p w:rsidR="00DC02AB" w:rsidRDefault="00DC02AB" w:rsidP="00DC02AB">
      <w:pPr>
        <w:ind w:firstLineChars="283" w:firstLine="566"/>
        <w:jc w:val="both"/>
        <w:rPr>
          <w:rFonts w:hint="eastAsia"/>
          <w:sz w:val="20"/>
          <w:szCs w:val="20"/>
          <w:shd w:val="clear" w:color="auto" w:fill="FFFFFF"/>
          <w:lang w:eastAsia="zh-CN"/>
        </w:rPr>
      </w:pPr>
      <w:r>
        <w:rPr>
          <w:sz w:val="20"/>
          <w:szCs w:val="20"/>
          <w:shd w:val="clear" w:color="auto" w:fill="FFFFFF"/>
        </w:rPr>
        <w:t>The computed least NED values, are compared with the variable threshold values and conclusion is made on whether the test image either from PISD or POSD, is re-identified or not. The effect of threshold values on the performance of proposed method is given in Table 5. It is noticed that as threshold values increases from zero to one the PISD-TRR and POSD-FAR increases from zero to 100%, PISD-FRR and POSD-CRR decreases from 100% to zero</w:t>
      </w:r>
      <w:r>
        <w:rPr>
          <w:rFonts w:hint="eastAsia"/>
          <w:sz w:val="20"/>
          <w:szCs w:val="20"/>
          <w:shd w:val="clear" w:color="auto" w:fill="FFFFFF"/>
          <w:lang w:eastAsia="zh-CN"/>
        </w:rPr>
        <w:t>.</w:t>
      </w:r>
    </w:p>
    <w:p w:rsidR="00F038E9" w:rsidRDefault="00DC02AB" w:rsidP="00DC02AB">
      <w:pPr>
        <w:ind w:firstLineChars="283" w:firstLine="566"/>
        <w:jc w:val="both"/>
        <w:rPr>
          <w:rFonts w:hint="eastAsia"/>
          <w:sz w:val="20"/>
          <w:szCs w:val="20"/>
          <w:shd w:val="clear" w:color="auto" w:fill="FFFFFF"/>
          <w:lang w:eastAsia="zh-CN"/>
        </w:rPr>
      </w:pPr>
      <w:r>
        <w:rPr>
          <w:sz w:val="20"/>
          <w:szCs w:val="20"/>
          <w:shd w:val="clear" w:color="auto" w:fill="FFFFFF"/>
        </w:rPr>
        <w:t xml:space="preserve"> </w:t>
      </w:r>
    </w:p>
    <w:p w:rsidR="00DC02AB" w:rsidRDefault="00DC02AB" w:rsidP="00DC02AB">
      <w:pPr>
        <w:ind w:firstLineChars="283" w:firstLine="566"/>
        <w:jc w:val="both"/>
        <w:rPr>
          <w:rFonts w:hint="eastAsia"/>
          <w:sz w:val="20"/>
          <w:szCs w:val="20"/>
          <w:shd w:val="clear" w:color="auto" w:fill="FFFFFF"/>
          <w:lang w:eastAsia="zh-CN"/>
        </w:rPr>
      </w:pPr>
    </w:p>
    <w:p w:rsidR="00DC02AB" w:rsidRDefault="00DC02AB" w:rsidP="00DC02AB">
      <w:pPr>
        <w:ind w:firstLineChars="283" w:firstLine="566"/>
        <w:jc w:val="both"/>
        <w:rPr>
          <w:rFonts w:hint="eastAsia"/>
          <w:sz w:val="20"/>
          <w:szCs w:val="20"/>
          <w:shd w:val="clear" w:color="auto" w:fill="FFFFFF"/>
          <w:lang w:eastAsia="zh-CN"/>
        </w:rPr>
      </w:pPr>
    </w:p>
    <w:p w:rsidR="00DC02AB" w:rsidRDefault="00DC02AB" w:rsidP="00DC02AB">
      <w:pPr>
        <w:ind w:firstLineChars="283" w:firstLine="566"/>
        <w:jc w:val="both"/>
        <w:rPr>
          <w:rFonts w:hint="eastAsia"/>
          <w:sz w:val="20"/>
          <w:szCs w:val="20"/>
          <w:shd w:val="clear" w:color="auto" w:fill="FFFFFF"/>
          <w:lang w:eastAsia="zh-CN"/>
        </w:rPr>
      </w:pPr>
    </w:p>
    <w:p w:rsidR="00DC02AB" w:rsidRDefault="00DC02AB">
      <w:pPr>
        <w:jc w:val="both"/>
        <w:rPr>
          <w:rFonts w:hint="eastAsia"/>
          <w:sz w:val="20"/>
          <w:szCs w:val="20"/>
          <w:lang w:eastAsia="zh-CN"/>
        </w:rPr>
      </w:pPr>
    </w:p>
    <w:p w:rsidR="00DC02AB" w:rsidRDefault="00DC02AB">
      <w:pPr>
        <w:jc w:val="both"/>
        <w:rPr>
          <w:rFonts w:hint="eastAsia"/>
          <w:sz w:val="20"/>
          <w:szCs w:val="20"/>
          <w:lang w:eastAsia="zh-CN"/>
        </w:rPr>
      </w:pPr>
    </w:p>
    <w:p w:rsidR="00DC02AB" w:rsidRDefault="00DC02AB">
      <w:pPr>
        <w:jc w:val="both"/>
        <w:rPr>
          <w:rFonts w:hint="eastAsia"/>
          <w:sz w:val="20"/>
          <w:szCs w:val="20"/>
          <w:lang w:eastAsia="zh-CN"/>
        </w:rPr>
      </w:pPr>
    </w:p>
    <w:p w:rsidR="00F038E9" w:rsidRDefault="00DC02AB">
      <w:pPr>
        <w:jc w:val="both"/>
        <w:rPr>
          <w:sz w:val="20"/>
          <w:szCs w:val="20"/>
          <w:shd w:val="clear" w:color="auto" w:fill="FFFFFF"/>
        </w:rPr>
      </w:pPr>
      <w:r>
        <w:rPr>
          <w:sz w:val="20"/>
          <w:szCs w:val="20"/>
        </w:rPr>
        <w:t>Table 4 Least NEDs when every POSD image is compared with the server images</w:t>
      </w:r>
    </w:p>
    <w:tbl>
      <w:tblPr>
        <w:tblW w:w="5000" w:type="pct"/>
        <w:tblLook w:val="04A0"/>
      </w:tblPr>
      <w:tblGrid>
        <w:gridCol w:w="2181"/>
        <w:gridCol w:w="2427"/>
      </w:tblGrid>
      <w:tr w:rsidR="00F038E9" w:rsidTr="00DC02AB">
        <w:trPr>
          <w:trHeight w:val="198"/>
        </w:trPr>
        <w:tc>
          <w:tcPr>
            <w:tcW w:w="2366" w:type="pct"/>
            <w:tcBorders>
              <w:top w:val="single" w:sz="4" w:space="0" w:color="auto"/>
              <w:left w:val="single" w:sz="4" w:space="0" w:color="auto"/>
              <w:bottom w:val="single" w:sz="4" w:space="0" w:color="auto"/>
              <w:right w:val="single" w:sz="4" w:space="0" w:color="auto"/>
            </w:tcBorders>
            <w:shd w:val="clear" w:color="auto" w:fill="auto"/>
            <w:noWrap/>
            <w:vAlign w:val="center"/>
          </w:tcPr>
          <w:p w:rsidR="00F038E9" w:rsidRDefault="00DC02AB">
            <w:pPr>
              <w:jc w:val="both"/>
              <w:rPr>
                <w:rFonts w:eastAsia="Times New Roman"/>
                <w:bCs/>
                <w:color w:val="000000"/>
                <w:sz w:val="20"/>
                <w:szCs w:val="20"/>
                <w:lang w:eastAsia="en-IN"/>
              </w:rPr>
            </w:pPr>
            <w:r>
              <w:rPr>
                <w:rFonts w:eastAsia="Times New Roman"/>
                <w:bCs/>
                <w:color w:val="000000"/>
                <w:sz w:val="20"/>
                <w:szCs w:val="20"/>
                <w:lang w:eastAsia="en-IN"/>
              </w:rPr>
              <w:t>POSD Images</w:t>
            </w:r>
          </w:p>
        </w:tc>
        <w:tc>
          <w:tcPr>
            <w:tcW w:w="2634" w:type="pct"/>
            <w:tcBorders>
              <w:top w:val="single" w:sz="4" w:space="0" w:color="auto"/>
              <w:left w:val="nil"/>
              <w:bottom w:val="single" w:sz="4" w:space="0" w:color="auto"/>
              <w:right w:val="single" w:sz="4" w:space="0" w:color="auto"/>
            </w:tcBorders>
            <w:shd w:val="clear" w:color="auto" w:fill="auto"/>
            <w:vAlign w:val="center"/>
          </w:tcPr>
          <w:p w:rsidR="00F038E9" w:rsidRDefault="00DC02AB">
            <w:pPr>
              <w:jc w:val="both"/>
              <w:rPr>
                <w:rFonts w:eastAsia="Times New Roman"/>
                <w:bCs/>
                <w:color w:val="000000"/>
                <w:sz w:val="20"/>
                <w:szCs w:val="20"/>
                <w:lang w:eastAsia="en-IN"/>
              </w:rPr>
            </w:pPr>
            <w:r>
              <w:rPr>
                <w:rFonts w:eastAsia="Times New Roman"/>
                <w:bCs/>
                <w:color w:val="000000"/>
                <w:sz w:val="20"/>
                <w:szCs w:val="20"/>
                <w:lang w:eastAsia="en-IN"/>
              </w:rPr>
              <w:t xml:space="preserve">Least NED </w:t>
            </w:r>
          </w:p>
        </w:tc>
      </w:tr>
      <w:tr w:rsidR="00F038E9" w:rsidTr="00DC02AB">
        <w:trPr>
          <w:trHeight w:val="239"/>
        </w:trPr>
        <w:tc>
          <w:tcPr>
            <w:tcW w:w="2366" w:type="pct"/>
            <w:tcBorders>
              <w:top w:val="nil"/>
              <w:left w:val="single" w:sz="4" w:space="0" w:color="auto"/>
              <w:bottom w:val="single" w:sz="4" w:space="0" w:color="auto"/>
              <w:right w:val="single" w:sz="4" w:space="0" w:color="auto"/>
            </w:tcBorders>
            <w:shd w:val="clear" w:color="auto" w:fill="auto"/>
            <w:noWrap/>
            <w:vAlign w:val="center"/>
          </w:tcPr>
          <w:p w:rsidR="00F038E9" w:rsidRDefault="00DC02AB">
            <w:pPr>
              <w:jc w:val="both"/>
              <w:rPr>
                <w:rFonts w:eastAsia="Times New Roman"/>
                <w:color w:val="000000"/>
                <w:sz w:val="20"/>
                <w:szCs w:val="20"/>
                <w:lang w:eastAsia="en-IN"/>
              </w:rPr>
            </w:pPr>
            <w:r>
              <w:rPr>
                <w:rFonts w:eastAsia="Times New Roman"/>
                <w:color w:val="000000"/>
                <w:sz w:val="20"/>
                <w:szCs w:val="20"/>
                <w:lang w:eastAsia="en-IN"/>
              </w:rPr>
              <w:t>p1</w:t>
            </w:r>
          </w:p>
        </w:tc>
        <w:tc>
          <w:tcPr>
            <w:tcW w:w="2634" w:type="pct"/>
            <w:tcBorders>
              <w:top w:val="nil"/>
              <w:left w:val="nil"/>
              <w:bottom w:val="single" w:sz="4" w:space="0" w:color="auto"/>
              <w:right w:val="single" w:sz="4" w:space="0" w:color="auto"/>
            </w:tcBorders>
            <w:shd w:val="clear" w:color="auto" w:fill="auto"/>
            <w:noWrap/>
            <w:vAlign w:val="center"/>
          </w:tcPr>
          <w:p w:rsidR="00F038E9" w:rsidRDefault="00DC02AB">
            <w:pPr>
              <w:jc w:val="both"/>
              <w:rPr>
                <w:rFonts w:eastAsia="Times New Roman"/>
                <w:color w:val="000000"/>
                <w:sz w:val="20"/>
                <w:szCs w:val="20"/>
                <w:lang w:eastAsia="en-IN"/>
              </w:rPr>
            </w:pPr>
            <w:r>
              <w:rPr>
                <w:rFonts w:eastAsia="Times New Roman"/>
                <w:color w:val="000000"/>
                <w:sz w:val="20"/>
                <w:szCs w:val="20"/>
                <w:lang w:eastAsia="en-IN"/>
              </w:rPr>
              <w:t>0.3199</w:t>
            </w:r>
          </w:p>
        </w:tc>
      </w:tr>
      <w:tr w:rsidR="00F038E9" w:rsidTr="00DC02AB">
        <w:trPr>
          <w:trHeight w:val="239"/>
        </w:trPr>
        <w:tc>
          <w:tcPr>
            <w:tcW w:w="2366" w:type="pct"/>
            <w:tcBorders>
              <w:top w:val="nil"/>
              <w:left w:val="single" w:sz="4" w:space="0" w:color="auto"/>
              <w:bottom w:val="single" w:sz="4" w:space="0" w:color="auto"/>
              <w:right w:val="single" w:sz="4" w:space="0" w:color="auto"/>
            </w:tcBorders>
            <w:shd w:val="clear" w:color="auto" w:fill="auto"/>
            <w:noWrap/>
            <w:vAlign w:val="center"/>
          </w:tcPr>
          <w:p w:rsidR="00F038E9" w:rsidRDefault="00DC02AB">
            <w:pPr>
              <w:jc w:val="both"/>
              <w:rPr>
                <w:rFonts w:eastAsia="Times New Roman"/>
                <w:color w:val="000000"/>
                <w:sz w:val="20"/>
                <w:szCs w:val="20"/>
                <w:lang w:eastAsia="en-IN"/>
              </w:rPr>
            </w:pPr>
            <w:r>
              <w:rPr>
                <w:rFonts w:eastAsia="Times New Roman"/>
                <w:color w:val="000000"/>
                <w:sz w:val="20"/>
                <w:szCs w:val="20"/>
                <w:lang w:eastAsia="en-IN"/>
              </w:rPr>
              <w:t>p2</w:t>
            </w:r>
          </w:p>
        </w:tc>
        <w:tc>
          <w:tcPr>
            <w:tcW w:w="2634" w:type="pct"/>
            <w:tcBorders>
              <w:top w:val="nil"/>
              <w:left w:val="nil"/>
              <w:bottom w:val="single" w:sz="4" w:space="0" w:color="auto"/>
              <w:right w:val="single" w:sz="4" w:space="0" w:color="auto"/>
            </w:tcBorders>
            <w:shd w:val="clear" w:color="auto" w:fill="auto"/>
            <w:noWrap/>
            <w:vAlign w:val="center"/>
          </w:tcPr>
          <w:p w:rsidR="00F038E9" w:rsidRDefault="00DC02AB">
            <w:pPr>
              <w:jc w:val="both"/>
              <w:rPr>
                <w:rFonts w:eastAsia="Times New Roman"/>
                <w:color w:val="000000"/>
                <w:sz w:val="20"/>
                <w:szCs w:val="20"/>
                <w:lang w:eastAsia="en-IN"/>
              </w:rPr>
            </w:pPr>
            <w:r>
              <w:rPr>
                <w:rFonts w:eastAsia="Times New Roman"/>
                <w:color w:val="000000"/>
                <w:sz w:val="20"/>
                <w:szCs w:val="20"/>
                <w:lang w:eastAsia="en-IN"/>
              </w:rPr>
              <w:t>0.399</w:t>
            </w:r>
          </w:p>
        </w:tc>
      </w:tr>
      <w:tr w:rsidR="00F038E9" w:rsidTr="00DC02AB">
        <w:trPr>
          <w:trHeight w:val="239"/>
        </w:trPr>
        <w:tc>
          <w:tcPr>
            <w:tcW w:w="2366" w:type="pct"/>
            <w:tcBorders>
              <w:top w:val="nil"/>
              <w:left w:val="single" w:sz="4" w:space="0" w:color="auto"/>
              <w:bottom w:val="single" w:sz="4" w:space="0" w:color="auto"/>
              <w:right w:val="single" w:sz="4" w:space="0" w:color="auto"/>
            </w:tcBorders>
            <w:shd w:val="clear" w:color="auto" w:fill="auto"/>
            <w:noWrap/>
            <w:vAlign w:val="center"/>
          </w:tcPr>
          <w:p w:rsidR="00F038E9" w:rsidRDefault="00DC02AB">
            <w:pPr>
              <w:jc w:val="both"/>
              <w:rPr>
                <w:rFonts w:eastAsia="Times New Roman"/>
                <w:color w:val="000000"/>
                <w:sz w:val="20"/>
                <w:szCs w:val="20"/>
                <w:lang w:eastAsia="en-IN"/>
              </w:rPr>
            </w:pPr>
            <w:r>
              <w:rPr>
                <w:rFonts w:eastAsia="Times New Roman"/>
                <w:color w:val="000000"/>
                <w:sz w:val="20"/>
                <w:szCs w:val="20"/>
                <w:lang w:eastAsia="en-IN"/>
              </w:rPr>
              <w:t>p3</w:t>
            </w:r>
          </w:p>
        </w:tc>
        <w:tc>
          <w:tcPr>
            <w:tcW w:w="2634" w:type="pct"/>
            <w:tcBorders>
              <w:top w:val="nil"/>
              <w:left w:val="nil"/>
              <w:bottom w:val="single" w:sz="4" w:space="0" w:color="auto"/>
              <w:right w:val="single" w:sz="4" w:space="0" w:color="auto"/>
            </w:tcBorders>
            <w:shd w:val="clear" w:color="auto" w:fill="auto"/>
            <w:noWrap/>
            <w:vAlign w:val="center"/>
          </w:tcPr>
          <w:p w:rsidR="00F038E9" w:rsidRDefault="00DC02AB">
            <w:pPr>
              <w:jc w:val="both"/>
              <w:rPr>
                <w:rFonts w:eastAsia="Times New Roman"/>
                <w:color w:val="000000"/>
                <w:sz w:val="20"/>
                <w:szCs w:val="20"/>
                <w:lang w:eastAsia="en-IN"/>
              </w:rPr>
            </w:pPr>
            <w:r>
              <w:rPr>
                <w:rFonts w:eastAsia="Times New Roman"/>
                <w:color w:val="000000"/>
                <w:sz w:val="20"/>
                <w:szCs w:val="20"/>
                <w:lang w:eastAsia="en-IN"/>
              </w:rPr>
              <w:t>0.4793</w:t>
            </w:r>
          </w:p>
        </w:tc>
      </w:tr>
      <w:tr w:rsidR="00F038E9" w:rsidTr="00DC02AB">
        <w:trPr>
          <w:trHeight w:val="239"/>
        </w:trPr>
        <w:tc>
          <w:tcPr>
            <w:tcW w:w="2366" w:type="pct"/>
            <w:tcBorders>
              <w:top w:val="nil"/>
              <w:left w:val="single" w:sz="4" w:space="0" w:color="auto"/>
              <w:bottom w:val="single" w:sz="4" w:space="0" w:color="auto"/>
              <w:right w:val="single" w:sz="4" w:space="0" w:color="auto"/>
            </w:tcBorders>
            <w:shd w:val="clear" w:color="auto" w:fill="auto"/>
            <w:noWrap/>
            <w:vAlign w:val="center"/>
          </w:tcPr>
          <w:p w:rsidR="00F038E9" w:rsidRDefault="00DC02AB">
            <w:pPr>
              <w:jc w:val="both"/>
              <w:rPr>
                <w:rFonts w:eastAsia="Times New Roman"/>
                <w:color w:val="000000"/>
                <w:sz w:val="20"/>
                <w:szCs w:val="20"/>
                <w:lang w:eastAsia="en-IN"/>
              </w:rPr>
            </w:pPr>
            <w:r>
              <w:rPr>
                <w:rFonts w:eastAsia="Times New Roman"/>
                <w:color w:val="000000"/>
                <w:sz w:val="20"/>
                <w:szCs w:val="20"/>
                <w:lang w:eastAsia="en-IN"/>
              </w:rPr>
              <w:t>p4</w:t>
            </w:r>
          </w:p>
        </w:tc>
        <w:tc>
          <w:tcPr>
            <w:tcW w:w="2634" w:type="pct"/>
            <w:tcBorders>
              <w:top w:val="nil"/>
              <w:left w:val="nil"/>
              <w:bottom w:val="single" w:sz="4" w:space="0" w:color="auto"/>
              <w:right w:val="single" w:sz="4" w:space="0" w:color="auto"/>
            </w:tcBorders>
            <w:shd w:val="clear" w:color="auto" w:fill="auto"/>
            <w:noWrap/>
            <w:vAlign w:val="center"/>
          </w:tcPr>
          <w:p w:rsidR="00F038E9" w:rsidRDefault="00DC02AB">
            <w:pPr>
              <w:jc w:val="both"/>
              <w:rPr>
                <w:rFonts w:eastAsia="Times New Roman"/>
                <w:color w:val="000000"/>
                <w:sz w:val="20"/>
                <w:szCs w:val="20"/>
                <w:lang w:eastAsia="en-IN"/>
              </w:rPr>
            </w:pPr>
            <w:r>
              <w:rPr>
                <w:rFonts w:eastAsia="Times New Roman"/>
                <w:color w:val="000000"/>
                <w:sz w:val="20"/>
                <w:szCs w:val="20"/>
                <w:lang w:eastAsia="en-IN"/>
              </w:rPr>
              <w:t>0.5148</w:t>
            </w:r>
          </w:p>
        </w:tc>
      </w:tr>
      <w:tr w:rsidR="00F038E9" w:rsidTr="00DC02AB">
        <w:trPr>
          <w:trHeight w:val="239"/>
        </w:trPr>
        <w:tc>
          <w:tcPr>
            <w:tcW w:w="2366" w:type="pct"/>
            <w:tcBorders>
              <w:top w:val="nil"/>
              <w:left w:val="single" w:sz="4" w:space="0" w:color="auto"/>
              <w:bottom w:val="single" w:sz="4" w:space="0" w:color="auto"/>
              <w:right w:val="single" w:sz="4" w:space="0" w:color="auto"/>
            </w:tcBorders>
            <w:shd w:val="clear" w:color="auto" w:fill="auto"/>
            <w:noWrap/>
            <w:vAlign w:val="center"/>
          </w:tcPr>
          <w:p w:rsidR="00F038E9" w:rsidRDefault="00DC02AB">
            <w:pPr>
              <w:jc w:val="both"/>
              <w:rPr>
                <w:rFonts w:eastAsia="Times New Roman"/>
                <w:color w:val="000000"/>
                <w:sz w:val="20"/>
                <w:szCs w:val="20"/>
                <w:lang w:eastAsia="en-IN"/>
              </w:rPr>
            </w:pPr>
            <w:r>
              <w:rPr>
                <w:rFonts w:eastAsia="Times New Roman"/>
                <w:color w:val="000000"/>
                <w:sz w:val="20"/>
                <w:szCs w:val="20"/>
                <w:lang w:eastAsia="en-IN"/>
              </w:rPr>
              <w:t>p5</w:t>
            </w:r>
          </w:p>
        </w:tc>
        <w:tc>
          <w:tcPr>
            <w:tcW w:w="2634" w:type="pct"/>
            <w:tcBorders>
              <w:top w:val="nil"/>
              <w:left w:val="nil"/>
              <w:bottom w:val="single" w:sz="4" w:space="0" w:color="auto"/>
              <w:right w:val="single" w:sz="4" w:space="0" w:color="auto"/>
            </w:tcBorders>
            <w:shd w:val="clear" w:color="auto" w:fill="auto"/>
            <w:noWrap/>
            <w:vAlign w:val="center"/>
          </w:tcPr>
          <w:p w:rsidR="00F038E9" w:rsidRDefault="00DC02AB">
            <w:pPr>
              <w:jc w:val="both"/>
              <w:rPr>
                <w:rFonts w:eastAsia="Times New Roman"/>
                <w:color w:val="000000"/>
                <w:sz w:val="20"/>
                <w:szCs w:val="20"/>
                <w:lang w:eastAsia="en-IN"/>
              </w:rPr>
            </w:pPr>
            <w:r>
              <w:rPr>
                <w:rFonts w:eastAsia="Times New Roman"/>
                <w:color w:val="000000"/>
                <w:sz w:val="20"/>
                <w:szCs w:val="20"/>
                <w:lang w:eastAsia="en-IN"/>
              </w:rPr>
              <w:t>0.2976</w:t>
            </w:r>
          </w:p>
        </w:tc>
      </w:tr>
      <w:tr w:rsidR="00F038E9" w:rsidTr="00DC02AB">
        <w:trPr>
          <w:trHeight w:val="239"/>
        </w:trPr>
        <w:tc>
          <w:tcPr>
            <w:tcW w:w="2366" w:type="pct"/>
            <w:tcBorders>
              <w:top w:val="nil"/>
              <w:left w:val="single" w:sz="4" w:space="0" w:color="auto"/>
              <w:bottom w:val="single" w:sz="4" w:space="0" w:color="auto"/>
              <w:right w:val="single" w:sz="4" w:space="0" w:color="auto"/>
            </w:tcBorders>
            <w:shd w:val="clear" w:color="auto" w:fill="auto"/>
            <w:noWrap/>
            <w:vAlign w:val="center"/>
          </w:tcPr>
          <w:p w:rsidR="00F038E9" w:rsidRDefault="00DC02AB">
            <w:pPr>
              <w:jc w:val="both"/>
              <w:rPr>
                <w:rFonts w:eastAsia="Times New Roman"/>
                <w:color w:val="000000"/>
                <w:sz w:val="20"/>
                <w:szCs w:val="20"/>
                <w:lang w:eastAsia="en-IN"/>
              </w:rPr>
            </w:pPr>
            <w:r>
              <w:rPr>
                <w:rFonts w:eastAsia="Times New Roman"/>
                <w:color w:val="000000"/>
                <w:sz w:val="20"/>
                <w:szCs w:val="20"/>
                <w:lang w:eastAsia="en-IN"/>
              </w:rPr>
              <w:t>p6</w:t>
            </w:r>
          </w:p>
        </w:tc>
        <w:tc>
          <w:tcPr>
            <w:tcW w:w="2634" w:type="pct"/>
            <w:tcBorders>
              <w:top w:val="nil"/>
              <w:left w:val="nil"/>
              <w:bottom w:val="single" w:sz="4" w:space="0" w:color="auto"/>
              <w:right w:val="single" w:sz="4" w:space="0" w:color="auto"/>
            </w:tcBorders>
            <w:shd w:val="clear" w:color="auto" w:fill="auto"/>
            <w:noWrap/>
            <w:vAlign w:val="center"/>
          </w:tcPr>
          <w:p w:rsidR="00F038E9" w:rsidRDefault="00DC02AB">
            <w:pPr>
              <w:jc w:val="both"/>
              <w:rPr>
                <w:rFonts w:eastAsia="Times New Roman"/>
                <w:color w:val="000000"/>
                <w:sz w:val="20"/>
                <w:szCs w:val="20"/>
                <w:lang w:eastAsia="en-IN"/>
              </w:rPr>
            </w:pPr>
            <w:r>
              <w:rPr>
                <w:rFonts w:eastAsia="Times New Roman"/>
                <w:color w:val="000000"/>
                <w:sz w:val="20"/>
                <w:szCs w:val="20"/>
                <w:lang w:eastAsia="en-IN"/>
              </w:rPr>
              <w:t>0.3193</w:t>
            </w:r>
          </w:p>
        </w:tc>
      </w:tr>
      <w:tr w:rsidR="00F038E9" w:rsidTr="00DC02AB">
        <w:trPr>
          <w:trHeight w:val="239"/>
        </w:trPr>
        <w:tc>
          <w:tcPr>
            <w:tcW w:w="2366" w:type="pct"/>
            <w:tcBorders>
              <w:top w:val="nil"/>
              <w:left w:val="single" w:sz="4" w:space="0" w:color="auto"/>
              <w:bottom w:val="single" w:sz="4" w:space="0" w:color="auto"/>
              <w:right w:val="single" w:sz="4" w:space="0" w:color="auto"/>
            </w:tcBorders>
            <w:shd w:val="clear" w:color="auto" w:fill="auto"/>
            <w:noWrap/>
            <w:vAlign w:val="center"/>
          </w:tcPr>
          <w:p w:rsidR="00F038E9" w:rsidRDefault="00DC02AB">
            <w:pPr>
              <w:jc w:val="both"/>
              <w:rPr>
                <w:rFonts w:eastAsia="Times New Roman"/>
                <w:color w:val="000000"/>
                <w:sz w:val="20"/>
                <w:szCs w:val="20"/>
                <w:lang w:eastAsia="en-IN"/>
              </w:rPr>
            </w:pPr>
            <w:r>
              <w:rPr>
                <w:rFonts w:eastAsia="Times New Roman"/>
                <w:color w:val="000000"/>
                <w:sz w:val="20"/>
                <w:szCs w:val="20"/>
                <w:lang w:eastAsia="en-IN"/>
              </w:rPr>
              <w:t>p7</w:t>
            </w:r>
          </w:p>
        </w:tc>
        <w:tc>
          <w:tcPr>
            <w:tcW w:w="2634" w:type="pct"/>
            <w:tcBorders>
              <w:top w:val="nil"/>
              <w:left w:val="nil"/>
              <w:bottom w:val="single" w:sz="4" w:space="0" w:color="auto"/>
              <w:right w:val="single" w:sz="4" w:space="0" w:color="auto"/>
            </w:tcBorders>
            <w:shd w:val="clear" w:color="auto" w:fill="auto"/>
            <w:noWrap/>
            <w:vAlign w:val="center"/>
          </w:tcPr>
          <w:p w:rsidR="00F038E9" w:rsidRDefault="00DC02AB">
            <w:pPr>
              <w:jc w:val="both"/>
              <w:rPr>
                <w:rFonts w:eastAsia="Times New Roman"/>
                <w:color w:val="000000"/>
                <w:sz w:val="20"/>
                <w:szCs w:val="20"/>
                <w:lang w:eastAsia="en-IN"/>
              </w:rPr>
            </w:pPr>
            <w:r>
              <w:rPr>
                <w:rFonts w:eastAsia="Times New Roman"/>
                <w:color w:val="000000"/>
                <w:sz w:val="20"/>
                <w:szCs w:val="20"/>
                <w:lang w:eastAsia="en-IN"/>
              </w:rPr>
              <w:t>0.4161</w:t>
            </w:r>
          </w:p>
        </w:tc>
      </w:tr>
      <w:tr w:rsidR="00F038E9" w:rsidTr="00DC02AB">
        <w:trPr>
          <w:trHeight w:val="239"/>
        </w:trPr>
        <w:tc>
          <w:tcPr>
            <w:tcW w:w="2366" w:type="pct"/>
            <w:tcBorders>
              <w:top w:val="nil"/>
              <w:left w:val="single" w:sz="4" w:space="0" w:color="auto"/>
              <w:bottom w:val="single" w:sz="4" w:space="0" w:color="auto"/>
              <w:right w:val="single" w:sz="4" w:space="0" w:color="auto"/>
            </w:tcBorders>
            <w:shd w:val="clear" w:color="auto" w:fill="auto"/>
            <w:noWrap/>
            <w:vAlign w:val="center"/>
          </w:tcPr>
          <w:p w:rsidR="00F038E9" w:rsidRDefault="00DC02AB">
            <w:pPr>
              <w:jc w:val="both"/>
              <w:rPr>
                <w:rFonts w:eastAsia="Times New Roman"/>
                <w:color w:val="000000"/>
                <w:sz w:val="20"/>
                <w:szCs w:val="20"/>
                <w:lang w:eastAsia="en-IN"/>
              </w:rPr>
            </w:pPr>
            <w:r>
              <w:rPr>
                <w:rFonts w:eastAsia="Times New Roman"/>
                <w:color w:val="000000"/>
                <w:sz w:val="20"/>
                <w:szCs w:val="20"/>
                <w:lang w:eastAsia="en-IN"/>
              </w:rPr>
              <w:t>p8</w:t>
            </w:r>
          </w:p>
        </w:tc>
        <w:tc>
          <w:tcPr>
            <w:tcW w:w="2634" w:type="pct"/>
            <w:tcBorders>
              <w:top w:val="nil"/>
              <w:left w:val="nil"/>
              <w:bottom w:val="single" w:sz="4" w:space="0" w:color="auto"/>
              <w:right w:val="single" w:sz="4" w:space="0" w:color="auto"/>
            </w:tcBorders>
            <w:shd w:val="clear" w:color="auto" w:fill="auto"/>
            <w:noWrap/>
            <w:vAlign w:val="center"/>
          </w:tcPr>
          <w:p w:rsidR="00F038E9" w:rsidRDefault="00DC02AB">
            <w:pPr>
              <w:jc w:val="both"/>
              <w:rPr>
                <w:rFonts w:eastAsia="Times New Roman"/>
                <w:color w:val="000000"/>
                <w:sz w:val="20"/>
                <w:szCs w:val="20"/>
                <w:lang w:eastAsia="en-IN"/>
              </w:rPr>
            </w:pPr>
            <w:r>
              <w:rPr>
                <w:rFonts w:eastAsia="Times New Roman"/>
                <w:color w:val="000000"/>
                <w:sz w:val="20"/>
                <w:szCs w:val="20"/>
                <w:lang w:eastAsia="en-IN"/>
              </w:rPr>
              <w:t>0.3316</w:t>
            </w:r>
          </w:p>
        </w:tc>
      </w:tr>
      <w:tr w:rsidR="00F038E9" w:rsidTr="00DC02AB">
        <w:trPr>
          <w:trHeight w:val="239"/>
        </w:trPr>
        <w:tc>
          <w:tcPr>
            <w:tcW w:w="2366" w:type="pct"/>
            <w:tcBorders>
              <w:top w:val="nil"/>
              <w:left w:val="single" w:sz="4" w:space="0" w:color="auto"/>
              <w:bottom w:val="single" w:sz="4" w:space="0" w:color="auto"/>
              <w:right w:val="single" w:sz="4" w:space="0" w:color="auto"/>
            </w:tcBorders>
            <w:shd w:val="clear" w:color="auto" w:fill="auto"/>
            <w:noWrap/>
            <w:vAlign w:val="center"/>
          </w:tcPr>
          <w:p w:rsidR="00F038E9" w:rsidRDefault="00DC02AB">
            <w:pPr>
              <w:jc w:val="both"/>
              <w:rPr>
                <w:rFonts w:eastAsia="Times New Roman"/>
                <w:color w:val="000000"/>
                <w:sz w:val="20"/>
                <w:szCs w:val="20"/>
                <w:lang w:eastAsia="en-IN"/>
              </w:rPr>
            </w:pPr>
            <w:r>
              <w:rPr>
                <w:rFonts w:eastAsia="Times New Roman"/>
                <w:color w:val="000000"/>
                <w:sz w:val="20"/>
                <w:szCs w:val="20"/>
                <w:lang w:eastAsia="en-IN"/>
              </w:rPr>
              <w:t>p9</w:t>
            </w:r>
          </w:p>
        </w:tc>
        <w:tc>
          <w:tcPr>
            <w:tcW w:w="2634" w:type="pct"/>
            <w:tcBorders>
              <w:top w:val="nil"/>
              <w:left w:val="nil"/>
              <w:bottom w:val="single" w:sz="4" w:space="0" w:color="auto"/>
              <w:right w:val="single" w:sz="4" w:space="0" w:color="auto"/>
            </w:tcBorders>
            <w:shd w:val="clear" w:color="auto" w:fill="auto"/>
            <w:noWrap/>
            <w:vAlign w:val="center"/>
          </w:tcPr>
          <w:p w:rsidR="00F038E9" w:rsidRDefault="00DC02AB">
            <w:pPr>
              <w:jc w:val="both"/>
              <w:rPr>
                <w:rFonts w:eastAsia="Times New Roman"/>
                <w:color w:val="000000"/>
                <w:sz w:val="20"/>
                <w:szCs w:val="20"/>
                <w:lang w:eastAsia="en-IN"/>
              </w:rPr>
            </w:pPr>
            <w:r>
              <w:rPr>
                <w:rFonts w:eastAsia="Times New Roman"/>
                <w:color w:val="000000"/>
                <w:sz w:val="20"/>
                <w:szCs w:val="20"/>
                <w:lang w:eastAsia="en-IN"/>
              </w:rPr>
              <w:t>0.296</w:t>
            </w:r>
          </w:p>
        </w:tc>
      </w:tr>
      <w:tr w:rsidR="00F038E9" w:rsidTr="00DC02AB">
        <w:trPr>
          <w:trHeight w:val="239"/>
        </w:trPr>
        <w:tc>
          <w:tcPr>
            <w:tcW w:w="2366" w:type="pct"/>
            <w:tcBorders>
              <w:top w:val="nil"/>
              <w:left w:val="single" w:sz="4" w:space="0" w:color="auto"/>
              <w:bottom w:val="single" w:sz="4" w:space="0" w:color="auto"/>
              <w:right w:val="single" w:sz="4" w:space="0" w:color="auto"/>
            </w:tcBorders>
            <w:shd w:val="clear" w:color="auto" w:fill="auto"/>
            <w:noWrap/>
            <w:vAlign w:val="center"/>
          </w:tcPr>
          <w:p w:rsidR="00F038E9" w:rsidRDefault="00DC02AB">
            <w:pPr>
              <w:jc w:val="both"/>
              <w:rPr>
                <w:rFonts w:eastAsia="Times New Roman"/>
                <w:color w:val="000000"/>
                <w:sz w:val="20"/>
                <w:szCs w:val="20"/>
                <w:lang w:eastAsia="en-IN"/>
              </w:rPr>
            </w:pPr>
            <w:r>
              <w:rPr>
                <w:rFonts w:eastAsia="Times New Roman"/>
                <w:color w:val="000000"/>
                <w:sz w:val="20"/>
                <w:szCs w:val="20"/>
                <w:lang w:eastAsia="en-IN"/>
              </w:rPr>
              <w:t>p10</w:t>
            </w:r>
          </w:p>
        </w:tc>
        <w:tc>
          <w:tcPr>
            <w:tcW w:w="2634" w:type="pct"/>
            <w:tcBorders>
              <w:top w:val="nil"/>
              <w:left w:val="nil"/>
              <w:bottom w:val="single" w:sz="4" w:space="0" w:color="auto"/>
              <w:right w:val="single" w:sz="4" w:space="0" w:color="auto"/>
            </w:tcBorders>
            <w:shd w:val="clear" w:color="auto" w:fill="auto"/>
            <w:noWrap/>
            <w:vAlign w:val="center"/>
          </w:tcPr>
          <w:p w:rsidR="00F038E9" w:rsidRDefault="00DC02AB">
            <w:pPr>
              <w:jc w:val="both"/>
              <w:rPr>
                <w:rFonts w:eastAsia="Times New Roman"/>
                <w:color w:val="000000"/>
                <w:sz w:val="20"/>
                <w:szCs w:val="20"/>
                <w:lang w:eastAsia="en-IN"/>
              </w:rPr>
            </w:pPr>
            <w:r>
              <w:rPr>
                <w:rFonts w:eastAsia="Times New Roman"/>
                <w:color w:val="000000"/>
                <w:sz w:val="20"/>
                <w:szCs w:val="20"/>
                <w:lang w:eastAsia="en-IN"/>
              </w:rPr>
              <w:t>0.4182</w:t>
            </w:r>
          </w:p>
        </w:tc>
      </w:tr>
      <w:tr w:rsidR="00F038E9" w:rsidTr="00DC02AB">
        <w:trPr>
          <w:trHeight w:val="239"/>
        </w:trPr>
        <w:tc>
          <w:tcPr>
            <w:tcW w:w="2366" w:type="pct"/>
            <w:tcBorders>
              <w:top w:val="nil"/>
              <w:left w:val="single" w:sz="4" w:space="0" w:color="auto"/>
              <w:bottom w:val="single" w:sz="4" w:space="0" w:color="auto"/>
              <w:right w:val="single" w:sz="4" w:space="0" w:color="auto"/>
            </w:tcBorders>
            <w:shd w:val="clear" w:color="auto" w:fill="auto"/>
            <w:noWrap/>
            <w:vAlign w:val="center"/>
          </w:tcPr>
          <w:p w:rsidR="00F038E9" w:rsidRDefault="00DC02AB">
            <w:pPr>
              <w:jc w:val="both"/>
              <w:rPr>
                <w:rFonts w:eastAsia="Times New Roman"/>
                <w:color w:val="000000"/>
                <w:sz w:val="20"/>
                <w:szCs w:val="20"/>
                <w:lang w:eastAsia="en-IN"/>
              </w:rPr>
            </w:pPr>
            <w:r>
              <w:rPr>
                <w:rFonts w:eastAsia="Times New Roman"/>
                <w:color w:val="000000"/>
                <w:sz w:val="20"/>
                <w:szCs w:val="20"/>
                <w:lang w:eastAsia="en-IN"/>
              </w:rPr>
              <w:t>p11</w:t>
            </w:r>
          </w:p>
        </w:tc>
        <w:tc>
          <w:tcPr>
            <w:tcW w:w="2634" w:type="pct"/>
            <w:tcBorders>
              <w:top w:val="nil"/>
              <w:left w:val="nil"/>
              <w:bottom w:val="single" w:sz="4" w:space="0" w:color="auto"/>
              <w:right w:val="single" w:sz="4" w:space="0" w:color="auto"/>
            </w:tcBorders>
            <w:shd w:val="clear" w:color="auto" w:fill="auto"/>
            <w:noWrap/>
            <w:vAlign w:val="center"/>
          </w:tcPr>
          <w:p w:rsidR="00F038E9" w:rsidRDefault="00DC02AB">
            <w:pPr>
              <w:jc w:val="both"/>
              <w:rPr>
                <w:rFonts w:eastAsia="Times New Roman"/>
                <w:color w:val="000000"/>
                <w:sz w:val="20"/>
                <w:szCs w:val="20"/>
                <w:lang w:eastAsia="en-IN"/>
              </w:rPr>
            </w:pPr>
            <w:r>
              <w:rPr>
                <w:rFonts w:eastAsia="Times New Roman"/>
                <w:color w:val="000000"/>
                <w:sz w:val="20"/>
                <w:szCs w:val="20"/>
                <w:lang w:eastAsia="en-IN"/>
              </w:rPr>
              <w:t>0.4815</w:t>
            </w:r>
          </w:p>
        </w:tc>
      </w:tr>
      <w:tr w:rsidR="00F038E9" w:rsidTr="00DC02AB">
        <w:trPr>
          <w:trHeight w:val="239"/>
        </w:trPr>
        <w:tc>
          <w:tcPr>
            <w:tcW w:w="2366" w:type="pct"/>
            <w:tcBorders>
              <w:top w:val="nil"/>
              <w:left w:val="single" w:sz="4" w:space="0" w:color="auto"/>
              <w:bottom w:val="single" w:sz="4" w:space="0" w:color="auto"/>
              <w:right w:val="single" w:sz="4" w:space="0" w:color="auto"/>
            </w:tcBorders>
            <w:shd w:val="clear" w:color="auto" w:fill="auto"/>
            <w:noWrap/>
            <w:vAlign w:val="center"/>
          </w:tcPr>
          <w:p w:rsidR="00F038E9" w:rsidRDefault="00DC02AB">
            <w:pPr>
              <w:jc w:val="both"/>
              <w:rPr>
                <w:rFonts w:eastAsia="Times New Roman"/>
                <w:color w:val="000000"/>
                <w:sz w:val="20"/>
                <w:szCs w:val="20"/>
                <w:lang w:eastAsia="en-IN"/>
              </w:rPr>
            </w:pPr>
            <w:r>
              <w:rPr>
                <w:rFonts w:eastAsia="Times New Roman"/>
                <w:color w:val="000000"/>
                <w:sz w:val="20"/>
                <w:szCs w:val="20"/>
                <w:lang w:eastAsia="en-IN"/>
              </w:rPr>
              <w:t>p12</w:t>
            </w:r>
          </w:p>
        </w:tc>
        <w:tc>
          <w:tcPr>
            <w:tcW w:w="2634" w:type="pct"/>
            <w:tcBorders>
              <w:top w:val="nil"/>
              <w:left w:val="nil"/>
              <w:bottom w:val="single" w:sz="4" w:space="0" w:color="auto"/>
              <w:right w:val="single" w:sz="4" w:space="0" w:color="auto"/>
            </w:tcBorders>
            <w:shd w:val="clear" w:color="auto" w:fill="auto"/>
            <w:noWrap/>
            <w:vAlign w:val="center"/>
          </w:tcPr>
          <w:p w:rsidR="00F038E9" w:rsidRDefault="00DC02AB">
            <w:pPr>
              <w:jc w:val="both"/>
              <w:rPr>
                <w:rFonts w:eastAsia="Times New Roman"/>
                <w:color w:val="000000"/>
                <w:sz w:val="20"/>
                <w:szCs w:val="20"/>
                <w:lang w:eastAsia="en-IN"/>
              </w:rPr>
            </w:pPr>
            <w:r>
              <w:rPr>
                <w:rFonts w:eastAsia="Times New Roman"/>
                <w:color w:val="000000"/>
                <w:sz w:val="20"/>
                <w:szCs w:val="20"/>
                <w:lang w:eastAsia="en-IN"/>
              </w:rPr>
              <w:t>0.4064</w:t>
            </w:r>
          </w:p>
        </w:tc>
      </w:tr>
      <w:tr w:rsidR="00F038E9" w:rsidTr="00DC02AB">
        <w:trPr>
          <w:trHeight w:val="239"/>
        </w:trPr>
        <w:tc>
          <w:tcPr>
            <w:tcW w:w="2366" w:type="pct"/>
            <w:tcBorders>
              <w:top w:val="nil"/>
              <w:left w:val="single" w:sz="4" w:space="0" w:color="auto"/>
              <w:bottom w:val="single" w:sz="4" w:space="0" w:color="auto"/>
              <w:right w:val="single" w:sz="4" w:space="0" w:color="auto"/>
            </w:tcBorders>
            <w:shd w:val="clear" w:color="auto" w:fill="auto"/>
            <w:noWrap/>
            <w:vAlign w:val="center"/>
          </w:tcPr>
          <w:p w:rsidR="00F038E9" w:rsidRDefault="00DC02AB">
            <w:pPr>
              <w:jc w:val="both"/>
              <w:rPr>
                <w:rFonts w:eastAsia="Times New Roman"/>
                <w:color w:val="000000"/>
                <w:sz w:val="20"/>
                <w:szCs w:val="20"/>
                <w:lang w:eastAsia="en-IN"/>
              </w:rPr>
            </w:pPr>
            <w:r>
              <w:rPr>
                <w:rFonts w:eastAsia="Times New Roman"/>
                <w:color w:val="000000"/>
                <w:sz w:val="20"/>
                <w:szCs w:val="20"/>
                <w:lang w:eastAsia="en-IN"/>
              </w:rPr>
              <w:t>p13</w:t>
            </w:r>
          </w:p>
        </w:tc>
        <w:tc>
          <w:tcPr>
            <w:tcW w:w="2634" w:type="pct"/>
            <w:tcBorders>
              <w:top w:val="nil"/>
              <w:left w:val="nil"/>
              <w:bottom w:val="single" w:sz="4" w:space="0" w:color="auto"/>
              <w:right w:val="single" w:sz="4" w:space="0" w:color="auto"/>
            </w:tcBorders>
            <w:shd w:val="clear" w:color="auto" w:fill="auto"/>
            <w:noWrap/>
            <w:vAlign w:val="center"/>
          </w:tcPr>
          <w:p w:rsidR="00F038E9" w:rsidRDefault="00DC02AB">
            <w:pPr>
              <w:jc w:val="both"/>
              <w:rPr>
                <w:rFonts w:eastAsia="Times New Roman"/>
                <w:color w:val="000000"/>
                <w:sz w:val="20"/>
                <w:szCs w:val="20"/>
                <w:lang w:eastAsia="en-IN"/>
              </w:rPr>
            </w:pPr>
            <w:r>
              <w:rPr>
                <w:rFonts w:eastAsia="Times New Roman"/>
                <w:color w:val="000000"/>
                <w:sz w:val="20"/>
                <w:szCs w:val="20"/>
                <w:lang w:eastAsia="en-IN"/>
              </w:rPr>
              <w:t>0.3685</w:t>
            </w:r>
          </w:p>
        </w:tc>
      </w:tr>
      <w:tr w:rsidR="00F038E9" w:rsidTr="00DC02AB">
        <w:trPr>
          <w:trHeight w:val="239"/>
        </w:trPr>
        <w:tc>
          <w:tcPr>
            <w:tcW w:w="2366" w:type="pct"/>
            <w:tcBorders>
              <w:top w:val="nil"/>
              <w:left w:val="single" w:sz="4" w:space="0" w:color="auto"/>
              <w:bottom w:val="single" w:sz="4" w:space="0" w:color="auto"/>
              <w:right w:val="single" w:sz="4" w:space="0" w:color="auto"/>
            </w:tcBorders>
            <w:shd w:val="clear" w:color="auto" w:fill="auto"/>
            <w:noWrap/>
            <w:vAlign w:val="center"/>
          </w:tcPr>
          <w:p w:rsidR="00F038E9" w:rsidRDefault="00DC02AB">
            <w:pPr>
              <w:jc w:val="both"/>
              <w:rPr>
                <w:rFonts w:eastAsia="Times New Roman"/>
                <w:color w:val="000000"/>
                <w:sz w:val="20"/>
                <w:szCs w:val="20"/>
                <w:lang w:eastAsia="en-IN"/>
              </w:rPr>
            </w:pPr>
            <w:r>
              <w:rPr>
                <w:rFonts w:eastAsia="Times New Roman"/>
                <w:color w:val="000000"/>
                <w:sz w:val="20"/>
                <w:szCs w:val="20"/>
                <w:lang w:eastAsia="en-IN"/>
              </w:rPr>
              <w:t>p14</w:t>
            </w:r>
          </w:p>
        </w:tc>
        <w:tc>
          <w:tcPr>
            <w:tcW w:w="2634" w:type="pct"/>
            <w:tcBorders>
              <w:top w:val="nil"/>
              <w:left w:val="nil"/>
              <w:bottom w:val="single" w:sz="4" w:space="0" w:color="auto"/>
              <w:right w:val="single" w:sz="4" w:space="0" w:color="auto"/>
            </w:tcBorders>
            <w:shd w:val="clear" w:color="auto" w:fill="auto"/>
            <w:noWrap/>
            <w:vAlign w:val="center"/>
          </w:tcPr>
          <w:p w:rsidR="00F038E9" w:rsidRDefault="00DC02AB">
            <w:pPr>
              <w:jc w:val="both"/>
              <w:rPr>
                <w:rFonts w:eastAsia="Times New Roman"/>
                <w:color w:val="000000"/>
                <w:sz w:val="20"/>
                <w:szCs w:val="20"/>
                <w:lang w:eastAsia="en-IN"/>
              </w:rPr>
            </w:pPr>
            <w:r>
              <w:rPr>
                <w:rFonts w:eastAsia="Times New Roman"/>
                <w:color w:val="000000"/>
                <w:sz w:val="20"/>
                <w:szCs w:val="20"/>
                <w:lang w:eastAsia="en-IN"/>
              </w:rPr>
              <w:t>0.441</w:t>
            </w:r>
          </w:p>
        </w:tc>
      </w:tr>
      <w:tr w:rsidR="00F038E9" w:rsidTr="00DC02AB">
        <w:trPr>
          <w:trHeight w:val="239"/>
        </w:trPr>
        <w:tc>
          <w:tcPr>
            <w:tcW w:w="2366" w:type="pct"/>
            <w:tcBorders>
              <w:top w:val="nil"/>
              <w:left w:val="single" w:sz="4" w:space="0" w:color="auto"/>
              <w:bottom w:val="single" w:sz="4" w:space="0" w:color="auto"/>
              <w:right w:val="single" w:sz="4" w:space="0" w:color="auto"/>
            </w:tcBorders>
            <w:shd w:val="clear" w:color="auto" w:fill="auto"/>
            <w:noWrap/>
            <w:vAlign w:val="center"/>
          </w:tcPr>
          <w:p w:rsidR="00F038E9" w:rsidRDefault="00DC02AB">
            <w:pPr>
              <w:jc w:val="both"/>
              <w:rPr>
                <w:rFonts w:eastAsia="Times New Roman"/>
                <w:color w:val="000000"/>
                <w:sz w:val="20"/>
                <w:szCs w:val="20"/>
                <w:lang w:eastAsia="en-IN"/>
              </w:rPr>
            </w:pPr>
            <w:r>
              <w:rPr>
                <w:rFonts w:eastAsia="Times New Roman"/>
                <w:color w:val="000000"/>
                <w:sz w:val="20"/>
                <w:szCs w:val="20"/>
                <w:lang w:eastAsia="en-IN"/>
              </w:rPr>
              <w:t>p15</w:t>
            </w:r>
          </w:p>
        </w:tc>
        <w:tc>
          <w:tcPr>
            <w:tcW w:w="2634" w:type="pct"/>
            <w:tcBorders>
              <w:top w:val="nil"/>
              <w:left w:val="nil"/>
              <w:bottom w:val="single" w:sz="4" w:space="0" w:color="auto"/>
              <w:right w:val="single" w:sz="4" w:space="0" w:color="auto"/>
            </w:tcBorders>
            <w:shd w:val="clear" w:color="auto" w:fill="auto"/>
            <w:noWrap/>
            <w:vAlign w:val="center"/>
          </w:tcPr>
          <w:p w:rsidR="00F038E9" w:rsidRDefault="00DC02AB">
            <w:pPr>
              <w:jc w:val="both"/>
              <w:rPr>
                <w:rFonts w:eastAsia="Times New Roman"/>
                <w:color w:val="000000"/>
                <w:sz w:val="20"/>
                <w:szCs w:val="20"/>
                <w:lang w:eastAsia="en-IN"/>
              </w:rPr>
            </w:pPr>
            <w:r>
              <w:rPr>
                <w:rFonts w:eastAsia="Times New Roman"/>
                <w:color w:val="000000"/>
                <w:sz w:val="20"/>
                <w:szCs w:val="20"/>
                <w:lang w:eastAsia="en-IN"/>
              </w:rPr>
              <w:t>0.2557</w:t>
            </w:r>
          </w:p>
        </w:tc>
      </w:tr>
      <w:tr w:rsidR="00F038E9" w:rsidTr="00DC02AB">
        <w:trPr>
          <w:trHeight w:val="239"/>
        </w:trPr>
        <w:tc>
          <w:tcPr>
            <w:tcW w:w="2366" w:type="pct"/>
            <w:tcBorders>
              <w:top w:val="nil"/>
              <w:left w:val="single" w:sz="4" w:space="0" w:color="auto"/>
              <w:bottom w:val="single" w:sz="4" w:space="0" w:color="auto"/>
              <w:right w:val="single" w:sz="4" w:space="0" w:color="auto"/>
            </w:tcBorders>
            <w:shd w:val="clear" w:color="auto" w:fill="auto"/>
            <w:noWrap/>
            <w:vAlign w:val="center"/>
          </w:tcPr>
          <w:p w:rsidR="00F038E9" w:rsidRDefault="00DC02AB">
            <w:pPr>
              <w:jc w:val="both"/>
              <w:rPr>
                <w:rFonts w:eastAsia="Times New Roman"/>
                <w:color w:val="000000"/>
                <w:sz w:val="20"/>
                <w:szCs w:val="20"/>
                <w:lang w:eastAsia="en-IN"/>
              </w:rPr>
            </w:pPr>
            <w:r>
              <w:rPr>
                <w:rFonts w:eastAsia="Times New Roman"/>
                <w:color w:val="000000"/>
                <w:sz w:val="20"/>
                <w:szCs w:val="20"/>
                <w:lang w:eastAsia="en-IN"/>
              </w:rPr>
              <w:t>p16</w:t>
            </w:r>
          </w:p>
        </w:tc>
        <w:tc>
          <w:tcPr>
            <w:tcW w:w="2634" w:type="pct"/>
            <w:tcBorders>
              <w:top w:val="nil"/>
              <w:left w:val="nil"/>
              <w:bottom w:val="single" w:sz="4" w:space="0" w:color="auto"/>
              <w:right w:val="single" w:sz="4" w:space="0" w:color="auto"/>
            </w:tcBorders>
            <w:shd w:val="clear" w:color="auto" w:fill="auto"/>
            <w:noWrap/>
            <w:vAlign w:val="center"/>
          </w:tcPr>
          <w:p w:rsidR="00F038E9" w:rsidRDefault="00DC02AB">
            <w:pPr>
              <w:jc w:val="both"/>
              <w:rPr>
                <w:rFonts w:eastAsia="Times New Roman"/>
                <w:color w:val="000000"/>
                <w:sz w:val="20"/>
                <w:szCs w:val="20"/>
                <w:lang w:eastAsia="en-IN"/>
              </w:rPr>
            </w:pPr>
            <w:r>
              <w:rPr>
                <w:rFonts w:eastAsia="Times New Roman"/>
                <w:color w:val="000000"/>
                <w:sz w:val="20"/>
                <w:szCs w:val="20"/>
                <w:lang w:eastAsia="en-IN"/>
              </w:rPr>
              <w:t>0.3439</w:t>
            </w:r>
          </w:p>
        </w:tc>
      </w:tr>
      <w:tr w:rsidR="00F038E9" w:rsidTr="00DC02AB">
        <w:trPr>
          <w:trHeight w:val="239"/>
        </w:trPr>
        <w:tc>
          <w:tcPr>
            <w:tcW w:w="2366" w:type="pct"/>
            <w:tcBorders>
              <w:top w:val="nil"/>
              <w:left w:val="single" w:sz="4" w:space="0" w:color="auto"/>
              <w:bottom w:val="single" w:sz="4" w:space="0" w:color="auto"/>
              <w:right w:val="single" w:sz="4" w:space="0" w:color="auto"/>
            </w:tcBorders>
            <w:shd w:val="clear" w:color="auto" w:fill="auto"/>
            <w:noWrap/>
            <w:vAlign w:val="center"/>
          </w:tcPr>
          <w:p w:rsidR="00F038E9" w:rsidRDefault="00DC02AB">
            <w:pPr>
              <w:jc w:val="both"/>
              <w:rPr>
                <w:rFonts w:eastAsia="Times New Roman"/>
                <w:color w:val="000000"/>
                <w:sz w:val="20"/>
                <w:szCs w:val="20"/>
                <w:lang w:eastAsia="en-IN"/>
              </w:rPr>
            </w:pPr>
            <w:r>
              <w:rPr>
                <w:rFonts w:eastAsia="Times New Roman"/>
                <w:color w:val="000000"/>
                <w:sz w:val="20"/>
                <w:szCs w:val="20"/>
                <w:lang w:eastAsia="en-IN"/>
              </w:rPr>
              <w:t>p17</w:t>
            </w:r>
          </w:p>
        </w:tc>
        <w:tc>
          <w:tcPr>
            <w:tcW w:w="2634" w:type="pct"/>
            <w:tcBorders>
              <w:top w:val="nil"/>
              <w:left w:val="nil"/>
              <w:bottom w:val="single" w:sz="4" w:space="0" w:color="auto"/>
              <w:right w:val="single" w:sz="4" w:space="0" w:color="auto"/>
            </w:tcBorders>
            <w:shd w:val="clear" w:color="auto" w:fill="auto"/>
            <w:noWrap/>
            <w:vAlign w:val="center"/>
          </w:tcPr>
          <w:p w:rsidR="00F038E9" w:rsidRDefault="00DC02AB">
            <w:pPr>
              <w:jc w:val="both"/>
              <w:rPr>
                <w:rFonts w:eastAsia="Times New Roman"/>
                <w:color w:val="000000"/>
                <w:sz w:val="20"/>
                <w:szCs w:val="20"/>
                <w:lang w:eastAsia="en-IN"/>
              </w:rPr>
            </w:pPr>
            <w:r>
              <w:rPr>
                <w:rFonts w:eastAsia="Times New Roman"/>
                <w:color w:val="000000"/>
                <w:sz w:val="20"/>
                <w:szCs w:val="20"/>
                <w:lang w:eastAsia="en-IN"/>
              </w:rPr>
              <w:t>0.4527</w:t>
            </w:r>
          </w:p>
        </w:tc>
      </w:tr>
      <w:tr w:rsidR="00F038E9" w:rsidTr="00DC02AB">
        <w:trPr>
          <w:trHeight w:val="239"/>
        </w:trPr>
        <w:tc>
          <w:tcPr>
            <w:tcW w:w="2366" w:type="pct"/>
            <w:tcBorders>
              <w:top w:val="nil"/>
              <w:left w:val="single" w:sz="4" w:space="0" w:color="auto"/>
              <w:bottom w:val="single" w:sz="4" w:space="0" w:color="auto"/>
              <w:right w:val="single" w:sz="4" w:space="0" w:color="auto"/>
            </w:tcBorders>
            <w:shd w:val="clear" w:color="auto" w:fill="auto"/>
            <w:noWrap/>
            <w:vAlign w:val="center"/>
          </w:tcPr>
          <w:p w:rsidR="00F038E9" w:rsidRDefault="00DC02AB">
            <w:pPr>
              <w:jc w:val="both"/>
              <w:rPr>
                <w:rFonts w:eastAsia="Times New Roman"/>
                <w:color w:val="000000"/>
                <w:sz w:val="20"/>
                <w:szCs w:val="20"/>
                <w:lang w:eastAsia="en-IN"/>
              </w:rPr>
            </w:pPr>
            <w:r>
              <w:rPr>
                <w:rFonts w:eastAsia="Times New Roman"/>
                <w:color w:val="000000"/>
                <w:sz w:val="20"/>
                <w:szCs w:val="20"/>
                <w:lang w:eastAsia="en-IN"/>
              </w:rPr>
              <w:t>p18</w:t>
            </w:r>
          </w:p>
        </w:tc>
        <w:tc>
          <w:tcPr>
            <w:tcW w:w="2634" w:type="pct"/>
            <w:tcBorders>
              <w:top w:val="nil"/>
              <w:left w:val="nil"/>
              <w:bottom w:val="single" w:sz="4" w:space="0" w:color="auto"/>
              <w:right w:val="single" w:sz="4" w:space="0" w:color="auto"/>
            </w:tcBorders>
            <w:shd w:val="clear" w:color="auto" w:fill="auto"/>
            <w:noWrap/>
            <w:vAlign w:val="center"/>
          </w:tcPr>
          <w:p w:rsidR="00F038E9" w:rsidRDefault="00DC02AB">
            <w:pPr>
              <w:jc w:val="both"/>
              <w:rPr>
                <w:rFonts w:eastAsia="Times New Roman"/>
                <w:color w:val="000000"/>
                <w:sz w:val="20"/>
                <w:szCs w:val="20"/>
                <w:lang w:eastAsia="en-IN"/>
              </w:rPr>
            </w:pPr>
            <w:r>
              <w:rPr>
                <w:rFonts w:eastAsia="Times New Roman"/>
                <w:color w:val="000000"/>
                <w:sz w:val="20"/>
                <w:szCs w:val="20"/>
                <w:lang w:eastAsia="en-IN"/>
              </w:rPr>
              <w:t>0.5377</w:t>
            </w:r>
          </w:p>
        </w:tc>
      </w:tr>
      <w:tr w:rsidR="00F038E9" w:rsidTr="00DC02AB">
        <w:trPr>
          <w:trHeight w:val="239"/>
        </w:trPr>
        <w:tc>
          <w:tcPr>
            <w:tcW w:w="2366" w:type="pct"/>
            <w:tcBorders>
              <w:top w:val="nil"/>
              <w:left w:val="single" w:sz="4" w:space="0" w:color="auto"/>
              <w:bottom w:val="single" w:sz="4" w:space="0" w:color="auto"/>
              <w:right w:val="single" w:sz="4" w:space="0" w:color="auto"/>
            </w:tcBorders>
            <w:shd w:val="clear" w:color="auto" w:fill="auto"/>
            <w:noWrap/>
            <w:vAlign w:val="center"/>
          </w:tcPr>
          <w:p w:rsidR="00F038E9" w:rsidRDefault="00DC02AB">
            <w:pPr>
              <w:jc w:val="both"/>
              <w:rPr>
                <w:rFonts w:eastAsia="Times New Roman"/>
                <w:color w:val="000000"/>
                <w:sz w:val="20"/>
                <w:szCs w:val="20"/>
                <w:lang w:eastAsia="en-IN"/>
              </w:rPr>
            </w:pPr>
            <w:r>
              <w:rPr>
                <w:rFonts w:eastAsia="Times New Roman"/>
                <w:color w:val="000000"/>
                <w:sz w:val="20"/>
                <w:szCs w:val="20"/>
                <w:lang w:eastAsia="en-IN"/>
              </w:rPr>
              <w:t>p19</w:t>
            </w:r>
          </w:p>
        </w:tc>
        <w:tc>
          <w:tcPr>
            <w:tcW w:w="2634" w:type="pct"/>
            <w:tcBorders>
              <w:top w:val="nil"/>
              <w:left w:val="nil"/>
              <w:bottom w:val="single" w:sz="4" w:space="0" w:color="auto"/>
              <w:right w:val="single" w:sz="4" w:space="0" w:color="auto"/>
            </w:tcBorders>
            <w:shd w:val="clear" w:color="auto" w:fill="auto"/>
            <w:noWrap/>
            <w:vAlign w:val="center"/>
          </w:tcPr>
          <w:p w:rsidR="00F038E9" w:rsidRDefault="00DC02AB">
            <w:pPr>
              <w:jc w:val="both"/>
              <w:rPr>
                <w:rFonts w:eastAsia="Times New Roman"/>
                <w:color w:val="000000"/>
                <w:sz w:val="20"/>
                <w:szCs w:val="20"/>
                <w:lang w:eastAsia="en-IN"/>
              </w:rPr>
            </w:pPr>
            <w:r>
              <w:rPr>
                <w:rFonts w:eastAsia="Times New Roman"/>
                <w:color w:val="000000"/>
                <w:sz w:val="20"/>
                <w:szCs w:val="20"/>
                <w:lang w:eastAsia="en-IN"/>
              </w:rPr>
              <w:t>0.3235</w:t>
            </w:r>
          </w:p>
        </w:tc>
      </w:tr>
      <w:tr w:rsidR="00F038E9" w:rsidTr="00DC02AB">
        <w:trPr>
          <w:trHeight w:val="239"/>
        </w:trPr>
        <w:tc>
          <w:tcPr>
            <w:tcW w:w="2366" w:type="pct"/>
            <w:tcBorders>
              <w:top w:val="nil"/>
              <w:left w:val="single" w:sz="4" w:space="0" w:color="auto"/>
              <w:bottom w:val="single" w:sz="4" w:space="0" w:color="auto"/>
              <w:right w:val="single" w:sz="4" w:space="0" w:color="auto"/>
            </w:tcBorders>
            <w:shd w:val="clear" w:color="auto" w:fill="auto"/>
            <w:noWrap/>
            <w:vAlign w:val="center"/>
          </w:tcPr>
          <w:p w:rsidR="00F038E9" w:rsidRDefault="00DC02AB">
            <w:pPr>
              <w:jc w:val="both"/>
              <w:rPr>
                <w:rFonts w:eastAsia="Times New Roman"/>
                <w:color w:val="000000"/>
                <w:sz w:val="20"/>
                <w:szCs w:val="20"/>
                <w:lang w:eastAsia="en-IN"/>
              </w:rPr>
            </w:pPr>
            <w:r>
              <w:rPr>
                <w:rFonts w:eastAsia="Times New Roman"/>
                <w:color w:val="000000"/>
                <w:sz w:val="20"/>
                <w:szCs w:val="20"/>
                <w:lang w:eastAsia="en-IN"/>
              </w:rPr>
              <w:t>p20</w:t>
            </w:r>
          </w:p>
        </w:tc>
        <w:tc>
          <w:tcPr>
            <w:tcW w:w="2634" w:type="pct"/>
            <w:tcBorders>
              <w:top w:val="nil"/>
              <w:left w:val="nil"/>
              <w:bottom w:val="single" w:sz="4" w:space="0" w:color="auto"/>
              <w:right w:val="single" w:sz="4" w:space="0" w:color="auto"/>
            </w:tcBorders>
            <w:shd w:val="clear" w:color="auto" w:fill="auto"/>
            <w:noWrap/>
            <w:vAlign w:val="center"/>
          </w:tcPr>
          <w:p w:rsidR="00F038E9" w:rsidRDefault="00DC02AB">
            <w:pPr>
              <w:jc w:val="both"/>
              <w:rPr>
                <w:rFonts w:eastAsia="Times New Roman"/>
                <w:color w:val="000000"/>
                <w:sz w:val="20"/>
                <w:szCs w:val="20"/>
                <w:lang w:eastAsia="en-IN"/>
              </w:rPr>
            </w:pPr>
            <w:r>
              <w:rPr>
                <w:rFonts w:eastAsia="Times New Roman"/>
                <w:color w:val="000000"/>
                <w:sz w:val="20"/>
                <w:szCs w:val="20"/>
                <w:lang w:eastAsia="en-IN"/>
              </w:rPr>
              <w:t>0.5983</w:t>
            </w:r>
          </w:p>
        </w:tc>
      </w:tr>
      <w:tr w:rsidR="00F038E9" w:rsidTr="00DC02AB">
        <w:trPr>
          <w:trHeight w:val="239"/>
        </w:trPr>
        <w:tc>
          <w:tcPr>
            <w:tcW w:w="2366" w:type="pct"/>
            <w:tcBorders>
              <w:top w:val="nil"/>
              <w:left w:val="single" w:sz="4" w:space="0" w:color="auto"/>
              <w:bottom w:val="single" w:sz="4" w:space="0" w:color="auto"/>
              <w:right w:val="single" w:sz="4" w:space="0" w:color="auto"/>
            </w:tcBorders>
            <w:shd w:val="clear" w:color="auto" w:fill="auto"/>
            <w:noWrap/>
            <w:vAlign w:val="center"/>
          </w:tcPr>
          <w:p w:rsidR="00F038E9" w:rsidRDefault="00DC02AB">
            <w:pPr>
              <w:jc w:val="both"/>
              <w:rPr>
                <w:rFonts w:eastAsia="Times New Roman"/>
                <w:color w:val="000000"/>
                <w:sz w:val="20"/>
                <w:szCs w:val="20"/>
                <w:lang w:eastAsia="en-IN"/>
              </w:rPr>
            </w:pPr>
            <w:r>
              <w:rPr>
                <w:rFonts w:eastAsia="Times New Roman"/>
                <w:color w:val="000000"/>
                <w:sz w:val="20"/>
                <w:szCs w:val="20"/>
                <w:lang w:eastAsia="en-IN"/>
              </w:rPr>
              <w:t>p21</w:t>
            </w:r>
          </w:p>
        </w:tc>
        <w:tc>
          <w:tcPr>
            <w:tcW w:w="2634" w:type="pct"/>
            <w:tcBorders>
              <w:top w:val="nil"/>
              <w:left w:val="nil"/>
              <w:bottom w:val="single" w:sz="4" w:space="0" w:color="auto"/>
              <w:right w:val="single" w:sz="4" w:space="0" w:color="auto"/>
            </w:tcBorders>
            <w:shd w:val="clear" w:color="auto" w:fill="auto"/>
            <w:noWrap/>
            <w:vAlign w:val="center"/>
          </w:tcPr>
          <w:p w:rsidR="00F038E9" w:rsidRDefault="00DC02AB">
            <w:pPr>
              <w:jc w:val="both"/>
              <w:rPr>
                <w:rFonts w:eastAsia="Times New Roman"/>
                <w:color w:val="000000"/>
                <w:sz w:val="20"/>
                <w:szCs w:val="20"/>
                <w:lang w:eastAsia="en-IN"/>
              </w:rPr>
            </w:pPr>
            <w:r>
              <w:rPr>
                <w:rFonts w:eastAsia="Times New Roman"/>
                <w:color w:val="000000"/>
                <w:sz w:val="20"/>
                <w:szCs w:val="20"/>
                <w:lang w:eastAsia="en-IN"/>
              </w:rPr>
              <w:t>0.3201</w:t>
            </w:r>
          </w:p>
        </w:tc>
      </w:tr>
      <w:tr w:rsidR="00F038E9" w:rsidTr="00DC02AB">
        <w:trPr>
          <w:trHeight w:val="239"/>
        </w:trPr>
        <w:tc>
          <w:tcPr>
            <w:tcW w:w="2366" w:type="pct"/>
            <w:tcBorders>
              <w:top w:val="nil"/>
              <w:left w:val="single" w:sz="4" w:space="0" w:color="auto"/>
              <w:bottom w:val="single" w:sz="4" w:space="0" w:color="auto"/>
              <w:right w:val="single" w:sz="4" w:space="0" w:color="auto"/>
            </w:tcBorders>
            <w:shd w:val="clear" w:color="auto" w:fill="auto"/>
            <w:noWrap/>
            <w:vAlign w:val="center"/>
          </w:tcPr>
          <w:p w:rsidR="00F038E9" w:rsidRDefault="00DC02AB">
            <w:pPr>
              <w:jc w:val="both"/>
              <w:rPr>
                <w:rFonts w:eastAsia="Times New Roman"/>
                <w:color w:val="000000"/>
                <w:sz w:val="20"/>
                <w:szCs w:val="20"/>
                <w:lang w:eastAsia="en-IN"/>
              </w:rPr>
            </w:pPr>
            <w:r>
              <w:rPr>
                <w:rFonts w:eastAsia="Times New Roman"/>
                <w:color w:val="000000"/>
                <w:sz w:val="20"/>
                <w:szCs w:val="20"/>
                <w:lang w:eastAsia="en-IN"/>
              </w:rPr>
              <w:t>p22</w:t>
            </w:r>
          </w:p>
        </w:tc>
        <w:tc>
          <w:tcPr>
            <w:tcW w:w="2634" w:type="pct"/>
            <w:tcBorders>
              <w:top w:val="nil"/>
              <w:left w:val="nil"/>
              <w:bottom w:val="single" w:sz="4" w:space="0" w:color="auto"/>
              <w:right w:val="single" w:sz="4" w:space="0" w:color="auto"/>
            </w:tcBorders>
            <w:shd w:val="clear" w:color="auto" w:fill="auto"/>
            <w:noWrap/>
            <w:vAlign w:val="center"/>
          </w:tcPr>
          <w:p w:rsidR="00F038E9" w:rsidRDefault="00DC02AB">
            <w:pPr>
              <w:jc w:val="both"/>
              <w:rPr>
                <w:rFonts w:eastAsia="Times New Roman"/>
                <w:color w:val="000000"/>
                <w:sz w:val="20"/>
                <w:szCs w:val="20"/>
                <w:lang w:eastAsia="en-IN"/>
              </w:rPr>
            </w:pPr>
            <w:r>
              <w:rPr>
                <w:rFonts w:eastAsia="Times New Roman"/>
                <w:color w:val="000000"/>
                <w:sz w:val="20"/>
                <w:szCs w:val="20"/>
                <w:lang w:eastAsia="en-IN"/>
              </w:rPr>
              <w:t>0.5152</w:t>
            </w:r>
          </w:p>
        </w:tc>
      </w:tr>
      <w:tr w:rsidR="00F038E9" w:rsidTr="00DC02AB">
        <w:trPr>
          <w:trHeight w:val="239"/>
        </w:trPr>
        <w:tc>
          <w:tcPr>
            <w:tcW w:w="2366" w:type="pct"/>
            <w:tcBorders>
              <w:top w:val="nil"/>
              <w:left w:val="single" w:sz="4" w:space="0" w:color="auto"/>
              <w:bottom w:val="single" w:sz="4" w:space="0" w:color="auto"/>
              <w:right w:val="single" w:sz="4" w:space="0" w:color="auto"/>
            </w:tcBorders>
            <w:shd w:val="clear" w:color="auto" w:fill="auto"/>
            <w:noWrap/>
            <w:vAlign w:val="center"/>
          </w:tcPr>
          <w:p w:rsidR="00F038E9" w:rsidRDefault="00DC02AB">
            <w:pPr>
              <w:jc w:val="both"/>
              <w:rPr>
                <w:rFonts w:eastAsia="Times New Roman"/>
                <w:color w:val="000000"/>
                <w:sz w:val="20"/>
                <w:szCs w:val="20"/>
                <w:lang w:eastAsia="en-IN"/>
              </w:rPr>
            </w:pPr>
            <w:r>
              <w:rPr>
                <w:rFonts w:eastAsia="Times New Roman"/>
                <w:color w:val="000000"/>
                <w:sz w:val="20"/>
                <w:szCs w:val="20"/>
                <w:lang w:eastAsia="en-IN"/>
              </w:rPr>
              <w:t>p23</w:t>
            </w:r>
          </w:p>
        </w:tc>
        <w:tc>
          <w:tcPr>
            <w:tcW w:w="2634" w:type="pct"/>
            <w:tcBorders>
              <w:top w:val="nil"/>
              <w:left w:val="nil"/>
              <w:bottom w:val="single" w:sz="4" w:space="0" w:color="auto"/>
              <w:right w:val="single" w:sz="4" w:space="0" w:color="auto"/>
            </w:tcBorders>
            <w:shd w:val="clear" w:color="auto" w:fill="auto"/>
            <w:noWrap/>
            <w:vAlign w:val="center"/>
          </w:tcPr>
          <w:p w:rsidR="00F038E9" w:rsidRDefault="00DC02AB">
            <w:pPr>
              <w:jc w:val="both"/>
              <w:rPr>
                <w:rFonts w:eastAsia="Times New Roman"/>
                <w:color w:val="000000"/>
                <w:sz w:val="20"/>
                <w:szCs w:val="20"/>
                <w:lang w:eastAsia="en-IN"/>
              </w:rPr>
            </w:pPr>
            <w:r>
              <w:rPr>
                <w:rFonts w:eastAsia="Times New Roman"/>
                <w:color w:val="000000"/>
                <w:sz w:val="20"/>
                <w:szCs w:val="20"/>
                <w:lang w:eastAsia="en-IN"/>
              </w:rPr>
              <w:t>0.3376</w:t>
            </w:r>
          </w:p>
        </w:tc>
      </w:tr>
      <w:tr w:rsidR="00F038E9" w:rsidTr="00DC02AB">
        <w:trPr>
          <w:trHeight w:val="239"/>
        </w:trPr>
        <w:tc>
          <w:tcPr>
            <w:tcW w:w="2366" w:type="pct"/>
            <w:tcBorders>
              <w:top w:val="nil"/>
              <w:left w:val="single" w:sz="4" w:space="0" w:color="auto"/>
              <w:bottom w:val="single" w:sz="4" w:space="0" w:color="auto"/>
              <w:right w:val="single" w:sz="4" w:space="0" w:color="auto"/>
            </w:tcBorders>
            <w:shd w:val="clear" w:color="auto" w:fill="auto"/>
            <w:noWrap/>
            <w:vAlign w:val="center"/>
          </w:tcPr>
          <w:p w:rsidR="00F038E9" w:rsidRDefault="00DC02AB">
            <w:pPr>
              <w:jc w:val="both"/>
              <w:rPr>
                <w:rFonts w:eastAsia="Times New Roman"/>
                <w:color w:val="000000"/>
                <w:sz w:val="20"/>
                <w:szCs w:val="20"/>
                <w:lang w:eastAsia="en-IN"/>
              </w:rPr>
            </w:pPr>
            <w:r>
              <w:rPr>
                <w:rFonts w:eastAsia="Times New Roman"/>
                <w:color w:val="000000"/>
                <w:sz w:val="20"/>
                <w:szCs w:val="20"/>
                <w:lang w:eastAsia="en-IN"/>
              </w:rPr>
              <w:t>p24</w:t>
            </w:r>
          </w:p>
        </w:tc>
        <w:tc>
          <w:tcPr>
            <w:tcW w:w="2634" w:type="pct"/>
            <w:tcBorders>
              <w:top w:val="nil"/>
              <w:left w:val="nil"/>
              <w:bottom w:val="single" w:sz="4" w:space="0" w:color="auto"/>
              <w:right w:val="single" w:sz="4" w:space="0" w:color="auto"/>
            </w:tcBorders>
            <w:shd w:val="clear" w:color="auto" w:fill="auto"/>
            <w:noWrap/>
            <w:vAlign w:val="center"/>
          </w:tcPr>
          <w:p w:rsidR="00F038E9" w:rsidRDefault="00DC02AB">
            <w:pPr>
              <w:jc w:val="both"/>
              <w:rPr>
                <w:rFonts w:eastAsia="Times New Roman"/>
                <w:color w:val="000000"/>
                <w:sz w:val="20"/>
                <w:szCs w:val="20"/>
                <w:lang w:eastAsia="en-IN"/>
              </w:rPr>
            </w:pPr>
            <w:r>
              <w:rPr>
                <w:rFonts w:eastAsia="Times New Roman"/>
                <w:color w:val="000000"/>
                <w:sz w:val="20"/>
                <w:szCs w:val="20"/>
                <w:lang w:eastAsia="en-IN"/>
              </w:rPr>
              <w:t>0.3799</w:t>
            </w:r>
          </w:p>
        </w:tc>
      </w:tr>
      <w:tr w:rsidR="00F038E9" w:rsidTr="00DC02AB">
        <w:trPr>
          <w:trHeight w:val="239"/>
        </w:trPr>
        <w:tc>
          <w:tcPr>
            <w:tcW w:w="2366" w:type="pct"/>
            <w:tcBorders>
              <w:top w:val="nil"/>
              <w:left w:val="single" w:sz="4" w:space="0" w:color="auto"/>
              <w:bottom w:val="single" w:sz="4" w:space="0" w:color="auto"/>
              <w:right w:val="single" w:sz="4" w:space="0" w:color="auto"/>
            </w:tcBorders>
            <w:shd w:val="clear" w:color="auto" w:fill="auto"/>
            <w:noWrap/>
            <w:vAlign w:val="center"/>
          </w:tcPr>
          <w:p w:rsidR="00F038E9" w:rsidRDefault="00DC02AB">
            <w:pPr>
              <w:jc w:val="both"/>
              <w:rPr>
                <w:rFonts w:eastAsia="Times New Roman"/>
                <w:color w:val="000000"/>
                <w:sz w:val="20"/>
                <w:szCs w:val="20"/>
                <w:lang w:eastAsia="en-IN"/>
              </w:rPr>
            </w:pPr>
            <w:r>
              <w:rPr>
                <w:rFonts w:eastAsia="Times New Roman"/>
                <w:color w:val="000000"/>
                <w:sz w:val="20"/>
                <w:szCs w:val="20"/>
                <w:lang w:eastAsia="en-IN"/>
              </w:rPr>
              <w:t>p25</w:t>
            </w:r>
          </w:p>
        </w:tc>
        <w:tc>
          <w:tcPr>
            <w:tcW w:w="2634" w:type="pct"/>
            <w:tcBorders>
              <w:top w:val="nil"/>
              <w:left w:val="nil"/>
              <w:bottom w:val="single" w:sz="4" w:space="0" w:color="auto"/>
              <w:right w:val="single" w:sz="4" w:space="0" w:color="auto"/>
            </w:tcBorders>
            <w:shd w:val="clear" w:color="auto" w:fill="auto"/>
            <w:noWrap/>
            <w:vAlign w:val="center"/>
          </w:tcPr>
          <w:p w:rsidR="00F038E9" w:rsidRDefault="00DC02AB">
            <w:pPr>
              <w:jc w:val="both"/>
              <w:rPr>
                <w:rFonts w:eastAsia="Times New Roman"/>
                <w:color w:val="000000"/>
                <w:sz w:val="20"/>
                <w:szCs w:val="20"/>
                <w:lang w:eastAsia="en-IN"/>
              </w:rPr>
            </w:pPr>
            <w:r>
              <w:rPr>
                <w:rFonts w:eastAsia="Times New Roman"/>
                <w:color w:val="000000"/>
                <w:sz w:val="20"/>
                <w:szCs w:val="20"/>
                <w:lang w:eastAsia="en-IN"/>
              </w:rPr>
              <w:t>0.3222</w:t>
            </w:r>
          </w:p>
        </w:tc>
      </w:tr>
      <w:tr w:rsidR="00F038E9" w:rsidTr="00DC02AB">
        <w:trPr>
          <w:trHeight w:val="239"/>
        </w:trPr>
        <w:tc>
          <w:tcPr>
            <w:tcW w:w="2366" w:type="pct"/>
            <w:tcBorders>
              <w:top w:val="nil"/>
              <w:left w:val="single" w:sz="4" w:space="0" w:color="auto"/>
              <w:bottom w:val="single" w:sz="4" w:space="0" w:color="auto"/>
              <w:right w:val="single" w:sz="4" w:space="0" w:color="auto"/>
            </w:tcBorders>
            <w:shd w:val="clear" w:color="auto" w:fill="auto"/>
            <w:noWrap/>
            <w:vAlign w:val="center"/>
          </w:tcPr>
          <w:p w:rsidR="00F038E9" w:rsidRDefault="00DC02AB">
            <w:pPr>
              <w:jc w:val="both"/>
              <w:rPr>
                <w:rFonts w:eastAsia="Times New Roman"/>
                <w:color w:val="000000"/>
                <w:sz w:val="20"/>
                <w:szCs w:val="20"/>
                <w:lang w:eastAsia="en-IN"/>
              </w:rPr>
            </w:pPr>
            <w:r>
              <w:rPr>
                <w:rFonts w:eastAsia="Times New Roman"/>
                <w:color w:val="000000"/>
                <w:sz w:val="20"/>
                <w:szCs w:val="20"/>
                <w:lang w:eastAsia="en-IN"/>
              </w:rPr>
              <w:t>p26</w:t>
            </w:r>
          </w:p>
        </w:tc>
        <w:tc>
          <w:tcPr>
            <w:tcW w:w="2634" w:type="pct"/>
            <w:tcBorders>
              <w:top w:val="nil"/>
              <w:left w:val="nil"/>
              <w:bottom w:val="single" w:sz="4" w:space="0" w:color="auto"/>
              <w:right w:val="single" w:sz="4" w:space="0" w:color="auto"/>
            </w:tcBorders>
            <w:shd w:val="clear" w:color="auto" w:fill="auto"/>
            <w:noWrap/>
            <w:vAlign w:val="center"/>
          </w:tcPr>
          <w:p w:rsidR="00F038E9" w:rsidRDefault="00DC02AB">
            <w:pPr>
              <w:jc w:val="both"/>
              <w:rPr>
                <w:rFonts w:eastAsia="Times New Roman"/>
                <w:color w:val="000000"/>
                <w:sz w:val="20"/>
                <w:szCs w:val="20"/>
                <w:lang w:eastAsia="en-IN"/>
              </w:rPr>
            </w:pPr>
            <w:r>
              <w:rPr>
                <w:rFonts w:eastAsia="Times New Roman"/>
                <w:color w:val="000000"/>
                <w:sz w:val="20"/>
                <w:szCs w:val="20"/>
                <w:lang w:eastAsia="en-IN"/>
              </w:rPr>
              <w:t>0.4445</w:t>
            </w:r>
          </w:p>
        </w:tc>
      </w:tr>
      <w:tr w:rsidR="00F038E9" w:rsidTr="00DC02AB">
        <w:trPr>
          <w:trHeight w:val="239"/>
        </w:trPr>
        <w:tc>
          <w:tcPr>
            <w:tcW w:w="2366" w:type="pct"/>
            <w:tcBorders>
              <w:top w:val="nil"/>
              <w:left w:val="single" w:sz="4" w:space="0" w:color="auto"/>
              <w:bottom w:val="single" w:sz="4" w:space="0" w:color="auto"/>
              <w:right w:val="single" w:sz="4" w:space="0" w:color="auto"/>
            </w:tcBorders>
            <w:shd w:val="clear" w:color="auto" w:fill="auto"/>
            <w:noWrap/>
            <w:vAlign w:val="center"/>
          </w:tcPr>
          <w:p w:rsidR="00F038E9" w:rsidRDefault="00DC02AB">
            <w:pPr>
              <w:jc w:val="both"/>
              <w:rPr>
                <w:rFonts w:eastAsia="Times New Roman"/>
                <w:color w:val="000000"/>
                <w:sz w:val="20"/>
                <w:szCs w:val="20"/>
                <w:lang w:eastAsia="en-IN"/>
              </w:rPr>
            </w:pPr>
            <w:r>
              <w:rPr>
                <w:rFonts w:eastAsia="Times New Roman"/>
                <w:color w:val="000000"/>
                <w:sz w:val="20"/>
                <w:szCs w:val="20"/>
                <w:lang w:eastAsia="en-IN"/>
              </w:rPr>
              <w:t>p27</w:t>
            </w:r>
          </w:p>
        </w:tc>
        <w:tc>
          <w:tcPr>
            <w:tcW w:w="2634" w:type="pct"/>
            <w:tcBorders>
              <w:top w:val="nil"/>
              <w:left w:val="nil"/>
              <w:bottom w:val="single" w:sz="4" w:space="0" w:color="auto"/>
              <w:right w:val="single" w:sz="4" w:space="0" w:color="auto"/>
            </w:tcBorders>
            <w:shd w:val="clear" w:color="auto" w:fill="auto"/>
            <w:noWrap/>
            <w:vAlign w:val="center"/>
          </w:tcPr>
          <w:p w:rsidR="00F038E9" w:rsidRDefault="00DC02AB">
            <w:pPr>
              <w:jc w:val="both"/>
              <w:rPr>
                <w:rFonts w:eastAsia="Times New Roman"/>
                <w:color w:val="000000"/>
                <w:sz w:val="20"/>
                <w:szCs w:val="20"/>
                <w:lang w:eastAsia="en-IN"/>
              </w:rPr>
            </w:pPr>
            <w:r>
              <w:rPr>
                <w:rFonts w:eastAsia="Times New Roman"/>
                <w:color w:val="000000"/>
                <w:sz w:val="20"/>
                <w:szCs w:val="20"/>
                <w:lang w:eastAsia="en-IN"/>
              </w:rPr>
              <w:t>0.3815</w:t>
            </w:r>
          </w:p>
        </w:tc>
      </w:tr>
      <w:tr w:rsidR="00F038E9" w:rsidTr="00DC02AB">
        <w:trPr>
          <w:trHeight w:val="239"/>
        </w:trPr>
        <w:tc>
          <w:tcPr>
            <w:tcW w:w="2366" w:type="pct"/>
            <w:tcBorders>
              <w:top w:val="nil"/>
              <w:left w:val="single" w:sz="4" w:space="0" w:color="auto"/>
              <w:bottom w:val="single" w:sz="4" w:space="0" w:color="auto"/>
              <w:right w:val="single" w:sz="4" w:space="0" w:color="auto"/>
            </w:tcBorders>
            <w:shd w:val="clear" w:color="auto" w:fill="auto"/>
            <w:noWrap/>
            <w:vAlign w:val="center"/>
          </w:tcPr>
          <w:p w:rsidR="00F038E9" w:rsidRDefault="00DC02AB">
            <w:pPr>
              <w:jc w:val="both"/>
              <w:rPr>
                <w:rFonts w:eastAsia="Times New Roman"/>
                <w:color w:val="000000"/>
                <w:sz w:val="20"/>
                <w:szCs w:val="20"/>
                <w:lang w:eastAsia="en-IN"/>
              </w:rPr>
            </w:pPr>
            <w:r>
              <w:rPr>
                <w:rFonts w:eastAsia="Times New Roman"/>
                <w:color w:val="000000"/>
                <w:sz w:val="20"/>
                <w:szCs w:val="20"/>
                <w:lang w:eastAsia="en-IN"/>
              </w:rPr>
              <w:t>p28</w:t>
            </w:r>
          </w:p>
        </w:tc>
        <w:tc>
          <w:tcPr>
            <w:tcW w:w="2634" w:type="pct"/>
            <w:tcBorders>
              <w:top w:val="nil"/>
              <w:left w:val="nil"/>
              <w:bottom w:val="single" w:sz="4" w:space="0" w:color="auto"/>
              <w:right w:val="single" w:sz="4" w:space="0" w:color="auto"/>
            </w:tcBorders>
            <w:shd w:val="clear" w:color="auto" w:fill="auto"/>
            <w:noWrap/>
            <w:vAlign w:val="center"/>
          </w:tcPr>
          <w:p w:rsidR="00F038E9" w:rsidRDefault="00DC02AB">
            <w:pPr>
              <w:jc w:val="both"/>
              <w:rPr>
                <w:rFonts w:eastAsia="Times New Roman"/>
                <w:color w:val="000000"/>
                <w:sz w:val="20"/>
                <w:szCs w:val="20"/>
                <w:lang w:eastAsia="en-IN"/>
              </w:rPr>
            </w:pPr>
            <w:r>
              <w:rPr>
                <w:rFonts w:eastAsia="Times New Roman"/>
                <w:color w:val="000000"/>
                <w:sz w:val="20"/>
                <w:szCs w:val="20"/>
                <w:lang w:eastAsia="en-IN"/>
              </w:rPr>
              <w:t>0.4104</w:t>
            </w:r>
          </w:p>
        </w:tc>
      </w:tr>
      <w:tr w:rsidR="00F038E9" w:rsidTr="00DC02AB">
        <w:trPr>
          <w:trHeight w:val="239"/>
        </w:trPr>
        <w:tc>
          <w:tcPr>
            <w:tcW w:w="2366" w:type="pct"/>
            <w:tcBorders>
              <w:top w:val="nil"/>
              <w:left w:val="single" w:sz="4" w:space="0" w:color="auto"/>
              <w:bottom w:val="single" w:sz="4" w:space="0" w:color="auto"/>
              <w:right w:val="single" w:sz="4" w:space="0" w:color="auto"/>
            </w:tcBorders>
            <w:shd w:val="clear" w:color="auto" w:fill="auto"/>
            <w:noWrap/>
            <w:vAlign w:val="center"/>
          </w:tcPr>
          <w:p w:rsidR="00F038E9" w:rsidRDefault="00DC02AB">
            <w:pPr>
              <w:jc w:val="both"/>
              <w:rPr>
                <w:rFonts w:eastAsia="Times New Roman"/>
                <w:color w:val="000000"/>
                <w:sz w:val="20"/>
                <w:szCs w:val="20"/>
                <w:lang w:eastAsia="en-IN"/>
              </w:rPr>
            </w:pPr>
            <w:r>
              <w:rPr>
                <w:rFonts w:eastAsia="Times New Roman"/>
                <w:color w:val="000000"/>
                <w:sz w:val="20"/>
                <w:szCs w:val="20"/>
                <w:lang w:eastAsia="en-IN"/>
              </w:rPr>
              <w:t>p29</w:t>
            </w:r>
          </w:p>
        </w:tc>
        <w:tc>
          <w:tcPr>
            <w:tcW w:w="2634" w:type="pct"/>
            <w:tcBorders>
              <w:top w:val="nil"/>
              <w:left w:val="nil"/>
              <w:bottom w:val="single" w:sz="4" w:space="0" w:color="auto"/>
              <w:right w:val="single" w:sz="4" w:space="0" w:color="auto"/>
            </w:tcBorders>
            <w:shd w:val="clear" w:color="auto" w:fill="auto"/>
            <w:noWrap/>
            <w:vAlign w:val="center"/>
          </w:tcPr>
          <w:p w:rsidR="00F038E9" w:rsidRDefault="00DC02AB">
            <w:pPr>
              <w:jc w:val="both"/>
              <w:rPr>
                <w:rFonts w:eastAsia="Times New Roman"/>
                <w:color w:val="000000"/>
                <w:sz w:val="20"/>
                <w:szCs w:val="20"/>
                <w:lang w:eastAsia="en-IN"/>
              </w:rPr>
            </w:pPr>
            <w:r>
              <w:rPr>
                <w:rFonts w:eastAsia="Times New Roman"/>
                <w:color w:val="000000"/>
                <w:sz w:val="20"/>
                <w:szCs w:val="20"/>
                <w:lang w:eastAsia="en-IN"/>
              </w:rPr>
              <w:t>0.2972</w:t>
            </w:r>
          </w:p>
        </w:tc>
      </w:tr>
      <w:tr w:rsidR="00F038E9" w:rsidTr="00DC02AB">
        <w:trPr>
          <w:trHeight w:val="239"/>
        </w:trPr>
        <w:tc>
          <w:tcPr>
            <w:tcW w:w="2366" w:type="pct"/>
            <w:tcBorders>
              <w:top w:val="nil"/>
              <w:left w:val="single" w:sz="4" w:space="0" w:color="auto"/>
              <w:bottom w:val="single" w:sz="4" w:space="0" w:color="auto"/>
              <w:right w:val="single" w:sz="4" w:space="0" w:color="auto"/>
            </w:tcBorders>
            <w:shd w:val="clear" w:color="auto" w:fill="auto"/>
            <w:noWrap/>
            <w:vAlign w:val="center"/>
          </w:tcPr>
          <w:p w:rsidR="00F038E9" w:rsidRDefault="00DC02AB">
            <w:pPr>
              <w:jc w:val="both"/>
              <w:rPr>
                <w:rFonts w:eastAsia="Times New Roman"/>
                <w:color w:val="000000"/>
                <w:sz w:val="20"/>
                <w:szCs w:val="20"/>
                <w:lang w:eastAsia="en-IN"/>
              </w:rPr>
            </w:pPr>
            <w:r>
              <w:rPr>
                <w:rFonts w:eastAsia="Times New Roman"/>
                <w:color w:val="000000"/>
                <w:sz w:val="20"/>
                <w:szCs w:val="20"/>
                <w:lang w:eastAsia="en-IN"/>
              </w:rPr>
              <w:t>p30</w:t>
            </w:r>
          </w:p>
        </w:tc>
        <w:tc>
          <w:tcPr>
            <w:tcW w:w="2634" w:type="pct"/>
            <w:tcBorders>
              <w:top w:val="nil"/>
              <w:left w:val="nil"/>
              <w:bottom w:val="single" w:sz="4" w:space="0" w:color="auto"/>
              <w:right w:val="single" w:sz="4" w:space="0" w:color="auto"/>
            </w:tcBorders>
            <w:shd w:val="clear" w:color="auto" w:fill="auto"/>
            <w:noWrap/>
            <w:vAlign w:val="center"/>
          </w:tcPr>
          <w:p w:rsidR="00F038E9" w:rsidRDefault="00DC02AB">
            <w:pPr>
              <w:jc w:val="both"/>
              <w:rPr>
                <w:rFonts w:eastAsia="Times New Roman"/>
                <w:color w:val="000000"/>
                <w:sz w:val="20"/>
                <w:szCs w:val="20"/>
                <w:lang w:eastAsia="en-IN"/>
              </w:rPr>
            </w:pPr>
            <w:r>
              <w:rPr>
                <w:rFonts w:eastAsia="Times New Roman"/>
                <w:color w:val="000000"/>
                <w:sz w:val="20"/>
                <w:szCs w:val="20"/>
                <w:lang w:eastAsia="en-IN"/>
              </w:rPr>
              <w:t>0.4415</w:t>
            </w:r>
          </w:p>
        </w:tc>
      </w:tr>
      <w:tr w:rsidR="00F038E9" w:rsidTr="00DC02AB">
        <w:trPr>
          <w:trHeight w:val="239"/>
        </w:trPr>
        <w:tc>
          <w:tcPr>
            <w:tcW w:w="2366" w:type="pct"/>
            <w:tcBorders>
              <w:top w:val="nil"/>
              <w:left w:val="single" w:sz="4" w:space="0" w:color="auto"/>
              <w:bottom w:val="single" w:sz="4" w:space="0" w:color="auto"/>
              <w:right w:val="single" w:sz="4" w:space="0" w:color="auto"/>
            </w:tcBorders>
            <w:shd w:val="clear" w:color="auto" w:fill="auto"/>
            <w:noWrap/>
            <w:vAlign w:val="center"/>
          </w:tcPr>
          <w:p w:rsidR="00F038E9" w:rsidRDefault="00DC02AB">
            <w:pPr>
              <w:jc w:val="both"/>
              <w:rPr>
                <w:rFonts w:eastAsia="Times New Roman"/>
                <w:color w:val="000000"/>
                <w:sz w:val="20"/>
                <w:szCs w:val="20"/>
                <w:lang w:eastAsia="en-IN"/>
              </w:rPr>
            </w:pPr>
            <w:r>
              <w:rPr>
                <w:rFonts w:eastAsia="Times New Roman"/>
                <w:color w:val="000000"/>
                <w:sz w:val="20"/>
                <w:szCs w:val="20"/>
                <w:lang w:eastAsia="en-IN"/>
              </w:rPr>
              <w:t>p31</w:t>
            </w:r>
          </w:p>
        </w:tc>
        <w:tc>
          <w:tcPr>
            <w:tcW w:w="2634" w:type="pct"/>
            <w:tcBorders>
              <w:top w:val="nil"/>
              <w:left w:val="nil"/>
              <w:bottom w:val="single" w:sz="4" w:space="0" w:color="auto"/>
              <w:right w:val="single" w:sz="4" w:space="0" w:color="auto"/>
            </w:tcBorders>
            <w:shd w:val="clear" w:color="auto" w:fill="auto"/>
            <w:noWrap/>
            <w:vAlign w:val="center"/>
          </w:tcPr>
          <w:p w:rsidR="00F038E9" w:rsidRDefault="00DC02AB">
            <w:pPr>
              <w:jc w:val="both"/>
              <w:rPr>
                <w:rFonts w:eastAsia="Times New Roman"/>
                <w:color w:val="000000"/>
                <w:sz w:val="20"/>
                <w:szCs w:val="20"/>
                <w:lang w:eastAsia="en-IN"/>
              </w:rPr>
            </w:pPr>
            <w:r>
              <w:rPr>
                <w:rFonts w:eastAsia="Times New Roman"/>
                <w:color w:val="000000"/>
                <w:sz w:val="20"/>
                <w:szCs w:val="20"/>
                <w:lang w:eastAsia="en-IN"/>
              </w:rPr>
              <w:t>0.4253</w:t>
            </w:r>
          </w:p>
        </w:tc>
      </w:tr>
      <w:tr w:rsidR="00F038E9" w:rsidTr="00DC02AB">
        <w:trPr>
          <w:trHeight w:val="239"/>
        </w:trPr>
        <w:tc>
          <w:tcPr>
            <w:tcW w:w="2366" w:type="pct"/>
            <w:tcBorders>
              <w:top w:val="nil"/>
              <w:left w:val="single" w:sz="4" w:space="0" w:color="auto"/>
              <w:bottom w:val="single" w:sz="4" w:space="0" w:color="auto"/>
              <w:right w:val="single" w:sz="4" w:space="0" w:color="auto"/>
            </w:tcBorders>
            <w:shd w:val="clear" w:color="auto" w:fill="auto"/>
            <w:noWrap/>
            <w:vAlign w:val="center"/>
          </w:tcPr>
          <w:p w:rsidR="00F038E9" w:rsidRDefault="00DC02AB">
            <w:pPr>
              <w:jc w:val="both"/>
              <w:rPr>
                <w:rFonts w:eastAsia="Times New Roman"/>
                <w:color w:val="000000"/>
                <w:sz w:val="20"/>
                <w:szCs w:val="20"/>
                <w:lang w:eastAsia="en-IN"/>
              </w:rPr>
            </w:pPr>
            <w:r>
              <w:rPr>
                <w:rFonts w:eastAsia="Times New Roman"/>
                <w:color w:val="000000"/>
                <w:sz w:val="20"/>
                <w:szCs w:val="20"/>
                <w:lang w:eastAsia="en-IN"/>
              </w:rPr>
              <w:t>p32</w:t>
            </w:r>
          </w:p>
        </w:tc>
        <w:tc>
          <w:tcPr>
            <w:tcW w:w="2634" w:type="pct"/>
            <w:tcBorders>
              <w:top w:val="nil"/>
              <w:left w:val="nil"/>
              <w:bottom w:val="single" w:sz="4" w:space="0" w:color="auto"/>
              <w:right w:val="single" w:sz="4" w:space="0" w:color="auto"/>
            </w:tcBorders>
            <w:shd w:val="clear" w:color="auto" w:fill="auto"/>
            <w:noWrap/>
            <w:vAlign w:val="center"/>
          </w:tcPr>
          <w:p w:rsidR="00F038E9" w:rsidRDefault="00DC02AB">
            <w:pPr>
              <w:jc w:val="both"/>
              <w:rPr>
                <w:rFonts w:eastAsia="Times New Roman"/>
                <w:color w:val="000000"/>
                <w:sz w:val="20"/>
                <w:szCs w:val="20"/>
                <w:lang w:eastAsia="en-IN"/>
              </w:rPr>
            </w:pPr>
            <w:r>
              <w:rPr>
                <w:rFonts w:eastAsia="Times New Roman"/>
                <w:color w:val="000000"/>
                <w:sz w:val="20"/>
                <w:szCs w:val="20"/>
                <w:lang w:eastAsia="en-IN"/>
              </w:rPr>
              <w:t>0.3752</w:t>
            </w:r>
          </w:p>
        </w:tc>
      </w:tr>
      <w:tr w:rsidR="00F038E9" w:rsidTr="00DC02AB">
        <w:trPr>
          <w:trHeight w:val="239"/>
        </w:trPr>
        <w:tc>
          <w:tcPr>
            <w:tcW w:w="2366" w:type="pct"/>
            <w:tcBorders>
              <w:top w:val="nil"/>
              <w:left w:val="single" w:sz="4" w:space="0" w:color="auto"/>
              <w:bottom w:val="single" w:sz="4" w:space="0" w:color="auto"/>
              <w:right w:val="single" w:sz="4" w:space="0" w:color="auto"/>
            </w:tcBorders>
            <w:shd w:val="clear" w:color="auto" w:fill="auto"/>
            <w:noWrap/>
            <w:vAlign w:val="center"/>
          </w:tcPr>
          <w:p w:rsidR="00F038E9" w:rsidRDefault="00DC02AB">
            <w:pPr>
              <w:jc w:val="both"/>
              <w:rPr>
                <w:rFonts w:eastAsia="Times New Roman"/>
                <w:color w:val="000000"/>
                <w:sz w:val="20"/>
                <w:szCs w:val="20"/>
                <w:lang w:eastAsia="en-IN"/>
              </w:rPr>
            </w:pPr>
            <w:r>
              <w:rPr>
                <w:rFonts w:eastAsia="Times New Roman"/>
                <w:color w:val="000000"/>
                <w:sz w:val="20"/>
                <w:szCs w:val="20"/>
                <w:lang w:eastAsia="en-IN"/>
              </w:rPr>
              <w:t>p33</w:t>
            </w:r>
          </w:p>
        </w:tc>
        <w:tc>
          <w:tcPr>
            <w:tcW w:w="2634" w:type="pct"/>
            <w:tcBorders>
              <w:top w:val="nil"/>
              <w:left w:val="nil"/>
              <w:bottom w:val="single" w:sz="4" w:space="0" w:color="auto"/>
              <w:right w:val="single" w:sz="4" w:space="0" w:color="auto"/>
            </w:tcBorders>
            <w:shd w:val="clear" w:color="auto" w:fill="auto"/>
            <w:noWrap/>
            <w:vAlign w:val="center"/>
          </w:tcPr>
          <w:p w:rsidR="00F038E9" w:rsidRDefault="00DC02AB">
            <w:pPr>
              <w:jc w:val="both"/>
              <w:rPr>
                <w:rFonts w:eastAsia="Times New Roman"/>
                <w:color w:val="000000"/>
                <w:sz w:val="20"/>
                <w:szCs w:val="20"/>
                <w:lang w:eastAsia="en-IN"/>
              </w:rPr>
            </w:pPr>
            <w:r>
              <w:rPr>
                <w:rFonts w:eastAsia="Times New Roman"/>
                <w:color w:val="000000"/>
                <w:sz w:val="20"/>
                <w:szCs w:val="20"/>
                <w:lang w:eastAsia="en-IN"/>
              </w:rPr>
              <w:t>0.2983</w:t>
            </w:r>
          </w:p>
        </w:tc>
      </w:tr>
      <w:tr w:rsidR="00F038E9" w:rsidTr="00DC02AB">
        <w:trPr>
          <w:trHeight w:val="239"/>
        </w:trPr>
        <w:tc>
          <w:tcPr>
            <w:tcW w:w="2366" w:type="pct"/>
            <w:tcBorders>
              <w:top w:val="nil"/>
              <w:left w:val="single" w:sz="4" w:space="0" w:color="auto"/>
              <w:bottom w:val="single" w:sz="4" w:space="0" w:color="auto"/>
              <w:right w:val="single" w:sz="4" w:space="0" w:color="auto"/>
            </w:tcBorders>
            <w:shd w:val="clear" w:color="auto" w:fill="auto"/>
            <w:noWrap/>
            <w:vAlign w:val="center"/>
          </w:tcPr>
          <w:p w:rsidR="00F038E9" w:rsidRDefault="00DC02AB">
            <w:pPr>
              <w:jc w:val="both"/>
              <w:rPr>
                <w:rFonts w:eastAsia="Times New Roman"/>
                <w:color w:val="000000"/>
                <w:sz w:val="20"/>
                <w:szCs w:val="20"/>
                <w:lang w:eastAsia="en-IN"/>
              </w:rPr>
            </w:pPr>
            <w:r>
              <w:rPr>
                <w:rFonts w:eastAsia="Times New Roman"/>
                <w:color w:val="000000"/>
                <w:sz w:val="20"/>
                <w:szCs w:val="20"/>
                <w:lang w:eastAsia="en-IN"/>
              </w:rPr>
              <w:t>p34</w:t>
            </w:r>
          </w:p>
        </w:tc>
        <w:tc>
          <w:tcPr>
            <w:tcW w:w="2634" w:type="pct"/>
            <w:tcBorders>
              <w:top w:val="nil"/>
              <w:left w:val="nil"/>
              <w:bottom w:val="single" w:sz="4" w:space="0" w:color="auto"/>
              <w:right w:val="single" w:sz="4" w:space="0" w:color="auto"/>
            </w:tcBorders>
            <w:shd w:val="clear" w:color="auto" w:fill="auto"/>
            <w:noWrap/>
            <w:vAlign w:val="center"/>
          </w:tcPr>
          <w:p w:rsidR="00F038E9" w:rsidRDefault="00DC02AB">
            <w:pPr>
              <w:jc w:val="both"/>
              <w:rPr>
                <w:rFonts w:eastAsia="Times New Roman"/>
                <w:color w:val="000000"/>
                <w:sz w:val="20"/>
                <w:szCs w:val="20"/>
                <w:lang w:eastAsia="en-IN"/>
              </w:rPr>
            </w:pPr>
            <w:r>
              <w:rPr>
                <w:rFonts w:eastAsia="Times New Roman"/>
                <w:color w:val="000000"/>
                <w:sz w:val="20"/>
                <w:szCs w:val="20"/>
                <w:lang w:eastAsia="en-IN"/>
              </w:rPr>
              <w:t>0.5649</w:t>
            </w:r>
          </w:p>
        </w:tc>
      </w:tr>
      <w:tr w:rsidR="00F038E9" w:rsidTr="00DC02AB">
        <w:trPr>
          <w:trHeight w:val="73"/>
        </w:trPr>
        <w:tc>
          <w:tcPr>
            <w:tcW w:w="2366" w:type="pct"/>
            <w:tcBorders>
              <w:top w:val="nil"/>
              <w:left w:val="single" w:sz="4" w:space="0" w:color="auto"/>
              <w:bottom w:val="single" w:sz="4" w:space="0" w:color="auto"/>
              <w:right w:val="single" w:sz="4" w:space="0" w:color="auto"/>
            </w:tcBorders>
            <w:shd w:val="clear" w:color="auto" w:fill="auto"/>
            <w:noWrap/>
            <w:vAlign w:val="center"/>
          </w:tcPr>
          <w:p w:rsidR="00F038E9" w:rsidRDefault="00DC02AB">
            <w:pPr>
              <w:jc w:val="both"/>
              <w:rPr>
                <w:rFonts w:eastAsia="Times New Roman"/>
                <w:color w:val="000000"/>
                <w:sz w:val="20"/>
                <w:szCs w:val="20"/>
                <w:lang w:eastAsia="en-IN"/>
              </w:rPr>
            </w:pPr>
            <w:r>
              <w:rPr>
                <w:rFonts w:eastAsia="Times New Roman"/>
                <w:color w:val="000000"/>
                <w:sz w:val="20"/>
                <w:szCs w:val="20"/>
                <w:lang w:eastAsia="en-IN"/>
              </w:rPr>
              <w:t>p35</w:t>
            </w:r>
          </w:p>
        </w:tc>
        <w:tc>
          <w:tcPr>
            <w:tcW w:w="2634" w:type="pct"/>
            <w:tcBorders>
              <w:top w:val="nil"/>
              <w:left w:val="nil"/>
              <w:bottom w:val="single" w:sz="4" w:space="0" w:color="auto"/>
              <w:right w:val="single" w:sz="4" w:space="0" w:color="auto"/>
            </w:tcBorders>
            <w:shd w:val="clear" w:color="auto" w:fill="auto"/>
            <w:noWrap/>
            <w:vAlign w:val="center"/>
          </w:tcPr>
          <w:p w:rsidR="00F038E9" w:rsidRDefault="00DC02AB">
            <w:pPr>
              <w:jc w:val="both"/>
              <w:rPr>
                <w:rFonts w:eastAsia="Times New Roman"/>
                <w:color w:val="000000"/>
                <w:sz w:val="20"/>
                <w:szCs w:val="20"/>
                <w:lang w:eastAsia="en-IN"/>
              </w:rPr>
            </w:pPr>
            <w:r>
              <w:rPr>
                <w:rFonts w:eastAsia="Times New Roman"/>
                <w:color w:val="000000"/>
                <w:sz w:val="20"/>
                <w:szCs w:val="20"/>
                <w:lang w:eastAsia="en-IN"/>
              </w:rPr>
              <w:t>0.4536</w:t>
            </w:r>
          </w:p>
        </w:tc>
      </w:tr>
    </w:tbl>
    <w:p w:rsidR="00F038E9" w:rsidRDefault="00F038E9">
      <w:pPr>
        <w:jc w:val="center"/>
        <w:rPr>
          <w:sz w:val="20"/>
          <w:szCs w:val="20"/>
          <w:shd w:val="clear" w:color="auto" w:fill="FFFFFF"/>
        </w:rPr>
      </w:pPr>
    </w:p>
    <w:p w:rsidR="00F038E9" w:rsidRDefault="00F038E9">
      <w:pPr>
        <w:jc w:val="center"/>
        <w:rPr>
          <w:sz w:val="20"/>
          <w:szCs w:val="20"/>
          <w:shd w:val="clear" w:color="auto" w:fill="FFFFFF"/>
        </w:rPr>
      </w:pPr>
    </w:p>
    <w:p w:rsidR="00DC02AB" w:rsidRDefault="00DC02AB">
      <w:pPr>
        <w:jc w:val="center"/>
        <w:rPr>
          <w:rFonts w:hint="eastAsia"/>
          <w:sz w:val="20"/>
          <w:szCs w:val="20"/>
          <w:shd w:val="clear" w:color="auto" w:fill="FFFFFF"/>
          <w:lang w:eastAsia="zh-CN"/>
        </w:rPr>
      </w:pPr>
    </w:p>
    <w:p w:rsidR="00DC02AB" w:rsidRDefault="00DC02AB">
      <w:pPr>
        <w:jc w:val="center"/>
        <w:rPr>
          <w:rFonts w:hint="eastAsia"/>
          <w:sz w:val="20"/>
          <w:szCs w:val="20"/>
          <w:shd w:val="clear" w:color="auto" w:fill="FFFFFF"/>
          <w:lang w:eastAsia="zh-CN"/>
        </w:rPr>
      </w:pPr>
    </w:p>
    <w:p w:rsidR="00DC02AB" w:rsidRDefault="00DC02AB">
      <w:pPr>
        <w:jc w:val="center"/>
        <w:rPr>
          <w:rFonts w:hint="eastAsia"/>
          <w:sz w:val="20"/>
          <w:szCs w:val="20"/>
          <w:shd w:val="clear" w:color="auto" w:fill="FFFFFF"/>
          <w:lang w:eastAsia="zh-CN"/>
        </w:rPr>
      </w:pPr>
    </w:p>
    <w:p w:rsidR="00DC02AB" w:rsidRDefault="00DC02AB">
      <w:pPr>
        <w:jc w:val="center"/>
        <w:rPr>
          <w:rFonts w:hint="eastAsia"/>
          <w:sz w:val="20"/>
          <w:szCs w:val="20"/>
          <w:shd w:val="clear" w:color="auto" w:fill="FFFFFF"/>
          <w:lang w:eastAsia="zh-CN"/>
        </w:rPr>
      </w:pPr>
    </w:p>
    <w:p w:rsidR="00DC02AB" w:rsidRDefault="00DC02AB">
      <w:pPr>
        <w:jc w:val="center"/>
        <w:rPr>
          <w:rFonts w:hint="eastAsia"/>
          <w:sz w:val="20"/>
          <w:szCs w:val="20"/>
          <w:shd w:val="clear" w:color="auto" w:fill="FFFFFF"/>
          <w:lang w:eastAsia="zh-CN"/>
        </w:rPr>
      </w:pPr>
    </w:p>
    <w:p w:rsidR="00DC02AB" w:rsidRDefault="00DC02AB">
      <w:pPr>
        <w:jc w:val="center"/>
        <w:rPr>
          <w:rFonts w:hint="eastAsia"/>
          <w:sz w:val="20"/>
          <w:szCs w:val="20"/>
          <w:shd w:val="clear" w:color="auto" w:fill="FFFFFF"/>
          <w:lang w:eastAsia="zh-CN"/>
        </w:rPr>
      </w:pPr>
    </w:p>
    <w:p w:rsidR="00DC02AB" w:rsidRDefault="00DC02AB">
      <w:pPr>
        <w:jc w:val="center"/>
        <w:rPr>
          <w:rFonts w:hint="eastAsia"/>
          <w:sz w:val="20"/>
          <w:szCs w:val="20"/>
          <w:shd w:val="clear" w:color="auto" w:fill="FFFFFF"/>
          <w:lang w:eastAsia="zh-CN"/>
        </w:rPr>
      </w:pPr>
    </w:p>
    <w:p w:rsidR="00DC02AB" w:rsidRDefault="00DC02AB">
      <w:pPr>
        <w:jc w:val="center"/>
        <w:rPr>
          <w:rFonts w:hint="eastAsia"/>
          <w:sz w:val="20"/>
          <w:szCs w:val="20"/>
          <w:shd w:val="clear" w:color="auto" w:fill="FFFFFF"/>
          <w:lang w:eastAsia="zh-CN"/>
        </w:rPr>
      </w:pPr>
    </w:p>
    <w:p w:rsidR="00DC02AB" w:rsidRDefault="00DC02AB">
      <w:pPr>
        <w:jc w:val="center"/>
        <w:rPr>
          <w:rFonts w:hint="eastAsia"/>
          <w:sz w:val="20"/>
          <w:szCs w:val="20"/>
          <w:shd w:val="clear" w:color="auto" w:fill="FFFFFF"/>
          <w:lang w:eastAsia="zh-CN"/>
        </w:rPr>
      </w:pPr>
    </w:p>
    <w:p w:rsidR="00DC02AB" w:rsidRDefault="00DC02AB">
      <w:pPr>
        <w:jc w:val="center"/>
        <w:rPr>
          <w:rFonts w:hint="eastAsia"/>
          <w:sz w:val="20"/>
          <w:szCs w:val="20"/>
          <w:shd w:val="clear" w:color="auto" w:fill="FFFFFF"/>
          <w:lang w:eastAsia="zh-CN"/>
        </w:rPr>
      </w:pPr>
    </w:p>
    <w:p w:rsidR="00DC02AB" w:rsidRDefault="00DC02AB">
      <w:pPr>
        <w:jc w:val="center"/>
        <w:rPr>
          <w:rFonts w:hint="eastAsia"/>
          <w:sz w:val="20"/>
          <w:szCs w:val="20"/>
          <w:shd w:val="clear" w:color="auto" w:fill="FFFFFF"/>
          <w:lang w:eastAsia="zh-CN"/>
        </w:rPr>
      </w:pPr>
    </w:p>
    <w:p w:rsidR="00F038E9" w:rsidRDefault="00DC02AB">
      <w:pPr>
        <w:jc w:val="center"/>
        <w:rPr>
          <w:sz w:val="20"/>
          <w:szCs w:val="20"/>
          <w:shd w:val="clear" w:color="auto" w:fill="FFFFFF"/>
        </w:rPr>
      </w:pPr>
      <w:r>
        <w:rPr>
          <w:sz w:val="20"/>
          <w:szCs w:val="20"/>
          <w:shd w:val="clear" w:color="auto" w:fill="FFFFFF"/>
        </w:rPr>
        <w:t>Table 5. The performance parameter variations with threshold</w:t>
      </w:r>
    </w:p>
    <w:tbl>
      <w:tblPr>
        <w:tblW w:w="0" w:type="auto"/>
        <w:jc w:val="center"/>
        <w:tblLook w:val="04A0"/>
      </w:tblPr>
      <w:tblGrid>
        <w:gridCol w:w="1190"/>
        <w:gridCol w:w="828"/>
        <w:gridCol w:w="820"/>
        <w:gridCol w:w="889"/>
        <w:gridCol w:w="881"/>
      </w:tblGrid>
      <w:tr w:rsidR="00F038E9" w:rsidTr="00DC02AB">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F038E9" w:rsidRDefault="00DC02AB" w:rsidP="00DC02AB">
            <w:pPr>
              <w:jc w:val="center"/>
              <w:rPr>
                <w:rFonts w:eastAsia="Times New Roman"/>
                <w:bCs/>
                <w:color w:val="000000"/>
                <w:sz w:val="20"/>
                <w:szCs w:val="20"/>
                <w:lang w:eastAsia="en-IN"/>
              </w:rPr>
            </w:pPr>
            <w:r>
              <w:rPr>
                <w:rFonts w:eastAsia="Times New Roman"/>
                <w:bCs/>
                <w:color w:val="000000"/>
                <w:sz w:val="20"/>
                <w:szCs w:val="20"/>
                <w:lang w:eastAsia="en-IN"/>
              </w:rPr>
              <w:t>Threshold Values</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F038E9" w:rsidRDefault="00DC02AB" w:rsidP="00DC02AB">
            <w:pPr>
              <w:jc w:val="center"/>
              <w:rPr>
                <w:rFonts w:eastAsia="Times New Roman"/>
                <w:bCs/>
                <w:color w:val="000000"/>
                <w:sz w:val="20"/>
                <w:szCs w:val="20"/>
                <w:lang w:eastAsia="en-IN"/>
              </w:rPr>
            </w:pPr>
            <w:r>
              <w:rPr>
                <w:rFonts w:eastAsia="Times New Roman"/>
                <w:bCs/>
                <w:color w:val="000000"/>
                <w:sz w:val="20"/>
                <w:szCs w:val="20"/>
                <w:lang w:eastAsia="en-IN"/>
              </w:rPr>
              <w:t>PISD-TRR</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F038E9" w:rsidRDefault="00DC02AB" w:rsidP="00DC02AB">
            <w:pPr>
              <w:jc w:val="center"/>
              <w:rPr>
                <w:rFonts w:eastAsia="Times New Roman"/>
                <w:bCs/>
                <w:color w:val="000000"/>
                <w:sz w:val="20"/>
                <w:szCs w:val="20"/>
                <w:lang w:eastAsia="en-IN"/>
              </w:rPr>
            </w:pPr>
            <w:r>
              <w:rPr>
                <w:rFonts w:eastAsia="Times New Roman"/>
                <w:bCs/>
                <w:color w:val="000000"/>
                <w:sz w:val="20"/>
                <w:szCs w:val="20"/>
                <w:lang w:eastAsia="en-IN"/>
              </w:rPr>
              <w:t>PISD-FRR</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F038E9" w:rsidRDefault="00DC02AB" w:rsidP="00DC02AB">
            <w:pPr>
              <w:jc w:val="center"/>
              <w:rPr>
                <w:rFonts w:eastAsia="Times New Roman"/>
                <w:bCs/>
                <w:color w:val="000000"/>
                <w:sz w:val="20"/>
                <w:szCs w:val="20"/>
                <w:lang w:eastAsia="en-IN"/>
              </w:rPr>
            </w:pPr>
            <w:r>
              <w:rPr>
                <w:rFonts w:eastAsia="Times New Roman"/>
                <w:bCs/>
                <w:color w:val="000000"/>
                <w:sz w:val="20"/>
                <w:szCs w:val="20"/>
                <w:lang w:eastAsia="en-IN"/>
              </w:rPr>
              <w:t>POSD-CRR</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F038E9" w:rsidRDefault="00DC02AB" w:rsidP="00DC02AB">
            <w:pPr>
              <w:jc w:val="center"/>
              <w:rPr>
                <w:rFonts w:eastAsia="Times New Roman"/>
                <w:bCs/>
                <w:color w:val="000000"/>
                <w:sz w:val="20"/>
                <w:szCs w:val="20"/>
                <w:lang w:eastAsia="en-IN"/>
              </w:rPr>
            </w:pPr>
            <w:r>
              <w:rPr>
                <w:rFonts w:eastAsia="Times New Roman"/>
                <w:bCs/>
                <w:color w:val="000000"/>
                <w:sz w:val="20"/>
                <w:szCs w:val="20"/>
                <w:lang w:eastAsia="en-IN"/>
              </w:rPr>
              <w:t>POSD-FAR</w:t>
            </w:r>
          </w:p>
        </w:tc>
      </w:tr>
      <w:tr w:rsidR="00F038E9" w:rsidTr="00DC02AB">
        <w:trPr>
          <w:cantSplit/>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rsidR="00F038E9" w:rsidRDefault="00DC02AB" w:rsidP="00DC02AB">
            <w:pPr>
              <w:jc w:val="center"/>
              <w:rPr>
                <w:rFonts w:eastAsia="Times New Roman"/>
                <w:color w:val="000000"/>
                <w:sz w:val="20"/>
                <w:szCs w:val="20"/>
                <w:lang w:eastAsia="en-IN"/>
              </w:rPr>
            </w:pPr>
            <w:r>
              <w:rPr>
                <w:rFonts w:eastAsia="Times New Roman"/>
                <w:color w:val="000000"/>
                <w:sz w:val="20"/>
                <w:szCs w:val="20"/>
                <w:lang w:eastAsia="en-IN"/>
              </w:rPr>
              <w:t>0</w:t>
            </w:r>
          </w:p>
        </w:tc>
        <w:tc>
          <w:tcPr>
            <w:tcW w:w="0" w:type="auto"/>
            <w:tcBorders>
              <w:top w:val="nil"/>
              <w:left w:val="nil"/>
              <w:bottom w:val="single" w:sz="4" w:space="0" w:color="auto"/>
              <w:right w:val="single" w:sz="4" w:space="0" w:color="auto"/>
            </w:tcBorders>
            <w:shd w:val="clear" w:color="auto" w:fill="auto"/>
            <w:noWrap/>
            <w:vAlign w:val="center"/>
          </w:tcPr>
          <w:p w:rsidR="00F038E9" w:rsidRDefault="00DC02AB" w:rsidP="00DC02AB">
            <w:pPr>
              <w:jc w:val="center"/>
              <w:rPr>
                <w:rFonts w:eastAsia="Times New Roman"/>
                <w:color w:val="000000"/>
                <w:sz w:val="20"/>
                <w:szCs w:val="20"/>
                <w:lang w:eastAsia="en-IN"/>
              </w:rPr>
            </w:pPr>
            <w:r>
              <w:rPr>
                <w:rFonts w:eastAsia="Times New Roman"/>
                <w:color w:val="000000"/>
                <w:sz w:val="20"/>
                <w:szCs w:val="20"/>
                <w:lang w:eastAsia="en-IN"/>
              </w:rPr>
              <w:t>0</w:t>
            </w:r>
          </w:p>
        </w:tc>
        <w:tc>
          <w:tcPr>
            <w:tcW w:w="0" w:type="auto"/>
            <w:tcBorders>
              <w:top w:val="nil"/>
              <w:left w:val="nil"/>
              <w:bottom w:val="single" w:sz="4" w:space="0" w:color="auto"/>
              <w:right w:val="single" w:sz="4" w:space="0" w:color="auto"/>
            </w:tcBorders>
            <w:shd w:val="clear" w:color="auto" w:fill="auto"/>
            <w:noWrap/>
            <w:vAlign w:val="center"/>
          </w:tcPr>
          <w:p w:rsidR="00F038E9" w:rsidRDefault="00DC02AB" w:rsidP="00DC02AB">
            <w:pPr>
              <w:jc w:val="center"/>
              <w:rPr>
                <w:rFonts w:eastAsia="Times New Roman"/>
                <w:color w:val="000000"/>
                <w:sz w:val="20"/>
                <w:szCs w:val="20"/>
                <w:lang w:eastAsia="en-IN"/>
              </w:rPr>
            </w:pPr>
            <w:r>
              <w:rPr>
                <w:rFonts w:eastAsia="Times New Roman"/>
                <w:color w:val="000000"/>
                <w:sz w:val="20"/>
                <w:szCs w:val="20"/>
                <w:lang w:eastAsia="en-IN"/>
              </w:rPr>
              <w:t>100</w:t>
            </w:r>
          </w:p>
        </w:tc>
        <w:tc>
          <w:tcPr>
            <w:tcW w:w="0" w:type="auto"/>
            <w:tcBorders>
              <w:top w:val="nil"/>
              <w:left w:val="nil"/>
              <w:bottom w:val="single" w:sz="4" w:space="0" w:color="auto"/>
              <w:right w:val="single" w:sz="4" w:space="0" w:color="auto"/>
            </w:tcBorders>
            <w:shd w:val="clear" w:color="auto" w:fill="auto"/>
            <w:noWrap/>
            <w:vAlign w:val="center"/>
          </w:tcPr>
          <w:p w:rsidR="00F038E9" w:rsidRDefault="00DC02AB" w:rsidP="00DC02AB">
            <w:pPr>
              <w:jc w:val="center"/>
              <w:rPr>
                <w:rFonts w:eastAsia="Times New Roman"/>
                <w:color w:val="000000"/>
                <w:sz w:val="20"/>
                <w:szCs w:val="20"/>
                <w:lang w:eastAsia="en-IN"/>
              </w:rPr>
            </w:pPr>
            <w:r>
              <w:rPr>
                <w:rFonts w:eastAsia="Times New Roman"/>
                <w:color w:val="000000"/>
                <w:sz w:val="20"/>
                <w:szCs w:val="20"/>
                <w:lang w:eastAsia="en-IN"/>
              </w:rPr>
              <w:t>100</w:t>
            </w:r>
          </w:p>
        </w:tc>
        <w:tc>
          <w:tcPr>
            <w:tcW w:w="0" w:type="auto"/>
            <w:tcBorders>
              <w:top w:val="nil"/>
              <w:left w:val="nil"/>
              <w:bottom w:val="single" w:sz="4" w:space="0" w:color="auto"/>
              <w:right w:val="single" w:sz="4" w:space="0" w:color="auto"/>
            </w:tcBorders>
            <w:shd w:val="clear" w:color="auto" w:fill="auto"/>
            <w:noWrap/>
            <w:vAlign w:val="center"/>
          </w:tcPr>
          <w:p w:rsidR="00F038E9" w:rsidRDefault="00DC02AB" w:rsidP="00DC02AB">
            <w:pPr>
              <w:jc w:val="center"/>
              <w:rPr>
                <w:rFonts w:eastAsia="Times New Roman"/>
                <w:color w:val="000000"/>
                <w:sz w:val="20"/>
                <w:szCs w:val="20"/>
                <w:lang w:eastAsia="en-IN"/>
              </w:rPr>
            </w:pPr>
            <w:r>
              <w:rPr>
                <w:rFonts w:eastAsia="Times New Roman"/>
                <w:color w:val="000000"/>
                <w:sz w:val="20"/>
                <w:szCs w:val="20"/>
                <w:lang w:eastAsia="en-IN"/>
              </w:rPr>
              <w:t>0</w:t>
            </w:r>
          </w:p>
        </w:tc>
      </w:tr>
      <w:tr w:rsidR="00F038E9" w:rsidTr="00DC02AB">
        <w:trPr>
          <w:cantSplit/>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rsidR="00F038E9" w:rsidRDefault="00DC02AB" w:rsidP="00DC02AB">
            <w:pPr>
              <w:jc w:val="center"/>
              <w:rPr>
                <w:rFonts w:eastAsia="Times New Roman"/>
                <w:color w:val="000000"/>
                <w:sz w:val="20"/>
                <w:szCs w:val="20"/>
                <w:lang w:eastAsia="en-IN"/>
              </w:rPr>
            </w:pPr>
            <w:r>
              <w:rPr>
                <w:rFonts w:eastAsia="Times New Roman"/>
                <w:color w:val="000000"/>
                <w:sz w:val="20"/>
                <w:szCs w:val="20"/>
                <w:lang w:eastAsia="en-IN"/>
              </w:rPr>
              <w:t>0.1</w:t>
            </w:r>
          </w:p>
        </w:tc>
        <w:tc>
          <w:tcPr>
            <w:tcW w:w="0" w:type="auto"/>
            <w:tcBorders>
              <w:top w:val="nil"/>
              <w:left w:val="nil"/>
              <w:bottom w:val="single" w:sz="4" w:space="0" w:color="auto"/>
              <w:right w:val="single" w:sz="4" w:space="0" w:color="auto"/>
            </w:tcBorders>
            <w:shd w:val="clear" w:color="auto" w:fill="auto"/>
            <w:noWrap/>
            <w:vAlign w:val="center"/>
          </w:tcPr>
          <w:p w:rsidR="00F038E9" w:rsidRDefault="00DC02AB" w:rsidP="00DC02AB">
            <w:pPr>
              <w:jc w:val="center"/>
              <w:rPr>
                <w:rFonts w:eastAsia="Times New Roman"/>
                <w:color w:val="000000"/>
                <w:sz w:val="20"/>
                <w:szCs w:val="20"/>
                <w:lang w:eastAsia="en-IN"/>
              </w:rPr>
            </w:pPr>
            <w:r>
              <w:rPr>
                <w:rFonts w:eastAsia="Times New Roman"/>
                <w:color w:val="000000"/>
                <w:sz w:val="20"/>
                <w:szCs w:val="20"/>
                <w:lang w:eastAsia="en-IN"/>
              </w:rPr>
              <w:t>43.75</w:t>
            </w:r>
          </w:p>
        </w:tc>
        <w:tc>
          <w:tcPr>
            <w:tcW w:w="0" w:type="auto"/>
            <w:tcBorders>
              <w:top w:val="nil"/>
              <w:left w:val="nil"/>
              <w:bottom w:val="single" w:sz="4" w:space="0" w:color="auto"/>
              <w:right w:val="single" w:sz="4" w:space="0" w:color="auto"/>
            </w:tcBorders>
            <w:shd w:val="clear" w:color="auto" w:fill="auto"/>
            <w:noWrap/>
            <w:vAlign w:val="center"/>
          </w:tcPr>
          <w:p w:rsidR="00F038E9" w:rsidRDefault="00DC02AB" w:rsidP="00DC02AB">
            <w:pPr>
              <w:jc w:val="center"/>
              <w:rPr>
                <w:rFonts w:eastAsia="Times New Roman"/>
                <w:color w:val="000000"/>
                <w:sz w:val="20"/>
                <w:szCs w:val="20"/>
                <w:lang w:eastAsia="en-IN"/>
              </w:rPr>
            </w:pPr>
            <w:r>
              <w:rPr>
                <w:rFonts w:eastAsia="Times New Roman"/>
                <w:color w:val="000000"/>
                <w:sz w:val="20"/>
                <w:szCs w:val="20"/>
                <w:lang w:eastAsia="en-IN"/>
              </w:rPr>
              <w:t>56.25</w:t>
            </w:r>
          </w:p>
        </w:tc>
        <w:tc>
          <w:tcPr>
            <w:tcW w:w="0" w:type="auto"/>
            <w:tcBorders>
              <w:top w:val="nil"/>
              <w:left w:val="nil"/>
              <w:bottom w:val="single" w:sz="4" w:space="0" w:color="auto"/>
              <w:right w:val="single" w:sz="4" w:space="0" w:color="auto"/>
            </w:tcBorders>
            <w:shd w:val="clear" w:color="auto" w:fill="auto"/>
            <w:noWrap/>
            <w:vAlign w:val="center"/>
          </w:tcPr>
          <w:p w:rsidR="00F038E9" w:rsidRDefault="00DC02AB" w:rsidP="00DC02AB">
            <w:pPr>
              <w:jc w:val="center"/>
              <w:rPr>
                <w:rFonts w:eastAsia="Times New Roman"/>
                <w:color w:val="000000"/>
                <w:sz w:val="20"/>
                <w:szCs w:val="20"/>
                <w:lang w:eastAsia="en-IN"/>
              </w:rPr>
            </w:pPr>
            <w:r>
              <w:rPr>
                <w:rFonts w:eastAsia="Times New Roman"/>
                <w:color w:val="000000"/>
                <w:sz w:val="20"/>
                <w:szCs w:val="20"/>
                <w:lang w:eastAsia="en-IN"/>
              </w:rPr>
              <w:t>68.75</w:t>
            </w:r>
          </w:p>
        </w:tc>
        <w:tc>
          <w:tcPr>
            <w:tcW w:w="0" w:type="auto"/>
            <w:tcBorders>
              <w:top w:val="nil"/>
              <w:left w:val="nil"/>
              <w:bottom w:val="single" w:sz="4" w:space="0" w:color="auto"/>
              <w:right w:val="single" w:sz="4" w:space="0" w:color="auto"/>
            </w:tcBorders>
            <w:shd w:val="clear" w:color="auto" w:fill="auto"/>
            <w:noWrap/>
            <w:vAlign w:val="center"/>
          </w:tcPr>
          <w:p w:rsidR="00F038E9" w:rsidRDefault="00DC02AB" w:rsidP="00DC02AB">
            <w:pPr>
              <w:jc w:val="center"/>
              <w:rPr>
                <w:rFonts w:eastAsia="Times New Roman"/>
                <w:color w:val="000000"/>
                <w:sz w:val="20"/>
                <w:szCs w:val="20"/>
                <w:lang w:eastAsia="en-IN"/>
              </w:rPr>
            </w:pPr>
            <w:r>
              <w:rPr>
                <w:rFonts w:eastAsia="Times New Roman"/>
                <w:color w:val="000000"/>
                <w:sz w:val="20"/>
                <w:szCs w:val="20"/>
                <w:lang w:eastAsia="en-IN"/>
              </w:rPr>
              <w:t>0</w:t>
            </w:r>
          </w:p>
        </w:tc>
      </w:tr>
      <w:tr w:rsidR="00F038E9" w:rsidTr="00DC02AB">
        <w:trPr>
          <w:cantSplit/>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rsidR="00F038E9" w:rsidRDefault="00DC02AB" w:rsidP="00DC02AB">
            <w:pPr>
              <w:jc w:val="center"/>
              <w:rPr>
                <w:rFonts w:eastAsia="Times New Roman"/>
                <w:color w:val="000000"/>
                <w:sz w:val="20"/>
                <w:szCs w:val="20"/>
                <w:lang w:eastAsia="en-IN"/>
              </w:rPr>
            </w:pPr>
            <w:r>
              <w:rPr>
                <w:rFonts w:eastAsia="Times New Roman"/>
                <w:color w:val="000000"/>
                <w:sz w:val="20"/>
                <w:szCs w:val="20"/>
                <w:lang w:eastAsia="en-IN"/>
              </w:rPr>
              <w:t>0.2</w:t>
            </w:r>
          </w:p>
        </w:tc>
        <w:tc>
          <w:tcPr>
            <w:tcW w:w="0" w:type="auto"/>
            <w:tcBorders>
              <w:top w:val="nil"/>
              <w:left w:val="nil"/>
              <w:bottom w:val="single" w:sz="4" w:space="0" w:color="auto"/>
              <w:right w:val="single" w:sz="4" w:space="0" w:color="auto"/>
            </w:tcBorders>
            <w:shd w:val="clear" w:color="auto" w:fill="auto"/>
            <w:noWrap/>
            <w:vAlign w:val="center"/>
          </w:tcPr>
          <w:p w:rsidR="00F038E9" w:rsidRDefault="00DC02AB" w:rsidP="00DC02AB">
            <w:pPr>
              <w:jc w:val="center"/>
              <w:rPr>
                <w:rFonts w:eastAsia="Times New Roman"/>
                <w:color w:val="000000"/>
                <w:sz w:val="20"/>
                <w:szCs w:val="20"/>
                <w:lang w:eastAsia="en-IN"/>
              </w:rPr>
            </w:pPr>
            <w:r>
              <w:rPr>
                <w:rFonts w:eastAsia="Times New Roman"/>
                <w:color w:val="000000"/>
                <w:sz w:val="20"/>
                <w:szCs w:val="20"/>
                <w:lang w:eastAsia="en-IN"/>
              </w:rPr>
              <w:t>87.5</w:t>
            </w:r>
          </w:p>
        </w:tc>
        <w:tc>
          <w:tcPr>
            <w:tcW w:w="0" w:type="auto"/>
            <w:tcBorders>
              <w:top w:val="nil"/>
              <w:left w:val="nil"/>
              <w:bottom w:val="single" w:sz="4" w:space="0" w:color="auto"/>
              <w:right w:val="single" w:sz="4" w:space="0" w:color="auto"/>
            </w:tcBorders>
            <w:shd w:val="clear" w:color="auto" w:fill="auto"/>
            <w:noWrap/>
            <w:vAlign w:val="center"/>
          </w:tcPr>
          <w:p w:rsidR="00F038E9" w:rsidRDefault="00DC02AB" w:rsidP="00DC02AB">
            <w:pPr>
              <w:jc w:val="center"/>
              <w:rPr>
                <w:rFonts w:eastAsia="Times New Roman"/>
                <w:color w:val="000000"/>
                <w:sz w:val="20"/>
                <w:szCs w:val="20"/>
                <w:lang w:eastAsia="en-IN"/>
              </w:rPr>
            </w:pPr>
            <w:r>
              <w:rPr>
                <w:rFonts w:eastAsia="Times New Roman"/>
                <w:color w:val="000000"/>
                <w:sz w:val="20"/>
                <w:szCs w:val="20"/>
                <w:lang w:eastAsia="en-IN"/>
              </w:rPr>
              <w:t>12.5</w:t>
            </w:r>
          </w:p>
        </w:tc>
        <w:tc>
          <w:tcPr>
            <w:tcW w:w="0" w:type="auto"/>
            <w:tcBorders>
              <w:top w:val="nil"/>
              <w:left w:val="nil"/>
              <w:bottom w:val="single" w:sz="4" w:space="0" w:color="auto"/>
              <w:right w:val="single" w:sz="4" w:space="0" w:color="auto"/>
            </w:tcBorders>
            <w:shd w:val="clear" w:color="auto" w:fill="auto"/>
            <w:noWrap/>
            <w:vAlign w:val="center"/>
          </w:tcPr>
          <w:p w:rsidR="00F038E9" w:rsidRDefault="00DC02AB" w:rsidP="00DC02AB">
            <w:pPr>
              <w:jc w:val="center"/>
              <w:rPr>
                <w:rFonts w:eastAsia="Times New Roman"/>
                <w:color w:val="000000"/>
                <w:sz w:val="20"/>
                <w:szCs w:val="20"/>
                <w:lang w:eastAsia="en-IN"/>
              </w:rPr>
            </w:pPr>
            <w:r>
              <w:rPr>
                <w:rFonts w:eastAsia="Times New Roman"/>
                <w:color w:val="000000"/>
                <w:sz w:val="20"/>
                <w:szCs w:val="20"/>
                <w:lang w:eastAsia="en-IN"/>
              </w:rPr>
              <w:t>37.5</w:t>
            </w:r>
          </w:p>
        </w:tc>
        <w:tc>
          <w:tcPr>
            <w:tcW w:w="0" w:type="auto"/>
            <w:tcBorders>
              <w:top w:val="nil"/>
              <w:left w:val="nil"/>
              <w:bottom w:val="single" w:sz="4" w:space="0" w:color="auto"/>
              <w:right w:val="single" w:sz="4" w:space="0" w:color="auto"/>
            </w:tcBorders>
            <w:shd w:val="clear" w:color="auto" w:fill="auto"/>
            <w:noWrap/>
            <w:vAlign w:val="center"/>
          </w:tcPr>
          <w:p w:rsidR="00F038E9" w:rsidRDefault="00DC02AB" w:rsidP="00DC02AB">
            <w:pPr>
              <w:jc w:val="center"/>
              <w:rPr>
                <w:rFonts w:eastAsia="Times New Roman"/>
                <w:color w:val="000000"/>
                <w:sz w:val="20"/>
                <w:szCs w:val="20"/>
                <w:lang w:eastAsia="en-IN"/>
              </w:rPr>
            </w:pPr>
            <w:r>
              <w:rPr>
                <w:rFonts w:eastAsia="Times New Roman"/>
                <w:color w:val="000000"/>
                <w:sz w:val="20"/>
                <w:szCs w:val="20"/>
                <w:lang w:eastAsia="en-IN"/>
              </w:rPr>
              <w:t>0</w:t>
            </w:r>
          </w:p>
        </w:tc>
      </w:tr>
      <w:tr w:rsidR="00F038E9" w:rsidTr="00DC02AB">
        <w:trPr>
          <w:cantSplit/>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rsidR="00F038E9" w:rsidRDefault="00DC02AB" w:rsidP="00DC02AB">
            <w:pPr>
              <w:jc w:val="center"/>
              <w:rPr>
                <w:rFonts w:eastAsia="Times New Roman"/>
                <w:color w:val="000000"/>
                <w:sz w:val="20"/>
                <w:szCs w:val="20"/>
                <w:lang w:eastAsia="en-IN"/>
              </w:rPr>
            </w:pPr>
            <w:r>
              <w:rPr>
                <w:rFonts w:eastAsia="Times New Roman"/>
                <w:color w:val="000000"/>
                <w:sz w:val="20"/>
                <w:szCs w:val="20"/>
                <w:lang w:eastAsia="en-IN"/>
              </w:rPr>
              <w:t>0.3</w:t>
            </w:r>
          </w:p>
        </w:tc>
        <w:tc>
          <w:tcPr>
            <w:tcW w:w="0" w:type="auto"/>
            <w:tcBorders>
              <w:top w:val="nil"/>
              <w:left w:val="nil"/>
              <w:bottom w:val="single" w:sz="4" w:space="0" w:color="auto"/>
              <w:right w:val="single" w:sz="4" w:space="0" w:color="auto"/>
            </w:tcBorders>
            <w:shd w:val="clear" w:color="auto" w:fill="auto"/>
            <w:noWrap/>
            <w:vAlign w:val="center"/>
          </w:tcPr>
          <w:p w:rsidR="00F038E9" w:rsidRDefault="00DC02AB" w:rsidP="00DC02AB">
            <w:pPr>
              <w:jc w:val="center"/>
              <w:rPr>
                <w:rFonts w:eastAsia="Times New Roman"/>
                <w:color w:val="000000"/>
                <w:sz w:val="20"/>
                <w:szCs w:val="20"/>
                <w:lang w:eastAsia="en-IN"/>
              </w:rPr>
            </w:pPr>
            <w:r>
              <w:rPr>
                <w:rFonts w:eastAsia="Times New Roman"/>
                <w:color w:val="000000"/>
                <w:sz w:val="20"/>
                <w:szCs w:val="20"/>
                <w:lang w:eastAsia="en-IN"/>
              </w:rPr>
              <w:t>100</w:t>
            </w:r>
          </w:p>
        </w:tc>
        <w:tc>
          <w:tcPr>
            <w:tcW w:w="0" w:type="auto"/>
            <w:tcBorders>
              <w:top w:val="nil"/>
              <w:left w:val="nil"/>
              <w:bottom w:val="single" w:sz="4" w:space="0" w:color="auto"/>
              <w:right w:val="single" w:sz="4" w:space="0" w:color="auto"/>
            </w:tcBorders>
            <w:shd w:val="clear" w:color="auto" w:fill="auto"/>
            <w:noWrap/>
            <w:vAlign w:val="center"/>
          </w:tcPr>
          <w:p w:rsidR="00F038E9" w:rsidRDefault="00DC02AB" w:rsidP="00DC02AB">
            <w:pPr>
              <w:jc w:val="center"/>
              <w:rPr>
                <w:rFonts w:eastAsia="Times New Roman"/>
                <w:color w:val="000000"/>
                <w:sz w:val="20"/>
                <w:szCs w:val="20"/>
                <w:lang w:eastAsia="en-IN"/>
              </w:rPr>
            </w:pPr>
            <w:r>
              <w:rPr>
                <w:rFonts w:eastAsia="Times New Roman"/>
                <w:color w:val="000000"/>
                <w:sz w:val="20"/>
                <w:szCs w:val="20"/>
                <w:lang w:eastAsia="en-IN"/>
              </w:rPr>
              <w:t>0</w:t>
            </w:r>
          </w:p>
        </w:tc>
        <w:tc>
          <w:tcPr>
            <w:tcW w:w="0" w:type="auto"/>
            <w:tcBorders>
              <w:top w:val="nil"/>
              <w:left w:val="nil"/>
              <w:bottom w:val="single" w:sz="4" w:space="0" w:color="auto"/>
              <w:right w:val="single" w:sz="4" w:space="0" w:color="auto"/>
            </w:tcBorders>
            <w:shd w:val="clear" w:color="auto" w:fill="auto"/>
            <w:noWrap/>
            <w:vAlign w:val="center"/>
          </w:tcPr>
          <w:p w:rsidR="00F038E9" w:rsidRDefault="00DC02AB" w:rsidP="00DC02AB">
            <w:pPr>
              <w:jc w:val="center"/>
              <w:rPr>
                <w:rFonts w:eastAsia="Times New Roman"/>
                <w:color w:val="000000"/>
                <w:sz w:val="20"/>
                <w:szCs w:val="20"/>
                <w:lang w:eastAsia="en-IN"/>
              </w:rPr>
            </w:pPr>
            <w:r>
              <w:rPr>
                <w:rFonts w:eastAsia="Times New Roman"/>
                <w:color w:val="000000"/>
                <w:sz w:val="20"/>
                <w:szCs w:val="20"/>
                <w:lang w:eastAsia="en-IN"/>
              </w:rPr>
              <w:t>18.75</w:t>
            </w:r>
          </w:p>
        </w:tc>
        <w:tc>
          <w:tcPr>
            <w:tcW w:w="0" w:type="auto"/>
            <w:tcBorders>
              <w:top w:val="nil"/>
              <w:left w:val="nil"/>
              <w:bottom w:val="single" w:sz="4" w:space="0" w:color="auto"/>
              <w:right w:val="single" w:sz="4" w:space="0" w:color="auto"/>
            </w:tcBorders>
            <w:shd w:val="clear" w:color="auto" w:fill="auto"/>
            <w:noWrap/>
            <w:vAlign w:val="center"/>
          </w:tcPr>
          <w:p w:rsidR="00F038E9" w:rsidRDefault="00DC02AB" w:rsidP="00DC02AB">
            <w:pPr>
              <w:jc w:val="center"/>
              <w:rPr>
                <w:rFonts w:eastAsia="Times New Roman"/>
                <w:color w:val="000000"/>
                <w:sz w:val="20"/>
                <w:szCs w:val="20"/>
                <w:lang w:eastAsia="en-IN"/>
              </w:rPr>
            </w:pPr>
            <w:r>
              <w:rPr>
                <w:rFonts w:eastAsia="Times New Roman"/>
                <w:color w:val="000000"/>
                <w:sz w:val="20"/>
                <w:szCs w:val="20"/>
                <w:lang w:eastAsia="en-IN"/>
              </w:rPr>
              <w:t>14.28</w:t>
            </w:r>
          </w:p>
        </w:tc>
      </w:tr>
      <w:tr w:rsidR="00F038E9" w:rsidTr="00DC02AB">
        <w:trPr>
          <w:cantSplit/>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rsidR="00F038E9" w:rsidRDefault="00DC02AB" w:rsidP="00DC02AB">
            <w:pPr>
              <w:jc w:val="center"/>
              <w:rPr>
                <w:rFonts w:eastAsia="Times New Roman"/>
                <w:color w:val="000000"/>
                <w:sz w:val="20"/>
                <w:szCs w:val="20"/>
                <w:lang w:eastAsia="en-IN"/>
              </w:rPr>
            </w:pPr>
            <w:r>
              <w:rPr>
                <w:rFonts w:eastAsia="Times New Roman"/>
                <w:color w:val="000000"/>
                <w:sz w:val="20"/>
                <w:szCs w:val="20"/>
                <w:lang w:eastAsia="en-IN"/>
              </w:rPr>
              <w:t>0.4</w:t>
            </w:r>
          </w:p>
        </w:tc>
        <w:tc>
          <w:tcPr>
            <w:tcW w:w="0" w:type="auto"/>
            <w:tcBorders>
              <w:top w:val="nil"/>
              <w:left w:val="nil"/>
              <w:bottom w:val="single" w:sz="4" w:space="0" w:color="auto"/>
              <w:right w:val="single" w:sz="4" w:space="0" w:color="auto"/>
            </w:tcBorders>
            <w:shd w:val="clear" w:color="auto" w:fill="auto"/>
            <w:noWrap/>
            <w:vAlign w:val="center"/>
          </w:tcPr>
          <w:p w:rsidR="00F038E9" w:rsidRDefault="00DC02AB" w:rsidP="00DC02AB">
            <w:pPr>
              <w:jc w:val="center"/>
              <w:rPr>
                <w:rFonts w:eastAsia="Times New Roman"/>
                <w:color w:val="000000"/>
                <w:sz w:val="20"/>
                <w:szCs w:val="20"/>
                <w:lang w:eastAsia="en-IN"/>
              </w:rPr>
            </w:pPr>
            <w:r>
              <w:rPr>
                <w:rFonts w:eastAsia="Times New Roman"/>
                <w:color w:val="000000"/>
                <w:sz w:val="20"/>
                <w:szCs w:val="20"/>
                <w:lang w:eastAsia="en-IN"/>
              </w:rPr>
              <w:t>100</w:t>
            </w:r>
          </w:p>
        </w:tc>
        <w:tc>
          <w:tcPr>
            <w:tcW w:w="0" w:type="auto"/>
            <w:tcBorders>
              <w:top w:val="nil"/>
              <w:left w:val="nil"/>
              <w:bottom w:val="single" w:sz="4" w:space="0" w:color="auto"/>
              <w:right w:val="single" w:sz="4" w:space="0" w:color="auto"/>
            </w:tcBorders>
            <w:shd w:val="clear" w:color="auto" w:fill="auto"/>
            <w:noWrap/>
            <w:vAlign w:val="center"/>
          </w:tcPr>
          <w:p w:rsidR="00F038E9" w:rsidRDefault="00DC02AB" w:rsidP="00DC02AB">
            <w:pPr>
              <w:jc w:val="center"/>
              <w:rPr>
                <w:rFonts w:eastAsia="Times New Roman"/>
                <w:color w:val="000000"/>
                <w:sz w:val="20"/>
                <w:szCs w:val="20"/>
                <w:lang w:eastAsia="en-IN"/>
              </w:rPr>
            </w:pPr>
            <w:r>
              <w:rPr>
                <w:rFonts w:eastAsia="Times New Roman"/>
                <w:color w:val="000000"/>
                <w:sz w:val="20"/>
                <w:szCs w:val="20"/>
                <w:lang w:eastAsia="en-IN"/>
              </w:rPr>
              <w:t>0</w:t>
            </w:r>
          </w:p>
        </w:tc>
        <w:tc>
          <w:tcPr>
            <w:tcW w:w="0" w:type="auto"/>
            <w:tcBorders>
              <w:top w:val="nil"/>
              <w:left w:val="nil"/>
              <w:bottom w:val="single" w:sz="4" w:space="0" w:color="auto"/>
              <w:right w:val="single" w:sz="4" w:space="0" w:color="auto"/>
            </w:tcBorders>
            <w:shd w:val="clear" w:color="auto" w:fill="auto"/>
            <w:noWrap/>
            <w:vAlign w:val="center"/>
          </w:tcPr>
          <w:p w:rsidR="00F038E9" w:rsidRDefault="00DC02AB" w:rsidP="00DC02AB">
            <w:pPr>
              <w:jc w:val="center"/>
              <w:rPr>
                <w:rFonts w:eastAsia="Times New Roman"/>
                <w:color w:val="000000"/>
                <w:sz w:val="20"/>
                <w:szCs w:val="20"/>
                <w:lang w:eastAsia="en-IN"/>
              </w:rPr>
            </w:pPr>
            <w:r>
              <w:rPr>
                <w:rFonts w:eastAsia="Times New Roman"/>
                <w:color w:val="000000"/>
                <w:sz w:val="20"/>
                <w:szCs w:val="20"/>
                <w:lang w:eastAsia="en-IN"/>
              </w:rPr>
              <w:t>6.25</w:t>
            </w:r>
          </w:p>
        </w:tc>
        <w:tc>
          <w:tcPr>
            <w:tcW w:w="0" w:type="auto"/>
            <w:tcBorders>
              <w:top w:val="nil"/>
              <w:left w:val="nil"/>
              <w:bottom w:val="single" w:sz="4" w:space="0" w:color="auto"/>
              <w:right w:val="single" w:sz="4" w:space="0" w:color="auto"/>
            </w:tcBorders>
            <w:shd w:val="clear" w:color="auto" w:fill="auto"/>
            <w:noWrap/>
            <w:vAlign w:val="center"/>
          </w:tcPr>
          <w:p w:rsidR="00F038E9" w:rsidRDefault="00DC02AB" w:rsidP="00DC02AB">
            <w:pPr>
              <w:jc w:val="center"/>
              <w:rPr>
                <w:rFonts w:eastAsia="Times New Roman"/>
                <w:color w:val="000000"/>
                <w:sz w:val="20"/>
                <w:szCs w:val="20"/>
                <w:lang w:eastAsia="en-IN"/>
              </w:rPr>
            </w:pPr>
            <w:r>
              <w:rPr>
                <w:rFonts w:eastAsia="Times New Roman"/>
                <w:color w:val="000000"/>
                <w:sz w:val="20"/>
                <w:szCs w:val="20"/>
                <w:lang w:eastAsia="en-IN"/>
              </w:rPr>
              <w:t>51.42</w:t>
            </w:r>
          </w:p>
        </w:tc>
      </w:tr>
      <w:tr w:rsidR="00F038E9" w:rsidTr="00DC02AB">
        <w:trPr>
          <w:cantSplit/>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rsidR="00F038E9" w:rsidRDefault="00DC02AB" w:rsidP="00DC02AB">
            <w:pPr>
              <w:jc w:val="center"/>
              <w:rPr>
                <w:rFonts w:eastAsia="Times New Roman"/>
                <w:color w:val="000000"/>
                <w:sz w:val="20"/>
                <w:szCs w:val="20"/>
                <w:lang w:eastAsia="en-IN"/>
              </w:rPr>
            </w:pPr>
            <w:r>
              <w:rPr>
                <w:rFonts w:eastAsia="Times New Roman"/>
                <w:color w:val="000000"/>
                <w:sz w:val="20"/>
                <w:szCs w:val="20"/>
                <w:lang w:eastAsia="en-IN"/>
              </w:rPr>
              <w:t>0.5</w:t>
            </w:r>
          </w:p>
        </w:tc>
        <w:tc>
          <w:tcPr>
            <w:tcW w:w="0" w:type="auto"/>
            <w:tcBorders>
              <w:top w:val="nil"/>
              <w:left w:val="nil"/>
              <w:bottom w:val="single" w:sz="4" w:space="0" w:color="auto"/>
              <w:right w:val="single" w:sz="4" w:space="0" w:color="auto"/>
            </w:tcBorders>
            <w:shd w:val="clear" w:color="auto" w:fill="auto"/>
            <w:noWrap/>
            <w:vAlign w:val="center"/>
          </w:tcPr>
          <w:p w:rsidR="00F038E9" w:rsidRDefault="00DC02AB" w:rsidP="00DC02AB">
            <w:pPr>
              <w:jc w:val="center"/>
              <w:rPr>
                <w:rFonts w:eastAsia="Times New Roman"/>
                <w:color w:val="000000"/>
                <w:sz w:val="20"/>
                <w:szCs w:val="20"/>
                <w:lang w:eastAsia="en-IN"/>
              </w:rPr>
            </w:pPr>
            <w:r>
              <w:rPr>
                <w:rFonts w:eastAsia="Times New Roman"/>
                <w:color w:val="000000"/>
                <w:sz w:val="20"/>
                <w:szCs w:val="20"/>
                <w:lang w:eastAsia="en-IN"/>
              </w:rPr>
              <w:t>100</w:t>
            </w:r>
          </w:p>
        </w:tc>
        <w:tc>
          <w:tcPr>
            <w:tcW w:w="0" w:type="auto"/>
            <w:tcBorders>
              <w:top w:val="nil"/>
              <w:left w:val="nil"/>
              <w:bottom w:val="single" w:sz="4" w:space="0" w:color="auto"/>
              <w:right w:val="single" w:sz="4" w:space="0" w:color="auto"/>
            </w:tcBorders>
            <w:shd w:val="clear" w:color="auto" w:fill="auto"/>
            <w:noWrap/>
            <w:vAlign w:val="center"/>
          </w:tcPr>
          <w:p w:rsidR="00F038E9" w:rsidRDefault="00DC02AB" w:rsidP="00DC02AB">
            <w:pPr>
              <w:jc w:val="center"/>
              <w:rPr>
                <w:rFonts w:eastAsia="Times New Roman"/>
                <w:color w:val="000000"/>
                <w:sz w:val="20"/>
                <w:szCs w:val="20"/>
                <w:lang w:eastAsia="en-IN"/>
              </w:rPr>
            </w:pPr>
            <w:r>
              <w:rPr>
                <w:rFonts w:eastAsia="Times New Roman"/>
                <w:color w:val="000000"/>
                <w:sz w:val="20"/>
                <w:szCs w:val="20"/>
                <w:lang w:eastAsia="en-IN"/>
              </w:rPr>
              <w:t>0</w:t>
            </w:r>
          </w:p>
        </w:tc>
        <w:tc>
          <w:tcPr>
            <w:tcW w:w="0" w:type="auto"/>
            <w:tcBorders>
              <w:top w:val="nil"/>
              <w:left w:val="nil"/>
              <w:bottom w:val="single" w:sz="4" w:space="0" w:color="auto"/>
              <w:right w:val="single" w:sz="4" w:space="0" w:color="auto"/>
            </w:tcBorders>
            <w:shd w:val="clear" w:color="auto" w:fill="auto"/>
            <w:noWrap/>
            <w:vAlign w:val="center"/>
          </w:tcPr>
          <w:p w:rsidR="00F038E9" w:rsidRDefault="00DC02AB" w:rsidP="00DC02AB">
            <w:pPr>
              <w:jc w:val="center"/>
              <w:rPr>
                <w:rFonts w:eastAsia="Times New Roman"/>
                <w:color w:val="000000"/>
                <w:sz w:val="20"/>
                <w:szCs w:val="20"/>
                <w:lang w:eastAsia="en-IN"/>
              </w:rPr>
            </w:pPr>
            <w:r>
              <w:rPr>
                <w:rFonts w:eastAsia="Times New Roman"/>
                <w:color w:val="000000"/>
                <w:sz w:val="20"/>
                <w:szCs w:val="20"/>
                <w:lang w:eastAsia="en-IN"/>
              </w:rPr>
              <w:t>6.25</w:t>
            </w:r>
          </w:p>
        </w:tc>
        <w:tc>
          <w:tcPr>
            <w:tcW w:w="0" w:type="auto"/>
            <w:tcBorders>
              <w:top w:val="nil"/>
              <w:left w:val="nil"/>
              <w:bottom w:val="single" w:sz="4" w:space="0" w:color="auto"/>
              <w:right w:val="single" w:sz="4" w:space="0" w:color="auto"/>
            </w:tcBorders>
            <w:shd w:val="clear" w:color="auto" w:fill="auto"/>
            <w:noWrap/>
            <w:vAlign w:val="center"/>
          </w:tcPr>
          <w:p w:rsidR="00F038E9" w:rsidRDefault="00DC02AB" w:rsidP="00DC02AB">
            <w:pPr>
              <w:jc w:val="center"/>
              <w:rPr>
                <w:rFonts w:eastAsia="Times New Roman"/>
                <w:color w:val="000000"/>
                <w:sz w:val="20"/>
                <w:szCs w:val="20"/>
                <w:lang w:eastAsia="en-IN"/>
              </w:rPr>
            </w:pPr>
            <w:r>
              <w:rPr>
                <w:rFonts w:eastAsia="Times New Roman"/>
                <w:color w:val="000000"/>
                <w:sz w:val="20"/>
                <w:szCs w:val="20"/>
                <w:lang w:eastAsia="en-IN"/>
              </w:rPr>
              <w:t>85.71</w:t>
            </w:r>
          </w:p>
        </w:tc>
      </w:tr>
      <w:tr w:rsidR="00F038E9" w:rsidTr="00DC02AB">
        <w:trPr>
          <w:cantSplit/>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rsidR="00F038E9" w:rsidRDefault="00DC02AB" w:rsidP="00DC02AB">
            <w:pPr>
              <w:jc w:val="center"/>
              <w:rPr>
                <w:rFonts w:eastAsia="Times New Roman"/>
                <w:color w:val="000000"/>
                <w:sz w:val="20"/>
                <w:szCs w:val="20"/>
                <w:lang w:eastAsia="en-IN"/>
              </w:rPr>
            </w:pPr>
            <w:r>
              <w:rPr>
                <w:rFonts w:eastAsia="Times New Roman"/>
                <w:color w:val="000000"/>
                <w:sz w:val="20"/>
                <w:szCs w:val="20"/>
                <w:lang w:eastAsia="en-IN"/>
              </w:rPr>
              <w:t>0.6</w:t>
            </w:r>
          </w:p>
        </w:tc>
        <w:tc>
          <w:tcPr>
            <w:tcW w:w="0" w:type="auto"/>
            <w:tcBorders>
              <w:top w:val="nil"/>
              <w:left w:val="nil"/>
              <w:bottom w:val="single" w:sz="4" w:space="0" w:color="auto"/>
              <w:right w:val="single" w:sz="4" w:space="0" w:color="auto"/>
            </w:tcBorders>
            <w:shd w:val="clear" w:color="auto" w:fill="auto"/>
            <w:noWrap/>
            <w:vAlign w:val="center"/>
          </w:tcPr>
          <w:p w:rsidR="00F038E9" w:rsidRDefault="00DC02AB" w:rsidP="00DC02AB">
            <w:pPr>
              <w:jc w:val="center"/>
              <w:rPr>
                <w:rFonts w:eastAsia="Times New Roman"/>
                <w:color w:val="000000"/>
                <w:sz w:val="20"/>
                <w:szCs w:val="20"/>
                <w:lang w:eastAsia="en-IN"/>
              </w:rPr>
            </w:pPr>
            <w:r>
              <w:rPr>
                <w:rFonts w:eastAsia="Times New Roman"/>
                <w:color w:val="000000"/>
                <w:sz w:val="20"/>
                <w:szCs w:val="20"/>
                <w:lang w:eastAsia="en-IN"/>
              </w:rPr>
              <w:t>100</w:t>
            </w:r>
          </w:p>
        </w:tc>
        <w:tc>
          <w:tcPr>
            <w:tcW w:w="0" w:type="auto"/>
            <w:tcBorders>
              <w:top w:val="nil"/>
              <w:left w:val="nil"/>
              <w:bottom w:val="single" w:sz="4" w:space="0" w:color="auto"/>
              <w:right w:val="single" w:sz="4" w:space="0" w:color="auto"/>
            </w:tcBorders>
            <w:shd w:val="clear" w:color="auto" w:fill="auto"/>
            <w:noWrap/>
            <w:vAlign w:val="center"/>
          </w:tcPr>
          <w:p w:rsidR="00F038E9" w:rsidRDefault="00DC02AB" w:rsidP="00DC02AB">
            <w:pPr>
              <w:jc w:val="center"/>
              <w:rPr>
                <w:rFonts w:eastAsia="Times New Roman"/>
                <w:color w:val="000000"/>
                <w:sz w:val="20"/>
                <w:szCs w:val="20"/>
                <w:lang w:eastAsia="en-IN"/>
              </w:rPr>
            </w:pPr>
            <w:r>
              <w:rPr>
                <w:rFonts w:eastAsia="Times New Roman"/>
                <w:color w:val="000000"/>
                <w:sz w:val="20"/>
                <w:szCs w:val="20"/>
                <w:lang w:eastAsia="en-IN"/>
              </w:rPr>
              <w:t>0</w:t>
            </w:r>
          </w:p>
        </w:tc>
        <w:tc>
          <w:tcPr>
            <w:tcW w:w="0" w:type="auto"/>
            <w:tcBorders>
              <w:top w:val="nil"/>
              <w:left w:val="nil"/>
              <w:bottom w:val="single" w:sz="4" w:space="0" w:color="auto"/>
              <w:right w:val="single" w:sz="4" w:space="0" w:color="auto"/>
            </w:tcBorders>
            <w:shd w:val="clear" w:color="auto" w:fill="auto"/>
            <w:noWrap/>
            <w:vAlign w:val="center"/>
          </w:tcPr>
          <w:p w:rsidR="00F038E9" w:rsidRDefault="00DC02AB" w:rsidP="00DC02AB">
            <w:pPr>
              <w:jc w:val="center"/>
              <w:rPr>
                <w:rFonts w:eastAsia="Times New Roman"/>
                <w:color w:val="000000"/>
                <w:sz w:val="20"/>
                <w:szCs w:val="20"/>
                <w:lang w:eastAsia="en-IN"/>
              </w:rPr>
            </w:pPr>
            <w:r>
              <w:rPr>
                <w:rFonts w:eastAsia="Times New Roman"/>
                <w:color w:val="000000"/>
                <w:sz w:val="20"/>
                <w:szCs w:val="20"/>
                <w:lang w:eastAsia="en-IN"/>
              </w:rPr>
              <w:t>0</w:t>
            </w:r>
          </w:p>
        </w:tc>
        <w:tc>
          <w:tcPr>
            <w:tcW w:w="0" w:type="auto"/>
            <w:tcBorders>
              <w:top w:val="nil"/>
              <w:left w:val="nil"/>
              <w:bottom w:val="single" w:sz="4" w:space="0" w:color="auto"/>
              <w:right w:val="single" w:sz="4" w:space="0" w:color="auto"/>
            </w:tcBorders>
            <w:shd w:val="clear" w:color="auto" w:fill="auto"/>
            <w:noWrap/>
            <w:vAlign w:val="center"/>
          </w:tcPr>
          <w:p w:rsidR="00F038E9" w:rsidRDefault="00DC02AB" w:rsidP="00DC02AB">
            <w:pPr>
              <w:jc w:val="center"/>
              <w:rPr>
                <w:rFonts w:eastAsia="Times New Roman"/>
                <w:color w:val="000000"/>
                <w:sz w:val="20"/>
                <w:szCs w:val="20"/>
                <w:lang w:eastAsia="en-IN"/>
              </w:rPr>
            </w:pPr>
            <w:r>
              <w:rPr>
                <w:rFonts w:eastAsia="Times New Roman"/>
                <w:color w:val="000000"/>
                <w:sz w:val="20"/>
                <w:szCs w:val="20"/>
                <w:lang w:eastAsia="en-IN"/>
              </w:rPr>
              <w:t>100</w:t>
            </w:r>
          </w:p>
        </w:tc>
      </w:tr>
      <w:tr w:rsidR="00F038E9" w:rsidTr="00DC02AB">
        <w:trPr>
          <w:cantSplit/>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rsidR="00F038E9" w:rsidRDefault="00DC02AB" w:rsidP="00DC02AB">
            <w:pPr>
              <w:jc w:val="center"/>
              <w:rPr>
                <w:rFonts w:eastAsia="Times New Roman"/>
                <w:color w:val="000000"/>
                <w:sz w:val="20"/>
                <w:szCs w:val="20"/>
                <w:lang w:eastAsia="en-IN"/>
              </w:rPr>
            </w:pPr>
            <w:r>
              <w:rPr>
                <w:rFonts w:eastAsia="Times New Roman"/>
                <w:color w:val="000000"/>
                <w:sz w:val="20"/>
                <w:szCs w:val="20"/>
                <w:lang w:eastAsia="en-IN"/>
              </w:rPr>
              <w:t>0.7</w:t>
            </w:r>
          </w:p>
        </w:tc>
        <w:tc>
          <w:tcPr>
            <w:tcW w:w="0" w:type="auto"/>
            <w:tcBorders>
              <w:top w:val="nil"/>
              <w:left w:val="nil"/>
              <w:bottom w:val="single" w:sz="4" w:space="0" w:color="auto"/>
              <w:right w:val="single" w:sz="4" w:space="0" w:color="auto"/>
            </w:tcBorders>
            <w:shd w:val="clear" w:color="auto" w:fill="auto"/>
            <w:noWrap/>
            <w:vAlign w:val="center"/>
          </w:tcPr>
          <w:p w:rsidR="00F038E9" w:rsidRDefault="00DC02AB" w:rsidP="00DC02AB">
            <w:pPr>
              <w:jc w:val="center"/>
              <w:rPr>
                <w:rFonts w:eastAsia="Times New Roman"/>
                <w:color w:val="000000"/>
                <w:sz w:val="20"/>
                <w:szCs w:val="20"/>
                <w:lang w:eastAsia="en-IN"/>
              </w:rPr>
            </w:pPr>
            <w:r>
              <w:rPr>
                <w:rFonts w:eastAsia="Times New Roman"/>
                <w:color w:val="000000"/>
                <w:sz w:val="20"/>
                <w:szCs w:val="20"/>
                <w:lang w:eastAsia="en-IN"/>
              </w:rPr>
              <w:t>100</w:t>
            </w:r>
          </w:p>
        </w:tc>
        <w:tc>
          <w:tcPr>
            <w:tcW w:w="0" w:type="auto"/>
            <w:tcBorders>
              <w:top w:val="nil"/>
              <w:left w:val="nil"/>
              <w:bottom w:val="single" w:sz="4" w:space="0" w:color="auto"/>
              <w:right w:val="single" w:sz="4" w:space="0" w:color="auto"/>
            </w:tcBorders>
            <w:shd w:val="clear" w:color="auto" w:fill="auto"/>
            <w:noWrap/>
            <w:vAlign w:val="center"/>
          </w:tcPr>
          <w:p w:rsidR="00F038E9" w:rsidRDefault="00DC02AB" w:rsidP="00DC02AB">
            <w:pPr>
              <w:jc w:val="center"/>
              <w:rPr>
                <w:rFonts w:eastAsia="Times New Roman"/>
                <w:color w:val="000000"/>
                <w:sz w:val="20"/>
                <w:szCs w:val="20"/>
                <w:lang w:eastAsia="en-IN"/>
              </w:rPr>
            </w:pPr>
            <w:r>
              <w:rPr>
                <w:rFonts w:eastAsia="Times New Roman"/>
                <w:color w:val="000000"/>
                <w:sz w:val="20"/>
                <w:szCs w:val="20"/>
                <w:lang w:eastAsia="en-IN"/>
              </w:rPr>
              <w:t>0</w:t>
            </w:r>
          </w:p>
        </w:tc>
        <w:tc>
          <w:tcPr>
            <w:tcW w:w="0" w:type="auto"/>
            <w:tcBorders>
              <w:top w:val="nil"/>
              <w:left w:val="nil"/>
              <w:bottom w:val="single" w:sz="4" w:space="0" w:color="auto"/>
              <w:right w:val="single" w:sz="4" w:space="0" w:color="auto"/>
            </w:tcBorders>
            <w:shd w:val="clear" w:color="auto" w:fill="auto"/>
            <w:noWrap/>
            <w:vAlign w:val="center"/>
          </w:tcPr>
          <w:p w:rsidR="00F038E9" w:rsidRDefault="00DC02AB" w:rsidP="00DC02AB">
            <w:pPr>
              <w:jc w:val="center"/>
              <w:rPr>
                <w:rFonts w:eastAsia="Times New Roman"/>
                <w:color w:val="000000"/>
                <w:sz w:val="20"/>
                <w:szCs w:val="20"/>
                <w:lang w:eastAsia="en-IN"/>
              </w:rPr>
            </w:pPr>
            <w:r>
              <w:rPr>
                <w:rFonts w:eastAsia="Times New Roman"/>
                <w:color w:val="000000"/>
                <w:sz w:val="20"/>
                <w:szCs w:val="20"/>
                <w:lang w:eastAsia="en-IN"/>
              </w:rPr>
              <w:t>0</w:t>
            </w:r>
          </w:p>
        </w:tc>
        <w:tc>
          <w:tcPr>
            <w:tcW w:w="0" w:type="auto"/>
            <w:tcBorders>
              <w:top w:val="nil"/>
              <w:left w:val="nil"/>
              <w:bottom w:val="single" w:sz="4" w:space="0" w:color="auto"/>
              <w:right w:val="single" w:sz="4" w:space="0" w:color="auto"/>
            </w:tcBorders>
            <w:shd w:val="clear" w:color="auto" w:fill="auto"/>
            <w:noWrap/>
            <w:vAlign w:val="center"/>
          </w:tcPr>
          <w:p w:rsidR="00F038E9" w:rsidRDefault="00DC02AB" w:rsidP="00DC02AB">
            <w:pPr>
              <w:jc w:val="center"/>
              <w:rPr>
                <w:rFonts w:eastAsia="Times New Roman"/>
                <w:color w:val="000000"/>
                <w:sz w:val="20"/>
                <w:szCs w:val="20"/>
                <w:lang w:eastAsia="en-IN"/>
              </w:rPr>
            </w:pPr>
            <w:r>
              <w:rPr>
                <w:rFonts w:eastAsia="Times New Roman"/>
                <w:color w:val="000000"/>
                <w:sz w:val="20"/>
                <w:szCs w:val="20"/>
                <w:lang w:eastAsia="en-IN"/>
              </w:rPr>
              <w:t>100</w:t>
            </w:r>
          </w:p>
        </w:tc>
      </w:tr>
      <w:tr w:rsidR="00F038E9" w:rsidTr="00DC02AB">
        <w:trPr>
          <w:cantSplit/>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rsidR="00F038E9" w:rsidRDefault="00DC02AB" w:rsidP="00DC02AB">
            <w:pPr>
              <w:jc w:val="center"/>
              <w:rPr>
                <w:rFonts w:eastAsia="Times New Roman"/>
                <w:color w:val="000000"/>
                <w:sz w:val="20"/>
                <w:szCs w:val="20"/>
                <w:lang w:eastAsia="en-IN"/>
              </w:rPr>
            </w:pPr>
            <w:r>
              <w:rPr>
                <w:rFonts w:eastAsia="Times New Roman"/>
                <w:color w:val="000000"/>
                <w:sz w:val="20"/>
                <w:szCs w:val="20"/>
                <w:lang w:eastAsia="en-IN"/>
              </w:rPr>
              <w:t>0.8</w:t>
            </w:r>
          </w:p>
        </w:tc>
        <w:tc>
          <w:tcPr>
            <w:tcW w:w="0" w:type="auto"/>
            <w:tcBorders>
              <w:top w:val="nil"/>
              <w:left w:val="nil"/>
              <w:bottom w:val="single" w:sz="4" w:space="0" w:color="auto"/>
              <w:right w:val="single" w:sz="4" w:space="0" w:color="auto"/>
            </w:tcBorders>
            <w:shd w:val="clear" w:color="auto" w:fill="auto"/>
            <w:noWrap/>
            <w:vAlign w:val="center"/>
          </w:tcPr>
          <w:p w:rsidR="00F038E9" w:rsidRDefault="00DC02AB" w:rsidP="00DC02AB">
            <w:pPr>
              <w:jc w:val="center"/>
              <w:rPr>
                <w:rFonts w:eastAsia="Times New Roman"/>
                <w:color w:val="000000"/>
                <w:sz w:val="20"/>
                <w:szCs w:val="20"/>
                <w:lang w:eastAsia="en-IN"/>
              </w:rPr>
            </w:pPr>
            <w:r>
              <w:rPr>
                <w:rFonts w:eastAsia="Times New Roman"/>
                <w:color w:val="000000"/>
                <w:sz w:val="20"/>
                <w:szCs w:val="20"/>
                <w:lang w:eastAsia="en-IN"/>
              </w:rPr>
              <w:t>100</w:t>
            </w:r>
          </w:p>
        </w:tc>
        <w:tc>
          <w:tcPr>
            <w:tcW w:w="0" w:type="auto"/>
            <w:tcBorders>
              <w:top w:val="nil"/>
              <w:left w:val="nil"/>
              <w:bottom w:val="single" w:sz="4" w:space="0" w:color="auto"/>
              <w:right w:val="single" w:sz="4" w:space="0" w:color="auto"/>
            </w:tcBorders>
            <w:shd w:val="clear" w:color="auto" w:fill="auto"/>
            <w:noWrap/>
            <w:vAlign w:val="center"/>
          </w:tcPr>
          <w:p w:rsidR="00F038E9" w:rsidRDefault="00DC02AB" w:rsidP="00DC02AB">
            <w:pPr>
              <w:jc w:val="center"/>
              <w:rPr>
                <w:rFonts w:eastAsia="Times New Roman"/>
                <w:color w:val="000000"/>
                <w:sz w:val="20"/>
                <w:szCs w:val="20"/>
                <w:lang w:eastAsia="en-IN"/>
              </w:rPr>
            </w:pPr>
            <w:r>
              <w:rPr>
                <w:rFonts w:eastAsia="Times New Roman"/>
                <w:color w:val="000000"/>
                <w:sz w:val="20"/>
                <w:szCs w:val="20"/>
                <w:lang w:eastAsia="en-IN"/>
              </w:rPr>
              <w:t>0</w:t>
            </w:r>
          </w:p>
        </w:tc>
        <w:tc>
          <w:tcPr>
            <w:tcW w:w="0" w:type="auto"/>
            <w:tcBorders>
              <w:top w:val="nil"/>
              <w:left w:val="nil"/>
              <w:bottom w:val="single" w:sz="4" w:space="0" w:color="auto"/>
              <w:right w:val="single" w:sz="4" w:space="0" w:color="auto"/>
            </w:tcBorders>
            <w:shd w:val="clear" w:color="auto" w:fill="auto"/>
            <w:noWrap/>
            <w:vAlign w:val="center"/>
          </w:tcPr>
          <w:p w:rsidR="00F038E9" w:rsidRDefault="00DC02AB" w:rsidP="00DC02AB">
            <w:pPr>
              <w:jc w:val="center"/>
              <w:rPr>
                <w:rFonts w:eastAsia="Times New Roman"/>
                <w:color w:val="000000"/>
                <w:sz w:val="20"/>
                <w:szCs w:val="20"/>
                <w:lang w:eastAsia="en-IN"/>
              </w:rPr>
            </w:pPr>
            <w:r>
              <w:rPr>
                <w:rFonts w:eastAsia="Times New Roman"/>
                <w:color w:val="000000"/>
                <w:sz w:val="20"/>
                <w:szCs w:val="20"/>
                <w:lang w:eastAsia="en-IN"/>
              </w:rPr>
              <w:t>0</w:t>
            </w:r>
          </w:p>
        </w:tc>
        <w:tc>
          <w:tcPr>
            <w:tcW w:w="0" w:type="auto"/>
            <w:tcBorders>
              <w:top w:val="nil"/>
              <w:left w:val="nil"/>
              <w:bottom w:val="single" w:sz="4" w:space="0" w:color="auto"/>
              <w:right w:val="single" w:sz="4" w:space="0" w:color="auto"/>
            </w:tcBorders>
            <w:shd w:val="clear" w:color="auto" w:fill="auto"/>
            <w:noWrap/>
            <w:vAlign w:val="center"/>
          </w:tcPr>
          <w:p w:rsidR="00F038E9" w:rsidRDefault="00DC02AB" w:rsidP="00DC02AB">
            <w:pPr>
              <w:jc w:val="center"/>
              <w:rPr>
                <w:rFonts w:eastAsia="Times New Roman"/>
                <w:color w:val="000000"/>
                <w:sz w:val="20"/>
                <w:szCs w:val="20"/>
                <w:lang w:eastAsia="en-IN"/>
              </w:rPr>
            </w:pPr>
            <w:r>
              <w:rPr>
                <w:rFonts w:eastAsia="Times New Roman"/>
                <w:color w:val="000000"/>
                <w:sz w:val="20"/>
                <w:szCs w:val="20"/>
                <w:lang w:eastAsia="en-IN"/>
              </w:rPr>
              <w:t>100</w:t>
            </w:r>
          </w:p>
        </w:tc>
      </w:tr>
      <w:tr w:rsidR="00F038E9" w:rsidTr="00DC02AB">
        <w:trPr>
          <w:cantSplit/>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rsidR="00F038E9" w:rsidRDefault="00DC02AB" w:rsidP="00DC02AB">
            <w:pPr>
              <w:jc w:val="center"/>
              <w:rPr>
                <w:rFonts w:eastAsia="Times New Roman"/>
                <w:color w:val="000000"/>
                <w:sz w:val="20"/>
                <w:szCs w:val="20"/>
                <w:lang w:eastAsia="en-IN"/>
              </w:rPr>
            </w:pPr>
            <w:r>
              <w:rPr>
                <w:rFonts w:eastAsia="Times New Roman"/>
                <w:color w:val="000000"/>
                <w:sz w:val="20"/>
                <w:szCs w:val="20"/>
                <w:lang w:eastAsia="en-IN"/>
              </w:rPr>
              <w:t>0.9</w:t>
            </w:r>
          </w:p>
        </w:tc>
        <w:tc>
          <w:tcPr>
            <w:tcW w:w="0" w:type="auto"/>
            <w:tcBorders>
              <w:top w:val="nil"/>
              <w:left w:val="nil"/>
              <w:bottom w:val="single" w:sz="4" w:space="0" w:color="auto"/>
              <w:right w:val="single" w:sz="4" w:space="0" w:color="auto"/>
            </w:tcBorders>
            <w:shd w:val="clear" w:color="auto" w:fill="auto"/>
            <w:noWrap/>
            <w:vAlign w:val="center"/>
          </w:tcPr>
          <w:p w:rsidR="00F038E9" w:rsidRDefault="00DC02AB" w:rsidP="00DC02AB">
            <w:pPr>
              <w:jc w:val="center"/>
              <w:rPr>
                <w:rFonts w:eastAsia="Times New Roman"/>
                <w:color w:val="000000"/>
                <w:sz w:val="20"/>
                <w:szCs w:val="20"/>
                <w:lang w:eastAsia="en-IN"/>
              </w:rPr>
            </w:pPr>
            <w:r>
              <w:rPr>
                <w:rFonts w:eastAsia="Times New Roman"/>
                <w:color w:val="000000"/>
                <w:sz w:val="20"/>
                <w:szCs w:val="20"/>
                <w:lang w:eastAsia="en-IN"/>
              </w:rPr>
              <w:t>100</w:t>
            </w:r>
          </w:p>
        </w:tc>
        <w:tc>
          <w:tcPr>
            <w:tcW w:w="0" w:type="auto"/>
            <w:tcBorders>
              <w:top w:val="nil"/>
              <w:left w:val="nil"/>
              <w:bottom w:val="single" w:sz="4" w:space="0" w:color="auto"/>
              <w:right w:val="single" w:sz="4" w:space="0" w:color="auto"/>
            </w:tcBorders>
            <w:shd w:val="clear" w:color="auto" w:fill="auto"/>
            <w:noWrap/>
            <w:vAlign w:val="center"/>
          </w:tcPr>
          <w:p w:rsidR="00F038E9" w:rsidRDefault="00DC02AB" w:rsidP="00DC02AB">
            <w:pPr>
              <w:jc w:val="center"/>
              <w:rPr>
                <w:rFonts w:eastAsia="Times New Roman"/>
                <w:color w:val="000000"/>
                <w:sz w:val="20"/>
                <w:szCs w:val="20"/>
                <w:lang w:eastAsia="en-IN"/>
              </w:rPr>
            </w:pPr>
            <w:r>
              <w:rPr>
                <w:rFonts w:eastAsia="Times New Roman"/>
                <w:color w:val="000000"/>
                <w:sz w:val="20"/>
                <w:szCs w:val="20"/>
                <w:lang w:eastAsia="en-IN"/>
              </w:rPr>
              <w:t>0</w:t>
            </w:r>
          </w:p>
        </w:tc>
        <w:tc>
          <w:tcPr>
            <w:tcW w:w="0" w:type="auto"/>
            <w:tcBorders>
              <w:top w:val="nil"/>
              <w:left w:val="nil"/>
              <w:bottom w:val="single" w:sz="4" w:space="0" w:color="auto"/>
              <w:right w:val="single" w:sz="4" w:space="0" w:color="auto"/>
            </w:tcBorders>
            <w:shd w:val="clear" w:color="auto" w:fill="auto"/>
            <w:noWrap/>
            <w:vAlign w:val="center"/>
          </w:tcPr>
          <w:p w:rsidR="00F038E9" w:rsidRDefault="00DC02AB" w:rsidP="00DC02AB">
            <w:pPr>
              <w:jc w:val="center"/>
              <w:rPr>
                <w:rFonts w:eastAsia="Times New Roman"/>
                <w:color w:val="000000"/>
                <w:sz w:val="20"/>
                <w:szCs w:val="20"/>
                <w:lang w:eastAsia="en-IN"/>
              </w:rPr>
            </w:pPr>
            <w:r>
              <w:rPr>
                <w:rFonts w:eastAsia="Times New Roman"/>
                <w:color w:val="000000"/>
                <w:sz w:val="20"/>
                <w:szCs w:val="20"/>
                <w:lang w:eastAsia="en-IN"/>
              </w:rPr>
              <w:t>0</w:t>
            </w:r>
          </w:p>
        </w:tc>
        <w:tc>
          <w:tcPr>
            <w:tcW w:w="0" w:type="auto"/>
            <w:tcBorders>
              <w:top w:val="nil"/>
              <w:left w:val="nil"/>
              <w:bottom w:val="single" w:sz="4" w:space="0" w:color="auto"/>
              <w:right w:val="single" w:sz="4" w:space="0" w:color="auto"/>
            </w:tcBorders>
            <w:shd w:val="clear" w:color="auto" w:fill="auto"/>
            <w:noWrap/>
            <w:vAlign w:val="center"/>
          </w:tcPr>
          <w:p w:rsidR="00F038E9" w:rsidRDefault="00DC02AB" w:rsidP="00DC02AB">
            <w:pPr>
              <w:jc w:val="center"/>
              <w:rPr>
                <w:rFonts w:eastAsia="Times New Roman"/>
                <w:color w:val="000000"/>
                <w:sz w:val="20"/>
                <w:szCs w:val="20"/>
                <w:lang w:eastAsia="en-IN"/>
              </w:rPr>
            </w:pPr>
            <w:r>
              <w:rPr>
                <w:rFonts w:eastAsia="Times New Roman"/>
                <w:color w:val="000000"/>
                <w:sz w:val="20"/>
                <w:szCs w:val="20"/>
                <w:lang w:eastAsia="en-IN"/>
              </w:rPr>
              <w:t>100</w:t>
            </w:r>
          </w:p>
        </w:tc>
      </w:tr>
      <w:tr w:rsidR="00F038E9" w:rsidTr="00DC02AB">
        <w:trPr>
          <w:cantSplit/>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rsidR="00F038E9" w:rsidRDefault="00DC02AB" w:rsidP="00DC02AB">
            <w:pPr>
              <w:jc w:val="center"/>
              <w:rPr>
                <w:rFonts w:eastAsia="Times New Roman"/>
                <w:color w:val="000000"/>
                <w:sz w:val="20"/>
                <w:szCs w:val="20"/>
                <w:lang w:eastAsia="en-IN"/>
              </w:rPr>
            </w:pPr>
            <w:r>
              <w:rPr>
                <w:rFonts w:eastAsia="Times New Roman"/>
                <w:color w:val="000000"/>
                <w:sz w:val="20"/>
                <w:szCs w:val="20"/>
                <w:lang w:eastAsia="en-IN"/>
              </w:rPr>
              <w:t>1</w:t>
            </w:r>
          </w:p>
        </w:tc>
        <w:tc>
          <w:tcPr>
            <w:tcW w:w="0" w:type="auto"/>
            <w:tcBorders>
              <w:top w:val="nil"/>
              <w:left w:val="nil"/>
              <w:bottom w:val="single" w:sz="4" w:space="0" w:color="auto"/>
              <w:right w:val="single" w:sz="4" w:space="0" w:color="auto"/>
            </w:tcBorders>
            <w:shd w:val="clear" w:color="auto" w:fill="auto"/>
            <w:noWrap/>
            <w:vAlign w:val="center"/>
          </w:tcPr>
          <w:p w:rsidR="00F038E9" w:rsidRDefault="00DC02AB" w:rsidP="00DC02AB">
            <w:pPr>
              <w:jc w:val="center"/>
              <w:rPr>
                <w:rFonts w:eastAsia="Times New Roman"/>
                <w:color w:val="000000"/>
                <w:sz w:val="20"/>
                <w:szCs w:val="20"/>
                <w:lang w:eastAsia="en-IN"/>
              </w:rPr>
            </w:pPr>
            <w:r>
              <w:rPr>
                <w:rFonts w:eastAsia="Times New Roman"/>
                <w:color w:val="000000"/>
                <w:sz w:val="20"/>
                <w:szCs w:val="20"/>
                <w:lang w:eastAsia="en-IN"/>
              </w:rPr>
              <w:t>100</w:t>
            </w:r>
          </w:p>
        </w:tc>
        <w:tc>
          <w:tcPr>
            <w:tcW w:w="0" w:type="auto"/>
            <w:tcBorders>
              <w:top w:val="nil"/>
              <w:left w:val="nil"/>
              <w:bottom w:val="single" w:sz="4" w:space="0" w:color="auto"/>
              <w:right w:val="single" w:sz="4" w:space="0" w:color="auto"/>
            </w:tcBorders>
            <w:shd w:val="clear" w:color="auto" w:fill="auto"/>
            <w:noWrap/>
            <w:vAlign w:val="center"/>
          </w:tcPr>
          <w:p w:rsidR="00F038E9" w:rsidRDefault="00DC02AB" w:rsidP="00DC02AB">
            <w:pPr>
              <w:jc w:val="center"/>
              <w:rPr>
                <w:rFonts w:eastAsia="Times New Roman"/>
                <w:color w:val="000000"/>
                <w:sz w:val="20"/>
                <w:szCs w:val="20"/>
                <w:lang w:eastAsia="en-IN"/>
              </w:rPr>
            </w:pPr>
            <w:r>
              <w:rPr>
                <w:rFonts w:eastAsia="Times New Roman"/>
                <w:color w:val="000000"/>
                <w:sz w:val="20"/>
                <w:szCs w:val="20"/>
                <w:lang w:eastAsia="en-IN"/>
              </w:rPr>
              <w:t>0</w:t>
            </w:r>
          </w:p>
        </w:tc>
        <w:tc>
          <w:tcPr>
            <w:tcW w:w="0" w:type="auto"/>
            <w:tcBorders>
              <w:top w:val="nil"/>
              <w:left w:val="nil"/>
              <w:bottom w:val="single" w:sz="4" w:space="0" w:color="auto"/>
              <w:right w:val="single" w:sz="4" w:space="0" w:color="auto"/>
            </w:tcBorders>
            <w:shd w:val="clear" w:color="auto" w:fill="auto"/>
            <w:noWrap/>
            <w:vAlign w:val="center"/>
          </w:tcPr>
          <w:p w:rsidR="00F038E9" w:rsidRDefault="00DC02AB" w:rsidP="00DC02AB">
            <w:pPr>
              <w:jc w:val="center"/>
              <w:rPr>
                <w:rFonts w:eastAsia="Times New Roman"/>
                <w:color w:val="000000"/>
                <w:sz w:val="20"/>
                <w:szCs w:val="20"/>
                <w:lang w:eastAsia="en-IN"/>
              </w:rPr>
            </w:pPr>
            <w:r>
              <w:rPr>
                <w:rFonts w:eastAsia="Times New Roman"/>
                <w:color w:val="000000"/>
                <w:sz w:val="20"/>
                <w:szCs w:val="20"/>
                <w:lang w:eastAsia="en-IN"/>
              </w:rPr>
              <w:t>0</w:t>
            </w:r>
          </w:p>
        </w:tc>
        <w:tc>
          <w:tcPr>
            <w:tcW w:w="0" w:type="auto"/>
            <w:tcBorders>
              <w:top w:val="nil"/>
              <w:left w:val="nil"/>
              <w:bottom w:val="single" w:sz="4" w:space="0" w:color="auto"/>
              <w:right w:val="single" w:sz="4" w:space="0" w:color="auto"/>
            </w:tcBorders>
            <w:shd w:val="clear" w:color="auto" w:fill="auto"/>
            <w:noWrap/>
            <w:vAlign w:val="center"/>
          </w:tcPr>
          <w:p w:rsidR="00F038E9" w:rsidRDefault="00DC02AB" w:rsidP="00DC02AB">
            <w:pPr>
              <w:jc w:val="center"/>
              <w:rPr>
                <w:rFonts w:eastAsia="Times New Roman"/>
                <w:color w:val="000000"/>
                <w:sz w:val="20"/>
                <w:szCs w:val="20"/>
                <w:lang w:eastAsia="en-IN"/>
              </w:rPr>
            </w:pPr>
            <w:r>
              <w:rPr>
                <w:rFonts w:eastAsia="Times New Roman"/>
                <w:color w:val="000000"/>
                <w:sz w:val="20"/>
                <w:szCs w:val="20"/>
                <w:lang w:eastAsia="en-IN"/>
              </w:rPr>
              <w:t>100</w:t>
            </w:r>
          </w:p>
        </w:tc>
      </w:tr>
    </w:tbl>
    <w:p w:rsidR="00DC02AB" w:rsidRDefault="00DC02AB">
      <w:pPr>
        <w:jc w:val="center"/>
        <w:rPr>
          <w:rFonts w:hint="eastAsia"/>
          <w:sz w:val="20"/>
          <w:szCs w:val="20"/>
          <w:shd w:val="clear" w:color="auto" w:fill="FFFFFF"/>
          <w:lang w:eastAsia="zh-CN"/>
        </w:rPr>
      </w:pPr>
    </w:p>
    <w:p w:rsidR="00F038E9" w:rsidRDefault="00DC02AB">
      <w:pPr>
        <w:jc w:val="center"/>
        <w:rPr>
          <w:sz w:val="20"/>
          <w:szCs w:val="20"/>
          <w:shd w:val="clear" w:color="auto" w:fill="FFFFFF"/>
        </w:rPr>
      </w:pPr>
      <w:r>
        <w:rPr>
          <w:noProof/>
          <w:sz w:val="20"/>
          <w:szCs w:val="20"/>
          <w:shd w:val="clear" w:color="auto" w:fill="FFFFFF"/>
          <w:lang w:eastAsia="zh-CN"/>
        </w:rPr>
        <w:drawing>
          <wp:inline distT="0" distB="0" distL="0" distR="0">
            <wp:extent cx="2533650" cy="2228850"/>
            <wp:effectExtent l="0" t="0" r="0" b="0"/>
            <wp:docPr id="20" name="Picture 2" descr="C:\Users\admin\Downloads\graph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Users\admin\Downloads\graph (1).png"/>
                    <pic:cNvPicPr>
                      <a:picLocks noChangeAspect="1" noChangeArrowheads="1"/>
                    </pic:cNvPicPr>
                  </pic:nvPicPr>
                  <pic:blipFill>
                    <a:blip r:embed="rId32"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533650" cy="2228850"/>
                    </a:xfrm>
                    <a:prstGeom prst="rect">
                      <a:avLst/>
                    </a:prstGeom>
                    <a:noFill/>
                    <a:ln>
                      <a:noFill/>
                    </a:ln>
                  </pic:spPr>
                </pic:pic>
              </a:graphicData>
            </a:graphic>
          </wp:inline>
        </w:drawing>
      </w:r>
      <w:r>
        <w:rPr>
          <w:sz w:val="20"/>
          <w:szCs w:val="20"/>
          <w:shd w:val="clear" w:color="auto" w:fill="FFFFFF"/>
        </w:rPr>
        <w:t>Figure 14. Variations or recognition rates with threshold</w:t>
      </w:r>
    </w:p>
    <w:p w:rsidR="00DC02AB" w:rsidRDefault="00DC02AB">
      <w:pPr>
        <w:jc w:val="both"/>
        <w:rPr>
          <w:rFonts w:hint="eastAsia"/>
          <w:sz w:val="20"/>
          <w:szCs w:val="20"/>
          <w:shd w:val="clear" w:color="auto" w:fill="FFFFFF"/>
          <w:lang w:eastAsia="zh-CN"/>
        </w:rPr>
      </w:pPr>
    </w:p>
    <w:p w:rsidR="00F038E9" w:rsidRDefault="00DC02AB" w:rsidP="00DC02AB">
      <w:pPr>
        <w:ind w:firstLine="720"/>
        <w:jc w:val="both"/>
        <w:rPr>
          <w:rFonts w:hint="eastAsia"/>
          <w:sz w:val="20"/>
          <w:szCs w:val="20"/>
          <w:lang w:eastAsia="zh-CN"/>
        </w:rPr>
      </w:pPr>
      <w:r>
        <w:rPr>
          <w:sz w:val="20"/>
          <w:szCs w:val="20"/>
          <w:shd w:val="clear" w:color="auto" w:fill="FFFFFF"/>
        </w:rPr>
        <w:t>The variations of different recognition rates with threshold values are shown in Figure 14. It is seen that the value of PISD-TRR is zero at zero threshold value since there is a very small difference in features between test images (PISD) and an image in the server database. As the value of threshold increases, PISD-TRR increases to 100%. The value of PISD-FRR is 100% (falsely rejecting) at threshold value zero, since the test image similar to the server database image is rejected falsely as some NED values due to the difference in two images. The POSD-FAR increases as threshold values increases and attains 100% which indicate that the test images not in the server database are also accepted falsely and re-identified correctly which is a wrong process</w:t>
      </w:r>
      <w:r>
        <w:rPr>
          <w:rFonts w:hint="eastAsia"/>
          <w:sz w:val="20"/>
          <w:szCs w:val="20"/>
          <w:shd w:val="clear" w:color="auto" w:fill="FFFFFF"/>
          <w:lang w:eastAsia="zh-CN"/>
        </w:rPr>
        <w:t>.</w:t>
      </w:r>
    </w:p>
    <w:p w:rsidR="00F038E9" w:rsidRDefault="00DC02AB" w:rsidP="00DC02AB">
      <w:pPr>
        <w:ind w:firstLine="720"/>
        <w:jc w:val="both"/>
        <w:rPr>
          <w:sz w:val="20"/>
          <w:szCs w:val="20"/>
          <w:shd w:val="clear" w:color="auto" w:fill="FFFFFF"/>
        </w:rPr>
      </w:pPr>
      <w:r>
        <w:rPr>
          <w:sz w:val="20"/>
          <w:szCs w:val="20"/>
          <w:shd w:val="clear" w:color="auto" w:fill="FFFFFF"/>
        </w:rPr>
        <w:t xml:space="preserve">The variations of different recognition rates with threshold values are shown in Figure 14. It is seen that the value of PISD-TRR is zero at zero threshold value since there is a very small difference in features between test images (PISD) and an image </w:t>
      </w:r>
      <w:r>
        <w:rPr>
          <w:sz w:val="20"/>
          <w:szCs w:val="20"/>
          <w:shd w:val="clear" w:color="auto" w:fill="FFFFFF"/>
        </w:rPr>
        <w:lastRenderedPageBreak/>
        <w:t>in the server database. As the value of threshold increases, PISD-TRR increases to 100%. The value of PISD-FRR is 100% (falsely rejecting) at threshold value zero, since the test image similar to the server database image is rejected falsely as some NED values due to the difference in two images. The POSD-FAR increases as threshold values increases and attains 100% which indicate that the test images not in the server database are also accepted falsely and re-identified correctly which is a wrong process.</w:t>
      </w:r>
    </w:p>
    <w:p w:rsidR="00DC02AB" w:rsidRDefault="00DC02AB">
      <w:pPr>
        <w:jc w:val="both"/>
        <w:rPr>
          <w:rFonts w:hint="eastAsia"/>
          <w:b/>
          <w:sz w:val="20"/>
          <w:szCs w:val="20"/>
          <w:shd w:val="clear" w:color="auto" w:fill="FFFFFF"/>
          <w:lang w:eastAsia="zh-CN"/>
        </w:rPr>
      </w:pPr>
    </w:p>
    <w:p w:rsidR="00F038E9" w:rsidRDefault="00DC02AB">
      <w:pPr>
        <w:jc w:val="both"/>
        <w:rPr>
          <w:b/>
          <w:sz w:val="20"/>
          <w:szCs w:val="20"/>
          <w:shd w:val="clear" w:color="auto" w:fill="FFFFFF"/>
        </w:rPr>
      </w:pPr>
      <w:r>
        <w:rPr>
          <w:b/>
          <w:sz w:val="20"/>
          <w:szCs w:val="20"/>
          <w:shd w:val="clear" w:color="auto" w:fill="FFFFFF"/>
        </w:rPr>
        <w:t>E Comparison with existing methods using ORL face dataset:</w:t>
      </w:r>
    </w:p>
    <w:p w:rsidR="00F038E9" w:rsidRDefault="00DC02AB" w:rsidP="00DC02AB">
      <w:pPr>
        <w:pStyle w:val="NoSpacing"/>
        <w:tabs>
          <w:tab w:val="left" w:pos="5103"/>
          <w:tab w:val="left" w:pos="5245"/>
          <w:tab w:val="left" w:pos="5387"/>
        </w:tabs>
        <w:ind w:firstLineChars="354" w:firstLine="708"/>
        <w:jc w:val="both"/>
        <w:rPr>
          <w:rFonts w:ascii="Times New Roman" w:eastAsiaTheme="minorEastAsia" w:hAnsi="Times New Roman" w:hint="eastAsia"/>
          <w:sz w:val="20"/>
          <w:szCs w:val="20"/>
          <w:lang w:eastAsia="zh-CN"/>
        </w:rPr>
      </w:pPr>
      <w:r>
        <w:rPr>
          <w:rFonts w:ascii="Times New Roman" w:hAnsi="Times New Roman"/>
          <w:sz w:val="20"/>
          <w:szCs w:val="20"/>
        </w:rPr>
        <w:t xml:space="preserve">A standard Olivetti Research Laboratory (ORL) face dataset images captured between 1992 and 1994 are considered to compare </w:t>
      </w:r>
      <w:bookmarkStart w:id="3" w:name="_Hlk78269891"/>
      <w:r>
        <w:rPr>
          <w:rFonts w:ascii="Times New Roman" w:hAnsi="Times New Roman"/>
          <w:bCs/>
          <w:sz w:val="20"/>
          <w:szCs w:val="20"/>
        </w:rPr>
        <w:t xml:space="preserve">percentage recognition accuracy </w:t>
      </w:r>
      <w:r>
        <w:rPr>
          <w:rFonts w:ascii="Times New Roman" w:hAnsi="Times New Roman"/>
          <w:sz w:val="20"/>
          <w:szCs w:val="20"/>
        </w:rPr>
        <w:t>of proposed technique with the current approaches</w:t>
      </w:r>
      <w:bookmarkEnd w:id="3"/>
      <w:r>
        <w:rPr>
          <w:rFonts w:ascii="Times New Roman" w:hAnsi="Times New Roman"/>
          <w:sz w:val="20"/>
          <w:szCs w:val="20"/>
        </w:rPr>
        <w:t xml:space="preserve"> and the performance outcomes are tabulated in table 6. The ten different facial expressions like open/closed eyes, smiling/not smiling, with/without glasses, varying lightening conditions of single people are captured. Similarly, face images of forty persons were considered under dissimilar conditions. </w:t>
      </w:r>
    </w:p>
    <w:p w:rsidR="00DC02AB" w:rsidRPr="00DC02AB" w:rsidRDefault="00DC02AB" w:rsidP="00DC02AB">
      <w:pPr>
        <w:pStyle w:val="NoSpacing"/>
        <w:tabs>
          <w:tab w:val="left" w:pos="5103"/>
          <w:tab w:val="left" w:pos="5245"/>
          <w:tab w:val="left" w:pos="5387"/>
        </w:tabs>
        <w:ind w:firstLineChars="354" w:firstLine="708"/>
        <w:jc w:val="both"/>
        <w:rPr>
          <w:rFonts w:ascii="Times New Roman" w:eastAsiaTheme="minorEastAsia" w:hAnsi="Times New Roman" w:hint="eastAsia"/>
          <w:sz w:val="20"/>
          <w:szCs w:val="20"/>
          <w:lang w:eastAsia="zh-CN"/>
        </w:rPr>
      </w:pPr>
    </w:p>
    <w:p w:rsidR="00F038E9" w:rsidRDefault="00DC02AB">
      <w:pPr>
        <w:pStyle w:val="NoSpacing"/>
        <w:tabs>
          <w:tab w:val="left" w:pos="5103"/>
          <w:tab w:val="left" w:pos="5245"/>
          <w:tab w:val="left" w:pos="5387"/>
        </w:tabs>
        <w:jc w:val="both"/>
        <w:rPr>
          <w:rFonts w:ascii="Times New Roman" w:hAnsi="Times New Roman"/>
          <w:sz w:val="20"/>
          <w:szCs w:val="20"/>
        </w:rPr>
      </w:pPr>
      <w:r>
        <w:rPr>
          <w:rFonts w:ascii="Times New Roman" w:hAnsi="Times New Roman"/>
          <w:noProof/>
          <w:sz w:val="20"/>
          <w:szCs w:val="20"/>
          <w:lang w:val="en-US" w:eastAsia="zh-CN"/>
        </w:rPr>
        <w:drawing>
          <wp:inline distT="0" distB="0" distL="0" distR="0">
            <wp:extent cx="2628900" cy="16859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33"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628900" cy="1685925"/>
                    </a:xfrm>
                    <a:prstGeom prst="rect">
                      <a:avLst/>
                    </a:prstGeom>
                    <a:noFill/>
                    <a:ln>
                      <a:noFill/>
                    </a:ln>
                  </pic:spPr>
                </pic:pic>
              </a:graphicData>
            </a:graphic>
          </wp:inline>
        </w:drawing>
      </w:r>
    </w:p>
    <w:p w:rsidR="00F038E9" w:rsidRDefault="00DC02AB">
      <w:pPr>
        <w:pStyle w:val="NoSpacing"/>
        <w:jc w:val="center"/>
        <w:rPr>
          <w:rFonts w:ascii="Times New Roman" w:hAnsi="Times New Roman"/>
          <w:sz w:val="20"/>
          <w:szCs w:val="20"/>
        </w:rPr>
      </w:pPr>
      <w:r>
        <w:rPr>
          <w:rFonts w:ascii="Times New Roman" w:hAnsi="Times New Roman"/>
          <w:sz w:val="20"/>
          <w:szCs w:val="20"/>
        </w:rPr>
        <w:t>Figure 15</w:t>
      </w:r>
      <w:r w:rsidR="003413D9">
        <w:rPr>
          <w:rFonts w:ascii="Times New Roman" w:eastAsiaTheme="minorEastAsia" w:hAnsi="Times New Roman" w:hint="eastAsia"/>
          <w:sz w:val="20"/>
          <w:szCs w:val="20"/>
          <w:lang w:eastAsia="zh-CN"/>
        </w:rPr>
        <w:t>.</w:t>
      </w:r>
      <w:r>
        <w:rPr>
          <w:rFonts w:ascii="Times New Roman" w:hAnsi="Times New Roman"/>
          <w:sz w:val="20"/>
          <w:szCs w:val="20"/>
        </w:rPr>
        <w:t xml:space="preserve"> Ten Face image samples of a single person on the ORL database [24]</w:t>
      </w:r>
    </w:p>
    <w:p w:rsidR="00DC02AB" w:rsidRDefault="00DC02AB" w:rsidP="003413D9">
      <w:pPr>
        <w:pStyle w:val="NoSpacing"/>
        <w:tabs>
          <w:tab w:val="left" w:pos="5103"/>
          <w:tab w:val="left" w:pos="5245"/>
          <w:tab w:val="left" w:pos="5387"/>
        </w:tabs>
        <w:adjustRightInd w:val="0"/>
        <w:snapToGrid w:val="0"/>
        <w:jc w:val="both"/>
        <w:rPr>
          <w:rFonts w:ascii="Times New Roman" w:eastAsiaTheme="minorEastAsia" w:hAnsi="Times New Roman" w:hint="eastAsia"/>
          <w:sz w:val="20"/>
          <w:szCs w:val="20"/>
          <w:lang w:eastAsia="zh-CN"/>
        </w:rPr>
      </w:pPr>
    </w:p>
    <w:p w:rsidR="00F038E9" w:rsidRDefault="00DC02AB" w:rsidP="003413D9">
      <w:pPr>
        <w:pStyle w:val="NoSpacing"/>
        <w:tabs>
          <w:tab w:val="left" w:pos="5103"/>
          <w:tab w:val="left" w:pos="5245"/>
          <w:tab w:val="left" w:pos="5387"/>
        </w:tabs>
        <w:adjustRightInd w:val="0"/>
        <w:snapToGrid w:val="0"/>
        <w:ind w:firstLineChars="354" w:firstLine="708"/>
        <w:jc w:val="both"/>
        <w:rPr>
          <w:rFonts w:ascii="Times New Roman" w:hAnsi="Times New Roman"/>
          <w:bCs/>
          <w:sz w:val="20"/>
          <w:szCs w:val="20"/>
        </w:rPr>
      </w:pPr>
      <w:r>
        <w:rPr>
          <w:rFonts w:ascii="Times New Roman" w:hAnsi="Times New Roman"/>
          <w:sz w:val="20"/>
          <w:szCs w:val="20"/>
        </w:rPr>
        <w:t xml:space="preserve">An upright frontal and slight tilt of the head positions were present in the dataset. The total number of images in the database are 400 of 40 persons in PGM format with each image size of 92x112. Ten image samples of one person are shown in Figure 15. It is seen that the </w:t>
      </w:r>
      <w:r>
        <w:rPr>
          <w:rFonts w:ascii="Times New Roman" w:hAnsi="Times New Roman"/>
          <w:bCs/>
          <w:sz w:val="20"/>
          <w:szCs w:val="20"/>
        </w:rPr>
        <w:t xml:space="preserve">maximum percentage recognition accuracy </w:t>
      </w:r>
      <w:r>
        <w:rPr>
          <w:rFonts w:ascii="Times New Roman" w:hAnsi="Times New Roman"/>
          <w:sz w:val="20"/>
          <w:szCs w:val="20"/>
        </w:rPr>
        <w:t xml:space="preserve">of proposed method is better and is 100% compared with the current methods. Hence the method proposed by us is superior as the </w:t>
      </w:r>
      <w:r>
        <w:rPr>
          <w:rFonts w:ascii="Times New Roman" w:hAnsi="Times New Roman"/>
          <w:bCs/>
          <w:sz w:val="20"/>
          <w:szCs w:val="20"/>
        </w:rPr>
        <w:t xml:space="preserve">maximum percentage recognition accuracy is very high for higher threshold values however the limitation of higher threshold value is </w:t>
      </w:r>
      <w:r>
        <w:rPr>
          <w:rFonts w:ascii="Times New Roman" w:hAnsi="Times New Roman"/>
          <w:sz w:val="20"/>
          <w:szCs w:val="20"/>
        </w:rPr>
        <w:t xml:space="preserve">POSD-FAR </w:t>
      </w:r>
      <w:r>
        <w:rPr>
          <w:rFonts w:ascii="Times New Roman" w:hAnsi="Times New Roman"/>
          <w:bCs/>
          <w:sz w:val="20"/>
          <w:szCs w:val="20"/>
        </w:rPr>
        <w:t>is high.</w:t>
      </w:r>
    </w:p>
    <w:p w:rsidR="00F038E9" w:rsidRDefault="00F038E9" w:rsidP="003413D9">
      <w:pPr>
        <w:pStyle w:val="NoSpacing"/>
        <w:tabs>
          <w:tab w:val="left" w:pos="5103"/>
          <w:tab w:val="left" w:pos="5245"/>
          <w:tab w:val="left" w:pos="5387"/>
        </w:tabs>
        <w:adjustRightInd w:val="0"/>
        <w:snapToGrid w:val="0"/>
        <w:jc w:val="both"/>
        <w:rPr>
          <w:rFonts w:ascii="Times New Roman" w:eastAsiaTheme="minorEastAsia" w:hAnsi="Times New Roman" w:hint="eastAsia"/>
          <w:bCs/>
          <w:sz w:val="20"/>
          <w:szCs w:val="20"/>
          <w:lang w:eastAsia="zh-CN"/>
        </w:rPr>
      </w:pPr>
    </w:p>
    <w:p w:rsidR="00DC02AB" w:rsidRDefault="00DC02AB" w:rsidP="003413D9">
      <w:pPr>
        <w:pStyle w:val="NoSpacing"/>
        <w:tabs>
          <w:tab w:val="left" w:pos="5103"/>
          <w:tab w:val="left" w:pos="5245"/>
          <w:tab w:val="left" w:pos="5387"/>
        </w:tabs>
        <w:adjustRightInd w:val="0"/>
        <w:snapToGrid w:val="0"/>
        <w:jc w:val="both"/>
        <w:rPr>
          <w:rFonts w:ascii="Times New Roman" w:eastAsiaTheme="minorEastAsia" w:hAnsi="Times New Roman" w:hint="eastAsia"/>
          <w:bCs/>
          <w:sz w:val="20"/>
          <w:szCs w:val="20"/>
          <w:lang w:eastAsia="zh-CN"/>
        </w:rPr>
      </w:pPr>
    </w:p>
    <w:p w:rsidR="00DC02AB" w:rsidRDefault="00DC02AB" w:rsidP="003413D9">
      <w:pPr>
        <w:pStyle w:val="NoSpacing"/>
        <w:tabs>
          <w:tab w:val="left" w:pos="5103"/>
          <w:tab w:val="left" w:pos="5245"/>
          <w:tab w:val="left" w:pos="5387"/>
        </w:tabs>
        <w:adjustRightInd w:val="0"/>
        <w:snapToGrid w:val="0"/>
        <w:jc w:val="both"/>
        <w:rPr>
          <w:rFonts w:ascii="Times New Roman" w:eastAsiaTheme="minorEastAsia" w:hAnsi="Times New Roman" w:hint="eastAsia"/>
          <w:bCs/>
          <w:sz w:val="20"/>
          <w:szCs w:val="20"/>
          <w:lang w:eastAsia="zh-CN"/>
        </w:rPr>
      </w:pPr>
    </w:p>
    <w:p w:rsidR="00DC02AB" w:rsidRDefault="00DC02AB" w:rsidP="003413D9">
      <w:pPr>
        <w:pStyle w:val="NoSpacing"/>
        <w:tabs>
          <w:tab w:val="left" w:pos="5103"/>
          <w:tab w:val="left" w:pos="5245"/>
          <w:tab w:val="left" w:pos="5387"/>
        </w:tabs>
        <w:adjustRightInd w:val="0"/>
        <w:snapToGrid w:val="0"/>
        <w:jc w:val="both"/>
        <w:rPr>
          <w:rFonts w:ascii="Times New Roman" w:eastAsiaTheme="minorEastAsia" w:hAnsi="Times New Roman" w:hint="eastAsia"/>
          <w:bCs/>
          <w:sz w:val="20"/>
          <w:szCs w:val="20"/>
          <w:lang w:eastAsia="zh-CN"/>
        </w:rPr>
      </w:pPr>
    </w:p>
    <w:p w:rsidR="00DC02AB" w:rsidRDefault="00DC02AB" w:rsidP="003413D9">
      <w:pPr>
        <w:pStyle w:val="NoSpacing"/>
        <w:tabs>
          <w:tab w:val="left" w:pos="5103"/>
          <w:tab w:val="left" w:pos="5245"/>
          <w:tab w:val="left" w:pos="5387"/>
        </w:tabs>
        <w:adjustRightInd w:val="0"/>
        <w:snapToGrid w:val="0"/>
        <w:jc w:val="both"/>
        <w:rPr>
          <w:rFonts w:ascii="Times New Roman" w:eastAsiaTheme="minorEastAsia" w:hAnsi="Times New Roman" w:hint="eastAsia"/>
          <w:bCs/>
          <w:sz w:val="20"/>
          <w:szCs w:val="20"/>
          <w:lang w:eastAsia="zh-CN"/>
        </w:rPr>
      </w:pPr>
    </w:p>
    <w:p w:rsidR="00DC02AB" w:rsidRPr="00DC02AB" w:rsidRDefault="00DC02AB" w:rsidP="003413D9">
      <w:pPr>
        <w:pStyle w:val="NoSpacing"/>
        <w:tabs>
          <w:tab w:val="left" w:pos="5103"/>
          <w:tab w:val="left" w:pos="5245"/>
          <w:tab w:val="left" w:pos="5387"/>
        </w:tabs>
        <w:adjustRightInd w:val="0"/>
        <w:snapToGrid w:val="0"/>
        <w:jc w:val="both"/>
        <w:rPr>
          <w:rFonts w:ascii="Times New Roman" w:eastAsiaTheme="minorEastAsia" w:hAnsi="Times New Roman" w:hint="eastAsia"/>
          <w:bCs/>
          <w:sz w:val="20"/>
          <w:szCs w:val="20"/>
          <w:lang w:eastAsia="zh-CN"/>
        </w:rPr>
      </w:pPr>
      <w:r>
        <w:rPr>
          <w:bCs/>
          <w:sz w:val="20"/>
          <w:szCs w:val="20"/>
          <w:shd w:val="clear" w:color="auto" w:fill="FFFFFF"/>
        </w:rPr>
        <w:t>Table 6. Proposed method comparison with existing methods</w:t>
      </w:r>
    </w:p>
    <w:p w:rsidR="00F038E9" w:rsidRDefault="00DC02AB" w:rsidP="003413D9">
      <w:pPr>
        <w:adjustRightInd w:val="0"/>
        <w:snapToGrid w:val="0"/>
        <w:jc w:val="center"/>
        <w:rPr>
          <w:bCs/>
          <w:sz w:val="20"/>
          <w:szCs w:val="20"/>
          <w:shd w:val="clear" w:color="auto" w:fill="FFFFFF"/>
        </w:rPr>
      </w:pPr>
      <w:r>
        <w:rPr>
          <w:noProof/>
          <w:lang w:eastAsia="zh-CN"/>
        </w:rPr>
        <w:drawing>
          <wp:inline distT="0" distB="0" distL="0" distR="0">
            <wp:extent cx="2788920" cy="347789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pic:cNvPicPr>
                  </pic:nvPicPr>
                  <pic:blipFill>
                    <a:blip r:embed="rId34" cstate="print"/>
                    <a:stretch>
                      <a:fillRect/>
                    </a:stretch>
                  </pic:blipFill>
                  <pic:spPr>
                    <a:xfrm>
                      <a:off x="0" y="0"/>
                      <a:ext cx="2788920" cy="3477895"/>
                    </a:xfrm>
                    <a:prstGeom prst="rect">
                      <a:avLst/>
                    </a:prstGeom>
                  </pic:spPr>
                </pic:pic>
              </a:graphicData>
            </a:graphic>
          </wp:inline>
        </w:drawing>
      </w:r>
    </w:p>
    <w:p w:rsidR="00F038E9" w:rsidRDefault="00F038E9" w:rsidP="003413D9">
      <w:pPr>
        <w:adjustRightInd w:val="0"/>
        <w:snapToGrid w:val="0"/>
        <w:jc w:val="center"/>
        <w:rPr>
          <w:bCs/>
          <w:sz w:val="20"/>
          <w:szCs w:val="20"/>
          <w:shd w:val="clear" w:color="auto" w:fill="FFFFFF"/>
        </w:rPr>
      </w:pPr>
    </w:p>
    <w:p w:rsidR="00F038E9" w:rsidRDefault="00DC02AB" w:rsidP="003413D9">
      <w:pPr>
        <w:adjustRightInd w:val="0"/>
        <w:snapToGrid w:val="0"/>
        <w:rPr>
          <w:b/>
          <w:sz w:val="20"/>
          <w:szCs w:val="20"/>
          <w:shd w:val="clear" w:color="auto" w:fill="FFFFFF"/>
        </w:rPr>
      </w:pPr>
      <w:r>
        <w:rPr>
          <w:b/>
          <w:sz w:val="20"/>
          <w:szCs w:val="20"/>
          <w:shd w:val="clear" w:color="auto" w:fill="FFFFFF"/>
        </w:rPr>
        <w:t>5 Conclusion</w:t>
      </w:r>
    </w:p>
    <w:p w:rsidR="00F038E9" w:rsidRDefault="00DC02AB" w:rsidP="003413D9">
      <w:pPr>
        <w:adjustRightInd w:val="0"/>
        <w:snapToGrid w:val="0"/>
        <w:ind w:firstLine="720"/>
        <w:jc w:val="both"/>
        <w:rPr>
          <w:rFonts w:hint="eastAsia"/>
          <w:sz w:val="20"/>
          <w:szCs w:val="20"/>
          <w:shd w:val="clear" w:color="auto" w:fill="FFFFFF"/>
          <w:lang w:eastAsia="zh-CN"/>
        </w:rPr>
      </w:pPr>
      <w:r>
        <w:rPr>
          <w:sz w:val="20"/>
          <w:szCs w:val="20"/>
          <w:shd w:val="clear" w:color="auto" w:fill="FFFFFF"/>
        </w:rPr>
        <w:t>In this paper, person re-identification based on TP-GAN and DWT is proposed. The side view face images which are used as images to be tested, are given as input to TP-GAN, which converts into synthesized frontal images. The frontal face images are stored in the server database as reference images. The features of frontal face images are extracted by DWT and considered LL band co-efficient as final features. The NED is used to compare features for person re-identification effectively with a smaller number of features. The recognition accuracy is better in our method compare to existing state of art methods.</w:t>
      </w:r>
    </w:p>
    <w:p w:rsidR="00DC02AB" w:rsidRDefault="00DC02AB" w:rsidP="003413D9">
      <w:pPr>
        <w:adjustRightInd w:val="0"/>
        <w:snapToGrid w:val="0"/>
        <w:ind w:firstLine="720"/>
        <w:jc w:val="both"/>
        <w:rPr>
          <w:rFonts w:hint="eastAsia"/>
          <w:sz w:val="20"/>
          <w:szCs w:val="20"/>
          <w:shd w:val="clear" w:color="auto" w:fill="FFFFFF"/>
          <w:lang w:eastAsia="zh-CN"/>
        </w:rPr>
      </w:pPr>
    </w:p>
    <w:p w:rsidR="00F038E9" w:rsidRDefault="00DC02AB" w:rsidP="003413D9">
      <w:pPr>
        <w:pStyle w:val="Subtitle"/>
        <w:adjustRightInd w:val="0"/>
        <w:snapToGrid w:val="0"/>
        <w:spacing w:after="0" w:line="240" w:lineRule="auto"/>
        <w:jc w:val="both"/>
        <w:outlineLvl w:val="0"/>
        <w:rPr>
          <w:rFonts w:ascii="Times New Roman" w:hAnsi="Times New Roman"/>
          <w:b/>
          <w:bCs/>
          <w:color w:val="000000"/>
          <w:sz w:val="20"/>
          <w:szCs w:val="20"/>
        </w:rPr>
      </w:pPr>
      <w:r>
        <w:rPr>
          <w:rFonts w:ascii="Times New Roman" w:hAnsi="Times New Roman"/>
          <w:b/>
          <w:bCs/>
          <w:color w:val="000000"/>
          <w:sz w:val="20"/>
          <w:szCs w:val="20"/>
        </w:rPr>
        <w:t>References</w:t>
      </w:r>
    </w:p>
    <w:p w:rsidR="00F038E9" w:rsidRDefault="00DC02AB" w:rsidP="003413D9">
      <w:pPr>
        <w:numPr>
          <w:ilvl w:val="0"/>
          <w:numId w:val="6"/>
        </w:numPr>
        <w:suppressAutoHyphens w:val="0"/>
        <w:adjustRightInd w:val="0"/>
        <w:snapToGrid w:val="0"/>
        <w:ind w:left="540" w:hanging="540"/>
        <w:jc w:val="both"/>
        <w:rPr>
          <w:color w:val="000000"/>
          <w:sz w:val="20"/>
          <w:szCs w:val="20"/>
        </w:rPr>
      </w:pPr>
      <w:bookmarkStart w:id="4" w:name="r_1"/>
      <w:r>
        <w:rPr>
          <w:color w:val="000000"/>
          <w:sz w:val="20"/>
          <w:szCs w:val="20"/>
        </w:rPr>
        <w:t xml:space="preserve">I. Goodfellow, J. Pouget-Abadie, M. Mirza, B. Xu, D. Warde-Farley, S. Ozair, A. Courville, and Y. Bengio, “Generative Adversarial Nets,” </w:t>
      </w:r>
      <w:hyperlink r:id="rId35" w:tooltip="NIPS'14: Proceedings of the 27th International Conference on Neural Information Processing Systems - Volume 2" w:history="1">
        <w:r>
          <w:rPr>
            <w:i/>
            <w:color w:val="000000"/>
            <w:sz w:val="20"/>
            <w:szCs w:val="20"/>
          </w:rPr>
          <w:t>ACM International Conference on Neural Information Processing Systems</w:t>
        </w:r>
        <w:r>
          <w:rPr>
            <w:color w:val="000000"/>
            <w:sz w:val="20"/>
            <w:szCs w:val="20"/>
          </w:rPr>
          <w:t>, vol 2</w:t>
        </w:r>
      </w:hyperlink>
      <w:r>
        <w:rPr>
          <w:color w:val="000000"/>
          <w:sz w:val="20"/>
          <w:szCs w:val="20"/>
        </w:rPr>
        <w:t>, pp 2672–2680, December 2014.</w:t>
      </w:r>
    </w:p>
    <w:bookmarkEnd w:id="4"/>
    <w:p w:rsidR="00F038E9" w:rsidRDefault="00DC02AB" w:rsidP="003413D9">
      <w:pPr>
        <w:numPr>
          <w:ilvl w:val="0"/>
          <w:numId w:val="6"/>
        </w:numPr>
        <w:suppressAutoHyphens w:val="0"/>
        <w:adjustRightInd w:val="0"/>
        <w:snapToGrid w:val="0"/>
        <w:ind w:left="540" w:hanging="540"/>
        <w:jc w:val="both"/>
        <w:rPr>
          <w:color w:val="000000"/>
          <w:sz w:val="20"/>
          <w:szCs w:val="20"/>
        </w:rPr>
      </w:pPr>
      <w:r>
        <w:rPr>
          <w:color w:val="000000"/>
          <w:sz w:val="20"/>
          <w:szCs w:val="20"/>
        </w:rPr>
        <w:t xml:space="preserve">J Zhu, T Park, P Isola and A AEfros, "Unpaired Image-to-Image Translation using Cycle-Consistent Adversarial Networks," </w:t>
      </w:r>
      <w:r>
        <w:rPr>
          <w:i/>
          <w:color w:val="000000"/>
          <w:sz w:val="20"/>
          <w:szCs w:val="20"/>
        </w:rPr>
        <w:t>IEEE International Conference on Computer Vision (ICCV),</w:t>
      </w:r>
      <w:r>
        <w:rPr>
          <w:color w:val="000000"/>
          <w:sz w:val="20"/>
          <w:szCs w:val="20"/>
        </w:rPr>
        <w:t xml:space="preserve"> pp. 2242-2251,2017.</w:t>
      </w:r>
    </w:p>
    <w:p w:rsidR="00F038E9" w:rsidRDefault="00DC02AB" w:rsidP="003413D9">
      <w:pPr>
        <w:numPr>
          <w:ilvl w:val="0"/>
          <w:numId w:val="6"/>
        </w:numPr>
        <w:suppressAutoHyphens w:val="0"/>
        <w:adjustRightInd w:val="0"/>
        <w:snapToGrid w:val="0"/>
        <w:ind w:left="540" w:hanging="540"/>
        <w:jc w:val="both"/>
        <w:rPr>
          <w:color w:val="000000"/>
          <w:sz w:val="20"/>
          <w:szCs w:val="20"/>
        </w:rPr>
      </w:pPr>
      <w:r>
        <w:rPr>
          <w:color w:val="000000"/>
          <w:sz w:val="20"/>
          <w:szCs w:val="20"/>
        </w:rPr>
        <w:lastRenderedPageBreak/>
        <w:t xml:space="preserve">L Wei, S Zhang, W Gao and Q Tian, "Person Transfer GAN to Bridge Domain Gap for Person Re-identification," </w:t>
      </w:r>
      <w:r>
        <w:rPr>
          <w:i/>
          <w:color w:val="000000"/>
          <w:sz w:val="20"/>
          <w:szCs w:val="20"/>
        </w:rPr>
        <w:t xml:space="preserve">IEEE/CVF Conference on Computer Vision and Pattern Recognition, </w:t>
      </w:r>
      <w:r>
        <w:rPr>
          <w:color w:val="000000"/>
          <w:sz w:val="20"/>
          <w:szCs w:val="20"/>
        </w:rPr>
        <w:t xml:space="preserve">pp. 79-88, 2018. </w:t>
      </w:r>
    </w:p>
    <w:p w:rsidR="00F038E9" w:rsidRDefault="00DC02AB" w:rsidP="003413D9">
      <w:pPr>
        <w:numPr>
          <w:ilvl w:val="0"/>
          <w:numId w:val="6"/>
        </w:numPr>
        <w:suppressAutoHyphens w:val="0"/>
        <w:adjustRightInd w:val="0"/>
        <w:snapToGrid w:val="0"/>
        <w:ind w:left="540" w:hanging="540"/>
        <w:jc w:val="both"/>
        <w:rPr>
          <w:color w:val="000000"/>
          <w:sz w:val="20"/>
          <w:szCs w:val="20"/>
        </w:rPr>
      </w:pPr>
      <w:r>
        <w:rPr>
          <w:color w:val="000000"/>
          <w:sz w:val="20"/>
          <w:szCs w:val="20"/>
        </w:rPr>
        <w:t xml:space="preserve">M. K. Wali, M. Murugappan, R. B. Ahmad and Bong Siao Zheng, "Development of Discrete Wavelet Transform (DWT) Toolbox for Signal Processing Applications," </w:t>
      </w:r>
      <w:r>
        <w:rPr>
          <w:i/>
          <w:color w:val="000000"/>
          <w:sz w:val="20"/>
          <w:szCs w:val="20"/>
        </w:rPr>
        <w:t xml:space="preserve">International Conference on Biomedical Engineering, </w:t>
      </w:r>
      <w:r>
        <w:rPr>
          <w:color w:val="000000"/>
          <w:sz w:val="20"/>
          <w:szCs w:val="20"/>
        </w:rPr>
        <w:t>pp. 211-216, 2012.</w:t>
      </w:r>
    </w:p>
    <w:p w:rsidR="00F038E9" w:rsidRDefault="00DC02AB" w:rsidP="003413D9">
      <w:pPr>
        <w:numPr>
          <w:ilvl w:val="0"/>
          <w:numId w:val="6"/>
        </w:numPr>
        <w:suppressAutoHyphens w:val="0"/>
        <w:adjustRightInd w:val="0"/>
        <w:snapToGrid w:val="0"/>
        <w:ind w:left="540" w:hanging="540"/>
        <w:jc w:val="both"/>
        <w:rPr>
          <w:color w:val="000000"/>
          <w:sz w:val="20"/>
          <w:szCs w:val="20"/>
        </w:rPr>
      </w:pPr>
      <w:r>
        <w:rPr>
          <w:color w:val="000000"/>
          <w:sz w:val="20"/>
          <w:szCs w:val="20"/>
        </w:rPr>
        <w:t xml:space="preserve">Gala, Apurva and Shishir K. Shah. “A Survey of Approaches and Trends in Person Re-Identification.” </w:t>
      </w:r>
      <w:r>
        <w:rPr>
          <w:i/>
          <w:color w:val="000000"/>
          <w:sz w:val="20"/>
          <w:szCs w:val="20"/>
        </w:rPr>
        <w:t xml:space="preserve">Elsevier Journal of Image and Vision Computing, </w:t>
      </w:r>
      <w:r>
        <w:rPr>
          <w:color w:val="000000"/>
          <w:sz w:val="20"/>
          <w:szCs w:val="20"/>
        </w:rPr>
        <w:t xml:space="preserve">vol 32, pp 270–286, 2014. </w:t>
      </w:r>
    </w:p>
    <w:p w:rsidR="00F038E9" w:rsidRDefault="00DC02AB" w:rsidP="003413D9">
      <w:pPr>
        <w:numPr>
          <w:ilvl w:val="0"/>
          <w:numId w:val="6"/>
        </w:numPr>
        <w:suppressAutoHyphens w:val="0"/>
        <w:adjustRightInd w:val="0"/>
        <w:snapToGrid w:val="0"/>
        <w:ind w:left="540" w:hanging="540"/>
        <w:jc w:val="both"/>
        <w:rPr>
          <w:color w:val="000000"/>
          <w:sz w:val="20"/>
          <w:szCs w:val="20"/>
        </w:rPr>
      </w:pPr>
      <w:r>
        <w:rPr>
          <w:color w:val="000000"/>
          <w:sz w:val="20"/>
          <w:szCs w:val="20"/>
        </w:rPr>
        <w:t xml:space="preserve"> </w:t>
      </w:r>
      <w:r>
        <w:rPr>
          <w:sz w:val="20"/>
          <w:szCs w:val="20"/>
        </w:rPr>
        <w:t>Qian, X., Fu, Y., Xiang, T. and Wang, W., “Pose-normalized image generation for person re-identification”, In: Proceedings of the European Conference on Computer Vision (ECCV). pp. 650–667, 2018.</w:t>
      </w:r>
    </w:p>
    <w:p w:rsidR="00F038E9" w:rsidRDefault="00DC02AB" w:rsidP="003413D9">
      <w:pPr>
        <w:numPr>
          <w:ilvl w:val="0"/>
          <w:numId w:val="6"/>
        </w:numPr>
        <w:suppressAutoHyphens w:val="0"/>
        <w:adjustRightInd w:val="0"/>
        <w:snapToGrid w:val="0"/>
        <w:ind w:left="540" w:hanging="540"/>
        <w:jc w:val="both"/>
        <w:rPr>
          <w:color w:val="000000"/>
          <w:sz w:val="20"/>
          <w:szCs w:val="20"/>
        </w:rPr>
      </w:pPr>
      <w:r>
        <w:rPr>
          <w:color w:val="000000"/>
          <w:sz w:val="20"/>
          <w:szCs w:val="20"/>
        </w:rPr>
        <w:t>C. Su, J. Li, S. Zhang, J. Xing, W. Gao, and Q. Tian, "Pose-Driven Deep Convolutional    Model for Person Re-identification,” Proceedings of the IEEE International Conference on Computer Vision (ICCV), pp. 3980-3989, 2017.</w:t>
      </w:r>
    </w:p>
    <w:p w:rsidR="00F038E9" w:rsidRDefault="00F038E9" w:rsidP="003413D9">
      <w:pPr>
        <w:numPr>
          <w:ilvl w:val="0"/>
          <w:numId w:val="6"/>
        </w:numPr>
        <w:suppressAutoHyphens w:val="0"/>
        <w:adjustRightInd w:val="0"/>
        <w:snapToGrid w:val="0"/>
        <w:ind w:left="540" w:hanging="576"/>
        <w:jc w:val="both"/>
        <w:rPr>
          <w:sz w:val="20"/>
          <w:szCs w:val="20"/>
        </w:rPr>
      </w:pPr>
      <w:hyperlink r:id="rId36" w:history="1">
        <w:r w:rsidR="00DC02AB">
          <w:rPr>
            <w:sz w:val="20"/>
            <w:szCs w:val="20"/>
          </w:rPr>
          <w:t xml:space="preserve">Y Yin, S Jiang, J Robinson and Y Fu, "Dual-Attention GAN for Large-Pose Face Frontalization", </w:t>
        </w:r>
        <w:r w:rsidR="00DC02AB">
          <w:rPr>
            <w:i/>
            <w:sz w:val="20"/>
            <w:szCs w:val="20"/>
          </w:rPr>
          <w:t>IEEE International Conference on Automatic Face and Gesture Recognition</w:t>
        </w:r>
        <w:r w:rsidR="00DC02AB">
          <w:rPr>
            <w:sz w:val="20"/>
            <w:szCs w:val="20"/>
          </w:rPr>
          <w:t>, pp. 249-256, 2020</w:t>
        </w:r>
      </w:hyperlink>
      <w:r w:rsidR="00DC02AB">
        <w:rPr>
          <w:sz w:val="20"/>
          <w:szCs w:val="20"/>
        </w:rPr>
        <w:t>.</w:t>
      </w:r>
    </w:p>
    <w:p w:rsidR="00F038E9" w:rsidRDefault="00F038E9" w:rsidP="003413D9">
      <w:pPr>
        <w:numPr>
          <w:ilvl w:val="0"/>
          <w:numId w:val="6"/>
        </w:numPr>
        <w:suppressAutoHyphens w:val="0"/>
        <w:adjustRightInd w:val="0"/>
        <w:snapToGrid w:val="0"/>
        <w:ind w:left="540" w:hanging="540"/>
        <w:jc w:val="both"/>
        <w:rPr>
          <w:sz w:val="20"/>
          <w:szCs w:val="20"/>
        </w:rPr>
      </w:pPr>
      <w:hyperlink r:id="rId37" w:history="1">
        <w:r w:rsidR="00DC02AB">
          <w:rPr>
            <w:sz w:val="20"/>
            <w:szCs w:val="20"/>
          </w:rPr>
          <w:t xml:space="preserve">C. Rong, X. Zhang and Y. Lin, "Feature-Improving Generative Adversarial Network for Face Frontalization," </w:t>
        </w:r>
        <w:r w:rsidR="00DC02AB">
          <w:rPr>
            <w:i/>
            <w:sz w:val="20"/>
            <w:szCs w:val="20"/>
          </w:rPr>
          <w:t>IEEE Access,</w:t>
        </w:r>
        <w:r w:rsidR="00DC02AB">
          <w:rPr>
            <w:sz w:val="20"/>
            <w:szCs w:val="20"/>
          </w:rPr>
          <w:t xml:space="preserve"> vol. 8, pp. 68842-68851,  2020</w:t>
        </w:r>
      </w:hyperlink>
      <w:r w:rsidR="00DC02AB">
        <w:rPr>
          <w:sz w:val="20"/>
          <w:szCs w:val="20"/>
        </w:rPr>
        <w:t>.</w:t>
      </w:r>
    </w:p>
    <w:p w:rsidR="00F038E9" w:rsidRDefault="00F038E9" w:rsidP="003413D9">
      <w:pPr>
        <w:numPr>
          <w:ilvl w:val="0"/>
          <w:numId w:val="6"/>
        </w:numPr>
        <w:suppressAutoHyphens w:val="0"/>
        <w:adjustRightInd w:val="0"/>
        <w:snapToGrid w:val="0"/>
        <w:ind w:left="540" w:hanging="540"/>
        <w:jc w:val="both"/>
        <w:rPr>
          <w:sz w:val="20"/>
          <w:szCs w:val="20"/>
        </w:rPr>
      </w:pPr>
      <w:hyperlink r:id="rId38" w:history="1">
        <w:r w:rsidR="00DC02AB">
          <w:rPr>
            <w:sz w:val="20"/>
            <w:szCs w:val="20"/>
          </w:rPr>
          <w:t>X. Luan, H. Geng, L. Liu, W. Li, Y. Zhao and M. Ren, "Geometry Structure Preserving Based GAN for Multi-Pose Face Frontalization and Recognition,"</w:t>
        </w:r>
        <w:r w:rsidR="00DC02AB">
          <w:rPr>
            <w:i/>
            <w:sz w:val="20"/>
            <w:szCs w:val="20"/>
          </w:rPr>
          <w:t xml:space="preserve"> IEEE Access,</w:t>
        </w:r>
        <w:r w:rsidR="00DC02AB">
          <w:rPr>
            <w:sz w:val="20"/>
            <w:szCs w:val="20"/>
          </w:rPr>
          <w:t xml:space="preserve"> vol. 8, pp. 104676-104687, 2020</w:t>
        </w:r>
      </w:hyperlink>
      <w:r w:rsidR="00DC02AB">
        <w:rPr>
          <w:sz w:val="20"/>
          <w:szCs w:val="20"/>
        </w:rPr>
        <w:t>.</w:t>
      </w:r>
    </w:p>
    <w:p w:rsidR="00F038E9" w:rsidRDefault="00DC02AB" w:rsidP="003413D9">
      <w:pPr>
        <w:numPr>
          <w:ilvl w:val="0"/>
          <w:numId w:val="6"/>
        </w:numPr>
        <w:suppressAutoHyphens w:val="0"/>
        <w:adjustRightInd w:val="0"/>
        <w:snapToGrid w:val="0"/>
        <w:ind w:left="540" w:hanging="540"/>
        <w:jc w:val="both"/>
        <w:rPr>
          <w:sz w:val="20"/>
          <w:szCs w:val="20"/>
        </w:rPr>
      </w:pPr>
      <w:r>
        <w:rPr>
          <w:color w:val="000000"/>
          <w:sz w:val="20"/>
          <w:szCs w:val="20"/>
        </w:rPr>
        <w:t xml:space="preserve">R. Huang, S. Zhang, T. Li and R. He, "Beyond Face Rotation: Global and Local Perception GAN for Photorealistic and Identity Preserving Frontal View Synthesis," </w:t>
      </w:r>
      <w:r>
        <w:rPr>
          <w:i/>
          <w:color w:val="000000"/>
          <w:sz w:val="20"/>
          <w:szCs w:val="20"/>
        </w:rPr>
        <w:t>IEEE International Conference on Computer Vision (ICCV),</w:t>
      </w:r>
      <w:r>
        <w:rPr>
          <w:color w:val="000000"/>
          <w:sz w:val="20"/>
          <w:szCs w:val="20"/>
        </w:rPr>
        <w:t xml:space="preserve"> pp. 2458-2467, 2017.</w:t>
      </w:r>
    </w:p>
    <w:p w:rsidR="00F038E9" w:rsidRDefault="00F038E9" w:rsidP="003413D9">
      <w:pPr>
        <w:numPr>
          <w:ilvl w:val="0"/>
          <w:numId w:val="6"/>
        </w:numPr>
        <w:suppressAutoHyphens w:val="0"/>
        <w:adjustRightInd w:val="0"/>
        <w:snapToGrid w:val="0"/>
        <w:ind w:left="540" w:hanging="540"/>
        <w:jc w:val="both"/>
        <w:rPr>
          <w:sz w:val="20"/>
          <w:szCs w:val="20"/>
        </w:rPr>
      </w:pPr>
      <w:hyperlink r:id="rId39" w:history="1">
        <w:r w:rsidR="00DC02AB">
          <w:rPr>
            <w:sz w:val="20"/>
            <w:szCs w:val="20"/>
          </w:rPr>
          <w:t xml:space="preserve">S Liu, T Si, X Hao and Z Zhang, "Semantic Constraint GAN for Person Re-Identification in Camera Sensor Networks," </w:t>
        </w:r>
        <w:r w:rsidR="00DC02AB">
          <w:rPr>
            <w:i/>
            <w:sz w:val="20"/>
            <w:szCs w:val="20"/>
          </w:rPr>
          <w:t>IEEE Access,</w:t>
        </w:r>
        <w:r w:rsidR="00DC02AB">
          <w:rPr>
            <w:sz w:val="20"/>
            <w:szCs w:val="20"/>
          </w:rPr>
          <w:t xml:space="preserve"> vol. 7, pp. 176257-176265, 2019</w:t>
        </w:r>
      </w:hyperlink>
      <w:bookmarkStart w:id="5" w:name="spae_40"/>
      <w:r w:rsidR="00DC02AB">
        <w:rPr>
          <w:sz w:val="20"/>
          <w:szCs w:val="20"/>
        </w:rPr>
        <w:t>.</w:t>
      </w:r>
    </w:p>
    <w:p w:rsidR="00F038E9" w:rsidRDefault="00F038E9" w:rsidP="003413D9">
      <w:pPr>
        <w:numPr>
          <w:ilvl w:val="0"/>
          <w:numId w:val="6"/>
        </w:numPr>
        <w:suppressAutoHyphens w:val="0"/>
        <w:adjustRightInd w:val="0"/>
        <w:snapToGrid w:val="0"/>
        <w:ind w:left="540" w:hanging="540"/>
        <w:jc w:val="both"/>
        <w:rPr>
          <w:sz w:val="20"/>
          <w:szCs w:val="20"/>
        </w:rPr>
      </w:pPr>
      <w:hyperlink r:id="rId40" w:history="1">
        <w:r w:rsidR="00DC02AB">
          <w:rPr>
            <w:sz w:val="20"/>
            <w:szCs w:val="20"/>
          </w:rPr>
          <w:t xml:space="preserve">M Kan, S Shan, H Chang and X Chen, "Stacked Progressive Auto-Encoders (SPAE) for Face Recognition Across Poses," </w:t>
        </w:r>
        <w:r w:rsidR="00DC02AB">
          <w:rPr>
            <w:i/>
            <w:sz w:val="20"/>
            <w:szCs w:val="20"/>
          </w:rPr>
          <w:t>IEEE Conference on Computer Vision and Pattern Recognition,</w:t>
        </w:r>
        <w:r w:rsidR="00DC02AB">
          <w:rPr>
            <w:sz w:val="20"/>
            <w:szCs w:val="20"/>
          </w:rPr>
          <w:t xml:space="preserve"> pp. 1883-1890, </w:t>
        </w:r>
      </w:hyperlink>
      <w:bookmarkEnd w:id="5"/>
      <w:r w:rsidR="00DC02AB">
        <w:rPr>
          <w:sz w:val="20"/>
          <w:szCs w:val="20"/>
        </w:rPr>
        <w:t xml:space="preserve">2014. </w:t>
      </w:r>
    </w:p>
    <w:p w:rsidR="00F038E9" w:rsidRDefault="00DC02AB" w:rsidP="003413D9">
      <w:pPr>
        <w:numPr>
          <w:ilvl w:val="0"/>
          <w:numId w:val="6"/>
        </w:numPr>
        <w:suppressAutoHyphens w:val="0"/>
        <w:adjustRightInd w:val="0"/>
        <w:snapToGrid w:val="0"/>
        <w:ind w:left="540" w:hanging="540"/>
        <w:jc w:val="both"/>
        <w:rPr>
          <w:sz w:val="20"/>
          <w:szCs w:val="20"/>
        </w:rPr>
      </w:pPr>
      <w:r>
        <w:rPr>
          <w:sz w:val="20"/>
          <w:szCs w:val="20"/>
        </w:rPr>
        <w:lastRenderedPageBreak/>
        <w:t xml:space="preserve">S. Zhou, M. Ke, and P. Luo, “Multi-Camera Transfer GAN for Person Re-Identification,” </w:t>
      </w:r>
      <w:r>
        <w:rPr>
          <w:i/>
          <w:sz w:val="20"/>
          <w:szCs w:val="20"/>
        </w:rPr>
        <w:t>Elsevier Journal of Visual Communication and Image Representation</w:t>
      </w:r>
      <w:r>
        <w:rPr>
          <w:sz w:val="20"/>
          <w:szCs w:val="20"/>
        </w:rPr>
        <w:t xml:space="preserve">, vol. 59, pp. 393-400, August 2019. </w:t>
      </w:r>
    </w:p>
    <w:p w:rsidR="00F038E9" w:rsidRDefault="00DC02AB" w:rsidP="003413D9">
      <w:pPr>
        <w:numPr>
          <w:ilvl w:val="0"/>
          <w:numId w:val="6"/>
        </w:numPr>
        <w:suppressAutoHyphens w:val="0"/>
        <w:adjustRightInd w:val="0"/>
        <w:snapToGrid w:val="0"/>
        <w:ind w:left="540" w:hanging="540"/>
        <w:jc w:val="both"/>
        <w:rPr>
          <w:sz w:val="20"/>
          <w:szCs w:val="20"/>
        </w:rPr>
      </w:pPr>
      <w:r>
        <w:rPr>
          <w:sz w:val="20"/>
          <w:szCs w:val="20"/>
        </w:rPr>
        <w:t xml:space="preserve">T. Sim, S. Baker and M. Bsat, "The CMU Pose, Illumination, and Expression Database," </w:t>
      </w:r>
      <w:r>
        <w:rPr>
          <w:i/>
          <w:sz w:val="20"/>
          <w:szCs w:val="20"/>
        </w:rPr>
        <w:t>IEEE Transactions on Pattern Analysis and Machine Intelligence</w:t>
      </w:r>
      <w:r>
        <w:rPr>
          <w:sz w:val="20"/>
          <w:szCs w:val="20"/>
        </w:rPr>
        <w:t>, vol. 25, no. 12, pp. 1615-1618, December 2003.</w:t>
      </w:r>
    </w:p>
    <w:p w:rsidR="00F038E9" w:rsidRDefault="00DC02AB" w:rsidP="003413D9">
      <w:pPr>
        <w:numPr>
          <w:ilvl w:val="0"/>
          <w:numId w:val="6"/>
        </w:numPr>
        <w:suppressAutoHyphens w:val="0"/>
        <w:adjustRightInd w:val="0"/>
        <w:snapToGrid w:val="0"/>
        <w:ind w:left="540" w:hanging="540"/>
        <w:jc w:val="both"/>
        <w:rPr>
          <w:sz w:val="20"/>
          <w:szCs w:val="20"/>
        </w:rPr>
      </w:pPr>
      <w:r>
        <w:rPr>
          <w:sz w:val="20"/>
          <w:szCs w:val="20"/>
        </w:rPr>
        <w:t xml:space="preserve">Ralph Gross, Iain Matthews, Jeffrey Cohn, Takeo Kanade, and Simon Baker, “Multi-PIE,” </w:t>
      </w:r>
      <w:r>
        <w:rPr>
          <w:i/>
          <w:sz w:val="20"/>
          <w:szCs w:val="20"/>
        </w:rPr>
        <w:t xml:space="preserve">Elsevier Journal of </w:t>
      </w:r>
      <w:hyperlink r:id="rId41" w:tooltip="Go to Image and Vision Computing on ScienceDirect" w:history="1">
        <w:r>
          <w:rPr>
            <w:bCs/>
            <w:i/>
            <w:sz w:val="20"/>
            <w:szCs w:val="20"/>
          </w:rPr>
          <w:t>Image and Vision Computing</w:t>
        </w:r>
      </w:hyperlink>
      <w:r>
        <w:rPr>
          <w:sz w:val="20"/>
          <w:szCs w:val="20"/>
        </w:rPr>
        <w:t xml:space="preserve">, </w:t>
      </w:r>
      <w:hyperlink r:id="rId42" w:tooltip="Go to table of contents for this volume/issue" w:history="1">
        <w:r>
          <w:rPr>
            <w:sz w:val="20"/>
            <w:szCs w:val="20"/>
          </w:rPr>
          <w:t>vol 28, issue 5</w:t>
        </w:r>
      </w:hyperlink>
      <w:r>
        <w:rPr>
          <w:sz w:val="20"/>
          <w:szCs w:val="20"/>
        </w:rPr>
        <w:t>, pp 807-813, May 2010.</w:t>
      </w:r>
    </w:p>
    <w:p w:rsidR="00F038E9" w:rsidRDefault="00DC02AB" w:rsidP="003413D9">
      <w:pPr>
        <w:numPr>
          <w:ilvl w:val="0"/>
          <w:numId w:val="6"/>
        </w:numPr>
        <w:suppressAutoHyphens w:val="0"/>
        <w:adjustRightInd w:val="0"/>
        <w:snapToGrid w:val="0"/>
        <w:ind w:left="540" w:hanging="540"/>
        <w:jc w:val="both"/>
        <w:rPr>
          <w:color w:val="000000"/>
          <w:sz w:val="20"/>
          <w:szCs w:val="20"/>
        </w:rPr>
      </w:pPr>
      <w:bookmarkStart w:id="6" w:name="ff_24"/>
      <w:r>
        <w:rPr>
          <w:color w:val="000000"/>
          <w:sz w:val="20"/>
          <w:szCs w:val="20"/>
        </w:rPr>
        <w:t xml:space="preserve">Zhihong Zhang, Xu Chen, Beizhan Wang, Guosheng Hu, WangmengZuo, Edwin R. Hancock, “Face Frontalization using an Appearance-Flow-based Convolutional Neural Network”, </w:t>
      </w:r>
      <w:r>
        <w:rPr>
          <w:i/>
          <w:color w:val="000000"/>
          <w:sz w:val="20"/>
          <w:szCs w:val="20"/>
        </w:rPr>
        <w:t>IEEE Transactions on Image Processing</w:t>
      </w:r>
      <w:r>
        <w:rPr>
          <w:color w:val="000000"/>
          <w:sz w:val="20"/>
          <w:szCs w:val="20"/>
        </w:rPr>
        <w:t>, vol 28, no 5, pp 2187-2199, May 2019.</w:t>
      </w:r>
    </w:p>
    <w:p w:rsidR="00F038E9" w:rsidRDefault="00DC02AB" w:rsidP="003413D9">
      <w:pPr>
        <w:numPr>
          <w:ilvl w:val="0"/>
          <w:numId w:val="6"/>
        </w:numPr>
        <w:suppressAutoHyphens w:val="0"/>
        <w:adjustRightInd w:val="0"/>
        <w:snapToGrid w:val="0"/>
        <w:ind w:left="540" w:hanging="540"/>
        <w:jc w:val="both"/>
        <w:rPr>
          <w:sz w:val="20"/>
          <w:szCs w:val="20"/>
        </w:rPr>
      </w:pPr>
      <w:bookmarkStart w:id="7" w:name="CamStyle_25"/>
      <w:bookmarkEnd w:id="6"/>
      <w:r>
        <w:rPr>
          <w:sz w:val="20"/>
          <w:szCs w:val="20"/>
        </w:rPr>
        <w:t xml:space="preserve">Z Zhong, L Zheng, Z Zheng, S Li, and Y Yang, “Camera style adaptation for person Re-identification,” </w:t>
      </w:r>
      <w:r>
        <w:rPr>
          <w:i/>
          <w:sz w:val="20"/>
          <w:szCs w:val="20"/>
        </w:rPr>
        <w:t>IEEE Conference on Computer Vision and Pattern Recognition,</w:t>
      </w:r>
      <w:r>
        <w:rPr>
          <w:sz w:val="20"/>
          <w:szCs w:val="20"/>
        </w:rPr>
        <w:t xml:space="preserve"> pp. 5157–5166, 2018.</w:t>
      </w:r>
      <w:bookmarkEnd w:id="7"/>
    </w:p>
    <w:p w:rsidR="00F038E9" w:rsidRDefault="00DC02AB" w:rsidP="003413D9">
      <w:pPr>
        <w:numPr>
          <w:ilvl w:val="0"/>
          <w:numId w:val="6"/>
        </w:numPr>
        <w:suppressAutoHyphens w:val="0"/>
        <w:adjustRightInd w:val="0"/>
        <w:snapToGrid w:val="0"/>
        <w:ind w:left="540" w:hanging="540"/>
        <w:jc w:val="both"/>
        <w:rPr>
          <w:sz w:val="20"/>
          <w:szCs w:val="20"/>
        </w:rPr>
      </w:pPr>
      <w:bookmarkStart w:id="8" w:name="SPGAN_26"/>
      <w:r>
        <w:rPr>
          <w:sz w:val="20"/>
          <w:szCs w:val="20"/>
        </w:rPr>
        <w:t xml:space="preserve">W Deng, L Zheng, Q Ye, G Kang, Y Yang, and J Jiao, “Image-Image Domain Adaptation with Preserved Self-Similarity and Domain-Dissimilarity for Person Re-Identification,” </w:t>
      </w:r>
      <w:r>
        <w:rPr>
          <w:i/>
          <w:sz w:val="20"/>
          <w:szCs w:val="20"/>
        </w:rPr>
        <w:t>IEEE Conference on Computer Vision and Pattern Recognition</w:t>
      </w:r>
      <w:r>
        <w:rPr>
          <w:sz w:val="20"/>
          <w:szCs w:val="20"/>
        </w:rPr>
        <w:t>, pp. 994–1003, 2018.</w:t>
      </w:r>
      <w:bookmarkEnd w:id="8"/>
    </w:p>
    <w:p w:rsidR="00F038E9" w:rsidRDefault="00DC02AB" w:rsidP="003413D9">
      <w:pPr>
        <w:numPr>
          <w:ilvl w:val="0"/>
          <w:numId w:val="6"/>
        </w:numPr>
        <w:suppressAutoHyphens w:val="0"/>
        <w:adjustRightInd w:val="0"/>
        <w:snapToGrid w:val="0"/>
        <w:ind w:left="540" w:hanging="540"/>
        <w:jc w:val="both"/>
        <w:rPr>
          <w:sz w:val="20"/>
          <w:szCs w:val="20"/>
        </w:rPr>
      </w:pPr>
      <w:bookmarkStart w:id="9" w:name="CycleGAN_28"/>
      <w:r>
        <w:rPr>
          <w:sz w:val="20"/>
          <w:szCs w:val="20"/>
        </w:rPr>
        <w:t xml:space="preserve">J Y Zhu, T Park, P Isola, and A Afros, “Unpaired Image-to-Image Translation using Cycle-Consistent Adversarial Networks,” </w:t>
      </w:r>
      <w:r>
        <w:rPr>
          <w:i/>
          <w:sz w:val="20"/>
          <w:szCs w:val="20"/>
        </w:rPr>
        <w:t>IEEE International Conference on Computer Vision, IEEE Computer Society</w:t>
      </w:r>
      <w:r>
        <w:rPr>
          <w:sz w:val="20"/>
          <w:szCs w:val="20"/>
        </w:rPr>
        <w:t>, pp. 2242–2251, 2017.</w:t>
      </w:r>
      <w:bookmarkEnd w:id="9"/>
    </w:p>
    <w:p w:rsidR="00F038E9" w:rsidRDefault="00DC02AB" w:rsidP="003413D9">
      <w:pPr>
        <w:numPr>
          <w:ilvl w:val="0"/>
          <w:numId w:val="6"/>
        </w:numPr>
        <w:suppressAutoHyphens w:val="0"/>
        <w:adjustRightInd w:val="0"/>
        <w:snapToGrid w:val="0"/>
        <w:ind w:left="540" w:hanging="540"/>
        <w:jc w:val="both"/>
        <w:rPr>
          <w:sz w:val="20"/>
          <w:szCs w:val="20"/>
        </w:rPr>
      </w:pPr>
      <w:bookmarkStart w:id="10" w:name="CTGAN_29"/>
      <w:r>
        <w:rPr>
          <w:sz w:val="20"/>
          <w:szCs w:val="20"/>
        </w:rPr>
        <w:t xml:space="preserve">Shuren Zhou, MaolinKe, and, Peng Luo. (2019), “Multi-Camera Transfer GAN for Person Re-Identification”, </w:t>
      </w:r>
      <w:r>
        <w:rPr>
          <w:i/>
          <w:sz w:val="20"/>
          <w:szCs w:val="20"/>
        </w:rPr>
        <w:t>Elsevier Journal of Visual Communication and Image Representation,</w:t>
      </w:r>
      <w:r>
        <w:rPr>
          <w:sz w:val="20"/>
          <w:szCs w:val="20"/>
        </w:rPr>
        <w:t xml:space="preserve"> vol 59, pp 393-400, 2019. </w:t>
      </w:r>
    </w:p>
    <w:bookmarkEnd w:id="10"/>
    <w:p w:rsidR="00F038E9" w:rsidRDefault="00DC02AB" w:rsidP="003413D9">
      <w:pPr>
        <w:numPr>
          <w:ilvl w:val="0"/>
          <w:numId w:val="6"/>
        </w:numPr>
        <w:suppressAutoHyphens w:val="0"/>
        <w:adjustRightInd w:val="0"/>
        <w:snapToGrid w:val="0"/>
        <w:ind w:left="540" w:hanging="540"/>
        <w:jc w:val="both"/>
        <w:rPr>
          <w:sz w:val="20"/>
          <w:szCs w:val="20"/>
        </w:rPr>
      </w:pPr>
      <w:r>
        <w:rPr>
          <w:sz w:val="20"/>
          <w:szCs w:val="20"/>
        </w:rPr>
        <w:t xml:space="preserve">Y. Choi, M. Choi, M. Kim, J. Ha, S. Kim, J. Choo, “Star GAN: Unified Generative Adversarial Networks for Multi-Domain Image-to-Image Translation,” </w:t>
      </w:r>
      <w:r>
        <w:rPr>
          <w:i/>
          <w:sz w:val="20"/>
          <w:szCs w:val="20"/>
        </w:rPr>
        <w:t>IEEE Conference on Computer Vision and Pattern Recognition,</w:t>
      </w:r>
      <w:r>
        <w:rPr>
          <w:sz w:val="20"/>
          <w:szCs w:val="20"/>
        </w:rPr>
        <w:t xml:space="preserve"> pp. 8789–8797, 2018. </w:t>
      </w:r>
    </w:p>
    <w:p w:rsidR="00F038E9" w:rsidRDefault="00DC02AB" w:rsidP="003413D9">
      <w:pPr>
        <w:numPr>
          <w:ilvl w:val="0"/>
          <w:numId w:val="6"/>
        </w:numPr>
        <w:suppressAutoHyphens w:val="0"/>
        <w:adjustRightInd w:val="0"/>
        <w:snapToGrid w:val="0"/>
        <w:ind w:left="540" w:hanging="540"/>
        <w:rPr>
          <w:sz w:val="20"/>
          <w:szCs w:val="20"/>
        </w:rPr>
      </w:pPr>
      <w:r>
        <w:rPr>
          <w:sz w:val="20"/>
          <w:szCs w:val="20"/>
        </w:rPr>
        <w:t xml:space="preserve">H. Demirel and G. Anbar Jafari, "Image Resolution Enhancement by using Discrete and Stationary Wavelet Decomposition," </w:t>
      </w:r>
      <w:r>
        <w:rPr>
          <w:i/>
          <w:sz w:val="20"/>
          <w:szCs w:val="20"/>
        </w:rPr>
        <w:t>IEEE Transactions on Image Processing</w:t>
      </w:r>
      <w:r>
        <w:rPr>
          <w:sz w:val="20"/>
          <w:szCs w:val="20"/>
        </w:rPr>
        <w:t>, vol. 20, no. 5, pp. 1458-1460, May 2011.</w:t>
      </w:r>
    </w:p>
    <w:p w:rsidR="00F038E9" w:rsidRDefault="00DC02AB" w:rsidP="003413D9">
      <w:pPr>
        <w:numPr>
          <w:ilvl w:val="0"/>
          <w:numId w:val="6"/>
        </w:numPr>
        <w:suppressAutoHyphens w:val="0"/>
        <w:adjustRightInd w:val="0"/>
        <w:snapToGrid w:val="0"/>
        <w:ind w:left="540" w:hanging="540"/>
        <w:rPr>
          <w:sz w:val="20"/>
          <w:szCs w:val="20"/>
        </w:rPr>
      </w:pPr>
      <w:r>
        <w:rPr>
          <w:sz w:val="20"/>
          <w:szCs w:val="20"/>
        </w:rPr>
        <w:t xml:space="preserve">The ORL database, </w:t>
      </w:r>
      <w:hyperlink r:id="rId43" w:history="1">
        <w:r>
          <w:rPr>
            <w:rStyle w:val="Hyperlink"/>
            <w:sz w:val="20"/>
            <w:szCs w:val="20"/>
          </w:rPr>
          <w:t>http://www.cam-orl.co.uk</w:t>
        </w:r>
      </w:hyperlink>
    </w:p>
    <w:p w:rsidR="00F038E9" w:rsidRDefault="00DC02AB" w:rsidP="003413D9">
      <w:pPr>
        <w:numPr>
          <w:ilvl w:val="0"/>
          <w:numId w:val="6"/>
        </w:numPr>
        <w:suppressAutoHyphens w:val="0"/>
        <w:adjustRightInd w:val="0"/>
        <w:snapToGrid w:val="0"/>
        <w:ind w:left="567" w:hanging="567"/>
        <w:jc w:val="both"/>
        <w:rPr>
          <w:sz w:val="20"/>
          <w:szCs w:val="20"/>
        </w:rPr>
      </w:pPr>
      <w:r>
        <w:rPr>
          <w:sz w:val="20"/>
          <w:szCs w:val="20"/>
        </w:rPr>
        <w:lastRenderedPageBreak/>
        <w:t>Ying Wen, “A Novel Dictionary based SRC for Face Recognition”, IEEE International Conference on Acoustics, Speech and Signal Processing, pp. 2582-2586, 2017.</w:t>
      </w:r>
    </w:p>
    <w:p w:rsidR="00F038E9" w:rsidRDefault="00DC02AB" w:rsidP="003413D9">
      <w:pPr>
        <w:numPr>
          <w:ilvl w:val="0"/>
          <w:numId w:val="6"/>
        </w:numPr>
        <w:suppressAutoHyphens w:val="0"/>
        <w:adjustRightInd w:val="0"/>
        <w:snapToGrid w:val="0"/>
        <w:ind w:left="567" w:hanging="567"/>
        <w:jc w:val="both"/>
        <w:rPr>
          <w:sz w:val="20"/>
          <w:szCs w:val="20"/>
        </w:rPr>
      </w:pPr>
      <w:r>
        <w:rPr>
          <w:sz w:val="20"/>
          <w:szCs w:val="20"/>
        </w:rPr>
        <w:t>Mohannad Abuzneid and Ausif Mahmood, “Face Recognition Framework based on Correlated Images and Back-Propagation Neural Network”, IEEE/ACS 15th International Conference on Computer Systems and Applications (AICCSA), pp. 1-7, 2018.</w:t>
      </w:r>
    </w:p>
    <w:p w:rsidR="00F038E9" w:rsidRDefault="00DC02AB" w:rsidP="003413D9">
      <w:pPr>
        <w:numPr>
          <w:ilvl w:val="0"/>
          <w:numId w:val="6"/>
        </w:numPr>
        <w:suppressAutoHyphens w:val="0"/>
        <w:adjustRightInd w:val="0"/>
        <w:snapToGrid w:val="0"/>
        <w:ind w:left="567" w:hanging="567"/>
        <w:jc w:val="both"/>
        <w:rPr>
          <w:sz w:val="20"/>
          <w:szCs w:val="20"/>
        </w:rPr>
      </w:pPr>
      <w:r>
        <w:rPr>
          <w:sz w:val="20"/>
          <w:szCs w:val="20"/>
        </w:rPr>
        <w:t>Jun Fan, Qiaolin Ye and Ning Ye, “Enhanced Adaptive Locality Preserving Projections for Face Recognition”, IAPR Asian Conference on Pattern Recognition (ACPR), pp. 594-598, 2017.</w:t>
      </w:r>
    </w:p>
    <w:p w:rsidR="00F038E9" w:rsidRDefault="00DC02AB" w:rsidP="003413D9">
      <w:pPr>
        <w:numPr>
          <w:ilvl w:val="0"/>
          <w:numId w:val="6"/>
        </w:numPr>
        <w:suppressAutoHyphens w:val="0"/>
        <w:adjustRightInd w:val="0"/>
        <w:snapToGrid w:val="0"/>
        <w:ind w:left="567" w:hanging="567"/>
        <w:jc w:val="both"/>
        <w:rPr>
          <w:sz w:val="20"/>
          <w:szCs w:val="20"/>
        </w:rPr>
      </w:pPr>
      <w:r>
        <w:rPr>
          <w:sz w:val="20"/>
          <w:szCs w:val="20"/>
        </w:rPr>
        <w:t>Jun Kong, Min Chen, Min Jiang, Jinhua Sun and Jian Hou, “Face Recognition Based on CSGF(2D)2PCANet”, IEEE Access, Vol.6, pp. 45153-45165, 2018.</w:t>
      </w:r>
    </w:p>
    <w:p w:rsidR="00F038E9" w:rsidRDefault="00DC02AB" w:rsidP="003413D9">
      <w:pPr>
        <w:numPr>
          <w:ilvl w:val="0"/>
          <w:numId w:val="6"/>
        </w:numPr>
        <w:suppressAutoHyphens w:val="0"/>
        <w:adjustRightInd w:val="0"/>
        <w:snapToGrid w:val="0"/>
        <w:ind w:left="567" w:hanging="567"/>
        <w:jc w:val="both"/>
        <w:rPr>
          <w:sz w:val="20"/>
        </w:rPr>
      </w:pPr>
      <w:r>
        <w:rPr>
          <w:sz w:val="20"/>
        </w:rPr>
        <w:t>P. Rangsee, K. B. Raja and K. R. Venugopal, "Nibble-Based Face Recognition Using Convolution of Hybrid Features," IEEE International Conference on Imaging, Signal Processing and Communication (ICISPC), pp. 112-116, 2019.</w:t>
      </w:r>
    </w:p>
    <w:p w:rsidR="00F038E9" w:rsidRDefault="00F038E9" w:rsidP="003413D9">
      <w:pPr>
        <w:adjustRightInd w:val="0"/>
        <w:snapToGrid w:val="0"/>
        <w:jc w:val="both"/>
        <w:rPr>
          <w:sz w:val="20"/>
          <w:szCs w:val="20"/>
          <w:lang w:eastAsia="zh-CN"/>
        </w:rPr>
      </w:pPr>
    </w:p>
    <w:p w:rsidR="00F038E9" w:rsidRDefault="00F038E9" w:rsidP="003413D9">
      <w:pPr>
        <w:adjustRightInd w:val="0"/>
        <w:snapToGrid w:val="0"/>
        <w:jc w:val="both"/>
        <w:rPr>
          <w:sz w:val="20"/>
          <w:szCs w:val="20"/>
          <w:lang w:eastAsia="zh-CN"/>
        </w:rPr>
      </w:pPr>
    </w:p>
    <w:p w:rsidR="00F038E9" w:rsidRDefault="00DC02AB" w:rsidP="003413D9">
      <w:pPr>
        <w:adjustRightInd w:val="0"/>
        <w:snapToGrid w:val="0"/>
        <w:jc w:val="both"/>
        <w:rPr>
          <w:sz w:val="20"/>
          <w:szCs w:val="20"/>
          <w:lang w:eastAsia="zh-CN"/>
        </w:rPr>
      </w:pPr>
      <w:r>
        <w:rPr>
          <w:rFonts w:hint="eastAsia"/>
          <w:sz w:val="20"/>
          <w:szCs w:val="20"/>
          <w:lang w:eastAsia="zh-CN"/>
        </w:rPr>
        <w:t>12/27/2021</w:t>
      </w:r>
    </w:p>
    <w:sectPr w:rsidR="00F038E9" w:rsidSect="00F038E9">
      <w:footnotePr>
        <w:pos w:val="beneathText"/>
      </w:footnotePr>
      <w:type w:val="continuous"/>
      <w:pgSz w:w="12240" w:h="15840"/>
      <w:pgMar w:top="1440" w:right="1440" w:bottom="1440" w:left="1440" w:header="720" w:footer="720" w:gutter="0"/>
      <w:cols w:num="2" w:space="576"/>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B3444" w:rsidRDefault="008B3444" w:rsidP="00F038E9">
      <w:r>
        <w:separator/>
      </w:r>
    </w:p>
  </w:endnote>
  <w:endnote w:type="continuationSeparator" w:id="0">
    <w:p w:rsidR="008B3444" w:rsidRDefault="008B3444" w:rsidP="00F038E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imbus Sans L">
    <w:altName w:val="Arial"/>
    <w:charset w:val="00"/>
    <w:family w:val="swiss"/>
    <w:pitch w:val="default"/>
    <w:sig w:usb0="00000000" w:usb1="00000000" w:usb2="00000000" w:usb3="00000000" w:csb0="00000000" w:csb1="00000000"/>
  </w:font>
  <w:font w:name="DejaVu Sans">
    <w:altName w:val="Segoe Print"/>
    <w:charset w:val="00"/>
    <w:family w:val="swiss"/>
    <w:pitch w:val="default"/>
    <w:sig w:usb0="00000000" w:usb1="00000000" w:usb2="0A042021" w:usb3="00000000" w:csb0="000001BF" w:csb1="00000000"/>
  </w:font>
  <w:font w:name="PMingLiU">
    <w:altName w:val="新細明體"/>
    <w:panose1 w:val="02020500000000000000"/>
    <w:charset w:val="88"/>
    <w:family w:val="roman"/>
    <w:pitch w:val="variable"/>
    <w:sig w:usb0="A00002FF" w:usb1="28CFFCFA" w:usb2="00000016" w:usb3="00000000" w:csb0="0010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02AB" w:rsidRDefault="00DC02A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DC02AB" w:rsidRDefault="00DC02AB"/>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02AB" w:rsidRDefault="00DC02AB">
    <w:pPr>
      <w:jc w:val="center"/>
    </w:pPr>
    <w:r>
      <w:pict>
        <v:shapetype id="_x0000_t202" coordsize="21600,21600" o:spt="202" path="m,l,21600r21600,l21600,xe">
          <v:stroke joinstyle="miter"/>
          <v:path gradientshapeok="t" o:connecttype="rect"/>
        </v:shapetype>
        <v:shape id="_x0000_s2049" type="#_x0000_t202" style="position:absolute;left:0;text-align:left;margin-left:0;margin-top:0;width:2in;height:2in;z-index:251659264;mso-wrap-style:none;mso-position-horizontal:center;mso-position-horizontal-relative:margin" filled="f" stroked="f">
          <v:textbox style="mso-fit-shape-to-text:t" inset="0,0,0,0">
            <w:txbxContent>
              <w:p w:rsidR="00DC02AB" w:rsidRDefault="00DC02AB">
                <w:pPr>
                  <w:pStyle w:val="Footer"/>
                  <w:rPr>
                    <w:rStyle w:val="PageNumber"/>
                    <w:sz w:val="20"/>
                    <w:szCs w:val="20"/>
                  </w:rPr>
                </w:pPr>
                <w:r>
                  <w:rPr>
                    <w:rStyle w:val="PageNumber"/>
                    <w:sz w:val="20"/>
                    <w:szCs w:val="20"/>
                  </w:rPr>
                  <w:fldChar w:fldCharType="begin"/>
                </w:r>
                <w:r>
                  <w:rPr>
                    <w:rStyle w:val="PageNumber"/>
                    <w:sz w:val="20"/>
                    <w:szCs w:val="20"/>
                  </w:rPr>
                  <w:instrText xml:space="preserve">PAGE  </w:instrText>
                </w:r>
                <w:r>
                  <w:rPr>
                    <w:rStyle w:val="PageNumber"/>
                    <w:sz w:val="20"/>
                    <w:szCs w:val="20"/>
                  </w:rPr>
                  <w:fldChar w:fldCharType="separate"/>
                </w:r>
                <w:r w:rsidR="003413D9">
                  <w:rPr>
                    <w:rStyle w:val="PageNumber"/>
                    <w:noProof/>
                    <w:sz w:val="20"/>
                    <w:szCs w:val="20"/>
                  </w:rPr>
                  <w:t>2</w:t>
                </w:r>
                <w:r>
                  <w:rPr>
                    <w:rStyle w:val="PageNumber"/>
                    <w:sz w:val="20"/>
                    <w:szCs w:val="20"/>
                  </w:rPr>
                  <w:fldChar w:fldCharType="end"/>
                </w:r>
              </w:p>
            </w:txbxContent>
          </v:textbox>
          <w10:wrap anchorx="margin"/>
        </v:shape>
      </w:pict>
    </w:r>
    <w:hyperlink r:id="rId1" w:history="1">
      <w:r>
        <w:rPr>
          <w:rStyle w:val="Hyperlink"/>
          <w:sz w:val="20"/>
          <w:szCs w:val="20"/>
        </w:rPr>
        <w:t>http://www.sciencepub.net/researcher</w:t>
      </w:r>
    </w:hyperlink>
    <w:r>
      <w:rPr>
        <w:bCs/>
        <w:sz w:val="20"/>
      </w:rPr>
      <w:t xml:space="preserve">                          </w:t>
    </w:r>
    <w:r>
      <w:rPr>
        <w:rFonts w:hint="eastAsia"/>
        <w:bCs/>
        <w:sz w:val="20"/>
        <w:lang w:eastAsia="zh-CN"/>
      </w:rPr>
      <w:t xml:space="preserve">                  </w:t>
    </w:r>
    <w:r>
      <w:rPr>
        <w:bCs/>
        <w:sz w:val="20"/>
      </w:rPr>
      <w:t xml:space="preserve">              </w:t>
    </w:r>
    <w:hyperlink r:id="rId2" w:history="1">
      <w:r>
        <w:rPr>
          <w:rStyle w:val="Hyperlink"/>
          <w:bCs/>
          <w:sz w:val="20"/>
        </w:rPr>
        <w:t>researcher135@gmail.com</w:t>
      </w:r>
    </w:hyperlink>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02AB" w:rsidRDefault="00DC02AB">
    <w:pPr>
      <w:pStyle w:val="Footer"/>
    </w:pPr>
    <w:r>
      <w:pict>
        <v:shapetype id="_x0000_t202" coordsize="21600,21600" o:spt="202" path="m,l,21600r21600,l21600,xe">
          <v:stroke joinstyle="miter"/>
          <v:path gradientshapeok="t" o:connecttype="rect"/>
        </v:shapetype>
        <v:shape id="_x0000_s2050" type="#_x0000_t202" style="position:absolute;margin-left:0;margin-top:0;width:2in;height:2in;z-index:251660288;mso-wrap-style:none;mso-position-horizontal:center;mso-position-horizontal-relative:margin" filled="f" stroked="f">
          <v:textbox style="mso-fit-shape-to-text:t" inset="0,0,0,0">
            <w:txbxContent>
              <w:p w:rsidR="00DC02AB" w:rsidRDefault="00DC02AB">
                <w:pPr>
                  <w:pStyle w:val="Footer"/>
                </w:pPr>
                <w:r>
                  <w:rPr>
                    <w:sz w:val="20"/>
                    <w:szCs w:val="20"/>
                  </w:rPr>
                  <w:fldChar w:fldCharType="begin"/>
                </w:r>
                <w:r>
                  <w:rPr>
                    <w:sz w:val="20"/>
                    <w:szCs w:val="20"/>
                  </w:rPr>
                  <w:instrText xml:space="preserve"> PAGE  \* MERGEFORMAT </w:instrText>
                </w:r>
                <w:r>
                  <w:rPr>
                    <w:sz w:val="20"/>
                    <w:szCs w:val="20"/>
                  </w:rPr>
                  <w:fldChar w:fldCharType="separate"/>
                </w:r>
                <w:r w:rsidR="005704B0">
                  <w:rPr>
                    <w:noProof/>
                    <w:sz w:val="20"/>
                    <w:szCs w:val="20"/>
                  </w:rPr>
                  <w:t>1</w:t>
                </w:r>
                <w:r>
                  <w:rPr>
                    <w:sz w:val="20"/>
                    <w:szCs w:val="20"/>
                  </w:rPr>
                  <w:fldChar w:fldCharType="end"/>
                </w:r>
              </w:p>
            </w:txbxContent>
          </v:textbox>
          <w10:wrap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B3444" w:rsidRDefault="008B3444" w:rsidP="00F038E9">
      <w:r>
        <w:separator/>
      </w:r>
    </w:p>
  </w:footnote>
  <w:footnote w:type="continuationSeparator" w:id="0">
    <w:p w:rsidR="008B3444" w:rsidRDefault="008B3444" w:rsidP="00F038E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02AB" w:rsidRDefault="00DC02AB">
    <w:pPr>
      <w:widowControl w:val="0"/>
      <w:pBdr>
        <w:bottom w:val="thinThickMediumGap" w:sz="12" w:space="1" w:color="auto"/>
      </w:pBdr>
      <w:autoSpaceDE w:val="0"/>
      <w:autoSpaceDN w:val="0"/>
      <w:snapToGrid w:val="0"/>
      <w:jc w:val="both"/>
    </w:pPr>
    <w:r>
      <w:rPr>
        <w:rFonts w:eastAsia="宋体" w:hint="eastAsia"/>
        <w:iCs/>
        <w:color w:val="000000"/>
        <w:sz w:val="20"/>
        <w:szCs w:val="20"/>
        <w:lang w:eastAsia="zh-CN"/>
      </w:rPr>
      <w:t xml:space="preserve">              </w:t>
    </w:r>
    <w:r>
      <w:rPr>
        <w:iCs/>
        <w:color w:val="000000"/>
        <w:sz w:val="20"/>
        <w:szCs w:val="20"/>
      </w:rPr>
      <w:t xml:space="preserve">Researcher </w:t>
    </w:r>
    <w:r>
      <w:rPr>
        <w:iCs/>
        <w:sz w:val="20"/>
        <w:szCs w:val="20"/>
      </w:rPr>
      <w:t>202</w:t>
    </w:r>
    <w:r>
      <w:rPr>
        <w:rFonts w:hint="eastAsia"/>
        <w:iCs/>
        <w:sz w:val="20"/>
        <w:szCs w:val="20"/>
        <w:lang w:eastAsia="zh-CN"/>
      </w:rPr>
      <w:t>2</w:t>
    </w:r>
    <w:r>
      <w:rPr>
        <w:iCs/>
        <w:sz w:val="20"/>
        <w:szCs w:val="20"/>
      </w:rPr>
      <w:t>;</w:t>
    </w:r>
    <w:r>
      <w:rPr>
        <w:iCs/>
        <w:sz w:val="20"/>
        <w:szCs w:val="20"/>
        <w:lang w:eastAsia="zh-CN"/>
      </w:rPr>
      <w:t>1</w:t>
    </w:r>
    <w:r>
      <w:rPr>
        <w:rFonts w:hint="eastAsia"/>
        <w:iCs/>
        <w:sz w:val="20"/>
        <w:szCs w:val="20"/>
        <w:lang w:eastAsia="zh-CN"/>
      </w:rPr>
      <w:t>4</w:t>
    </w:r>
    <w:r>
      <w:rPr>
        <w:iCs/>
        <w:sz w:val="20"/>
        <w:szCs w:val="20"/>
      </w:rPr>
      <w:t>(</w:t>
    </w:r>
    <w:r>
      <w:rPr>
        <w:rFonts w:hint="eastAsia"/>
        <w:iCs/>
        <w:sz w:val="20"/>
        <w:szCs w:val="20"/>
        <w:lang w:eastAsia="zh-CN"/>
      </w:rPr>
      <w:t>01</w:t>
    </w:r>
    <w:r>
      <w:rPr>
        <w:iCs/>
        <w:sz w:val="20"/>
        <w:szCs w:val="20"/>
      </w:rPr>
      <w:t xml:space="preserve">)             </w:t>
    </w:r>
    <w:r>
      <w:rPr>
        <w:rFonts w:eastAsia="宋体" w:hint="eastAsia"/>
        <w:iCs/>
        <w:sz w:val="20"/>
        <w:szCs w:val="20"/>
        <w:lang w:eastAsia="zh-CN"/>
      </w:rPr>
      <w:t xml:space="preserve">                    </w:t>
    </w:r>
    <w:r>
      <w:rPr>
        <w:iCs/>
        <w:sz w:val="20"/>
        <w:szCs w:val="20"/>
      </w:rPr>
      <w:t xml:space="preserve">      </w:t>
    </w:r>
    <w:r>
      <w:rPr>
        <w:rFonts w:eastAsia="宋体" w:hint="eastAsia"/>
        <w:iCs/>
        <w:sz w:val="20"/>
        <w:szCs w:val="20"/>
        <w:lang w:eastAsia="zh-CN"/>
      </w:rPr>
      <w:t xml:space="preserve">         </w:t>
    </w:r>
    <w:r>
      <w:rPr>
        <w:iCs/>
        <w:sz w:val="20"/>
        <w:szCs w:val="20"/>
      </w:rPr>
      <w:t xml:space="preserve">   </w:t>
    </w:r>
    <w:r>
      <w:rPr>
        <w:rFonts w:eastAsia="宋体" w:hint="eastAsia"/>
        <w:iCs/>
        <w:sz w:val="20"/>
        <w:szCs w:val="20"/>
        <w:lang w:eastAsia="zh-CN"/>
      </w:rPr>
      <w:t xml:space="preserve">    </w:t>
    </w:r>
    <w:hyperlink r:id="rId1" w:history="1">
      <w:r>
        <w:rPr>
          <w:iCs/>
          <w:color w:val="0000FF"/>
          <w:sz w:val="20"/>
          <w:szCs w:val="20"/>
          <w:u w:val="single"/>
        </w:rPr>
        <w:t>http://www.sciencepub.net/researcher</w:t>
      </w:r>
    </w:hyperlink>
    <w:r>
      <w:rPr>
        <w:b/>
        <w:i/>
        <w:color w:val="FF0000"/>
        <w:sz w:val="20"/>
        <w:szCs w:val="20"/>
        <w:bdr w:val="single" w:sz="4" w:space="0" w:color="FF0000"/>
      </w:rPr>
      <w:t>RSJ</w:t>
    </w:r>
  </w:p>
  <w:p w:rsidR="00DC02AB" w:rsidRDefault="00DC02AB">
    <w:pPr>
      <w:pStyle w:val="Header"/>
      <w:rPr>
        <w:szCs w:val="20"/>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02AB" w:rsidRDefault="00DC02AB">
    <w:pPr>
      <w:pStyle w:val="Header"/>
    </w:pPr>
    <w:r>
      <w:rPr>
        <w:iCs/>
        <w:noProof/>
        <w:color w:val="000000"/>
        <w:sz w:val="20"/>
        <w:szCs w:val="20"/>
        <w:lang w:eastAsia="zh-CN"/>
      </w:rPr>
      <w:drawing>
        <wp:inline distT="0" distB="0" distL="114300" distR="114300">
          <wp:extent cx="5967730" cy="790575"/>
          <wp:effectExtent l="0" t="0" r="13970" b="9525"/>
          <wp:docPr id="18" name="图片 1" descr="Mslndlogo-rs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 descr="Mslndlogo-rsj"/>
                  <pic:cNvPicPr>
                    <a:picLocks noChangeAspect="1"/>
                  </pic:cNvPicPr>
                </pic:nvPicPr>
                <pic:blipFill>
                  <a:blip r:embed="rId1"/>
                  <a:stretch>
                    <a:fillRect/>
                  </a:stretch>
                </pic:blipFill>
                <pic:spPr>
                  <a:xfrm>
                    <a:off x="0" y="0"/>
                    <a:ext cx="5967730" cy="790575"/>
                  </a:xfrm>
                  <a:prstGeom prst="rect">
                    <a:avLst/>
                  </a:prstGeom>
                  <a:noFill/>
                  <a:ln>
                    <a:noFill/>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pStyle w:val="Heading1"/>
      <w:suff w:val="nothing"/>
      <w:lvlText w:val=""/>
      <w:lvlJc w:val="left"/>
      <w:pPr>
        <w:tabs>
          <w:tab w:val="left" w:pos="0"/>
        </w:tabs>
        <w:ind w:left="0" w:firstLine="0"/>
      </w:pPr>
    </w:lvl>
    <w:lvl w:ilvl="1">
      <w:start w:val="1"/>
      <w:numFmt w:val="none"/>
      <w:pStyle w:val="Heading2"/>
      <w:suff w:val="nothing"/>
      <w:lvlText w:val=""/>
      <w:lvlJc w:val="left"/>
      <w:pPr>
        <w:tabs>
          <w:tab w:val="left" w:pos="0"/>
        </w:tabs>
        <w:ind w:left="0" w:firstLine="0"/>
      </w:pPr>
    </w:lvl>
    <w:lvl w:ilvl="2">
      <w:start w:val="1"/>
      <w:numFmt w:val="none"/>
      <w:pStyle w:val="Heading3"/>
      <w:suff w:val="nothing"/>
      <w:lvlText w:val=""/>
      <w:lvlJc w:val="left"/>
      <w:pPr>
        <w:tabs>
          <w:tab w:val="left" w:pos="0"/>
        </w:tabs>
        <w:ind w:left="0" w:firstLine="0"/>
      </w:pPr>
    </w:lvl>
    <w:lvl w:ilvl="3">
      <w:start w:val="1"/>
      <w:numFmt w:val="none"/>
      <w:suff w:val="nothing"/>
      <w:lvlText w:val=""/>
      <w:lvlJc w:val="left"/>
      <w:pPr>
        <w:tabs>
          <w:tab w:val="left" w:pos="0"/>
        </w:tabs>
        <w:ind w:left="0" w:firstLine="0"/>
      </w:pPr>
    </w:lvl>
    <w:lvl w:ilvl="4">
      <w:start w:val="1"/>
      <w:numFmt w:val="none"/>
      <w:suff w:val="nothing"/>
      <w:lvlText w:val=""/>
      <w:lvlJc w:val="left"/>
      <w:pPr>
        <w:tabs>
          <w:tab w:val="left" w:pos="0"/>
        </w:tabs>
        <w:ind w:left="0" w:firstLine="0"/>
      </w:pPr>
    </w:lvl>
    <w:lvl w:ilvl="5">
      <w:start w:val="1"/>
      <w:numFmt w:val="none"/>
      <w:pStyle w:val="Heading6"/>
      <w:suff w:val="nothing"/>
      <w:lvlText w:val=""/>
      <w:lvlJc w:val="left"/>
      <w:pPr>
        <w:tabs>
          <w:tab w:val="left" w:pos="0"/>
        </w:tabs>
        <w:ind w:left="0" w:firstLine="0"/>
      </w:pPr>
    </w:lvl>
    <w:lvl w:ilvl="6">
      <w:start w:val="1"/>
      <w:numFmt w:val="none"/>
      <w:suff w:val="nothing"/>
      <w:lvlText w:val=""/>
      <w:lvlJc w:val="left"/>
      <w:pPr>
        <w:tabs>
          <w:tab w:val="left" w:pos="0"/>
        </w:tabs>
        <w:ind w:left="0" w:firstLine="0"/>
      </w:pPr>
    </w:lvl>
    <w:lvl w:ilvl="7">
      <w:start w:val="1"/>
      <w:numFmt w:val="none"/>
      <w:suff w:val="nothing"/>
      <w:lvlText w:val=""/>
      <w:lvlJc w:val="left"/>
      <w:pPr>
        <w:tabs>
          <w:tab w:val="left" w:pos="0"/>
        </w:tabs>
        <w:ind w:left="0" w:firstLine="0"/>
      </w:pPr>
    </w:lvl>
    <w:lvl w:ilvl="8">
      <w:start w:val="1"/>
      <w:numFmt w:val="none"/>
      <w:suff w:val="nothing"/>
      <w:lvlText w:val=""/>
      <w:lvlJc w:val="left"/>
      <w:pPr>
        <w:tabs>
          <w:tab w:val="left" w:pos="0"/>
        </w:tabs>
        <w:ind w:left="0" w:firstLine="0"/>
      </w:pPr>
    </w:lvl>
  </w:abstractNum>
  <w:abstractNum w:abstractNumId="1">
    <w:nsid w:val="148E4414"/>
    <w:multiLevelType w:val="multilevel"/>
    <w:tmpl w:val="148E4414"/>
    <w:lvl w:ilvl="0">
      <w:start w:val="1"/>
      <w:numFmt w:val="decimal"/>
      <w:lvlText w:val="[%1]"/>
      <w:lvlJc w:val="left"/>
      <w:pPr>
        <w:ind w:left="360" w:hanging="360"/>
      </w:pPr>
      <w:rPr>
        <w:rFonts w:hint="default"/>
      </w:rPr>
    </w:lvl>
    <w:lvl w:ilvl="1">
      <w:start w:val="1"/>
      <w:numFmt w:val="lowerLetter"/>
      <w:lvlText w:val="%2."/>
      <w:lvlJc w:val="left"/>
      <w:pPr>
        <w:ind w:left="1530" w:hanging="360"/>
      </w:pPr>
    </w:lvl>
    <w:lvl w:ilvl="2">
      <w:start w:val="1"/>
      <w:numFmt w:val="lowerRoman"/>
      <w:lvlText w:val="%3."/>
      <w:lvlJc w:val="right"/>
      <w:pPr>
        <w:ind w:left="2250" w:hanging="180"/>
      </w:pPr>
    </w:lvl>
    <w:lvl w:ilvl="3">
      <w:start w:val="1"/>
      <w:numFmt w:val="decimal"/>
      <w:lvlText w:val="%4."/>
      <w:lvlJc w:val="left"/>
      <w:pPr>
        <w:ind w:left="2970" w:hanging="360"/>
      </w:pPr>
    </w:lvl>
    <w:lvl w:ilvl="4">
      <w:start w:val="1"/>
      <w:numFmt w:val="lowerLetter"/>
      <w:lvlText w:val="%5."/>
      <w:lvlJc w:val="left"/>
      <w:pPr>
        <w:ind w:left="3690" w:hanging="360"/>
      </w:pPr>
    </w:lvl>
    <w:lvl w:ilvl="5">
      <w:start w:val="1"/>
      <w:numFmt w:val="lowerRoman"/>
      <w:lvlText w:val="%6."/>
      <w:lvlJc w:val="right"/>
      <w:pPr>
        <w:ind w:left="4410" w:hanging="180"/>
      </w:pPr>
    </w:lvl>
    <w:lvl w:ilvl="6">
      <w:start w:val="1"/>
      <w:numFmt w:val="decimal"/>
      <w:lvlText w:val="%7."/>
      <w:lvlJc w:val="left"/>
      <w:pPr>
        <w:ind w:left="5130" w:hanging="360"/>
      </w:pPr>
    </w:lvl>
    <w:lvl w:ilvl="7">
      <w:start w:val="1"/>
      <w:numFmt w:val="lowerLetter"/>
      <w:lvlText w:val="%8."/>
      <w:lvlJc w:val="left"/>
      <w:pPr>
        <w:ind w:left="5850" w:hanging="360"/>
      </w:pPr>
    </w:lvl>
    <w:lvl w:ilvl="8">
      <w:start w:val="1"/>
      <w:numFmt w:val="lowerRoman"/>
      <w:lvlText w:val="%9."/>
      <w:lvlJc w:val="right"/>
      <w:pPr>
        <w:ind w:left="6570" w:hanging="180"/>
      </w:pPr>
    </w:lvl>
  </w:abstractNum>
  <w:abstractNum w:abstractNumId="2">
    <w:nsid w:val="375B567F"/>
    <w:multiLevelType w:val="multilevel"/>
    <w:tmpl w:val="375B567F"/>
    <w:lvl w:ilvl="0">
      <w:start w:val="1"/>
      <w:numFmt w:val="decimal"/>
      <w:lvlText w:val="%1."/>
      <w:lvlJc w:val="left"/>
      <w:pPr>
        <w:ind w:left="720" w:hanging="360"/>
      </w:pPr>
      <w:rPr>
        <w:rFonts w:hint="default"/>
      </w:rPr>
    </w:lvl>
    <w:lvl w:ilvl="1">
      <w:start w:val="4"/>
      <w:numFmt w:val="decimal"/>
      <w:isLgl/>
      <w:lvlText w:val="%1.%2"/>
      <w:lvlJc w:val="left"/>
      <w:pPr>
        <w:ind w:left="780" w:hanging="42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1800" w:hanging="1440"/>
      </w:pPr>
      <w:rPr>
        <w:rFonts w:hint="default"/>
        <w:b/>
      </w:rPr>
    </w:lvl>
  </w:abstractNum>
  <w:abstractNum w:abstractNumId="3">
    <w:nsid w:val="38166D98"/>
    <w:multiLevelType w:val="multilevel"/>
    <w:tmpl w:val="38166D98"/>
    <w:lvl w:ilvl="0">
      <w:start w:val="1"/>
      <w:numFmt w:val="lowerLetter"/>
      <w:lvlText w:val="(%1)"/>
      <w:lvlJc w:val="left"/>
      <w:pPr>
        <w:ind w:left="2505" w:hanging="360"/>
      </w:pPr>
      <w:rPr>
        <w:rFonts w:ascii="Times New Roman" w:hAnsi="Times New Roman" w:cs="Times New Roman" w:hint="default"/>
        <w:sz w:val="22"/>
      </w:rPr>
    </w:lvl>
    <w:lvl w:ilvl="1">
      <w:start w:val="1"/>
      <w:numFmt w:val="lowerLetter"/>
      <w:lvlText w:val="%2."/>
      <w:lvlJc w:val="left"/>
      <w:pPr>
        <w:ind w:left="3225" w:hanging="360"/>
      </w:pPr>
    </w:lvl>
    <w:lvl w:ilvl="2">
      <w:start w:val="1"/>
      <w:numFmt w:val="lowerRoman"/>
      <w:lvlText w:val="%3."/>
      <w:lvlJc w:val="right"/>
      <w:pPr>
        <w:ind w:left="3945" w:hanging="180"/>
      </w:pPr>
    </w:lvl>
    <w:lvl w:ilvl="3">
      <w:start w:val="1"/>
      <w:numFmt w:val="decimal"/>
      <w:lvlText w:val="%4."/>
      <w:lvlJc w:val="left"/>
      <w:pPr>
        <w:ind w:left="4665" w:hanging="360"/>
      </w:pPr>
    </w:lvl>
    <w:lvl w:ilvl="4">
      <w:start w:val="1"/>
      <w:numFmt w:val="lowerLetter"/>
      <w:lvlText w:val="%5."/>
      <w:lvlJc w:val="left"/>
      <w:pPr>
        <w:ind w:left="5385" w:hanging="360"/>
      </w:pPr>
    </w:lvl>
    <w:lvl w:ilvl="5">
      <w:start w:val="1"/>
      <w:numFmt w:val="lowerRoman"/>
      <w:lvlText w:val="%6."/>
      <w:lvlJc w:val="right"/>
      <w:pPr>
        <w:ind w:left="6105" w:hanging="180"/>
      </w:pPr>
    </w:lvl>
    <w:lvl w:ilvl="6">
      <w:start w:val="1"/>
      <w:numFmt w:val="decimal"/>
      <w:lvlText w:val="%7."/>
      <w:lvlJc w:val="left"/>
      <w:pPr>
        <w:ind w:left="6825" w:hanging="360"/>
      </w:pPr>
    </w:lvl>
    <w:lvl w:ilvl="7">
      <w:start w:val="1"/>
      <w:numFmt w:val="lowerLetter"/>
      <w:lvlText w:val="%8."/>
      <w:lvlJc w:val="left"/>
      <w:pPr>
        <w:ind w:left="7545" w:hanging="360"/>
      </w:pPr>
    </w:lvl>
    <w:lvl w:ilvl="8">
      <w:start w:val="1"/>
      <w:numFmt w:val="lowerRoman"/>
      <w:lvlText w:val="%9."/>
      <w:lvlJc w:val="right"/>
      <w:pPr>
        <w:ind w:left="8265" w:hanging="180"/>
      </w:pPr>
    </w:lvl>
  </w:abstractNum>
  <w:abstractNum w:abstractNumId="4">
    <w:nsid w:val="46FB5448"/>
    <w:multiLevelType w:val="multilevel"/>
    <w:tmpl w:val="46FB5448"/>
    <w:lvl w:ilvl="0">
      <w:start w:val="1"/>
      <w:numFmt w:val="low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
    <w:nsid w:val="71E07AF3"/>
    <w:multiLevelType w:val="multilevel"/>
    <w:tmpl w:val="71E07AF3"/>
    <w:lvl w:ilvl="0">
      <w:start w:val="3"/>
      <w:numFmt w:val="decimal"/>
      <w:lvlText w:val="%1"/>
      <w:lvlJc w:val="left"/>
      <w:pPr>
        <w:ind w:left="720" w:hanging="360"/>
      </w:pPr>
      <w:rPr>
        <w:rFonts w:hint="default"/>
      </w:rPr>
    </w:lvl>
    <w:lvl w:ilvl="1">
      <w:start w:val="3"/>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num w:numId="1">
    <w:abstractNumId w:val="0"/>
  </w:num>
  <w:num w:numId="2">
    <w:abstractNumId w:val="2"/>
  </w:num>
  <w:num w:numId="3">
    <w:abstractNumId w:val="5"/>
  </w:num>
  <w:num w:numId="4">
    <w:abstractNumId w:val="4"/>
  </w:num>
  <w:num w:numId="5">
    <w:abstractNumId w:val="3"/>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defaultTabStop w:val="720"/>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4098" fillcolor="white">
      <v:fill color="white"/>
    </o:shapedefaults>
    <o:shapelayout v:ext="edit">
      <o:idmap v:ext="edit" data="2"/>
    </o:shapelayout>
  </w:hdrShapeDefaults>
  <w:footnotePr>
    <w:pos w:val="beneathText"/>
    <w:footnote w:id="-1"/>
    <w:footnote w:id="0"/>
  </w:footnotePr>
  <w:endnotePr>
    <w:endnote w:id="-1"/>
    <w:endnote w:id="0"/>
  </w:endnotePr>
  <w:compat>
    <w:useFELayout/>
  </w:compat>
  <w:rsids>
    <w:rsidRoot w:val="009459B3"/>
    <w:rsid w:val="00000358"/>
    <w:rsid w:val="00005C8E"/>
    <w:rsid w:val="000075A2"/>
    <w:rsid w:val="00012408"/>
    <w:rsid w:val="0006091F"/>
    <w:rsid w:val="00080CE9"/>
    <w:rsid w:val="000827B7"/>
    <w:rsid w:val="000844D7"/>
    <w:rsid w:val="00086790"/>
    <w:rsid w:val="00090A06"/>
    <w:rsid w:val="000A0250"/>
    <w:rsid w:val="000B46C6"/>
    <w:rsid w:val="000C3CD1"/>
    <w:rsid w:val="000E2715"/>
    <w:rsid w:val="00101735"/>
    <w:rsid w:val="0016388F"/>
    <w:rsid w:val="001817C7"/>
    <w:rsid w:val="00183764"/>
    <w:rsid w:val="001964D0"/>
    <w:rsid w:val="001B41B8"/>
    <w:rsid w:val="001B650D"/>
    <w:rsid w:val="001C3D42"/>
    <w:rsid w:val="00205E97"/>
    <w:rsid w:val="00245C21"/>
    <w:rsid w:val="002721F1"/>
    <w:rsid w:val="00282FA1"/>
    <w:rsid w:val="002B5613"/>
    <w:rsid w:val="002D3558"/>
    <w:rsid w:val="002D589A"/>
    <w:rsid w:val="002F20CD"/>
    <w:rsid w:val="002F49EF"/>
    <w:rsid w:val="00314F95"/>
    <w:rsid w:val="003169A5"/>
    <w:rsid w:val="00322FAB"/>
    <w:rsid w:val="003413D9"/>
    <w:rsid w:val="00345581"/>
    <w:rsid w:val="0034702D"/>
    <w:rsid w:val="003679A0"/>
    <w:rsid w:val="00394B65"/>
    <w:rsid w:val="003A785E"/>
    <w:rsid w:val="003B55FF"/>
    <w:rsid w:val="003B651F"/>
    <w:rsid w:val="003C0116"/>
    <w:rsid w:val="003C4C28"/>
    <w:rsid w:val="003E7FC6"/>
    <w:rsid w:val="0043645D"/>
    <w:rsid w:val="00454A59"/>
    <w:rsid w:val="00456753"/>
    <w:rsid w:val="00471E57"/>
    <w:rsid w:val="00480715"/>
    <w:rsid w:val="0049143E"/>
    <w:rsid w:val="004C7E2A"/>
    <w:rsid w:val="004D01D3"/>
    <w:rsid w:val="004D0467"/>
    <w:rsid w:val="004F4AFB"/>
    <w:rsid w:val="00520D1A"/>
    <w:rsid w:val="0052512B"/>
    <w:rsid w:val="0054607C"/>
    <w:rsid w:val="00553F9B"/>
    <w:rsid w:val="005704B0"/>
    <w:rsid w:val="00593132"/>
    <w:rsid w:val="005A21B0"/>
    <w:rsid w:val="005A5E42"/>
    <w:rsid w:val="005C2F35"/>
    <w:rsid w:val="005C3D58"/>
    <w:rsid w:val="005D1DA6"/>
    <w:rsid w:val="005F11C2"/>
    <w:rsid w:val="005F5E04"/>
    <w:rsid w:val="0065209A"/>
    <w:rsid w:val="00657995"/>
    <w:rsid w:val="006871D9"/>
    <w:rsid w:val="006B5399"/>
    <w:rsid w:val="006D5364"/>
    <w:rsid w:val="006D5C2E"/>
    <w:rsid w:val="006E6ACB"/>
    <w:rsid w:val="006E7156"/>
    <w:rsid w:val="006F1706"/>
    <w:rsid w:val="00744442"/>
    <w:rsid w:val="007725E7"/>
    <w:rsid w:val="0078507E"/>
    <w:rsid w:val="007B01CC"/>
    <w:rsid w:val="007D3D09"/>
    <w:rsid w:val="007D746F"/>
    <w:rsid w:val="007F763B"/>
    <w:rsid w:val="00806939"/>
    <w:rsid w:val="0081106C"/>
    <w:rsid w:val="008131CF"/>
    <w:rsid w:val="00814FA7"/>
    <w:rsid w:val="008233D0"/>
    <w:rsid w:val="0085007D"/>
    <w:rsid w:val="00875C08"/>
    <w:rsid w:val="008A20AC"/>
    <w:rsid w:val="008A67B6"/>
    <w:rsid w:val="008B3444"/>
    <w:rsid w:val="00900D86"/>
    <w:rsid w:val="0091208A"/>
    <w:rsid w:val="00914558"/>
    <w:rsid w:val="00935CF7"/>
    <w:rsid w:val="0094140D"/>
    <w:rsid w:val="00941B88"/>
    <w:rsid w:val="009459B3"/>
    <w:rsid w:val="00952EB8"/>
    <w:rsid w:val="00997A8E"/>
    <w:rsid w:val="009A3681"/>
    <w:rsid w:val="00A1557F"/>
    <w:rsid w:val="00A3476D"/>
    <w:rsid w:val="00A67749"/>
    <w:rsid w:val="00B3167C"/>
    <w:rsid w:val="00B36B45"/>
    <w:rsid w:val="00B60E8D"/>
    <w:rsid w:val="00B80C0E"/>
    <w:rsid w:val="00B918AE"/>
    <w:rsid w:val="00B94E19"/>
    <w:rsid w:val="00BC07DB"/>
    <w:rsid w:val="00BD2A8D"/>
    <w:rsid w:val="00BE5F24"/>
    <w:rsid w:val="00BF6579"/>
    <w:rsid w:val="00BF734B"/>
    <w:rsid w:val="00C0761F"/>
    <w:rsid w:val="00C101C9"/>
    <w:rsid w:val="00C44596"/>
    <w:rsid w:val="00C51435"/>
    <w:rsid w:val="00C60D61"/>
    <w:rsid w:val="00C92003"/>
    <w:rsid w:val="00CC4387"/>
    <w:rsid w:val="00CE7B2F"/>
    <w:rsid w:val="00CF24FB"/>
    <w:rsid w:val="00CF6616"/>
    <w:rsid w:val="00D04C27"/>
    <w:rsid w:val="00D13147"/>
    <w:rsid w:val="00D26F2E"/>
    <w:rsid w:val="00D3777A"/>
    <w:rsid w:val="00D56002"/>
    <w:rsid w:val="00D778C9"/>
    <w:rsid w:val="00D91F61"/>
    <w:rsid w:val="00DC02AB"/>
    <w:rsid w:val="00DF6507"/>
    <w:rsid w:val="00DF7353"/>
    <w:rsid w:val="00E015B9"/>
    <w:rsid w:val="00E34501"/>
    <w:rsid w:val="00E34DBD"/>
    <w:rsid w:val="00E52EA0"/>
    <w:rsid w:val="00E57761"/>
    <w:rsid w:val="00E617EB"/>
    <w:rsid w:val="00E73E1D"/>
    <w:rsid w:val="00E86416"/>
    <w:rsid w:val="00EB51F4"/>
    <w:rsid w:val="00EC565A"/>
    <w:rsid w:val="00EC5C53"/>
    <w:rsid w:val="00EC601D"/>
    <w:rsid w:val="00ED4441"/>
    <w:rsid w:val="00ED4A29"/>
    <w:rsid w:val="00ED4ED9"/>
    <w:rsid w:val="00EE1CEE"/>
    <w:rsid w:val="00EE1F4B"/>
    <w:rsid w:val="00F03305"/>
    <w:rsid w:val="00F038E9"/>
    <w:rsid w:val="00F04B72"/>
    <w:rsid w:val="00F2228B"/>
    <w:rsid w:val="00F50F6E"/>
    <w:rsid w:val="00F54675"/>
    <w:rsid w:val="00F62573"/>
    <w:rsid w:val="00F83A62"/>
    <w:rsid w:val="00F97B30"/>
    <w:rsid w:val="00FA6D77"/>
    <w:rsid w:val="00FB5B6A"/>
    <w:rsid w:val="00FC4906"/>
    <w:rsid w:val="00FF5835"/>
    <w:rsid w:val="00FF7666"/>
    <w:rsid w:val="06EB42A1"/>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8"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EastAsia"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0" w:unhideWhenUsed="0" w:qFormat="1"/>
    <w:lsdException w:name="heading 4" w:uiPriority="9" w:qFormat="1"/>
    <w:lsdException w:name="heading 5" w:uiPriority="9" w:qFormat="1"/>
    <w:lsdException w:name="heading 6" w:semiHidden="0" w:uiPriority="0"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35" w:unhideWhenUsed="0" w:qFormat="1"/>
    <w:lsdException w:name="page number" w:semiHidden="0" w:uiPriority="0" w:unhideWhenUsed="0"/>
    <w:lsdException w:name="List" w:semiHidden="0" w:uiPriority="0" w:unhideWhenUsed="0"/>
    <w:lsdException w:name="Title" w:semiHidden="0" w:uiPriority="10" w:unhideWhenUsed="0" w:qFormat="1"/>
    <w:lsdException w:name="Default Paragraph Font" w:uiPriority="1"/>
    <w:lsdException w:name="Body Text" w:semiHidden="0" w:uiPriority="0" w:unhideWhenUsed="0"/>
    <w:lsdException w:name="Body Text Indent" w:semiHidden="0" w:uiPriority="0" w:unhideWhenUsed="0"/>
    <w:lsdException w:name="Subtitle" w:semiHidden="0" w:uiPriority="11" w:unhideWhenUsed="0" w:qFormat="1"/>
    <w:lsdException w:name="Body Text 2" w:semiHidden="0" w:uiPriority="0" w:unhideWhenUsed="0"/>
    <w:lsdException w:name="Body Text Indent 2" w:semiHidden="0" w:uiPriority="0" w:unhideWhenUsed="0"/>
    <w:lsdException w:name="Body Text Indent 3" w:semiHidden="0" w:uiPriority="0" w:unhideWhenUsed="0"/>
    <w:lsdException w:name="Hyperlink" w:semiHidden="0" w:unhideWhenUsed="0"/>
    <w:lsdException w:name="FollowedHyperlink" w:semiHidden="0" w:unhideWhenUsed="0"/>
    <w:lsdException w:name="Strong" w:semiHidden="0" w:uiPriority="22" w:unhideWhenUsed="0" w:qFormat="1"/>
    <w:lsdException w:name="Emphasis" w:semiHidden="0" w:uiPriority="20" w:unhideWhenUsed="0" w:qFormat="1"/>
    <w:lsdException w:name="Normal Table"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038E9"/>
    <w:pPr>
      <w:suppressAutoHyphens/>
    </w:pPr>
    <w:rPr>
      <w:sz w:val="24"/>
      <w:szCs w:val="24"/>
      <w:lang w:eastAsia="ar-SA"/>
    </w:rPr>
  </w:style>
  <w:style w:type="paragraph" w:styleId="Heading1">
    <w:name w:val="heading 1"/>
    <w:basedOn w:val="Normal"/>
    <w:next w:val="Normal"/>
    <w:link w:val="Heading1Char"/>
    <w:uiPriority w:val="9"/>
    <w:qFormat/>
    <w:rsid w:val="00F038E9"/>
    <w:pPr>
      <w:keepNext/>
      <w:numPr>
        <w:numId w:val="1"/>
      </w:numPr>
      <w:outlineLvl w:val="0"/>
    </w:pPr>
    <w:rPr>
      <w:b/>
      <w:bCs/>
      <w:sz w:val="32"/>
    </w:rPr>
  </w:style>
  <w:style w:type="paragraph" w:styleId="Heading2">
    <w:name w:val="heading 2"/>
    <w:basedOn w:val="Normal"/>
    <w:next w:val="Normal"/>
    <w:link w:val="Heading2Char"/>
    <w:uiPriority w:val="9"/>
    <w:qFormat/>
    <w:rsid w:val="00F038E9"/>
    <w:pPr>
      <w:keepNext/>
      <w:numPr>
        <w:ilvl w:val="1"/>
        <w:numId w:val="1"/>
      </w:numPr>
      <w:jc w:val="both"/>
      <w:outlineLvl w:val="1"/>
    </w:pPr>
    <w:rPr>
      <w:b/>
      <w:sz w:val="28"/>
    </w:rPr>
  </w:style>
  <w:style w:type="paragraph" w:styleId="Heading3">
    <w:name w:val="heading 3"/>
    <w:basedOn w:val="Normal"/>
    <w:next w:val="Normal"/>
    <w:qFormat/>
    <w:rsid w:val="00F038E9"/>
    <w:pPr>
      <w:keepNext/>
      <w:numPr>
        <w:ilvl w:val="2"/>
        <w:numId w:val="1"/>
      </w:numPr>
      <w:spacing w:line="360" w:lineRule="auto"/>
      <w:jc w:val="both"/>
      <w:outlineLvl w:val="2"/>
    </w:pPr>
    <w:rPr>
      <w:b/>
      <w:bCs/>
    </w:rPr>
  </w:style>
  <w:style w:type="paragraph" w:styleId="Heading6">
    <w:name w:val="heading 6"/>
    <w:basedOn w:val="Normal"/>
    <w:next w:val="Normal"/>
    <w:qFormat/>
    <w:rsid w:val="00F038E9"/>
    <w:pPr>
      <w:keepNext/>
      <w:numPr>
        <w:ilvl w:val="5"/>
        <w:numId w:val="1"/>
      </w:numPr>
      <w:jc w:val="center"/>
      <w:outlineLvl w:val="5"/>
    </w:pPr>
    <w:rPr>
      <w:b/>
      <w:bCs/>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qFormat/>
    <w:rsid w:val="00F038E9"/>
    <w:pPr>
      <w:suppressLineNumbers/>
      <w:spacing w:before="120" w:after="120"/>
    </w:pPr>
    <w:rPr>
      <w:i/>
      <w:iCs/>
    </w:rPr>
  </w:style>
  <w:style w:type="paragraph" w:styleId="BodyText">
    <w:name w:val="Body Text"/>
    <w:basedOn w:val="Normal"/>
    <w:rsid w:val="00F038E9"/>
    <w:pPr>
      <w:spacing w:line="360" w:lineRule="auto"/>
    </w:pPr>
  </w:style>
  <w:style w:type="paragraph" w:styleId="BodyTextIndent">
    <w:name w:val="Body Text Indent"/>
    <w:basedOn w:val="Normal"/>
    <w:rsid w:val="00F038E9"/>
    <w:pPr>
      <w:ind w:left="540" w:hanging="720"/>
      <w:jc w:val="both"/>
    </w:pPr>
  </w:style>
  <w:style w:type="paragraph" w:styleId="BodyTextIndent2">
    <w:name w:val="Body Text Indent 2"/>
    <w:basedOn w:val="Normal"/>
    <w:rsid w:val="00F038E9"/>
    <w:pPr>
      <w:spacing w:line="360" w:lineRule="auto"/>
      <w:ind w:firstLine="720"/>
      <w:jc w:val="both"/>
    </w:pPr>
  </w:style>
  <w:style w:type="paragraph" w:styleId="BalloonText">
    <w:name w:val="Balloon Text"/>
    <w:basedOn w:val="Normal"/>
    <w:link w:val="BalloonTextChar"/>
    <w:uiPriority w:val="99"/>
    <w:semiHidden/>
    <w:unhideWhenUsed/>
    <w:rsid w:val="00F038E9"/>
    <w:pPr>
      <w:suppressAutoHyphens w:val="0"/>
    </w:pPr>
    <w:rPr>
      <w:rFonts w:ascii="Tahoma" w:eastAsia="Calibri" w:hAnsi="Tahoma" w:cs="Tahoma"/>
      <w:sz w:val="16"/>
      <w:szCs w:val="16"/>
      <w:lang w:val="en-IN" w:eastAsia="en-US"/>
    </w:rPr>
  </w:style>
  <w:style w:type="paragraph" w:styleId="Footer">
    <w:name w:val="footer"/>
    <w:basedOn w:val="Normal"/>
    <w:link w:val="FooterChar"/>
    <w:uiPriority w:val="99"/>
    <w:rsid w:val="00F038E9"/>
    <w:pPr>
      <w:tabs>
        <w:tab w:val="center" w:pos="4320"/>
        <w:tab w:val="right" w:pos="8640"/>
      </w:tabs>
    </w:pPr>
    <w:rPr>
      <w:sz w:val="32"/>
    </w:rPr>
  </w:style>
  <w:style w:type="paragraph" w:styleId="Header">
    <w:name w:val="header"/>
    <w:basedOn w:val="Normal"/>
    <w:next w:val="Heading1"/>
    <w:link w:val="HeaderChar"/>
    <w:uiPriority w:val="99"/>
    <w:rsid w:val="00F038E9"/>
    <w:pPr>
      <w:tabs>
        <w:tab w:val="center" w:pos="4320"/>
        <w:tab w:val="right" w:pos="8640"/>
      </w:tabs>
    </w:pPr>
  </w:style>
  <w:style w:type="paragraph" w:styleId="Subtitle">
    <w:name w:val="Subtitle"/>
    <w:basedOn w:val="Normal"/>
    <w:next w:val="Normal"/>
    <w:link w:val="SubtitleChar"/>
    <w:uiPriority w:val="11"/>
    <w:qFormat/>
    <w:rsid w:val="00F038E9"/>
    <w:pPr>
      <w:suppressAutoHyphens w:val="0"/>
      <w:spacing w:after="160" w:line="259" w:lineRule="auto"/>
    </w:pPr>
    <w:rPr>
      <w:rFonts w:ascii="Calibri" w:eastAsia="Times New Roman" w:hAnsi="Calibri"/>
      <w:color w:val="5A5A5A"/>
      <w:spacing w:val="15"/>
      <w:sz w:val="22"/>
      <w:szCs w:val="22"/>
      <w:lang w:val="en-IN" w:eastAsia="en-US"/>
    </w:rPr>
  </w:style>
  <w:style w:type="paragraph" w:styleId="List">
    <w:name w:val="List"/>
    <w:basedOn w:val="BodyText"/>
    <w:rsid w:val="00F038E9"/>
  </w:style>
  <w:style w:type="paragraph" w:styleId="BodyTextIndent3">
    <w:name w:val="Body Text Indent 3"/>
    <w:basedOn w:val="Normal"/>
    <w:rsid w:val="00F038E9"/>
    <w:pPr>
      <w:spacing w:line="360" w:lineRule="auto"/>
      <w:ind w:firstLine="720"/>
      <w:jc w:val="both"/>
    </w:pPr>
    <w:rPr>
      <w:b/>
      <w:bCs/>
    </w:rPr>
  </w:style>
  <w:style w:type="paragraph" w:styleId="BodyText2">
    <w:name w:val="Body Text 2"/>
    <w:basedOn w:val="Normal"/>
    <w:rsid w:val="00F038E9"/>
    <w:pPr>
      <w:spacing w:line="360" w:lineRule="auto"/>
      <w:jc w:val="both"/>
    </w:pPr>
  </w:style>
  <w:style w:type="paragraph" w:styleId="NormalWeb">
    <w:name w:val="Normal (Web)"/>
    <w:basedOn w:val="Normal"/>
    <w:uiPriority w:val="99"/>
    <w:semiHidden/>
    <w:unhideWhenUsed/>
    <w:rsid w:val="00F038E9"/>
    <w:pPr>
      <w:suppressAutoHyphens w:val="0"/>
      <w:spacing w:before="100" w:beforeAutospacing="1" w:after="100" w:afterAutospacing="1"/>
    </w:pPr>
    <w:rPr>
      <w:rFonts w:eastAsia="Times New Roman"/>
      <w:lang w:val="en-IN" w:eastAsia="en-IN"/>
    </w:rPr>
  </w:style>
  <w:style w:type="paragraph" w:styleId="Title">
    <w:name w:val="Title"/>
    <w:basedOn w:val="Normal"/>
    <w:next w:val="Normal"/>
    <w:link w:val="TitleChar"/>
    <w:uiPriority w:val="10"/>
    <w:qFormat/>
    <w:rsid w:val="00F038E9"/>
    <w:pPr>
      <w:suppressAutoHyphens w:val="0"/>
      <w:contextualSpacing/>
    </w:pPr>
    <w:rPr>
      <w:rFonts w:ascii="Calibri Light" w:eastAsia="Times New Roman" w:hAnsi="Calibri Light"/>
      <w:spacing w:val="-10"/>
      <w:kern w:val="28"/>
      <w:sz w:val="56"/>
      <w:szCs w:val="56"/>
      <w:lang w:val="en-IN" w:eastAsia="en-US"/>
    </w:rPr>
  </w:style>
  <w:style w:type="table" w:styleId="TableGrid">
    <w:name w:val="Table Grid"/>
    <w:basedOn w:val="TableNormal"/>
    <w:uiPriority w:val="39"/>
    <w:rsid w:val="00F038E9"/>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uiPriority w:val="22"/>
    <w:qFormat/>
    <w:rsid w:val="00F038E9"/>
    <w:rPr>
      <w:b/>
      <w:bCs/>
    </w:rPr>
  </w:style>
  <w:style w:type="character" w:styleId="PageNumber">
    <w:name w:val="page number"/>
    <w:basedOn w:val="DefaultParagraphFont"/>
    <w:rsid w:val="00F038E9"/>
  </w:style>
  <w:style w:type="character" w:styleId="FollowedHyperlink">
    <w:name w:val="FollowedHyperlink"/>
    <w:basedOn w:val="DefaultParagraphFont"/>
    <w:uiPriority w:val="99"/>
    <w:rsid w:val="00F038E9"/>
    <w:rPr>
      <w:color w:val="800080"/>
      <w:u w:val="single"/>
    </w:rPr>
  </w:style>
  <w:style w:type="character" w:styleId="Emphasis">
    <w:name w:val="Emphasis"/>
    <w:uiPriority w:val="20"/>
    <w:qFormat/>
    <w:rsid w:val="00F038E9"/>
    <w:rPr>
      <w:i/>
      <w:iCs/>
    </w:rPr>
  </w:style>
  <w:style w:type="character" w:styleId="Hyperlink">
    <w:name w:val="Hyperlink"/>
    <w:basedOn w:val="DefaultParagraphFont"/>
    <w:uiPriority w:val="99"/>
    <w:rsid w:val="00F038E9"/>
    <w:rPr>
      <w:color w:val="0000FF"/>
      <w:u w:val="single"/>
    </w:rPr>
  </w:style>
  <w:style w:type="character" w:customStyle="1" w:styleId="Absatz-Standardschriftart">
    <w:name w:val="Absatz-Standardschriftart"/>
    <w:rsid w:val="00F038E9"/>
  </w:style>
  <w:style w:type="character" w:customStyle="1" w:styleId="WW-Absatz-Standardschriftart">
    <w:name w:val="WW-Absatz-Standardschriftart"/>
    <w:rsid w:val="00F038E9"/>
  </w:style>
  <w:style w:type="character" w:customStyle="1" w:styleId="WW-Absatz-Standardschriftart1">
    <w:name w:val="WW-Absatz-Standardschriftart1"/>
    <w:rsid w:val="00F038E9"/>
  </w:style>
  <w:style w:type="character" w:customStyle="1" w:styleId="WW-Absatz-Standardschriftart11">
    <w:name w:val="WW-Absatz-Standardschriftart11"/>
    <w:rsid w:val="00F038E9"/>
  </w:style>
  <w:style w:type="character" w:customStyle="1" w:styleId="WW-Absatz-Standardschriftart111">
    <w:name w:val="WW-Absatz-Standardschriftart111"/>
    <w:rsid w:val="00F038E9"/>
  </w:style>
  <w:style w:type="character" w:customStyle="1" w:styleId="WW-Absatz-Standardschriftart1111">
    <w:name w:val="WW-Absatz-Standardschriftart1111"/>
    <w:rsid w:val="00F038E9"/>
  </w:style>
  <w:style w:type="character" w:customStyle="1" w:styleId="WW-Absatz-Standardschriftart11111">
    <w:name w:val="WW-Absatz-Standardschriftart11111"/>
    <w:rsid w:val="00F038E9"/>
  </w:style>
  <w:style w:type="character" w:customStyle="1" w:styleId="WW-Absatz-Standardschriftart111111">
    <w:name w:val="WW-Absatz-Standardschriftart111111"/>
    <w:rsid w:val="00F038E9"/>
  </w:style>
  <w:style w:type="character" w:customStyle="1" w:styleId="WW-Absatz-Standardschriftart1111111">
    <w:name w:val="WW-Absatz-Standardschriftart1111111"/>
    <w:rsid w:val="00F038E9"/>
  </w:style>
  <w:style w:type="character" w:customStyle="1" w:styleId="WW-Absatz-Standardschriftart11111111">
    <w:name w:val="WW-Absatz-Standardschriftart11111111"/>
    <w:rsid w:val="00F038E9"/>
  </w:style>
  <w:style w:type="character" w:customStyle="1" w:styleId="WW-Absatz-Standardschriftart111111111">
    <w:name w:val="WW-Absatz-Standardschriftart111111111"/>
    <w:rsid w:val="00F038E9"/>
  </w:style>
  <w:style w:type="character" w:customStyle="1" w:styleId="WW-Absatz-Standardschriftart1111111111">
    <w:name w:val="WW-Absatz-Standardschriftart1111111111"/>
    <w:qFormat/>
    <w:rsid w:val="00F038E9"/>
  </w:style>
  <w:style w:type="character" w:customStyle="1" w:styleId="WW-Absatz-Standardschriftart11111111111">
    <w:name w:val="WW-Absatz-Standardschriftart11111111111"/>
    <w:rsid w:val="00F038E9"/>
  </w:style>
  <w:style w:type="character" w:customStyle="1" w:styleId="WW-Absatz-Standardschriftart111111111111">
    <w:name w:val="WW-Absatz-Standardschriftart111111111111"/>
    <w:rsid w:val="00F038E9"/>
  </w:style>
  <w:style w:type="character" w:customStyle="1" w:styleId="WW-Absatz-Standardschriftart1111111111111">
    <w:name w:val="WW-Absatz-Standardschriftart1111111111111"/>
    <w:rsid w:val="00F038E9"/>
  </w:style>
  <w:style w:type="character" w:customStyle="1" w:styleId="WW-Absatz-Standardschriftart11111111111111">
    <w:name w:val="WW-Absatz-Standardschriftart11111111111111"/>
    <w:rsid w:val="00F038E9"/>
  </w:style>
  <w:style w:type="character" w:customStyle="1" w:styleId="WW-Absatz-Standardschriftart111111111111111">
    <w:name w:val="WW-Absatz-Standardschriftart111111111111111"/>
    <w:rsid w:val="00F038E9"/>
  </w:style>
  <w:style w:type="character" w:customStyle="1" w:styleId="WW-Absatz-Standardschriftart1111111111111111">
    <w:name w:val="WW-Absatz-Standardschriftart1111111111111111"/>
    <w:rsid w:val="00F038E9"/>
  </w:style>
  <w:style w:type="character" w:customStyle="1" w:styleId="WW8Num1z0">
    <w:name w:val="WW8Num1z0"/>
    <w:rsid w:val="00F038E9"/>
    <w:rPr>
      <w:rFonts w:ascii="Symbol" w:eastAsia="Times New Roman" w:hAnsi="Symbol" w:cs="Times New Roman"/>
    </w:rPr>
  </w:style>
  <w:style w:type="character" w:customStyle="1" w:styleId="WW8Num1z1">
    <w:name w:val="WW8Num1z1"/>
    <w:rsid w:val="00F038E9"/>
    <w:rPr>
      <w:rFonts w:ascii="Courier New" w:hAnsi="Courier New" w:cs="Courier New"/>
    </w:rPr>
  </w:style>
  <w:style w:type="character" w:customStyle="1" w:styleId="WW8Num1z2">
    <w:name w:val="WW8Num1z2"/>
    <w:rsid w:val="00F038E9"/>
    <w:rPr>
      <w:rFonts w:ascii="Wingdings" w:hAnsi="Wingdings"/>
    </w:rPr>
  </w:style>
  <w:style w:type="character" w:customStyle="1" w:styleId="WW8Num1z3">
    <w:name w:val="WW8Num1z3"/>
    <w:qFormat/>
    <w:rsid w:val="00F038E9"/>
    <w:rPr>
      <w:rFonts w:ascii="Symbol" w:hAnsi="Symbol"/>
    </w:rPr>
  </w:style>
  <w:style w:type="character" w:customStyle="1" w:styleId="NumberingSymbols">
    <w:name w:val="Numbering Symbols"/>
    <w:rsid w:val="00F038E9"/>
  </w:style>
  <w:style w:type="paragraph" w:customStyle="1" w:styleId="Heading">
    <w:name w:val="Heading"/>
    <w:basedOn w:val="Normal"/>
    <w:next w:val="BodyText"/>
    <w:rsid w:val="00F038E9"/>
    <w:pPr>
      <w:keepNext/>
      <w:spacing w:before="240" w:after="120"/>
    </w:pPr>
    <w:rPr>
      <w:rFonts w:ascii="Nimbus Sans L" w:eastAsia="DejaVu Sans" w:hAnsi="Nimbus Sans L" w:cs="DejaVu Sans"/>
      <w:sz w:val="28"/>
      <w:szCs w:val="28"/>
    </w:rPr>
  </w:style>
  <w:style w:type="paragraph" w:customStyle="1" w:styleId="Index">
    <w:name w:val="Index"/>
    <w:basedOn w:val="Normal"/>
    <w:qFormat/>
    <w:rsid w:val="00F038E9"/>
    <w:pPr>
      <w:suppressLineNumbers/>
    </w:pPr>
  </w:style>
  <w:style w:type="paragraph" w:customStyle="1" w:styleId="TableContents">
    <w:name w:val="Table Contents"/>
    <w:basedOn w:val="Normal"/>
    <w:rsid w:val="00F038E9"/>
    <w:pPr>
      <w:suppressLineNumbers/>
    </w:pPr>
  </w:style>
  <w:style w:type="paragraph" w:customStyle="1" w:styleId="TableHeading">
    <w:name w:val="Table Heading"/>
    <w:basedOn w:val="TableContents"/>
    <w:rsid w:val="00F038E9"/>
    <w:pPr>
      <w:jc w:val="center"/>
    </w:pPr>
    <w:rPr>
      <w:b/>
      <w:bCs/>
    </w:rPr>
  </w:style>
  <w:style w:type="paragraph" w:customStyle="1" w:styleId="Framecontents">
    <w:name w:val="Frame contents"/>
    <w:basedOn w:val="BodyText"/>
    <w:rsid w:val="00F038E9"/>
  </w:style>
  <w:style w:type="paragraph" w:customStyle="1" w:styleId="Text">
    <w:name w:val="Text"/>
    <w:basedOn w:val="Normal"/>
    <w:rsid w:val="00F038E9"/>
    <w:pPr>
      <w:autoSpaceDE w:val="0"/>
      <w:spacing w:line="252" w:lineRule="auto"/>
      <w:ind w:firstLine="202"/>
    </w:pPr>
    <w:rPr>
      <w:rFonts w:eastAsia="PMingLiU"/>
      <w:kern w:val="1"/>
      <w:sz w:val="20"/>
      <w:szCs w:val="20"/>
    </w:rPr>
  </w:style>
  <w:style w:type="character" w:customStyle="1" w:styleId="HeaderChar">
    <w:name w:val="Header Char"/>
    <w:basedOn w:val="DefaultParagraphFont"/>
    <w:link w:val="Header"/>
    <w:uiPriority w:val="99"/>
    <w:rsid w:val="00F038E9"/>
    <w:rPr>
      <w:sz w:val="24"/>
      <w:szCs w:val="24"/>
      <w:lang w:eastAsia="ar-SA"/>
    </w:rPr>
  </w:style>
  <w:style w:type="character" w:customStyle="1" w:styleId="UnresolvedMention">
    <w:name w:val="Unresolved Mention"/>
    <w:basedOn w:val="DefaultParagraphFont"/>
    <w:uiPriority w:val="99"/>
    <w:semiHidden/>
    <w:unhideWhenUsed/>
    <w:rsid w:val="00F038E9"/>
    <w:rPr>
      <w:color w:val="605E5C"/>
      <w:shd w:val="clear" w:color="auto" w:fill="E1DFDD"/>
    </w:rPr>
  </w:style>
  <w:style w:type="character" w:customStyle="1" w:styleId="TitleChar">
    <w:name w:val="Title Char"/>
    <w:basedOn w:val="DefaultParagraphFont"/>
    <w:link w:val="Title"/>
    <w:uiPriority w:val="10"/>
    <w:rsid w:val="00F038E9"/>
    <w:rPr>
      <w:rFonts w:ascii="Calibri Light" w:eastAsia="Times New Roman" w:hAnsi="Calibri Light"/>
      <w:spacing w:val="-10"/>
      <w:kern w:val="28"/>
      <w:sz w:val="56"/>
      <w:szCs w:val="56"/>
      <w:lang w:val="en-IN" w:eastAsia="en-US"/>
    </w:rPr>
  </w:style>
  <w:style w:type="character" w:customStyle="1" w:styleId="SubtitleChar">
    <w:name w:val="Subtitle Char"/>
    <w:basedOn w:val="DefaultParagraphFont"/>
    <w:link w:val="Subtitle"/>
    <w:uiPriority w:val="11"/>
    <w:rsid w:val="00F038E9"/>
    <w:rPr>
      <w:rFonts w:ascii="Calibri" w:eastAsia="Times New Roman" w:hAnsi="Calibri"/>
      <w:color w:val="5A5A5A"/>
      <w:spacing w:val="15"/>
      <w:sz w:val="22"/>
      <w:szCs w:val="22"/>
      <w:lang w:val="en-IN" w:eastAsia="en-US"/>
    </w:rPr>
  </w:style>
  <w:style w:type="paragraph" w:styleId="ListParagraph">
    <w:name w:val="List Paragraph"/>
    <w:basedOn w:val="Normal"/>
    <w:uiPriority w:val="34"/>
    <w:qFormat/>
    <w:rsid w:val="00F038E9"/>
    <w:pPr>
      <w:suppressAutoHyphens w:val="0"/>
      <w:spacing w:after="160" w:line="259" w:lineRule="auto"/>
      <w:ind w:left="720"/>
      <w:contextualSpacing/>
    </w:pPr>
    <w:rPr>
      <w:rFonts w:ascii="Calibri" w:eastAsia="Calibri" w:hAnsi="Calibri"/>
      <w:sz w:val="22"/>
      <w:szCs w:val="22"/>
      <w:lang w:val="en-IN" w:eastAsia="en-US"/>
    </w:rPr>
  </w:style>
  <w:style w:type="character" w:customStyle="1" w:styleId="UnresolvedMention1">
    <w:name w:val="Unresolved Mention1"/>
    <w:uiPriority w:val="99"/>
    <w:semiHidden/>
    <w:unhideWhenUsed/>
    <w:rsid w:val="00F038E9"/>
    <w:rPr>
      <w:color w:val="605E5C"/>
      <w:shd w:val="clear" w:color="auto" w:fill="E1DFDD"/>
    </w:rPr>
  </w:style>
  <w:style w:type="character" w:customStyle="1" w:styleId="Heading1Char">
    <w:name w:val="Heading 1 Char"/>
    <w:link w:val="Heading1"/>
    <w:uiPriority w:val="9"/>
    <w:rsid w:val="00F038E9"/>
    <w:rPr>
      <w:b/>
      <w:bCs/>
      <w:sz w:val="32"/>
      <w:szCs w:val="24"/>
      <w:lang w:eastAsia="ar-SA"/>
    </w:rPr>
  </w:style>
  <w:style w:type="character" w:customStyle="1" w:styleId="Heading2Char">
    <w:name w:val="Heading 2 Char"/>
    <w:link w:val="Heading2"/>
    <w:uiPriority w:val="9"/>
    <w:rsid w:val="00F038E9"/>
    <w:rPr>
      <w:b/>
      <w:sz w:val="28"/>
      <w:szCs w:val="24"/>
      <w:lang w:eastAsia="ar-SA"/>
    </w:rPr>
  </w:style>
  <w:style w:type="character" w:styleId="PlaceholderText">
    <w:name w:val="Placeholder Text"/>
    <w:uiPriority w:val="99"/>
    <w:semiHidden/>
    <w:rsid w:val="00F038E9"/>
    <w:rPr>
      <w:color w:val="808080"/>
    </w:rPr>
  </w:style>
  <w:style w:type="character" w:customStyle="1" w:styleId="FooterChar">
    <w:name w:val="Footer Char"/>
    <w:basedOn w:val="DefaultParagraphFont"/>
    <w:link w:val="Footer"/>
    <w:uiPriority w:val="99"/>
    <w:rsid w:val="00F038E9"/>
    <w:rPr>
      <w:sz w:val="32"/>
      <w:szCs w:val="24"/>
      <w:lang w:eastAsia="ar-SA"/>
    </w:rPr>
  </w:style>
  <w:style w:type="paragraph" w:styleId="NoSpacing">
    <w:name w:val="No Spacing"/>
    <w:uiPriority w:val="1"/>
    <w:qFormat/>
    <w:rsid w:val="00F038E9"/>
    <w:rPr>
      <w:rFonts w:ascii="Calibri" w:eastAsia="Calibri" w:hAnsi="Calibri"/>
      <w:sz w:val="22"/>
      <w:szCs w:val="22"/>
      <w:lang w:val="en-IN" w:eastAsia="en-US"/>
    </w:rPr>
  </w:style>
  <w:style w:type="character" w:customStyle="1" w:styleId="BalloonTextChar">
    <w:name w:val="Balloon Text Char"/>
    <w:basedOn w:val="DefaultParagraphFont"/>
    <w:link w:val="BalloonText"/>
    <w:uiPriority w:val="99"/>
    <w:semiHidden/>
    <w:rsid w:val="00F038E9"/>
    <w:rPr>
      <w:rFonts w:ascii="Tahoma" w:eastAsia="Calibri" w:hAnsi="Tahoma" w:cs="Tahoma"/>
      <w:sz w:val="16"/>
      <w:szCs w:val="16"/>
      <w:lang w:val="en-IN" w:eastAsia="en-US"/>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hyperlink" Target="about:blank" TargetMode="External"/><Relationship Id="rId3" Type="http://schemas.openxmlformats.org/officeDocument/2006/relationships/numbering" Target="numbering.xml"/><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hyperlink" Target="about:blank" TargetMode="Externa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hyperlink" Target="about:blank" TargetMode="Externa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5.png"/><Relationship Id="rId29" Type="http://schemas.openxmlformats.org/officeDocument/2006/relationships/image" Target="media/image14.png"/><Relationship Id="rId41" Type="http://schemas.openxmlformats.org/officeDocument/2006/relationships/hyperlink" Target="about:blank"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dx.doi.org/10.7537/marsrsj140122.01" TargetMode="Externa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hyperlink" Target="about:blank" TargetMode="External"/><Relationship Id="rId40" Type="http://schemas.openxmlformats.org/officeDocument/2006/relationships/hyperlink" Target="about:blank" TargetMode="External"/><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hyperlink" Target="about:blank" TargetMode="External"/><Relationship Id="rId10" Type="http://schemas.openxmlformats.org/officeDocument/2006/relationships/hyperlink" Target="http://www.sciencepub.net/researcher" TargetMode="External"/><Relationship Id="rId19" Type="http://schemas.openxmlformats.org/officeDocument/2006/relationships/image" Target="media/image4.png"/><Relationship Id="rId31" Type="http://schemas.openxmlformats.org/officeDocument/2006/relationships/image" Target="media/image16.png"/><Relationship Id="rId44"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yperlink" Target="mailto:mustefa.jibril@ddu.edu.et" TargetMode="External"/><Relationship Id="rId14" Type="http://schemas.openxmlformats.org/officeDocument/2006/relationships/footer" Target="footer2.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hyperlink" Target="about:blank" TargetMode="External"/><Relationship Id="rId43" Type="http://schemas.openxmlformats.org/officeDocument/2006/relationships/hyperlink" Target="http://www.cam-orl.co.uk"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mailto:researcher135@gmail.com" TargetMode="External"/><Relationship Id="rId1" Type="http://schemas.openxmlformats.org/officeDocument/2006/relationships/hyperlink" Target="http://www.sciencepub.net/researcher" TargetMode="External"/></Relationships>
</file>

<file path=word/_rels/header1.xml.rels><?xml version="1.0" encoding="UTF-8" standalone="yes"?>
<Relationships xmlns="http://schemas.openxmlformats.org/package/2006/relationships"><Relationship Id="rId1" Type="http://schemas.openxmlformats.org/officeDocument/2006/relationships/hyperlink" Target="http://www.sciencepub.net/researcher"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2049" textRotate="1"/>
    <customShpInfo spid="_x0000_s2050" textRotate="1"/>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FFA76F3-D1C9-4A3F-A52C-E32532E280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12</Pages>
  <Words>6058</Words>
  <Characters>34535</Characters>
  <Application>Microsoft Office Word</Application>
  <DocSecurity>0</DocSecurity>
  <Lines>287</Lines>
  <Paragraphs>81</Paragraphs>
  <ScaleCrop>false</ScaleCrop>
  <HeadingPairs>
    <vt:vector size="2" baseType="variant">
      <vt:variant>
        <vt:lpstr>Title</vt:lpstr>
      </vt:variant>
      <vt:variant>
        <vt:i4>1</vt:i4>
      </vt:variant>
    </vt:vector>
  </HeadingPairs>
  <TitlesOfParts>
    <vt:vector size="1" baseType="lpstr">
      <vt:lpstr>Paper</vt:lpstr>
    </vt:vector>
  </TitlesOfParts>
  <Manager>Marsland</Manager>
  <Company>Marsland Press</Company>
  <LinksUpToDate>false</LinksUpToDate>
  <CharactersWithSpaces>40512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dc:title>
  <dc:subject>Marsland Press</dc:subject>
  <dc:creator>Press</dc:creator>
  <cp:keywords>science, research, publish</cp:keywords>
  <cp:lastModifiedBy>Administrator</cp:lastModifiedBy>
  <cp:revision>11</cp:revision>
  <cp:lastPrinted>2008-06-25T09:46:00Z</cp:lastPrinted>
  <dcterms:created xsi:type="dcterms:W3CDTF">2017-02-03T02:42:00Z</dcterms:created>
  <dcterms:modified xsi:type="dcterms:W3CDTF">2021-12-31T01:13:00Z</dcterms:modified>
  <cp:category>science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2052-11.1.0.11035</vt:lpwstr>
  </property>
  <property fmtid="{D5CDD505-2E9C-101B-9397-08002B2CF9AE}" pid="3" name="ICV">
    <vt:lpwstr>602B124D915440BFAB5B943D17D06A96</vt:lpwstr>
  </property>
</Properties>
</file>