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28" w:rsidRDefault="00995B28" w:rsidP="00D430B6">
      <w:pPr>
        <w:adjustRightInd w:val="0"/>
        <w:snapToGrid w:val="0"/>
        <w:spacing w:after="0" w:line="240" w:lineRule="auto"/>
        <w:jc w:val="center"/>
        <w:rPr>
          <w:rFonts w:ascii="Times New Roman" w:hAnsi="Times New Roman" w:cs="Times New Roman"/>
          <w:b/>
          <w:iCs/>
          <w:color w:val="000000" w:themeColor="text1"/>
          <w:sz w:val="20"/>
          <w:szCs w:val="20"/>
        </w:rPr>
      </w:pPr>
    </w:p>
    <w:p w:rsidR="00995B28" w:rsidRDefault="00B76320" w:rsidP="00D430B6">
      <w:pPr>
        <w:adjustRightInd w:val="0"/>
        <w:snapToGrid w:val="0"/>
        <w:spacing w:after="0" w:line="240" w:lineRule="auto"/>
        <w:jc w:val="center"/>
        <w:rPr>
          <w:rFonts w:ascii="Times New Roman" w:hAnsi="Times New Roman" w:cs="Times New Roman" w:hint="eastAsia"/>
          <w:b/>
          <w:iCs/>
          <w:color w:val="000000" w:themeColor="text1"/>
          <w:sz w:val="20"/>
          <w:szCs w:val="20"/>
          <w:lang w:eastAsia="zh-CN"/>
        </w:rPr>
      </w:pPr>
      <w:r>
        <w:rPr>
          <w:rFonts w:ascii="Times New Roman" w:hAnsi="Times New Roman" w:cs="Times New Roman"/>
          <w:b/>
          <w:iCs/>
          <w:color w:val="000000" w:themeColor="text1"/>
          <w:sz w:val="20"/>
          <w:szCs w:val="20"/>
        </w:rPr>
        <w:t xml:space="preserve">Antiacterial Effects of Combined Fractions Of </w:t>
      </w:r>
      <w:r>
        <w:rPr>
          <w:rFonts w:ascii="Times New Roman" w:hAnsi="Times New Roman" w:cs="Times New Roman"/>
          <w:b/>
          <w:i/>
          <w:iCs/>
          <w:color w:val="000000" w:themeColor="text1"/>
          <w:sz w:val="20"/>
          <w:szCs w:val="20"/>
        </w:rPr>
        <w:t>Jatropha curcas</w:t>
      </w:r>
      <w:r>
        <w:rPr>
          <w:rFonts w:ascii="Times New Roman" w:hAnsi="Times New Roman" w:cs="Times New Roman"/>
          <w:b/>
          <w:iCs/>
          <w:color w:val="000000" w:themeColor="text1"/>
          <w:sz w:val="20"/>
          <w:szCs w:val="20"/>
        </w:rPr>
        <w:t xml:space="preserve"> And </w:t>
      </w:r>
      <w:r>
        <w:rPr>
          <w:rFonts w:ascii="Times New Roman" w:hAnsi="Times New Roman" w:cs="Times New Roman"/>
          <w:b/>
          <w:i/>
          <w:iCs/>
          <w:color w:val="000000" w:themeColor="text1"/>
          <w:sz w:val="20"/>
          <w:szCs w:val="20"/>
        </w:rPr>
        <w:t>Ricinus communis</w:t>
      </w:r>
      <w:r>
        <w:rPr>
          <w:rFonts w:ascii="Times New Roman" w:hAnsi="Times New Roman" w:cs="Times New Roman"/>
          <w:b/>
          <w:iCs/>
          <w:color w:val="000000" w:themeColor="text1"/>
          <w:sz w:val="20"/>
          <w:szCs w:val="20"/>
        </w:rPr>
        <w:t xml:space="preserve"> Oils Extract Against Selected Bacteria</w:t>
      </w:r>
    </w:p>
    <w:p w:rsidR="00D430B6" w:rsidRPr="00BA7CAE" w:rsidRDefault="00D430B6" w:rsidP="00D430B6">
      <w:pPr>
        <w:adjustRightInd w:val="0"/>
        <w:snapToGrid w:val="0"/>
        <w:spacing w:after="0" w:line="240" w:lineRule="auto"/>
        <w:jc w:val="center"/>
        <w:rPr>
          <w:rFonts w:ascii="Times New Roman" w:hAnsi="Times New Roman" w:cs="Times New Roman" w:hint="eastAsia"/>
          <w:b/>
          <w:iCs/>
          <w:caps/>
          <w:color w:val="000000" w:themeColor="text1"/>
          <w:sz w:val="20"/>
          <w:szCs w:val="20"/>
          <w:lang w:eastAsia="zh-CN"/>
        </w:rPr>
      </w:pPr>
    </w:p>
    <w:p w:rsidR="00995B28" w:rsidRDefault="00B76320" w:rsidP="00D430B6">
      <w:pPr>
        <w:pStyle w:val="NoSpacing"/>
        <w:adjustRightInd w:val="0"/>
        <w:snapToGrid w:val="0"/>
        <w:jc w:val="center"/>
        <w:rPr>
          <w:rFonts w:ascii="Times New Roman" w:eastAsiaTheme="minorEastAsia" w:hAnsi="Times New Roman" w:hint="eastAsia"/>
          <w:bCs/>
          <w:color w:val="000000" w:themeColor="text1"/>
          <w:sz w:val="20"/>
          <w:szCs w:val="20"/>
          <w:lang w:eastAsia="zh-CN"/>
        </w:rPr>
      </w:pPr>
      <w:r>
        <w:rPr>
          <w:rFonts w:ascii="Times New Roman" w:hAnsi="Times New Roman"/>
          <w:b/>
          <w:color w:val="000000" w:themeColor="text1"/>
          <w:sz w:val="20"/>
          <w:szCs w:val="20"/>
          <w:vertAlign w:val="superscript"/>
        </w:rPr>
        <w:t>1</w:t>
      </w:r>
      <w:r>
        <w:rPr>
          <w:rFonts w:ascii="Times New Roman" w:hAnsi="Times New Roman"/>
          <w:bCs/>
          <w:color w:val="000000" w:themeColor="text1"/>
          <w:sz w:val="20"/>
          <w:szCs w:val="20"/>
        </w:rPr>
        <w:t xml:space="preserve">Etu, </w:t>
      </w:r>
      <w:proofErr w:type="spellStart"/>
      <w:r>
        <w:rPr>
          <w:rFonts w:ascii="Times New Roman" w:hAnsi="Times New Roman"/>
          <w:bCs/>
          <w:color w:val="000000" w:themeColor="text1"/>
          <w:sz w:val="20"/>
          <w:szCs w:val="20"/>
        </w:rPr>
        <w:t>Emmanuela</w:t>
      </w:r>
      <w:proofErr w:type="spellEnd"/>
      <w:r>
        <w:rPr>
          <w:rFonts w:ascii="Times New Roman" w:hAnsi="Times New Roman"/>
          <w:bCs/>
          <w:color w:val="000000" w:themeColor="text1"/>
          <w:sz w:val="20"/>
          <w:szCs w:val="20"/>
        </w:rPr>
        <w:t xml:space="preserve">; </w:t>
      </w:r>
      <w:r>
        <w:rPr>
          <w:rFonts w:ascii="Times New Roman" w:hAnsi="Times New Roman"/>
          <w:bCs/>
          <w:color w:val="000000" w:themeColor="text1"/>
          <w:sz w:val="20"/>
          <w:szCs w:val="20"/>
          <w:vertAlign w:val="superscript"/>
        </w:rPr>
        <w:t>2</w:t>
      </w:r>
      <w:r>
        <w:rPr>
          <w:rFonts w:ascii="Times New Roman" w:hAnsi="Times New Roman"/>
          <w:bCs/>
          <w:color w:val="000000" w:themeColor="text1"/>
          <w:sz w:val="20"/>
          <w:szCs w:val="20"/>
        </w:rPr>
        <w:t xml:space="preserve">Ekwere, </w:t>
      </w:r>
      <w:proofErr w:type="spellStart"/>
      <w:r>
        <w:rPr>
          <w:rFonts w:ascii="Times New Roman" w:hAnsi="Times New Roman"/>
          <w:bCs/>
          <w:color w:val="000000" w:themeColor="text1"/>
          <w:sz w:val="20"/>
          <w:szCs w:val="20"/>
        </w:rPr>
        <w:t>Uwem</w:t>
      </w:r>
      <w:proofErr w:type="spellEnd"/>
      <w:r>
        <w:rPr>
          <w:rFonts w:ascii="Times New Roman" w:hAnsi="Times New Roman"/>
          <w:bCs/>
          <w:color w:val="000000" w:themeColor="text1"/>
          <w:sz w:val="20"/>
          <w:szCs w:val="20"/>
        </w:rPr>
        <w:t xml:space="preserve"> Akpan; </w:t>
      </w:r>
      <w:r>
        <w:rPr>
          <w:rFonts w:ascii="Times New Roman" w:hAnsi="Times New Roman"/>
          <w:bCs/>
          <w:color w:val="000000" w:themeColor="text1"/>
          <w:sz w:val="20"/>
          <w:szCs w:val="20"/>
          <w:vertAlign w:val="superscript"/>
        </w:rPr>
        <w:t>2</w:t>
      </w:r>
      <w:r>
        <w:rPr>
          <w:rFonts w:ascii="Times New Roman" w:hAnsi="Times New Roman"/>
          <w:bCs/>
          <w:color w:val="000000" w:themeColor="text1"/>
          <w:sz w:val="20"/>
          <w:szCs w:val="20"/>
        </w:rPr>
        <w:t xml:space="preserve">Adeshina, Dolapo </w:t>
      </w:r>
      <w:proofErr w:type="spellStart"/>
      <w:r>
        <w:rPr>
          <w:rFonts w:ascii="Times New Roman" w:hAnsi="Times New Roman"/>
          <w:bCs/>
          <w:color w:val="000000" w:themeColor="text1"/>
          <w:sz w:val="20"/>
          <w:szCs w:val="20"/>
        </w:rPr>
        <w:t>Adetokunbo</w:t>
      </w:r>
      <w:proofErr w:type="spellEnd"/>
      <w:r>
        <w:rPr>
          <w:rFonts w:ascii="Times New Roman" w:hAnsi="Times New Roman"/>
          <w:bCs/>
          <w:color w:val="000000" w:themeColor="text1"/>
          <w:sz w:val="20"/>
          <w:szCs w:val="20"/>
        </w:rPr>
        <w:t xml:space="preserve">, </w:t>
      </w:r>
      <w:r>
        <w:rPr>
          <w:rFonts w:ascii="Times New Roman" w:hAnsi="Times New Roman"/>
          <w:bCs/>
          <w:color w:val="000000" w:themeColor="text1"/>
          <w:sz w:val="20"/>
          <w:szCs w:val="20"/>
          <w:vertAlign w:val="superscript"/>
        </w:rPr>
        <w:t>2</w:t>
      </w:r>
      <w:r>
        <w:rPr>
          <w:rFonts w:ascii="Times New Roman" w:hAnsi="Times New Roman"/>
          <w:bCs/>
          <w:color w:val="000000" w:themeColor="text1"/>
          <w:sz w:val="20"/>
          <w:szCs w:val="20"/>
        </w:rPr>
        <w:t xml:space="preserve">Adeboye, </w:t>
      </w:r>
      <w:proofErr w:type="spellStart"/>
      <w:r>
        <w:rPr>
          <w:rFonts w:ascii="Times New Roman" w:hAnsi="Times New Roman"/>
          <w:bCs/>
          <w:color w:val="000000" w:themeColor="text1"/>
          <w:sz w:val="20"/>
          <w:szCs w:val="20"/>
        </w:rPr>
        <w:t>Seyi</w:t>
      </w:r>
      <w:proofErr w:type="spellEnd"/>
      <w:r>
        <w:rPr>
          <w:rFonts w:ascii="Times New Roman" w:hAnsi="Times New Roman"/>
          <w:bCs/>
          <w:color w:val="000000" w:themeColor="text1"/>
          <w:sz w:val="20"/>
          <w:szCs w:val="20"/>
        </w:rPr>
        <w:t xml:space="preserve"> </w:t>
      </w:r>
      <w:proofErr w:type="spellStart"/>
      <w:r>
        <w:rPr>
          <w:rFonts w:ascii="Times New Roman" w:hAnsi="Times New Roman"/>
          <w:bCs/>
          <w:color w:val="000000" w:themeColor="text1"/>
          <w:sz w:val="20"/>
          <w:szCs w:val="20"/>
        </w:rPr>
        <w:t>Ebun</w:t>
      </w:r>
      <w:proofErr w:type="spellEnd"/>
    </w:p>
    <w:p w:rsidR="00D430B6" w:rsidRPr="00D430B6" w:rsidRDefault="00D430B6" w:rsidP="00D430B6">
      <w:pPr>
        <w:pStyle w:val="NoSpacing"/>
        <w:adjustRightInd w:val="0"/>
        <w:snapToGrid w:val="0"/>
        <w:jc w:val="center"/>
        <w:rPr>
          <w:rFonts w:ascii="Times New Roman" w:eastAsiaTheme="minorEastAsia" w:hAnsi="Times New Roman" w:hint="eastAsia"/>
          <w:b/>
          <w:color w:val="000000" w:themeColor="text1"/>
          <w:sz w:val="20"/>
          <w:szCs w:val="20"/>
          <w:lang w:eastAsia="zh-CN"/>
        </w:rPr>
      </w:pPr>
    </w:p>
    <w:p w:rsidR="00995B28" w:rsidRDefault="00B76320" w:rsidP="00D430B6">
      <w:pPr>
        <w:autoSpaceDE w:val="0"/>
        <w:autoSpaceDN w:val="0"/>
        <w:adjustRightInd w:val="0"/>
        <w:snapToGrid w:val="0"/>
        <w:spacing w:after="0" w:line="240" w:lineRule="auto"/>
        <w:jc w:val="center"/>
        <w:rPr>
          <w:rFonts w:ascii="Times New Roman" w:eastAsia="Times New Roman+FPEF" w:hAnsi="Times New Roman"/>
          <w:color w:val="000000" w:themeColor="text1"/>
          <w:sz w:val="20"/>
          <w:szCs w:val="20"/>
        </w:rPr>
      </w:pPr>
      <w:r>
        <w:rPr>
          <w:rFonts w:ascii="Times New Roman" w:eastAsia="Times New Roman+FPEF" w:hAnsi="Times New Roman"/>
          <w:b/>
          <w:color w:val="000000" w:themeColor="text1"/>
          <w:sz w:val="20"/>
          <w:szCs w:val="20"/>
          <w:vertAlign w:val="superscript"/>
        </w:rPr>
        <w:t>1</w:t>
      </w:r>
      <w:r>
        <w:rPr>
          <w:rFonts w:ascii="Times New Roman" w:eastAsia="Times New Roman+FPEF" w:hAnsi="Times New Roman"/>
          <w:color w:val="000000" w:themeColor="text1"/>
          <w:sz w:val="20"/>
          <w:szCs w:val="20"/>
        </w:rPr>
        <w:t>Department of Microbiology, University of Auja, P.M.B. 117, Abuja, Nigeria</w:t>
      </w:r>
    </w:p>
    <w:p w:rsidR="00995B28" w:rsidRDefault="00B76320" w:rsidP="00D430B6">
      <w:pPr>
        <w:autoSpaceDE w:val="0"/>
        <w:autoSpaceDN w:val="0"/>
        <w:adjustRightInd w:val="0"/>
        <w:snapToGrid w:val="0"/>
        <w:spacing w:after="0" w:line="240" w:lineRule="auto"/>
        <w:jc w:val="center"/>
        <w:rPr>
          <w:rFonts w:ascii="Times New Roman" w:eastAsia="Times New Roman+FPEF" w:hAnsi="Times New Roman"/>
          <w:color w:val="000000" w:themeColor="text1"/>
          <w:sz w:val="20"/>
          <w:szCs w:val="20"/>
        </w:rPr>
      </w:pPr>
      <w:r>
        <w:rPr>
          <w:rFonts w:ascii="Times New Roman" w:eastAsia="Times New Roman+FPEF" w:hAnsi="Times New Roman"/>
          <w:b/>
          <w:color w:val="000000" w:themeColor="text1"/>
          <w:sz w:val="20"/>
          <w:szCs w:val="20"/>
          <w:vertAlign w:val="superscript"/>
        </w:rPr>
        <w:t>2</w:t>
      </w:r>
      <w:r>
        <w:rPr>
          <w:rFonts w:ascii="Times New Roman" w:eastAsia="Times New Roman+FPEF" w:hAnsi="Times New Roman"/>
          <w:color w:val="000000" w:themeColor="text1"/>
          <w:sz w:val="20"/>
          <w:szCs w:val="20"/>
        </w:rPr>
        <w:t>National Biotechnology Development Agency Abuja, Nigeria</w:t>
      </w:r>
    </w:p>
    <w:p w:rsidR="00995B28" w:rsidRDefault="005C2403" w:rsidP="00D430B6">
      <w:pPr>
        <w:pStyle w:val="NoSpacing"/>
        <w:adjustRightInd w:val="0"/>
        <w:snapToGrid w:val="0"/>
        <w:jc w:val="center"/>
        <w:rPr>
          <w:rFonts w:ascii="Times New Roman" w:eastAsia="Times New Roman+FPEF" w:hAnsi="Times New Roman"/>
          <w:color w:val="000000" w:themeColor="text1"/>
          <w:sz w:val="20"/>
          <w:szCs w:val="20"/>
        </w:rPr>
      </w:pPr>
      <w:hyperlink r:id="rId8" w:history="1">
        <w:r w:rsidR="00B76320">
          <w:rPr>
            <w:rStyle w:val="Hyperlink"/>
            <w:rFonts w:ascii="Times New Roman" w:eastAsia="Times New Roman+FPEF" w:hAnsi="Times New Roman"/>
            <w:color w:val="000000" w:themeColor="text1"/>
            <w:sz w:val="20"/>
            <w:szCs w:val="20"/>
          </w:rPr>
          <w:t>j</w:t>
        </w:r>
        <w:r w:rsidR="00B76320">
          <w:rPr>
            <w:rStyle w:val="Hyperlink"/>
            <w:rFonts w:ascii="Times New Roman" w:eastAsia="Times New Roman+FPEF" w:hAnsi="Times New Roman"/>
            <w:color w:val="0070C0"/>
            <w:sz w:val="20"/>
            <w:szCs w:val="20"/>
          </w:rPr>
          <w:t>osephella2014@gmail.com</w:t>
        </w:r>
      </w:hyperlink>
    </w:p>
    <w:p w:rsidR="00995B28" w:rsidRDefault="00995B28" w:rsidP="00D430B6">
      <w:pPr>
        <w:pStyle w:val="NoSpacing"/>
        <w:adjustRightInd w:val="0"/>
        <w:snapToGrid w:val="0"/>
        <w:jc w:val="both"/>
        <w:rPr>
          <w:rFonts w:ascii="Times New Roman" w:hAnsi="Times New Roman"/>
          <w:b/>
          <w:iCs/>
          <w:color w:val="000000" w:themeColor="text1"/>
          <w:sz w:val="20"/>
          <w:szCs w:val="20"/>
        </w:rPr>
      </w:pPr>
    </w:p>
    <w:p w:rsidR="00995B28" w:rsidRDefault="00B76320" w:rsidP="00D430B6">
      <w:pPr>
        <w:pStyle w:val="NoSpacing"/>
        <w:adjustRightInd w:val="0"/>
        <w:snapToGrid w:val="0"/>
        <w:jc w:val="both"/>
        <w:rPr>
          <w:rFonts w:ascii="Times New Roman" w:hAnsi="Times New Roman"/>
          <w:color w:val="000000" w:themeColor="text1"/>
          <w:sz w:val="20"/>
          <w:szCs w:val="20"/>
        </w:rPr>
      </w:pPr>
      <w:r>
        <w:rPr>
          <w:rFonts w:ascii="Times New Roman" w:hAnsi="Times New Roman"/>
          <w:b/>
          <w:iCs/>
          <w:color w:val="000000" w:themeColor="text1"/>
          <w:sz w:val="20"/>
          <w:szCs w:val="20"/>
        </w:rPr>
        <w:t>Abstract</w:t>
      </w:r>
      <w:r>
        <w:rPr>
          <w:rFonts w:ascii="Times New Roman" w:hAnsi="Times New Roman"/>
          <w:iCs/>
          <w:color w:val="000000" w:themeColor="text1"/>
          <w:sz w:val="20"/>
          <w:szCs w:val="20"/>
        </w:rPr>
        <w:t xml:space="preserve">: Antiacterial effects of combined fractions of </w:t>
      </w:r>
      <w:r>
        <w:rPr>
          <w:rFonts w:ascii="Times New Roman" w:hAnsi="Times New Roman"/>
          <w:i/>
          <w:iCs/>
          <w:color w:val="000000" w:themeColor="text1"/>
          <w:sz w:val="20"/>
          <w:szCs w:val="20"/>
        </w:rPr>
        <w:t>Jatropha curcas</w:t>
      </w:r>
      <w:r>
        <w:rPr>
          <w:rFonts w:ascii="Times New Roman" w:hAnsi="Times New Roman"/>
          <w:iCs/>
          <w:color w:val="000000" w:themeColor="text1"/>
          <w:sz w:val="20"/>
          <w:szCs w:val="20"/>
        </w:rPr>
        <w:t xml:space="preserve"> and </w:t>
      </w:r>
      <w:r>
        <w:rPr>
          <w:rFonts w:ascii="Times New Roman" w:hAnsi="Times New Roman"/>
          <w:i/>
          <w:iCs/>
          <w:color w:val="000000" w:themeColor="text1"/>
          <w:sz w:val="20"/>
          <w:szCs w:val="20"/>
        </w:rPr>
        <w:t xml:space="preserve">Ricinus communis </w:t>
      </w:r>
      <w:r>
        <w:rPr>
          <w:rFonts w:ascii="Times New Roman" w:hAnsi="Times New Roman"/>
          <w:iCs/>
          <w:color w:val="000000" w:themeColor="text1"/>
          <w:sz w:val="20"/>
          <w:szCs w:val="20"/>
        </w:rPr>
        <w:t>oils</w:t>
      </w:r>
      <w:r>
        <w:rPr>
          <w:rFonts w:ascii="Times New Roman" w:hAnsi="Times New Roman"/>
          <w:color w:val="000000" w:themeColor="text1"/>
          <w:sz w:val="20"/>
          <w:szCs w:val="20"/>
        </w:rPr>
        <w:t xml:space="preserve"> extracts were determined against the bacterial strains using agar well diffusion technique. The minimum inhibitory concentration (MIC) was investigated by broth dilution technique. Chloramphenicol and Ampicillin were used as standard controls against the Gram negative and Gram positive test organisms respectively. The two oil extracts were effective against all the test organisms (Clinical and Laboratory Standards, Zone &gt; 18 = Active) but significantly lower (p&lt;0.05) than the control antibiotics (26.0±1.00-34.0±0.00 mm). </w:t>
      </w:r>
      <w:r>
        <w:rPr>
          <w:rFonts w:ascii="Times New Roman" w:hAnsi="Times New Roman"/>
          <w:iCs/>
          <w:color w:val="000000" w:themeColor="text1"/>
          <w:sz w:val="20"/>
          <w:szCs w:val="20"/>
        </w:rPr>
        <w:t>The MIC and the MBC</w:t>
      </w:r>
      <w:r>
        <w:rPr>
          <w:rFonts w:ascii="Times New Roman" w:hAnsi="Times New Roman"/>
          <w:color w:val="000000" w:themeColor="text1"/>
          <w:sz w:val="20"/>
          <w:szCs w:val="20"/>
        </w:rPr>
        <w:t xml:space="preserve"> of combined fractions of </w:t>
      </w:r>
      <w:r>
        <w:rPr>
          <w:rFonts w:ascii="Times New Roman" w:hAnsi="Times New Roman"/>
          <w:i/>
          <w:color w:val="000000" w:themeColor="text1"/>
          <w:sz w:val="20"/>
          <w:szCs w:val="20"/>
        </w:rPr>
        <w:t>Jatropha curcas</w:t>
      </w:r>
      <w:r>
        <w:rPr>
          <w:rFonts w:ascii="Times New Roman" w:hAnsi="Times New Roman"/>
          <w:iCs/>
          <w:color w:val="000000" w:themeColor="text1"/>
          <w:sz w:val="20"/>
          <w:szCs w:val="20"/>
        </w:rPr>
        <w:t xml:space="preserve"> oil extract for fraction 1</w:t>
      </w:r>
      <w:r w:rsidR="00B73033">
        <w:rPr>
          <w:rFonts w:ascii="Times New Roman" w:eastAsiaTheme="minorEastAsia" w:hAnsi="Times New Roman" w:hint="eastAsia"/>
          <w:iCs/>
          <w:color w:val="000000" w:themeColor="text1"/>
          <w:sz w:val="20"/>
          <w:szCs w:val="20"/>
          <w:lang w:eastAsia="zh-CN"/>
        </w:rPr>
        <w:t xml:space="preserve"> </w:t>
      </w:r>
      <w:r>
        <w:rPr>
          <w:rFonts w:ascii="Times New Roman" w:hAnsi="Times New Roman"/>
          <w:iCs/>
          <w:color w:val="000000" w:themeColor="text1"/>
          <w:sz w:val="20"/>
          <w:szCs w:val="20"/>
        </w:rPr>
        <w:t>&amp;</w:t>
      </w:r>
      <w:r w:rsidR="00B73033">
        <w:rPr>
          <w:rFonts w:ascii="Times New Roman" w:eastAsiaTheme="minorEastAsia" w:hAnsi="Times New Roman" w:hint="eastAsia"/>
          <w:iCs/>
          <w:color w:val="000000" w:themeColor="text1"/>
          <w:sz w:val="20"/>
          <w:szCs w:val="20"/>
          <w:lang w:eastAsia="zh-CN"/>
        </w:rPr>
        <w:t xml:space="preserve"> </w:t>
      </w:r>
      <w:r>
        <w:rPr>
          <w:rFonts w:ascii="Times New Roman" w:hAnsi="Times New Roman"/>
          <w:iCs/>
          <w:color w:val="000000" w:themeColor="text1"/>
          <w:sz w:val="20"/>
          <w:szCs w:val="20"/>
        </w:rPr>
        <w:t>2 and fraction 2</w:t>
      </w:r>
      <w:r w:rsidR="00B73033">
        <w:rPr>
          <w:rFonts w:ascii="Times New Roman" w:eastAsiaTheme="minorEastAsia" w:hAnsi="Times New Roman" w:hint="eastAsia"/>
          <w:iCs/>
          <w:color w:val="000000" w:themeColor="text1"/>
          <w:sz w:val="20"/>
          <w:szCs w:val="20"/>
          <w:lang w:eastAsia="zh-CN"/>
        </w:rPr>
        <w:t xml:space="preserve"> </w:t>
      </w:r>
      <w:r>
        <w:rPr>
          <w:rFonts w:ascii="Times New Roman" w:hAnsi="Times New Roman"/>
          <w:iCs/>
          <w:color w:val="000000" w:themeColor="text1"/>
          <w:sz w:val="20"/>
          <w:szCs w:val="20"/>
        </w:rPr>
        <w:t>&amp;</w:t>
      </w:r>
      <w:r w:rsidR="00B73033">
        <w:rPr>
          <w:rFonts w:ascii="Times New Roman" w:eastAsiaTheme="minorEastAsia" w:hAnsi="Times New Roman" w:hint="eastAsia"/>
          <w:iCs/>
          <w:color w:val="000000" w:themeColor="text1"/>
          <w:sz w:val="20"/>
          <w:szCs w:val="20"/>
          <w:lang w:eastAsia="zh-CN"/>
        </w:rPr>
        <w:t xml:space="preserve"> </w:t>
      </w:r>
      <w:r>
        <w:rPr>
          <w:rFonts w:ascii="Times New Roman" w:hAnsi="Times New Roman"/>
          <w:iCs/>
          <w:color w:val="000000" w:themeColor="text1"/>
          <w:sz w:val="20"/>
          <w:szCs w:val="20"/>
        </w:rPr>
        <w:t xml:space="preserve">3 </w:t>
      </w:r>
      <w:r>
        <w:rPr>
          <w:rFonts w:ascii="Times New Roman" w:hAnsi="Times New Roman"/>
          <w:color w:val="000000" w:themeColor="text1"/>
          <w:sz w:val="20"/>
          <w:szCs w:val="20"/>
        </w:rPr>
        <w:t xml:space="preserve">against all the test organisms were 6.25 % which were not significantly different from the control (P&gt; 0.05). The combinations of fractions of </w:t>
      </w:r>
      <w:r>
        <w:rPr>
          <w:rFonts w:ascii="Times New Roman" w:hAnsi="Times New Roman"/>
          <w:i/>
          <w:color w:val="000000" w:themeColor="text1"/>
          <w:sz w:val="20"/>
          <w:szCs w:val="20"/>
        </w:rPr>
        <w:t>J. curcas</w:t>
      </w:r>
      <w:r>
        <w:rPr>
          <w:rFonts w:ascii="Times New Roman" w:hAnsi="Times New Roman"/>
          <w:color w:val="000000" w:themeColor="text1"/>
          <w:sz w:val="20"/>
          <w:szCs w:val="20"/>
        </w:rPr>
        <w:t xml:space="preserve"> were more effective than that of </w:t>
      </w:r>
      <w:r>
        <w:rPr>
          <w:rFonts w:ascii="Times New Roman" w:hAnsi="Times New Roman"/>
          <w:i/>
          <w:color w:val="000000" w:themeColor="text1"/>
          <w:sz w:val="20"/>
          <w:szCs w:val="20"/>
        </w:rPr>
        <w:t>R. communis</w:t>
      </w:r>
      <w:r>
        <w:rPr>
          <w:rFonts w:ascii="Times New Roman" w:hAnsi="Times New Roman"/>
          <w:color w:val="000000" w:themeColor="text1"/>
          <w:sz w:val="20"/>
          <w:szCs w:val="20"/>
        </w:rPr>
        <w:t xml:space="preserve"> against the test organisms. </w:t>
      </w:r>
      <w:r>
        <w:rPr>
          <w:rFonts w:ascii="Times New Roman" w:hAnsi="Times New Roman"/>
          <w:iCs/>
          <w:color w:val="000000" w:themeColor="text1"/>
          <w:sz w:val="20"/>
          <w:szCs w:val="20"/>
        </w:rPr>
        <w:t>The combination of fractions 1</w:t>
      </w:r>
      <w:r w:rsidR="00B73033">
        <w:rPr>
          <w:rFonts w:ascii="Times New Roman" w:eastAsiaTheme="minorEastAsia" w:hAnsi="Times New Roman" w:hint="eastAsia"/>
          <w:iCs/>
          <w:color w:val="000000" w:themeColor="text1"/>
          <w:sz w:val="20"/>
          <w:szCs w:val="20"/>
          <w:lang w:eastAsia="zh-CN"/>
        </w:rPr>
        <w:t xml:space="preserve"> </w:t>
      </w:r>
      <w:r>
        <w:rPr>
          <w:rFonts w:ascii="Times New Roman" w:hAnsi="Times New Roman"/>
          <w:iCs/>
          <w:color w:val="000000" w:themeColor="text1"/>
          <w:sz w:val="20"/>
          <w:szCs w:val="20"/>
        </w:rPr>
        <w:t>&amp;</w:t>
      </w:r>
      <w:r w:rsidR="00B73033">
        <w:rPr>
          <w:rFonts w:ascii="Times New Roman" w:eastAsiaTheme="minorEastAsia" w:hAnsi="Times New Roman" w:hint="eastAsia"/>
          <w:iCs/>
          <w:color w:val="000000" w:themeColor="text1"/>
          <w:sz w:val="20"/>
          <w:szCs w:val="20"/>
          <w:lang w:eastAsia="zh-CN"/>
        </w:rPr>
        <w:t xml:space="preserve"> </w:t>
      </w:r>
      <w:r>
        <w:rPr>
          <w:rFonts w:ascii="Times New Roman" w:hAnsi="Times New Roman"/>
          <w:iCs/>
          <w:color w:val="000000" w:themeColor="text1"/>
          <w:sz w:val="20"/>
          <w:szCs w:val="20"/>
        </w:rPr>
        <w:t xml:space="preserve">2 for </w:t>
      </w:r>
      <w:r>
        <w:rPr>
          <w:rFonts w:ascii="Times New Roman" w:hAnsi="Times New Roman"/>
          <w:i/>
          <w:color w:val="000000" w:themeColor="text1"/>
          <w:sz w:val="20"/>
          <w:szCs w:val="20"/>
        </w:rPr>
        <w:t xml:space="preserve">J. curcas </w:t>
      </w:r>
      <w:r>
        <w:rPr>
          <w:rFonts w:ascii="Times New Roman" w:hAnsi="Times New Roman"/>
          <w:iCs/>
          <w:color w:val="000000" w:themeColor="text1"/>
          <w:sz w:val="20"/>
          <w:szCs w:val="20"/>
        </w:rPr>
        <w:t xml:space="preserve">had significantly higher (P&lt;0.05) effect </w:t>
      </w:r>
      <w:r>
        <w:rPr>
          <w:rFonts w:ascii="Times New Roman" w:hAnsi="Times New Roman"/>
          <w:color w:val="000000" w:themeColor="text1"/>
          <w:sz w:val="20"/>
          <w:szCs w:val="20"/>
        </w:rPr>
        <w:t xml:space="preserve">against </w:t>
      </w:r>
      <w:r>
        <w:rPr>
          <w:rFonts w:ascii="Times New Roman" w:hAnsi="Times New Roman"/>
          <w:i/>
          <w:color w:val="000000" w:themeColor="text1"/>
          <w:sz w:val="20"/>
          <w:szCs w:val="20"/>
        </w:rPr>
        <w:t xml:space="preserve">Staphylococcus aureus </w:t>
      </w:r>
      <w:r>
        <w:rPr>
          <w:rFonts w:ascii="Times New Roman" w:hAnsi="Times New Roman"/>
          <w:color w:val="000000" w:themeColor="text1"/>
          <w:sz w:val="20"/>
          <w:szCs w:val="20"/>
        </w:rPr>
        <w:t xml:space="preserve">(32.0±0.20 mm), </w:t>
      </w:r>
      <w:r>
        <w:rPr>
          <w:rFonts w:ascii="Times New Roman" w:hAnsi="Times New Roman"/>
          <w:i/>
          <w:color w:val="000000" w:themeColor="text1"/>
          <w:sz w:val="20"/>
          <w:szCs w:val="20"/>
        </w:rPr>
        <w:t xml:space="preserve">Bacillus subtilis </w:t>
      </w:r>
      <w:r>
        <w:rPr>
          <w:rFonts w:ascii="Times New Roman" w:hAnsi="Times New Roman"/>
          <w:color w:val="000000" w:themeColor="text1"/>
          <w:sz w:val="20"/>
          <w:szCs w:val="20"/>
        </w:rPr>
        <w:t xml:space="preserve">(28.0±0.00 mm) and </w:t>
      </w:r>
      <w:r>
        <w:rPr>
          <w:rFonts w:ascii="Times New Roman" w:hAnsi="Times New Roman"/>
          <w:i/>
          <w:color w:val="000000" w:themeColor="text1"/>
          <w:sz w:val="20"/>
          <w:szCs w:val="20"/>
        </w:rPr>
        <w:t xml:space="preserve">Escherichia coli </w:t>
      </w:r>
      <w:r>
        <w:rPr>
          <w:rFonts w:ascii="Times New Roman" w:hAnsi="Times New Roman"/>
          <w:color w:val="000000" w:themeColor="text1"/>
          <w:sz w:val="20"/>
          <w:szCs w:val="20"/>
        </w:rPr>
        <w:t xml:space="preserve">(26.0±1.50 mm) than for </w:t>
      </w:r>
      <w:r>
        <w:rPr>
          <w:rFonts w:ascii="Times New Roman" w:hAnsi="Times New Roman"/>
          <w:i/>
          <w:color w:val="000000" w:themeColor="text1"/>
          <w:sz w:val="20"/>
          <w:szCs w:val="20"/>
        </w:rPr>
        <w:t xml:space="preserve">Pseudomonas aeruginosa </w:t>
      </w:r>
      <w:r>
        <w:rPr>
          <w:rFonts w:ascii="Times New Roman" w:hAnsi="Times New Roman"/>
          <w:color w:val="000000" w:themeColor="text1"/>
          <w:sz w:val="20"/>
          <w:szCs w:val="20"/>
        </w:rPr>
        <w:t xml:space="preserve">(21.0±0.50 mm) at 100 mg/ml. </w:t>
      </w:r>
      <w:r>
        <w:rPr>
          <w:rFonts w:ascii="Times New Roman" w:hAnsi="Times New Roman"/>
          <w:sz w:val="20"/>
          <w:szCs w:val="20"/>
        </w:rPr>
        <w:t xml:space="preserve">The high antibacterial activities shown by the fractions of </w:t>
      </w:r>
      <w:r>
        <w:rPr>
          <w:rFonts w:ascii="Times New Roman" w:hAnsi="Times New Roman"/>
          <w:i/>
          <w:iCs/>
          <w:sz w:val="20"/>
          <w:szCs w:val="20"/>
        </w:rPr>
        <w:t>Jatropha curcas</w:t>
      </w:r>
      <w:r>
        <w:rPr>
          <w:rFonts w:ascii="Times New Roman" w:hAnsi="Times New Roman"/>
          <w:sz w:val="20"/>
          <w:szCs w:val="20"/>
        </w:rPr>
        <w:t xml:space="preserve"> and </w:t>
      </w:r>
      <w:r>
        <w:rPr>
          <w:rFonts w:ascii="Times New Roman" w:hAnsi="Times New Roman"/>
          <w:i/>
          <w:iCs/>
          <w:sz w:val="20"/>
          <w:szCs w:val="20"/>
        </w:rPr>
        <w:t xml:space="preserve">Ricinus communis </w:t>
      </w:r>
      <w:r>
        <w:rPr>
          <w:rFonts w:ascii="Times New Roman" w:hAnsi="Times New Roman"/>
          <w:sz w:val="20"/>
          <w:szCs w:val="20"/>
        </w:rPr>
        <w:t xml:space="preserve">oils against </w:t>
      </w:r>
      <w:r>
        <w:rPr>
          <w:rFonts w:ascii="Times New Roman" w:hAnsi="Times New Roman"/>
          <w:i/>
          <w:iCs/>
          <w:sz w:val="20"/>
          <w:szCs w:val="20"/>
        </w:rPr>
        <w:t>Escherichia coli, Pseudomonas aeruginosa, Bacillus subtilis</w:t>
      </w:r>
      <w:r>
        <w:rPr>
          <w:rFonts w:ascii="Times New Roman" w:hAnsi="Times New Roman"/>
          <w:sz w:val="20"/>
          <w:szCs w:val="20"/>
        </w:rPr>
        <w:t xml:space="preserve"> and </w:t>
      </w:r>
      <w:r>
        <w:rPr>
          <w:rFonts w:ascii="Times New Roman" w:hAnsi="Times New Roman"/>
          <w:i/>
          <w:iCs/>
          <w:sz w:val="20"/>
          <w:szCs w:val="20"/>
        </w:rPr>
        <w:t>Staphylococcus aureus</w:t>
      </w:r>
      <w:r>
        <w:rPr>
          <w:rFonts w:ascii="Times New Roman" w:hAnsi="Times New Roman"/>
          <w:iCs/>
          <w:sz w:val="20"/>
          <w:szCs w:val="20"/>
        </w:rPr>
        <w:t xml:space="preserve"> is an indications that the plants are potential source of standard antibacterial principles that would be cost effective.</w:t>
      </w:r>
      <w:r>
        <w:rPr>
          <w:rFonts w:ascii="Times New Roman" w:hAnsi="Times New Roman"/>
          <w:color w:val="000000" w:themeColor="text1"/>
          <w:sz w:val="20"/>
          <w:szCs w:val="20"/>
        </w:rPr>
        <w:t xml:space="preserve"> Therefore, an acceptable and effective dosage of the </w:t>
      </w:r>
      <w:r>
        <w:rPr>
          <w:rFonts w:ascii="Times New Roman" w:hAnsi="Times New Roman"/>
          <w:iCs/>
          <w:color w:val="000000" w:themeColor="text1"/>
          <w:sz w:val="20"/>
          <w:szCs w:val="20"/>
        </w:rPr>
        <w:t xml:space="preserve">fractions of </w:t>
      </w:r>
      <w:r>
        <w:rPr>
          <w:rFonts w:ascii="Times New Roman" w:hAnsi="Times New Roman"/>
          <w:i/>
          <w:iCs/>
          <w:color w:val="000000" w:themeColor="text1"/>
          <w:sz w:val="20"/>
          <w:szCs w:val="20"/>
        </w:rPr>
        <w:t>Jatropha curcas</w:t>
      </w:r>
      <w:r>
        <w:rPr>
          <w:rFonts w:ascii="Times New Roman" w:hAnsi="Times New Roman"/>
          <w:iCs/>
          <w:color w:val="000000" w:themeColor="text1"/>
          <w:sz w:val="20"/>
          <w:szCs w:val="20"/>
        </w:rPr>
        <w:t xml:space="preserve"> and </w:t>
      </w:r>
      <w:r>
        <w:rPr>
          <w:rFonts w:ascii="Times New Roman" w:hAnsi="Times New Roman"/>
          <w:i/>
          <w:iCs/>
          <w:color w:val="000000" w:themeColor="text1"/>
          <w:sz w:val="20"/>
          <w:szCs w:val="20"/>
        </w:rPr>
        <w:t xml:space="preserve">Ricinus communis </w:t>
      </w:r>
      <w:r>
        <w:rPr>
          <w:rFonts w:ascii="Times New Roman" w:hAnsi="Times New Roman"/>
          <w:iCs/>
          <w:color w:val="000000" w:themeColor="text1"/>
          <w:sz w:val="20"/>
          <w:szCs w:val="20"/>
        </w:rPr>
        <w:t>oils</w:t>
      </w:r>
      <w:r>
        <w:rPr>
          <w:rFonts w:ascii="Times New Roman" w:hAnsi="Times New Roman"/>
          <w:color w:val="000000" w:themeColor="text1"/>
          <w:sz w:val="20"/>
          <w:szCs w:val="20"/>
        </w:rPr>
        <w:t xml:space="preserve"> extracts can be prepared for the control and eradication of these pathogens.</w:t>
      </w:r>
    </w:p>
    <w:p w:rsidR="00995B28" w:rsidRDefault="00B76320" w:rsidP="00D430B6">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bCs/>
          <w:color w:val="000000" w:themeColor="text1"/>
          <w:sz w:val="20"/>
          <w:szCs w:val="20"/>
        </w:rPr>
        <w:t xml:space="preserve">Etu, Emmanuela; Ekwere, Uwem Akpan; Adeshina, Dolapo </w:t>
      </w:r>
      <w:proofErr w:type="spellStart"/>
      <w:r>
        <w:rPr>
          <w:rFonts w:ascii="Times New Roman" w:hAnsi="Times New Roman"/>
          <w:bCs/>
          <w:color w:val="000000" w:themeColor="text1"/>
          <w:sz w:val="20"/>
          <w:szCs w:val="20"/>
        </w:rPr>
        <w:t>Adetokunbo</w:t>
      </w:r>
      <w:proofErr w:type="spellEnd"/>
      <w:r>
        <w:rPr>
          <w:rFonts w:ascii="Times New Roman" w:hAnsi="Times New Roman"/>
          <w:bCs/>
          <w:color w:val="000000" w:themeColor="text1"/>
          <w:sz w:val="20"/>
          <w:szCs w:val="20"/>
        </w:rPr>
        <w:t xml:space="preserve">, </w:t>
      </w:r>
      <w:proofErr w:type="spellStart"/>
      <w:r>
        <w:rPr>
          <w:rFonts w:ascii="Times New Roman" w:hAnsi="Times New Roman"/>
          <w:bCs/>
          <w:color w:val="000000" w:themeColor="text1"/>
          <w:sz w:val="20"/>
          <w:szCs w:val="20"/>
        </w:rPr>
        <w:t>Adeboye</w:t>
      </w:r>
      <w:proofErr w:type="spellEnd"/>
      <w:r>
        <w:rPr>
          <w:rFonts w:ascii="Times New Roman" w:hAnsi="Times New Roman"/>
          <w:bCs/>
          <w:color w:val="000000" w:themeColor="text1"/>
          <w:sz w:val="20"/>
          <w:szCs w:val="20"/>
        </w:rPr>
        <w:t xml:space="preserve">, </w:t>
      </w:r>
      <w:proofErr w:type="spellStart"/>
      <w:r>
        <w:rPr>
          <w:rFonts w:ascii="Times New Roman" w:hAnsi="Times New Roman"/>
          <w:bCs/>
          <w:color w:val="000000" w:themeColor="text1"/>
          <w:sz w:val="20"/>
          <w:szCs w:val="20"/>
        </w:rPr>
        <w:t>Seyi</w:t>
      </w:r>
      <w:proofErr w:type="spellEnd"/>
      <w:r>
        <w:rPr>
          <w:rFonts w:ascii="Times New Roman" w:hAnsi="Times New Roman"/>
          <w:bCs/>
          <w:color w:val="000000" w:themeColor="text1"/>
          <w:sz w:val="20"/>
          <w:szCs w:val="20"/>
        </w:rPr>
        <w:t xml:space="preserve"> </w:t>
      </w:r>
      <w:proofErr w:type="spellStart"/>
      <w:r>
        <w:rPr>
          <w:rFonts w:ascii="Times New Roman" w:hAnsi="Times New Roman"/>
          <w:bCs/>
          <w:color w:val="000000" w:themeColor="text1"/>
          <w:sz w:val="20"/>
          <w:szCs w:val="20"/>
        </w:rPr>
        <w:t>Ebun</w:t>
      </w:r>
      <w:proofErr w:type="spellEnd"/>
      <w:r>
        <w:rPr>
          <w:rFonts w:ascii="Times New Roman" w:hAnsi="Times New Roman" w:cs="Times New Roman"/>
          <w:bCs/>
          <w:sz w:val="20"/>
          <w:szCs w:val="20"/>
          <w:lang w:eastAsia="zh-CN"/>
        </w:rPr>
        <w:t xml:space="preserve">. </w:t>
      </w:r>
      <w:r>
        <w:rPr>
          <w:rFonts w:ascii="Times New Roman" w:hAnsi="Times New Roman" w:cs="Times New Roman"/>
          <w:b/>
          <w:iCs/>
          <w:color w:val="000000" w:themeColor="text1"/>
          <w:sz w:val="20"/>
          <w:szCs w:val="20"/>
        </w:rPr>
        <w:t xml:space="preserve">Antiacterial Effects of Combined Fractions Of </w:t>
      </w:r>
      <w:r>
        <w:rPr>
          <w:rFonts w:ascii="Times New Roman" w:hAnsi="Times New Roman" w:cs="Times New Roman"/>
          <w:b/>
          <w:i/>
          <w:iCs/>
          <w:color w:val="000000" w:themeColor="text1"/>
          <w:sz w:val="20"/>
          <w:szCs w:val="20"/>
        </w:rPr>
        <w:t>Jatropha curcas</w:t>
      </w:r>
      <w:r>
        <w:rPr>
          <w:rFonts w:ascii="Times New Roman" w:hAnsi="Times New Roman" w:cs="Times New Roman"/>
          <w:b/>
          <w:iCs/>
          <w:color w:val="000000" w:themeColor="text1"/>
          <w:sz w:val="20"/>
          <w:szCs w:val="20"/>
        </w:rPr>
        <w:t xml:space="preserve"> And </w:t>
      </w:r>
      <w:r>
        <w:rPr>
          <w:rFonts w:ascii="Times New Roman" w:hAnsi="Times New Roman" w:cs="Times New Roman"/>
          <w:b/>
          <w:i/>
          <w:iCs/>
          <w:color w:val="000000" w:themeColor="text1"/>
          <w:sz w:val="20"/>
          <w:szCs w:val="20"/>
        </w:rPr>
        <w:t>Ricinus communis</w:t>
      </w:r>
      <w:r>
        <w:rPr>
          <w:rFonts w:ascii="Times New Roman" w:hAnsi="Times New Roman" w:cs="Times New Roman"/>
          <w:b/>
          <w:iCs/>
          <w:color w:val="000000" w:themeColor="text1"/>
          <w:sz w:val="20"/>
          <w:szCs w:val="20"/>
        </w:rPr>
        <w:t xml:space="preserve"> Oils Extract Against Selected Bacteria</w:t>
      </w:r>
      <w:r>
        <w:rPr>
          <w:rFonts w:ascii="Times New Roman" w:hAnsi="Times New Roman" w:cs="Times New Roman"/>
          <w:b/>
          <w:sz w:val="20"/>
          <w:szCs w:val="20"/>
        </w:rPr>
        <w:t>.</w:t>
      </w:r>
      <w:r w:rsidR="00AE25B6">
        <w:rPr>
          <w:rFonts w:ascii="Times New Roman" w:hAnsi="Times New Roman" w:cs="Times New Roman" w:hint="eastAsia"/>
          <w:b/>
          <w:sz w:val="20"/>
          <w:szCs w:val="20"/>
          <w:lang w:eastAsia="zh-CN"/>
        </w:rPr>
        <w:t xml:space="preserve"> </w:t>
      </w:r>
      <w:r>
        <w:rPr>
          <w:rFonts w:ascii="Times New Roman" w:hAnsi="Times New Roman" w:cs="Times New Roman"/>
          <w:i/>
          <w:sz w:val="20"/>
          <w:szCs w:val="20"/>
        </w:rPr>
        <w:t>Researcher</w:t>
      </w:r>
      <w:r w:rsidR="00AE25B6">
        <w:rPr>
          <w:rFonts w:ascii="Times New Roman" w:hAnsi="Times New Roman" w:cs="Times New Roman" w:hint="eastAsia"/>
          <w:i/>
          <w:sz w:val="20"/>
          <w:szCs w:val="20"/>
          <w:lang w:eastAsia="zh-CN"/>
        </w:rPr>
        <w:t xml:space="preserve"> </w:t>
      </w:r>
      <w:r>
        <w:rPr>
          <w:rFonts w:ascii="Times New Roman" w:hAnsi="Times New Roman" w:cs="Times New Roman"/>
          <w:sz w:val="20"/>
          <w:szCs w:val="20"/>
        </w:rPr>
        <w:t>202</w:t>
      </w:r>
      <w:r>
        <w:rPr>
          <w:rFonts w:ascii="Times New Roman" w:eastAsia="宋体" w:hAnsi="Times New Roman" w:cs="Times New Roman"/>
          <w:sz w:val="20"/>
          <w:szCs w:val="20"/>
          <w:lang w:eastAsia="zh-CN"/>
        </w:rPr>
        <w:t>2</w:t>
      </w:r>
      <w:r>
        <w:rPr>
          <w:rFonts w:ascii="Times New Roman" w:hAnsi="Times New Roman" w:cs="Times New Roman"/>
          <w:sz w:val="20"/>
          <w:szCs w:val="20"/>
        </w:rPr>
        <w:t>;1</w:t>
      </w:r>
      <w:r>
        <w:rPr>
          <w:rFonts w:ascii="Times New Roman" w:eastAsia="宋体"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2</w:t>
      </w:r>
      <w:r>
        <w:rPr>
          <w:rFonts w:ascii="Times New Roman" w:hAnsi="Times New Roman" w:cs="Times New Roman"/>
          <w:sz w:val="20"/>
          <w:szCs w:val="20"/>
        </w:rPr>
        <w:t>):</w:t>
      </w:r>
      <w:r>
        <w:rPr>
          <w:rFonts w:ascii="Times New Roman" w:hAnsi="Times New Roman" w:cs="Times New Roman" w:hint="eastAsia"/>
          <w:sz w:val="20"/>
          <w:szCs w:val="20"/>
          <w:lang w:eastAsia="zh-CN"/>
        </w:rPr>
        <w:t>45</w:t>
      </w:r>
      <w:r>
        <w:rPr>
          <w:rFonts w:ascii="Times New Roman" w:hAnsi="Times New Roman" w:cs="Times New Roman"/>
          <w:sz w:val="20"/>
          <w:szCs w:val="20"/>
        </w:rPr>
        <w:t>-</w:t>
      </w:r>
      <w:r>
        <w:rPr>
          <w:rFonts w:ascii="Times New Roman" w:hAnsi="Times New Roman" w:cs="Times New Roman" w:hint="eastAsia"/>
          <w:sz w:val="20"/>
          <w:szCs w:val="20"/>
          <w:lang w:eastAsia="zh-CN"/>
        </w:rPr>
        <w:t>54</w:t>
      </w:r>
      <w:bookmarkStart w:id="0" w:name="_GoBack"/>
      <w:bookmarkEnd w:id="0"/>
      <w:r>
        <w:rPr>
          <w:rFonts w:ascii="Times New Roman" w:hAnsi="Times New Roman" w:cs="Times New Roman"/>
          <w:sz w:val="20"/>
          <w:szCs w:val="20"/>
        </w:rPr>
        <w:t>]</w:t>
      </w:r>
      <w:r w:rsidR="0025682D">
        <w:rPr>
          <w:rFonts w:ascii="Times New Roman" w:hAnsi="Times New Roman" w:cs="Times New Roman" w:hint="eastAsia"/>
          <w:sz w:val="20"/>
          <w:szCs w:val="20"/>
          <w:lang w:eastAsia="zh-CN"/>
        </w:rPr>
        <w:t xml:space="preserve"> </w:t>
      </w:r>
      <w:r>
        <w:rPr>
          <w:rFonts w:ascii="Times New Roman" w:hAnsi="Times New Roman" w:cs="Times New Roman"/>
          <w:sz w:val="20"/>
          <w:szCs w:val="20"/>
        </w:rPr>
        <w:t>ISSN</w:t>
      </w:r>
      <w:r w:rsidR="0025682D">
        <w:rPr>
          <w:rFonts w:ascii="Times New Roman" w:hAnsi="Times New Roman" w:cs="Times New Roman" w:hint="eastAsia"/>
          <w:sz w:val="20"/>
          <w:szCs w:val="20"/>
          <w:lang w:eastAsia="zh-CN"/>
        </w:rPr>
        <w:t xml:space="preserve"> </w:t>
      </w:r>
      <w:r>
        <w:rPr>
          <w:rFonts w:ascii="Times New Roman" w:hAnsi="Times New Roman" w:cs="Times New Roman"/>
          <w:sz w:val="20"/>
          <w:szCs w:val="20"/>
        </w:rPr>
        <w:t>1553-9865</w:t>
      </w:r>
      <w:r w:rsidR="0025682D">
        <w:rPr>
          <w:rFonts w:ascii="Times New Roman" w:hAnsi="Times New Roman" w:cs="Times New Roman" w:hint="eastAsia"/>
          <w:sz w:val="20"/>
          <w:szCs w:val="20"/>
          <w:lang w:eastAsia="zh-CN"/>
        </w:rPr>
        <w:t xml:space="preserve"> </w:t>
      </w:r>
      <w:r>
        <w:rPr>
          <w:rFonts w:ascii="Times New Roman" w:hAnsi="Times New Roman" w:cs="Times New Roman"/>
          <w:sz w:val="20"/>
          <w:szCs w:val="20"/>
        </w:rPr>
        <w:t>(print);</w:t>
      </w:r>
      <w:r w:rsidR="0025682D">
        <w:rPr>
          <w:rFonts w:ascii="Times New Roman" w:hAnsi="Times New Roman" w:cs="Times New Roman" w:hint="eastAsia"/>
          <w:sz w:val="20"/>
          <w:szCs w:val="20"/>
          <w:lang w:eastAsia="zh-CN"/>
        </w:rPr>
        <w:t xml:space="preserve"> </w:t>
      </w:r>
      <w:r>
        <w:rPr>
          <w:rFonts w:ascii="Times New Roman" w:hAnsi="Times New Roman" w:cs="Times New Roman"/>
          <w:sz w:val="20"/>
          <w:szCs w:val="20"/>
        </w:rPr>
        <w:t>ISSN</w:t>
      </w:r>
      <w:r w:rsidR="0025682D">
        <w:rPr>
          <w:rFonts w:ascii="Times New Roman" w:hAnsi="Times New Roman" w:cs="Times New Roman" w:hint="eastAsia"/>
          <w:sz w:val="20"/>
          <w:szCs w:val="20"/>
          <w:lang w:eastAsia="zh-CN"/>
        </w:rPr>
        <w:t xml:space="preserve"> </w:t>
      </w:r>
      <w:r>
        <w:rPr>
          <w:rFonts w:ascii="Times New Roman" w:hAnsi="Times New Roman" w:cs="Times New Roman"/>
          <w:sz w:val="20"/>
          <w:szCs w:val="20"/>
        </w:rPr>
        <w:t>2163-8950</w:t>
      </w:r>
      <w:r w:rsidR="0025682D">
        <w:rPr>
          <w:rFonts w:ascii="Times New Roman" w:hAnsi="Times New Roman" w:cs="Times New Roman" w:hint="eastAsia"/>
          <w:sz w:val="20"/>
          <w:szCs w:val="20"/>
          <w:lang w:eastAsia="zh-CN"/>
        </w:rPr>
        <w:t xml:space="preserve"> </w:t>
      </w:r>
      <w:r>
        <w:rPr>
          <w:rFonts w:ascii="Times New Roman" w:hAnsi="Times New Roman" w:cs="Times New Roman"/>
          <w:sz w:val="20"/>
          <w:szCs w:val="20"/>
        </w:rPr>
        <w:t>(online).</w:t>
      </w:r>
      <w:r w:rsidR="00AE25B6">
        <w:rPr>
          <w:rFonts w:ascii="Times New Roman" w:hAnsi="Times New Roman" w:cs="Times New Roman" w:hint="eastAsia"/>
          <w:sz w:val="20"/>
          <w:szCs w:val="20"/>
          <w:lang w:eastAsia="zh-CN"/>
        </w:rPr>
        <w:t xml:space="preserve"> </w:t>
      </w:r>
      <w:hyperlink r:id="rId9"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w:t>
      </w:r>
      <w:r>
        <w:rPr>
          <w:rFonts w:ascii="Times New Roman" w:eastAsia="宋体" w:hAnsi="Times New Roman" w:cs="Times New Roman"/>
          <w:sz w:val="20"/>
          <w:szCs w:val="20"/>
          <w:lang w:eastAsia="zh-CN"/>
        </w:rPr>
        <w:t xml:space="preserve"> </w:t>
      </w:r>
      <w:r>
        <w:rPr>
          <w:rFonts w:ascii="Times New Roman" w:eastAsia="宋体" w:hAnsi="Times New Roman" w:cs="Times New Roman" w:hint="eastAsia"/>
          <w:sz w:val="20"/>
          <w:szCs w:val="20"/>
          <w:lang w:eastAsia="zh-CN"/>
        </w:rPr>
        <w:t>4</w:t>
      </w:r>
      <w:r>
        <w:rPr>
          <w:rFonts w:ascii="Times New Roman" w:eastAsia="宋体" w:hAnsi="Times New Roman" w:cs="Times New Roman"/>
          <w:sz w:val="20"/>
          <w:szCs w:val="20"/>
          <w:lang w:eastAsia="zh-CN"/>
        </w:rPr>
        <w:t>.</w:t>
      </w:r>
      <w:r w:rsidR="00504862">
        <w:rPr>
          <w:rFonts w:ascii="Times New Roman" w:eastAsia="宋体" w:hAnsi="Times New Roman" w:cs="Times New Roman" w:hint="eastAsia"/>
          <w:sz w:val="20"/>
          <w:szCs w:val="20"/>
          <w:lang w:eastAsia="zh-CN"/>
        </w:rPr>
        <w:t xml:space="preserve"> </w:t>
      </w:r>
      <w:r>
        <w:rPr>
          <w:rFonts w:ascii="Times New Roman" w:hAnsi="Times New Roman" w:cs="Times New Roman"/>
          <w:sz w:val="20"/>
          <w:szCs w:val="20"/>
        </w:rPr>
        <w:t>doi:</w:t>
      </w:r>
      <w:hyperlink r:id="rId10" w:history="1">
        <w:r>
          <w:rPr>
            <w:rStyle w:val="Hyperlink"/>
            <w:rFonts w:ascii="Times New Roman" w:hAnsi="Times New Roman" w:cs="Times New Roman"/>
            <w:sz w:val="20"/>
            <w:szCs w:val="20"/>
          </w:rPr>
          <w:t>10.7537/marsrsj14022</w:t>
        </w:r>
      </w:hyperlink>
      <w:r>
        <w:rPr>
          <w:rStyle w:val="Hyperlink"/>
          <w:rFonts w:ascii="Times New Roman" w:eastAsia="宋体" w:hAnsi="Times New Roman" w:cs="Times New Roman"/>
          <w:sz w:val="20"/>
          <w:szCs w:val="20"/>
          <w:lang w:eastAsia="zh-CN"/>
        </w:rPr>
        <w:t>2</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4</w:t>
      </w:r>
      <w:r>
        <w:rPr>
          <w:rStyle w:val="Hyperlink"/>
          <w:rFonts w:ascii="Times New Roman" w:hAnsi="Times New Roman" w:cs="Times New Roman"/>
          <w:sz w:val="20"/>
          <w:szCs w:val="20"/>
        </w:rPr>
        <w:t>.</w:t>
      </w:r>
    </w:p>
    <w:p w:rsidR="00995B28" w:rsidRDefault="00995B28" w:rsidP="00D430B6">
      <w:pPr>
        <w:pStyle w:val="NoSpacing"/>
        <w:adjustRightInd w:val="0"/>
        <w:snapToGrid w:val="0"/>
        <w:jc w:val="both"/>
        <w:rPr>
          <w:rFonts w:ascii="Times New Roman" w:hAnsi="Times New Roman"/>
          <w:color w:val="000000" w:themeColor="text1"/>
          <w:sz w:val="20"/>
          <w:szCs w:val="20"/>
        </w:rPr>
      </w:pPr>
    </w:p>
    <w:p w:rsidR="00995B28" w:rsidRDefault="00B76320" w:rsidP="00D430B6">
      <w:pPr>
        <w:adjustRightInd w:val="0"/>
        <w:snapToGrid w:val="0"/>
        <w:spacing w:after="0" w:line="240" w:lineRule="auto"/>
        <w:jc w:val="both"/>
        <w:rPr>
          <w:rFonts w:ascii="Times New Roman" w:hAnsi="Times New Roman"/>
          <w:b/>
          <w:color w:val="000000" w:themeColor="text1"/>
          <w:sz w:val="20"/>
          <w:szCs w:val="20"/>
          <w:lang w:eastAsia="zh-CN"/>
        </w:rPr>
      </w:pPr>
      <w:r>
        <w:rPr>
          <w:rFonts w:ascii="Times New Roman" w:hAnsi="Times New Roman" w:cs="Times New Roman"/>
          <w:b/>
          <w:color w:val="000000" w:themeColor="text1"/>
          <w:sz w:val="20"/>
          <w:szCs w:val="20"/>
        </w:rPr>
        <w:t xml:space="preserve">Keywords: </w:t>
      </w:r>
      <w:r>
        <w:rPr>
          <w:rFonts w:ascii="Times New Roman" w:hAnsi="Times New Roman" w:cs="Times New Roman"/>
          <w:i/>
          <w:iCs/>
          <w:color w:val="000000" w:themeColor="text1"/>
          <w:sz w:val="20"/>
          <w:szCs w:val="20"/>
        </w:rPr>
        <w:t xml:space="preserve">Jatropha curcas, </w:t>
      </w:r>
      <w:r>
        <w:rPr>
          <w:rFonts w:ascii="Times New Roman" w:hAnsi="Times New Roman" w:cs="Times New Roman"/>
          <w:i/>
          <w:color w:val="000000" w:themeColor="text1"/>
          <w:sz w:val="20"/>
          <w:szCs w:val="20"/>
        </w:rPr>
        <w:t>Ricinus communis</w:t>
      </w:r>
      <w:r>
        <w:rPr>
          <w:rFonts w:ascii="Times New Roman" w:hAnsi="Times New Roman" w:cs="Times New Roman"/>
          <w:color w:val="000000" w:themeColor="text1"/>
          <w:sz w:val="20"/>
          <w:szCs w:val="20"/>
        </w:rPr>
        <w:t xml:space="preserve"> oils, Combined Fractions, MIC, MBC</w:t>
      </w:r>
    </w:p>
    <w:p w:rsidR="00995B28" w:rsidRDefault="00995B28" w:rsidP="00D430B6">
      <w:pPr>
        <w:pStyle w:val="ListParagraph"/>
        <w:adjustRightInd w:val="0"/>
        <w:snapToGrid w:val="0"/>
        <w:spacing w:after="0" w:line="240" w:lineRule="auto"/>
        <w:ind w:left="0"/>
        <w:contextualSpacing w:val="0"/>
        <w:jc w:val="both"/>
        <w:rPr>
          <w:rFonts w:ascii="Times New Roman" w:eastAsiaTheme="minorEastAsia" w:hAnsi="Times New Roman"/>
          <w:b/>
          <w:color w:val="000000" w:themeColor="text1"/>
          <w:sz w:val="20"/>
          <w:szCs w:val="20"/>
          <w:lang w:eastAsia="zh-CN"/>
        </w:rPr>
      </w:pPr>
    </w:p>
    <w:p w:rsidR="00BA7CAE" w:rsidRDefault="00BA7CAE" w:rsidP="00D430B6">
      <w:pPr>
        <w:pStyle w:val="ListParagraph"/>
        <w:adjustRightInd w:val="0"/>
        <w:snapToGrid w:val="0"/>
        <w:spacing w:after="0" w:line="240" w:lineRule="auto"/>
        <w:ind w:left="0"/>
        <w:contextualSpacing w:val="0"/>
        <w:jc w:val="both"/>
        <w:rPr>
          <w:rFonts w:ascii="Times New Roman" w:eastAsiaTheme="minorEastAsia" w:hAnsi="Times New Roman"/>
          <w:b/>
          <w:color w:val="000000" w:themeColor="text1"/>
          <w:sz w:val="20"/>
          <w:szCs w:val="20"/>
          <w:lang w:eastAsia="zh-CN"/>
        </w:rPr>
        <w:sectPr w:rsidR="00BA7CAE">
          <w:headerReference w:type="default" r:id="rId11"/>
          <w:footerReference w:type="default" r:id="rId12"/>
          <w:headerReference w:type="first" r:id="rId13"/>
          <w:footerReference w:type="first" r:id="rId14"/>
          <w:pgSz w:w="12240" w:h="15840"/>
          <w:pgMar w:top="1440" w:right="1440" w:bottom="1440" w:left="1440" w:header="720" w:footer="720" w:gutter="0"/>
          <w:pgNumType w:start="45"/>
          <w:cols w:space="720"/>
          <w:titlePg/>
          <w:docGrid w:linePitch="360"/>
        </w:sectPr>
      </w:pPr>
    </w:p>
    <w:p w:rsidR="00995B28" w:rsidRDefault="00B76320" w:rsidP="00D430B6">
      <w:pPr>
        <w:pStyle w:val="ListParagraph"/>
        <w:adjustRightInd w:val="0"/>
        <w:snapToGrid w:val="0"/>
        <w:spacing w:after="0" w:line="240" w:lineRule="auto"/>
        <w:ind w:left="0"/>
        <w:contextualSpacing w:val="0"/>
        <w:jc w:val="both"/>
        <w:rPr>
          <w:rFonts w:ascii="Times New Roman" w:eastAsia="Calibri" w:hAnsi="Times New Roman"/>
          <w:b/>
          <w:color w:val="000000" w:themeColor="text1"/>
          <w:sz w:val="20"/>
          <w:szCs w:val="20"/>
        </w:rPr>
      </w:pPr>
      <w:r>
        <w:rPr>
          <w:rFonts w:ascii="Times New Roman" w:eastAsia="Calibri" w:hAnsi="Times New Roman"/>
          <w:b/>
          <w:color w:val="000000" w:themeColor="text1"/>
          <w:sz w:val="20"/>
          <w:szCs w:val="20"/>
        </w:rPr>
        <w:lastRenderedPageBreak/>
        <w:t>1.0 Introduction</w:t>
      </w:r>
    </w:p>
    <w:p w:rsidR="00995B28" w:rsidRDefault="00B76320" w:rsidP="00D430B6">
      <w:pPr>
        <w:adjustRightInd w:val="0"/>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 xml:space="preserve">Jatropha curcas </w:t>
      </w:r>
      <w:r>
        <w:rPr>
          <w:rFonts w:ascii="Times New Roman" w:hAnsi="Times New Roman" w:cs="Times New Roman"/>
          <w:iCs/>
          <w:color w:val="000000" w:themeColor="text1"/>
          <w:sz w:val="20"/>
          <w:szCs w:val="20"/>
        </w:rPr>
        <w:t xml:space="preserve">and castor plants </w:t>
      </w:r>
      <w:r>
        <w:rPr>
          <w:rFonts w:ascii="Times New Roman" w:hAnsi="Times New Roman" w:cs="Times New Roman"/>
          <w:color w:val="000000" w:themeColor="text1"/>
          <w:sz w:val="20"/>
          <w:szCs w:val="20"/>
        </w:rPr>
        <w:t xml:space="preserve">have been reported to have a lot of health benefits because of their wide range of medicinal uses (Edeoga </w:t>
      </w:r>
      <w:r>
        <w:rPr>
          <w:rFonts w:ascii="Times New Roman" w:hAnsi="Times New Roman" w:cs="Times New Roman"/>
          <w:i/>
          <w:iCs/>
          <w:color w:val="000000" w:themeColor="text1"/>
          <w:sz w:val="20"/>
          <w:szCs w:val="20"/>
        </w:rPr>
        <w:t>et al</w:t>
      </w:r>
      <w:r>
        <w:rPr>
          <w:rFonts w:ascii="Times New Roman" w:hAnsi="Times New Roman" w:cs="Times New Roman"/>
          <w:color w:val="000000" w:themeColor="text1"/>
          <w:sz w:val="20"/>
          <w:szCs w:val="20"/>
        </w:rPr>
        <w:t xml:space="preserve">., 2014). The name </w:t>
      </w:r>
      <w:r>
        <w:rPr>
          <w:rFonts w:ascii="Times New Roman" w:hAnsi="Times New Roman" w:cs="Times New Roman"/>
          <w:i/>
          <w:iCs/>
          <w:color w:val="000000" w:themeColor="text1"/>
          <w:sz w:val="20"/>
          <w:szCs w:val="20"/>
        </w:rPr>
        <w:t xml:space="preserve">Jatropha curcas </w:t>
      </w:r>
      <w:r>
        <w:rPr>
          <w:rFonts w:ascii="Times New Roman" w:hAnsi="Times New Roman" w:cs="Times New Roman"/>
          <w:color w:val="000000" w:themeColor="text1"/>
          <w:sz w:val="20"/>
          <w:szCs w:val="20"/>
        </w:rPr>
        <w:t xml:space="preserve">meaning Doctor’s nutrient, was related to its numerous medicinal uses. The medicinal uses of this species range from external, internal and even teeth (Agbogidi and Ekeke, 2011). Different parts of the plant including the leaves, fruits, latex and bark have been reported to contain glycosides, tannins, phytosterol, flavonoids and steroidal sapogenins that exhibits wide range of medicinal properties (Agbogidi and Eruotor, 2012). Flavonoids are phenolic compounds that are involved in plant-plant interaction (allelopathy, inhibition of germination and growth) while glycosides are synthesized for amino acids. The oil from </w:t>
      </w:r>
      <w:r>
        <w:rPr>
          <w:rFonts w:ascii="Times New Roman" w:hAnsi="Times New Roman" w:cs="Times New Roman"/>
          <w:i/>
          <w:iCs/>
          <w:color w:val="000000" w:themeColor="text1"/>
          <w:sz w:val="20"/>
          <w:szCs w:val="20"/>
        </w:rPr>
        <w:t xml:space="preserve">J. curcas </w:t>
      </w:r>
      <w:r>
        <w:rPr>
          <w:rFonts w:ascii="Times New Roman" w:hAnsi="Times New Roman" w:cs="Times New Roman"/>
          <w:color w:val="000000" w:themeColor="text1"/>
          <w:sz w:val="20"/>
          <w:szCs w:val="20"/>
        </w:rPr>
        <w:t xml:space="preserve">seeds is helpful with the management of rashes and parasitic skin diseases (Edeoga </w:t>
      </w:r>
      <w:r>
        <w:rPr>
          <w:rFonts w:ascii="Times New Roman" w:hAnsi="Times New Roman" w:cs="Times New Roman"/>
          <w:i/>
          <w:iCs/>
          <w:color w:val="000000" w:themeColor="text1"/>
          <w:sz w:val="20"/>
          <w:szCs w:val="20"/>
        </w:rPr>
        <w:t>et al</w:t>
      </w:r>
      <w:r>
        <w:rPr>
          <w:rFonts w:ascii="Times New Roman" w:hAnsi="Times New Roman" w:cs="Times New Roman"/>
          <w:color w:val="000000" w:themeColor="text1"/>
          <w:sz w:val="20"/>
          <w:szCs w:val="20"/>
        </w:rPr>
        <w:t xml:space="preserve">., 2014). From the report of Priminick (2010), when the oil is mixed with benzyl benzoate, it becomes effective against </w:t>
      </w:r>
      <w:r>
        <w:rPr>
          <w:rFonts w:ascii="Times New Roman" w:hAnsi="Times New Roman" w:cs="Times New Roman"/>
          <w:color w:val="000000" w:themeColor="text1"/>
          <w:sz w:val="20"/>
          <w:szCs w:val="20"/>
        </w:rPr>
        <w:lastRenderedPageBreak/>
        <w:t xml:space="preserve">microbial infections such as scabies and dermatitis. The oil from the seed can also be applied to soothe rheumatic pain. </w:t>
      </w:r>
      <w:r>
        <w:rPr>
          <w:rFonts w:ascii="Times New Roman" w:hAnsi="Times New Roman" w:cs="Times New Roman"/>
          <w:i/>
          <w:color w:val="000000" w:themeColor="text1"/>
          <w:sz w:val="20"/>
          <w:szCs w:val="20"/>
        </w:rPr>
        <w:t>Jatropha</w:t>
      </w:r>
      <w:r>
        <w:rPr>
          <w:rFonts w:ascii="Times New Roman" w:hAnsi="Times New Roman" w:cs="Times New Roman"/>
          <w:color w:val="000000" w:themeColor="text1"/>
          <w:sz w:val="20"/>
          <w:szCs w:val="20"/>
        </w:rPr>
        <w:t xml:space="preserve"> kernel oil together with about 36% linoleic acid is a possible interest for skin care industry (Priminick, 2010). The development and spread of resistance to the commonly used antibiotics by microbial cells has increased efforts in the search for new antibiotics for the treatment of microbial infections and diseases (Priminick, 2010). </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eastAsia="zh-CN"/>
        </w:rPr>
      </w:pPr>
      <w:r>
        <w:rPr>
          <w:rFonts w:ascii="Times New Roman" w:hAnsi="Times New Roman"/>
          <w:i/>
          <w:iCs/>
          <w:color w:val="000000" w:themeColor="text1"/>
          <w:sz w:val="20"/>
          <w:szCs w:val="20"/>
        </w:rPr>
        <w:t xml:space="preserve">Ricinus communis </w:t>
      </w:r>
      <w:r>
        <w:rPr>
          <w:rFonts w:ascii="Times New Roman" w:hAnsi="Times New Roman"/>
          <w:color w:val="000000" w:themeColor="text1"/>
          <w:sz w:val="20"/>
          <w:szCs w:val="20"/>
        </w:rPr>
        <w:t xml:space="preserve">are convenient in arthralgia and urodynia while the seeds are handy in ingestion and for making a medicinal cream to treat several diseases. The seeds oil is an exceptionally viable laxative for all diseases (McGuire, 2015). Commercially the oil is used as a lubricating agent formation, food preservatives etc. (Bhagat and Kulkarni, 2010). </w:t>
      </w:r>
      <w:r>
        <w:rPr>
          <w:rFonts w:ascii="Times New Roman" w:hAnsi="Times New Roman" w:cs="Times New Roman"/>
          <w:color w:val="000000" w:themeColor="text1"/>
          <w:sz w:val="20"/>
          <w:szCs w:val="20"/>
        </w:rPr>
        <w:t xml:space="preserve">Therefore, </w:t>
      </w:r>
      <w:r>
        <w:rPr>
          <w:rFonts w:ascii="Times New Roman" w:hAnsi="Times New Roman" w:cs="Times New Roman"/>
          <w:color w:val="000000" w:themeColor="text1"/>
          <w:sz w:val="20"/>
          <w:szCs w:val="20"/>
          <w:lang w:val="yo-NG"/>
        </w:rPr>
        <w:t xml:space="preserve">this study </w:t>
      </w:r>
      <w:r>
        <w:rPr>
          <w:rFonts w:ascii="Times New Roman" w:hAnsi="Times New Roman" w:cs="Times New Roman"/>
          <w:color w:val="000000" w:themeColor="text1"/>
          <w:sz w:val="20"/>
          <w:szCs w:val="20"/>
        </w:rPr>
        <w:t>wa</w:t>
      </w:r>
      <w:r>
        <w:rPr>
          <w:rFonts w:ascii="Times New Roman" w:hAnsi="Times New Roman" w:cs="Times New Roman"/>
          <w:color w:val="000000" w:themeColor="text1"/>
          <w:sz w:val="20"/>
          <w:szCs w:val="20"/>
          <w:lang w:val="yo-NG"/>
        </w:rPr>
        <w:t xml:space="preserve">s </w:t>
      </w:r>
      <w:r>
        <w:rPr>
          <w:rFonts w:ascii="Times New Roman" w:hAnsi="Times New Roman" w:cs="Times New Roman"/>
          <w:color w:val="000000" w:themeColor="text1"/>
          <w:sz w:val="20"/>
          <w:szCs w:val="20"/>
        </w:rPr>
        <w:t xml:space="preserve">aimed </w:t>
      </w:r>
      <w:r>
        <w:rPr>
          <w:rFonts w:ascii="Times New Roman" w:hAnsi="Times New Roman" w:cs="Times New Roman"/>
          <w:color w:val="000000" w:themeColor="text1"/>
          <w:sz w:val="20"/>
          <w:szCs w:val="20"/>
          <w:lang w:val="yo-NG"/>
        </w:rPr>
        <w:t xml:space="preserve">to determine the antibacterial </w:t>
      </w:r>
      <w:r>
        <w:rPr>
          <w:rFonts w:ascii="Times New Roman" w:hAnsi="Times New Roman" w:cs="Times New Roman"/>
          <w:color w:val="000000" w:themeColor="text1"/>
          <w:sz w:val="20"/>
          <w:szCs w:val="20"/>
        </w:rPr>
        <w:t>effect</w:t>
      </w:r>
      <w:r>
        <w:rPr>
          <w:rFonts w:ascii="Times New Roman" w:hAnsi="Times New Roman" w:cs="Times New Roman"/>
          <w:color w:val="000000" w:themeColor="text1"/>
          <w:sz w:val="20"/>
          <w:szCs w:val="20"/>
          <w:lang w:val="yo-NG"/>
        </w:rPr>
        <w:t xml:space="preserve"> of </w:t>
      </w:r>
      <w:r>
        <w:rPr>
          <w:rFonts w:ascii="Times New Roman" w:hAnsi="Times New Roman" w:cs="Times New Roman"/>
          <w:b/>
          <w:iCs/>
          <w:color w:val="000000" w:themeColor="text1"/>
          <w:sz w:val="20"/>
          <w:szCs w:val="20"/>
        </w:rPr>
        <w:t xml:space="preserve">combined fractions of </w:t>
      </w:r>
      <w:r>
        <w:rPr>
          <w:rFonts w:ascii="Times New Roman" w:hAnsi="Times New Roman" w:cs="Times New Roman"/>
          <w:b/>
          <w:i/>
          <w:iCs/>
          <w:color w:val="000000" w:themeColor="text1"/>
          <w:sz w:val="20"/>
          <w:szCs w:val="20"/>
        </w:rPr>
        <w:t>Jatropha curcas</w:t>
      </w:r>
      <w:r>
        <w:rPr>
          <w:rFonts w:ascii="Times New Roman" w:hAnsi="Times New Roman" w:cs="Times New Roman"/>
          <w:b/>
          <w:iCs/>
          <w:color w:val="000000" w:themeColor="text1"/>
          <w:sz w:val="20"/>
          <w:szCs w:val="20"/>
        </w:rPr>
        <w:t xml:space="preserve"> and </w:t>
      </w:r>
      <w:r>
        <w:rPr>
          <w:rFonts w:ascii="Times New Roman" w:hAnsi="Times New Roman" w:cs="Times New Roman"/>
          <w:b/>
          <w:i/>
          <w:iCs/>
          <w:color w:val="000000" w:themeColor="text1"/>
          <w:sz w:val="20"/>
          <w:szCs w:val="20"/>
        </w:rPr>
        <w:t>Ricinus communis</w:t>
      </w:r>
      <w:r>
        <w:rPr>
          <w:rFonts w:ascii="Times New Roman" w:hAnsi="Times New Roman" w:cs="Times New Roman"/>
          <w:b/>
          <w:iCs/>
          <w:color w:val="000000" w:themeColor="text1"/>
          <w:sz w:val="20"/>
          <w:szCs w:val="20"/>
        </w:rPr>
        <w:t xml:space="preserve"> oils extract against selected bacteria</w:t>
      </w:r>
      <w:r>
        <w:rPr>
          <w:rFonts w:ascii="Times New Roman" w:hAnsi="Times New Roman" w:cs="Times New Roman"/>
          <w:color w:val="000000" w:themeColor="text1"/>
          <w:sz w:val="20"/>
          <w:szCs w:val="20"/>
        </w:rPr>
        <w:t xml:space="preserve"> </w:t>
      </w:r>
      <w:r>
        <w:rPr>
          <w:rFonts w:ascii="Times New Roman" w:hAnsi="Times New Roman" w:cs="Times New Roman"/>
          <w:bCs/>
          <w:color w:val="000000" w:themeColor="text1"/>
          <w:sz w:val="20"/>
          <w:szCs w:val="20"/>
        </w:rPr>
        <w:lastRenderedPageBreak/>
        <w:t xml:space="preserve">against </w:t>
      </w:r>
      <w:r>
        <w:rPr>
          <w:rFonts w:ascii="Times New Roman" w:hAnsi="Times New Roman" w:cs="Times New Roman"/>
          <w:bCs/>
          <w:i/>
          <w:iCs/>
          <w:color w:val="000000" w:themeColor="text1"/>
          <w:sz w:val="20"/>
          <w:szCs w:val="20"/>
        </w:rPr>
        <w:t>Escherechia coli</w:t>
      </w:r>
      <w:r>
        <w:rPr>
          <w:rFonts w:ascii="Times New Roman" w:hAnsi="Times New Roman" w:cs="Times New Roman"/>
          <w:bCs/>
          <w:color w:val="000000" w:themeColor="text1"/>
          <w:sz w:val="20"/>
          <w:szCs w:val="20"/>
        </w:rPr>
        <w:t xml:space="preserve">, </w:t>
      </w:r>
      <w:r>
        <w:rPr>
          <w:rFonts w:ascii="Times New Roman" w:hAnsi="Times New Roman" w:cs="Times New Roman"/>
          <w:bCs/>
          <w:i/>
          <w:color w:val="000000" w:themeColor="text1"/>
          <w:sz w:val="20"/>
          <w:szCs w:val="20"/>
        </w:rPr>
        <w:t xml:space="preserve">Pseudomonas aeruginosa Bacillus subtilis </w:t>
      </w:r>
      <w:r>
        <w:rPr>
          <w:rFonts w:ascii="Times New Roman" w:hAnsi="Times New Roman" w:cs="Times New Roman"/>
          <w:bCs/>
          <w:color w:val="000000" w:themeColor="text1"/>
          <w:sz w:val="20"/>
          <w:szCs w:val="20"/>
        </w:rPr>
        <w:t xml:space="preserve">and </w:t>
      </w:r>
      <w:r>
        <w:rPr>
          <w:rFonts w:ascii="Times New Roman" w:hAnsi="Times New Roman" w:cs="Times New Roman"/>
          <w:bCs/>
          <w:i/>
          <w:iCs/>
          <w:color w:val="000000" w:themeColor="text1"/>
          <w:sz w:val="20"/>
          <w:szCs w:val="20"/>
        </w:rPr>
        <w:t>Staphylococcus aureus</w:t>
      </w:r>
      <w:r>
        <w:rPr>
          <w:rFonts w:ascii="Times New Roman" w:hAnsi="Times New Roman" w:cs="Times New Roman"/>
          <w:color w:val="000000" w:themeColor="text1"/>
          <w:sz w:val="20"/>
          <w:szCs w:val="20"/>
        </w:rPr>
        <w:t>.</w:t>
      </w:r>
    </w:p>
    <w:p w:rsidR="00BA7CAE" w:rsidRDefault="00BA7CAE" w:rsidP="00D430B6">
      <w:pPr>
        <w:adjustRightInd w:val="0"/>
        <w:snapToGrid w:val="0"/>
        <w:spacing w:after="0" w:line="240" w:lineRule="auto"/>
        <w:jc w:val="both"/>
        <w:rPr>
          <w:rFonts w:ascii="Times New Roman" w:hAnsi="Times New Roman" w:cs="Times New Roman"/>
          <w:color w:val="000000" w:themeColor="text1"/>
          <w:sz w:val="20"/>
          <w:szCs w:val="20"/>
          <w:lang w:eastAsia="zh-CN"/>
        </w:rPr>
      </w:pPr>
    </w:p>
    <w:p w:rsidR="00995B28" w:rsidRDefault="00B76320" w:rsidP="00D430B6">
      <w:pPr>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2.0</w:t>
      </w:r>
      <w:r>
        <w:rPr>
          <w:rFonts w:ascii="Times New Roman" w:hAnsi="Times New Roman" w:cs="Times New Roman"/>
          <w:b/>
          <w:color w:val="000000" w:themeColor="text1"/>
          <w:sz w:val="20"/>
          <w:szCs w:val="20"/>
        </w:rPr>
        <w:tab/>
        <w:t>Materials and Method</w:t>
      </w:r>
    </w:p>
    <w:p w:rsidR="00995B28" w:rsidRDefault="00B76320" w:rsidP="00D430B6">
      <w:pPr>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2.1</w:t>
      </w:r>
      <w:r>
        <w:rPr>
          <w:rFonts w:ascii="Times New Roman" w:hAnsi="Times New Roman" w:cs="Times New Roman"/>
          <w:b/>
          <w:color w:val="000000" w:themeColor="text1"/>
          <w:sz w:val="20"/>
          <w:szCs w:val="20"/>
        </w:rPr>
        <w:tab/>
        <w:t>Study Area</w:t>
      </w:r>
    </w:p>
    <w:p w:rsidR="00995B28" w:rsidRDefault="00B76320" w:rsidP="00D430B6">
      <w:pPr>
        <w:adjustRightInd w:val="0"/>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This study was carried out at the Microbiology laboratory of the University of Abuja, Gwagwalada Federal Capital Territory, Abuja, Nigeria.</w:t>
      </w:r>
    </w:p>
    <w:p w:rsidR="00995B28" w:rsidRDefault="00995B28" w:rsidP="00D430B6">
      <w:pPr>
        <w:adjustRightInd w:val="0"/>
        <w:snapToGrid w:val="0"/>
        <w:spacing w:after="0" w:line="240" w:lineRule="auto"/>
        <w:jc w:val="both"/>
        <w:rPr>
          <w:rFonts w:ascii="Times New Roman" w:hAnsi="Times New Roman" w:cs="Times New Roman"/>
          <w:b/>
          <w:color w:val="000000" w:themeColor="text1"/>
          <w:sz w:val="20"/>
          <w:szCs w:val="20"/>
        </w:rPr>
      </w:pPr>
    </w:p>
    <w:p w:rsidR="00995B28" w:rsidRDefault="00B76320" w:rsidP="00D430B6">
      <w:pPr>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2.2</w:t>
      </w:r>
      <w:r>
        <w:rPr>
          <w:rFonts w:ascii="Times New Roman" w:hAnsi="Times New Roman" w:cs="Times New Roman"/>
          <w:b/>
          <w:color w:val="000000" w:themeColor="text1"/>
          <w:sz w:val="20"/>
          <w:szCs w:val="20"/>
        </w:rPr>
        <w:tab/>
        <w:t>Preparation and sterilization of media</w:t>
      </w:r>
    </w:p>
    <w:p w:rsidR="00995B28" w:rsidRDefault="00B76320" w:rsidP="00D430B6">
      <w:pPr>
        <w:adjustRightInd w:val="0"/>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media used in this study are: Nutrient agar (Himedia M001-500G), MacConkey agar (Himedia M001-500G), Eosin methylene blue agar (Titan), Mannitol salt agar (Himedia), Mueller Hinton agar (Himedia) and peptone water (Himedia) and they were prepared according to the manufacturers’ instructions.</w:t>
      </w:r>
    </w:p>
    <w:p w:rsidR="00995B28" w:rsidRDefault="00995B28" w:rsidP="00D430B6">
      <w:pPr>
        <w:adjustRightInd w:val="0"/>
        <w:snapToGrid w:val="0"/>
        <w:spacing w:after="0" w:line="240" w:lineRule="auto"/>
        <w:jc w:val="both"/>
        <w:rPr>
          <w:rFonts w:ascii="Times New Roman" w:hAnsi="Times New Roman" w:cs="Times New Roman"/>
          <w:b/>
          <w:color w:val="000000" w:themeColor="text1"/>
          <w:sz w:val="20"/>
          <w:szCs w:val="20"/>
        </w:rPr>
      </w:pPr>
    </w:p>
    <w:p w:rsidR="00995B28" w:rsidRDefault="00B76320" w:rsidP="00D430B6">
      <w:pPr>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2.3</w:t>
      </w:r>
      <w:r>
        <w:rPr>
          <w:rFonts w:ascii="Times New Roman" w:hAnsi="Times New Roman" w:cs="Times New Roman"/>
          <w:b/>
          <w:color w:val="000000" w:themeColor="text1"/>
          <w:sz w:val="20"/>
          <w:szCs w:val="20"/>
        </w:rPr>
        <w:tab/>
        <w:t>Sample collection and identification</w:t>
      </w:r>
    </w:p>
    <w:p w:rsidR="00995B28" w:rsidRDefault="00B76320" w:rsidP="00D430B6">
      <w:pPr>
        <w:autoSpaceDE w:val="0"/>
        <w:autoSpaceDN w:val="0"/>
        <w:adjustRightInd w:val="0"/>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Healthy and mature </w:t>
      </w:r>
      <w:r>
        <w:rPr>
          <w:rFonts w:ascii="Times New Roman" w:hAnsi="Times New Roman" w:cs="Times New Roman"/>
          <w:i/>
          <w:color w:val="000000" w:themeColor="text1"/>
          <w:sz w:val="20"/>
          <w:szCs w:val="20"/>
        </w:rPr>
        <w:t>Jatropha curcas</w:t>
      </w:r>
      <w:r>
        <w:rPr>
          <w:rFonts w:ascii="Times New Roman" w:hAnsi="Times New Roman" w:cs="Times New Roman"/>
          <w:color w:val="000000" w:themeColor="text1"/>
          <w:sz w:val="20"/>
          <w:szCs w:val="20"/>
        </w:rPr>
        <w:t xml:space="preserve"> and </w:t>
      </w:r>
      <w:r>
        <w:rPr>
          <w:rFonts w:ascii="Times New Roman" w:hAnsi="Times New Roman" w:cs="Times New Roman"/>
          <w:i/>
          <w:color w:val="000000" w:themeColor="text1"/>
          <w:sz w:val="20"/>
          <w:szCs w:val="20"/>
        </w:rPr>
        <w:t>Ricinus communis</w:t>
      </w:r>
      <w:r>
        <w:rPr>
          <w:rFonts w:ascii="Times New Roman" w:hAnsi="Times New Roman" w:cs="Times New Roman"/>
          <w:color w:val="000000" w:themeColor="text1"/>
          <w:sz w:val="20"/>
          <w:szCs w:val="20"/>
        </w:rPr>
        <w:t xml:space="preserve"> seeds were collected from Gwagwalada FCT-Abuja and taken to the University of Abuja Herbarium for identification. The </w:t>
      </w:r>
      <w:r>
        <w:rPr>
          <w:rFonts w:ascii="Times New Roman" w:hAnsi="Times New Roman" w:cs="Times New Roman"/>
          <w:i/>
          <w:color w:val="000000" w:themeColor="text1"/>
          <w:sz w:val="20"/>
          <w:szCs w:val="20"/>
        </w:rPr>
        <w:t>Jatropha curcas</w:t>
      </w:r>
      <w:r>
        <w:rPr>
          <w:rFonts w:ascii="Times New Roman" w:hAnsi="Times New Roman" w:cs="Times New Roman"/>
          <w:color w:val="000000" w:themeColor="text1"/>
          <w:sz w:val="20"/>
          <w:szCs w:val="20"/>
        </w:rPr>
        <w:t xml:space="preserve"> and </w:t>
      </w:r>
      <w:r>
        <w:rPr>
          <w:rFonts w:ascii="Times New Roman" w:hAnsi="Times New Roman" w:cs="Times New Roman"/>
          <w:i/>
          <w:color w:val="000000" w:themeColor="text1"/>
          <w:sz w:val="20"/>
          <w:szCs w:val="20"/>
        </w:rPr>
        <w:t>Ricinus communis</w:t>
      </w:r>
      <w:r>
        <w:rPr>
          <w:rFonts w:ascii="Times New Roman" w:hAnsi="Times New Roman" w:cs="Times New Roman"/>
          <w:color w:val="000000" w:themeColor="text1"/>
          <w:sz w:val="20"/>
          <w:szCs w:val="20"/>
        </w:rPr>
        <w:t xml:space="preserve"> seeds collected were sorted, de-hulled, cleaned and dried (at room temperature) to constant weights and the oils in the kernels were extracted mechanically.</w:t>
      </w:r>
    </w:p>
    <w:p w:rsidR="00995B28" w:rsidRDefault="00995B28" w:rsidP="00D430B6">
      <w:pPr>
        <w:adjustRightInd w:val="0"/>
        <w:snapToGrid w:val="0"/>
        <w:spacing w:after="0" w:line="240" w:lineRule="auto"/>
        <w:jc w:val="both"/>
        <w:rPr>
          <w:rFonts w:ascii="Times New Roman" w:hAnsi="Times New Roman" w:cs="Times New Roman"/>
          <w:b/>
          <w:color w:val="000000" w:themeColor="text1"/>
          <w:sz w:val="20"/>
          <w:szCs w:val="20"/>
        </w:rPr>
      </w:pPr>
    </w:p>
    <w:p w:rsidR="00995B28" w:rsidRDefault="00B76320" w:rsidP="00D430B6">
      <w:pPr>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2.4</w:t>
      </w:r>
      <w:r>
        <w:rPr>
          <w:rFonts w:ascii="Times New Roman" w:hAnsi="Times New Roman" w:cs="Times New Roman"/>
          <w:b/>
          <w:color w:val="000000" w:themeColor="text1"/>
          <w:sz w:val="20"/>
          <w:szCs w:val="20"/>
        </w:rPr>
        <w:tab/>
        <w:t xml:space="preserve">Extraction and sterilization of </w:t>
      </w:r>
      <w:r>
        <w:rPr>
          <w:rFonts w:ascii="Times New Roman" w:hAnsi="Times New Roman" w:cs="Times New Roman"/>
          <w:b/>
          <w:i/>
          <w:color w:val="000000" w:themeColor="text1"/>
          <w:sz w:val="20"/>
          <w:szCs w:val="20"/>
        </w:rPr>
        <w:t>Jatrophacurcas</w:t>
      </w:r>
      <w:r>
        <w:rPr>
          <w:rFonts w:ascii="Times New Roman" w:hAnsi="Times New Roman" w:cs="Times New Roman"/>
          <w:b/>
          <w:color w:val="000000" w:themeColor="text1"/>
          <w:sz w:val="20"/>
          <w:szCs w:val="20"/>
        </w:rPr>
        <w:t xml:space="preserve"> and </w:t>
      </w:r>
      <w:r>
        <w:rPr>
          <w:rFonts w:ascii="Times New Roman" w:hAnsi="Times New Roman" w:cs="Times New Roman"/>
          <w:b/>
          <w:i/>
          <w:color w:val="000000" w:themeColor="text1"/>
          <w:sz w:val="20"/>
          <w:szCs w:val="20"/>
        </w:rPr>
        <w:t>Ricinuscommunis</w:t>
      </w:r>
      <w:r>
        <w:rPr>
          <w:rFonts w:ascii="Times New Roman" w:hAnsi="Times New Roman" w:cs="Times New Roman"/>
          <w:b/>
          <w:color w:val="000000" w:themeColor="text1"/>
          <w:sz w:val="20"/>
          <w:szCs w:val="20"/>
        </w:rPr>
        <w:t xml:space="preserve"> oils</w:t>
      </w:r>
    </w:p>
    <w:p w:rsidR="00995B28" w:rsidRDefault="00B76320" w:rsidP="00D430B6">
      <w:pPr>
        <w:adjustRightInd w:val="0"/>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Extraction of oils from the kernels of </w:t>
      </w:r>
      <w:r>
        <w:rPr>
          <w:rFonts w:ascii="Times New Roman" w:hAnsi="Times New Roman" w:cs="Times New Roman"/>
          <w:i/>
          <w:color w:val="000000" w:themeColor="text1"/>
          <w:sz w:val="20"/>
          <w:szCs w:val="20"/>
        </w:rPr>
        <w:t>Jatropha curcas</w:t>
      </w:r>
      <w:r>
        <w:rPr>
          <w:rFonts w:ascii="Times New Roman" w:hAnsi="Times New Roman" w:cs="Times New Roman"/>
          <w:color w:val="000000" w:themeColor="text1"/>
          <w:sz w:val="20"/>
          <w:szCs w:val="20"/>
        </w:rPr>
        <w:t xml:space="preserve"> and </w:t>
      </w:r>
      <w:r>
        <w:rPr>
          <w:rFonts w:ascii="Times New Roman" w:hAnsi="Times New Roman" w:cs="Times New Roman"/>
          <w:i/>
          <w:color w:val="000000" w:themeColor="text1"/>
          <w:sz w:val="20"/>
          <w:szCs w:val="20"/>
        </w:rPr>
        <w:t>Ricinus communis</w:t>
      </w:r>
      <w:r>
        <w:rPr>
          <w:rFonts w:ascii="Times New Roman" w:hAnsi="Times New Roman" w:cs="Times New Roman"/>
          <w:color w:val="000000" w:themeColor="text1"/>
          <w:sz w:val="20"/>
          <w:szCs w:val="20"/>
        </w:rPr>
        <w:t xml:space="preserve"> was done according to the method used by Muzenda </w:t>
      </w:r>
      <w:r>
        <w:rPr>
          <w:rFonts w:ascii="Times New Roman" w:hAnsi="Times New Roman" w:cs="Times New Roman"/>
          <w:i/>
          <w:color w:val="000000" w:themeColor="text1"/>
          <w:sz w:val="20"/>
          <w:szCs w:val="20"/>
        </w:rPr>
        <w:t xml:space="preserve">et al. </w:t>
      </w:r>
      <w:r>
        <w:rPr>
          <w:rFonts w:ascii="Times New Roman" w:hAnsi="Times New Roman" w:cs="Times New Roman"/>
          <w:color w:val="000000" w:themeColor="text1"/>
          <w:sz w:val="20"/>
          <w:szCs w:val="20"/>
        </w:rPr>
        <w:t xml:space="preserve">(2012) that involved hot pressing using a hydraulic press. The clean dry kernels were crushed and then placed in the hydraulic press and pressed until they became cake to extract the oils. The resultant solid and colloidal matters were removed by sedimentation and filtered using a filter press. Finally, the oils were sterilized using membrane filtration according to Muzenda </w:t>
      </w:r>
      <w:r>
        <w:rPr>
          <w:rFonts w:ascii="Times New Roman" w:hAnsi="Times New Roman" w:cs="Times New Roman"/>
          <w:i/>
          <w:color w:val="000000" w:themeColor="text1"/>
          <w:sz w:val="20"/>
          <w:szCs w:val="20"/>
        </w:rPr>
        <w:t xml:space="preserve">et al. </w:t>
      </w:r>
      <w:r>
        <w:rPr>
          <w:rFonts w:ascii="Times New Roman" w:hAnsi="Times New Roman" w:cs="Times New Roman"/>
          <w:color w:val="000000" w:themeColor="text1"/>
          <w:sz w:val="20"/>
          <w:szCs w:val="20"/>
        </w:rPr>
        <w:t>(2012) and stored in sterile bijoux bottles at 4</w:t>
      </w:r>
      <w:r>
        <w:rPr>
          <w:rFonts w:ascii="Times New Roman" w:hAnsi="Times New Roman" w:cs="Times New Roman"/>
          <w:color w:val="000000" w:themeColor="text1"/>
          <w:sz w:val="20"/>
          <w:szCs w:val="20"/>
          <w:vertAlign w:val="superscript"/>
        </w:rPr>
        <w:t>o</w:t>
      </w:r>
      <w:r>
        <w:rPr>
          <w:rFonts w:ascii="Times New Roman" w:hAnsi="Times New Roman" w:cs="Times New Roman"/>
          <w:color w:val="000000" w:themeColor="text1"/>
          <w:sz w:val="20"/>
          <w:szCs w:val="20"/>
        </w:rPr>
        <w:t>C.</w:t>
      </w:r>
    </w:p>
    <w:p w:rsidR="00995B28" w:rsidRDefault="00995B28" w:rsidP="00D430B6">
      <w:pPr>
        <w:adjustRightInd w:val="0"/>
        <w:snapToGrid w:val="0"/>
        <w:spacing w:after="0" w:line="240" w:lineRule="auto"/>
        <w:jc w:val="both"/>
        <w:rPr>
          <w:rFonts w:ascii="Times New Roman" w:hAnsi="Times New Roman" w:cs="Times New Roman"/>
          <w:b/>
          <w:color w:val="000000" w:themeColor="text1"/>
          <w:sz w:val="20"/>
          <w:szCs w:val="20"/>
        </w:rPr>
      </w:pPr>
    </w:p>
    <w:p w:rsidR="00995B28" w:rsidRDefault="00B76320" w:rsidP="00D430B6">
      <w:pPr>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2.5</w:t>
      </w:r>
      <w:r>
        <w:rPr>
          <w:rFonts w:ascii="Times New Roman" w:hAnsi="Times New Roman" w:cs="Times New Roman"/>
          <w:b/>
          <w:color w:val="000000" w:themeColor="text1"/>
          <w:sz w:val="20"/>
          <w:szCs w:val="20"/>
        </w:rPr>
        <w:tab/>
        <w:t>Test organisms</w:t>
      </w:r>
    </w:p>
    <w:p w:rsidR="00995B28" w:rsidRDefault="00B76320" w:rsidP="00D430B6">
      <w:pPr>
        <w:autoSpaceDE w:val="0"/>
        <w:autoSpaceDN w:val="0"/>
        <w:adjustRightInd w:val="0"/>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test organisms (</w:t>
      </w:r>
      <w:r>
        <w:rPr>
          <w:rFonts w:ascii="Times New Roman" w:hAnsi="Times New Roman" w:cs="Times New Roman"/>
          <w:i/>
          <w:color w:val="000000" w:themeColor="text1"/>
          <w:sz w:val="20"/>
          <w:szCs w:val="20"/>
        </w:rPr>
        <w:t xml:space="preserve">Escherichia coli </w:t>
      </w:r>
      <w:r>
        <w:rPr>
          <w:rFonts w:ascii="Times New Roman" w:hAnsi="Times New Roman" w:cs="Times New Roman"/>
          <w:color w:val="000000" w:themeColor="text1"/>
          <w:sz w:val="20"/>
          <w:szCs w:val="20"/>
        </w:rPr>
        <w:t>(LMG 21766)</w:t>
      </w:r>
      <w:r>
        <w:rPr>
          <w:rFonts w:ascii="Times New Roman" w:hAnsi="Times New Roman" w:cs="Times New Roman"/>
          <w:i/>
          <w:color w:val="000000" w:themeColor="text1"/>
          <w:sz w:val="20"/>
          <w:szCs w:val="20"/>
        </w:rPr>
        <w:t xml:space="preserve">, Pseudomonas aeruginosa </w:t>
      </w:r>
      <w:r>
        <w:rPr>
          <w:rFonts w:ascii="Times New Roman" w:hAnsi="Times New Roman" w:cs="Times New Roman"/>
          <w:color w:val="000000" w:themeColor="text1"/>
          <w:sz w:val="20"/>
          <w:szCs w:val="20"/>
        </w:rPr>
        <w:t>(ATCC 9027),</w:t>
      </w:r>
      <w:r>
        <w:rPr>
          <w:rFonts w:ascii="Times New Roman" w:hAnsi="Times New Roman" w:cs="Times New Roman"/>
          <w:i/>
          <w:color w:val="000000" w:themeColor="text1"/>
          <w:sz w:val="20"/>
          <w:szCs w:val="20"/>
        </w:rPr>
        <w:t xml:space="preserve"> Bacillus subtilis </w:t>
      </w:r>
      <w:r>
        <w:rPr>
          <w:rFonts w:ascii="Times New Roman" w:hAnsi="Times New Roman" w:cs="Times New Roman"/>
          <w:color w:val="000000" w:themeColor="text1"/>
          <w:sz w:val="20"/>
          <w:szCs w:val="20"/>
        </w:rPr>
        <w:t xml:space="preserve">(ATCC 6633) and </w:t>
      </w:r>
      <w:r>
        <w:rPr>
          <w:rFonts w:ascii="Times New Roman" w:hAnsi="Times New Roman" w:cs="Times New Roman"/>
          <w:i/>
          <w:color w:val="000000" w:themeColor="text1"/>
          <w:sz w:val="20"/>
          <w:szCs w:val="20"/>
        </w:rPr>
        <w:t xml:space="preserve">Staphylococcus aureus </w:t>
      </w:r>
      <w:r>
        <w:rPr>
          <w:rFonts w:ascii="Times New Roman" w:hAnsi="Times New Roman" w:cs="Times New Roman"/>
          <w:color w:val="000000" w:themeColor="text1"/>
          <w:sz w:val="20"/>
          <w:szCs w:val="20"/>
        </w:rPr>
        <w:t xml:space="preserve">(ATCC 6538) were obtained from the Diagnostic Division, NVRI, Vom, Jos. They were resuscitated by streak inoculation on Nutrient agar, incubated at 37 </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 xml:space="preserve">C for 24 hrs and later on their various selective media and tested for purity by microscopy following Gram staining. They were then preserved on fresh nutrient agar slants in a refrigerator at 4 </w:t>
      </w:r>
      <w:r>
        <w:rPr>
          <w:rFonts w:ascii="Times New Roman" w:hAnsi="Times New Roman" w:cs="Times New Roman"/>
          <w:color w:val="000000" w:themeColor="text1"/>
          <w:sz w:val="20"/>
          <w:szCs w:val="20"/>
          <w:vertAlign w:val="superscript"/>
        </w:rPr>
        <w:t>o</w:t>
      </w:r>
      <w:r>
        <w:rPr>
          <w:rFonts w:ascii="Times New Roman" w:hAnsi="Times New Roman" w:cs="Times New Roman"/>
          <w:color w:val="000000" w:themeColor="text1"/>
          <w:sz w:val="20"/>
          <w:szCs w:val="20"/>
        </w:rPr>
        <w:t>C.</w:t>
      </w:r>
    </w:p>
    <w:p w:rsidR="00995B28" w:rsidRDefault="00995B28" w:rsidP="00D430B6">
      <w:pPr>
        <w:pStyle w:val="NormalWeb"/>
        <w:shd w:val="clear" w:color="auto" w:fill="FFFFFF"/>
        <w:adjustRightInd w:val="0"/>
        <w:snapToGrid w:val="0"/>
        <w:spacing w:before="0" w:beforeAutospacing="0" w:after="0" w:afterAutospacing="0"/>
        <w:jc w:val="both"/>
        <w:rPr>
          <w:b/>
          <w:color w:val="000000" w:themeColor="text1"/>
          <w:sz w:val="20"/>
          <w:szCs w:val="20"/>
        </w:rPr>
      </w:pPr>
    </w:p>
    <w:p w:rsidR="00995B28" w:rsidRDefault="00B76320" w:rsidP="00D430B6">
      <w:pPr>
        <w:pStyle w:val="NormalWeb"/>
        <w:shd w:val="clear" w:color="auto" w:fill="FFFFFF"/>
        <w:adjustRightInd w:val="0"/>
        <w:snapToGrid w:val="0"/>
        <w:spacing w:before="0" w:beforeAutospacing="0" w:after="0" w:afterAutospacing="0"/>
        <w:jc w:val="both"/>
        <w:rPr>
          <w:b/>
          <w:bCs/>
          <w:color w:val="000000" w:themeColor="text1"/>
          <w:sz w:val="20"/>
          <w:szCs w:val="20"/>
        </w:rPr>
      </w:pPr>
      <w:r>
        <w:rPr>
          <w:b/>
          <w:color w:val="000000" w:themeColor="text1"/>
          <w:sz w:val="20"/>
          <w:szCs w:val="20"/>
        </w:rPr>
        <w:t>2.6</w:t>
      </w:r>
      <w:r>
        <w:rPr>
          <w:b/>
          <w:color w:val="000000" w:themeColor="text1"/>
          <w:sz w:val="20"/>
          <w:szCs w:val="20"/>
        </w:rPr>
        <w:tab/>
      </w:r>
      <w:r>
        <w:rPr>
          <w:b/>
          <w:bCs/>
          <w:color w:val="000000" w:themeColor="text1"/>
          <w:sz w:val="20"/>
          <w:szCs w:val="20"/>
        </w:rPr>
        <w:t>Identification of test organisms</w:t>
      </w:r>
    </w:p>
    <w:p w:rsidR="00995B28" w:rsidRDefault="00B76320" w:rsidP="00D430B6">
      <w:pPr>
        <w:pStyle w:val="NormalWeb"/>
        <w:shd w:val="clear" w:color="auto" w:fill="FFFFFF"/>
        <w:adjustRightInd w:val="0"/>
        <w:snapToGrid w:val="0"/>
        <w:spacing w:before="0" w:beforeAutospacing="0" w:after="0" w:afterAutospacing="0"/>
        <w:ind w:firstLine="720"/>
        <w:jc w:val="both"/>
        <w:rPr>
          <w:color w:val="000000" w:themeColor="text1"/>
          <w:sz w:val="20"/>
          <w:szCs w:val="20"/>
        </w:rPr>
      </w:pPr>
      <w:r>
        <w:rPr>
          <w:color w:val="000000" w:themeColor="text1"/>
          <w:sz w:val="20"/>
          <w:szCs w:val="20"/>
        </w:rPr>
        <w:t xml:space="preserve">The test organisms were identified on the basis of microscopy following Gram Staining and the characteristics used included growth patterns, colonial characteristics, color, shape, arrangement and entire surface of pure isolates which were observed by visual examinations. </w:t>
      </w:r>
    </w:p>
    <w:p w:rsidR="00995B28" w:rsidRDefault="00B76320" w:rsidP="00D430B6">
      <w:pPr>
        <w:autoSpaceDE w:val="0"/>
        <w:autoSpaceDN w:val="0"/>
        <w:adjustRightInd w:val="0"/>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Isolates from Nutrient Agar and Eeosin Methylene Blue agar (EMB) with green metallic sheen were subjected to IMViC series of tests. This provided additional evidence for the identification of </w:t>
      </w:r>
      <w:r>
        <w:rPr>
          <w:rFonts w:ascii="Times New Roman" w:hAnsi="Times New Roman" w:cs="Times New Roman"/>
          <w:i/>
          <w:color w:val="000000" w:themeColor="text1"/>
          <w:sz w:val="20"/>
          <w:szCs w:val="20"/>
        </w:rPr>
        <w:t>Escerichia coli</w:t>
      </w:r>
      <w:r>
        <w:rPr>
          <w:rFonts w:ascii="Times New Roman" w:hAnsi="Times New Roman" w:cs="Times New Roman"/>
          <w:color w:val="000000" w:themeColor="text1"/>
          <w:sz w:val="20"/>
          <w:szCs w:val="20"/>
        </w:rPr>
        <w:t xml:space="preserve">. It consists of Indole Production, Methyl red test, Voges Proskauer test and the citrate utilization test while </w:t>
      </w:r>
      <w:r>
        <w:rPr>
          <w:rFonts w:ascii="Times New Roman" w:hAnsi="Times New Roman" w:cs="Times New Roman"/>
          <w:i/>
          <w:color w:val="000000" w:themeColor="text1"/>
          <w:sz w:val="20"/>
          <w:szCs w:val="20"/>
        </w:rPr>
        <w:t>Staphylococcus aureus</w:t>
      </w:r>
      <w:r>
        <w:rPr>
          <w:rFonts w:ascii="Times New Roman" w:hAnsi="Times New Roman" w:cs="Times New Roman"/>
          <w:color w:val="000000" w:themeColor="text1"/>
          <w:sz w:val="20"/>
          <w:szCs w:val="20"/>
        </w:rPr>
        <w:t xml:space="preserve"> was isolated on manitol salt agar (MSA) and then subjected to catalase and coagulase tests while spore staining was carried out to further confirm </w:t>
      </w:r>
      <w:r>
        <w:rPr>
          <w:rFonts w:ascii="Times New Roman" w:hAnsi="Times New Roman" w:cs="Times New Roman"/>
          <w:i/>
          <w:color w:val="000000" w:themeColor="text1"/>
          <w:sz w:val="20"/>
          <w:szCs w:val="20"/>
        </w:rPr>
        <w:t>Bacillus subtilis</w:t>
      </w:r>
      <w:r>
        <w:rPr>
          <w:rFonts w:ascii="Times New Roman" w:hAnsi="Times New Roman" w:cs="Times New Roman"/>
          <w:color w:val="000000" w:themeColor="text1"/>
          <w:sz w:val="20"/>
          <w:szCs w:val="20"/>
        </w:rPr>
        <w:t>.</w:t>
      </w:r>
    </w:p>
    <w:p w:rsidR="00995B28" w:rsidRDefault="00995B28" w:rsidP="00D430B6">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p>
    <w:p w:rsidR="00995B28" w:rsidRDefault="00B76320" w:rsidP="00D430B6">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2.7</w:t>
      </w:r>
      <w:r>
        <w:rPr>
          <w:rFonts w:ascii="Times New Roman" w:hAnsi="Times New Roman" w:cs="Times New Roman"/>
          <w:b/>
          <w:color w:val="000000" w:themeColor="text1"/>
          <w:sz w:val="20"/>
          <w:szCs w:val="20"/>
        </w:rPr>
        <w:tab/>
        <w:t xml:space="preserve">Standardization of the test organisms </w:t>
      </w:r>
    </w:p>
    <w:p w:rsidR="00995B28" w:rsidRDefault="00B76320" w:rsidP="00D430B6">
      <w:pPr>
        <w:autoSpaceDE w:val="0"/>
        <w:autoSpaceDN w:val="0"/>
        <w:adjustRightInd w:val="0"/>
        <w:snapToGrid w:val="0"/>
        <w:spacing w:after="0" w:line="240" w:lineRule="auto"/>
        <w:ind w:firstLine="720"/>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 xml:space="preserve">The test organisms were standardized using standard curves. An inoculum of the slant culture of each test organism, </w:t>
      </w:r>
      <w:r>
        <w:rPr>
          <w:rFonts w:ascii="Times New Roman" w:hAnsi="Times New Roman" w:cs="Times New Roman"/>
          <w:i/>
          <w:color w:val="000000" w:themeColor="text1"/>
          <w:sz w:val="20"/>
          <w:szCs w:val="20"/>
        </w:rPr>
        <w:t xml:space="preserve">Escherichia coli </w:t>
      </w:r>
      <w:r>
        <w:rPr>
          <w:rFonts w:ascii="Times New Roman" w:hAnsi="Times New Roman" w:cs="Times New Roman"/>
          <w:color w:val="000000" w:themeColor="text1"/>
          <w:sz w:val="20"/>
          <w:szCs w:val="20"/>
        </w:rPr>
        <w:t>(LMG 21766)</w:t>
      </w:r>
      <w:r>
        <w:rPr>
          <w:rFonts w:ascii="Times New Roman" w:hAnsi="Times New Roman" w:cs="Times New Roman"/>
          <w:i/>
          <w:color w:val="000000" w:themeColor="text1"/>
          <w:sz w:val="20"/>
          <w:szCs w:val="20"/>
        </w:rPr>
        <w:t xml:space="preserve">, Pseudomonas aeruginosa </w:t>
      </w:r>
      <w:r>
        <w:rPr>
          <w:rFonts w:ascii="Times New Roman" w:hAnsi="Times New Roman" w:cs="Times New Roman"/>
          <w:color w:val="000000" w:themeColor="text1"/>
          <w:sz w:val="20"/>
          <w:szCs w:val="20"/>
        </w:rPr>
        <w:t>(ATCC 9027),</w:t>
      </w:r>
      <w:r>
        <w:rPr>
          <w:rFonts w:ascii="Times New Roman" w:hAnsi="Times New Roman" w:cs="Times New Roman"/>
          <w:i/>
          <w:color w:val="000000" w:themeColor="text1"/>
          <w:sz w:val="20"/>
          <w:szCs w:val="20"/>
        </w:rPr>
        <w:t xml:space="preserve"> Bacillus subtilis </w:t>
      </w:r>
      <w:r>
        <w:rPr>
          <w:rFonts w:ascii="Times New Roman" w:hAnsi="Times New Roman" w:cs="Times New Roman"/>
          <w:color w:val="000000" w:themeColor="text1"/>
          <w:sz w:val="20"/>
          <w:szCs w:val="20"/>
        </w:rPr>
        <w:t xml:space="preserve">(ATCC 6633) and </w:t>
      </w:r>
      <w:r>
        <w:rPr>
          <w:rFonts w:ascii="Times New Roman" w:hAnsi="Times New Roman" w:cs="Times New Roman"/>
          <w:i/>
          <w:color w:val="000000" w:themeColor="text1"/>
          <w:sz w:val="20"/>
          <w:szCs w:val="20"/>
        </w:rPr>
        <w:t xml:space="preserve">Staphylococcus aureus </w:t>
      </w:r>
      <w:r>
        <w:rPr>
          <w:rFonts w:ascii="Times New Roman" w:hAnsi="Times New Roman" w:cs="Times New Roman"/>
          <w:color w:val="000000" w:themeColor="text1"/>
          <w:sz w:val="20"/>
          <w:szCs w:val="20"/>
        </w:rPr>
        <w:t xml:space="preserve">(ATCC 6538) was subcultured unto freshly prepared nutrient agar plates and incubated for 18hrs at 37 </w:t>
      </w:r>
      <w:r>
        <w:rPr>
          <w:rFonts w:ascii="Times New Roman" w:hAnsi="Times New Roman" w:cs="Times New Roman"/>
          <w:color w:val="000000" w:themeColor="text1"/>
          <w:sz w:val="20"/>
          <w:szCs w:val="20"/>
          <w:vertAlign w:val="superscript"/>
        </w:rPr>
        <w:t>0</w:t>
      </w:r>
      <w:r>
        <w:rPr>
          <w:rFonts w:ascii="Times New Roman" w:hAnsi="Times New Roman" w:cs="Times New Roman"/>
          <w:color w:val="000000" w:themeColor="text1"/>
          <w:sz w:val="20"/>
          <w:szCs w:val="20"/>
        </w:rPr>
        <w:t>C.Ten - fold serial dilutions of each suspension were made from a discrete colony of each. A loop full of each test organism was separately incorporated in 10 ml of sterile distilled water as the stock culture. Ten - fold serial dilutions of the stock culture were made using sterile water as diluent. Then 1.0 ml of the stock was aseptically pipetted into a sterile test tube containing 9.0 ml of sterile water. The contents were mixed thoroughly. Other ten-fold dilutions of solution were similarly made up to 10</w:t>
      </w:r>
      <w:r>
        <w:rPr>
          <w:rFonts w:ascii="Times New Roman" w:hAnsi="Times New Roman" w:cs="Times New Roman"/>
          <w:color w:val="000000" w:themeColor="text1"/>
          <w:sz w:val="20"/>
          <w:szCs w:val="20"/>
          <w:vertAlign w:val="superscript"/>
        </w:rPr>
        <w:t>-6</w:t>
      </w:r>
      <w:r>
        <w:rPr>
          <w:rFonts w:ascii="Times New Roman" w:hAnsi="Times New Roman" w:cs="Times New Roman"/>
          <w:color w:val="000000" w:themeColor="text1"/>
          <w:sz w:val="20"/>
          <w:szCs w:val="20"/>
        </w:rPr>
        <w:t>. One (1) millilitre was taken and discarded from the last tube. Spectrophotometer was standardized using distilled sterile water. From the dilution tubes, samples were taken from every dilution into cuvettes to measure their optical densities and each dilution was plated by the spread plate technique for viable count. Finally, a graph of colony forming unit per ml (cfu/ml) against optical density was plotted to obtain standard curve of the test organisms.</w:t>
      </w:r>
    </w:p>
    <w:p w:rsidR="00995B28" w:rsidRDefault="00995B28" w:rsidP="00D430B6">
      <w:pPr>
        <w:adjustRightInd w:val="0"/>
        <w:snapToGrid w:val="0"/>
        <w:spacing w:after="0" w:line="240" w:lineRule="auto"/>
        <w:jc w:val="both"/>
        <w:rPr>
          <w:rFonts w:ascii="Times New Roman" w:hAnsi="Times New Roman" w:cs="Times New Roman"/>
          <w:b/>
          <w:color w:val="000000" w:themeColor="text1"/>
          <w:sz w:val="20"/>
          <w:szCs w:val="20"/>
        </w:rPr>
      </w:pPr>
    </w:p>
    <w:p w:rsidR="00995B28" w:rsidRDefault="00B76320" w:rsidP="00D430B6">
      <w:pPr>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2.8</w:t>
      </w:r>
      <w:r>
        <w:rPr>
          <w:rFonts w:ascii="Times New Roman" w:hAnsi="Times New Roman" w:cs="Times New Roman"/>
          <w:b/>
          <w:color w:val="000000" w:themeColor="text1"/>
          <w:sz w:val="20"/>
          <w:szCs w:val="20"/>
        </w:rPr>
        <w:tab/>
        <w:t>Fractionation of oil extracts</w:t>
      </w:r>
    </w:p>
    <w:p w:rsidR="00995B28" w:rsidRDefault="00B76320" w:rsidP="00D430B6">
      <w:pPr>
        <w:shd w:val="clear" w:color="auto" w:fill="FFFFFF"/>
        <w:adjustRightInd w:val="0"/>
        <w:snapToGrid w:val="0"/>
        <w:spacing w:after="0" w:line="240" w:lineRule="auto"/>
        <w:ind w:firstLine="54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oils were fractionated using thin Layer chromatography and column chromatography and the fractions were tested for antibacterial activity individually and in combinations. </w:t>
      </w:r>
    </w:p>
    <w:p w:rsidR="00BA7CAE" w:rsidRDefault="00BA7CAE" w:rsidP="00D430B6">
      <w:pPr>
        <w:adjustRightInd w:val="0"/>
        <w:snapToGrid w:val="0"/>
        <w:spacing w:after="0" w:line="240" w:lineRule="auto"/>
        <w:jc w:val="both"/>
        <w:rPr>
          <w:rFonts w:ascii="Times New Roman" w:hAnsi="Times New Roman" w:cs="Times New Roman"/>
          <w:b/>
          <w:color w:val="000000" w:themeColor="text1"/>
          <w:sz w:val="20"/>
          <w:szCs w:val="20"/>
          <w:lang w:eastAsia="zh-CN"/>
        </w:rPr>
      </w:pPr>
    </w:p>
    <w:p w:rsidR="00BA7CAE" w:rsidRDefault="00BA7CAE" w:rsidP="00D430B6">
      <w:pPr>
        <w:adjustRightInd w:val="0"/>
        <w:snapToGrid w:val="0"/>
        <w:spacing w:after="0" w:line="240" w:lineRule="auto"/>
        <w:jc w:val="both"/>
        <w:rPr>
          <w:rFonts w:ascii="Times New Roman" w:hAnsi="Times New Roman" w:cs="Times New Roman"/>
          <w:b/>
          <w:color w:val="000000" w:themeColor="text1"/>
          <w:sz w:val="20"/>
          <w:szCs w:val="20"/>
          <w:lang w:eastAsia="zh-CN"/>
        </w:rPr>
      </w:pPr>
    </w:p>
    <w:p w:rsidR="00995B28" w:rsidRDefault="00B76320" w:rsidP="00D430B6">
      <w:pPr>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2.8.1 Thin Layer chromatography of </w:t>
      </w:r>
      <w:r>
        <w:rPr>
          <w:rFonts w:ascii="Times New Roman" w:hAnsi="Times New Roman" w:cs="Times New Roman"/>
          <w:b/>
          <w:i/>
          <w:color w:val="000000" w:themeColor="text1"/>
          <w:sz w:val="20"/>
          <w:szCs w:val="20"/>
        </w:rPr>
        <w:t>Ricinus communis</w:t>
      </w:r>
      <w:r>
        <w:rPr>
          <w:rFonts w:ascii="Times New Roman" w:hAnsi="Times New Roman" w:cs="Times New Roman"/>
          <w:b/>
          <w:color w:val="000000" w:themeColor="text1"/>
          <w:sz w:val="20"/>
          <w:szCs w:val="20"/>
        </w:rPr>
        <w:t xml:space="preserve"> Oil and </w:t>
      </w:r>
      <w:r>
        <w:rPr>
          <w:rFonts w:ascii="Times New Roman" w:hAnsi="Times New Roman" w:cs="Times New Roman"/>
          <w:b/>
          <w:i/>
          <w:color w:val="000000" w:themeColor="text1"/>
          <w:sz w:val="20"/>
          <w:szCs w:val="20"/>
        </w:rPr>
        <w:t>Jatropha curcas</w:t>
      </w:r>
      <w:r>
        <w:rPr>
          <w:rFonts w:ascii="Times New Roman" w:hAnsi="Times New Roman" w:cs="Times New Roman"/>
          <w:b/>
          <w:color w:val="000000" w:themeColor="text1"/>
          <w:sz w:val="20"/>
          <w:szCs w:val="20"/>
        </w:rPr>
        <w:t xml:space="preserve"> Oil Extracts</w:t>
      </w:r>
    </w:p>
    <w:p w:rsidR="00995B28" w:rsidRDefault="00B76320" w:rsidP="00D430B6">
      <w:pPr>
        <w:adjustRightInd w:val="0"/>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thin layer chromatography (TLC) was carried out based on the method described by Philip (2013). The TLC profile of the oil extracts was obtained on pre-coated TLC plate using hexane/ethyl acetate and petroleum ether mixture in the ratio of  6:3:1 for </w:t>
      </w:r>
      <w:r>
        <w:rPr>
          <w:rFonts w:ascii="Times New Roman" w:hAnsi="Times New Roman" w:cs="Times New Roman"/>
          <w:i/>
          <w:color w:val="000000" w:themeColor="text1"/>
          <w:sz w:val="20"/>
          <w:szCs w:val="20"/>
        </w:rPr>
        <w:t>Jatropha curcas</w:t>
      </w:r>
      <w:r>
        <w:rPr>
          <w:rFonts w:ascii="Times New Roman" w:hAnsi="Times New Roman" w:cs="Times New Roman"/>
          <w:color w:val="000000" w:themeColor="text1"/>
          <w:sz w:val="20"/>
          <w:szCs w:val="20"/>
        </w:rPr>
        <w:t xml:space="preserve"> oil and methanol and petroleum ether in the ratio of 4:1 for</w:t>
      </w:r>
      <w:r>
        <w:rPr>
          <w:rFonts w:ascii="Times New Roman" w:hAnsi="Times New Roman" w:cs="Times New Roman"/>
          <w:i/>
          <w:color w:val="000000" w:themeColor="text1"/>
          <w:sz w:val="20"/>
          <w:szCs w:val="20"/>
        </w:rPr>
        <w:t xml:space="preserve"> Ricinus communis</w:t>
      </w:r>
      <w:r>
        <w:rPr>
          <w:rFonts w:ascii="Times New Roman" w:hAnsi="Times New Roman" w:cs="Times New Roman"/>
          <w:color w:val="000000" w:themeColor="text1"/>
          <w:sz w:val="20"/>
          <w:szCs w:val="20"/>
        </w:rPr>
        <w:t xml:space="preserve"> oil in a beaker and covered to keep the concentration. The TLC plates of sizes 5.0 cm in width and 10cm in length were used. A line was drawn across the width of the plates at 1.0cm mark from the bottom of the plate as a starting mark using a ruler and a pencil. A capillary tube was then used to take the oil extracts on the centre of the line drawn on the TLC plate. The plates were taken into a chromatography chamber and observed till the solvent rose to the 6.1cm mark on the TLC plate which was the solvent front. The TLC plates were carefully removed from the chromatography chamber and observed under a UV lamp at 254/366nm to see the separated components and each of the components were mark with a pencil. Also, the plates were sprayed with a mixture of 90% ethanol and 10% sulphuric acid followed by heating on a hot plate to get the colour and permanent spot on the TLC plate. The resolution front (RF) value was calculated for each of the fractions using the formula:</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Rf =  Distance travelled by solute</w:t>
      </w:r>
      <w:r>
        <w:rPr>
          <w:rFonts w:ascii="Times New Roman" w:hAnsi="Times New Roman" w:cs="Times New Roman"/>
          <w:color w:val="000000" w:themeColor="text1"/>
          <w:sz w:val="20"/>
          <w:szCs w:val="20"/>
        </w:rPr>
        <w:tab/>
        <w:t xml:space="preserve">     ……Equ. (1)</w:t>
      </w:r>
    </w:p>
    <w:p w:rsidR="00995B28" w:rsidRDefault="005C2403" w:rsidP="00D430B6">
      <w:pPr>
        <w:adjustRightInd w:val="0"/>
        <w:snapToGrid w:val="0"/>
        <w:spacing w:after="0" w:line="240" w:lineRule="auto"/>
        <w:jc w:val="both"/>
        <w:rPr>
          <w:rFonts w:ascii="Times New Roman" w:hAnsi="Times New Roman" w:cs="Times New Roman"/>
          <w:color w:val="000000" w:themeColor="text1"/>
          <w:sz w:val="20"/>
          <w:szCs w:val="20"/>
          <w:lang w:eastAsia="zh-CN"/>
        </w:rPr>
      </w:pPr>
      <w:r>
        <w:rPr>
          <w:rFonts w:ascii="Times New Roman" w:hAnsi="Times New Roman" w:cs="Times New Roman"/>
          <w:color w:val="000000" w:themeColor="text1"/>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3pt;margin-top:.45pt;width:122.05pt;height:0;z-index:251661312" o:connectortype="straight"/>
        </w:pict>
      </w:r>
      <w:r w:rsidR="00B76320">
        <w:rPr>
          <w:rFonts w:ascii="Times New Roman" w:hAnsi="Times New Roman" w:cs="Times New Roman"/>
          <w:color w:val="000000" w:themeColor="text1"/>
          <w:sz w:val="20"/>
          <w:szCs w:val="20"/>
        </w:rPr>
        <w:t xml:space="preserve">        Distance travelled by solvent. (Philip, 2013).</w:t>
      </w:r>
    </w:p>
    <w:p w:rsidR="00BA7CAE" w:rsidRDefault="00BA7CAE" w:rsidP="00D430B6">
      <w:pPr>
        <w:adjustRightInd w:val="0"/>
        <w:snapToGrid w:val="0"/>
        <w:spacing w:after="0" w:line="240" w:lineRule="auto"/>
        <w:jc w:val="both"/>
        <w:rPr>
          <w:rFonts w:ascii="Times New Roman" w:hAnsi="Times New Roman" w:cs="Times New Roman"/>
          <w:color w:val="000000" w:themeColor="text1"/>
          <w:sz w:val="20"/>
          <w:szCs w:val="20"/>
          <w:lang w:eastAsia="zh-CN"/>
        </w:rPr>
      </w:pPr>
    </w:p>
    <w:p w:rsidR="00995B28" w:rsidRDefault="00B76320" w:rsidP="00D430B6">
      <w:pPr>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2.8.2 Column chromatography of </w:t>
      </w:r>
      <w:r>
        <w:rPr>
          <w:rFonts w:ascii="Times New Roman" w:hAnsi="Times New Roman" w:cs="Times New Roman"/>
          <w:b/>
          <w:i/>
          <w:color w:val="000000" w:themeColor="text1"/>
          <w:sz w:val="20"/>
          <w:szCs w:val="20"/>
        </w:rPr>
        <w:t>Ricinus communis</w:t>
      </w:r>
      <w:r>
        <w:rPr>
          <w:rFonts w:ascii="Times New Roman" w:hAnsi="Times New Roman" w:cs="Times New Roman"/>
          <w:b/>
          <w:color w:val="000000" w:themeColor="text1"/>
          <w:sz w:val="20"/>
          <w:szCs w:val="20"/>
        </w:rPr>
        <w:t xml:space="preserve"> oil and </w:t>
      </w:r>
      <w:r>
        <w:rPr>
          <w:rFonts w:ascii="Times New Roman" w:hAnsi="Times New Roman" w:cs="Times New Roman"/>
          <w:b/>
          <w:i/>
          <w:color w:val="000000" w:themeColor="text1"/>
          <w:sz w:val="20"/>
          <w:szCs w:val="20"/>
        </w:rPr>
        <w:t xml:space="preserve">Jatropha curcas </w:t>
      </w:r>
      <w:r>
        <w:rPr>
          <w:rFonts w:ascii="Times New Roman" w:hAnsi="Times New Roman" w:cs="Times New Roman"/>
          <w:b/>
          <w:color w:val="000000" w:themeColor="text1"/>
          <w:sz w:val="20"/>
          <w:szCs w:val="20"/>
        </w:rPr>
        <w:t>oil extracts</w:t>
      </w:r>
    </w:p>
    <w:p w:rsidR="00995B28" w:rsidRDefault="00B76320" w:rsidP="00D430B6">
      <w:pPr>
        <w:adjustRightInd w:val="0"/>
        <w:snapToGrid w:val="0"/>
        <w:spacing w:after="0" w:line="240" w:lineRule="auto"/>
        <w:ind w:firstLine="720"/>
        <w:jc w:val="both"/>
        <w:rPr>
          <w:rFonts w:ascii="Times New Roman" w:hAnsi="Times New Roman" w:cs="Times New Roman"/>
          <w:color w:val="000000" w:themeColor="text1"/>
          <w:sz w:val="20"/>
          <w:szCs w:val="20"/>
          <w:lang w:eastAsia="zh-CN"/>
        </w:rPr>
      </w:pPr>
      <w:r>
        <w:rPr>
          <w:rFonts w:ascii="Times New Roman" w:hAnsi="Times New Roman" w:cs="Times New Roman"/>
          <w:color w:val="000000" w:themeColor="text1"/>
          <w:sz w:val="20"/>
          <w:szCs w:val="20"/>
        </w:rPr>
        <w:t xml:space="preserve">The flash column was washed, dried and clamped vertically unto a retort stand. A piece of cotton wool was introduced into the clean dry column followed by 30g absorbent silica gel. The column was tapped gently to give a uniform packing. Some 15g of oil extract was weighed and poured into the column followed by the addition of solvent. Solvent elution was started with 100% hexane followed by hexane/ethyl acetate (80:20 %, 60:40 %, 40:60 %, 20:80 % v/v, 100% ethyl acetate and 100% methanol respectively) for both </w:t>
      </w:r>
      <w:r>
        <w:rPr>
          <w:rFonts w:ascii="Times New Roman" w:hAnsi="Times New Roman" w:cs="Times New Roman"/>
          <w:i/>
          <w:color w:val="000000" w:themeColor="text1"/>
          <w:sz w:val="20"/>
          <w:szCs w:val="20"/>
        </w:rPr>
        <w:t xml:space="preserve">J. curcas </w:t>
      </w:r>
      <w:r>
        <w:rPr>
          <w:rFonts w:ascii="Times New Roman" w:hAnsi="Times New Roman" w:cs="Times New Roman"/>
          <w:color w:val="000000" w:themeColor="text1"/>
          <w:sz w:val="20"/>
          <w:szCs w:val="20"/>
        </w:rPr>
        <w:t xml:space="preserve">and </w:t>
      </w:r>
      <w:r>
        <w:rPr>
          <w:rFonts w:ascii="Times New Roman" w:hAnsi="Times New Roman" w:cs="Times New Roman"/>
          <w:i/>
          <w:color w:val="000000" w:themeColor="text1"/>
          <w:sz w:val="20"/>
          <w:szCs w:val="20"/>
        </w:rPr>
        <w:t xml:space="preserve">R. communis </w:t>
      </w:r>
      <w:r>
        <w:rPr>
          <w:rFonts w:ascii="Times New Roman" w:hAnsi="Times New Roman" w:cs="Times New Roman"/>
          <w:color w:val="000000" w:themeColor="text1"/>
          <w:sz w:val="20"/>
          <w:szCs w:val="20"/>
        </w:rPr>
        <w:t xml:space="preserve">oils. The fractions were collected in 50ml beakers and evaporated. The fractions were further purified using thin layer chromatography (TLC) using 100% chloroform for </w:t>
      </w:r>
      <w:r>
        <w:rPr>
          <w:rFonts w:ascii="Times New Roman" w:hAnsi="Times New Roman" w:cs="Times New Roman"/>
          <w:i/>
          <w:color w:val="000000" w:themeColor="text1"/>
          <w:sz w:val="20"/>
          <w:szCs w:val="20"/>
        </w:rPr>
        <w:t xml:space="preserve">J.curcas oil </w:t>
      </w:r>
      <w:r>
        <w:rPr>
          <w:rFonts w:ascii="Times New Roman" w:hAnsi="Times New Roman" w:cs="Times New Roman"/>
          <w:color w:val="000000" w:themeColor="text1"/>
          <w:sz w:val="20"/>
          <w:szCs w:val="20"/>
        </w:rPr>
        <w:t xml:space="preserve">and Hexane-ethyl acetate-methanol (4:4:1) for </w:t>
      </w:r>
      <w:r>
        <w:rPr>
          <w:rFonts w:ascii="Times New Roman" w:hAnsi="Times New Roman" w:cs="Times New Roman"/>
          <w:i/>
          <w:color w:val="000000" w:themeColor="text1"/>
          <w:sz w:val="20"/>
          <w:szCs w:val="20"/>
        </w:rPr>
        <w:t>R. communis</w:t>
      </w:r>
      <w:r>
        <w:rPr>
          <w:rFonts w:ascii="Times New Roman" w:hAnsi="Times New Roman" w:cs="Times New Roman"/>
          <w:color w:val="000000" w:themeColor="text1"/>
          <w:sz w:val="20"/>
          <w:szCs w:val="20"/>
        </w:rPr>
        <w:t xml:space="preserve"> oil as the solvent system and 10% sulphuric acid (H</w:t>
      </w:r>
      <w:r>
        <w:rPr>
          <w:rFonts w:ascii="Times New Roman" w:hAnsi="Times New Roman" w:cs="Times New Roman"/>
          <w:color w:val="000000" w:themeColor="text1"/>
          <w:sz w:val="20"/>
          <w:szCs w:val="20"/>
          <w:vertAlign w:val="subscript"/>
        </w:rPr>
        <w:t>2</w:t>
      </w:r>
      <w:r>
        <w:rPr>
          <w:rFonts w:ascii="Times New Roman" w:hAnsi="Times New Roman" w:cs="Times New Roman"/>
          <w:color w:val="000000" w:themeColor="text1"/>
          <w:sz w:val="20"/>
          <w:szCs w:val="20"/>
        </w:rPr>
        <w:t>SO</w:t>
      </w:r>
      <w:r>
        <w:rPr>
          <w:rFonts w:ascii="Times New Roman" w:hAnsi="Times New Roman" w:cs="Times New Roman"/>
          <w:color w:val="000000" w:themeColor="text1"/>
          <w:sz w:val="20"/>
          <w:szCs w:val="20"/>
          <w:vertAlign w:val="subscript"/>
        </w:rPr>
        <w:t>4</w:t>
      </w:r>
      <w:r>
        <w:rPr>
          <w:rFonts w:ascii="Times New Roman" w:hAnsi="Times New Roman" w:cs="Times New Roman"/>
          <w:color w:val="000000" w:themeColor="text1"/>
          <w:sz w:val="20"/>
          <w:szCs w:val="20"/>
        </w:rPr>
        <w:t>) as spray reagent for both oil extracts. This was done according to Philip (2013). The fractions were tested for antibacterial activity individually and in combinations.</w:t>
      </w:r>
    </w:p>
    <w:p w:rsidR="00454BF8" w:rsidRDefault="00454BF8" w:rsidP="00D430B6">
      <w:pPr>
        <w:adjustRightInd w:val="0"/>
        <w:snapToGrid w:val="0"/>
        <w:spacing w:after="0" w:line="240" w:lineRule="auto"/>
        <w:ind w:firstLine="720"/>
        <w:jc w:val="both"/>
        <w:rPr>
          <w:rFonts w:ascii="Times New Roman" w:hAnsi="Times New Roman" w:cs="Times New Roman"/>
          <w:color w:val="000000" w:themeColor="text1"/>
          <w:sz w:val="20"/>
          <w:szCs w:val="20"/>
          <w:lang w:eastAsia="zh-CN"/>
        </w:rPr>
      </w:pPr>
    </w:p>
    <w:p w:rsidR="00995B28" w:rsidRDefault="00B76320" w:rsidP="00D430B6">
      <w:pPr>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2.9 Statistical analysis</w:t>
      </w:r>
    </w:p>
    <w:p w:rsidR="00995B28" w:rsidRDefault="00B76320" w:rsidP="00D430B6">
      <w:pPr>
        <w:adjustRightInd w:val="0"/>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Data obtained in this study were analyzed statistically using the Statistical package for social sciences (SPSS) for windows version involving parametric test such as ANOVA at P&lt;0.05.</w:t>
      </w:r>
    </w:p>
    <w:p w:rsidR="00995B28" w:rsidRDefault="00995B28" w:rsidP="00D430B6">
      <w:pPr>
        <w:adjustRightInd w:val="0"/>
        <w:snapToGrid w:val="0"/>
        <w:spacing w:after="0" w:line="240" w:lineRule="auto"/>
        <w:jc w:val="both"/>
        <w:rPr>
          <w:rFonts w:ascii="Times New Roman" w:hAnsi="Times New Roman" w:cs="Times New Roman"/>
          <w:b/>
          <w:color w:val="000000" w:themeColor="text1"/>
          <w:sz w:val="20"/>
          <w:szCs w:val="20"/>
        </w:rPr>
      </w:pPr>
    </w:p>
    <w:p w:rsidR="00995B28" w:rsidRDefault="00B76320" w:rsidP="00D430B6">
      <w:pPr>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3.0 Results</w:t>
      </w:r>
    </w:p>
    <w:p w:rsidR="00995B28" w:rsidRDefault="00B76320" w:rsidP="00D430B6">
      <w:pPr>
        <w:adjustRightInd w:val="0"/>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results are presented as follows:</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rPr>
      </w:pPr>
    </w:p>
    <w:p w:rsidR="00995B28" w:rsidRDefault="00B76320" w:rsidP="00D430B6">
      <w:pPr>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3.1 Antibacterial effect of combined fractions of </w:t>
      </w:r>
      <w:r>
        <w:rPr>
          <w:rFonts w:ascii="Times New Roman" w:hAnsi="Times New Roman" w:cs="Times New Roman"/>
          <w:b/>
          <w:i/>
          <w:color w:val="000000" w:themeColor="text1"/>
          <w:sz w:val="20"/>
          <w:szCs w:val="20"/>
        </w:rPr>
        <w:t>Jatropha curcas</w:t>
      </w:r>
      <w:r>
        <w:rPr>
          <w:rFonts w:ascii="Times New Roman" w:hAnsi="Times New Roman" w:cs="Times New Roman"/>
          <w:b/>
          <w:color w:val="000000" w:themeColor="text1"/>
          <w:sz w:val="20"/>
          <w:szCs w:val="20"/>
        </w:rPr>
        <w:t xml:space="preserve"> and </w:t>
      </w:r>
      <w:r>
        <w:rPr>
          <w:rFonts w:ascii="Times New Roman" w:hAnsi="Times New Roman" w:cs="Times New Roman"/>
          <w:b/>
          <w:i/>
          <w:color w:val="000000" w:themeColor="text1"/>
          <w:sz w:val="20"/>
          <w:szCs w:val="20"/>
        </w:rPr>
        <w:t xml:space="preserve">Ricinus communis </w:t>
      </w:r>
      <w:r>
        <w:rPr>
          <w:rFonts w:ascii="Times New Roman" w:hAnsi="Times New Roman" w:cs="Times New Roman"/>
          <w:b/>
          <w:color w:val="000000" w:themeColor="text1"/>
          <w:sz w:val="20"/>
          <w:szCs w:val="20"/>
        </w:rPr>
        <w:t>oil extracts</w:t>
      </w:r>
    </w:p>
    <w:p w:rsidR="00995B28" w:rsidRDefault="00B76320" w:rsidP="00D430B6">
      <w:pPr>
        <w:adjustRightInd w:val="0"/>
        <w:snapToGrid w:val="0"/>
        <w:spacing w:after="0" w:line="240" w:lineRule="auto"/>
        <w:ind w:firstLine="720"/>
        <w:jc w:val="both"/>
        <w:rPr>
          <w:rFonts w:ascii="Times New Roman" w:hAnsi="Times New Roman" w:cs="Times New Roman"/>
          <w:iCs/>
          <w:color w:val="000000" w:themeColor="text1"/>
          <w:sz w:val="20"/>
          <w:szCs w:val="20"/>
        </w:rPr>
      </w:pPr>
      <w:r>
        <w:rPr>
          <w:rFonts w:ascii="Times New Roman" w:hAnsi="Times New Roman" w:cs="Times New Roman"/>
          <w:color w:val="000000" w:themeColor="text1"/>
          <w:sz w:val="20"/>
          <w:szCs w:val="20"/>
        </w:rPr>
        <w:t xml:space="preserve">Figure 1 and 2 showed the effect of combinations of column fractions of </w:t>
      </w:r>
      <w:r>
        <w:rPr>
          <w:rFonts w:ascii="Times New Roman" w:hAnsi="Times New Roman" w:cs="Times New Roman"/>
          <w:i/>
          <w:color w:val="000000" w:themeColor="text1"/>
          <w:sz w:val="20"/>
          <w:szCs w:val="20"/>
        </w:rPr>
        <w:t>Jatropha curcas</w:t>
      </w:r>
      <w:r>
        <w:rPr>
          <w:rFonts w:ascii="Times New Roman" w:hAnsi="Times New Roman" w:cs="Times New Roman"/>
          <w:color w:val="000000" w:themeColor="text1"/>
          <w:sz w:val="20"/>
          <w:szCs w:val="20"/>
        </w:rPr>
        <w:t xml:space="preserve"> and </w:t>
      </w:r>
      <w:r>
        <w:rPr>
          <w:rFonts w:ascii="Times New Roman" w:hAnsi="Times New Roman" w:cs="Times New Roman"/>
          <w:i/>
          <w:color w:val="000000" w:themeColor="text1"/>
          <w:sz w:val="20"/>
          <w:szCs w:val="20"/>
        </w:rPr>
        <w:t xml:space="preserve">Ricinus communis </w:t>
      </w:r>
      <w:r>
        <w:rPr>
          <w:rFonts w:ascii="Times New Roman" w:hAnsi="Times New Roman" w:cs="Times New Roman"/>
          <w:color w:val="000000" w:themeColor="text1"/>
          <w:sz w:val="20"/>
          <w:szCs w:val="20"/>
        </w:rPr>
        <w:t>oil against the test organisms</w:t>
      </w:r>
      <w:r>
        <w:rPr>
          <w:rFonts w:ascii="Times New Roman" w:hAnsi="Times New Roman" w:cs="Times New Roman"/>
          <w:iCs/>
          <w:color w:val="000000" w:themeColor="text1"/>
          <w:sz w:val="20"/>
          <w:szCs w:val="20"/>
        </w:rPr>
        <w:t xml:space="preserve">. It can be seen that combination of fraction 1&amp;2 of </w:t>
      </w:r>
      <w:r>
        <w:rPr>
          <w:rFonts w:ascii="Times New Roman" w:hAnsi="Times New Roman" w:cs="Times New Roman"/>
          <w:i/>
          <w:color w:val="000000" w:themeColor="text1"/>
          <w:sz w:val="20"/>
          <w:szCs w:val="20"/>
        </w:rPr>
        <w:t xml:space="preserve">J. curcas </w:t>
      </w:r>
      <w:r>
        <w:rPr>
          <w:rFonts w:ascii="Times New Roman" w:hAnsi="Times New Roman" w:cs="Times New Roman"/>
          <w:iCs/>
          <w:color w:val="000000" w:themeColor="text1"/>
          <w:sz w:val="20"/>
          <w:szCs w:val="20"/>
        </w:rPr>
        <w:t xml:space="preserve">had significantly higher (P&lt; 0.05) effect </w:t>
      </w:r>
      <w:r>
        <w:rPr>
          <w:rFonts w:ascii="Times New Roman" w:hAnsi="Times New Roman" w:cs="Times New Roman"/>
          <w:color w:val="000000" w:themeColor="text1"/>
          <w:sz w:val="20"/>
          <w:szCs w:val="20"/>
        </w:rPr>
        <w:t xml:space="preserve">against </w:t>
      </w:r>
      <w:r>
        <w:rPr>
          <w:rFonts w:ascii="Times New Roman" w:hAnsi="Times New Roman" w:cs="Times New Roman"/>
          <w:i/>
          <w:color w:val="000000" w:themeColor="text1"/>
          <w:sz w:val="20"/>
          <w:szCs w:val="20"/>
        </w:rPr>
        <w:t xml:space="preserve">Staphylococcus aureus </w:t>
      </w:r>
      <w:r>
        <w:rPr>
          <w:rFonts w:ascii="Times New Roman" w:hAnsi="Times New Roman" w:cs="Times New Roman"/>
          <w:color w:val="000000" w:themeColor="text1"/>
          <w:sz w:val="20"/>
          <w:szCs w:val="20"/>
        </w:rPr>
        <w:t xml:space="preserve">(32±0.20 mm), </w:t>
      </w:r>
      <w:r>
        <w:rPr>
          <w:rFonts w:ascii="Times New Roman" w:hAnsi="Times New Roman" w:cs="Times New Roman"/>
          <w:i/>
          <w:color w:val="000000" w:themeColor="text1"/>
          <w:sz w:val="20"/>
          <w:szCs w:val="20"/>
        </w:rPr>
        <w:t xml:space="preserve">Bacillus subtilis </w:t>
      </w:r>
      <w:r>
        <w:rPr>
          <w:rFonts w:ascii="Times New Roman" w:hAnsi="Times New Roman" w:cs="Times New Roman"/>
          <w:color w:val="000000" w:themeColor="text1"/>
          <w:sz w:val="20"/>
          <w:szCs w:val="20"/>
        </w:rPr>
        <w:t xml:space="preserve">(28.0±0.00 mm) and </w:t>
      </w:r>
      <w:r>
        <w:rPr>
          <w:rFonts w:ascii="Times New Roman" w:hAnsi="Times New Roman" w:cs="Times New Roman"/>
          <w:i/>
          <w:color w:val="000000" w:themeColor="text1"/>
          <w:sz w:val="20"/>
          <w:szCs w:val="20"/>
        </w:rPr>
        <w:t xml:space="preserve">Escherichia coli </w:t>
      </w:r>
      <w:r>
        <w:rPr>
          <w:rFonts w:ascii="Times New Roman" w:hAnsi="Times New Roman" w:cs="Times New Roman"/>
          <w:color w:val="000000" w:themeColor="text1"/>
          <w:sz w:val="20"/>
          <w:szCs w:val="20"/>
        </w:rPr>
        <w:t xml:space="preserve">(26.0±1.50 mm) than </w:t>
      </w:r>
      <w:r>
        <w:rPr>
          <w:rFonts w:ascii="Times New Roman" w:hAnsi="Times New Roman" w:cs="Times New Roman"/>
          <w:i/>
          <w:color w:val="000000" w:themeColor="text1"/>
          <w:sz w:val="20"/>
          <w:szCs w:val="20"/>
        </w:rPr>
        <w:t xml:space="preserve">Pseudomonas aeruginosa </w:t>
      </w:r>
      <w:r>
        <w:rPr>
          <w:rFonts w:ascii="Times New Roman" w:hAnsi="Times New Roman" w:cs="Times New Roman"/>
          <w:color w:val="000000" w:themeColor="text1"/>
          <w:sz w:val="20"/>
          <w:szCs w:val="20"/>
        </w:rPr>
        <w:t xml:space="preserve">(21.0±0.50 mm) at 100 % (Figure 1). From the same Figure 1, combinations of </w:t>
      </w:r>
      <w:r>
        <w:rPr>
          <w:rFonts w:ascii="Times New Roman" w:hAnsi="Times New Roman" w:cs="Times New Roman"/>
          <w:iCs/>
          <w:color w:val="000000" w:themeColor="text1"/>
          <w:sz w:val="20"/>
          <w:szCs w:val="20"/>
        </w:rPr>
        <w:t>fractions 2&amp;3 and fraction 1&amp;5 were not significantly different at concentration of 100</w:t>
      </w:r>
      <w:r>
        <w:rPr>
          <w:rFonts w:ascii="Times New Roman" w:hAnsi="Times New Roman" w:cs="Times New Roman"/>
          <w:color w:val="000000" w:themeColor="text1"/>
          <w:sz w:val="20"/>
          <w:szCs w:val="20"/>
        </w:rPr>
        <w:t xml:space="preserve">% </w:t>
      </w:r>
      <w:r>
        <w:rPr>
          <w:rFonts w:ascii="Times New Roman" w:hAnsi="Times New Roman" w:cs="Times New Roman"/>
          <w:iCs/>
          <w:color w:val="000000" w:themeColor="text1"/>
          <w:sz w:val="20"/>
          <w:szCs w:val="20"/>
        </w:rPr>
        <w:t xml:space="preserve">(P&gt; 0.05) but had significant effect against all test organisms which are </w:t>
      </w:r>
      <w:r>
        <w:rPr>
          <w:rFonts w:ascii="Times New Roman" w:hAnsi="Times New Roman" w:cs="Times New Roman"/>
          <w:i/>
          <w:color w:val="000000" w:themeColor="text1"/>
          <w:sz w:val="20"/>
          <w:szCs w:val="20"/>
        </w:rPr>
        <w:t xml:space="preserve">Staphylococcus aureus </w:t>
      </w:r>
      <w:r>
        <w:rPr>
          <w:rFonts w:ascii="Times New Roman" w:hAnsi="Times New Roman" w:cs="Times New Roman"/>
          <w:color w:val="000000" w:themeColor="text1"/>
          <w:sz w:val="20"/>
          <w:szCs w:val="20"/>
        </w:rPr>
        <w:t xml:space="preserve">(29±1.10 mm and 29±2.00 mm respectively), </w:t>
      </w:r>
      <w:r>
        <w:rPr>
          <w:rFonts w:ascii="Times New Roman" w:hAnsi="Times New Roman" w:cs="Times New Roman"/>
          <w:i/>
          <w:color w:val="000000" w:themeColor="text1"/>
          <w:sz w:val="20"/>
          <w:szCs w:val="20"/>
        </w:rPr>
        <w:t xml:space="preserve">Bacillus subtilis </w:t>
      </w:r>
      <w:r>
        <w:rPr>
          <w:rFonts w:ascii="Times New Roman" w:hAnsi="Times New Roman" w:cs="Times New Roman"/>
          <w:color w:val="000000" w:themeColor="text1"/>
          <w:sz w:val="20"/>
          <w:szCs w:val="20"/>
        </w:rPr>
        <w:t xml:space="preserve">(27±0.00mm and 26±1.00 mm), </w:t>
      </w:r>
      <w:r>
        <w:rPr>
          <w:rFonts w:ascii="Times New Roman" w:hAnsi="Times New Roman" w:cs="Times New Roman"/>
          <w:i/>
          <w:color w:val="000000" w:themeColor="text1"/>
          <w:sz w:val="20"/>
          <w:szCs w:val="20"/>
        </w:rPr>
        <w:t xml:space="preserve">Escherichia coli </w:t>
      </w:r>
      <w:r>
        <w:rPr>
          <w:rFonts w:ascii="Times New Roman" w:hAnsi="Times New Roman" w:cs="Times New Roman"/>
          <w:color w:val="000000" w:themeColor="text1"/>
          <w:sz w:val="20"/>
          <w:szCs w:val="20"/>
        </w:rPr>
        <w:t xml:space="preserve">(24±1.10 mm and 22±0.00 mm respectively) and </w:t>
      </w:r>
      <w:r>
        <w:rPr>
          <w:rFonts w:ascii="Times New Roman" w:hAnsi="Times New Roman" w:cs="Times New Roman"/>
          <w:i/>
          <w:color w:val="000000" w:themeColor="text1"/>
          <w:sz w:val="20"/>
          <w:szCs w:val="20"/>
        </w:rPr>
        <w:t xml:space="preserve">Pseudomonas aeruginosa </w:t>
      </w:r>
      <w:r>
        <w:rPr>
          <w:rFonts w:ascii="Times New Roman" w:hAnsi="Times New Roman" w:cs="Times New Roman"/>
          <w:color w:val="000000" w:themeColor="text1"/>
          <w:sz w:val="20"/>
          <w:szCs w:val="20"/>
        </w:rPr>
        <w:t>(19±2.00 mm and 18±0.00 mm respectively)</w:t>
      </w:r>
      <w:r>
        <w:rPr>
          <w:rFonts w:ascii="Times New Roman" w:hAnsi="Times New Roman" w:cs="Times New Roman"/>
          <w:iCs/>
          <w:color w:val="000000" w:themeColor="text1"/>
          <w:sz w:val="20"/>
          <w:szCs w:val="20"/>
        </w:rPr>
        <w:t xml:space="preserve">.The antibacterial effect of </w:t>
      </w:r>
      <w:r>
        <w:rPr>
          <w:rFonts w:ascii="Times New Roman" w:hAnsi="Times New Roman" w:cs="Times New Roman"/>
          <w:i/>
          <w:color w:val="000000" w:themeColor="text1"/>
          <w:sz w:val="20"/>
          <w:szCs w:val="20"/>
        </w:rPr>
        <w:t xml:space="preserve">Jatropha curcas </w:t>
      </w:r>
      <w:r>
        <w:rPr>
          <w:rFonts w:ascii="Times New Roman" w:hAnsi="Times New Roman" w:cs="Times New Roman"/>
          <w:color w:val="000000" w:themeColor="text1"/>
          <w:sz w:val="20"/>
          <w:szCs w:val="20"/>
        </w:rPr>
        <w:t xml:space="preserve">oil extracts increased with concentrations whereas the antibacterial  effects of the controls  were not significantly different from the effects of combine </w:t>
      </w:r>
      <w:r>
        <w:rPr>
          <w:rFonts w:ascii="Times New Roman" w:hAnsi="Times New Roman" w:cs="Times New Roman"/>
          <w:iCs/>
          <w:color w:val="000000" w:themeColor="text1"/>
          <w:sz w:val="20"/>
          <w:szCs w:val="20"/>
        </w:rPr>
        <w:t>fractions1&amp;2 (P&gt; 0.05).</w:t>
      </w:r>
    </w:p>
    <w:p w:rsidR="00995B28" w:rsidRDefault="00B76320" w:rsidP="00D430B6">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iCs/>
          <w:color w:val="000000" w:themeColor="text1"/>
          <w:sz w:val="20"/>
          <w:szCs w:val="20"/>
        </w:rPr>
        <w:t xml:space="preserve">From Figure 2, it can be seen that fraction 1&amp;2 of </w:t>
      </w:r>
      <w:r>
        <w:rPr>
          <w:rFonts w:ascii="Times New Roman" w:hAnsi="Times New Roman" w:cs="Times New Roman"/>
          <w:i/>
          <w:color w:val="000000" w:themeColor="text1"/>
          <w:sz w:val="20"/>
          <w:szCs w:val="20"/>
        </w:rPr>
        <w:t xml:space="preserve">R. communis </w:t>
      </w:r>
      <w:r>
        <w:rPr>
          <w:rFonts w:ascii="Times New Roman" w:hAnsi="Times New Roman" w:cs="Times New Roman"/>
          <w:color w:val="000000" w:themeColor="text1"/>
          <w:sz w:val="20"/>
          <w:szCs w:val="20"/>
        </w:rPr>
        <w:t>oil extracts</w:t>
      </w:r>
      <w:r>
        <w:rPr>
          <w:rFonts w:ascii="Times New Roman" w:hAnsi="Times New Roman" w:cs="Times New Roman"/>
          <w:iCs/>
          <w:color w:val="000000" w:themeColor="text1"/>
          <w:sz w:val="20"/>
          <w:szCs w:val="20"/>
        </w:rPr>
        <w:t xml:space="preserve"> also had significantly higher (P&lt; 0.05) effect </w:t>
      </w:r>
      <w:r>
        <w:rPr>
          <w:rFonts w:ascii="Times New Roman" w:hAnsi="Times New Roman" w:cs="Times New Roman"/>
          <w:color w:val="000000" w:themeColor="text1"/>
          <w:sz w:val="20"/>
          <w:szCs w:val="20"/>
        </w:rPr>
        <w:t xml:space="preserve">against </w:t>
      </w:r>
      <w:r>
        <w:rPr>
          <w:rFonts w:ascii="Times New Roman" w:hAnsi="Times New Roman" w:cs="Times New Roman"/>
          <w:i/>
          <w:color w:val="000000" w:themeColor="text1"/>
          <w:sz w:val="20"/>
          <w:szCs w:val="20"/>
        </w:rPr>
        <w:t xml:space="preserve">Staphylococcus aureus </w:t>
      </w:r>
      <w:r>
        <w:rPr>
          <w:rFonts w:ascii="Times New Roman" w:hAnsi="Times New Roman" w:cs="Times New Roman"/>
          <w:color w:val="000000" w:themeColor="text1"/>
          <w:sz w:val="20"/>
          <w:szCs w:val="20"/>
        </w:rPr>
        <w:t xml:space="preserve">(28.0±0.11 mm) and </w:t>
      </w:r>
      <w:r>
        <w:rPr>
          <w:rFonts w:ascii="Times New Roman" w:hAnsi="Times New Roman" w:cs="Times New Roman"/>
          <w:i/>
          <w:color w:val="000000" w:themeColor="text1"/>
          <w:sz w:val="20"/>
          <w:szCs w:val="20"/>
        </w:rPr>
        <w:t xml:space="preserve">Bacillus subtilis </w:t>
      </w:r>
      <w:r>
        <w:rPr>
          <w:rFonts w:ascii="Times New Roman" w:hAnsi="Times New Roman" w:cs="Times New Roman"/>
          <w:color w:val="000000" w:themeColor="text1"/>
          <w:sz w:val="20"/>
          <w:szCs w:val="20"/>
        </w:rPr>
        <w:t xml:space="preserve">(26.0±0.00 mm) than </w:t>
      </w:r>
      <w:r>
        <w:rPr>
          <w:rFonts w:ascii="Times New Roman" w:hAnsi="Times New Roman" w:cs="Times New Roman"/>
          <w:i/>
          <w:color w:val="000000" w:themeColor="text1"/>
          <w:sz w:val="20"/>
          <w:szCs w:val="20"/>
        </w:rPr>
        <w:t xml:space="preserve">Escherichia coli </w:t>
      </w:r>
      <w:r>
        <w:rPr>
          <w:rFonts w:ascii="Times New Roman" w:hAnsi="Times New Roman" w:cs="Times New Roman"/>
          <w:color w:val="000000" w:themeColor="text1"/>
          <w:sz w:val="20"/>
          <w:szCs w:val="20"/>
        </w:rPr>
        <w:t xml:space="preserve">(22.0±2.00 mm) and </w:t>
      </w:r>
      <w:r>
        <w:rPr>
          <w:rFonts w:ascii="Times New Roman" w:hAnsi="Times New Roman" w:cs="Times New Roman"/>
          <w:i/>
          <w:color w:val="000000" w:themeColor="text1"/>
          <w:sz w:val="20"/>
          <w:szCs w:val="20"/>
        </w:rPr>
        <w:t xml:space="preserve">Pseudomonas aeruginosa </w:t>
      </w:r>
      <w:r>
        <w:rPr>
          <w:rFonts w:ascii="Times New Roman" w:hAnsi="Times New Roman" w:cs="Times New Roman"/>
          <w:color w:val="000000" w:themeColor="text1"/>
          <w:sz w:val="20"/>
          <w:szCs w:val="20"/>
        </w:rPr>
        <w:t xml:space="preserve">(19.5±0.50 mm) at 100 %whereas the antibacterial effect of the control was significantly higher than that of all test organisms. From the same Figure 2, </w:t>
      </w:r>
      <w:r>
        <w:rPr>
          <w:rFonts w:ascii="Times New Roman" w:hAnsi="Times New Roman" w:cs="Times New Roman"/>
          <w:iCs/>
          <w:color w:val="000000" w:themeColor="text1"/>
          <w:sz w:val="20"/>
          <w:szCs w:val="20"/>
        </w:rPr>
        <w:t xml:space="preserve">fractions 1&amp;5 show significantly higher effects against </w:t>
      </w:r>
      <w:r>
        <w:rPr>
          <w:rFonts w:ascii="Times New Roman" w:hAnsi="Times New Roman" w:cs="Times New Roman"/>
          <w:i/>
          <w:color w:val="000000" w:themeColor="text1"/>
          <w:sz w:val="20"/>
          <w:szCs w:val="20"/>
        </w:rPr>
        <w:t xml:space="preserve">Staphylococcus aureus </w:t>
      </w:r>
      <w:r>
        <w:rPr>
          <w:rFonts w:ascii="Times New Roman" w:hAnsi="Times New Roman" w:cs="Times New Roman"/>
          <w:color w:val="000000" w:themeColor="text1"/>
          <w:sz w:val="20"/>
          <w:szCs w:val="20"/>
        </w:rPr>
        <w:t xml:space="preserve">(25.0±0.00 mm) and </w:t>
      </w:r>
      <w:r>
        <w:rPr>
          <w:rFonts w:ascii="Times New Roman" w:hAnsi="Times New Roman" w:cs="Times New Roman"/>
          <w:i/>
          <w:color w:val="000000" w:themeColor="text1"/>
          <w:sz w:val="20"/>
          <w:szCs w:val="20"/>
        </w:rPr>
        <w:t xml:space="preserve">Bacillus subtilis </w:t>
      </w:r>
      <w:r>
        <w:rPr>
          <w:rFonts w:ascii="Times New Roman" w:hAnsi="Times New Roman" w:cs="Times New Roman"/>
          <w:color w:val="000000" w:themeColor="text1"/>
          <w:sz w:val="20"/>
          <w:szCs w:val="20"/>
        </w:rPr>
        <w:t xml:space="preserve">(23.0±0.50 mm) than </w:t>
      </w:r>
      <w:r>
        <w:rPr>
          <w:rFonts w:ascii="Times New Roman" w:hAnsi="Times New Roman" w:cs="Times New Roman"/>
          <w:i/>
          <w:color w:val="000000" w:themeColor="text1"/>
          <w:sz w:val="20"/>
          <w:szCs w:val="20"/>
        </w:rPr>
        <w:t xml:space="preserve">Escherichia coli </w:t>
      </w:r>
      <w:r>
        <w:rPr>
          <w:rFonts w:ascii="Times New Roman" w:hAnsi="Times New Roman" w:cs="Times New Roman"/>
          <w:color w:val="000000" w:themeColor="text1"/>
          <w:sz w:val="20"/>
          <w:szCs w:val="20"/>
        </w:rPr>
        <w:t xml:space="preserve">(19.0±0.20 mm) and </w:t>
      </w:r>
      <w:r>
        <w:rPr>
          <w:rFonts w:ascii="Times New Roman" w:hAnsi="Times New Roman" w:cs="Times New Roman"/>
          <w:i/>
          <w:color w:val="000000" w:themeColor="text1"/>
          <w:sz w:val="20"/>
          <w:szCs w:val="20"/>
        </w:rPr>
        <w:t xml:space="preserve">Pseudomonas aeruginosa </w:t>
      </w:r>
      <w:r>
        <w:rPr>
          <w:rFonts w:ascii="Times New Roman" w:hAnsi="Times New Roman" w:cs="Times New Roman"/>
          <w:color w:val="000000" w:themeColor="text1"/>
          <w:sz w:val="20"/>
          <w:szCs w:val="20"/>
        </w:rPr>
        <w:t xml:space="preserve">(17.0±0.00 mm) at P &lt;0.05. </w:t>
      </w:r>
      <w:r>
        <w:rPr>
          <w:rFonts w:ascii="Times New Roman" w:hAnsi="Times New Roman" w:cs="Times New Roman"/>
          <w:iCs/>
          <w:color w:val="000000" w:themeColor="text1"/>
          <w:sz w:val="20"/>
          <w:szCs w:val="20"/>
        </w:rPr>
        <w:t xml:space="preserve">The antibacterial effect of the combined fractions of </w:t>
      </w:r>
      <w:r>
        <w:rPr>
          <w:rFonts w:ascii="Times New Roman" w:hAnsi="Times New Roman" w:cs="Times New Roman"/>
          <w:i/>
          <w:color w:val="000000" w:themeColor="text1"/>
          <w:sz w:val="20"/>
          <w:szCs w:val="20"/>
        </w:rPr>
        <w:t xml:space="preserve">Jatropha curcas </w:t>
      </w:r>
      <w:r>
        <w:rPr>
          <w:rFonts w:ascii="Times New Roman" w:hAnsi="Times New Roman" w:cs="Times New Roman"/>
          <w:color w:val="000000" w:themeColor="text1"/>
          <w:sz w:val="20"/>
          <w:szCs w:val="20"/>
        </w:rPr>
        <w:t xml:space="preserve">and </w:t>
      </w:r>
      <w:r>
        <w:rPr>
          <w:rFonts w:ascii="Times New Roman" w:hAnsi="Times New Roman" w:cs="Times New Roman"/>
          <w:i/>
          <w:color w:val="000000" w:themeColor="text1"/>
          <w:sz w:val="20"/>
          <w:szCs w:val="20"/>
        </w:rPr>
        <w:t xml:space="preserve">Ricinus communis </w:t>
      </w:r>
      <w:r>
        <w:rPr>
          <w:rFonts w:ascii="Times New Roman" w:hAnsi="Times New Roman" w:cs="Times New Roman"/>
          <w:color w:val="000000" w:themeColor="text1"/>
          <w:sz w:val="20"/>
          <w:szCs w:val="20"/>
        </w:rPr>
        <w:t xml:space="preserve">oil increased with concentrations. The </w:t>
      </w:r>
      <w:r>
        <w:rPr>
          <w:rFonts w:ascii="Times New Roman" w:hAnsi="Times New Roman" w:cs="Times New Roman"/>
          <w:iCs/>
          <w:color w:val="000000" w:themeColor="text1"/>
          <w:sz w:val="20"/>
          <w:szCs w:val="20"/>
        </w:rPr>
        <w:t xml:space="preserve">antibacterial effect of </w:t>
      </w:r>
      <w:r>
        <w:rPr>
          <w:rFonts w:ascii="Times New Roman" w:hAnsi="Times New Roman" w:cs="Times New Roman"/>
          <w:i/>
          <w:color w:val="000000" w:themeColor="text1"/>
          <w:sz w:val="20"/>
          <w:szCs w:val="20"/>
        </w:rPr>
        <w:t xml:space="preserve">Jatropha curcas </w:t>
      </w:r>
      <w:r>
        <w:rPr>
          <w:rFonts w:ascii="Times New Roman" w:hAnsi="Times New Roman" w:cs="Times New Roman"/>
          <w:color w:val="000000" w:themeColor="text1"/>
          <w:sz w:val="20"/>
          <w:szCs w:val="20"/>
        </w:rPr>
        <w:t xml:space="preserve">and </w:t>
      </w:r>
      <w:r>
        <w:rPr>
          <w:rFonts w:ascii="Times New Roman" w:hAnsi="Times New Roman" w:cs="Times New Roman"/>
          <w:i/>
          <w:color w:val="000000" w:themeColor="text1"/>
          <w:sz w:val="20"/>
          <w:szCs w:val="20"/>
        </w:rPr>
        <w:t xml:space="preserve">Ricinus communis </w:t>
      </w:r>
      <w:r>
        <w:rPr>
          <w:rFonts w:ascii="Times New Roman" w:hAnsi="Times New Roman" w:cs="Times New Roman"/>
          <w:color w:val="000000" w:themeColor="text1"/>
          <w:sz w:val="20"/>
          <w:szCs w:val="20"/>
        </w:rPr>
        <w:t>oil extracts against the test organisms were significantly different (P&lt; 0.05).</w:t>
      </w:r>
    </w:p>
    <w:p w:rsidR="00995B28" w:rsidRDefault="00995B28" w:rsidP="00D430B6">
      <w:pPr>
        <w:autoSpaceDE w:val="0"/>
        <w:autoSpaceDN w:val="0"/>
        <w:adjustRightInd w:val="0"/>
        <w:snapToGrid w:val="0"/>
        <w:spacing w:after="0" w:line="240" w:lineRule="auto"/>
        <w:jc w:val="both"/>
        <w:rPr>
          <w:rFonts w:ascii="Times New Roman" w:hAnsi="Times New Roman" w:cs="Times New Roman"/>
          <w:color w:val="000000" w:themeColor="text1"/>
          <w:sz w:val="20"/>
          <w:szCs w:val="20"/>
        </w:rPr>
        <w:sectPr w:rsidR="00995B28">
          <w:type w:val="continuous"/>
          <w:pgSz w:w="12240" w:h="15840"/>
          <w:pgMar w:top="1440" w:right="1440" w:bottom="1440" w:left="1440" w:header="720" w:footer="720" w:gutter="0"/>
          <w:cols w:num="2" w:space="720"/>
          <w:docGrid w:linePitch="360"/>
        </w:sectPr>
      </w:pPr>
    </w:p>
    <w:p w:rsidR="00995B28" w:rsidRDefault="00995B28" w:rsidP="00D430B6">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p w:rsidR="00995B28" w:rsidRDefault="00995B28" w:rsidP="00D430B6">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p w:rsidR="00995B28" w:rsidRDefault="00B76320" w:rsidP="00D430B6">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w:drawing>
          <wp:inline distT="0" distB="0" distL="0" distR="0">
            <wp:extent cx="5796280" cy="3367405"/>
            <wp:effectExtent l="19050" t="0" r="13970" b="4445"/>
            <wp:docPr id="1"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5B28" w:rsidRDefault="00995B28" w:rsidP="00D430B6">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p>
    <w:p w:rsidR="00995B28" w:rsidRDefault="00B76320" w:rsidP="00D430B6">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Figure 1: Antibacterial effect of combined fractions of </w:t>
      </w:r>
      <w:r>
        <w:rPr>
          <w:rFonts w:ascii="Times New Roman" w:hAnsi="Times New Roman" w:cs="Times New Roman"/>
          <w:b/>
          <w:i/>
          <w:color w:val="000000" w:themeColor="text1"/>
          <w:sz w:val="20"/>
          <w:szCs w:val="20"/>
        </w:rPr>
        <w:t>Jatropha curcas</w:t>
      </w:r>
      <w:r>
        <w:rPr>
          <w:rFonts w:ascii="Times New Roman" w:hAnsi="Times New Roman" w:cs="Times New Roman"/>
          <w:b/>
          <w:color w:val="000000" w:themeColor="text1"/>
          <w:sz w:val="20"/>
          <w:szCs w:val="20"/>
        </w:rPr>
        <w:t xml:space="preserve"> oil against test organisms.</w:t>
      </w:r>
    </w:p>
    <w:p w:rsidR="00995B28" w:rsidRDefault="00B76320" w:rsidP="00D430B6">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Keys: CH= Chloramphenicol, AMP= Ampicillin, Ps=</w:t>
      </w:r>
      <w:r>
        <w:rPr>
          <w:rFonts w:ascii="Times New Roman" w:hAnsi="Times New Roman" w:cs="Times New Roman"/>
          <w:i/>
          <w:color w:val="000000" w:themeColor="text1"/>
          <w:sz w:val="20"/>
          <w:szCs w:val="20"/>
        </w:rPr>
        <w:t xml:space="preserve"> Pseudomonas aeruginosa</w:t>
      </w:r>
      <w:r>
        <w:rPr>
          <w:rFonts w:ascii="Times New Roman" w:hAnsi="Times New Roman" w:cs="Times New Roman"/>
          <w:color w:val="000000" w:themeColor="text1"/>
          <w:sz w:val="20"/>
          <w:szCs w:val="20"/>
        </w:rPr>
        <w:t xml:space="preserve">, Bs= </w:t>
      </w:r>
      <w:r>
        <w:rPr>
          <w:rFonts w:ascii="Times New Roman" w:hAnsi="Times New Roman" w:cs="Times New Roman"/>
          <w:i/>
          <w:color w:val="000000" w:themeColor="text1"/>
          <w:sz w:val="20"/>
          <w:szCs w:val="20"/>
        </w:rPr>
        <w:t>Bacillus subtilis</w:t>
      </w:r>
      <w:r>
        <w:rPr>
          <w:rFonts w:ascii="Times New Roman" w:hAnsi="Times New Roman" w:cs="Times New Roman"/>
          <w:color w:val="000000" w:themeColor="text1"/>
          <w:sz w:val="20"/>
          <w:szCs w:val="20"/>
        </w:rPr>
        <w:t xml:space="preserve">, </w:t>
      </w:r>
    </w:p>
    <w:p w:rsidR="00995B28" w:rsidRDefault="00B76320" w:rsidP="00D430B6">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Sa= </w:t>
      </w:r>
      <w:r>
        <w:rPr>
          <w:rFonts w:ascii="Times New Roman" w:hAnsi="Times New Roman" w:cs="Times New Roman"/>
          <w:i/>
          <w:color w:val="000000" w:themeColor="text1"/>
          <w:sz w:val="20"/>
          <w:szCs w:val="20"/>
        </w:rPr>
        <w:t>Staphylococcus aureus</w:t>
      </w:r>
      <w:r>
        <w:rPr>
          <w:rFonts w:ascii="Times New Roman" w:hAnsi="Times New Roman" w:cs="Times New Roman"/>
          <w:color w:val="000000" w:themeColor="text1"/>
          <w:sz w:val="20"/>
          <w:szCs w:val="20"/>
        </w:rPr>
        <w:t xml:space="preserve">, Ec= </w:t>
      </w:r>
      <w:r>
        <w:rPr>
          <w:rFonts w:ascii="Times New Roman" w:hAnsi="Times New Roman" w:cs="Times New Roman"/>
          <w:i/>
          <w:color w:val="000000" w:themeColor="text1"/>
          <w:sz w:val="20"/>
          <w:szCs w:val="20"/>
        </w:rPr>
        <w:t>Escherichia coli</w:t>
      </w:r>
      <w:r>
        <w:rPr>
          <w:rFonts w:ascii="Times New Roman" w:hAnsi="Times New Roman" w:cs="Times New Roman"/>
          <w:color w:val="000000" w:themeColor="text1"/>
          <w:sz w:val="20"/>
          <w:szCs w:val="20"/>
        </w:rPr>
        <w:t>.</w:t>
      </w:r>
    </w:p>
    <w:p w:rsidR="00995B28" w:rsidRDefault="00995B28" w:rsidP="00D430B6">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p w:rsidR="00995B28" w:rsidRDefault="00995B28" w:rsidP="00D430B6">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p w:rsidR="00995B28" w:rsidRDefault="00B76320" w:rsidP="00D430B6">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w:drawing>
          <wp:inline distT="0" distB="0" distL="0" distR="0">
            <wp:extent cx="5810250" cy="2976880"/>
            <wp:effectExtent l="19050" t="0" r="19050" b="0"/>
            <wp:docPr id="3"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95B28" w:rsidRDefault="00995B28" w:rsidP="00D430B6">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p>
    <w:p w:rsidR="00995B28" w:rsidRDefault="00B76320" w:rsidP="00D430B6">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Figure 2: Antibacterial effects of combined fractions of </w:t>
      </w:r>
      <w:r>
        <w:rPr>
          <w:rFonts w:ascii="Times New Roman" w:hAnsi="Times New Roman" w:cs="Times New Roman"/>
          <w:b/>
          <w:i/>
          <w:color w:val="000000" w:themeColor="text1"/>
          <w:sz w:val="20"/>
          <w:szCs w:val="20"/>
        </w:rPr>
        <w:t>R. cummunis</w:t>
      </w:r>
      <w:r>
        <w:rPr>
          <w:rFonts w:ascii="Times New Roman" w:hAnsi="Times New Roman" w:cs="Times New Roman"/>
          <w:b/>
          <w:color w:val="000000" w:themeColor="text1"/>
          <w:sz w:val="20"/>
          <w:szCs w:val="20"/>
        </w:rPr>
        <w:t xml:space="preserve"> oil against test organisms.</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Keys: CH= Chloramphenicol, AMP= Ampicillin, Ps=</w:t>
      </w:r>
      <w:r>
        <w:rPr>
          <w:rFonts w:ascii="Times New Roman" w:hAnsi="Times New Roman" w:cs="Times New Roman"/>
          <w:i/>
          <w:color w:val="000000" w:themeColor="text1"/>
          <w:sz w:val="20"/>
          <w:szCs w:val="20"/>
        </w:rPr>
        <w:t xml:space="preserve"> Pseudomonas aeruginosa</w:t>
      </w:r>
      <w:r>
        <w:rPr>
          <w:rFonts w:ascii="Times New Roman" w:hAnsi="Times New Roman" w:cs="Times New Roman"/>
          <w:color w:val="000000" w:themeColor="text1"/>
          <w:sz w:val="20"/>
          <w:szCs w:val="20"/>
        </w:rPr>
        <w:t xml:space="preserve">, Bs= </w:t>
      </w:r>
      <w:r>
        <w:rPr>
          <w:rFonts w:ascii="Times New Roman" w:hAnsi="Times New Roman" w:cs="Times New Roman"/>
          <w:i/>
          <w:color w:val="000000" w:themeColor="text1"/>
          <w:sz w:val="20"/>
          <w:szCs w:val="20"/>
        </w:rPr>
        <w:t>Bacillus subtilis</w:t>
      </w:r>
      <w:r>
        <w:rPr>
          <w:rFonts w:ascii="Times New Roman" w:hAnsi="Times New Roman" w:cs="Times New Roman"/>
          <w:color w:val="000000" w:themeColor="text1"/>
          <w:sz w:val="20"/>
          <w:szCs w:val="20"/>
        </w:rPr>
        <w:t xml:space="preserve">, </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Sa= </w:t>
      </w:r>
      <w:r>
        <w:rPr>
          <w:rFonts w:ascii="Times New Roman" w:hAnsi="Times New Roman" w:cs="Times New Roman"/>
          <w:i/>
          <w:color w:val="000000" w:themeColor="text1"/>
          <w:sz w:val="20"/>
          <w:szCs w:val="20"/>
        </w:rPr>
        <w:t>Staphylococcus aureus</w:t>
      </w:r>
      <w:r>
        <w:rPr>
          <w:rFonts w:ascii="Times New Roman" w:hAnsi="Times New Roman" w:cs="Times New Roman"/>
          <w:color w:val="000000" w:themeColor="text1"/>
          <w:sz w:val="20"/>
          <w:szCs w:val="20"/>
        </w:rPr>
        <w:t xml:space="preserve">, Ec= </w:t>
      </w:r>
      <w:r>
        <w:rPr>
          <w:rFonts w:ascii="Times New Roman" w:hAnsi="Times New Roman" w:cs="Times New Roman"/>
          <w:i/>
          <w:color w:val="000000" w:themeColor="text1"/>
          <w:sz w:val="20"/>
          <w:szCs w:val="20"/>
        </w:rPr>
        <w:t>Escherichia coli</w:t>
      </w:r>
      <w:r>
        <w:rPr>
          <w:rFonts w:ascii="Times New Roman" w:hAnsi="Times New Roman" w:cs="Times New Roman"/>
          <w:color w:val="000000" w:themeColor="text1"/>
          <w:sz w:val="20"/>
          <w:szCs w:val="20"/>
        </w:rPr>
        <w:t>.</w:t>
      </w:r>
    </w:p>
    <w:p w:rsidR="00995B28" w:rsidRDefault="00995B28" w:rsidP="00D430B6">
      <w:pPr>
        <w:adjustRightInd w:val="0"/>
        <w:snapToGrid w:val="0"/>
        <w:spacing w:after="0" w:line="240" w:lineRule="auto"/>
        <w:jc w:val="both"/>
        <w:rPr>
          <w:rFonts w:ascii="Times New Roman" w:hAnsi="Times New Roman" w:cs="Times New Roman"/>
          <w:b/>
          <w:color w:val="000000" w:themeColor="text1"/>
          <w:sz w:val="20"/>
          <w:szCs w:val="20"/>
          <w:lang w:eastAsia="zh-CN"/>
        </w:rPr>
      </w:pPr>
    </w:p>
    <w:p w:rsidR="00BA7CAE" w:rsidRDefault="00BA7CAE" w:rsidP="00D430B6">
      <w:pPr>
        <w:adjustRightInd w:val="0"/>
        <w:snapToGrid w:val="0"/>
        <w:spacing w:after="0" w:line="240" w:lineRule="auto"/>
        <w:jc w:val="both"/>
        <w:rPr>
          <w:rFonts w:ascii="Times New Roman" w:hAnsi="Times New Roman" w:cs="Times New Roman"/>
          <w:b/>
          <w:color w:val="000000" w:themeColor="text1"/>
          <w:sz w:val="20"/>
          <w:szCs w:val="20"/>
          <w:lang w:eastAsia="zh-CN"/>
        </w:rPr>
        <w:sectPr w:rsidR="00BA7CAE">
          <w:type w:val="continuous"/>
          <w:pgSz w:w="12240" w:h="15840"/>
          <w:pgMar w:top="1440" w:right="1440" w:bottom="1440" w:left="1440" w:header="720" w:footer="720" w:gutter="0"/>
          <w:cols w:space="720"/>
          <w:docGrid w:linePitch="360"/>
        </w:sectPr>
      </w:pPr>
    </w:p>
    <w:p w:rsidR="00995B28" w:rsidRDefault="00B76320" w:rsidP="00D430B6">
      <w:pPr>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3.2 Minimum Inhibitory Concentration of Combined Fractions of </w:t>
      </w:r>
      <w:r>
        <w:rPr>
          <w:rFonts w:ascii="Times New Roman" w:hAnsi="Times New Roman" w:cs="Times New Roman"/>
          <w:b/>
          <w:i/>
          <w:color w:val="000000" w:themeColor="text1"/>
          <w:sz w:val="20"/>
          <w:szCs w:val="20"/>
        </w:rPr>
        <w:t>Ricinus communis</w:t>
      </w:r>
      <w:r>
        <w:rPr>
          <w:rFonts w:ascii="Times New Roman" w:hAnsi="Times New Roman" w:cs="Times New Roman"/>
          <w:b/>
          <w:color w:val="000000" w:themeColor="text1"/>
          <w:sz w:val="20"/>
          <w:szCs w:val="20"/>
        </w:rPr>
        <w:t xml:space="preserve"> Oil Extracts</w:t>
      </w:r>
    </w:p>
    <w:p w:rsidR="00995B28" w:rsidRDefault="00B76320" w:rsidP="00D430B6">
      <w:pPr>
        <w:autoSpaceDE w:val="0"/>
        <w:autoSpaceDN w:val="0"/>
        <w:adjustRightInd w:val="0"/>
        <w:snapToGrid w:val="0"/>
        <w:spacing w:after="0" w:line="240" w:lineRule="auto"/>
        <w:jc w:val="both"/>
        <w:rPr>
          <w:rFonts w:ascii="Times New Roman" w:hAnsi="Times New Roman" w:cs="Times New Roman"/>
          <w:iCs/>
          <w:color w:val="000000" w:themeColor="text1"/>
          <w:sz w:val="20"/>
          <w:szCs w:val="20"/>
        </w:rPr>
        <w:sectPr w:rsidR="00995B28">
          <w:type w:val="continuous"/>
          <w:pgSz w:w="12240" w:h="15840"/>
          <w:pgMar w:top="1440" w:right="1440" w:bottom="1440" w:left="1440" w:header="720" w:footer="720" w:gutter="0"/>
          <w:cols w:num="2" w:space="720"/>
          <w:docGrid w:linePitch="360"/>
        </w:sectPr>
      </w:pPr>
      <w:r>
        <w:rPr>
          <w:rFonts w:ascii="Times New Roman" w:hAnsi="Times New Roman" w:cs="Times New Roman"/>
          <w:color w:val="000000" w:themeColor="text1"/>
          <w:sz w:val="20"/>
          <w:szCs w:val="20"/>
        </w:rPr>
        <w:t xml:space="preserve">The minimum inhibitory concentration of combined fractions of </w:t>
      </w:r>
      <w:r>
        <w:rPr>
          <w:rFonts w:ascii="Times New Roman" w:hAnsi="Times New Roman" w:cs="Times New Roman"/>
          <w:i/>
          <w:color w:val="000000" w:themeColor="text1"/>
          <w:sz w:val="20"/>
          <w:szCs w:val="20"/>
        </w:rPr>
        <w:t>Ricinus communis</w:t>
      </w:r>
      <w:r>
        <w:rPr>
          <w:rFonts w:ascii="Times New Roman" w:hAnsi="Times New Roman" w:cs="Times New Roman"/>
          <w:color w:val="000000" w:themeColor="text1"/>
          <w:sz w:val="20"/>
          <w:szCs w:val="20"/>
        </w:rPr>
        <w:t xml:space="preserve"> oil extract fractions against </w:t>
      </w:r>
      <w:r>
        <w:rPr>
          <w:rFonts w:ascii="Times New Roman" w:hAnsi="Times New Roman" w:cs="Times New Roman"/>
          <w:i/>
          <w:color w:val="000000" w:themeColor="text1"/>
          <w:sz w:val="20"/>
          <w:szCs w:val="20"/>
        </w:rPr>
        <w:t xml:space="preserve">Staphylococcus aureus </w:t>
      </w:r>
      <w:r>
        <w:rPr>
          <w:rFonts w:ascii="Times New Roman" w:hAnsi="Times New Roman" w:cs="Times New Roman"/>
          <w:color w:val="000000" w:themeColor="text1"/>
          <w:sz w:val="20"/>
          <w:szCs w:val="20"/>
        </w:rPr>
        <w:t xml:space="preserve">(ATCC 6538), </w:t>
      </w:r>
      <w:r>
        <w:rPr>
          <w:rFonts w:ascii="Times New Roman" w:hAnsi="Times New Roman" w:cs="Times New Roman"/>
          <w:i/>
          <w:color w:val="000000" w:themeColor="text1"/>
          <w:sz w:val="20"/>
          <w:szCs w:val="20"/>
        </w:rPr>
        <w:t xml:space="preserve">Bacillus subtilis </w:t>
      </w:r>
      <w:r>
        <w:rPr>
          <w:rFonts w:ascii="Times New Roman" w:hAnsi="Times New Roman" w:cs="Times New Roman"/>
          <w:color w:val="000000" w:themeColor="text1"/>
          <w:sz w:val="20"/>
          <w:szCs w:val="20"/>
        </w:rPr>
        <w:t xml:space="preserve">(ATCC 6633), </w:t>
      </w:r>
      <w:r>
        <w:rPr>
          <w:rFonts w:ascii="Times New Roman" w:hAnsi="Times New Roman" w:cs="Times New Roman"/>
          <w:i/>
          <w:color w:val="000000" w:themeColor="text1"/>
          <w:sz w:val="20"/>
          <w:szCs w:val="20"/>
        </w:rPr>
        <w:t xml:space="preserve">Escherichia coli </w:t>
      </w:r>
      <w:r>
        <w:rPr>
          <w:rFonts w:ascii="Times New Roman" w:hAnsi="Times New Roman" w:cs="Times New Roman"/>
          <w:color w:val="000000" w:themeColor="text1"/>
          <w:sz w:val="20"/>
          <w:szCs w:val="20"/>
        </w:rPr>
        <w:t xml:space="preserve">(LMG 21766) and </w:t>
      </w:r>
      <w:r>
        <w:rPr>
          <w:rFonts w:ascii="Times New Roman" w:hAnsi="Times New Roman" w:cs="Times New Roman"/>
          <w:i/>
          <w:color w:val="000000" w:themeColor="text1"/>
          <w:sz w:val="20"/>
          <w:szCs w:val="20"/>
        </w:rPr>
        <w:t xml:space="preserve">Pseudomonas aeruginosa </w:t>
      </w:r>
      <w:r>
        <w:rPr>
          <w:rFonts w:ascii="Times New Roman" w:hAnsi="Times New Roman" w:cs="Times New Roman"/>
          <w:color w:val="000000" w:themeColor="text1"/>
          <w:sz w:val="20"/>
          <w:szCs w:val="20"/>
        </w:rPr>
        <w:t>(ATCC 9027) are as presented on Table 1</w:t>
      </w:r>
      <w:r>
        <w:rPr>
          <w:rFonts w:ascii="Times New Roman" w:hAnsi="Times New Roman" w:cs="Times New Roman"/>
          <w:iCs/>
          <w:color w:val="000000" w:themeColor="text1"/>
          <w:sz w:val="20"/>
          <w:szCs w:val="20"/>
        </w:rPr>
        <w:t xml:space="preserve">. The minimum </w:t>
      </w:r>
      <w:r>
        <w:rPr>
          <w:rFonts w:ascii="Times New Roman" w:hAnsi="Times New Roman" w:cs="Times New Roman"/>
          <w:color w:val="000000" w:themeColor="text1"/>
          <w:sz w:val="20"/>
          <w:szCs w:val="20"/>
        </w:rPr>
        <w:t xml:space="preserve">inhibitory </w:t>
      </w:r>
      <w:r>
        <w:rPr>
          <w:rFonts w:ascii="Times New Roman" w:hAnsi="Times New Roman" w:cs="Times New Roman"/>
          <w:iCs/>
          <w:color w:val="000000" w:themeColor="text1"/>
          <w:sz w:val="20"/>
          <w:szCs w:val="20"/>
        </w:rPr>
        <w:t xml:space="preserve">concentration </w:t>
      </w:r>
      <w:r>
        <w:rPr>
          <w:rFonts w:ascii="Times New Roman" w:hAnsi="Times New Roman" w:cs="Times New Roman"/>
          <w:color w:val="000000" w:themeColor="text1"/>
          <w:sz w:val="20"/>
          <w:szCs w:val="20"/>
        </w:rPr>
        <w:t xml:space="preserve">of combined fractions of </w:t>
      </w:r>
      <w:r>
        <w:rPr>
          <w:rFonts w:ascii="Times New Roman" w:hAnsi="Times New Roman" w:cs="Times New Roman"/>
          <w:i/>
          <w:color w:val="000000" w:themeColor="text1"/>
          <w:sz w:val="20"/>
          <w:szCs w:val="20"/>
        </w:rPr>
        <w:t>Ricinus communis</w:t>
      </w:r>
      <w:r>
        <w:rPr>
          <w:rFonts w:ascii="Times New Roman" w:hAnsi="Times New Roman" w:cs="Times New Roman"/>
          <w:iCs/>
          <w:color w:val="000000" w:themeColor="text1"/>
          <w:sz w:val="20"/>
          <w:szCs w:val="20"/>
        </w:rPr>
        <w:t xml:space="preserve"> oil for fraction 1&amp;2 </w:t>
      </w:r>
      <w:r>
        <w:rPr>
          <w:rFonts w:ascii="Times New Roman" w:hAnsi="Times New Roman" w:cs="Times New Roman"/>
          <w:color w:val="000000" w:themeColor="text1"/>
          <w:sz w:val="20"/>
          <w:szCs w:val="20"/>
        </w:rPr>
        <w:t xml:space="preserve">against all test organisms was 6.25 %whereas only </w:t>
      </w:r>
      <w:r>
        <w:rPr>
          <w:rFonts w:ascii="Times New Roman" w:hAnsi="Times New Roman" w:cs="Times New Roman"/>
          <w:i/>
          <w:color w:val="000000" w:themeColor="text1"/>
          <w:sz w:val="20"/>
          <w:szCs w:val="20"/>
        </w:rPr>
        <w:t xml:space="preserve">Pseudomonas aeruginosa </w:t>
      </w:r>
      <w:r>
        <w:rPr>
          <w:rFonts w:ascii="Times New Roman" w:hAnsi="Times New Roman" w:cs="Times New Roman"/>
          <w:color w:val="000000" w:themeColor="text1"/>
          <w:sz w:val="20"/>
          <w:szCs w:val="20"/>
        </w:rPr>
        <w:t xml:space="preserve">had MIC of 12.50 %for fraction 2&amp;3 </w:t>
      </w:r>
      <w:r>
        <w:rPr>
          <w:rFonts w:ascii="Times New Roman" w:hAnsi="Times New Roman" w:cs="Times New Roman"/>
          <w:color w:val="000000" w:themeColor="text1"/>
          <w:sz w:val="20"/>
          <w:szCs w:val="20"/>
        </w:rPr>
        <w:lastRenderedPageBreak/>
        <w:t xml:space="preserve">combinations while </w:t>
      </w:r>
      <w:r>
        <w:rPr>
          <w:rFonts w:ascii="Times New Roman" w:hAnsi="Times New Roman" w:cs="Times New Roman"/>
          <w:i/>
          <w:color w:val="000000" w:themeColor="text1"/>
          <w:sz w:val="20"/>
          <w:szCs w:val="20"/>
        </w:rPr>
        <w:t>Staphylococcus aureus, Bacillus subtilis</w:t>
      </w:r>
      <w:r>
        <w:rPr>
          <w:rFonts w:ascii="Times New Roman" w:hAnsi="Times New Roman" w:cs="Times New Roman"/>
          <w:color w:val="000000" w:themeColor="text1"/>
          <w:sz w:val="20"/>
          <w:szCs w:val="20"/>
        </w:rPr>
        <w:t xml:space="preserve"> and </w:t>
      </w:r>
      <w:r>
        <w:rPr>
          <w:rFonts w:ascii="Times New Roman" w:hAnsi="Times New Roman" w:cs="Times New Roman"/>
          <w:i/>
          <w:color w:val="000000" w:themeColor="text1"/>
          <w:sz w:val="20"/>
          <w:szCs w:val="20"/>
        </w:rPr>
        <w:t xml:space="preserve">Escherichia coli </w:t>
      </w:r>
      <w:r>
        <w:rPr>
          <w:rFonts w:ascii="Times New Roman" w:hAnsi="Times New Roman" w:cs="Times New Roman"/>
          <w:color w:val="000000" w:themeColor="text1"/>
          <w:sz w:val="20"/>
          <w:szCs w:val="20"/>
        </w:rPr>
        <w:t xml:space="preserve">were 6.25 %each which were significantly higher than the control (P&lt; 0.05). Minimum inhibitory concentrations of combined fractions 3&amp;4 of </w:t>
      </w:r>
      <w:r>
        <w:rPr>
          <w:rFonts w:ascii="Times New Roman" w:hAnsi="Times New Roman" w:cs="Times New Roman"/>
          <w:i/>
          <w:color w:val="000000" w:themeColor="text1"/>
          <w:sz w:val="20"/>
          <w:szCs w:val="20"/>
        </w:rPr>
        <w:t>R. communis</w:t>
      </w:r>
      <w:r>
        <w:rPr>
          <w:rFonts w:ascii="Times New Roman" w:hAnsi="Times New Roman" w:cs="Times New Roman"/>
          <w:iCs/>
          <w:color w:val="000000" w:themeColor="text1"/>
          <w:sz w:val="20"/>
          <w:szCs w:val="20"/>
        </w:rPr>
        <w:t xml:space="preserve"> oil against </w:t>
      </w:r>
      <w:r>
        <w:rPr>
          <w:rFonts w:ascii="Times New Roman" w:hAnsi="Times New Roman" w:cs="Times New Roman"/>
          <w:i/>
          <w:color w:val="000000" w:themeColor="text1"/>
          <w:sz w:val="20"/>
          <w:szCs w:val="20"/>
        </w:rPr>
        <w:t xml:space="preserve">Pseudomonas aeruginosa </w:t>
      </w:r>
      <w:r>
        <w:rPr>
          <w:rFonts w:ascii="Times New Roman" w:hAnsi="Times New Roman" w:cs="Times New Roman"/>
          <w:color w:val="000000" w:themeColor="text1"/>
          <w:sz w:val="20"/>
          <w:szCs w:val="20"/>
        </w:rPr>
        <w:t xml:space="preserve">and </w:t>
      </w:r>
      <w:r>
        <w:rPr>
          <w:rFonts w:ascii="Times New Roman" w:hAnsi="Times New Roman" w:cs="Times New Roman"/>
          <w:i/>
          <w:color w:val="000000" w:themeColor="text1"/>
          <w:sz w:val="20"/>
          <w:szCs w:val="20"/>
        </w:rPr>
        <w:t>Escherichia coli</w:t>
      </w:r>
      <w:r>
        <w:rPr>
          <w:rFonts w:ascii="Times New Roman" w:hAnsi="Times New Roman" w:cs="Times New Roman"/>
          <w:color w:val="000000" w:themeColor="text1"/>
          <w:sz w:val="20"/>
          <w:szCs w:val="20"/>
        </w:rPr>
        <w:t xml:space="preserve"> were 12.50 %each </w:t>
      </w:r>
      <w:r>
        <w:rPr>
          <w:rFonts w:ascii="Times New Roman" w:hAnsi="Times New Roman" w:cs="Times New Roman"/>
          <w:iCs/>
          <w:color w:val="000000" w:themeColor="text1"/>
          <w:sz w:val="20"/>
          <w:szCs w:val="20"/>
        </w:rPr>
        <w:t xml:space="preserve">while </w:t>
      </w:r>
      <w:r>
        <w:rPr>
          <w:rFonts w:ascii="Times New Roman" w:hAnsi="Times New Roman" w:cs="Times New Roman"/>
          <w:i/>
          <w:color w:val="000000" w:themeColor="text1"/>
          <w:sz w:val="20"/>
          <w:szCs w:val="20"/>
        </w:rPr>
        <w:t>Staphylococcus aureus</w:t>
      </w:r>
      <w:r>
        <w:rPr>
          <w:rFonts w:ascii="Times New Roman" w:hAnsi="Times New Roman" w:cs="Times New Roman"/>
          <w:color w:val="000000" w:themeColor="text1"/>
          <w:sz w:val="20"/>
          <w:szCs w:val="20"/>
        </w:rPr>
        <w:t xml:space="preserve"> and </w:t>
      </w:r>
      <w:r>
        <w:rPr>
          <w:rFonts w:ascii="Times New Roman" w:hAnsi="Times New Roman" w:cs="Times New Roman"/>
          <w:i/>
          <w:color w:val="000000" w:themeColor="text1"/>
          <w:sz w:val="20"/>
          <w:szCs w:val="20"/>
        </w:rPr>
        <w:t xml:space="preserve">Bacillus subtilis </w:t>
      </w:r>
      <w:r>
        <w:rPr>
          <w:rFonts w:ascii="Times New Roman" w:hAnsi="Times New Roman" w:cs="Times New Roman"/>
          <w:color w:val="000000" w:themeColor="text1"/>
          <w:sz w:val="20"/>
          <w:szCs w:val="20"/>
        </w:rPr>
        <w:t xml:space="preserve">were 6.25 % each. Fraction 4&amp;5 and 1&amp;5 had minimum inhibitory concentrations of 25% </w:t>
      </w:r>
      <w:r>
        <w:rPr>
          <w:rFonts w:ascii="Times New Roman" w:hAnsi="Times New Roman" w:cs="Times New Roman"/>
          <w:iCs/>
          <w:color w:val="000000" w:themeColor="text1"/>
          <w:sz w:val="20"/>
          <w:szCs w:val="20"/>
        </w:rPr>
        <w:t xml:space="preserve">against </w:t>
      </w:r>
      <w:r>
        <w:rPr>
          <w:rFonts w:ascii="Times New Roman" w:hAnsi="Times New Roman" w:cs="Times New Roman"/>
          <w:i/>
          <w:color w:val="000000" w:themeColor="text1"/>
          <w:sz w:val="20"/>
          <w:szCs w:val="20"/>
        </w:rPr>
        <w:t xml:space="preserve">P. aeruginosa </w:t>
      </w:r>
      <w:r>
        <w:rPr>
          <w:rFonts w:ascii="Times New Roman" w:hAnsi="Times New Roman" w:cs="Times New Roman"/>
          <w:color w:val="000000" w:themeColor="text1"/>
          <w:sz w:val="20"/>
          <w:szCs w:val="20"/>
        </w:rPr>
        <w:t xml:space="preserve">while </w:t>
      </w:r>
      <w:r>
        <w:rPr>
          <w:rFonts w:ascii="Times New Roman" w:hAnsi="Times New Roman" w:cs="Times New Roman"/>
          <w:i/>
          <w:color w:val="000000" w:themeColor="text1"/>
          <w:sz w:val="20"/>
          <w:szCs w:val="20"/>
        </w:rPr>
        <w:t xml:space="preserve">Staphylococcus aureus B. subtilis </w:t>
      </w:r>
      <w:r>
        <w:rPr>
          <w:rFonts w:ascii="Times New Roman" w:hAnsi="Times New Roman" w:cs="Times New Roman"/>
          <w:color w:val="000000" w:themeColor="text1"/>
          <w:sz w:val="20"/>
          <w:szCs w:val="20"/>
        </w:rPr>
        <w:t xml:space="preserve">and </w:t>
      </w:r>
      <w:r>
        <w:rPr>
          <w:rFonts w:ascii="Times New Roman" w:hAnsi="Times New Roman" w:cs="Times New Roman"/>
          <w:i/>
          <w:color w:val="000000" w:themeColor="text1"/>
          <w:sz w:val="20"/>
          <w:szCs w:val="20"/>
        </w:rPr>
        <w:t xml:space="preserve">E.coli </w:t>
      </w:r>
      <w:r>
        <w:rPr>
          <w:rFonts w:ascii="Times New Roman" w:hAnsi="Times New Roman" w:cs="Times New Roman"/>
          <w:color w:val="000000" w:themeColor="text1"/>
          <w:sz w:val="20"/>
          <w:szCs w:val="20"/>
        </w:rPr>
        <w:t>were 12.50 %</w:t>
      </w:r>
      <w:r>
        <w:rPr>
          <w:rFonts w:ascii="Times New Roman" w:hAnsi="Times New Roman" w:cs="Times New Roman"/>
          <w:iCs/>
          <w:color w:val="000000" w:themeColor="text1"/>
          <w:sz w:val="20"/>
          <w:szCs w:val="20"/>
        </w:rPr>
        <w:t>which were significantly higher than the control (P&lt; 0.05).</w:t>
      </w:r>
    </w:p>
    <w:p w:rsidR="00995B28" w:rsidRDefault="00995B28" w:rsidP="00D430B6">
      <w:pPr>
        <w:autoSpaceDE w:val="0"/>
        <w:autoSpaceDN w:val="0"/>
        <w:adjustRightInd w:val="0"/>
        <w:snapToGrid w:val="0"/>
        <w:spacing w:after="0" w:line="240" w:lineRule="auto"/>
        <w:jc w:val="both"/>
        <w:rPr>
          <w:rFonts w:ascii="Times New Roman" w:hAnsi="Times New Roman" w:cs="Times New Roman"/>
          <w:iCs/>
          <w:color w:val="000000" w:themeColor="text1"/>
          <w:sz w:val="20"/>
          <w:szCs w:val="20"/>
        </w:rPr>
      </w:pPr>
    </w:p>
    <w:p w:rsidR="00995B28" w:rsidRDefault="00B76320" w:rsidP="00D430B6">
      <w:pPr>
        <w:autoSpaceDE w:val="0"/>
        <w:autoSpaceDN w:val="0"/>
        <w:adjustRightInd w:val="0"/>
        <w:snapToGrid w:val="0"/>
        <w:spacing w:after="0" w:line="240" w:lineRule="auto"/>
        <w:ind w:left="-540" w:right="-720"/>
        <w:jc w:val="center"/>
        <w:rPr>
          <w:rFonts w:ascii="Times New Roman" w:hAnsi="Times New Roman" w:cs="Times New Roman"/>
          <w:iCs/>
          <w:color w:val="000000" w:themeColor="text1"/>
          <w:sz w:val="20"/>
          <w:szCs w:val="20"/>
        </w:rPr>
      </w:pPr>
      <w:r>
        <w:rPr>
          <w:rFonts w:ascii="Times New Roman" w:hAnsi="Times New Roman" w:cs="Times New Roman"/>
          <w:b/>
          <w:color w:val="000000" w:themeColor="text1"/>
          <w:sz w:val="20"/>
          <w:szCs w:val="20"/>
        </w:rPr>
        <w:t xml:space="preserve">Table 1: Minimum inhibitory concentrations of combined fractions of </w:t>
      </w:r>
      <w:r>
        <w:rPr>
          <w:rFonts w:ascii="Times New Roman" w:hAnsi="Times New Roman" w:cs="Times New Roman"/>
          <w:b/>
          <w:i/>
          <w:color w:val="000000" w:themeColor="text1"/>
          <w:sz w:val="20"/>
          <w:szCs w:val="20"/>
        </w:rPr>
        <w:t xml:space="preserve">Ricinus communis </w:t>
      </w:r>
      <w:r>
        <w:rPr>
          <w:rFonts w:ascii="Times New Roman" w:hAnsi="Times New Roman" w:cs="Times New Roman"/>
          <w:b/>
          <w:color w:val="000000" w:themeColor="text1"/>
          <w:sz w:val="20"/>
          <w:szCs w:val="20"/>
        </w:rPr>
        <w:t>oil extracts against test organisms</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1820"/>
        <w:gridCol w:w="2088"/>
        <w:gridCol w:w="931"/>
        <w:gridCol w:w="749"/>
        <w:gridCol w:w="749"/>
        <w:gridCol w:w="1199"/>
        <w:gridCol w:w="1019"/>
        <w:gridCol w:w="1021"/>
      </w:tblGrid>
      <w:tr w:rsidR="00995B28" w:rsidTr="00BA7CAE">
        <w:trPr>
          <w:cantSplit/>
          <w:jc w:val="center"/>
        </w:trPr>
        <w:tc>
          <w:tcPr>
            <w:tcW w:w="951" w:type="pct"/>
            <w:vMerge w:val="restart"/>
            <w:tcBorders>
              <w:top w:val="single" w:sz="4" w:space="0" w:color="auto"/>
              <w:left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Fractions</w:t>
            </w:r>
          </w:p>
        </w:tc>
        <w:tc>
          <w:tcPr>
            <w:tcW w:w="1090" w:type="pct"/>
            <w:vMerge w:val="restart"/>
            <w:tcBorders>
              <w:top w:val="single" w:sz="4" w:space="0" w:color="auto"/>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Test Organisms</w:t>
            </w:r>
          </w:p>
        </w:tc>
        <w:tc>
          <w:tcPr>
            <w:tcW w:w="2959" w:type="pct"/>
            <w:gridSpan w:val="6"/>
            <w:tcBorders>
              <w:top w:val="single" w:sz="4" w:space="0" w:color="auto"/>
              <w:bottom w:val="single" w:sz="4" w:space="0" w:color="auto"/>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ab/>
            </w:r>
            <w:r>
              <w:rPr>
                <w:rFonts w:ascii="Times New Roman" w:hAnsi="Times New Roman" w:cs="Times New Roman"/>
                <w:color w:val="000000" w:themeColor="text1"/>
                <w:sz w:val="20"/>
                <w:szCs w:val="20"/>
                <w:lang w:val="en-GB"/>
              </w:rPr>
              <w:tab/>
            </w:r>
            <w:r>
              <w:rPr>
                <w:rFonts w:ascii="Times New Roman" w:hAnsi="Times New Roman" w:cs="Times New Roman"/>
                <w:color w:val="000000" w:themeColor="text1"/>
                <w:sz w:val="20"/>
                <w:szCs w:val="20"/>
                <w:lang w:val="en-GB"/>
              </w:rPr>
              <w:tab/>
              <w:t>Concentrations in %</w:t>
            </w:r>
          </w:p>
        </w:tc>
      </w:tr>
      <w:tr w:rsidR="00995B28" w:rsidTr="00BA7CAE">
        <w:trPr>
          <w:cantSplit/>
          <w:jc w:val="center"/>
        </w:trPr>
        <w:tc>
          <w:tcPr>
            <w:tcW w:w="951" w:type="pct"/>
            <w:vMerge/>
            <w:tcBorders>
              <w:top w:val="single" w:sz="4" w:space="0" w:color="auto"/>
              <w:left w:val="nil"/>
              <w:bottom w:val="single" w:sz="4" w:space="0" w:color="auto"/>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Merge/>
            <w:tcBorders>
              <w:top w:val="nil"/>
              <w:bottom w:val="single" w:sz="4" w:space="0" w:color="auto"/>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486" w:type="pct"/>
            <w:tcBorders>
              <w:top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100</w:t>
            </w:r>
          </w:p>
        </w:tc>
        <w:tc>
          <w:tcPr>
            <w:tcW w:w="391" w:type="pct"/>
            <w:tcBorders>
              <w:top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50</w:t>
            </w:r>
          </w:p>
        </w:tc>
        <w:tc>
          <w:tcPr>
            <w:tcW w:w="391" w:type="pct"/>
            <w:tcBorders>
              <w:top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25</w:t>
            </w:r>
          </w:p>
        </w:tc>
        <w:tc>
          <w:tcPr>
            <w:tcW w:w="626" w:type="pct"/>
            <w:tcBorders>
              <w:top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12.50</w:t>
            </w:r>
          </w:p>
        </w:tc>
        <w:tc>
          <w:tcPr>
            <w:tcW w:w="532" w:type="pct"/>
            <w:tcBorders>
              <w:top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6.25</w:t>
            </w:r>
          </w:p>
        </w:tc>
        <w:tc>
          <w:tcPr>
            <w:tcW w:w="532" w:type="pct"/>
            <w:tcBorders>
              <w:top w:val="nil"/>
              <w:bottom w:val="single" w:sz="4" w:space="0" w:color="auto"/>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3.13</w:t>
            </w:r>
          </w:p>
        </w:tc>
      </w:tr>
      <w:tr w:rsidR="00995B28" w:rsidTr="00BA7CAE">
        <w:trPr>
          <w:cantSplit/>
          <w:jc w:val="center"/>
        </w:trPr>
        <w:tc>
          <w:tcPr>
            <w:tcW w:w="951" w:type="pct"/>
            <w:vMerge w:val="restart"/>
            <w:tcBorders>
              <w:top w:val="single" w:sz="4" w:space="0" w:color="auto"/>
              <w:lef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 1&amp;2</w:t>
            </w:r>
          </w:p>
        </w:tc>
        <w:tc>
          <w:tcPr>
            <w:tcW w:w="1090" w:type="pct"/>
            <w:tcBorders>
              <w:top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tc>
        <w:tc>
          <w:tcPr>
            <w:tcW w:w="486" w:type="pct"/>
            <w:tcBorders>
              <w:top w:val="single" w:sz="4" w:space="0" w:color="auto"/>
              <w:bottom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top w:val="single" w:sz="4" w:space="0" w:color="auto"/>
              <w:bottom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top w:val="single" w:sz="4" w:space="0" w:color="auto"/>
              <w:bottom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tcBorders>
              <w:top w:val="single" w:sz="4" w:space="0" w:color="auto"/>
              <w:bottom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top w:val="single" w:sz="4" w:space="0" w:color="auto"/>
              <w:bottom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top w:val="single" w:sz="4" w:space="0" w:color="auto"/>
              <w:bottom w:val="nil"/>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tc>
        <w:tc>
          <w:tcPr>
            <w:tcW w:w="486" w:type="pct"/>
            <w:tcBorders>
              <w:top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top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top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tcBorders>
              <w:top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top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top w:val="nil"/>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48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62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tcBorders>
              <w:righ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r>
      <w:tr w:rsidR="00995B28" w:rsidTr="00BA7CAE">
        <w:trPr>
          <w:cantSplit/>
          <w:jc w:val="center"/>
        </w:trPr>
        <w:tc>
          <w:tcPr>
            <w:tcW w:w="951" w:type="pct"/>
            <w:vMerge w:val="restart"/>
            <w:tcBorders>
              <w:lef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 2&amp;3</w:t>
            </w: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48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62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tcBorders>
              <w:righ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r>
      <w:tr w:rsidR="00995B28" w:rsidTr="00BA7CAE">
        <w:trPr>
          <w:cantSplit/>
          <w:jc w:val="center"/>
        </w:trPr>
        <w:tc>
          <w:tcPr>
            <w:tcW w:w="951" w:type="pct"/>
            <w:vMerge w:val="restart"/>
            <w:tcBorders>
              <w:lef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 3&amp;4</w:t>
            </w: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48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62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tcBorders>
              <w:righ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r>
      <w:tr w:rsidR="00995B28" w:rsidTr="00BA7CAE">
        <w:trPr>
          <w:cantSplit/>
          <w:jc w:val="center"/>
        </w:trPr>
        <w:tc>
          <w:tcPr>
            <w:tcW w:w="951" w:type="pct"/>
            <w:vMerge w:val="restart"/>
            <w:tcBorders>
              <w:lef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 4&amp;5</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 1&amp;5</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Control</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CH</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AMP</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AMP</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CH</w:t>
            </w: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bottom w:val="single" w:sz="4" w:space="0" w:color="auto"/>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tc>
        <w:tc>
          <w:tcPr>
            <w:tcW w:w="486"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bottom w:val="single" w:sz="4" w:space="0" w:color="auto"/>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bl>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Keys: + = Growth, - = No growth, Fraction 1= 100 % Hexane, Fraction 2 = 80: 20 % Hexane/Ethyl acetate, Fraction 3 = 60: 40 % Hexane/Ethyl acetate, Fraction 4 = 20: 80 % Hexane/Ethyl acetate, Fraction 5= 100% Methanol, Ps=</w:t>
      </w:r>
      <w:r>
        <w:rPr>
          <w:rFonts w:ascii="Times New Roman" w:hAnsi="Times New Roman" w:cs="Times New Roman"/>
          <w:i/>
          <w:color w:val="000000" w:themeColor="text1"/>
          <w:sz w:val="20"/>
          <w:szCs w:val="20"/>
        </w:rPr>
        <w:t xml:space="preserve"> Pseudomonas aeruginosa</w:t>
      </w:r>
      <w:r>
        <w:rPr>
          <w:rFonts w:ascii="Times New Roman" w:hAnsi="Times New Roman" w:cs="Times New Roman"/>
          <w:color w:val="000000" w:themeColor="text1"/>
          <w:sz w:val="20"/>
          <w:szCs w:val="20"/>
        </w:rPr>
        <w:t xml:space="preserve">, Bs= </w:t>
      </w:r>
      <w:r>
        <w:rPr>
          <w:rFonts w:ascii="Times New Roman" w:hAnsi="Times New Roman" w:cs="Times New Roman"/>
          <w:i/>
          <w:color w:val="000000" w:themeColor="text1"/>
          <w:sz w:val="20"/>
          <w:szCs w:val="20"/>
        </w:rPr>
        <w:t>Bacillus subtilis</w:t>
      </w:r>
      <w:r>
        <w:rPr>
          <w:rFonts w:ascii="Times New Roman" w:hAnsi="Times New Roman" w:cs="Times New Roman"/>
          <w:color w:val="000000" w:themeColor="text1"/>
          <w:sz w:val="20"/>
          <w:szCs w:val="20"/>
        </w:rPr>
        <w:t xml:space="preserve">, Sa= </w:t>
      </w:r>
      <w:r>
        <w:rPr>
          <w:rFonts w:ascii="Times New Roman" w:hAnsi="Times New Roman" w:cs="Times New Roman"/>
          <w:i/>
          <w:color w:val="000000" w:themeColor="text1"/>
          <w:sz w:val="20"/>
          <w:szCs w:val="20"/>
        </w:rPr>
        <w:t>Staphylococcus aureus</w:t>
      </w:r>
      <w:r>
        <w:rPr>
          <w:rFonts w:ascii="Times New Roman" w:hAnsi="Times New Roman" w:cs="Times New Roman"/>
          <w:color w:val="000000" w:themeColor="text1"/>
          <w:sz w:val="20"/>
          <w:szCs w:val="20"/>
        </w:rPr>
        <w:t xml:space="preserve">, Ec= </w:t>
      </w:r>
      <w:r>
        <w:rPr>
          <w:rFonts w:ascii="Times New Roman" w:hAnsi="Times New Roman" w:cs="Times New Roman"/>
          <w:i/>
          <w:color w:val="000000" w:themeColor="text1"/>
          <w:sz w:val="20"/>
          <w:szCs w:val="20"/>
        </w:rPr>
        <w:t xml:space="preserve">Escherichia coli, </w:t>
      </w:r>
      <w:r>
        <w:rPr>
          <w:rFonts w:ascii="Times New Roman" w:hAnsi="Times New Roman" w:cs="Times New Roman"/>
          <w:color w:val="000000" w:themeColor="text1"/>
          <w:sz w:val="20"/>
          <w:szCs w:val="20"/>
        </w:rPr>
        <w:t>-* = MIC.</w:t>
      </w:r>
    </w:p>
    <w:p w:rsidR="00995B28" w:rsidRDefault="00995B28" w:rsidP="00D430B6">
      <w:pPr>
        <w:adjustRightInd w:val="0"/>
        <w:snapToGrid w:val="0"/>
        <w:spacing w:after="0" w:line="240" w:lineRule="auto"/>
        <w:jc w:val="both"/>
        <w:rPr>
          <w:rFonts w:ascii="Times New Roman" w:hAnsi="Times New Roman" w:cs="Times New Roman"/>
          <w:b/>
          <w:color w:val="000000" w:themeColor="text1"/>
          <w:sz w:val="20"/>
          <w:szCs w:val="20"/>
          <w:lang w:eastAsia="zh-CN"/>
        </w:rPr>
      </w:pPr>
    </w:p>
    <w:p w:rsidR="00BA7CAE" w:rsidRDefault="00BA7CAE" w:rsidP="00D430B6">
      <w:pPr>
        <w:adjustRightInd w:val="0"/>
        <w:snapToGrid w:val="0"/>
        <w:spacing w:after="0" w:line="240" w:lineRule="auto"/>
        <w:jc w:val="both"/>
        <w:rPr>
          <w:rFonts w:ascii="Times New Roman" w:hAnsi="Times New Roman" w:cs="Times New Roman"/>
          <w:b/>
          <w:color w:val="000000" w:themeColor="text1"/>
          <w:sz w:val="20"/>
          <w:szCs w:val="20"/>
          <w:lang w:eastAsia="zh-CN"/>
        </w:rPr>
        <w:sectPr w:rsidR="00BA7CAE">
          <w:type w:val="continuous"/>
          <w:pgSz w:w="12240" w:h="15840"/>
          <w:pgMar w:top="1440" w:right="1440" w:bottom="1440" w:left="1440" w:header="720" w:footer="720" w:gutter="0"/>
          <w:cols w:space="720"/>
          <w:docGrid w:linePitch="360"/>
        </w:sectPr>
      </w:pPr>
    </w:p>
    <w:p w:rsidR="00995B28" w:rsidRDefault="00B76320" w:rsidP="00D430B6">
      <w:pPr>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3.3</w:t>
      </w:r>
      <w:r>
        <w:rPr>
          <w:rFonts w:ascii="Times New Roman" w:hAnsi="Times New Roman" w:cs="Times New Roman"/>
          <w:b/>
          <w:color w:val="000000" w:themeColor="text1"/>
          <w:sz w:val="20"/>
          <w:szCs w:val="20"/>
        </w:rPr>
        <w:tab/>
        <w:t xml:space="preserve">Minimum Bactericidal Concentration of Combine Fractions of </w:t>
      </w:r>
      <w:r>
        <w:rPr>
          <w:rFonts w:ascii="Times New Roman" w:hAnsi="Times New Roman" w:cs="Times New Roman"/>
          <w:b/>
          <w:i/>
          <w:color w:val="000000" w:themeColor="text1"/>
          <w:sz w:val="20"/>
          <w:szCs w:val="20"/>
        </w:rPr>
        <w:t>Ricinus communis</w:t>
      </w:r>
      <w:r>
        <w:rPr>
          <w:rFonts w:ascii="Times New Roman" w:hAnsi="Times New Roman" w:cs="Times New Roman"/>
          <w:b/>
          <w:color w:val="000000" w:themeColor="text1"/>
          <w:sz w:val="20"/>
          <w:szCs w:val="20"/>
        </w:rPr>
        <w:t xml:space="preserve"> Oil Extracts</w:t>
      </w:r>
    </w:p>
    <w:p w:rsidR="00995B28" w:rsidRDefault="00B76320" w:rsidP="00D430B6">
      <w:pPr>
        <w:autoSpaceDE w:val="0"/>
        <w:autoSpaceDN w:val="0"/>
        <w:adjustRightInd w:val="0"/>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Table 2 shows the minimum bactericidal concentrations of combined fractions of </w:t>
      </w:r>
      <w:r>
        <w:rPr>
          <w:rFonts w:ascii="Times New Roman" w:hAnsi="Times New Roman" w:cs="Times New Roman"/>
          <w:i/>
          <w:color w:val="000000" w:themeColor="text1"/>
          <w:sz w:val="20"/>
          <w:szCs w:val="20"/>
        </w:rPr>
        <w:t xml:space="preserve">Ricinus </w:t>
      </w:r>
      <w:r>
        <w:rPr>
          <w:rFonts w:ascii="Times New Roman" w:hAnsi="Times New Roman" w:cs="Times New Roman"/>
          <w:i/>
          <w:color w:val="000000" w:themeColor="text1"/>
          <w:sz w:val="20"/>
          <w:szCs w:val="20"/>
        </w:rPr>
        <w:lastRenderedPageBreak/>
        <w:t>communis</w:t>
      </w:r>
      <w:r>
        <w:rPr>
          <w:rFonts w:ascii="Times New Roman" w:hAnsi="Times New Roman" w:cs="Times New Roman"/>
          <w:color w:val="000000" w:themeColor="text1"/>
          <w:sz w:val="20"/>
          <w:szCs w:val="20"/>
        </w:rPr>
        <w:t xml:space="preserve"> oil extract against </w:t>
      </w:r>
      <w:r>
        <w:rPr>
          <w:rFonts w:ascii="Times New Roman" w:hAnsi="Times New Roman" w:cs="Times New Roman"/>
          <w:i/>
          <w:color w:val="000000" w:themeColor="text1"/>
          <w:sz w:val="20"/>
          <w:szCs w:val="20"/>
        </w:rPr>
        <w:t xml:space="preserve">Staphylococcus aureus </w:t>
      </w:r>
      <w:r>
        <w:rPr>
          <w:rFonts w:ascii="Times New Roman" w:hAnsi="Times New Roman" w:cs="Times New Roman"/>
          <w:color w:val="000000" w:themeColor="text1"/>
          <w:sz w:val="20"/>
          <w:szCs w:val="20"/>
        </w:rPr>
        <w:t xml:space="preserve">(ATCC 6538), </w:t>
      </w:r>
      <w:r>
        <w:rPr>
          <w:rFonts w:ascii="Times New Roman" w:hAnsi="Times New Roman" w:cs="Times New Roman"/>
          <w:i/>
          <w:color w:val="000000" w:themeColor="text1"/>
          <w:sz w:val="20"/>
          <w:szCs w:val="20"/>
        </w:rPr>
        <w:t xml:space="preserve">Bacillus subtilis </w:t>
      </w:r>
      <w:r>
        <w:rPr>
          <w:rFonts w:ascii="Times New Roman" w:hAnsi="Times New Roman" w:cs="Times New Roman"/>
          <w:color w:val="000000" w:themeColor="text1"/>
          <w:sz w:val="20"/>
          <w:szCs w:val="20"/>
        </w:rPr>
        <w:t xml:space="preserve">(ATCC 6633), </w:t>
      </w:r>
      <w:r>
        <w:rPr>
          <w:rFonts w:ascii="Times New Roman" w:hAnsi="Times New Roman" w:cs="Times New Roman"/>
          <w:i/>
          <w:color w:val="000000" w:themeColor="text1"/>
          <w:sz w:val="20"/>
          <w:szCs w:val="20"/>
        </w:rPr>
        <w:t xml:space="preserve">Escherichia coli </w:t>
      </w:r>
      <w:r>
        <w:rPr>
          <w:rFonts w:ascii="Times New Roman" w:hAnsi="Times New Roman" w:cs="Times New Roman"/>
          <w:color w:val="000000" w:themeColor="text1"/>
          <w:sz w:val="20"/>
          <w:szCs w:val="20"/>
        </w:rPr>
        <w:t xml:space="preserve">(LMG 21766) and </w:t>
      </w:r>
      <w:r>
        <w:rPr>
          <w:rFonts w:ascii="Times New Roman" w:hAnsi="Times New Roman" w:cs="Times New Roman"/>
          <w:i/>
          <w:color w:val="000000" w:themeColor="text1"/>
          <w:sz w:val="20"/>
          <w:szCs w:val="20"/>
        </w:rPr>
        <w:t xml:space="preserve">Pseudomonas aeruginosa </w:t>
      </w:r>
      <w:r>
        <w:rPr>
          <w:rFonts w:ascii="Times New Roman" w:hAnsi="Times New Roman" w:cs="Times New Roman"/>
          <w:color w:val="000000" w:themeColor="text1"/>
          <w:sz w:val="20"/>
          <w:szCs w:val="20"/>
        </w:rPr>
        <w:t>(ATCC 9027)</w:t>
      </w:r>
      <w:r>
        <w:rPr>
          <w:rFonts w:ascii="Times New Roman" w:hAnsi="Times New Roman" w:cs="Times New Roman"/>
          <w:iCs/>
          <w:color w:val="000000" w:themeColor="text1"/>
          <w:sz w:val="20"/>
          <w:szCs w:val="20"/>
        </w:rPr>
        <w:t xml:space="preserve">. The minimum </w:t>
      </w:r>
      <w:r>
        <w:rPr>
          <w:rFonts w:ascii="Times New Roman" w:hAnsi="Times New Roman" w:cs="Times New Roman"/>
          <w:color w:val="000000" w:themeColor="text1"/>
          <w:sz w:val="20"/>
          <w:szCs w:val="20"/>
        </w:rPr>
        <w:t>bactericidal</w:t>
      </w:r>
      <w:r>
        <w:rPr>
          <w:rFonts w:ascii="Times New Roman" w:hAnsi="Times New Roman" w:cs="Times New Roman"/>
          <w:iCs/>
          <w:color w:val="000000" w:themeColor="text1"/>
          <w:sz w:val="20"/>
          <w:szCs w:val="20"/>
        </w:rPr>
        <w:t xml:space="preserve"> concentration </w:t>
      </w:r>
      <w:r>
        <w:rPr>
          <w:rFonts w:ascii="Times New Roman" w:hAnsi="Times New Roman" w:cs="Times New Roman"/>
          <w:color w:val="000000" w:themeColor="text1"/>
          <w:sz w:val="20"/>
          <w:szCs w:val="20"/>
        </w:rPr>
        <w:t xml:space="preserve">of combined fractions of </w:t>
      </w:r>
      <w:r>
        <w:rPr>
          <w:rFonts w:ascii="Times New Roman" w:hAnsi="Times New Roman" w:cs="Times New Roman"/>
          <w:i/>
          <w:color w:val="000000" w:themeColor="text1"/>
          <w:sz w:val="20"/>
          <w:szCs w:val="20"/>
        </w:rPr>
        <w:t>R. communis</w:t>
      </w:r>
      <w:r>
        <w:rPr>
          <w:rFonts w:ascii="Times New Roman" w:hAnsi="Times New Roman" w:cs="Times New Roman"/>
          <w:iCs/>
          <w:color w:val="000000" w:themeColor="text1"/>
          <w:sz w:val="20"/>
          <w:szCs w:val="20"/>
        </w:rPr>
        <w:t xml:space="preserve"> </w:t>
      </w:r>
      <w:r>
        <w:rPr>
          <w:rFonts w:ascii="Times New Roman" w:hAnsi="Times New Roman" w:cs="Times New Roman"/>
          <w:iCs/>
          <w:color w:val="000000" w:themeColor="text1"/>
          <w:sz w:val="20"/>
          <w:szCs w:val="20"/>
        </w:rPr>
        <w:lastRenderedPageBreak/>
        <w:t>oil extract for fraction 1&amp;2 a</w:t>
      </w:r>
      <w:r>
        <w:rPr>
          <w:rFonts w:ascii="Times New Roman" w:hAnsi="Times New Roman" w:cs="Times New Roman"/>
          <w:color w:val="000000" w:themeColor="text1"/>
          <w:sz w:val="20"/>
          <w:szCs w:val="20"/>
        </w:rPr>
        <w:t xml:space="preserve">gainst </w:t>
      </w:r>
      <w:r>
        <w:rPr>
          <w:rFonts w:ascii="Times New Roman" w:hAnsi="Times New Roman" w:cs="Times New Roman"/>
          <w:i/>
          <w:color w:val="000000" w:themeColor="text1"/>
          <w:sz w:val="20"/>
          <w:szCs w:val="20"/>
        </w:rPr>
        <w:t>Staphylococcus aureus</w:t>
      </w:r>
      <w:r>
        <w:rPr>
          <w:rFonts w:ascii="Times New Roman" w:hAnsi="Times New Roman" w:cs="Times New Roman"/>
          <w:color w:val="000000" w:themeColor="text1"/>
          <w:sz w:val="20"/>
          <w:szCs w:val="20"/>
        </w:rPr>
        <w:t xml:space="preserve"> and </w:t>
      </w:r>
      <w:r>
        <w:rPr>
          <w:rFonts w:ascii="Times New Roman" w:hAnsi="Times New Roman" w:cs="Times New Roman"/>
          <w:i/>
          <w:color w:val="000000" w:themeColor="text1"/>
          <w:sz w:val="20"/>
          <w:szCs w:val="20"/>
        </w:rPr>
        <w:t xml:space="preserve">Bacillus subtilis </w:t>
      </w:r>
      <w:r>
        <w:rPr>
          <w:rFonts w:ascii="Times New Roman" w:hAnsi="Times New Roman" w:cs="Times New Roman"/>
          <w:color w:val="000000" w:themeColor="text1"/>
          <w:sz w:val="20"/>
          <w:szCs w:val="20"/>
        </w:rPr>
        <w:t xml:space="preserve">were 6.25 %which were not significantly different from that of the control (P&gt; 0.05) whereas that of </w:t>
      </w:r>
      <w:r>
        <w:rPr>
          <w:rFonts w:ascii="Times New Roman" w:hAnsi="Times New Roman" w:cs="Times New Roman"/>
          <w:i/>
          <w:color w:val="000000" w:themeColor="text1"/>
          <w:sz w:val="20"/>
          <w:szCs w:val="20"/>
        </w:rPr>
        <w:t xml:space="preserve">Pseudomonas aeruginosa </w:t>
      </w:r>
      <w:r>
        <w:rPr>
          <w:rFonts w:ascii="Times New Roman" w:hAnsi="Times New Roman" w:cs="Times New Roman"/>
          <w:color w:val="000000" w:themeColor="text1"/>
          <w:sz w:val="20"/>
          <w:szCs w:val="20"/>
        </w:rPr>
        <w:t xml:space="preserve">and </w:t>
      </w:r>
      <w:r>
        <w:rPr>
          <w:rFonts w:ascii="Times New Roman" w:hAnsi="Times New Roman" w:cs="Times New Roman"/>
          <w:i/>
          <w:color w:val="000000" w:themeColor="text1"/>
          <w:sz w:val="20"/>
          <w:szCs w:val="20"/>
        </w:rPr>
        <w:t>Escherichia coli</w:t>
      </w:r>
      <w:r>
        <w:rPr>
          <w:rFonts w:ascii="Times New Roman" w:hAnsi="Times New Roman" w:cs="Times New Roman"/>
          <w:color w:val="000000" w:themeColor="text1"/>
          <w:sz w:val="20"/>
          <w:szCs w:val="20"/>
        </w:rPr>
        <w:t xml:space="preserve"> were 12.50 %. Only </w:t>
      </w:r>
      <w:r>
        <w:rPr>
          <w:rFonts w:ascii="Times New Roman" w:hAnsi="Times New Roman" w:cs="Times New Roman"/>
          <w:i/>
          <w:color w:val="000000" w:themeColor="text1"/>
          <w:sz w:val="20"/>
          <w:szCs w:val="20"/>
        </w:rPr>
        <w:t>Pseudomonas aeruginosa</w:t>
      </w:r>
      <w:r>
        <w:rPr>
          <w:rFonts w:ascii="Times New Roman" w:hAnsi="Times New Roman" w:cs="Times New Roman"/>
          <w:color w:val="000000" w:themeColor="text1"/>
          <w:sz w:val="20"/>
          <w:szCs w:val="20"/>
        </w:rPr>
        <w:t xml:space="preserve"> had MBC of 12.50% while </w:t>
      </w:r>
      <w:r>
        <w:rPr>
          <w:rFonts w:ascii="Times New Roman" w:hAnsi="Times New Roman" w:cs="Times New Roman"/>
          <w:i/>
          <w:color w:val="000000" w:themeColor="text1"/>
          <w:sz w:val="20"/>
          <w:szCs w:val="20"/>
        </w:rPr>
        <w:t xml:space="preserve">Staphylococcus aureus Bacillus subtilis </w:t>
      </w:r>
      <w:r>
        <w:rPr>
          <w:rFonts w:ascii="Times New Roman" w:hAnsi="Times New Roman" w:cs="Times New Roman"/>
          <w:color w:val="000000" w:themeColor="text1"/>
          <w:sz w:val="20"/>
          <w:szCs w:val="20"/>
        </w:rPr>
        <w:t xml:space="preserve">and </w:t>
      </w:r>
      <w:r>
        <w:rPr>
          <w:rFonts w:ascii="Times New Roman" w:hAnsi="Times New Roman" w:cs="Times New Roman"/>
          <w:i/>
          <w:color w:val="000000" w:themeColor="text1"/>
          <w:sz w:val="20"/>
          <w:szCs w:val="20"/>
        </w:rPr>
        <w:t>Escherichia coli</w:t>
      </w:r>
      <w:r>
        <w:rPr>
          <w:rFonts w:ascii="Times New Roman" w:hAnsi="Times New Roman" w:cs="Times New Roman"/>
          <w:color w:val="000000" w:themeColor="text1"/>
          <w:sz w:val="20"/>
          <w:szCs w:val="20"/>
        </w:rPr>
        <w:t xml:space="preserve"> were 6.25 % for fraction 2&amp;3. Fraction 3&amp;4 had minimum bactericidal concentrations of 12.50 % </w:t>
      </w:r>
      <w:r>
        <w:rPr>
          <w:rFonts w:ascii="Times New Roman" w:hAnsi="Times New Roman" w:cs="Times New Roman"/>
          <w:iCs/>
          <w:color w:val="000000" w:themeColor="text1"/>
          <w:sz w:val="20"/>
          <w:szCs w:val="20"/>
        </w:rPr>
        <w:t xml:space="preserve">against all the test organisms. Only </w:t>
      </w:r>
      <w:r>
        <w:rPr>
          <w:rFonts w:ascii="Times New Roman" w:hAnsi="Times New Roman" w:cs="Times New Roman"/>
          <w:i/>
          <w:color w:val="000000" w:themeColor="text1"/>
          <w:sz w:val="20"/>
          <w:szCs w:val="20"/>
        </w:rPr>
        <w:t>Staphylococcus aureus</w:t>
      </w:r>
      <w:r>
        <w:rPr>
          <w:rFonts w:ascii="Times New Roman" w:hAnsi="Times New Roman" w:cs="Times New Roman"/>
          <w:color w:val="000000" w:themeColor="text1"/>
          <w:sz w:val="20"/>
          <w:szCs w:val="20"/>
        </w:rPr>
        <w:t xml:space="preserve"> had MBC of </w:t>
      </w:r>
      <w:r>
        <w:rPr>
          <w:rFonts w:ascii="Times New Roman" w:hAnsi="Times New Roman" w:cs="Times New Roman"/>
          <w:color w:val="000000" w:themeColor="text1"/>
          <w:sz w:val="20"/>
          <w:szCs w:val="20"/>
        </w:rPr>
        <w:lastRenderedPageBreak/>
        <w:t>12.50 %whereas</w:t>
      </w:r>
      <w:r>
        <w:rPr>
          <w:rFonts w:ascii="Times New Roman" w:hAnsi="Times New Roman" w:cs="Times New Roman"/>
          <w:i/>
          <w:color w:val="000000" w:themeColor="text1"/>
          <w:sz w:val="20"/>
          <w:szCs w:val="20"/>
        </w:rPr>
        <w:t xml:space="preserve"> Bacillus subtilis, Pseudomonas aeruginosa </w:t>
      </w:r>
      <w:r>
        <w:rPr>
          <w:rFonts w:ascii="Times New Roman" w:hAnsi="Times New Roman" w:cs="Times New Roman"/>
          <w:color w:val="000000" w:themeColor="text1"/>
          <w:sz w:val="20"/>
          <w:szCs w:val="20"/>
        </w:rPr>
        <w:t xml:space="preserve">(ATCC 9027) and </w:t>
      </w:r>
      <w:r>
        <w:rPr>
          <w:rFonts w:ascii="Times New Roman" w:hAnsi="Times New Roman" w:cs="Times New Roman"/>
          <w:i/>
          <w:color w:val="000000" w:themeColor="text1"/>
          <w:sz w:val="20"/>
          <w:szCs w:val="20"/>
        </w:rPr>
        <w:t xml:space="preserve">Escherichia coli </w:t>
      </w:r>
      <w:r>
        <w:rPr>
          <w:rFonts w:ascii="Times New Roman" w:hAnsi="Times New Roman" w:cs="Times New Roman"/>
          <w:color w:val="000000" w:themeColor="text1"/>
          <w:sz w:val="20"/>
          <w:szCs w:val="20"/>
        </w:rPr>
        <w:t xml:space="preserve">(LMG 21766) were 25%each for fraction 4&amp;5 which were significantly higher than other combinations. Fraction 1&amp;5 minimum bactericidal concentrations of </w:t>
      </w:r>
      <w:r>
        <w:rPr>
          <w:rFonts w:ascii="Times New Roman" w:hAnsi="Times New Roman" w:cs="Times New Roman"/>
          <w:i/>
          <w:color w:val="000000" w:themeColor="text1"/>
          <w:sz w:val="20"/>
          <w:szCs w:val="20"/>
        </w:rPr>
        <w:t>Ricinus communis</w:t>
      </w:r>
      <w:r>
        <w:rPr>
          <w:rFonts w:ascii="Times New Roman" w:hAnsi="Times New Roman" w:cs="Times New Roman"/>
          <w:iCs/>
          <w:color w:val="000000" w:themeColor="text1"/>
          <w:sz w:val="20"/>
          <w:szCs w:val="20"/>
        </w:rPr>
        <w:t xml:space="preserve"> oil extract against </w:t>
      </w:r>
      <w:r>
        <w:rPr>
          <w:rFonts w:ascii="Times New Roman" w:hAnsi="Times New Roman" w:cs="Times New Roman"/>
          <w:i/>
          <w:color w:val="000000" w:themeColor="text1"/>
          <w:sz w:val="20"/>
          <w:szCs w:val="20"/>
        </w:rPr>
        <w:t>Staphylococcus aureus</w:t>
      </w:r>
      <w:r>
        <w:rPr>
          <w:rFonts w:ascii="Times New Roman" w:hAnsi="Times New Roman" w:cs="Times New Roman"/>
          <w:color w:val="000000" w:themeColor="text1"/>
          <w:sz w:val="20"/>
          <w:szCs w:val="20"/>
        </w:rPr>
        <w:t xml:space="preserve">, </w:t>
      </w:r>
      <w:r>
        <w:rPr>
          <w:rFonts w:ascii="Times New Roman" w:hAnsi="Times New Roman" w:cs="Times New Roman"/>
          <w:i/>
          <w:color w:val="000000" w:themeColor="text1"/>
          <w:sz w:val="20"/>
          <w:szCs w:val="20"/>
        </w:rPr>
        <w:t>Bacillus subtilis</w:t>
      </w:r>
      <w:r>
        <w:rPr>
          <w:rFonts w:ascii="Times New Roman" w:hAnsi="Times New Roman" w:cs="Times New Roman"/>
          <w:color w:val="000000" w:themeColor="text1"/>
          <w:sz w:val="20"/>
          <w:szCs w:val="20"/>
        </w:rPr>
        <w:t xml:space="preserve"> and </w:t>
      </w:r>
      <w:r>
        <w:rPr>
          <w:rFonts w:ascii="Times New Roman" w:hAnsi="Times New Roman" w:cs="Times New Roman"/>
          <w:i/>
          <w:color w:val="000000" w:themeColor="text1"/>
          <w:sz w:val="20"/>
          <w:szCs w:val="20"/>
        </w:rPr>
        <w:t>Escherichia coli</w:t>
      </w:r>
      <w:r>
        <w:rPr>
          <w:rFonts w:ascii="Times New Roman" w:hAnsi="Times New Roman" w:cs="Times New Roman"/>
          <w:color w:val="000000" w:themeColor="text1"/>
          <w:sz w:val="20"/>
          <w:szCs w:val="20"/>
        </w:rPr>
        <w:t xml:space="preserve"> were 12.50 %each </w:t>
      </w:r>
      <w:r>
        <w:rPr>
          <w:rFonts w:ascii="Times New Roman" w:hAnsi="Times New Roman" w:cs="Times New Roman"/>
          <w:iCs/>
          <w:color w:val="000000" w:themeColor="text1"/>
          <w:sz w:val="20"/>
          <w:szCs w:val="20"/>
        </w:rPr>
        <w:t xml:space="preserve">while </w:t>
      </w:r>
      <w:r>
        <w:rPr>
          <w:rFonts w:ascii="Times New Roman" w:hAnsi="Times New Roman" w:cs="Times New Roman"/>
          <w:i/>
          <w:color w:val="000000" w:themeColor="text1"/>
          <w:sz w:val="20"/>
          <w:szCs w:val="20"/>
        </w:rPr>
        <w:t>Pseudomonas aeruginosa</w:t>
      </w:r>
      <w:r>
        <w:rPr>
          <w:rFonts w:ascii="Times New Roman" w:hAnsi="Times New Roman" w:cs="Times New Roman"/>
          <w:color w:val="000000" w:themeColor="text1"/>
          <w:sz w:val="20"/>
          <w:szCs w:val="20"/>
        </w:rPr>
        <w:t xml:space="preserve"> was 25 %which was significantly higher than that of the control (P&lt; 0.05).</w:t>
      </w:r>
    </w:p>
    <w:p w:rsidR="00995B28" w:rsidRDefault="00995B28" w:rsidP="00D430B6">
      <w:pPr>
        <w:autoSpaceDE w:val="0"/>
        <w:autoSpaceDN w:val="0"/>
        <w:adjustRightInd w:val="0"/>
        <w:snapToGrid w:val="0"/>
        <w:spacing w:after="0" w:line="240" w:lineRule="auto"/>
        <w:jc w:val="both"/>
        <w:rPr>
          <w:rFonts w:ascii="Times New Roman" w:hAnsi="Times New Roman" w:cs="Times New Roman"/>
          <w:color w:val="000000" w:themeColor="text1"/>
          <w:sz w:val="20"/>
          <w:szCs w:val="20"/>
        </w:rPr>
        <w:sectPr w:rsidR="00995B28">
          <w:type w:val="continuous"/>
          <w:pgSz w:w="12240" w:h="15840"/>
          <w:pgMar w:top="1440" w:right="1440" w:bottom="1440" w:left="1440" w:header="720" w:footer="720" w:gutter="0"/>
          <w:cols w:num="2" w:space="720"/>
          <w:docGrid w:linePitch="360"/>
        </w:sectPr>
      </w:pPr>
    </w:p>
    <w:p w:rsidR="00995B28" w:rsidRDefault="00995B28" w:rsidP="00D430B6">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p w:rsidR="00454BF8" w:rsidRDefault="00454BF8" w:rsidP="00D430B6">
      <w:pPr>
        <w:autoSpaceDE w:val="0"/>
        <w:autoSpaceDN w:val="0"/>
        <w:adjustRightInd w:val="0"/>
        <w:snapToGrid w:val="0"/>
        <w:spacing w:after="0" w:line="240" w:lineRule="auto"/>
        <w:ind w:left="-540" w:right="-630"/>
        <w:jc w:val="center"/>
        <w:rPr>
          <w:rFonts w:ascii="Times New Roman" w:hAnsi="Times New Roman" w:cs="Times New Roman"/>
          <w:b/>
          <w:color w:val="000000" w:themeColor="text1"/>
          <w:sz w:val="20"/>
          <w:szCs w:val="20"/>
          <w:lang w:eastAsia="zh-CN"/>
        </w:rPr>
      </w:pPr>
    </w:p>
    <w:p w:rsidR="00995B28" w:rsidRDefault="00B76320" w:rsidP="00D430B6">
      <w:pPr>
        <w:autoSpaceDE w:val="0"/>
        <w:autoSpaceDN w:val="0"/>
        <w:adjustRightInd w:val="0"/>
        <w:snapToGrid w:val="0"/>
        <w:spacing w:after="0" w:line="240" w:lineRule="auto"/>
        <w:ind w:left="-540" w:right="-630"/>
        <w:jc w:val="center"/>
        <w:rPr>
          <w:rFonts w:ascii="Times New Roman" w:hAnsi="Times New Roman" w:cs="Times New Roman"/>
          <w:iCs/>
          <w:color w:val="000000" w:themeColor="text1"/>
          <w:sz w:val="20"/>
          <w:szCs w:val="20"/>
        </w:rPr>
      </w:pPr>
      <w:r>
        <w:rPr>
          <w:rFonts w:ascii="Times New Roman" w:hAnsi="Times New Roman" w:cs="Times New Roman"/>
          <w:b/>
          <w:color w:val="000000" w:themeColor="text1"/>
          <w:sz w:val="20"/>
          <w:szCs w:val="20"/>
        </w:rPr>
        <w:t xml:space="preserve">Table 2: Minimum bactericidal concentrations of combined fractions of </w:t>
      </w:r>
      <w:r>
        <w:rPr>
          <w:rFonts w:ascii="Times New Roman" w:hAnsi="Times New Roman" w:cs="Times New Roman"/>
          <w:b/>
          <w:i/>
          <w:color w:val="000000" w:themeColor="text1"/>
          <w:sz w:val="20"/>
          <w:szCs w:val="20"/>
        </w:rPr>
        <w:t xml:space="preserve">Ricinus communis </w:t>
      </w:r>
      <w:r>
        <w:rPr>
          <w:rFonts w:ascii="Times New Roman" w:hAnsi="Times New Roman" w:cs="Times New Roman"/>
          <w:b/>
          <w:color w:val="000000" w:themeColor="text1"/>
          <w:sz w:val="20"/>
          <w:szCs w:val="20"/>
        </w:rPr>
        <w:t>oil extract against test organisms</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1820"/>
        <w:gridCol w:w="2088"/>
        <w:gridCol w:w="931"/>
        <w:gridCol w:w="749"/>
        <w:gridCol w:w="749"/>
        <w:gridCol w:w="1199"/>
        <w:gridCol w:w="1019"/>
        <w:gridCol w:w="1021"/>
      </w:tblGrid>
      <w:tr w:rsidR="00995B28" w:rsidTr="00BA7CAE">
        <w:trPr>
          <w:trHeight w:val="268"/>
          <w:jc w:val="center"/>
        </w:trPr>
        <w:tc>
          <w:tcPr>
            <w:tcW w:w="951" w:type="pct"/>
            <w:vMerge w:val="restart"/>
            <w:tcBorders>
              <w:top w:val="single" w:sz="4" w:space="0" w:color="auto"/>
              <w:left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Fractions</w:t>
            </w:r>
          </w:p>
        </w:tc>
        <w:tc>
          <w:tcPr>
            <w:tcW w:w="1090" w:type="pct"/>
            <w:vMerge w:val="restart"/>
            <w:tcBorders>
              <w:top w:val="single" w:sz="4" w:space="0" w:color="auto"/>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Test Organisms</w:t>
            </w:r>
          </w:p>
        </w:tc>
        <w:tc>
          <w:tcPr>
            <w:tcW w:w="2959" w:type="pct"/>
            <w:gridSpan w:val="6"/>
            <w:tcBorders>
              <w:top w:val="single" w:sz="4" w:space="0" w:color="auto"/>
              <w:bottom w:val="single" w:sz="4" w:space="0" w:color="auto"/>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ab/>
            </w:r>
            <w:r>
              <w:rPr>
                <w:rFonts w:ascii="Times New Roman" w:hAnsi="Times New Roman" w:cs="Times New Roman"/>
                <w:color w:val="000000" w:themeColor="text1"/>
                <w:sz w:val="20"/>
                <w:szCs w:val="20"/>
                <w:lang w:val="en-GB"/>
              </w:rPr>
              <w:tab/>
            </w:r>
            <w:r>
              <w:rPr>
                <w:rFonts w:ascii="Times New Roman" w:hAnsi="Times New Roman" w:cs="Times New Roman"/>
                <w:color w:val="000000" w:themeColor="text1"/>
                <w:sz w:val="20"/>
                <w:szCs w:val="20"/>
                <w:lang w:val="en-GB"/>
              </w:rPr>
              <w:tab/>
              <w:t>Concentrations in %</w:t>
            </w:r>
          </w:p>
        </w:tc>
      </w:tr>
      <w:tr w:rsidR="00995B28" w:rsidTr="00BA7CAE">
        <w:trPr>
          <w:trHeight w:val="268"/>
          <w:jc w:val="center"/>
        </w:trPr>
        <w:tc>
          <w:tcPr>
            <w:tcW w:w="951" w:type="pct"/>
            <w:vMerge/>
            <w:tcBorders>
              <w:top w:val="single" w:sz="4" w:space="0" w:color="auto"/>
              <w:left w:val="nil"/>
              <w:bottom w:val="single" w:sz="4" w:space="0" w:color="auto"/>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Merge/>
            <w:tcBorders>
              <w:top w:val="nil"/>
              <w:bottom w:val="single" w:sz="4" w:space="0" w:color="auto"/>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486" w:type="pct"/>
            <w:tcBorders>
              <w:top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100</w:t>
            </w:r>
          </w:p>
        </w:tc>
        <w:tc>
          <w:tcPr>
            <w:tcW w:w="391" w:type="pct"/>
            <w:tcBorders>
              <w:top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50</w:t>
            </w:r>
          </w:p>
        </w:tc>
        <w:tc>
          <w:tcPr>
            <w:tcW w:w="391" w:type="pct"/>
            <w:tcBorders>
              <w:top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25</w:t>
            </w:r>
          </w:p>
        </w:tc>
        <w:tc>
          <w:tcPr>
            <w:tcW w:w="626" w:type="pct"/>
            <w:tcBorders>
              <w:top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12.50</w:t>
            </w:r>
          </w:p>
        </w:tc>
        <w:tc>
          <w:tcPr>
            <w:tcW w:w="532" w:type="pct"/>
            <w:tcBorders>
              <w:top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6.25</w:t>
            </w:r>
          </w:p>
        </w:tc>
        <w:tc>
          <w:tcPr>
            <w:tcW w:w="532" w:type="pct"/>
            <w:tcBorders>
              <w:top w:val="nil"/>
              <w:bottom w:val="single" w:sz="4" w:space="0" w:color="auto"/>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3.13</w:t>
            </w:r>
          </w:p>
        </w:tc>
      </w:tr>
      <w:tr w:rsidR="00995B28" w:rsidTr="00BA7CAE">
        <w:trPr>
          <w:trHeight w:val="268"/>
          <w:jc w:val="center"/>
        </w:trPr>
        <w:tc>
          <w:tcPr>
            <w:tcW w:w="951" w:type="pct"/>
            <w:vMerge w:val="restart"/>
            <w:tcBorders>
              <w:top w:val="single" w:sz="4" w:space="0" w:color="auto"/>
              <w:lef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 1&amp;2</w:t>
            </w:r>
          </w:p>
        </w:tc>
        <w:tc>
          <w:tcPr>
            <w:tcW w:w="1090" w:type="pct"/>
            <w:tcBorders>
              <w:top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tc>
        <w:tc>
          <w:tcPr>
            <w:tcW w:w="486" w:type="pct"/>
            <w:tcBorders>
              <w:top w:val="single" w:sz="4" w:space="0" w:color="auto"/>
              <w:bottom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top w:val="single" w:sz="4" w:space="0" w:color="auto"/>
              <w:bottom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top w:val="single" w:sz="4" w:space="0" w:color="auto"/>
              <w:bottom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tcBorders>
              <w:top w:val="single" w:sz="4" w:space="0" w:color="auto"/>
              <w:bottom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top w:val="single" w:sz="4" w:space="0" w:color="auto"/>
              <w:bottom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top w:val="single" w:sz="4" w:space="0" w:color="auto"/>
              <w:bottom w:val="nil"/>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trHeight w:val="239"/>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tc>
        <w:tc>
          <w:tcPr>
            <w:tcW w:w="486" w:type="pct"/>
            <w:tcBorders>
              <w:top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top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top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tcBorders>
              <w:top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top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top w:val="nil"/>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trHeight w:val="239"/>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trHeight w:val="239"/>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trHeight w:val="239"/>
          <w:jc w:val="center"/>
        </w:trPr>
        <w:tc>
          <w:tcPr>
            <w:tcW w:w="951" w:type="pct"/>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48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62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tcBorders>
              <w:righ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r>
      <w:tr w:rsidR="00995B28" w:rsidTr="00BA7CAE">
        <w:trPr>
          <w:trHeight w:val="239"/>
          <w:jc w:val="center"/>
        </w:trPr>
        <w:tc>
          <w:tcPr>
            <w:tcW w:w="951" w:type="pct"/>
            <w:vMerge w:val="restart"/>
            <w:tcBorders>
              <w:lef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 2&amp;3</w:t>
            </w: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trHeight w:val="239"/>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trHeight w:val="239"/>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trHeight w:val="239"/>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trHeight w:val="239"/>
          <w:jc w:val="center"/>
        </w:trPr>
        <w:tc>
          <w:tcPr>
            <w:tcW w:w="951" w:type="pct"/>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48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62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tcBorders>
              <w:righ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r>
      <w:tr w:rsidR="00995B28" w:rsidTr="00BA7CAE">
        <w:trPr>
          <w:trHeight w:val="239"/>
          <w:jc w:val="center"/>
        </w:trPr>
        <w:tc>
          <w:tcPr>
            <w:tcW w:w="951" w:type="pct"/>
            <w:vMerge w:val="restart"/>
            <w:tcBorders>
              <w:lef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 3&amp;4</w:t>
            </w: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trHeight w:val="239"/>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trHeight w:val="239"/>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trHeight w:val="239"/>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trHeight w:val="239"/>
          <w:jc w:val="center"/>
        </w:trPr>
        <w:tc>
          <w:tcPr>
            <w:tcW w:w="951" w:type="pct"/>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48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62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tcBorders>
              <w:righ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r>
      <w:tr w:rsidR="00995B28" w:rsidTr="00BA7CAE">
        <w:trPr>
          <w:trHeight w:val="239"/>
          <w:jc w:val="center"/>
        </w:trPr>
        <w:tc>
          <w:tcPr>
            <w:tcW w:w="951" w:type="pct"/>
            <w:vMerge w:val="restart"/>
            <w:tcBorders>
              <w:lef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 4&amp;5</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 1&amp;5</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Control</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CH</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AMP</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AMP</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CH</w:t>
            </w: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trHeight w:val="239"/>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trHeight w:val="239"/>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trHeight w:val="2901"/>
          <w:jc w:val="center"/>
        </w:trPr>
        <w:tc>
          <w:tcPr>
            <w:tcW w:w="951" w:type="pct"/>
            <w:vMerge/>
            <w:tcBorders>
              <w:left w:val="nil"/>
              <w:bottom w:val="single" w:sz="4" w:space="0" w:color="auto"/>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tc>
        <w:tc>
          <w:tcPr>
            <w:tcW w:w="486"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bottom w:val="single" w:sz="4" w:space="0" w:color="auto"/>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bl>
    <w:p w:rsidR="00995B28" w:rsidRDefault="00B76320" w:rsidP="00D430B6">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Keys: + = Growth, - = No growth, Fraction 1= 100 % Hexane, Fraction 2 = 80: 20 % Hexane/Ethyl acetate, Fraction 3 = 60: 40 % Hexane/Ethyl acetate, Fraction 4 = 20: 80 % Hexane/Ethyl acetate, Fraction 5= 100% Methanol, Ps=</w:t>
      </w:r>
      <w:r>
        <w:rPr>
          <w:rFonts w:ascii="Times New Roman" w:hAnsi="Times New Roman" w:cs="Times New Roman"/>
          <w:i/>
          <w:color w:val="000000" w:themeColor="text1"/>
          <w:sz w:val="20"/>
          <w:szCs w:val="20"/>
        </w:rPr>
        <w:t xml:space="preserve"> Pseudomonas aeruginosa</w:t>
      </w:r>
      <w:r>
        <w:rPr>
          <w:rFonts w:ascii="Times New Roman" w:hAnsi="Times New Roman" w:cs="Times New Roman"/>
          <w:color w:val="000000" w:themeColor="text1"/>
          <w:sz w:val="20"/>
          <w:szCs w:val="20"/>
        </w:rPr>
        <w:t xml:space="preserve">, Bs= </w:t>
      </w:r>
      <w:r>
        <w:rPr>
          <w:rFonts w:ascii="Times New Roman" w:hAnsi="Times New Roman" w:cs="Times New Roman"/>
          <w:i/>
          <w:color w:val="000000" w:themeColor="text1"/>
          <w:sz w:val="20"/>
          <w:szCs w:val="20"/>
        </w:rPr>
        <w:t>Bacillus subtilis</w:t>
      </w:r>
      <w:r>
        <w:rPr>
          <w:rFonts w:ascii="Times New Roman" w:hAnsi="Times New Roman" w:cs="Times New Roman"/>
          <w:color w:val="000000" w:themeColor="text1"/>
          <w:sz w:val="20"/>
          <w:szCs w:val="20"/>
        </w:rPr>
        <w:t xml:space="preserve">, Sa= </w:t>
      </w:r>
      <w:r>
        <w:rPr>
          <w:rFonts w:ascii="Times New Roman" w:hAnsi="Times New Roman" w:cs="Times New Roman"/>
          <w:i/>
          <w:color w:val="000000" w:themeColor="text1"/>
          <w:sz w:val="20"/>
          <w:szCs w:val="20"/>
        </w:rPr>
        <w:t>Staphylococcus aureus</w:t>
      </w:r>
      <w:r>
        <w:rPr>
          <w:rFonts w:ascii="Times New Roman" w:hAnsi="Times New Roman" w:cs="Times New Roman"/>
          <w:color w:val="000000" w:themeColor="text1"/>
          <w:sz w:val="20"/>
          <w:szCs w:val="20"/>
        </w:rPr>
        <w:t xml:space="preserve">, Ec= </w:t>
      </w:r>
      <w:r>
        <w:rPr>
          <w:rFonts w:ascii="Times New Roman" w:hAnsi="Times New Roman" w:cs="Times New Roman"/>
          <w:i/>
          <w:color w:val="000000" w:themeColor="text1"/>
          <w:sz w:val="20"/>
          <w:szCs w:val="20"/>
        </w:rPr>
        <w:t xml:space="preserve">Escherichia coli, </w:t>
      </w:r>
      <w:r>
        <w:rPr>
          <w:rFonts w:ascii="Times New Roman" w:hAnsi="Times New Roman" w:cs="Times New Roman"/>
          <w:color w:val="000000" w:themeColor="text1"/>
          <w:sz w:val="20"/>
          <w:szCs w:val="20"/>
        </w:rPr>
        <w:t>-* = MBC.</w:t>
      </w:r>
    </w:p>
    <w:p w:rsidR="00995B28" w:rsidRDefault="00995B28" w:rsidP="00D430B6">
      <w:pPr>
        <w:adjustRightInd w:val="0"/>
        <w:snapToGrid w:val="0"/>
        <w:spacing w:after="0" w:line="240" w:lineRule="auto"/>
        <w:jc w:val="both"/>
        <w:rPr>
          <w:rFonts w:ascii="Times New Roman" w:hAnsi="Times New Roman" w:cs="Times New Roman"/>
          <w:b/>
          <w:color w:val="000000" w:themeColor="text1"/>
          <w:sz w:val="20"/>
          <w:szCs w:val="20"/>
          <w:lang w:eastAsia="zh-CN"/>
        </w:rPr>
      </w:pPr>
    </w:p>
    <w:p w:rsidR="00454BF8" w:rsidRDefault="00454BF8" w:rsidP="00D430B6">
      <w:pPr>
        <w:adjustRightInd w:val="0"/>
        <w:snapToGrid w:val="0"/>
        <w:spacing w:after="0" w:line="240" w:lineRule="auto"/>
        <w:jc w:val="both"/>
        <w:rPr>
          <w:rFonts w:ascii="Times New Roman" w:hAnsi="Times New Roman" w:cs="Times New Roman"/>
          <w:b/>
          <w:color w:val="000000" w:themeColor="text1"/>
          <w:sz w:val="20"/>
          <w:szCs w:val="20"/>
          <w:lang w:eastAsia="zh-CN"/>
        </w:rPr>
      </w:pPr>
    </w:p>
    <w:p w:rsidR="00454BF8" w:rsidRDefault="00454BF8" w:rsidP="00D430B6">
      <w:pPr>
        <w:adjustRightInd w:val="0"/>
        <w:snapToGrid w:val="0"/>
        <w:spacing w:after="0" w:line="240" w:lineRule="auto"/>
        <w:jc w:val="both"/>
        <w:rPr>
          <w:rFonts w:ascii="Times New Roman" w:hAnsi="Times New Roman" w:cs="Times New Roman"/>
          <w:b/>
          <w:color w:val="000000" w:themeColor="text1"/>
          <w:sz w:val="20"/>
          <w:szCs w:val="20"/>
          <w:lang w:eastAsia="zh-CN"/>
        </w:rPr>
      </w:pPr>
    </w:p>
    <w:p w:rsidR="00454BF8" w:rsidRDefault="00454BF8" w:rsidP="00D430B6">
      <w:pPr>
        <w:adjustRightInd w:val="0"/>
        <w:snapToGrid w:val="0"/>
        <w:spacing w:after="0" w:line="240" w:lineRule="auto"/>
        <w:jc w:val="both"/>
        <w:rPr>
          <w:rFonts w:ascii="Times New Roman" w:hAnsi="Times New Roman" w:cs="Times New Roman" w:hint="eastAsia"/>
          <w:b/>
          <w:color w:val="000000" w:themeColor="text1"/>
          <w:sz w:val="20"/>
          <w:szCs w:val="20"/>
          <w:lang w:eastAsia="zh-CN"/>
        </w:rPr>
      </w:pPr>
    </w:p>
    <w:p w:rsidR="00D430B6" w:rsidRDefault="00D430B6" w:rsidP="00D430B6">
      <w:pPr>
        <w:adjustRightInd w:val="0"/>
        <w:snapToGrid w:val="0"/>
        <w:spacing w:after="0" w:line="240" w:lineRule="auto"/>
        <w:jc w:val="both"/>
        <w:rPr>
          <w:rFonts w:ascii="Times New Roman" w:hAnsi="Times New Roman" w:cs="Times New Roman"/>
          <w:b/>
          <w:color w:val="000000" w:themeColor="text1"/>
          <w:sz w:val="20"/>
          <w:szCs w:val="20"/>
          <w:lang w:eastAsia="zh-CN"/>
        </w:rPr>
      </w:pPr>
    </w:p>
    <w:p w:rsidR="00BA7CAE" w:rsidRDefault="00BA7CAE" w:rsidP="00D430B6">
      <w:pPr>
        <w:adjustRightInd w:val="0"/>
        <w:snapToGrid w:val="0"/>
        <w:spacing w:after="0" w:line="240" w:lineRule="auto"/>
        <w:jc w:val="both"/>
        <w:rPr>
          <w:rFonts w:ascii="Times New Roman" w:hAnsi="Times New Roman" w:cs="Times New Roman"/>
          <w:b/>
          <w:color w:val="000000" w:themeColor="text1"/>
          <w:sz w:val="20"/>
          <w:szCs w:val="20"/>
          <w:lang w:eastAsia="zh-CN"/>
        </w:rPr>
        <w:sectPr w:rsidR="00BA7CAE">
          <w:type w:val="continuous"/>
          <w:pgSz w:w="12240" w:h="15840"/>
          <w:pgMar w:top="1440" w:right="1440" w:bottom="1440" w:left="1440" w:header="720" w:footer="720" w:gutter="0"/>
          <w:cols w:space="720"/>
          <w:docGrid w:linePitch="360"/>
        </w:sectPr>
      </w:pPr>
    </w:p>
    <w:p w:rsidR="00995B28" w:rsidRDefault="00B76320" w:rsidP="00D430B6">
      <w:pPr>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4.4</w:t>
      </w:r>
      <w:r>
        <w:rPr>
          <w:rFonts w:ascii="Times New Roman" w:hAnsi="Times New Roman" w:cs="Times New Roman"/>
          <w:b/>
          <w:color w:val="000000" w:themeColor="text1"/>
          <w:sz w:val="20"/>
          <w:szCs w:val="20"/>
        </w:rPr>
        <w:tab/>
        <w:t xml:space="preserve">Minimum Inhibitory Concentration of Combined Fraction of </w:t>
      </w:r>
      <w:r>
        <w:rPr>
          <w:rFonts w:ascii="Times New Roman" w:hAnsi="Times New Roman" w:cs="Times New Roman"/>
          <w:b/>
          <w:i/>
          <w:color w:val="000000" w:themeColor="text1"/>
          <w:sz w:val="20"/>
          <w:szCs w:val="20"/>
        </w:rPr>
        <w:t>Jatropha curcas</w:t>
      </w:r>
      <w:r>
        <w:rPr>
          <w:rFonts w:ascii="Times New Roman" w:hAnsi="Times New Roman" w:cs="Times New Roman"/>
          <w:b/>
          <w:color w:val="000000" w:themeColor="text1"/>
          <w:sz w:val="20"/>
          <w:szCs w:val="20"/>
        </w:rPr>
        <w:t xml:space="preserve"> Oil Extracts</w:t>
      </w:r>
    </w:p>
    <w:p w:rsidR="00995B28" w:rsidRDefault="00B76320" w:rsidP="00D430B6">
      <w:pPr>
        <w:autoSpaceDE w:val="0"/>
        <w:autoSpaceDN w:val="0"/>
        <w:adjustRightInd w:val="0"/>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Table 3 shows the minimum inhibitory concentrations of combined fraction of </w:t>
      </w:r>
      <w:r>
        <w:rPr>
          <w:rFonts w:ascii="Times New Roman" w:hAnsi="Times New Roman" w:cs="Times New Roman"/>
          <w:i/>
          <w:color w:val="000000" w:themeColor="text1"/>
          <w:sz w:val="20"/>
          <w:szCs w:val="20"/>
        </w:rPr>
        <w:t>Jatropha curcas</w:t>
      </w:r>
      <w:r>
        <w:rPr>
          <w:rFonts w:ascii="Times New Roman" w:hAnsi="Times New Roman" w:cs="Times New Roman"/>
          <w:color w:val="000000" w:themeColor="text1"/>
          <w:sz w:val="20"/>
          <w:szCs w:val="20"/>
        </w:rPr>
        <w:t xml:space="preserve"> oil extract fractions against </w:t>
      </w:r>
      <w:r>
        <w:rPr>
          <w:rFonts w:ascii="Times New Roman" w:hAnsi="Times New Roman" w:cs="Times New Roman"/>
          <w:i/>
          <w:color w:val="000000" w:themeColor="text1"/>
          <w:sz w:val="20"/>
          <w:szCs w:val="20"/>
        </w:rPr>
        <w:t xml:space="preserve">Staphylococcus aureus </w:t>
      </w:r>
      <w:r>
        <w:rPr>
          <w:rFonts w:ascii="Times New Roman" w:hAnsi="Times New Roman" w:cs="Times New Roman"/>
          <w:color w:val="000000" w:themeColor="text1"/>
          <w:sz w:val="20"/>
          <w:szCs w:val="20"/>
        </w:rPr>
        <w:t xml:space="preserve">(ATCC 6538), </w:t>
      </w:r>
      <w:r>
        <w:rPr>
          <w:rFonts w:ascii="Times New Roman" w:hAnsi="Times New Roman" w:cs="Times New Roman"/>
          <w:i/>
          <w:color w:val="000000" w:themeColor="text1"/>
          <w:sz w:val="20"/>
          <w:szCs w:val="20"/>
        </w:rPr>
        <w:t xml:space="preserve">Bacillus subtilis </w:t>
      </w:r>
      <w:r>
        <w:rPr>
          <w:rFonts w:ascii="Times New Roman" w:hAnsi="Times New Roman" w:cs="Times New Roman"/>
          <w:color w:val="000000" w:themeColor="text1"/>
          <w:sz w:val="20"/>
          <w:szCs w:val="20"/>
        </w:rPr>
        <w:t xml:space="preserve">(ATCC 6633), </w:t>
      </w:r>
      <w:r>
        <w:rPr>
          <w:rFonts w:ascii="Times New Roman" w:hAnsi="Times New Roman" w:cs="Times New Roman"/>
          <w:i/>
          <w:color w:val="000000" w:themeColor="text1"/>
          <w:sz w:val="20"/>
          <w:szCs w:val="20"/>
        </w:rPr>
        <w:t xml:space="preserve">Escherichia coli </w:t>
      </w:r>
      <w:r>
        <w:rPr>
          <w:rFonts w:ascii="Times New Roman" w:hAnsi="Times New Roman" w:cs="Times New Roman"/>
          <w:color w:val="000000" w:themeColor="text1"/>
          <w:sz w:val="20"/>
          <w:szCs w:val="20"/>
        </w:rPr>
        <w:t xml:space="preserve">(LMG 21766) and </w:t>
      </w:r>
      <w:r>
        <w:rPr>
          <w:rFonts w:ascii="Times New Roman" w:hAnsi="Times New Roman" w:cs="Times New Roman"/>
          <w:i/>
          <w:color w:val="000000" w:themeColor="text1"/>
          <w:sz w:val="20"/>
          <w:szCs w:val="20"/>
        </w:rPr>
        <w:t xml:space="preserve">Pseudomonas aeruginosa </w:t>
      </w:r>
      <w:r>
        <w:rPr>
          <w:rFonts w:ascii="Times New Roman" w:hAnsi="Times New Roman" w:cs="Times New Roman"/>
          <w:color w:val="000000" w:themeColor="text1"/>
          <w:sz w:val="20"/>
          <w:szCs w:val="20"/>
        </w:rPr>
        <w:t>(ATCC 9027)</w:t>
      </w:r>
      <w:r>
        <w:rPr>
          <w:rFonts w:ascii="Times New Roman" w:hAnsi="Times New Roman" w:cs="Times New Roman"/>
          <w:iCs/>
          <w:color w:val="000000" w:themeColor="text1"/>
          <w:sz w:val="20"/>
          <w:szCs w:val="20"/>
        </w:rPr>
        <w:t xml:space="preserve">. The minimum </w:t>
      </w:r>
      <w:r>
        <w:rPr>
          <w:rFonts w:ascii="Times New Roman" w:hAnsi="Times New Roman" w:cs="Times New Roman"/>
          <w:color w:val="000000" w:themeColor="text1"/>
          <w:sz w:val="20"/>
          <w:szCs w:val="20"/>
        </w:rPr>
        <w:t>inhibitory</w:t>
      </w:r>
      <w:r>
        <w:rPr>
          <w:rFonts w:ascii="Times New Roman" w:hAnsi="Times New Roman" w:cs="Times New Roman"/>
          <w:iCs/>
          <w:color w:val="000000" w:themeColor="text1"/>
          <w:sz w:val="20"/>
          <w:szCs w:val="20"/>
        </w:rPr>
        <w:t xml:space="preserve"> concentration </w:t>
      </w:r>
      <w:r>
        <w:rPr>
          <w:rFonts w:ascii="Times New Roman" w:hAnsi="Times New Roman" w:cs="Times New Roman"/>
          <w:color w:val="000000" w:themeColor="text1"/>
          <w:sz w:val="20"/>
          <w:szCs w:val="20"/>
        </w:rPr>
        <w:t xml:space="preserve">of combined fractions of </w:t>
      </w:r>
      <w:r>
        <w:rPr>
          <w:rFonts w:ascii="Times New Roman" w:hAnsi="Times New Roman" w:cs="Times New Roman"/>
          <w:i/>
          <w:color w:val="000000" w:themeColor="text1"/>
          <w:sz w:val="20"/>
          <w:szCs w:val="20"/>
        </w:rPr>
        <w:t>Jatropha curcas</w:t>
      </w:r>
      <w:r>
        <w:rPr>
          <w:rFonts w:ascii="Times New Roman" w:hAnsi="Times New Roman" w:cs="Times New Roman"/>
          <w:iCs/>
          <w:color w:val="000000" w:themeColor="text1"/>
          <w:sz w:val="20"/>
          <w:szCs w:val="20"/>
        </w:rPr>
        <w:t xml:space="preserve"> oil extract for fraction 1&amp;2 and fraction 2&amp;3 </w:t>
      </w:r>
      <w:r>
        <w:rPr>
          <w:rFonts w:ascii="Times New Roman" w:hAnsi="Times New Roman" w:cs="Times New Roman"/>
          <w:color w:val="000000" w:themeColor="text1"/>
          <w:sz w:val="20"/>
          <w:szCs w:val="20"/>
        </w:rPr>
        <w:t xml:space="preserve">against all the test organisms were 6.25 %which were not significantly different from the control (P&gt; 0.05) </w:t>
      </w:r>
      <w:r>
        <w:rPr>
          <w:rFonts w:ascii="Times New Roman" w:hAnsi="Times New Roman" w:cs="Times New Roman"/>
          <w:color w:val="000000" w:themeColor="text1"/>
          <w:sz w:val="20"/>
          <w:szCs w:val="20"/>
        </w:rPr>
        <w:lastRenderedPageBreak/>
        <w:t xml:space="preserve">whereas only </w:t>
      </w:r>
      <w:r>
        <w:rPr>
          <w:rFonts w:ascii="Times New Roman" w:hAnsi="Times New Roman" w:cs="Times New Roman"/>
          <w:i/>
          <w:color w:val="000000" w:themeColor="text1"/>
          <w:sz w:val="20"/>
          <w:szCs w:val="20"/>
        </w:rPr>
        <w:t xml:space="preserve">Pseudomonas aeruginosa </w:t>
      </w:r>
      <w:r>
        <w:rPr>
          <w:rFonts w:ascii="Times New Roman" w:hAnsi="Times New Roman" w:cs="Times New Roman"/>
          <w:color w:val="000000" w:themeColor="text1"/>
          <w:sz w:val="20"/>
          <w:szCs w:val="20"/>
        </w:rPr>
        <w:t>was 12.50 %for fractions 3&amp;4 combination which was significantly higher than the control (P&lt; 0.05), while</w:t>
      </w:r>
      <w:r>
        <w:rPr>
          <w:rFonts w:ascii="Times New Roman" w:hAnsi="Times New Roman" w:cs="Times New Roman"/>
          <w:i/>
          <w:color w:val="000000" w:themeColor="text1"/>
          <w:sz w:val="20"/>
          <w:szCs w:val="20"/>
        </w:rPr>
        <w:t xml:space="preserve"> Staphylococcus aureus, Bacillus subtilis</w:t>
      </w:r>
      <w:r>
        <w:rPr>
          <w:rFonts w:ascii="Times New Roman" w:hAnsi="Times New Roman" w:cs="Times New Roman"/>
          <w:color w:val="000000" w:themeColor="text1"/>
          <w:sz w:val="20"/>
          <w:szCs w:val="20"/>
        </w:rPr>
        <w:t xml:space="preserve"> and </w:t>
      </w:r>
      <w:r>
        <w:rPr>
          <w:rFonts w:ascii="Times New Roman" w:hAnsi="Times New Roman" w:cs="Times New Roman"/>
          <w:i/>
          <w:color w:val="000000" w:themeColor="text1"/>
          <w:sz w:val="20"/>
          <w:szCs w:val="20"/>
        </w:rPr>
        <w:t xml:space="preserve">Escherichia coli </w:t>
      </w:r>
      <w:r>
        <w:rPr>
          <w:rFonts w:ascii="Times New Roman" w:hAnsi="Times New Roman" w:cs="Times New Roman"/>
          <w:color w:val="000000" w:themeColor="text1"/>
          <w:sz w:val="20"/>
          <w:szCs w:val="20"/>
        </w:rPr>
        <w:t xml:space="preserve">were 6.25 %each which were not significantly different from the control (P&lt; 0.05). From the same Table 3, fraction 4&amp;5 had MIC of 12.50 %against all the test organisms. For fraction 1&amp;5, the MIC for </w:t>
      </w:r>
      <w:r>
        <w:rPr>
          <w:rFonts w:ascii="Times New Roman" w:hAnsi="Times New Roman" w:cs="Times New Roman"/>
          <w:i/>
          <w:color w:val="000000" w:themeColor="text1"/>
          <w:sz w:val="20"/>
          <w:szCs w:val="20"/>
        </w:rPr>
        <w:t xml:space="preserve">Staphylococcus aureus </w:t>
      </w:r>
      <w:r>
        <w:rPr>
          <w:rFonts w:ascii="Times New Roman" w:hAnsi="Times New Roman" w:cs="Times New Roman"/>
          <w:color w:val="000000" w:themeColor="text1"/>
          <w:sz w:val="20"/>
          <w:szCs w:val="20"/>
        </w:rPr>
        <w:t xml:space="preserve">and </w:t>
      </w:r>
      <w:r>
        <w:rPr>
          <w:rFonts w:ascii="Times New Roman" w:hAnsi="Times New Roman" w:cs="Times New Roman"/>
          <w:i/>
          <w:color w:val="000000" w:themeColor="text1"/>
          <w:sz w:val="20"/>
          <w:szCs w:val="20"/>
        </w:rPr>
        <w:t>Bacillus subtilis</w:t>
      </w:r>
      <w:r>
        <w:rPr>
          <w:rFonts w:ascii="Times New Roman" w:hAnsi="Times New Roman" w:cs="Times New Roman"/>
          <w:color w:val="000000" w:themeColor="text1"/>
          <w:sz w:val="20"/>
          <w:szCs w:val="20"/>
        </w:rPr>
        <w:t xml:space="preserve"> were 6.25 %which were not significantly different from the control (P&gt; 0.05), while</w:t>
      </w:r>
      <w:r>
        <w:rPr>
          <w:rFonts w:ascii="Times New Roman" w:hAnsi="Times New Roman" w:cs="Times New Roman"/>
          <w:i/>
          <w:color w:val="000000" w:themeColor="text1"/>
          <w:sz w:val="20"/>
          <w:szCs w:val="20"/>
        </w:rPr>
        <w:t xml:space="preserve"> Pseudomonas aeruginosa </w:t>
      </w:r>
      <w:r>
        <w:rPr>
          <w:rFonts w:ascii="Times New Roman" w:hAnsi="Times New Roman" w:cs="Times New Roman"/>
          <w:color w:val="000000" w:themeColor="text1"/>
          <w:sz w:val="20"/>
          <w:szCs w:val="20"/>
        </w:rPr>
        <w:t xml:space="preserve">and </w:t>
      </w:r>
      <w:r>
        <w:rPr>
          <w:rFonts w:ascii="Times New Roman" w:hAnsi="Times New Roman" w:cs="Times New Roman"/>
          <w:i/>
          <w:color w:val="000000" w:themeColor="text1"/>
          <w:sz w:val="20"/>
          <w:szCs w:val="20"/>
        </w:rPr>
        <w:t xml:space="preserve">Escherichia coli </w:t>
      </w:r>
      <w:r>
        <w:rPr>
          <w:rFonts w:ascii="Times New Roman" w:hAnsi="Times New Roman" w:cs="Times New Roman"/>
          <w:color w:val="000000" w:themeColor="text1"/>
          <w:sz w:val="20"/>
          <w:szCs w:val="20"/>
        </w:rPr>
        <w:t>were 12.50% each.</w:t>
      </w:r>
    </w:p>
    <w:p w:rsidR="00995B28" w:rsidRDefault="00995B28" w:rsidP="00D430B6">
      <w:pPr>
        <w:autoSpaceDE w:val="0"/>
        <w:autoSpaceDN w:val="0"/>
        <w:adjustRightInd w:val="0"/>
        <w:snapToGrid w:val="0"/>
        <w:spacing w:after="0" w:line="240" w:lineRule="auto"/>
        <w:jc w:val="both"/>
        <w:rPr>
          <w:rFonts w:ascii="Times New Roman" w:hAnsi="Times New Roman" w:cs="Times New Roman"/>
          <w:color w:val="000000" w:themeColor="text1"/>
          <w:sz w:val="20"/>
          <w:szCs w:val="20"/>
        </w:rPr>
        <w:sectPr w:rsidR="00995B28">
          <w:type w:val="continuous"/>
          <w:pgSz w:w="12240" w:h="15840"/>
          <w:pgMar w:top="1440" w:right="1440" w:bottom="1440" w:left="1440" w:header="720" w:footer="720" w:gutter="0"/>
          <w:cols w:num="2" w:space="720"/>
          <w:docGrid w:linePitch="360"/>
        </w:sectPr>
      </w:pPr>
    </w:p>
    <w:p w:rsidR="00995B28" w:rsidRDefault="00B76320" w:rsidP="00D430B6">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 </w:t>
      </w:r>
    </w:p>
    <w:p w:rsidR="00D430B6" w:rsidRDefault="00D430B6" w:rsidP="00D430B6">
      <w:pPr>
        <w:autoSpaceDE w:val="0"/>
        <w:autoSpaceDN w:val="0"/>
        <w:adjustRightInd w:val="0"/>
        <w:snapToGrid w:val="0"/>
        <w:spacing w:after="0" w:line="240" w:lineRule="auto"/>
        <w:jc w:val="both"/>
        <w:rPr>
          <w:rFonts w:ascii="Times New Roman" w:hAnsi="Times New Roman" w:cs="Times New Roman" w:hint="eastAsia"/>
          <w:b/>
          <w:color w:val="000000" w:themeColor="text1"/>
          <w:sz w:val="20"/>
          <w:szCs w:val="20"/>
          <w:lang w:eastAsia="zh-CN"/>
        </w:rPr>
      </w:pPr>
    </w:p>
    <w:p w:rsidR="00995B28" w:rsidRDefault="00B76320" w:rsidP="00D430B6">
      <w:pPr>
        <w:autoSpaceDE w:val="0"/>
        <w:autoSpaceDN w:val="0"/>
        <w:adjustRightInd w:val="0"/>
        <w:snapToGrid w:val="0"/>
        <w:spacing w:after="0" w:line="240" w:lineRule="auto"/>
        <w:jc w:val="both"/>
        <w:rPr>
          <w:rFonts w:ascii="Times New Roman" w:hAnsi="Times New Roman" w:cs="Times New Roman"/>
          <w:iCs/>
          <w:color w:val="000000" w:themeColor="text1"/>
          <w:sz w:val="20"/>
          <w:szCs w:val="20"/>
        </w:rPr>
      </w:pPr>
      <w:r>
        <w:rPr>
          <w:rFonts w:ascii="Times New Roman" w:hAnsi="Times New Roman" w:cs="Times New Roman"/>
          <w:b/>
          <w:color w:val="000000" w:themeColor="text1"/>
          <w:sz w:val="20"/>
          <w:szCs w:val="20"/>
        </w:rPr>
        <w:t xml:space="preserve">Table 3: Minimum inhibitory concentrations of combined fractions of </w:t>
      </w:r>
      <w:r>
        <w:rPr>
          <w:rFonts w:ascii="Times New Roman" w:hAnsi="Times New Roman" w:cs="Times New Roman"/>
          <w:b/>
          <w:i/>
          <w:color w:val="000000" w:themeColor="text1"/>
          <w:sz w:val="20"/>
          <w:szCs w:val="20"/>
        </w:rPr>
        <w:t xml:space="preserve">Jatropha curcas </w:t>
      </w:r>
      <w:r>
        <w:rPr>
          <w:rFonts w:ascii="Times New Roman" w:hAnsi="Times New Roman" w:cs="Times New Roman"/>
          <w:b/>
          <w:color w:val="000000" w:themeColor="text1"/>
          <w:sz w:val="20"/>
          <w:szCs w:val="20"/>
        </w:rPr>
        <w:t>oil extractsagainst test organisms</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1820"/>
        <w:gridCol w:w="2088"/>
        <w:gridCol w:w="931"/>
        <w:gridCol w:w="749"/>
        <w:gridCol w:w="749"/>
        <w:gridCol w:w="1199"/>
        <w:gridCol w:w="1019"/>
        <w:gridCol w:w="1021"/>
      </w:tblGrid>
      <w:tr w:rsidR="00995B28" w:rsidTr="00BA7CAE">
        <w:trPr>
          <w:cantSplit/>
          <w:jc w:val="center"/>
        </w:trPr>
        <w:tc>
          <w:tcPr>
            <w:tcW w:w="951" w:type="pct"/>
            <w:vMerge w:val="restart"/>
            <w:tcBorders>
              <w:top w:val="single" w:sz="4" w:space="0" w:color="auto"/>
              <w:left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Fractions</w:t>
            </w:r>
          </w:p>
        </w:tc>
        <w:tc>
          <w:tcPr>
            <w:tcW w:w="1090" w:type="pct"/>
            <w:vMerge w:val="restart"/>
            <w:tcBorders>
              <w:top w:val="single" w:sz="4" w:space="0" w:color="auto"/>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Test Organisms</w:t>
            </w:r>
          </w:p>
        </w:tc>
        <w:tc>
          <w:tcPr>
            <w:tcW w:w="2959" w:type="pct"/>
            <w:gridSpan w:val="6"/>
            <w:tcBorders>
              <w:top w:val="single" w:sz="4" w:space="0" w:color="auto"/>
              <w:bottom w:val="single" w:sz="4" w:space="0" w:color="auto"/>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ab/>
            </w:r>
            <w:r>
              <w:rPr>
                <w:rFonts w:ascii="Times New Roman" w:hAnsi="Times New Roman" w:cs="Times New Roman"/>
                <w:color w:val="000000" w:themeColor="text1"/>
                <w:sz w:val="20"/>
                <w:szCs w:val="20"/>
                <w:lang w:val="en-GB"/>
              </w:rPr>
              <w:tab/>
            </w:r>
            <w:r>
              <w:rPr>
                <w:rFonts w:ascii="Times New Roman" w:hAnsi="Times New Roman" w:cs="Times New Roman"/>
                <w:color w:val="000000" w:themeColor="text1"/>
                <w:sz w:val="20"/>
                <w:szCs w:val="20"/>
                <w:lang w:val="en-GB"/>
              </w:rPr>
              <w:tab/>
              <w:t>Concentrations in %</w:t>
            </w:r>
          </w:p>
        </w:tc>
      </w:tr>
      <w:tr w:rsidR="00995B28" w:rsidTr="00BA7CAE">
        <w:trPr>
          <w:cantSplit/>
          <w:jc w:val="center"/>
        </w:trPr>
        <w:tc>
          <w:tcPr>
            <w:tcW w:w="951" w:type="pct"/>
            <w:vMerge/>
            <w:tcBorders>
              <w:top w:val="single" w:sz="4" w:space="0" w:color="auto"/>
              <w:left w:val="nil"/>
              <w:bottom w:val="single" w:sz="4" w:space="0" w:color="auto"/>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Merge/>
            <w:tcBorders>
              <w:top w:val="nil"/>
              <w:bottom w:val="single" w:sz="4" w:space="0" w:color="auto"/>
              <w:righ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2959" w:type="pct"/>
            <w:gridSpan w:val="6"/>
            <w:tcBorders>
              <w:top w:val="single" w:sz="4" w:space="0" w:color="auto"/>
              <w:left w:val="nil"/>
              <w:bottom w:val="nil"/>
              <w:righ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r>
      <w:tr w:rsidR="00995B28" w:rsidTr="00BA7CAE">
        <w:trPr>
          <w:cantSplit/>
          <w:jc w:val="center"/>
        </w:trPr>
        <w:tc>
          <w:tcPr>
            <w:tcW w:w="951" w:type="pct"/>
            <w:vMerge/>
            <w:tcBorders>
              <w:top w:val="single" w:sz="4" w:space="0" w:color="auto"/>
              <w:left w:val="nil"/>
              <w:bottom w:val="single" w:sz="4" w:space="0" w:color="auto"/>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Merge/>
            <w:tcBorders>
              <w:top w:val="nil"/>
              <w:bottom w:val="single" w:sz="4" w:space="0" w:color="auto"/>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486" w:type="pct"/>
            <w:tcBorders>
              <w:top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100</w:t>
            </w:r>
          </w:p>
        </w:tc>
        <w:tc>
          <w:tcPr>
            <w:tcW w:w="391" w:type="pct"/>
            <w:tcBorders>
              <w:top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50</w:t>
            </w:r>
          </w:p>
        </w:tc>
        <w:tc>
          <w:tcPr>
            <w:tcW w:w="391" w:type="pct"/>
            <w:tcBorders>
              <w:top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25</w:t>
            </w:r>
          </w:p>
        </w:tc>
        <w:tc>
          <w:tcPr>
            <w:tcW w:w="626" w:type="pct"/>
            <w:tcBorders>
              <w:top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12.50</w:t>
            </w:r>
          </w:p>
        </w:tc>
        <w:tc>
          <w:tcPr>
            <w:tcW w:w="532" w:type="pct"/>
            <w:tcBorders>
              <w:top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6.25</w:t>
            </w:r>
          </w:p>
        </w:tc>
        <w:tc>
          <w:tcPr>
            <w:tcW w:w="532" w:type="pct"/>
            <w:tcBorders>
              <w:top w:val="nil"/>
              <w:bottom w:val="single" w:sz="4" w:space="0" w:color="auto"/>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3.13</w:t>
            </w:r>
          </w:p>
        </w:tc>
      </w:tr>
      <w:tr w:rsidR="00995B28" w:rsidTr="00BA7CAE">
        <w:trPr>
          <w:cantSplit/>
          <w:jc w:val="center"/>
        </w:trPr>
        <w:tc>
          <w:tcPr>
            <w:tcW w:w="951" w:type="pct"/>
            <w:vMerge w:val="restart"/>
            <w:tcBorders>
              <w:top w:val="single" w:sz="4" w:space="0" w:color="auto"/>
              <w:lef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 1&amp;2</w:t>
            </w:r>
          </w:p>
        </w:tc>
        <w:tc>
          <w:tcPr>
            <w:tcW w:w="1090" w:type="pct"/>
            <w:tcBorders>
              <w:top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tc>
        <w:tc>
          <w:tcPr>
            <w:tcW w:w="486" w:type="pct"/>
            <w:tcBorders>
              <w:top w:val="single" w:sz="4" w:space="0" w:color="auto"/>
              <w:bottom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top w:val="single" w:sz="4" w:space="0" w:color="auto"/>
              <w:bottom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top w:val="single" w:sz="4" w:space="0" w:color="auto"/>
              <w:bottom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tcBorders>
              <w:top w:val="single" w:sz="4" w:space="0" w:color="auto"/>
              <w:bottom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top w:val="single" w:sz="4" w:space="0" w:color="auto"/>
              <w:bottom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top w:val="single" w:sz="4" w:space="0" w:color="auto"/>
              <w:bottom w:val="nil"/>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tc>
        <w:tc>
          <w:tcPr>
            <w:tcW w:w="486" w:type="pct"/>
            <w:tcBorders>
              <w:top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top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top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tcBorders>
              <w:top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top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top w:val="nil"/>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48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62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tcBorders>
              <w:righ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r>
      <w:tr w:rsidR="00995B28" w:rsidTr="00BA7CAE">
        <w:trPr>
          <w:cantSplit/>
          <w:jc w:val="center"/>
        </w:trPr>
        <w:tc>
          <w:tcPr>
            <w:tcW w:w="951" w:type="pct"/>
            <w:vMerge w:val="restart"/>
            <w:tcBorders>
              <w:lef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 2&amp;3</w:t>
            </w: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48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62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tcBorders>
              <w:righ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r>
      <w:tr w:rsidR="00995B28" w:rsidTr="00BA7CAE">
        <w:trPr>
          <w:cantSplit/>
          <w:jc w:val="center"/>
        </w:trPr>
        <w:tc>
          <w:tcPr>
            <w:tcW w:w="951" w:type="pct"/>
            <w:vMerge w:val="restart"/>
            <w:tcBorders>
              <w:lef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 3&amp;4</w:t>
            </w: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48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62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tcBorders>
              <w:righ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r>
      <w:tr w:rsidR="00995B28" w:rsidTr="00BA7CAE">
        <w:trPr>
          <w:cantSplit/>
          <w:jc w:val="center"/>
        </w:trPr>
        <w:tc>
          <w:tcPr>
            <w:tcW w:w="951" w:type="pct"/>
            <w:vMerge w:val="restart"/>
            <w:tcBorders>
              <w:lef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 4&amp;5</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 1&amp;5</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Control</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CH</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AMP</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AMP</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CH</w:t>
            </w: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bottom w:val="single" w:sz="4" w:space="0" w:color="auto"/>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tc>
        <w:tc>
          <w:tcPr>
            <w:tcW w:w="486"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bottom w:val="single" w:sz="4" w:space="0" w:color="auto"/>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bl>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Keys: + = Growth, - = No growth, Fraction 1= 100 % Hexane, Fraction 2 = 80: 20 % Hexane/Ethyl acetate, Fraction 3 = 60: 40 % Hexane/Ethyl acetate, Fraction 4 = 20: 80 % Hexane/Ethyl acetate, Fraction 5= 100% Methanol, Ps=</w:t>
      </w:r>
      <w:r>
        <w:rPr>
          <w:rFonts w:ascii="Times New Roman" w:hAnsi="Times New Roman" w:cs="Times New Roman"/>
          <w:i/>
          <w:color w:val="000000" w:themeColor="text1"/>
          <w:sz w:val="20"/>
          <w:szCs w:val="20"/>
        </w:rPr>
        <w:t xml:space="preserve"> Pseudomonas aeruginosa</w:t>
      </w:r>
      <w:r>
        <w:rPr>
          <w:rFonts w:ascii="Times New Roman" w:hAnsi="Times New Roman" w:cs="Times New Roman"/>
          <w:color w:val="000000" w:themeColor="text1"/>
          <w:sz w:val="20"/>
          <w:szCs w:val="20"/>
        </w:rPr>
        <w:t xml:space="preserve">, Bs= </w:t>
      </w:r>
      <w:r>
        <w:rPr>
          <w:rFonts w:ascii="Times New Roman" w:hAnsi="Times New Roman" w:cs="Times New Roman"/>
          <w:i/>
          <w:color w:val="000000" w:themeColor="text1"/>
          <w:sz w:val="20"/>
          <w:szCs w:val="20"/>
        </w:rPr>
        <w:t>Bacillus subtilis</w:t>
      </w:r>
      <w:r>
        <w:rPr>
          <w:rFonts w:ascii="Times New Roman" w:hAnsi="Times New Roman" w:cs="Times New Roman"/>
          <w:color w:val="000000" w:themeColor="text1"/>
          <w:sz w:val="20"/>
          <w:szCs w:val="20"/>
        </w:rPr>
        <w:t xml:space="preserve">, Sa= </w:t>
      </w:r>
      <w:r>
        <w:rPr>
          <w:rFonts w:ascii="Times New Roman" w:hAnsi="Times New Roman" w:cs="Times New Roman"/>
          <w:i/>
          <w:color w:val="000000" w:themeColor="text1"/>
          <w:sz w:val="20"/>
          <w:szCs w:val="20"/>
        </w:rPr>
        <w:t>Staphylococcus aureus</w:t>
      </w:r>
      <w:r>
        <w:rPr>
          <w:rFonts w:ascii="Times New Roman" w:hAnsi="Times New Roman" w:cs="Times New Roman"/>
          <w:color w:val="000000" w:themeColor="text1"/>
          <w:sz w:val="20"/>
          <w:szCs w:val="20"/>
        </w:rPr>
        <w:t xml:space="preserve">, Ec= </w:t>
      </w:r>
      <w:r>
        <w:rPr>
          <w:rFonts w:ascii="Times New Roman" w:hAnsi="Times New Roman" w:cs="Times New Roman"/>
          <w:i/>
          <w:color w:val="000000" w:themeColor="text1"/>
          <w:sz w:val="20"/>
          <w:szCs w:val="20"/>
        </w:rPr>
        <w:t>Escherichia coli</w:t>
      </w:r>
      <w:r>
        <w:rPr>
          <w:rFonts w:ascii="Times New Roman" w:hAnsi="Times New Roman" w:cs="Times New Roman"/>
          <w:color w:val="000000" w:themeColor="text1"/>
          <w:sz w:val="20"/>
          <w:szCs w:val="20"/>
        </w:rPr>
        <w:t>, -* = MIC.</w:t>
      </w:r>
    </w:p>
    <w:p w:rsidR="00995B28" w:rsidRDefault="00995B28" w:rsidP="00D430B6">
      <w:pPr>
        <w:adjustRightInd w:val="0"/>
        <w:snapToGrid w:val="0"/>
        <w:spacing w:after="0" w:line="240" w:lineRule="auto"/>
        <w:jc w:val="both"/>
        <w:rPr>
          <w:rFonts w:ascii="Times New Roman" w:hAnsi="Times New Roman" w:cs="Times New Roman" w:hint="eastAsia"/>
          <w:b/>
          <w:color w:val="000000" w:themeColor="text1"/>
          <w:sz w:val="20"/>
          <w:szCs w:val="20"/>
          <w:lang w:eastAsia="zh-CN"/>
        </w:rPr>
      </w:pPr>
    </w:p>
    <w:p w:rsidR="00D430B6" w:rsidRDefault="00D430B6" w:rsidP="00D430B6">
      <w:pPr>
        <w:adjustRightInd w:val="0"/>
        <w:snapToGrid w:val="0"/>
        <w:spacing w:after="0" w:line="240" w:lineRule="auto"/>
        <w:jc w:val="both"/>
        <w:rPr>
          <w:rFonts w:ascii="Times New Roman" w:hAnsi="Times New Roman" w:cs="Times New Roman"/>
          <w:b/>
          <w:color w:val="000000" w:themeColor="text1"/>
          <w:sz w:val="20"/>
          <w:szCs w:val="20"/>
          <w:lang w:eastAsia="zh-CN"/>
        </w:rPr>
      </w:pPr>
    </w:p>
    <w:p w:rsidR="00BA7CAE" w:rsidRDefault="00BA7CAE" w:rsidP="00D430B6">
      <w:pPr>
        <w:adjustRightInd w:val="0"/>
        <w:snapToGrid w:val="0"/>
        <w:spacing w:after="0" w:line="240" w:lineRule="auto"/>
        <w:jc w:val="both"/>
        <w:rPr>
          <w:rFonts w:ascii="Times New Roman" w:hAnsi="Times New Roman" w:cs="Times New Roman" w:hint="eastAsia"/>
          <w:b/>
          <w:color w:val="000000" w:themeColor="text1"/>
          <w:sz w:val="20"/>
          <w:szCs w:val="20"/>
          <w:lang w:eastAsia="zh-CN"/>
        </w:rPr>
      </w:pPr>
    </w:p>
    <w:p w:rsidR="00D430B6" w:rsidRDefault="00D430B6" w:rsidP="00D430B6">
      <w:pPr>
        <w:adjustRightInd w:val="0"/>
        <w:snapToGrid w:val="0"/>
        <w:spacing w:after="0" w:line="240" w:lineRule="auto"/>
        <w:jc w:val="both"/>
        <w:rPr>
          <w:rFonts w:ascii="Times New Roman" w:hAnsi="Times New Roman" w:cs="Times New Roman"/>
          <w:b/>
          <w:color w:val="000000" w:themeColor="text1"/>
          <w:sz w:val="20"/>
          <w:szCs w:val="20"/>
          <w:lang w:eastAsia="zh-CN"/>
        </w:rPr>
        <w:sectPr w:rsidR="00D430B6">
          <w:type w:val="continuous"/>
          <w:pgSz w:w="12240" w:h="15840"/>
          <w:pgMar w:top="1440" w:right="1440" w:bottom="1440" w:left="1440" w:header="720" w:footer="720" w:gutter="0"/>
          <w:cols w:space="720"/>
          <w:docGrid w:linePitch="360"/>
        </w:sectPr>
      </w:pPr>
    </w:p>
    <w:p w:rsidR="00995B28" w:rsidRDefault="00B76320" w:rsidP="00D430B6">
      <w:pPr>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4.5</w:t>
      </w:r>
      <w:r>
        <w:rPr>
          <w:rFonts w:ascii="Times New Roman" w:hAnsi="Times New Roman" w:cs="Times New Roman"/>
          <w:b/>
          <w:color w:val="000000" w:themeColor="text1"/>
          <w:sz w:val="20"/>
          <w:szCs w:val="20"/>
        </w:rPr>
        <w:tab/>
        <w:t xml:space="preserve">Minimum Bactericidal Concentration of Combined Fractions of </w:t>
      </w:r>
      <w:r>
        <w:rPr>
          <w:rFonts w:ascii="Times New Roman" w:hAnsi="Times New Roman" w:cs="Times New Roman"/>
          <w:b/>
          <w:i/>
          <w:color w:val="000000" w:themeColor="text1"/>
          <w:sz w:val="20"/>
          <w:szCs w:val="20"/>
        </w:rPr>
        <w:t>Jatropha curcas</w:t>
      </w:r>
      <w:r>
        <w:rPr>
          <w:rFonts w:ascii="Times New Roman" w:hAnsi="Times New Roman" w:cs="Times New Roman"/>
          <w:b/>
          <w:color w:val="000000" w:themeColor="text1"/>
          <w:sz w:val="20"/>
          <w:szCs w:val="20"/>
        </w:rPr>
        <w:t xml:space="preserve"> Oil Extracts</w:t>
      </w:r>
    </w:p>
    <w:p w:rsidR="00995B28" w:rsidRDefault="00B76320" w:rsidP="00D430B6">
      <w:pPr>
        <w:autoSpaceDE w:val="0"/>
        <w:autoSpaceDN w:val="0"/>
        <w:adjustRightInd w:val="0"/>
        <w:snapToGrid w:val="0"/>
        <w:spacing w:after="0" w:line="240" w:lineRule="auto"/>
        <w:ind w:firstLine="720"/>
        <w:jc w:val="both"/>
        <w:rPr>
          <w:rFonts w:ascii="Times New Roman" w:hAnsi="Times New Roman" w:cs="Times New Roman"/>
          <w:color w:val="000000" w:themeColor="text1"/>
          <w:sz w:val="20"/>
          <w:szCs w:val="20"/>
        </w:rPr>
        <w:sectPr w:rsidR="00995B28">
          <w:type w:val="continuous"/>
          <w:pgSz w:w="12240" w:h="15840"/>
          <w:pgMar w:top="1440" w:right="1440" w:bottom="1440" w:left="1440" w:header="720" w:footer="720" w:gutter="0"/>
          <w:cols w:num="2" w:space="720"/>
          <w:docGrid w:linePitch="360"/>
        </w:sectPr>
      </w:pPr>
      <w:r>
        <w:rPr>
          <w:rFonts w:ascii="Times New Roman" w:hAnsi="Times New Roman" w:cs="Times New Roman"/>
          <w:color w:val="000000" w:themeColor="text1"/>
          <w:sz w:val="20"/>
          <w:szCs w:val="20"/>
        </w:rPr>
        <w:t xml:space="preserve">Tables 4 shows the minimum bactericidal concentrations of combined fraction of </w:t>
      </w:r>
      <w:r>
        <w:rPr>
          <w:rFonts w:ascii="Times New Roman" w:hAnsi="Times New Roman" w:cs="Times New Roman"/>
          <w:i/>
          <w:color w:val="000000" w:themeColor="text1"/>
          <w:sz w:val="20"/>
          <w:szCs w:val="20"/>
        </w:rPr>
        <w:t>Jatropha curcas</w:t>
      </w:r>
      <w:r>
        <w:rPr>
          <w:rFonts w:ascii="Times New Roman" w:hAnsi="Times New Roman" w:cs="Times New Roman"/>
          <w:color w:val="000000" w:themeColor="text1"/>
          <w:sz w:val="20"/>
          <w:szCs w:val="20"/>
        </w:rPr>
        <w:t xml:space="preserve"> oil extract fractions against </w:t>
      </w:r>
      <w:r>
        <w:rPr>
          <w:rFonts w:ascii="Times New Roman" w:hAnsi="Times New Roman" w:cs="Times New Roman"/>
          <w:i/>
          <w:color w:val="000000" w:themeColor="text1"/>
          <w:sz w:val="20"/>
          <w:szCs w:val="20"/>
        </w:rPr>
        <w:t xml:space="preserve">Staphylococcus aureus </w:t>
      </w:r>
      <w:r>
        <w:rPr>
          <w:rFonts w:ascii="Times New Roman" w:hAnsi="Times New Roman" w:cs="Times New Roman"/>
          <w:color w:val="000000" w:themeColor="text1"/>
          <w:sz w:val="20"/>
          <w:szCs w:val="20"/>
        </w:rPr>
        <w:t xml:space="preserve">(ATCC 6538), </w:t>
      </w:r>
      <w:r>
        <w:rPr>
          <w:rFonts w:ascii="Times New Roman" w:hAnsi="Times New Roman" w:cs="Times New Roman"/>
          <w:i/>
          <w:color w:val="000000" w:themeColor="text1"/>
          <w:sz w:val="20"/>
          <w:szCs w:val="20"/>
        </w:rPr>
        <w:t xml:space="preserve">Bacillus subtilis </w:t>
      </w:r>
      <w:r>
        <w:rPr>
          <w:rFonts w:ascii="Times New Roman" w:hAnsi="Times New Roman" w:cs="Times New Roman"/>
          <w:color w:val="000000" w:themeColor="text1"/>
          <w:sz w:val="20"/>
          <w:szCs w:val="20"/>
        </w:rPr>
        <w:t xml:space="preserve">(ATCC 6633), </w:t>
      </w:r>
      <w:r>
        <w:rPr>
          <w:rFonts w:ascii="Times New Roman" w:hAnsi="Times New Roman" w:cs="Times New Roman"/>
          <w:i/>
          <w:color w:val="000000" w:themeColor="text1"/>
          <w:sz w:val="20"/>
          <w:szCs w:val="20"/>
        </w:rPr>
        <w:t xml:space="preserve">Escherichia coli </w:t>
      </w:r>
      <w:r>
        <w:rPr>
          <w:rFonts w:ascii="Times New Roman" w:hAnsi="Times New Roman" w:cs="Times New Roman"/>
          <w:color w:val="000000" w:themeColor="text1"/>
          <w:sz w:val="20"/>
          <w:szCs w:val="20"/>
        </w:rPr>
        <w:t xml:space="preserve">(LMG 21766) and </w:t>
      </w:r>
      <w:r>
        <w:rPr>
          <w:rFonts w:ascii="Times New Roman" w:hAnsi="Times New Roman" w:cs="Times New Roman"/>
          <w:i/>
          <w:color w:val="000000" w:themeColor="text1"/>
          <w:sz w:val="20"/>
          <w:szCs w:val="20"/>
        </w:rPr>
        <w:t xml:space="preserve">Pseudomonas aeruginosa </w:t>
      </w:r>
      <w:r>
        <w:rPr>
          <w:rFonts w:ascii="Times New Roman" w:hAnsi="Times New Roman" w:cs="Times New Roman"/>
          <w:color w:val="000000" w:themeColor="text1"/>
          <w:sz w:val="20"/>
          <w:szCs w:val="20"/>
        </w:rPr>
        <w:t>(ATCC 9027)</w:t>
      </w:r>
      <w:r>
        <w:rPr>
          <w:rFonts w:ascii="Times New Roman" w:hAnsi="Times New Roman" w:cs="Times New Roman"/>
          <w:iCs/>
          <w:color w:val="000000" w:themeColor="text1"/>
          <w:sz w:val="20"/>
          <w:szCs w:val="20"/>
        </w:rPr>
        <w:t xml:space="preserve">. The minimum </w:t>
      </w:r>
      <w:r>
        <w:rPr>
          <w:rFonts w:ascii="Times New Roman" w:hAnsi="Times New Roman" w:cs="Times New Roman"/>
          <w:color w:val="000000" w:themeColor="text1"/>
          <w:sz w:val="20"/>
          <w:szCs w:val="20"/>
        </w:rPr>
        <w:t>bactericidal</w:t>
      </w:r>
      <w:r>
        <w:rPr>
          <w:rFonts w:ascii="Times New Roman" w:hAnsi="Times New Roman" w:cs="Times New Roman"/>
          <w:iCs/>
          <w:color w:val="000000" w:themeColor="text1"/>
          <w:sz w:val="20"/>
          <w:szCs w:val="20"/>
        </w:rPr>
        <w:t xml:space="preserve"> concentration </w:t>
      </w:r>
      <w:r>
        <w:rPr>
          <w:rFonts w:ascii="Times New Roman" w:hAnsi="Times New Roman" w:cs="Times New Roman"/>
          <w:color w:val="000000" w:themeColor="text1"/>
          <w:sz w:val="20"/>
          <w:szCs w:val="20"/>
        </w:rPr>
        <w:t xml:space="preserve">of combined fraction of </w:t>
      </w:r>
      <w:r>
        <w:rPr>
          <w:rFonts w:ascii="Times New Roman" w:hAnsi="Times New Roman" w:cs="Times New Roman"/>
          <w:i/>
          <w:color w:val="000000" w:themeColor="text1"/>
          <w:sz w:val="20"/>
          <w:szCs w:val="20"/>
        </w:rPr>
        <w:t>Jatropha curcas</w:t>
      </w:r>
      <w:r>
        <w:rPr>
          <w:rFonts w:ascii="Times New Roman" w:hAnsi="Times New Roman" w:cs="Times New Roman"/>
          <w:iCs/>
          <w:color w:val="000000" w:themeColor="text1"/>
          <w:sz w:val="20"/>
          <w:szCs w:val="20"/>
        </w:rPr>
        <w:t xml:space="preserve"> oil extract for fraction 1&amp;2 and fraction 2&amp;3 </w:t>
      </w:r>
      <w:r>
        <w:rPr>
          <w:rFonts w:ascii="Times New Roman" w:hAnsi="Times New Roman" w:cs="Times New Roman"/>
          <w:color w:val="000000" w:themeColor="text1"/>
          <w:sz w:val="20"/>
          <w:szCs w:val="20"/>
        </w:rPr>
        <w:t xml:space="preserve">against all the test organisms were 6.25 %which were not significantly different from the control (P&gt; 0.05) </w:t>
      </w:r>
      <w:r>
        <w:rPr>
          <w:rFonts w:ascii="Times New Roman" w:hAnsi="Times New Roman" w:cs="Times New Roman"/>
          <w:color w:val="000000" w:themeColor="text1"/>
          <w:sz w:val="20"/>
          <w:szCs w:val="20"/>
        </w:rPr>
        <w:lastRenderedPageBreak/>
        <w:t xml:space="preserve">whereas </w:t>
      </w:r>
      <w:r>
        <w:rPr>
          <w:rFonts w:ascii="Times New Roman" w:hAnsi="Times New Roman" w:cs="Times New Roman"/>
          <w:i/>
          <w:color w:val="000000" w:themeColor="text1"/>
          <w:sz w:val="20"/>
          <w:szCs w:val="20"/>
        </w:rPr>
        <w:t xml:space="preserve">Staphylococcus aureus </w:t>
      </w:r>
      <w:r>
        <w:rPr>
          <w:rFonts w:ascii="Times New Roman" w:hAnsi="Times New Roman" w:cs="Times New Roman"/>
          <w:color w:val="000000" w:themeColor="text1"/>
          <w:sz w:val="20"/>
          <w:szCs w:val="20"/>
        </w:rPr>
        <w:t xml:space="preserve">and </w:t>
      </w:r>
      <w:r>
        <w:rPr>
          <w:rFonts w:ascii="Times New Roman" w:hAnsi="Times New Roman" w:cs="Times New Roman"/>
          <w:i/>
          <w:color w:val="000000" w:themeColor="text1"/>
          <w:sz w:val="20"/>
          <w:szCs w:val="20"/>
        </w:rPr>
        <w:t>Bacillus subtilis</w:t>
      </w:r>
      <w:r>
        <w:rPr>
          <w:rFonts w:ascii="Times New Roman" w:hAnsi="Times New Roman" w:cs="Times New Roman"/>
          <w:color w:val="000000" w:themeColor="text1"/>
          <w:sz w:val="20"/>
          <w:szCs w:val="20"/>
        </w:rPr>
        <w:t xml:space="preserve"> were 6.25 %for fractions 3&amp;4 combination, while</w:t>
      </w:r>
      <w:r>
        <w:rPr>
          <w:rFonts w:ascii="Times New Roman" w:hAnsi="Times New Roman" w:cs="Times New Roman"/>
          <w:i/>
          <w:color w:val="000000" w:themeColor="text1"/>
          <w:sz w:val="20"/>
          <w:szCs w:val="20"/>
        </w:rPr>
        <w:t xml:space="preserve"> Pseudomonas aeruginosa </w:t>
      </w:r>
      <w:r>
        <w:rPr>
          <w:rFonts w:ascii="Times New Roman" w:hAnsi="Times New Roman" w:cs="Times New Roman"/>
          <w:color w:val="000000" w:themeColor="text1"/>
          <w:sz w:val="20"/>
          <w:szCs w:val="20"/>
        </w:rPr>
        <w:t xml:space="preserve">and </w:t>
      </w:r>
      <w:r>
        <w:rPr>
          <w:rFonts w:ascii="Times New Roman" w:hAnsi="Times New Roman" w:cs="Times New Roman"/>
          <w:i/>
          <w:color w:val="000000" w:themeColor="text1"/>
          <w:sz w:val="20"/>
          <w:szCs w:val="20"/>
        </w:rPr>
        <w:t xml:space="preserve">Escherichia coli </w:t>
      </w:r>
      <w:r>
        <w:rPr>
          <w:rFonts w:ascii="Times New Roman" w:hAnsi="Times New Roman" w:cs="Times New Roman"/>
          <w:color w:val="000000" w:themeColor="text1"/>
          <w:sz w:val="20"/>
          <w:szCs w:val="20"/>
        </w:rPr>
        <w:t xml:space="preserve">were 12.50 %each. For fraction 4&amp;5, the MBC for </w:t>
      </w:r>
      <w:r>
        <w:rPr>
          <w:rFonts w:ascii="Times New Roman" w:hAnsi="Times New Roman" w:cs="Times New Roman"/>
          <w:i/>
          <w:color w:val="000000" w:themeColor="text1"/>
          <w:sz w:val="20"/>
          <w:szCs w:val="20"/>
        </w:rPr>
        <w:t xml:space="preserve">Staphylococcus aureus </w:t>
      </w:r>
      <w:r>
        <w:rPr>
          <w:rFonts w:ascii="Times New Roman" w:hAnsi="Times New Roman" w:cs="Times New Roman"/>
          <w:color w:val="000000" w:themeColor="text1"/>
          <w:sz w:val="20"/>
          <w:szCs w:val="20"/>
        </w:rPr>
        <w:t xml:space="preserve">and </w:t>
      </w:r>
      <w:r>
        <w:rPr>
          <w:rFonts w:ascii="Times New Roman" w:hAnsi="Times New Roman" w:cs="Times New Roman"/>
          <w:i/>
          <w:color w:val="000000" w:themeColor="text1"/>
          <w:sz w:val="20"/>
          <w:szCs w:val="20"/>
        </w:rPr>
        <w:t>Bacillus subtilis</w:t>
      </w:r>
      <w:r>
        <w:rPr>
          <w:rFonts w:ascii="Times New Roman" w:hAnsi="Times New Roman" w:cs="Times New Roman"/>
          <w:color w:val="000000" w:themeColor="text1"/>
          <w:sz w:val="20"/>
          <w:szCs w:val="20"/>
        </w:rPr>
        <w:t xml:space="preserve"> were 12.50 %, while</w:t>
      </w:r>
      <w:r>
        <w:rPr>
          <w:rFonts w:ascii="Times New Roman" w:hAnsi="Times New Roman" w:cs="Times New Roman"/>
          <w:i/>
          <w:color w:val="000000" w:themeColor="text1"/>
          <w:sz w:val="20"/>
          <w:szCs w:val="20"/>
        </w:rPr>
        <w:t xml:space="preserve"> Pseudomonas aeruginosa </w:t>
      </w:r>
      <w:r>
        <w:rPr>
          <w:rFonts w:ascii="Times New Roman" w:hAnsi="Times New Roman" w:cs="Times New Roman"/>
          <w:color w:val="000000" w:themeColor="text1"/>
          <w:sz w:val="20"/>
          <w:szCs w:val="20"/>
        </w:rPr>
        <w:t xml:space="preserve">and </w:t>
      </w:r>
      <w:r>
        <w:rPr>
          <w:rFonts w:ascii="Times New Roman" w:hAnsi="Times New Roman" w:cs="Times New Roman"/>
          <w:i/>
          <w:color w:val="000000" w:themeColor="text1"/>
          <w:sz w:val="20"/>
          <w:szCs w:val="20"/>
        </w:rPr>
        <w:t xml:space="preserve">Escherichia coli </w:t>
      </w:r>
      <w:r>
        <w:rPr>
          <w:rFonts w:ascii="Times New Roman" w:hAnsi="Times New Roman" w:cs="Times New Roman"/>
          <w:color w:val="000000" w:themeColor="text1"/>
          <w:sz w:val="20"/>
          <w:szCs w:val="20"/>
        </w:rPr>
        <w:t xml:space="preserve">were 25 % each. For fraction 1&amp;5, </w:t>
      </w:r>
      <w:r>
        <w:rPr>
          <w:rFonts w:ascii="Times New Roman" w:hAnsi="Times New Roman" w:cs="Times New Roman"/>
          <w:i/>
          <w:color w:val="000000" w:themeColor="text1"/>
          <w:sz w:val="20"/>
          <w:szCs w:val="20"/>
        </w:rPr>
        <w:t xml:space="preserve">Escherichia coli </w:t>
      </w:r>
      <w:r>
        <w:rPr>
          <w:rFonts w:ascii="Times New Roman" w:hAnsi="Times New Roman" w:cs="Times New Roman"/>
          <w:color w:val="000000" w:themeColor="text1"/>
          <w:sz w:val="20"/>
          <w:szCs w:val="20"/>
        </w:rPr>
        <w:t xml:space="preserve">and </w:t>
      </w:r>
      <w:r>
        <w:rPr>
          <w:rFonts w:ascii="Times New Roman" w:hAnsi="Times New Roman" w:cs="Times New Roman"/>
          <w:i/>
          <w:color w:val="000000" w:themeColor="text1"/>
          <w:sz w:val="20"/>
          <w:szCs w:val="20"/>
        </w:rPr>
        <w:t xml:space="preserve">Pseudomonas aeruginosa </w:t>
      </w:r>
      <w:r>
        <w:rPr>
          <w:rFonts w:ascii="Times New Roman" w:hAnsi="Times New Roman" w:cs="Times New Roman"/>
          <w:color w:val="000000" w:themeColor="text1"/>
          <w:sz w:val="20"/>
          <w:szCs w:val="20"/>
        </w:rPr>
        <w:t xml:space="preserve">were 12.50 %which were significantly higher (P&lt;0.05) than the control whereas </w:t>
      </w:r>
      <w:r>
        <w:rPr>
          <w:rFonts w:ascii="Times New Roman" w:hAnsi="Times New Roman" w:cs="Times New Roman"/>
          <w:i/>
          <w:color w:val="000000" w:themeColor="text1"/>
          <w:sz w:val="20"/>
          <w:szCs w:val="20"/>
        </w:rPr>
        <w:t xml:space="preserve">Staphylococcus aureus </w:t>
      </w:r>
      <w:r>
        <w:rPr>
          <w:rFonts w:ascii="Times New Roman" w:hAnsi="Times New Roman" w:cs="Times New Roman"/>
          <w:color w:val="000000" w:themeColor="text1"/>
          <w:sz w:val="20"/>
          <w:szCs w:val="20"/>
        </w:rPr>
        <w:t xml:space="preserve">and </w:t>
      </w:r>
      <w:r>
        <w:rPr>
          <w:rFonts w:ascii="Times New Roman" w:hAnsi="Times New Roman" w:cs="Times New Roman"/>
          <w:i/>
          <w:color w:val="000000" w:themeColor="text1"/>
          <w:sz w:val="20"/>
          <w:szCs w:val="20"/>
        </w:rPr>
        <w:t xml:space="preserve">Bacillus subtilis </w:t>
      </w:r>
      <w:r>
        <w:rPr>
          <w:rFonts w:ascii="Times New Roman" w:hAnsi="Times New Roman" w:cs="Times New Roman"/>
          <w:color w:val="000000" w:themeColor="text1"/>
          <w:sz w:val="20"/>
          <w:szCs w:val="20"/>
        </w:rPr>
        <w:t>were 6.25 %which were not significantly different from the control (P&gt; 0.05).</w:t>
      </w:r>
    </w:p>
    <w:p w:rsidR="00995B28" w:rsidRDefault="00995B28" w:rsidP="00D430B6">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p w:rsidR="00995B28" w:rsidRDefault="00B76320" w:rsidP="00D430B6">
      <w:pPr>
        <w:autoSpaceDE w:val="0"/>
        <w:autoSpaceDN w:val="0"/>
        <w:adjustRightInd w:val="0"/>
        <w:snapToGrid w:val="0"/>
        <w:spacing w:after="0" w:line="240" w:lineRule="auto"/>
        <w:jc w:val="both"/>
        <w:rPr>
          <w:rFonts w:ascii="Times New Roman" w:hAnsi="Times New Roman" w:cs="Times New Roman"/>
          <w:iCs/>
          <w:color w:val="000000" w:themeColor="text1"/>
          <w:sz w:val="20"/>
          <w:szCs w:val="20"/>
        </w:rPr>
      </w:pPr>
      <w:r>
        <w:rPr>
          <w:rFonts w:ascii="Times New Roman" w:hAnsi="Times New Roman" w:cs="Times New Roman"/>
          <w:b/>
          <w:color w:val="000000" w:themeColor="text1"/>
          <w:sz w:val="20"/>
          <w:szCs w:val="20"/>
        </w:rPr>
        <w:t xml:space="preserve">Table 4: Minimum bactericidal concentrations of combine fractions of </w:t>
      </w:r>
      <w:r>
        <w:rPr>
          <w:rFonts w:ascii="Times New Roman" w:hAnsi="Times New Roman" w:cs="Times New Roman"/>
          <w:b/>
          <w:i/>
          <w:color w:val="000000" w:themeColor="text1"/>
          <w:sz w:val="20"/>
          <w:szCs w:val="20"/>
        </w:rPr>
        <w:t xml:space="preserve">Jatropha curcas </w:t>
      </w:r>
      <w:r>
        <w:rPr>
          <w:rFonts w:ascii="Times New Roman" w:hAnsi="Times New Roman" w:cs="Times New Roman"/>
          <w:b/>
          <w:color w:val="000000" w:themeColor="text1"/>
          <w:sz w:val="20"/>
          <w:szCs w:val="20"/>
        </w:rPr>
        <w:t>oil extracts against test organisms</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1820"/>
        <w:gridCol w:w="2088"/>
        <w:gridCol w:w="931"/>
        <w:gridCol w:w="749"/>
        <w:gridCol w:w="749"/>
        <w:gridCol w:w="1199"/>
        <w:gridCol w:w="1019"/>
        <w:gridCol w:w="1021"/>
      </w:tblGrid>
      <w:tr w:rsidR="00995B28" w:rsidTr="00BA7CAE">
        <w:trPr>
          <w:cantSplit/>
          <w:jc w:val="center"/>
        </w:trPr>
        <w:tc>
          <w:tcPr>
            <w:tcW w:w="951" w:type="pct"/>
            <w:vMerge w:val="restart"/>
            <w:tcBorders>
              <w:top w:val="single" w:sz="4" w:space="0" w:color="auto"/>
              <w:left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Fractions</w:t>
            </w:r>
          </w:p>
        </w:tc>
        <w:tc>
          <w:tcPr>
            <w:tcW w:w="1090" w:type="pct"/>
            <w:vMerge w:val="restart"/>
            <w:tcBorders>
              <w:top w:val="single" w:sz="4" w:space="0" w:color="auto"/>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Test Organisms</w:t>
            </w:r>
          </w:p>
        </w:tc>
        <w:tc>
          <w:tcPr>
            <w:tcW w:w="2959" w:type="pct"/>
            <w:gridSpan w:val="6"/>
            <w:tcBorders>
              <w:top w:val="single" w:sz="4" w:space="0" w:color="auto"/>
              <w:bottom w:val="single" w:sz="4" w:space="0" w:color="auto"/>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ab/>
            </w:r>
            <w:r>
              <w:rPr>
                <w:rFonts w:ascii="Times New Roman" w:hAnsi="Times New Roman" w:cs="Times New Roman"/>
                <w:color w:val="000000" w:themeColor="text1"/>
                <w:sz w:val="20"/>
                <w:szCs w:val="20"/>
                <w:lang w:val="en-GB"/>
              </w:rPr>
              <w:tab/>
            </w:r>
            <w:r>
              <w:rPr>
                <w:rFonts w:ascii="Times New Roman" w:hAnsi="Times New Roman" w:cs="Times New Roman"/>
                <w:color w:val="000000" w:themeColor="text1"/>
                <w:sz w:val="20"/>
                <w:szCs w:val="20"/>
                <w:lang w:val="en-GB"/>
              </w:rPr>
              <w:tab/>
              <w:t>Concentrations in %</w:t>
            </w:r>
          </w:p>
        </w:tc>
      </w:tr>
      <w:tr w:rsidR="00995B28" w:rsidTr="00BA7CAE">
        <w:trPr>
          <w:cantSplit/>
          <w:jc w:val="center"/>
        </w:trPr>
        <w:tc>
          <w:tcPr>
            <w:tcW w:w="951" w:type="pct"/>
            <w:vMerge/>
            <w:tcBorders>
              <w:top w:val="single" w:sz="4" w:space="0" w:color="auto"/>
              <w:left w:val="nil"/>
              <w:bottom w:val="single" w:sz="4" w:space="0" w:color="auto"/>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Merge/>
            <w:tcBorders>
              <w:top w:val="nil"/>
              <w:bottom w:val="single" w:sz="4" w:space="0" w:color="auto"/>
              <w:righ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2959" w:type="pct"/>
            <w:gridSpan w:val="6"/>
            <w:tcBorders>
              <w:top w:val="single" w:sz="4" w:space="0" w:color="auto"/>
              <w:left w:val="nil"/>
              <w:bottom w:val="nil"/>
              <w:righ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r>
      <w:tr w:rsidR="00995B28" w:rsidTr="00BA7CAE">
        <w:trPr>
          <w:cantSplit/>
          <w:jc w:val="center"/>
        </w:trPr>
        <w:tc>
          <w:tcPr>
            <w:tcW w:w="951" w:type="pct"/>
            <w:vMerge/>
            <w:tcBorders>
              <w:top w:val="single" w:sz="4" w:space="0" w:color="auto"/>
              <w:left w:val="nil"/>
              <w:bottom w:val="single" w:sz="4" w:space="0" w:color="auto"/>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Merge/>
            <w:tcBorders>
              <w:top w:val="nil"/>
              <w:bottom w:val="single" w:sz="4" w:space="0" w:color="auto"/>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486" w:type="pct"/>
            <w:tcBorders>
              <w:top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100</w:t>
            </w:r>
          </w:p>
        </w:tc>
        <w:tc>
          <w:tcPr>
            <w:tcW w:w="391" w:type="pct"/>
            <w:tcBorders>
              <w:top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50</w:t>
            </w:r>
          </w:p>
        </w:tc>
        <w:tc>
          <w:tcPr>
            <w:tcW w:w="391" w:type="pct"/>
            <w:tcBorders>
              <w:top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25</w:t>
            </w:r>
          </w:p>
        </w:tc>
        <w:tc>
          <w:tcPr>
            <w:tcW w:w="626" w:type="pct"/>
            <w:tcBorders>
              <w:top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12.50</w:t>
            </w:r>
          </w:p>
        </w:tc>
        <w:tc>
          <w:tcPr>
            <w:tcW w:w="532" w:type="pct"/>
            <w:tcBorders>
              <w:top w:val="nil"/>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6.25</w:t>
            </w:r>
          </w:p>
        </w:tc>
        <w:tc>
          <w:tcPr>
            <w:tcW w:w="532" w:type="pct"/>
            <w:tcBorders>
              <w:top w:val="nil"/>
              <w:bottom w:val="single" w:sz="4" w:space="0" w:color="auto"/>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3.13</w:t>
            </w:r>
          </w:p>
        </w:tc>
      </w:tr>
      <w:tr w:rsidR="00995B28" w:rsidTr="00BA7CAE">
        <w:trPr>
          <w:cantSplit/>
          <w:jc w:val="center"/>
        </w:trPr>
        <w:tc>
          <w:tcPr>
            <w:tcW w:w="951" w:type="pct"/>
            <w:vMerge w:val="restart"/>
            <w:tcBorders>
              <w:top w:val="single" w:sz="4" w:space="0" w:color="auto"/>
              <w:lef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 1&amp;2</w:t>
            </w:r>
          </w:p>
        </w:tc>
        <w:tc>
          <w:tcPr>
            <w:tcW w:w="1090" w:type="pct"/>
            <w:tcBorders>
              <w:top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tc>
        <w:tc>
          <w:tcPr>
            <w:tcW w:w="486" w:type="pct"/>
            <w:tcBorders>
              <w:top w:val="single" w:sz="4" w:space="0" w:color="auto"/>
              <w:bottom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top w:val="single" w:sz="4" w:space="0" w:color="auto"/>
              <w:bottom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top w:val="single" w:sz="4" w:space="0" w:color="auto"/>
              <w:bottom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tcBorders>
              <w:top w:val="single" w:sz="4" w:space="0" w:color="auto"/>
              <w:bottom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top w:val="single" w:sz="4" w:space="0" w:color="auto"/>
              <w:bottom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top w:val="single" w:sz="4" w:space="0" w:color="auto"/>
              <w:bottom w:val="nil"/>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tc>
        <w:tc>
          <w:tcPr>
            <w:tcW w:w="486" w:type="pct"/>
            <w:tcBorders>
              <w:top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top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top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tcBorders>
              <w:top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top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top w:val="nil"/>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48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62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tcBorders>
              <w:righ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r>
      <w:tr w:rsidR="00995B28" w:rsidTr="00BA7CAE">
        <w:trPr>
          <w:cantSplit/>
          <w:jc w:val="center"/>
        </w:trPr>
        <w:tc>
          <w:tcPr>
            <w:tcW w:w="951" w:type="pct"/>
            <w:vMerge w:val="restart"/>
            <w:tcBorders>
              <w:lef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 2&amp;3</w:t>
            </w: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48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62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tcBorders>
              <w:righ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r>
      <w:tr w:rsidR="00995B28" w:rsidTr="00BA7CAE">
        <w:trPr>
          <w:cantSplit/>
          <w:jc w:val="center"/>
        </w:trPr>
        <w:tc>
          <w:tcPr>
            <w:tcW w:w="951" w:type="pct"/>
            <w:vMerge w:val="restart"/>
            <w:tcBorders>
              <w:lef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 3&amp;4</w:t>
            </w: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48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391"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626"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532" w:type="pct"/>
            <w:tcBorders>
              <w:righ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r>
      <w:tr w:rsidR="00995B28" w:rsidTr="00BA7CAE">
        <w:trPr>
          <w:cantSplit/>
          <w:jc w:val="center"/>
        </w:trPr>
        <w:tc>
          <w:tcPr>
            <w:tcW w:w="951" w:type="pct"/>
            <w:vMerge w:val="restart"/>
            <w:tcBorders>
              <w:lef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 4&amp;5</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Fraction 1&amp;5</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Control</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CH</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AMP</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AMP</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CH</w:t>
            </w: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tc>
        <w:tc>
          <w:tcPr>
            <w:tcW w:w="48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r w:rsidR="00995B28" w:rsidTr="00BA7CAE">
        <w:trPr>
          <w:cantSplit/>
          <w:jc w:val="center"/>
        </w:trPr>
        <w:tc>
          <w:tcPr>
            <w:tcW w:w="951" w:type="pct"/>
            <w:vMerge/>
            <w:tcBorders>
              <w:left w:val="nil"/>
              <w:bottom w:val="single" w:sz="4" w:space="0" w:color="auto"/>
            </w:tcBorders>
            <w:vAlign w:val="center"/>
          </w:tcPr>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tc>
        <w:tc>
          <w:tcPr>
            <w:tcW w:w="1090"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Ps</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Bs</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Sa</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Ec</w:t>
            </w:r>
          </w:p>
        </w:tc>
        <w:tc>
          <w:tcPr>
            <w:tcW w:w="486"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391"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626"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bottom w:val="single" w:sz="4" w:space="0" w:color="auto"/>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c>
          <w:tcPr>
            <w:tcW w:w="532" w:type="pct"/>
            <w:tcBorders>
              <w:bottom w:val="single" w:sz="4" w:space="0" w:color="auto"/>
              <w:right w:val="nil"/>
            </w:tcBorders>
            <w:vAlign w:val="center"/>
          </w:tcPr>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995B28" w:rsidP="00D430B6">
            <w:pPr>
              <w:adjustRightInd w:val="0"/>
              <w:snapToGrid w:val="0"/>
              <w:spacing w:after="0" w:line="240" w:lineRule="auto"/>
              <w:jc w:val="both"/>
              <w:rPr>
                <w:rFonts w:ascii="Times New Roman" w:hAnsi="Times New Roman" w:cs="Times New Roman"/>
                <w:color w:val="000000" w:themeColor="text1"/>
                <w:sz w:val="20"/>
                <w:szCs w:val="20"/>
                <w:lang w:val="en-GB"/>
              </w:rPr>
            </w:pP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w:t>
            </w:r>
          </w:p>
        </w:tc>
      </w:tr>
    </w:tbl>
    <w:p w:rsidR="00995B28" w:rsidRDefault="00B76320" w:rsidP="00D430B6">
      <w:pPr>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Keys: + = Growth, - = No growth, Fraction 1= 100 % Hexane, Fraction 2 = 80: 20 % Hexane/Ethyl acetate, Fraction 3 = 60: 40 % Hexane/Ethyl acetate, Fraction 4 = 20: 80 % Hexane/Ethyl acetate, Fraction 5= 100% Methanol, Ps=</w:t>
      </w:r>
      <w:r>
        <w:rPr>
          <w:rFonts w:ascii="Times New Roman" w:hAnsi="Times New Roman" w:cs="Times New Roman"/>
          <w:i/>
          <w:color w:val="000000" w:themeColor="text1"/>
          <w:sz w:val="20"/>
          <w:szCs w:val="20"/>
        </w:rPr>
        <w:t xml:space="preserve"> Pseudomonas aeruginosa</w:t>
      </w:r>
      <w:r>
        <w:rPr>
          <w:rFonts w:ascii="Times New Roman" w:hAnsi="Times New Roman" w:cs="Times New Roman"/>
          <w:color w:val="000000" w:themeColor="text1"/>
          <w:sz w:val="20"/>
          <w:szCs w:val="20"/>
        </w:rPr>
        <w:t xml:space="preserve">, Bs= </w:t>
      </w:r>
      <w:r>
        <w:rPr>
          <w:rFonts w:ascii="Times New Roman" w:hAnsi="Times New Roman" w:cs="Times New Roman"/>
          <w:i/>
          <w:color w:val="000000" w:themeColor="text1"/>
          <w:sz w:val="20"/>
          <w:szCs w:val="20"/>
        </w:rPr>
        <w:t>Bacillus subtilis</w:t>
      </w:r>
      <w:r>
        <w:rPr>
          <w:rFonts w:ascii="Times New Roman" w:hAnsi="Times New Roman" w:cs="Times New Roman"/>
          <w:color w:val="000000" w:themeColor="text1"/>
          <w:sz w:val="20"/>
          <w:szCs w:val="20"/>
        </w:rPr>
        <w:t xml:space="preserve">, Sa= </w:t>
      </w:r>
      <w:r>
        <w:rPr>
          <w:rFonts w:ascii="Times New Roman" w:hAnsi="Times New Roman" w:cs="Times New Roman"/>
          <w:i/>
          <w:color w:val="000000" w:themeColor="text1"/>
          <w:sz w:val="20"/>
          <w:szCs w:val="20"/>
        </w:rPr>
        <w:t>Staphylococcus aureus</w:t>
      </w:r>
      <w:r>
        <w:rPr>
          <w:rFonts w:ascii="Times New Roman" w:hAnsi="Times New Roman" w:cs="Times New Roman"/>
          <w:color w:val="000000" w:themeColor="text1"/>
          <w:sz w:val="20"/>
          <w:szCs w:val="20"/>
        </w:rPr>
        <w:t xml:space="preserve">, Ec= </w:t>
      </w:r>
      <w:r>
        <w:rPr>
          <w:rFonts w:ascii="Times New Roman" w:hAnsi="Times New Roman" w:cs="Times New Roman"/>
          <w:i/>
          <w:color w:val="000000" w:themeColor="text1"/>
          <w:sz w:val="20"/>
          <w:szCs w:val="20"/>
        </w:rPr>
        <w:t xml:space="preserve">Escherichia coli, </w:t>
      </w:r>
      <w:r>
        <w:rPr>
          <w:rFonts w:ascii="Times New Roman" w:hAnsi="Times New Roman" w:cs="Times New Roman"/>
          <w:color w:val="000000" w:themeColor="text1"/>
          <w:sz w:val="20"/>
          <w:szCs w:val="20"/>
        </w:rPr>
        <w:t>-* = MBC.</w:t>
      </w:r>
    </w:p>
    <w:p w:rsidR="00995B28" w:rsidRDefault="00995B28" w:rsidP="00D430B6">
      <w:pPr>
        <w:autoSpaceDE w:val="0"/>
        <w:autoSpaceDN w:val="0"/>
        <w:adjustRightInd w:val="0"/>
        <w:snapToGrid w:val="0"/>
        <w:spacing w:after="0" w:line="240" w:lineRule="auto"/>
        <w:jc w:val="both"/>
        <w:rPr>
          <w:rFonts w:ascii="Times New Roman" w:hAnsi="Times New Roman" w:cs="Times New Roman"/>
          <w:b/>
          <w:color w:val="000000" w:themeColor="text1"/>
          <w:sz w:val="20"/>
          <w:szCs w:val="20"/>
          <w:lang w:eastAsia="zh-CN"/>
        </w:rPr>
      </w:pPr>
    </w:p>
    <w:p w:rsidR="00BA7CAE" w:rsidRDefault="00BA7CAE" w:rsidP="00D430B6">
      <w:pPr>
        <w:autoSpaceDE w:val="0"/>
        <w:autoSpaceDN w:val="0"/>
        <w:adjustRightInd w:val="0"/>
        <w:snapToGrid w:val="0"/>
        <w:spacing w:after="0" w:line="240" w:lineRule="auto"/>
        <w:jc w:val="both"/>
        <w:rPr>
          <w:rFonts w:ascii="Times New Roman" w:hAnsi="Times New Roman" w:cs="Times New Roman"/>
          <w:b/>
          <w:color w:val="000000" w:themeColor="text1"/>
          <w:sz w:val="20"/>
          <w:szCs w:val="20"/>
          <w:lang w:eastAsia="zh-CN"/>
        </w:rPr>
      </w:pPr>
    </w:p>
    <w:p w:rsidR="00454BF8" w:rsidRDefault="00454BF8" w:rsidP="00D430B6">
      <w:pPr>
        <w:autoSpaceDE w:val="0"/>
        <w:autoSpaceDN w:val="0"/>
        <w:adjustRightInd w:val="0"/>
        <w:snapToGrid w:val="0"/>
        <w:spacing w:after="0" w:line="240" w:lineRule="auto"/>
        <w:jc w:val="both"/>
        <w:rPr>
          <w:rFonts w:ascii="Times New Roman" w:hAnsi="Times New Roman" w:cs="Times New Roman"/>
          <w:b/>
          <w:color w:val="000000" w:themeColor="text1"/>
          <w:sz w:val="20"/>
          <w:szCs w:val="20"/>
          <w:lang w:eastAsia="zh-CN"/>
        </w:rPr>
      </w:pPr>
    </w:p>
    <w:p w:rsidR="00454BF8" w:rsidRDefault="00454BF8" w:rsidP="00D430B6">
      <w:pPr>
        <w:autoSpaceDE w:val="0"/>
        <w:autoSpaceDN w:val="0"/>
        <w:adjustRightInd w:val="0"/>
        <w:snapToGrid w:val="0"/>
        <w:spacing w:after="0" w:line="240" w:lineRule="auto"/>
        <w:jc w:val="both"/>
        <w:rPr>
          <w:rFonts w:ascii="Times New Roman" w:hAnsi="Times New Roman" w:cs="Times New Roman"/>
          <w:b/>
          <w:color w:val="000000" w:themeColor="text1"/>
          <w:sz w:val="20"/>
          <w:szCs w:val="20"/>
          <w:lang w:eastAsia="zh-CN"/>
        </w:rPr>
      </w:pPr>
    </w:p>
    <w:p w:rsidR="00454BF8" w:rsidRDefault="00454BF8" w:rsidP="00D430B6">
      <w:pPr>
        <w:autoSpaceDE w:val="0"/>
        <w:autoSpaceDN w:val="0"/>
        <w:adjustRightInd w:val="0"/>
        <w:snapToGrid w:val="0"/>
        <w:spacing w:after="0" w:line="240" w:lineRule="auto"/>
        <w:jc w:val="both"/>
        <w:rPr>
          <w:rFonts w:ascii="Times New Roman" w:hAnsi="Times New Roman" w:cs="Times New Roman"/>
          <w:b/>
          <w:color w:val="000000" w:themeColor="text1"/>
          <w:sz w:val="20"/>
          <w:szCs w:val="20"/>
          <w:lang w:eastAsia="zh-CN"/>
        </w:rPr>
        <w:sectPr w:rsidR="00454BF8">
          <w:type w:val="continuous"/>
          <w:pgSz w:w="12240" w:h="15840"/>
          <w:pgMar w:top="1440" w:right="1440" w:bottom="1440" w:left="1440" w:header="720" w:footer="720" w:gutter="0"/>
          <w:cols w:space="720"/>
          <w:docGrid w:linePitch="360"/>
        </w:sectPr>
      </w:pPr>
    </w:p>
    <w:p w:rsidR="00995B28" w:rsidRDefault="00B76320" w:rsidP="00D430B6">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4.0 Discussions</w:t>
      </w:r>
    </w:p>
    <w:p w:rsidR="00995B28" w:rsidRDefault="00B76320" w:rsidP="00D430B6">
      <w:pPr>
        <w:adjustRightInd w:val="0"/>
        <w:snapToGrid w:val="0"/>
        <w:spacing w:after="0" w:line="240" w:lineRule="auto"/>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The activity of the study plant oil extract against both Gram-positive and Gram-negative bacteria can be indicative of the presence of broad spectrum antibiotic compounds or simply general metabolic toxins in the plant. The activities against different bacteria were varied with the concentration of extracts tested. High concentrations inhibited the growth of the bacterial species </w:t>
      </w:r>
      <w:r>
        <w:rPr>
          <w:rFonts w:ascii="Times New Roman" w:hAnsi="Times New Roman"/>
          <w:i/>
          <w:color w:val="000000" w:themeColor="text1"/>
          <w:sz w:val="20"/>
          <w:szCs w:val="20"/>
        </w:rPr>
        <w:t xml:space="preserve">Bacillus subtilis, </w:t>
      </w:r>
      <w:r>
        <w:rPr>
          <w:rFonts w:ascii="Times New Roman" w:hAnsi="Times New Roman"/>
          <w:i/>
          <w:iCs/>
          <w:color w:val="000000" w:themeColor="text1"/>
          <w:sz w:val="20"/>
          <w:szCs w:val="20"/>
        </w:rPr>
        <w:t xml:space="preserve">Staphylococcus aureus, </w:t>
      </w:r>
      <w:r>
        <w:rPr>
          <w:rFonts w:ascii="Times New Roman" w:hAnsi="Times New Roman"/>
          <w:iCs/>
          <w:color w:val="000000" w:themeColor="text1"/>
          <w:sz w:val="20"/>
          <w:szCs w:val="20"/>
        </w:rPr>
        <w:t xml:space="preserve">and </w:t>
      </w:r>
      <w:r>
        <w:rPr>
          <w:rFonts w:ascii="Times New Roman" w:hAnsi="Times New Roman"/>
          <w:i/>
          <w:iCs/>
          <w:color w:val="000000" w:themeColor="text1"/>
          <w:sz w:val="20"/>
          <w:szCs w:val="20"/>
        </w:rPr>
        <w:t>Escherichia coli.</w:t>
      </w:r>
      <w:r>
        <w:rPr>
          <w:rFonts w:ascii="Times New Roman" w:hAnsi="Times New Roman"/>
          <w:color w:val="000000" w:themeColor="text1"/>
          <w:sz w:val="20"/>
          <w:szCs w:val="20"/>
        </w:rPr>
        <w:t xml:space="preserve"> However, the inhibitory activity was reduced with the concominent decrease of extract concentration (Figure 1 and 2). </w:t>
      </w:r>
      <w:r>
        <w:rPr>
          <w:rFonts w:ascii="Times New Roman" w:hAnsi="Times New Roman" w:cs="Times New Roman"/>
          <w:iCs/>
          <w:color w:val="000000" w:themeColor="text1"/>
          <w:sz w:val="20"/>
          <w:szCs w:val="20"/>
        </w:rPr>
        <w:t xml:space="preserve">The antibacterial effect of </w:t>
      </w:r>
      <w:r>
        <w:rPr>
          <w:rFonts w:ascii="Times New Roman" w:hAnsi="Times New Roman" w:cs="Times New Roman"/>
          <w:i/>
          <w:color w:val="000000" w:themeColor="text1"/>
          <w:sz w:val="20"/>
          <w:szCs w:val="20"/>
        </w:rPr>
        <w:t xml:space="preserve">Jatropha curcas </w:t>
      </w:r>
      <w:r>
        <w:rPr>
          <w:rFonts w:ascii="Times New Roman" w:hAnsi="Times New Roman" w:cs="Times New Roman"/>
          <w:color w:val="000000" w:themeColor="text1"/>
          <w:sz w:val="20"/>
          <w:szCs w:val="20"/>
        </w:rPr>
        <w:t xml:space="preserve">oil extracts increased with concentrations but, the </w:t>
      </w:r>
      <w:r>
        <w:rPr>
          <w:rFonts w:ascii="Times New Roman" w:hAnsi="Times New Roman"/>
          <w:color w:val="000000" w:themeColor="text1"/>
          <w:sz w:val="20"/>
          <w:szCs w:val="20"/>
        </w:rPr>
        <w:t xml:space="preserve">antibacterial activities of </w:t>
      </w:r>
      <w:r>
        <w:rPr>
          <w:rFonts w:ascii="Times New Roman" w:hAnsi="Times New Roman"/>
          <w:i/>
          <w:color w:val="000000" w:themeColor="text1"/>
          <w:sz w:val="20"/>
          <w:szCs w:val="20"/>
        </w:rPr>
        <w:t>Jatropha curcas</w:t>
      </w:r>
      <w:r>
        <w:rPr>
          <w:rFonts w:ascii="Times New Roman" w:hAnsi="Times New Roman"/>
          <w:color w:val="000000" w:themeColor="text1"/>
          <w:sz w:val="20"/>
          <w:szCs w:val="20"/>
        </w:rPr>
        <w:t xml:space="preserve"> (21.0±0.50 mm) and </w:t>
      </w:r>
      <w:r>
        <w:rPr>
          <w:rFonts w:ascii="Times New Roman" w:hAnsi="Times New Roman"/>
          <w:i/>
          <w:color w:val="000000" w:themeColor="text1"/>
          <w:sz w:val="20"/>
          <w:szCs w:val="20"/>
        </w:rPr>
        <w:t xml:space="preserve">Ricinus communis </w:t>
      </w:r>
      <w:r>
        <w:rPr>
          <w:rFonts w:ascii="Times New Roman" w:hAnsi="Times New Roman"/>
          <w:color w:val="000000" w:themeColor="text1"/>
          <w:sz w:val="20"/>
          <w:szCs w:val="20"/>
        </w:rPr>
        <w:t>oil extracts</w:t>
      </w:r>
      <w:r>
        <w:rPr>
          <w:rFonts w:ascii="Times New Roman" w:hAnsi="Times New Roman"/>
          <w:iCs/>
          <w:color w:val="000000" w:themeColor="text1"/>
          <w:sz w:val="20"/>
          <w:szCs w:val="20"/>
        </w:rPr>
        <w:t xml:space="preserve"> mean zones </w:t>
      </w:r>
      <w:r>
        <w:rPr>
          <w:rFonts w:ascii="Times New Roman" w:hAnsi="Times New Roman"/>
          <w:color w:val="000000" w:themeColor="text1"/>
          <w:sz w:val="20"/>
          <w:szCs w:val="20"/>
        </w:rPr>
        <w:t xml:space="preserve">(19.5±0.50 mm) </w:t>
      </w:r>
      <w:r>
        <w:rPr>
          <w:rFonts w:ascii="Times New Roman" w:hAnsi="Times New Roman"/>
          <w:iCs/>
          <w:color w:val="000000" w:themeColor="text1"/>
          <w:sz w:val="20"/>
          <w:szCs w:val="20"/>
        </w:rPr>
        <w:t xml:space="preserve">of inhibition </w:t>
      </w:r>
      <w:r>
        <w:rPr>
          <w:rFonts w:ascii="Times New Roman" w:hAnsi="Times New Roman"/>
          <w:color w:val="000000" w:themeColor="text1"/>
          <w:sz w:val="20"/>
          <w:szCs w:val="20"/>
        </w:rPr>
        <w:t xml:space="preserve">against </w:t>
      </w:r>
      <w:r>
        <w:rPr>
          <w:rFonts w:ascii="Times New Roman" w:hAnsi="Times New Roman"/>
          <w:i/>
          <w:color w:val="000000" w:themeColor="text1"/>
          <w:sz w:val="20"/>
          <w:szCs w:val="20"/>
        </w:rPr>
        <w:t xml:space="preserve">Pseudomonas aeruginosa </w:t>
      </w:r>
      <w:r>
        <w:rPr>
          <w:rFonts w:ascii="Times New Roman" w:hAnsi="Times New Roman"/>
          <w:color w:val="000000" w:themeColor="text1"/>
          <w:sz w:val="20"/>
          <w:szCs w:val="20"/>
        </w:rPr>
        <w:t xml:space="preserve">(ATCC 9027) were not significant (P &lt; 0.05). Verma </w:t>
      </w:r>
      <w:r>
        <w:rPr>
          <w:rFonts w:ascii="Times New Roman" w:hAnsi="Times New Roman"/>
          <w:i/>
          <w:color w:val="000000" w:themeColor="text1"/>
          <w:sz w:val="20"/>
          <w:szCs w:val="20"/>
        </w:rPr>
        <w:t>et al.</w:t>
      </w:r>
      <w:r>
        <w:rPr>
          <w:rFonts w:ascii="Times New Roman" w:hAnsi="Times New Roman"/>
          <w:color w:val="000000" w:themeColor="text1"/>
          <w:sz w:val="20"/>
          <w:szCs w:val="20"/>
        </w:rPr>
        <w:t xml:space="preserve"> (2011) who reported similar result on antimicrobial potential of roots of </w:t>
      </w:r>
      <w:r>
        <w:rPr>
          <w:rFonts w:ascii="Times New Roman" w:hAnsi="Times New Roman"/>
          <w:i/>
          <w:color w:val="000000" w:themeColor="text1"/>
          <w:sz w:val="20"/>
          <w:szCs w:val="20"/>
        </w:rPr>
        <w:t>Ricinus communis</w:t>
      </w:r>
      <w:r>
        <w:rPr>
          <w:rFonts w:ascii="Times New Roman" w:hAnsi="Times New Roman"/>
          <w:color w:val="000000" w:themeColor="text1"/>
          <w:sz w:val="20"/>
          <w:szCs w:val="20"/>
        </w:rPr>
        <w:t xml:space="preserve"> against pathogenic </w:t>
      </w:r>
      <w:r>
        <w:rPr>
          <w:rFonts w:ascii="Times New Roman" w:hAnsi="Times New Roman"/>
          <w:i/>
          <w:iCs/>
          <w:color w:val="000000" w:themeColor="text1"/>
          <w:sz w:val="20"/>
          <w:szCs w:val="20"/>
        </w:rPr>
        <w:t>Pseudomonas aeruginosa</w:t>
      </w:r>
      <w:r>
        <w:rPr>
          <w:rFonts w:ascii="Times New Roman" w:hAnsi="Times New Roman"/>
          <w:iCs/>
          <w:color w:val="000000" w:themeColor="text1"/>
          <w:sz w:val="20"/>
          <w:szCs w:val="20"/>
        </w:rPr>
        <w:t xml:space="preserve"> and </w:t>
      </w:r>
      <w:r>
        <w:rPr>
          <w:rFonts w:ascii="Times New Roman" w:hAnsi="Times New Roman"/>
          <w:i/>
          <w:iCs/>
          <w:color w:val="000000" w:themeColor="text1"/>
          <w:sz w:val="20"/>
          <w:szCs w:val="20"/>
        </w:rPr>
        <w:t>Escherichia coli</w:t>
      </w:r>
      <w:r>
        <w:rPr>
          <w:rFonts w:ascii="Times New Roman" w:hAnsi="Times New Roman"/>
          <w:iCs/>
          <w:color w:val="000000" w:themeColor="text1"/>
          <w:sz w:val="20"/>
          <w:szCs w:val="20"/>
        </w:rPr>
        <w:t xml:space="preserve">. </w:t>
      </w:r>
    </w:p>
    <w:p w:rsidR="00995B28" w:rsidRDefault="00B76320" w:rsidP="00D430B6">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olor w:val="000000" w:themeColor="text1"/>
          <w:sz w:val="20"/>
          <w:szCs w:val="20"/>
        </w:rPr>
        <w:t xml:space="preserve">Among the four microorganisms tested, two bacterial species, </w:t>
      </w:r>
      <w:r>
        <w:rPr>
          <w:rFonts w:ascii="Times New Roman" w:hAnsi="Times New Roman"/>
          <w:i/>
          <w:iCs/>
          <w:color w:val="000000" w:themeColor="text1"/>
          <w:sz w:val="20"/>
          <w:szCs w:val="20"/>
        </w:rPr>
        <w:t xml:space="preserve">Staphylococcus aureus </w:t>
      </w:r>
      <w:r>
        <w:rPr>
          <w:rFonts w:ascii="Times New Roman" w:hAnsi="Times New Roman"/>
          <w:color w:val="000000" w:themeColor="text1"/>
          <w:sz w:val="20"/>
          <w:szCs w:val="20"/>
        </w:rPr>
        <w:t xml:space="preserve">and </w:t>
      </w:r>
      <w:r>
        <w:rPr>
          <w:rFonts w:ascii="Times New Roman" w:hAnsi="Times New Roman"/>
          <w:i/>
          <w:iCs/>
          <w:color w:val="000000" w:themeColor="text1"/>
          <w:sz w:val="20"/>
          <w:szCs w:val="20"/>
        </w:rPr>
        <w:t xml:space="preserve">Bacillus subtilis </w:t>
      </w:r>
      <w:r>
        <w:rPr>
          <w:rFonts w:ascii="Times New Roman" w:hAnsi="Times New Roman"/>
          <w:color w:val="000000" w:themeColor="text1"/>
          <w:sz w:val="20"/>
          <w:szCs w:val="20"/>
        </w:rPr>
        <w:t>were quite sensitive to high concentrations of b</w:t>
      </w:r>
      <w:r>
        <w:rPr>
          <w:rFonts w:ascii="Times New Roman" w:hAnsi="Times New Roman"/>
          <w:iCs/>
          <w:color w:val="000000" w:themeColor="text1"/>
          <w:sz w:val="20"/>
          <w:szCs w:val="20"/>
        </w:rPr>
        <w:t xml:space="preserve">oth </w:t>
      </w:r>
      <w:r>
        <w:rPr>
          <w:rFonts w:ascii="Times New Roman" w:hAnsi="Times New Roman"/>
          <w:i/>
          <w:color w:val="000000" w:themeColor="text1"/>
          <w:sz w:val="20"/>
          <w:szCs w:val="20"/>
        </w:rPr>
        <w:t>Jatropha curcas</w:t>
      </w:r>
      <w:r>
        <w:rPr>
          <w:rFonts w:ascii="Times New Roman" w:hAnsi="Times New Roman"/>
          <w:color w:val="000000" w:themeColor="text1"/>
          <w:sz w:val="20"/>
          <w:szCs w:val="20"/>
        </w:rPr>
        <w:t xml:space="preserve"> (32±0.20 mm) and </w:t>
      </w:r>
      <w:r>
        <w:rPr>
          <w:rFonts w:ascii="Times New Roman" w:hAnsi="Times New Roman"/>
          <w:i/>
          <w:color w:val="000000" w:themeColor="text1"/>
          <w:sz w:val="20"/>
          <w:szCs w:val="20"/>
        </w:rPr>
        <w:t xml:space="preserve">Ricinus communis </w:t>
      </w:r>
      <w:r>
        <w:rPr>
          <w:rFonts w:ascii="Times New Roman" w:hAnsi="Times New Roman"/>
          <w:color w:val="000000" w:themeColor="text1"/>
          <w:sz w:val="20"/>
          <w:szCs w:val="20"/>
        </w:rPr>
        <w:t xml:space="preserve">(28.0±0.11 mm). </w:t>
      </w:r>
      <w:r>
        <w:rPr>
          <w:rFonts w:ascii="Times New Roman" w:hAnsi="Times New Roman"/>
          <w:iCs/>
          <w:color w:val="000000" w:themeColor="text1"/>
          <w:sz w:val="20"/>
          <w:szCs w:val="20"/>
        </w:rPr>
        <w:t xml:space="preserve">Both </w:t>
      </w:r>
      <w:r>
        <w:rPr>
          <w:rFonts w:ascii="Times New Roman" w:hAnsi="Times New Roman"/>
          <w:i/>
          <w:color w:val="000000" w:themeColor="text1"/>
          <w:sz w:val="20"/>
          <w:szCs w:val="20"/>
        </w:rPr>
        <w:t>Jatropha curcas</w:t>
      </w:r>
      <w:r>
        <w:rPr>
          <w:rFonts w:ascii="Times New Roman" w:hAnsi="Times New Roman"/>
          <w:color w:val="000000" w:themeColor="text1"/>
          <w:sz w:val="20"/>
          <w:szCs w:val="20"/>
        </w:rPr>
        <w:t xml:space="preserve"> and </w:t>
      </w:r>
      <w:r>
        <w:rPr>
          <w:rFonts w:ascii="Times New Roman" w:hAnsi="Times New Roman"/>
          <w:i/>
          <w:color w:val="000000" w:themeColor="text1"/>
          <w:sz w:val="20"/>
          <w:szCs w:val="20"/>
        </w:rPr>
        <w:t>Ricinus communis</w:t>
      </w:r>
      <w:r>
        <w:rPr>
          <w:rFonts w:ascii="Times New Roman" w:hAnsi="Times New Roman"/>
          <w:iCs/>
          <w:color w:val="000000" w:themeColor="text1"/>
          <w:sz w:val="20"/>
          <w:szCs w:val="20"/>
        </w:rPr>
        <w:t xml:space="preserve"> had antimicrobial effects on all the selected microorganisms with less effect on </w:t>
      </w:r>
      <w:r>
        <w:rPr>
          <w:rFonts w:ascii="Times New Roman" w:hAnsi="Times New Roman"/>
          <w:i/>
          <w:iCs/>
          <w:color w:val="000000" w:themeColor="text1"/>
          <w:sz w:val="20"/>
          <w:szCs w:val="20"/>
        </w:rPr>
        <w:t xml:space="preserve">Pseudomonas aeruginosa, </w:t>
      </w:r>
      <w:r>
        <w:rPr>
          <w:rFonts w:ascii="Times New Roman" w:hAnsi="Times New Roman"/>
          <w:iCs/>
          <w:color w:val="000000" w:themeColor="text1"/>
          <w:sz w:val="20"/>
          <w:szCs w:val="20"/>
        </w:rPr>
        <w:t xml:space="preserve">but </w:t>
      </w:r>
      <w:r>
        <w:rPr>
          <w:rFonts w:ascii="Times New Roman" w:hAnsi="Times New Roman"/>
          <w:i/>
          <w:color w:val="000000" w:themeColor="text1"/>
          <w:sz w:val="20"/>
          <w:szCs w:val="20"/>
        </w:rPr>
        <w:t>Jatropha curcas</w:t>
      </w:r>
      <w:r>
        <w:rPr>
          <w:rFonts w:ascii="Times New Roman" w:hAnsi="Times New Roman"/>
          <w:color w:val="000000" w:themeColor="text1"/>
          <w:sz w:val="20"/>
          <w:szCs w:val="20"/>
        </w:rPr>
        <w:t xml:space="preserve"> had higher antimicrobial activity than the </w:t>
      </w:r>
      <w:r>
        <w:rPr>
          <w:rFonts w:ascii="Times New Roman" w:hAnsi="Times New Roman"/>
          <w:i/>
          <w:color w:val="000000" w:themeColor="text1"/>
          <w:sz w:val="20"/>
          <w:szCs w:val="20"/>
        </w:rPr>
        <w:t>Ricinus communis</w:t>
      </w:r>
      <w:r>
        <w:rPr>
          <w:rFonts w:ascii="Times New Roman" w:hAnsi="Times New Roman"/>
          <w:iCs/>
          <w:color w:val="000000" w:themeColor="text1"/>
          <w:sz w:val="20"/>
          <w:szCs w:val="20"/>
        </w:rPr>
        <w:t xml:space="preserve">. </w:t>
      </w:r>
      <w:r>
        <w:rPr>
          <w:rFonts w:ascii="Times New Roman" w:hAnsi="Times New Roman" w:cs="Times New Roman"/>
          <w:iCs/>
          <w:color w:val="000000" w:themeColor="text1"/>
          <w:sz w:val="20"/>
          <w:szCs w:val="20"/>
        </w:rPr>
        <w:t xml:space="preserve">The antibacterial effect of the combined fractions of </w:t>
      </w:r>
      <w:r>
        <w:rPr>
          <w:rFonts w:ascii="Times New Roman" w:hAnsi="Times New Roman" w:cs="Times New Roman"/>
          <w:i/>
          <w:color w:val="000000" w:themeColor="text1"/>
          <w:sz w:val="20"/>
          <w:szCs w:val="20"/>
        </w:rPr>
        <w:t xml:space="preserve">Jatropha curcas </w:t>
      </w:r>
      <w:r>
        <w:rPr>
          <w:rFonts w:ascii="Times New Roman" w:hAnsi="Times New Roman" w:cs="Times New Roman"/>
          <w:color w:val="000000" w:themeColor="text1"/>
          <w:sz w:val="20"/>
          <w:szCs w:val="20"/>
        </w:rPr>
        <w:t xml:space="preserve">and </w:t>
      </w:r>
      <w:r>
        <w:rPr>
          <w:rFonts w:ascii="Times New Roman" w:hAnsi="Times New Roman" w:cs="Times New Roman"/>
          <w:i/>
          <w:color w:val="000000" w:themeColor="text1"/>
          <w:sz w:val="20"/>
          <w:szCs w:val="20"/>
        </w:rPr>
        <w:t xml:space="preserve">Ricinus communis </w:t>
      </w:r>
      <w:r>
        <w:rPr>
          <w:rFonts w:ascii="Times New Roman" w:hAnsi="Times New Roman" w:cs="Times New Roman"/>
          <w:color w:val="000000" w:themeColor="text1"/>
          <w:sz w:val="20"/>
          <w:szCs w:val="20"/>
        </w:rPr>
        <w:t xml:space="preserve">oil increased with concentrations. The </w:t>
      </w:r>
      <w:r>
        <w:rPr>
          <w:rFonts w:ascii="Times New Roman" w:hAnsi="Times New Roman" w:cs="Times New Roman"/>
          <w:iCs/>
          <w:color w:val="000000" w:themeColor="text1"/>
          <w:sz w:val="20"/>
          <w:szCs w:val="20"/>
        </w:rPr>
        <w:t xml:space="preserve">antibacterial effect of </w:t>
      </w:r>
      <w:r>
        <w:rPr>
          <w:rFonts w:ascii="Times New Roman" w:hAnsi="Times New Roman" w:cs="Times New Roman"/>
          <w:i/>
          <w:color w:val="000000" w:themeColor="text1"/>
          <w:sz w:val="20"/>
          <w:szCs w:val="20"/>
        </w:rPr>
        <w:t xml:space="preserve">Jatropha curcas </w:t>
      </w:r>
      <w:r>
        <w:rPr>
          <w:rFonts w:ascii="Times New Roman" w:hAnsi="Times New Roman" w:cs="Times New Roman"/>
          <w:color w:val="000000" w:themeColor="text1"/>
          <w:sz w:val="20"/>
          <w:szCs w:val="20"/>
        </w:rPr>
        <w:t xml:space="preserve">and </w:t>
      </w:r>
      <w:r>
        <w:rPr>
          <w:rFonts w:ascii="Times New Roman" w:hAnsi="Times New Roman" w:cs="Times New Roman"/>
          <w:i/>
          <w:color w:val="000000" w:themeColor="text1"/>
          <w:sz w:val="20"/>
          <w:szCs w:val="20"/>
        </w:rPr>
        <w:t xml:space="preserve">Ricinus communis </w:t>
      </w:r>
      <w:r>
        <w:rPr>
          <w:rFonts w:ascii="Times New Roman" w:hAnsi="Times New Roman" w:cs="Times New Roman"/>
          <w:color w:val="000000" w:themeColor="text1"/>
          <w:sz w:val="20"/>
          <w:szCs w:val="20"/>
        </w:rPr>
        <w:t xml:space="preserve">oil extracts against the test organisms were significantly different (P&lt; 0.05). </w:t>
      </w:r>
    </w:p>
    <w:p w:rsidR="00995B28" w:rsidRDefault="00B76320" w:rsidP="00D430B6">
      <w:pPr>
        <w:autoSpaceDE w:val="0"/>
        <w:autoSpaceDN w:val="0"/>
        <w:adjustRightInd w:val="0"/>
        <w:snapToGrid w:val="0"/>
        <w:spacing w:after="0" w:line="240" w:lineRule="auto"/>
        <w:ind w:firstLine="720"/>
        <w:jc w:val="both"/>
        <w:rPr>
          <w:rFonts w:ascii="Times New Roman" w:hAnsi="Times New Roman"/>
          <w:color w:val="000000" w:themeColor="text1"/>
          <w:sz w:val="20"/>
          <w:szCs w:val="20"/>
          <w:lang w:eastAsia="zh-CN"/>
        </w:rPr>
      </w:pPr>
      <w:r>
        <w:rPr>
          <w:rFonts w:ascii="Times New Roman" w:hAnsi="Times New Roman"/>
          <w:iCs/>
          <w:color w:val="000000" w:themeColor="text1"/>
          <w:sz w:val="20"/>
          <w:szCs w:val="20"/>
        </w:rPr>
        <w:t xml:space="preserve">The antimicrobial effects of both </w:t>
      </w:r>
      <w:r>
        <w:rPr>
          <w:rFonts w:ascii="Times New Roman" w:hAnsi="Times New Roman"/>
          <w:i/>
          <w:color w:val="000000" w:themeColor="text1"/>
          <w:sz w:val="20"/>
          <w:szCs w:val="20"/>
        </w:rPr>
        <w:t>Jatropha curcas</w:t>
      </w:r>
      <w:r>
        <w:rPr>
          <w:rFonts w:ascii="Times New Roman" w:hAnsi="Times New Roman"/>
          <w:color w:val="000000" w:themeColor="text1"/>
          <w:sz w:val="20"/>
          <w:szCs w:val="20"/>
        </w:rPr>
        <w:t xml:space="preserve"> and </w:t>
      </w:r>
      <w:r>
        <w:rPr>
          <w:rFonts w:ascii="Times New Roman" w:hAnsi="Times New Roman"/>
          <w:i/>
          <w:color w:val="000000" w:themeColor="text1"/>
          <w:sz w:val="20"/>
          <w:szCs w:val="20"/>
        </w:rPr>
        <w:t>Ricinus communis</w:t>
      </w:r>
      <w:r>
        <w:rPr>
          <w:rFonts w:ascii="Times New Roman" w:hAnsi="Times New Roman"/>
          <w:color w:val="000000" w:themeColor="text1"/>
          <w:sz w:val="20"/>
          <w:szCs w:val="20"/>
        </w:rPr>
        <w:t xml:space="preserve"> against all the test organisms also increased with concentration. This showed that inhibitory activity of plant extracts generally depends upon the concentration, type of parts used and microbes tested. This is probably because of the accumulation and concentration of secondary metabolites which are responsible for inhibitory activity and varied accordingly with the plant parts. This may be a reason for the variation in the inhibitory activities of the extracts of </w:t>
      </w:r>
      <w:r>
        <w:rPr>
          <w:rFonts w:ascii="Times New Roman" w:hAnsi="Times New Roman"/>
          <w:iCs/>
          <w:color w:val="000000" w:themeColor="text1"/>
          <w:sz w:val="20"/>
          <w:szCs w:val="20"/>
        </w:rPr>
        <w:t xml:space="preserve">both </w:t>
      </w:r>
      <w:r>
        <w:rPr>
          <w:rFonts w:ascii="Times New Roman" w:hAnsi="Times New Roman"/>
          <w:i/>
          <w:color w:val="000000" w:themeColor="text1"/>
          <w:sz w:val="20"/>
          <w:szCs w:val="20"/>
        </w:rPr>
        <w:t>Jatropha curcas</w:t>
      </w:r>
      <w:r>
        <w:rPr>
          <w:rFonts w:ascii="Times New Roman" w:hAnsi="Times New Roman"/>
          <w:color w:val="000000" w:themeColor="text1"/>
          <w:sz w:val="20"/>
          <w:szCs w:val="20"/>
        </w:rPr>
        <w:t xml:space="preserve"> and </w:t>
      </w:r>
      <w:r>
        <w:rPr>
          <w:rFonts w:ascii="Times New Roman" w:hAnsi="Times New Roman"/>
          <w:i/>
          <w:color w:val="000000" w:themeColor="text1"/>
          <w:sz w:val="20"/>
          <w:szCs w:val="20"/>
        </w:rPr>
        <w:t>Ricinus communis</w:t>
      </w:r>
      <w:r>
        <w:rPr>
          <w:rFonts w:ascii="Times New Roman" w:hAnsi="Times New Roman"/>
          <w:color w:val="000000" w:themeColor="text1"/>
          <w:sz w:val="20"/>
          <w:szCs w:val="20"/>
        </w:rPr>
        <w:t xml:space="preserve">. This is in agreement with the report by Odungbemi (2014) that </w:t>
      </w:r>
      <w:r>
        <w:rPr>
          <w:rFonts w:ascii="Times New Roman" w:hAnsi="Times New Roman"/>
          <w:i/>
          <w:color w:val="000000" w:themeColor="text1"/>
          <w:sz w:val="20"/>
          <w:szCs w:val="20"/>
        </w:rPr>
        <w:t>Ricinus communis</w:t>
      </w:r>
      <w:r>
        <w:rPr>
          <w:rFonts w:ascii="Times New Roman" w:hAnsi="Times New Roman"/>
          <w:color w:val="000000" w:themeColor="text1"/>
          <w:sz w:val="20"/>
          <w:szCs w:val="20"/>
        </w:rPr>
        <w:t xml:space="preserve"> is recognized as a traditional solution for gastropathy i.e. amadosa, constipation, irritations, ascitis, strangury, fever, bronchitis, chest infection, skin maladies, coxalgia, colic, and lumbago</w:t>
      </w:r>
      <w:r>
        <w:rPr>
          <w:rFonts w:ascii="Times New Roman" w:hAnsi="Times New Roman" w:cs="Times New Roman"/>
          <w:color w:val="000000" w:themeColor="text1"/>
          <w:sz w:val="20"/>
          <w:szCs w:val="20"/>
        </w:rPr>
        <w:t xml:space="preserve">. </w:t>
      </w:r>
      <w:r>
        <w:rPr>
          <w:rFonts w:ascii="Times New Roman" w:hAnsi="Times New Roman"/>
          <w:color w:val="000000" w:themeColor="text1"/>
          <w:sz w:val="20"/>
          <w:szCs w:val="20"/>
        </w:rPr>
        <w:t xml:space="preserve">The low minimum inhibitory concentration </w:t>
      </w:r>
      <w:r>
        <w:rPr>
          <w:rFonts w:ascii="Times New Roman" w:hAnsi="Times New Roman"/>
          <w:color w:val="000000" w:themeColor="text1"/>
          <w:sz w:val="20"/>
          <w:szCs w:val="20"/>
        </w:rPr>
        <w:lastRenderedPageBreak/>
        <w:t xml:space="preserve">exhibited by the oil extracts on </w:t>
      </w:r>
      <w:r>
        <w:rPr>
          <w:rFonts w:ascii="Times New Roman" w:hAnsi="Times New Roman"/>
          <w:i/>
          <w:color w:val="000000" w:themeColor="text1"/>
          <w:sz w:val="20"/>
          <w:szCs w:val="20"/>
        </w:rPr>
        <w:t>S. aureus</w:t>
      </w:r>
      <w:r>
        <w:rPr>
          <w:rFonts w:ascii="Times New Roman" w:hAnsi="Times New Roman"/>
          <w:color w:val="000000" w:themeColor="text1"/>
          <w:sz w:val="20"/>
          <w:szCs w:val="20"/>
        </w:rPr>
        <w:t xml:space="preserve"> is of great significance in the health care delivery system since it could be used as an alternative to orthodox antibiotics in the management of infections due to the microorganisms, especially as they frequently develop resistance to known antibiotics. It was also observed from this work that the higher the concentration the more their activity and as the concentration decreases the lower the antimicrobial effect. Hence an acceptable and effective dosage can be prepared for the control and eradication of these pathogens. </w:t>
      </w:r>
    </w:p>
    <w:p w:rsidR="00454BF8" w:rsidRDefault="00454BF8" w:rsidP="00D430B6">
      <w:pPr>
        <w:autoSpaceDE w:val="0"/>
        <w:autoSpaceDN w:val="0"/>
        <w:adjustRightInd w:val="0"/>
        <w:snapToGrid w:val="0"/>
        <w:spacing w:after="0" w:line="240" w:lineRule="auto"/>
        <w:ind w:firstLine="720"/>
        <w:jc w:val="both"/>
        <w:rPr>
          <w:rFonts w:ascii="Times New Roman" w:hAnsi="Times New Roman" w:hint="eastAsia"/>
          <w:color w:val="000000" w:themeColor="text1"/>
          <w:sz w:val="20"/>
          <w:szCs w:val="20"/>
          <w:lang w:eastAsia="zh-CN"/>
        </w:rPr>
      </w:pPr>
    </w:p>
    <w:p w:rsidR="00D430B6" w:rsidRDefault="00D430B6" w:rsidP="00D430B6">
      <w:pPr>
        <w:autoSpaceDE w:val="0"/>
        <w:autoSpaceDN w:val="0"/>
        <w:adjustRightInd w:val="0"/>
        <w:snapToGrid w:val="0"/>
        <w:spacing w:after="0" w:line="240" w:lineRule="auto"/>
        <w:ind w:firstLine="720"/>
        <w:jc w:val="both"/>
        <w:rPr>
          <w:rFonts w:ascii="Times New Roman" w:hAnsi="Times New Roman"/>
          <w:color w:val="000000" w:themeColor="text1"/>
          <w:sz w:val="20"/>
          <w:szCs w:val="20"/>
          <w:lang w:eastAsia="zh-CN"/>
        </w:rPr>
      </w:pPr>
    </w:p>
    <w:p w:rsidR="00995B28" w:rsidRDefault="00B76320" w:rsidP="00D430B6">
      <w:pPr>
        <w:autoSpaceDE w:val="0"/>
        <w:autoSpaceDN w:val="0"/>
        <w:adjustRightInd w:val="0"/>
        <w:snapToGrid w:val="0"/>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4.1 Conclusion</w:t>
      </w:r>
    </w:p>
    <w:p w:rsidR="00995B28" w:rsidRDefault="00B76320" w:rsidP="00D430B6">
      <w:pPr>
        <w:adjustRightInd w:val="0"/>
        <w:snapToGrid w:val="0"/>
        <w:spacing w:after="0" w:line="240" w:lineRule="auto"/>
        <w:ind w:firstLine="720"/>
        <w:jc w:val="both"/>
        <w:rPr>
          <w:rFonts w:ascii="Times New Roman" w:hAnsi="Times New Roman"/>
          <w:sz w:val="20"/>
          <w:szCs w:val="20"/>
        </w:rPr>
      </w:pPr>
      <w:r>
        <w:rPr>
          <w:rFonts w:ascii="Times New Roman" w:hAnsi="Times New Roman"/>
          <w:color w:val="000000" w:themeColor="text1"/>
          <w:sz w:val="20"/>
          <w:szCs w:val="20"/>
        </w:rPr>
        <w:t xml:space="preserve">It can be concluded that </w:t>
      </w:r>
      <w:r>
        <w:rPr>
          <w:rFonts w:ascii="Times New Roman" w:hAnsi="Times New Roman"/>
          <w:sz w:val="20"/>
          <w:szCs w:val="20"/>
        </w:rPr>
        <w:t xml:space="preserve">the high antibacterial activities shown by the fractions of </w:t>
      </w:r>
      <w:r>
        <w:rPr>
          <w:rFonts w:ascii="Times New Roman" w:hAnsi="Times New Roman"/>
          <w:i/>
          <w:iCs/>
          <w:sz w:val="20"/>
          <w:szCs w:val="20"/>
        </w:rPr>
        <w:t>Jatropha curcas</w:t>
      </w:r>
      <w:r>
        <w:rPr>
          <w:rFonts w:ascii="Times New Roman" w:hAnsi="Times New Roman"/>
          <w:sz w:val="20"/>
          <w:szCs w:val="20"/>
        </w:rPr>
        <w:t xml:space="preserve"> and </w:t>
      </w:r>
      <w:r>
        <w:rPr>
          <w:rFonts w:ascii="Times New Roman" w:hAnsi="Times New Roman"/>
          <w:i/>
          <w:iCs/>
          <w:sz w:val="20"/>
          <w:szCs w:val="20"/>
        </w:rPr>
        <w:t xml:space="preserve">Ricinus communis </w:t>
      </w:r>
      <w:r>
        <w:rPr>
          <w:rFonts w:ascii="Times New Roman" w:hAnsi="Times New Roman"/>
          <w:sz w:val="20"/>
          <w:szCs w:val="20"/>
        </w:rPr>
        <w:t xml:space="preserve">oils against </w:t>
      </w:r>
      <w:r>
        <w:rPr>
          <w:rFonts w:ascii="Times New Roman" w:hAnsi="Times New Roman"/>
          <w:i/>
          <w:iCs/>
          <w:sz w:val="20"/>
          <w:szCs w:val="20"/>
        </w:rPr>
        <w:t>Escherichia coli, Pseudomonas aeruginosa, Bacillus subtilis</w:t>
      </w:r>
      <w:r>
        <w:rPr>
          <w:rFonts w:ascii="Times New Roman" w:hAnsi="Times New Roman"/>
          <w:sz w:val="20"/>
          <w:szCs w:val="20"/>
        </w:rPr>
        <w:t xml:space="preserve"> and </w:t>
      </w:r>
      <w:r>
        <w:rPr>
          <w:rFonts w:ascii="Times New Roman" w:hAnsi="Times New Roman"/>
          <w:i/>
          <w:iCs/>
          <w:sz w:val="20"/>
          <w:szCs w:val="20"/>
        </w:rPr>
        <w:t>Staphylococcus aureus</w:t>
      </w:r>
      <w:r>
        <w:rPr>
          <w:rFonts w:ascii="Times New Roman" w:hAnsi="Times New Roman"/>
          <w:iCs/>
          <w:sz w:val="20"/>
          <w:szCs w:val="20"/>
        </w:rPr>
        <w:t xml:space="preserve"> is an indications that the plants are potential source of standard antibacterial principles that would be cost effective.</w:t>
      </w:r>
    </w:p>
    <w:p w:rsidR="00995B28" w:rsidRDefault="00995B28" w:rsidP="00D430B6">
      <w:pPr>
        <w:adjustRightInd w:val="0"/>
        <w:snapToGrid w:val="0"/>
        <w:spacing w:after="0" w:line="240" w:lineRule="auto"/>
        <w:ind w:left="720" w:hanging="720"/>
        <w:jc w:val="both"/>
        <w:rPr>
          <w:rFonts w:ascii="Times New Roman" w:hAnsi="Times New Roman" w:hint="eastAsia"/>
          <w:b/>
          <w:color w:val="000000" w:themeColor="text1"/>
          <w:sz w:val="20"/>
          <w:szCs w:val="20"/>
          <w:lang w:eastAsia="zh-CN"/>
        </w:rPr>
      </w:pPr>
    </w:p>
    <w:p w:rsidR="00D430B6" w:rsidRDefault="00D430B6" w:rsidP="00D430B6">
      <w:pPr>
        <w:adjustRightInd w:val="0"/>
        <w:snapToGrid w:val="0"/>
        <w:spacing w:after="0" w:line="240" w:lineRule="auto"/>
        <w:ind w:left="720" w:hanging="720"/>
        <w:jc w:val="both"/>
        <w:rPr>
          <w:rFonts w:ascii="Times New Roman" w:hAnsi="Times New Roman" w:hint="eastAsia"/>
          <w:b/>
          <w:color w:val="000000" w:themeColor="text1"/>
          <w:sz w:val="20"/>
          <w:szCs w:val="20"/>
          <w:lang w:eastAsia="zh-CN"/>
        </w:rPr>
      </w:pPr>
    </w:p>
    <w:p w:rsidR="00995B28" w:rsidRDefault="00B76320" w:rsidP="00D430B6">
      <w:pPr>
        <w:adjustRightInd w:val="0"/>
        <w:snapToGrid w:val="0"/>
        <w:spacing w:after="0" w:line="240" w:lineRule="auto"/>
        <w:ind w:left="720" w:hanging="720"/>
        <w:jc w:val="both"/>
        <w:rPr>
          <w:rFonts w:ascii="Times New Roman" w:hAnsi="Times New Roman"/>
          <w:b/>
          <w:color w:val="000000" w:themeColor="text1"/>
          <w:sz w:val="20"/>
          <w:szCs w:val="20"/>
        </w:rPr>
      </w:pPr>
      <w:r>
        <w:rPr>
          <w:rFonts w:ascii="Times New Roman" w:hAnsi="Times New Roman"/>
          <w:b/>
          <w:color w:val="000000" w:themeColor="text1"/>
          <w:sz w:val="20"/>
          <w:szCs w:val="20"/>
          <w:lang w:val="yo-NG"/>
        </w:rPr>
        <w:t>References</w:t>
      </w:r>
    </w:p>
    <w:p w:rsidR="00995B28" w:rsidRDefault="00B76320" w:rsidP="00D430B6">
      <w:pPr>
        <w:pStyle w:val="ListParagraph"/>
        <w:numPr>
          <w:ilvl w:val="0"/>
          <w:numId w:val="1"/>
        </w:numPr>
        <w:autoSpaceDE w:val="0"/>
        <w:autoSpaceDN w:val="0"/>
        <w:adjustRightInd w:val="0"/>
        <w:snapToGrid w:val="0"/>
        <w:spacing w:after="0" w:line="240" w:lineRule="auto"/>
        <w:ind w:left="567" w:hanging="567"/>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Agbogidi, O.M. and Ekeke, E.A. (2011). </w:t>
      </w:r>
      <w:r>
        <w:rPr>
          <w:rFonts w:ascii="Times New Roman" w:hAnsi="Times New Roman"/>
          <w:i/>
          <w:iCs/>
          <w:color w:val="000000" w:themeColor="text1"/>
          <w:sz w:val="20"/>
          <w:szCs w:val="20"/>
        </w:rPr>
        <w:t>Jatropha curcas</w:t>
      </w:r>
      <w:r>
        <w:rPr>
          <w:rFonts w:ascii="Times New Roman" w:hAnsi="Times New Roman"/>
          <w:color w:val="000000" w:themeColor="text1"/>
          <w:sz w:val="20"/>
          <w:szCs w:val="20"/>
        </w:rPr>
        <w:t xml:space="preserve">: Linn an important but neglected plant species in Nigeria. </w:t>
      </w:r>
      <w:r>
        <w:rPr>
          <w:rFonts w:ascii="Times New Roman" w:hAnsi="Times New Roman"/>
          <w:i/>
          <w:color w:val="000000" w:themeColor="text1"/>
          <w:sz w:val="20"/>
          <w:szCs w:val="20"/>
        </w:rPr>
        <w:t>Journal of Biological and Chemical Research,</w:t>
      </w:r>
      <w:r>
        <w:rPr>
          <w:rFonts w:ascii="Times New Roman" w:hAnsi="Times New Roman"/>
          <w:color w:val="000000" w:themeColor="text1"/>
          <w:sz w:val="20"/>
          <w:szCs w:val="20"/>
        </w:rPr>
        <w:t xml:space="preserve"> 281: 52-62.</w:t>
      </w:r>
    </w:p>
    <w:p w:rsidR="00995B28" w:rsidRDefault="00B76320" w:rsidP="00D430B6">
      <w:pPr>
        <w:pStyle w:val="ListParagraph"/>
        <w:numPr>
          <w:ilvl w:val="0"/>
          <w:numId w:val="1"/>
        </w:numPr>
        <w:autoSpaceDE w:val="0"/>
        <w:autoSpaceDN w:val="0"/>
        <w:adjustRightInd w:val="0"/>
        <w:snapToGrid w:val="0"/>
        <w:spacing w:after="0" w:line="240" w:lineRule="auto"/>
        <w:ind w:left="567" w:hanging="567"/>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Bhagat, R.B., Kulkarni, D.K. (2010). Phytochemical, antioxidant and antimicrobial anlysis of endemic and endangered </w:t>
      </w:r>
      <w:r>
        <w:rPr>
          <w:rFonts w:ascii="Times New Roman" w:hAnsi="Times New Roman"/>
          <w:i/>
          <w:iCs/>
          <w:color w:val="000000" w:themeColor="text1"/>
          <w:sz w:val="20"/>
          <w:szCs w:val="20"/>
        </w:rPr>
        <w:t xml:space="preserve">Jatropha nana </w:t>
      </w:r>
      <w:r>
        <w:rPr>
          <w:rFonts w:ascii="Times New Roman" w:hAnsi="Times New Roman"/>
          <w:color w:val="000000" w:themeColor="text1"/>
          <w:sz w:val="20"/>
          <w:szCs w:val="20"/>
        </w:rPr>
        <w:t xml:space="preserve">Dalz. and Gibs from Maharashtra. </w:t>
      </w:r>
      <w:r>
        <w:rPr>
          <w:rFonts w:ascii="Times New Roman" w:hAnsi="Times New Roman"/>
          <w:i/>
          <w:color w:val="000000" w:themeColor="text1"/>
          <w:sz w:val="20"/>
          <w:szCs w:val="20"/>
        </w:rPr>
        <w:t>Journal of Pharmaceutical Research</w:t>
      </w:r>
      <w:r>
        <w:rPr>
          <w:rFonts w:ascii="Times New Roman" w:hAnsi="Times New Roman"/>
          <w:color w:val="000000" w:themeColor="text1"/>
          <w:sz w:val="20"/>
          <w:szCs w:val="20"/>
        </w:rPr>
        <w:t xml:space="preserve">, 3(9):273-2076. </w:t>
      </w:r>
    </w:p>
    <w:p w:rsidR="00995B28" w:rsidRDefault="00B76320" w:rsidP="00D430B6">
      <w:pPr>
        <w:pStyle w:val="ListParagraph"/>
        <w:numPr>
          <w:ilvl w:val="0"/>
          <w:numId w:val="1"/>
        </w:numPr>
        <w:autoSpaceDE w:val="0"/>
        <w:autoSpaceDN w:val="0"/>
        <w:adjustRightInd w:val="0"/>
        <w:snapToGrid w:val="0"/>
        <w:spacing w:after="0" w:line="240" w:lineRule="auto"/>
        <w:ind w:left="567" w:hanging="567"/>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Edeoga, H.O., Okwu, D.E. and Mbaebre, B.O. (2014). Phytochemical constituents of some Nigerian plants. </w:t>
      </w:r>
      <w:r>
        <w:rPr>
          <w:rFonts w:ascii="Times New Roman" w:hAnsi="Times New Roman"/>
          <w:i/>
          <w:iCs/>
          <w:color w:val="000000" w:themeColor="text1"/>
          <w:sz w:val="20"/>
          <w:szCs w:val="20"/>
        </w:rPr>
        <w:t xml:space="preserve">African Journal of Biotechnology, </w:t>
      </w:r>
      <w:r>
        <w:rPr>
          <w:rFonts w:ascii="Times New Roman" w:hAnsi="Times New Roman"/>
          <w:color w:val="000000" w:themeColor="text1"/>
          <w:sz w:val="20"/>
          <w:szCs w:val="20"/>
        </w:rPr>
        <w:t>44 (7): 685-688.</w:t>
      </w:r>
    </w:p>
    <w:p w:rsidR="00995B28" w:rsidRDefault="00B76320" w:rsidP="00D430B6">
      <w:pPr>
        <w:pStyle w:val="ListParagraph"/>
        <w:numPr>
          <w:ilvl w:val="0"/>
          <w:numId w:val="1"/>
        </w:numPr>
        <w:autoSpaceDE w:val="0"/>
        <w:autoSpaceDN w:val="0"/>
        <w:adjustRightInd w:val="0"/>
        <w:snapToGrid w:val="0"/>
        <w:spacing w:after="0" w:line="240" w:lineRule="auto"/>
        <w:ind w:left="567" w:hanging="567"/>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McGuire, N. (2015). Taming the Bean. </w:t>
      </w:r>
      <w:r>
        <w:rPr>
          <w:rFonts w:ascii="Times New Roman" w:hAnsi="Times New Roman"/>
          <w:i/>
          <w:color w:val="000000" w:themeColor="text1"/>
          <w:sz w:val="20"/>
          <w:szCs w:val="20"/>
        </w:rPr>
        <w:t>The American Journal of Chemical Society,</w:t>
      </w:r>
      <w:r>
        <w:rPr>
          <w:rFonts w:ascii="Times New Roman" w:hAnsi="Times New Roman"/>
          <w:color w:val="000000" w:themeColor="text1"/>
          <w:sz w:val="20"/>
          <w:szCs w:val="20"/>
        </w:rPr>
        <w:t>1 (4): 122-124.</w:t>
      </w:r>
    </w:p>
    <w:p w:rsidR="00995B28" w:rsidRDefault="00B76320" w:rsidP="00D430B6">
      <w:pPr>
        <w:pStyle w:val="ListParagraph"/>
        <w:numPr>
          <w:ilvl w:val="0"/>
          <w:numId w:val="1"/>
        </w:numPr>
        <w:autoSpaceDE w:val="0"/>
        <w:autoSpaceDN w:val="0"/>
        <w:adjustRightInd w:val="0"/>
        <w:snapToGrid w:val="0"/>
        <w:spacing w:after="0" w:line="240" w:lineRule="auto"/>
        <w:ind w:left="567" w:hanging="567"/>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Muzenda, E., Kabuba, J., Mdletye, P. and Belaid, M. (2012). Optimization of Process Parameters for Castor Oil Production. </w:t>
      </w:r>
      <w:r>
        <w:rPr>
          <w:rFonts w:ascii="Times New Roman" w:hAnsi="Times New Roman"/>
          <w:i/>
          <w:iCs/>
          <w:color w:val="000000" w:themeColor="text1"/>
          <w:sz w:val="20"/>
          <w:szCs w:val="20"/>
        </w:rPr>
        <w:t xml:space="preserve">Proceedings of the World Congress on Engineering, </w:t>
      </w:r>
      <w:r>
        <w:rPr>
          <w:rFonts w:ascii="Times New Roman" w:hAnsi="Times New Roman"/>
          <w:color w:val="000000" w:themeColor="text1"/>
          <w:sz w:val="20"/>
          <w:szCs w:val="20"/>
        </w:rPr>
        <w:t>Vol. III, London, U.K. Pp. 65.</w:t>
      </w:r>
    </w:p>
    <w:p w:rsidR="00995B28" w:rsidRDefault="00B76320" w:rsidP="00D430B6">
      <w:pPr>
        <w:pStyle w:val="ListParagraph"/>
        <w:numPr>
          <w:ilvl w:val="0"/>
          <w:numId w:val="1"/>
        </w:numPr>
        <w:autoSpaceDE w:val="0"/>
        <w:autoSpaceDN w:val="0"/>
        <w:adjustRightInd w:val="0"/>
        <w:snapToGrid w:val="0"/>
        <w:spacing w:after="0" w:line="240" w:lineRule="auto"/>
        <w:ind w:left="567" w:hanging="567"/>
        <w:contextualSpacing w:val="0"/>
        <w:jc w:val="both"/>
        <w:rPr>
          <w:rFonts w:ascii="Times New Roman" w:hAnsi="Times New Roman"/>
          <w:color w:val="000000" w:themeColor="text1"/>
          <w:sz w:val="20"/>
          <w:szCs w:val="20"/>
        </w:rPr>
      </w:pPr>
      <w:r>
        <w:rPr>
          <w:rStyle w:val="element-citation"/>
          <w:rFonts w:ascii="Times New Roman" w:hAnsi="Times New Roman"/>
          <w:color w:val="000000" w:themeColor="text1"/>
          <w:sz w:val="20"/>
          <w:szCs w:val="20"/>
        </w:rPr>
        <w:t xml:space="preserve">Philip, M. (2013). Advanced Chemistry Physical and industrial, South Asia. </w:t>
      </w:r>
      <w:r>
        <w:rPr>
          <w:rStyle w:val="ref-journal"/>
          <w:rFonts w:ascii="Times New Roman" w:hAnsi="Times New Roman"/>
          <w:color w:val="000000" w:themeColor="text1"/>
          <w:sz w:val="20"/>
          <w:szCs w:val="20"/>
        </w:rPr>
        <w:t xml:space="preserve">Cambridge University Press. </w:t>
      </w:r>
      <w:r>
        <w:rPr>
          <w:rStyle w:val="element-citation"/>
          <w:rFonts w:ascii="Times New Roman" w:hAnsi="Times New Roman"/>
          <w:color w:val="000000" w:themeColor="text1"/>
          <w:sz w:val="20"/>
          <w:szCs w:val="20"/>
        </w:rPr>
        <w:t>Pp.330–331.</w:t>
      </w:r>
    </w:p>
    <w:p w:rsidR="00995B28" w:rsidRDefault="00B76320" w:rsidP="00D430B6">
      <w:pPr>
        <w:pStyle w:val="ListParagraph"/>
        <w:numPr>
          <w:ilvl w:val="0"/>
          <w:numId w:val="1"/>
        </w:numPr>
        <w:autoSpaceDE w:val="0"/>
        <w:autoSpaceDN w:val="0"/>
        <w:adjustRightInd w:val="0"/>
        <w:snapToGrid w:val="0"/>
        <w:spacing w:after="0" w:line="240" w:lineRule="auto"/>
        <w:ind w:left="567" w:hanging="567"/>
        <w:contextualSpacing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Prminik, K. (2010). Properties and use of </w:t>
      </w:r>
      <w:r>
        <w:rPr>
          <w:rFonts w:ascii="Times New Roman" w:hAnsi="Times New Roman"/>
          <w:i/>
          <w:iCs/>
          <w:color w:val="000000" w:themeColor="text1"/>
          <w:sz w:val="20"/>
          <w:szCs w:val="20"/>
        </w:rPr>
        <w:t xml:space="preserve">Jatropha curcas </w:t>
      </w:r>
      <w:r>
        <w:rPr>
          <w:rFonts w:ascii="Times New Roman" w:hAnsi="Times New Roman"/>
          <w:color w:val="000000" w:themeColor="text1"/>
          <w:sz w:val="20"/>
          <w:szCs w:val="20"/>
        </w:rPr>
        <w:t xml:space="preserve">oil and diesel fuel blends compression ignition engines. </w:t>
      </w:r>
      <w:r>
        <w:rPr>
          <w:rFonts w:ascii="Times New Roman" w:hAnsi="Times New Roman"/>
          <w:i/>
          <w:color w:val="000000" w:themeColor="text1"/>
          <w:sz w:val="20"/>
          <w:szCs w:val="20"/>
        </w:rPr>
        <w:t>Journal of</w:t>
      </w:r>
      <w:r w:rsidR="00BA7CAE">
        <w:rPr>
          <w:rFonts w:ascii="Times New Roman" w:eastAsiaTheme="minorEastAsia" w:hAnsi="Times New Roman" w:hint="eastAsia"/>
          <w:i/>
          <w:color w:val="000000" w:themeColor="text1"/>
          <w:sz w:val="20"/>
          <w:szCs w:val="20"/>
          <w:lang w:eastAsia="zh-CN"/>
        </w:rPr>
        <w:t xml:space="preserve"> </w:t>
      </w:r>
      <w:r>
        <w:rPr>
          <w:rFonts w:ascii="Times New Roman" w:hAnsi="Times New Roman"/>
          <w:i/>
          <w:iCs/>
          <w:color w:val="000000" w:themeColor="text1"/>
          <w:sz w:val="20"/>
          <w:szCs w:val="20"/>
        </w:rPr>
        <w:t xml:space="preserve">Renewable Energy </w:t>
      </w:r>
      <w:r>
        <w:rPr>
          <w:rFonts w:ascii="Times New Roman" w:hAnsi="Times New Roman"/>
          <w:color w:val="000000" w:themeColor="text1"/>
          <w:sz w:val="20"/>
          <w:szCs w:val="20"/>
        </w:rPr>
        <w:t>28: 239-248.</w:t>
      </w:r>
    </w:p>
    <w:p w:rsidR="00995B28" w:rsidRDefault="00B76320" w:rsidP="00D430B6">
      <w:pPr>
        <w:pStyle w:val="ListParagraph"/>
        <w:numPr>
          <w:ilvl w:val="0"/>
          <w:numId w:val="1"/>
        </w:numPr>
        <w:autoSpaceDE w:val="0"/>
        <w:autoSpaceDN w:val="0"/>
        <w:adjustRightInd w:val="0"/>
        <w:snapToGrid w:val="0"/>
        <w:spacing w:after="0" w:line="240" w:lineRule="auto"/>
        <w:ind w:left="567" w:hanging="567"/>
        <w:contextualSpacing w:val="0"/>
        <w:jc w:val="both"/>
        <w:rPr>
          <w:rFonts w:ascii="Times New Roman" w:hAnsi="Times New Roman"/>
          <w:color w:val="000000" w:themeColor="text1"/>
          <w:sz w:val="20"/>
          <w:szCs w:val="20"/>
        </w:rPr>
      </w:pPr>
      <w:r>
        <w:rPr>
          <w:rFonts w:ascii="Times New Roman" w:hAnsi="Times New Roman"/>
          <w:color w:val="000000"/>
          <w:sz w:val="20"/>
          <w:szCs w:val="20"/>
        </w:rPr>
        <w:lastRenderedPageBreak/>
        <w:t xml:space="preserve">Verma, S.K., Yousuf, S., Singh, S.K., Parsad, G.B.K.S. and Dua, V.K. (2011). Antimicrobial potential of roots of </w:t>
      </w:r>
      <w:r>
        <w:rPr>
          <w:rFonts w:ascii="Times New Roman" w:hAnsi="Times New Roman"/>
          <w:i/>
          <w:color w:val="000000"/>
          <w:sz w:val="20"/>
          <w:szCs w:val="20"/>
        </w:rPr>
        <w:t>Ricinus communis</w:t>
      </w:r>
      <w:r>
        <w:rPr>
          <w:rFonts w:ascii="Times New Roman" w:hAnsi="Times New Roman"/>
          <w:color w:val="000000"/>
          <w:sz w:val="20"/>
          <w:szCs w:val="20"/>
        </w:rPr>
        <w:t xml:space="preserve"> against pathogenic microorganisms. </w:t>
      </w:r>
      <w:r>
        <w:rPr>
          <w:rFonts w:ascii="Times New Roman" w:hAnsi="Times New Roman"/>
          <w:i/>
          <w:color w:val="000000"/>
          <w:sz w:val="20"/>
          <w:szCs w:val="20"/>
        </w:rPr>
        <w:t xml:space="preserve">International </w:t>
      </w:r>
      <w:r>
        <w:rPr>
          <w:rFonts w:ascii="Times New Roman" w:hAnsi="Times New Roman"/>
          <w:i/>
          <w:color w:val="000000"/>
          <w:sz w:val="20"/>
          <w:szCs w:val="20"/>
        </w:rPr>
        <w:lastRenderedPageBreak/>
        <w:t>Journal of Pharmacology and Biological Science</w:t>
      </w:r>
      <w:r>
        <w:rPr>
          <w:rFonts w:ascii="Times New Roman" w:hAnsi="Times New Roman"/>
          <w:color w:val="000000"/>
          <w:sz w:val="20"/>
          <w:szCs w:val="20"/>
        </w:rPr>
        <w:t>, 2(1): 545-8.</w:t>
      </w:r>
    </w:p>
    <w:p w:rsidR="00995B28" w:rsidRDefault="00B76320" w:rsidP="00D430B6">
      <w:pPr>
        <w:pStyle w:val="ListParagraph"/>
        <w:numPr>
          <w:ilvl w:val="0"/>
          <w:numId w:val="1"/>
        </w:numPr>
        <w:autoSpaceDE w:val="0"/>
        <w:autoSpaceDN w:val="0"/>
        <w:adjustRightInd w:val="0"/>
        <w:snapToGrid w:val="0"/>
        <w:spacing w:after="0" w:line="240" w:lineRule="auto"/>
        <w:ind w:left="567" w:hanging="567"/>
        <w:contextualSpacing w:val="0"/>
        <w:jc w:val="both"/>
        <w:rPr>
          <w:rFonts w:ascii="Times New Roman" w:hAnsi="Times New Roman"/>
          <w:color w:val="000000" w:themeColor="text1"/>
          <w:sz w:val="20"/>
          <w:szCs w:val="20"/>
        </w:rPr>
      </w:pPr>
      <w:r>
        <w:rPr>
          <w:rFonts w:ascii="Times New Roman" w:hAnsi="Times New Roman"/>
          <w:color w:val="000000"/>
          <w:sz w:val="20"/>
          <w:szCs w:val="20"/>
        </w:rPr>
        <w:t>Odungbemi, T. (2014). Outline and pictures of medicinal plants from Nigeria, University of Lagos press, Yaba Lagos, Nigeria. Pp. 283.</w:t>
      </w:r>
    </w:p>
    <w:p w:rsidR="00995B28" w:rsidRDefault="00995B28" w:rsidP="00D430B6">
      <w:pPr>
        <w:autoSpaceDE w:val="0"/>
        <w:autoSpaceDN w:val="0"/>
        <w:adjustRightInd w:val="0"/>
        <w:snapToGrid w:val="0"/>
        <w:spacing w:after="0" w:line="240" w:lineRule="auto"/>
        <w:jc w:val="both"/>
        <w:rPr>
          <w:rFonts w:ascii="Times New Roman" w:hAnsi="Times New Roman"/>
          <w:color w:val="000000" w:themeColor="text1"/>
          <w:sz w:val="20"/>
          <w:szCs w:val="20"/>
        </w:rPr>
        <w:sectPr w:rsidR="00995B28">
          <w:type w:val="continuous"/>
          <w:pgSz w:w="12240" w:h="15840"/>
          <w:pgMar w:top="1440" w:right="1440" w:bottom="1440" w:left="1440" w:header="720" w:footer="720" w:gutter="0"/>
          <w:cols w:num="2" w:space="720"/>
          <w:docGrid w:linePitch="360"/>
        </w:sectPr>
      </w:pPr>
    </w:p>
    <w:p w:rsidR="00995B28" w:rsidRDefault="00995B28" w:rsidP="00D430B6">
      <w:pPr>
        <w:autoSpaceDE w:val="0"/>
        <w:autoSpaceDN w:val="0"/>
        <w:adjustRightInd w:val="0"/>
        <w:snapToGrid w:val="0"/>
        <w:spacing w:after="0" w:line="240" w:lineRule="auto"/>
        <w:ind w:left="720" w:hanging="720"/>
        <w:jc w:val="both"/>
        <w:rPr>
          <w:rFonts w:ascii="Times New Roman" w:hAnsi="Times New Roman"/>
          <w:color w:val="000000" w:themeColor="text1"/>
          <w:sz w:val="20"/>
          <w:szCs w:val="20"/>
          <w:lang w:eastAsia="zh-CN"/>
        </w:rPr>
      </w:pPr>
    </w:p>
    <w:p w:rsidR="00995B28" w:rsidRDefault="00995B28" w:rsidP="00D430B6">
      <w:pPr>
        <w:autoSpaceDE w:val="0"/>
        <w:autoSpaceDN w:val="0"/>
        <w:adjustRightInd w:val="0"/>
        <w:snapToGrid w:val="0"/>
        <w:spacing w:after="0" w:line="240" w:lineRule="auto"/>
        <w:ind w:left="720" w:hanging="720"/>
        <w:jc w:val="both"/>
        <w:rPr>
          <w:rFonts w:ascii="Times New Roman" w:hAnsi="Times New Roman"/>
          <w:color w:val="000000" w:themeColor="text1"/>
          <w:sz w:val="20"/>
          <w:szCs w:val="20"/>
          <w:lang w:eastAsia="zh-CN"/>
        </w:rPr>
      </w:pPr>
    </w:p>
    <w:p w:rsidR="00995B28" w:rsidRDefault="00B76320" w:rsidP="00D430B6">
      <w:pPr>
        <w:autoSpaceDE w:val="0"/>
        <w:autoSpaceDN w:val="0"/>
        <w:adjustRightInd w:val="0"/>
        <w:snapToGrid w:val="0"/>
        <w:spacing w:after="0" w:line="240" w:lineRule="auto"/>
        <w:ind w:left="720" w:hanging="720"/>
        <w:jc w:val="both"/>
        <w:rPr>
          <w:rFonts w:ascii="Times New Roman" w:hAnsi="Times New Roman"/>
          <w:color w:val="000000" w:themeColor="text1"/>
          <w:sz w:val="20"/>
          <w:szCs w:val="20"/>
          <w:lang w:eastAsia="zh-CN"/>
        </w:rPr>
      </w:pPr>
      <w:r>
        <w:rPr>
          <w:rFonts w:ascii="Times New Roman" w:hAnsi="Times New Roman" w:hint="eastAsia"/>
          <w:color w:val="000000" w:themeColor="text1"/>
          <w:sz w:val="20"/>
          <w:szCs w:val="20"/>
          <w:lang w:eastAsia="zh-CN"/>
        </w:rPr>
        <w:t>2/12/2022</w:t>
      </w:r>
    </w:p>
    <w:sectPr w:rsidR="00995B28" w:rsidSect="00995B2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385" w:rsidRDefault="00624385">
      <w:pPr>
        <w:spacing w:line="240" w:lineRule="auto"/>
      </w:pPr>
      <w:r>
        <w:separator/>
      </w:r>
    </w:p>
  </w:endnote>
  <w:endnote w:type="continuationSeparator" w:id="0">
    <w:p w:rsidR="00624385" w:rsidRDefault="006243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FPEF">
    <w:altName w:val="MS Mincho"/>
    <w:charset w:val="80"/>
    <w:family w:val="auto"/>
    <w:pitch w:val="default"/>
    <w:sig w:usb0="00000000" w:usb1="0000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B28" w:rsidRDefault="005C2403">
    <w:pPr>
      <w:pStyle w:val="Footer"/>
      <w:jc w:val="center"/>
    </w:pPr>
    <w:r w:rsidRPr="005C2403">
      <w:pict>
        <v:shapetype id="_x0000_t202" coordsize="21600,21600" o:spt="202" path="m,l,21600r21600,l21600,xe">
          <v:stroke joinstyle="miter"/>
          <v:path gradientshapeok="t" o:connecttype="rect"/>
        </v:shapetype>
        <v:shape id="_x0000_s2049" type="#_x0000_t202" style="position:absolute;left:0;text-align:left;margin-left:229pt;margin-top:8.25pt;width:2in;height:2in;z-index:251659264;mso-wrap-style:none;mso-position-horizontal-relative:margin" filled="f" stroked="f">
          <v:textbox style="mso-fit-shape-to-text:t" inset="0,0,0,0">
            <w:txbxContent>
              <w:p w:rsidR="00995B28" w:rsidRDefault="005C2403">
                <w:pPr>
                  <w:pStyle w:val="Footer"/>
                  <w:jc w:val="center"/>
                </w:pPr>
                <w:r>
                  <w:rPr>
                    <w:rFonts w:ascii="Times New Roman" w:hAnsi="Times New Roman"/>
                  </w:rPr>
                  <w:fldChar w:fldCharType="begin"/>
                </w:r>
                <w:r w:rsidR="00B76320">
                  <w:rPr>
                    <w:rFonts w:ascii="Times New Roman" w:hAnsi="Times New Roman"/>
                  </w:rPr>
                  <w:instrText xml:space="preserve"> PAGE   \* MERGEFORMAT </w:instrText>
                </w:r>
                <w:r>
                  <w:rPr>
                    <w:rFonts w:ascii="Times New Roman" w:hAnsi="Times New Roman"/>
                  </w:rPr>
                  <w:fldChar w:fldCharType="separate"/>
                </w:r>
                <w:r w:rsidR="0025682D">
                  <w:rPr>
                    <w:rFonts w:ascii="Times New Roman" w:hAnsi="Times New Roman"/>
                    <w:noProof/>
                  </w:rPr>
                  <w:t>54</w:t>
                </w:r>
                <w:r>
                  <w:rPr>
                    <w:rFonts w:ascii="Times New Roman" w:hAnsi="Times New Roman"/>
                  </w:rPr>
                  <w:fldChar w:fldCharType="end"/>
                </w:r>
              </w:p>
            </w:txbxContent>
          </v:textbox>
          <w10:wrap anchorx="margin"/>
        </v:shape>
      </w:pict>
    </w:r>
  </w:p>
  <w:p w:rsidR="00995B28" w:rsidRDefault="00995B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B28" w:rsidRDefault="005C2403">
    <w:pPr>
      <w:pStyle w:val="Footer"/>
    </w:pPr>
    <w:r w:rsidRPr="005C2403">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995B28" w:rsidRDefault="005C2403">
                <w:pPr>
                  <w:pStyle w:val="Footer"/>
                </w:pPr>
                <w:r>
                  <w:rPr>
                    <w:rFonts w:ascii="Times New Roman" w:hAnsi="Times New Roman"/>
                  </w:rPr>
                  <w:fldChar w:fldCharType="begin"/>
                </w:r>
                <w:r w:rsidR="00B76320">
                  <w:rPr>
                    <w:rFonts w:ascii="Times New Roman" w:hAnsi="Times New Roman"/>
                  </w:rPr>
                  <w:instrText xml:space="preserve"> PAGE  \* MERGEFORMAT </w:instrText>
                </w:r>
                <w:r>
                  <w:rPr>
                    <w:rFonts w:ascii="Times New Roman" w:hAnsi="Times New Roman"/>
                  </w:rPr>
                  <w:fldChar w:fldCharType="separate"/>
                </w:r>
                <w:r w:rsidR="0025682D">
                  <w:rPr>
                    <w:rFonts w:ascii="Times New Roman" w:hAnsi="Times New Roman"/>
                    <w:noProof/>
                  </w:rPr>
                  <w:t>45</w:t>
                </w:r>
                <w:r>
                  <w:rPr>
                    <w:rFonts w:ascii="Times New Roman" w:hAnsi="Times New Roma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385" w:rsidRDefault="00624385">
      <w:pPr>
        <w:spacing w:after="0"/>
      </w:pPr>
      <w:r>
        <w:separator/>
      </w:r>
    </w:p>
  </w:footnote>
  <w:footnote w:type="continuationSeparator" w:id="0">
    <w:p w:rsidR="00624385" w:rsidRDefault="0062438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B28" w:rsidRDefault="00B76320">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4"/>
        <w:szCs w:val="24"/>
      </w:rPr>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eastAsia="宋体" w:cs="Times New Roman" w:hint="eastAsia"/>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w:t>
    </w:r>
    <w:r>
      <w:rPr>
        <w:rFonts w:cs="Times New Roman" w:hint="eastAsia"/>
        <w:iCs/>
        <w:sz w:val="20"/>
        <w:szCs w:val="20"/>
        <w:lang w:eastAsia="zh-CN"/>
      </w:rPr>
      <w:t>4</w:t>
    </w:r>
    <w:r>
      <w:rPr>
        <w:rFonts w:ascii="Times New Roman" w:hAnsi="Times New Roman" w:cs="Times New Roman"/>
        <w:iCs/>
        <w:sz w:val="20"/>
        <w:szCs w:val="20"/>
      </w:rPr>
      <w:t>(</w:t>
    </w:r>
    <w:r>
      <w:rPr>
        <w:rFonts w:cs="Times New Roman" w:hint="eastAsia"/>
        <w:iCs/>
        <w:sz w:val="20"/>
        <w:szCs w:val="20"/>
        <w:lang w:eastAsia="zh-CN"/>
      </w:rPr>
      <w:t>2</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995B28" w:rsidRDefault="00995B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B28" w:rsidRDefault="00B76320">
    <w:pPr>
      <w:pStyle w:val="Header"/>
    </w:pPr>
    <w:r>
      <w:rPr>
        <w:iCs/>
        <w:noProof/>
        <w:color w:val="000000"/>
        <w:lang w:val="en-US" w:eastAsia="zh-CN"/>
      </w:rPr>
      <w:drawing>
        <wp:inline distT="0" distB="0" distL="114300" distR="114300">
          <wp:extent cx="5976620" cy="782955"/>
          <wp:effectExtent l="0" t="0" r="5080" b="17145"/>
          <wp:docPr id="2"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Mslndlogo-rsj"/>
                  <pic:cNvPicPr>
                    <a:picLocks noChangeAspect="1"/>
                  </pic:cNvPicPr>
                </pic:nvPicPr>
                <pic:blipFill>
                  <a:blip r:embed="rId1"/>
                  <a:stretch>
                    <a:fillRect/>
                  </a:stretch>
                </pic:blipFill>
                <pic:spPr>
                  <a:xfrm>
                    <a:off x="0" y="0"/>
                    <a:ext cx="5976620" cy="78295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5583F"/>
    <w:multiLevelType w:val="multilevel"/>
    <w:tmpl w:val="58B55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useFELayout/>
  </w:compat>
  <w:rsids>
    <w:rsidRoot w:val="004221FD"/>
    <w:rsid w:val="000401B4"/>
    <w:rsid w:val="00067A0A"/>
    <w:rsid w:val="0014513D"/>
    <w:rsid w:val="00160A8E"/>
    <w:rsid w:val="00176FE9"/>
    <w:rsid w:val="00216624"/>
    <w:rsid w:val="0022068F"/>
    <w:rsid w:val="002236D5"/>
    <w:rsid w:val="00223F39"/>
    <w:rsid w:val="00232839"/>
    <w:rsid w:val="00234068"/>
    <w:rsid w:val="00254C8F"/>
    <w:rsid w:val="0025682D"/>
    <w:rsid w:val="00287E59"/>
    <w:rsid w:val="0029130B"/>
    <w:rsid w:val="003047DB"/>
    <w:rsid w:val="003108C6"/>
    <w:rsid w:val="00325569"/>
    <w:rsid w:val="00334327"/>
    <w:rsid w:val="003B243A"/>
    <w:rsid w:val="003C098D"/>
    <w:rsid w:val="003E0C5D"/>
    <w:rsid w:val="003E7766"/>
    <w:rsid w:val="0040246A"/>
    <w:rsid w:val="004221FD"/>
    <w:rsid w:val="00431508"/>
    <w:rsid w:val="00454BF8"/>
    <w:rsid w:val="004661FB"/>
    <w:rsid w:val="004C6669"/>
    <w:rsid w:val="004D4AD1"/>
    <w:rsid w:val="00504862"/>
    <w:rsid w:val="00535AFD"/>
    <w:rsid w:val="005549D6"/>
    <w:rsid w:val="00565016"/>
    <w:rsid w:val="005A31B3"/>
    <w:rsid w:val="005A678C"/>
    <w:rsid w:val="005B369D"/>
    <w:rsid w:val="005C2403"/>
    <w:rsid w:val="005D6413"/>
    <w:rsid w:val="006224FC"/>
    <w:rsid w:val="00624385"/>
    <w:rsid w:val="0065671F"/>
    <w:rsid w:val="006A664D"/>
    <w:rsid w:val="0075049A"/>
    <w:rsid w:val="007A334A"/>
    <w:rsid w:val="007A4136"/>
    <w:rsid w:val="007F7D6E"/>
    <w:rsid w:val="00824867"/>
    <w:rsid w:val="00835B31"/>
    <w:rsid w:val="008523AE"/>
    <w:rsid w:val="008B183F"/>
    <w:rsid w:val="008D0F68"/>
    <w:rsid w:val="009700E4"/>
    <w:rsid w:val="00976300"/>
    <w:rsid w:val="00995B28"/>
    <w:rsid w:val="009F6807"/>
    <w:rsid w:val="00A001F5"/>
    <w:rsid w:val="00A20DF7"/>
    <w:rsid w:val="00A21D2C"/>
    <w:rsid w:val="00A70179"/>
    <w:rsid w:val="00A76790"/>
    <w:rsid w:val="00AC0594"/>
    <w:rsid w:val="00AE25B6"/>
    <w:rsid w:val="00AF1331"/>
    <w:rsid w:val="00B06457"/>
    <w:rsid w:val="00B62A4B"/>
    <w:rsid w:val="00B73033"/>
    <w:rsid w:val="00B737B8"/>
    <w:rsid w:val="00B76320"/>
    <w:rsid w:val="00B9545D"/>
    <w:rsid w:val="00BA7CAE"/>
    <w:rsid w:val="00BB5219"/>
    <w:rsid w:val="00C4432D"/>
    <w:rsid w:val="00C56689"/>
    <w:rsid w:val="00CA3428"/>
    <w:rsid w:val="00CA6CB5"/>
    <w:rsid w:val="00CF439E"/>
    <w:rsid w:val="00CF5C9A"/>
    <w:rsid w:val="00D430B6"/>
    <w:rsid w:val="00D50956"/>
    <w:rsid w:val="00D801B0"/>
    <w:rsid w:val="00D813B5"/>
    <w:rsid w:val="00DA2377"/>
    <w:rsid w:val="00DE402E"/>
    <w:rsid w:val="00DF2EE0"/>
    <w:rsid w:val="00E33780"/>
    <w:rsid w:val="00E6181E"/>
    <w:rsid w:val="00E767EA"/>
    <w:rsid w:val="00EB6F28"/>
    <w:rsid w:val="00EF4957"/>
    <w:rsid w:val="00F0366F"/>
    <w:rsid w:val="00F218AE"/>
    <w:rsid w:val="00F27924"/>
    <w:rsid w:val="00F9045F"/>
    <w:rsid w:val="00F96CEC"/>
    <w:rsid w:val="00FA5B8A"/>
    <w:rsid w:val="00FA7EE5"/>
    <w:rsid w:val="00FB2705"/>
    <w:rsid w:val="00FC50E8"/>
    <w:rsid w:val="11177BBC"/>
    <w:rsid w:val="7B6C43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2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B28"/>
    <w:pPr>
      <w:spacing w:after="0" w:line="240" w:lineRule="auto"/>
    </w:pPr>
    <w:rPr>
      <w:rFonts w:ascii="Tahoma" w:eastAsia="Times New Roman" w:hAnsi="Tahoma" w:cs="Times New Roman"/>
      <w:sz w:val="16"/>
      <w:szCs w:val="16"/>
      <w:lang w:val="en-GB"/>
    </w:rPr>
  </w:style>
  <w:style w:type="paragraph" w:styleId="Footer">
    <w:name w:val="footer"/>
    <w:basedOn w:val="Normal"/>
    <w:link w:val="FooterChar"/>
    <w:uiPriority w:val="99"/>
    <w:unhideWhenUsed/>
    <w:rsid w:val="00995B28"/>
    <w:pPr>
      <w:tabs>
        <w:tab w:val="center" w:pos="4513"/>
        <w:tab w:val="right" w:pos="9026"/>
      </w:tabs>
      <w:spacing w:after="0" w:line="240" w:lineRule="auto"/>
    </w:pPr>
    <w:rPr>
      <w:rFonts w:ascii="Calibri" w:eastAsia="Times New Roman" w:hAnsi="Calibri" w:cs="Times New Roman"/>
      <w:sz w:val="20"/>
      <w:szCs w:val="20"/>
      <w:lang w:val="en-GB"/>
    </w:rPr>
  </w:style>
  <w:style w:type="paragraph" w:styleId="Header">
    <w:name w:val="header"/>
    <w:basedOn w:val="Normal"/>
    <w:link w:val="HeaderChar"/>
    <w:uiPriority w:val="99"/>
    <w:unhideWhenUsed/>
    <w:rsid w:val="00995B28"/>
    <w:pPr>
      <w:tabs>
        <w:tab w:val="center" w:pos="4513"/>
        <w:tab w:val="right" w:pos="9026"/>
      </w:tabs>
      <w:spacing w:after="0" w:line="240" w:lineRule="auto"/>
    </w:pPr>
    <w:rPr>
      <w:rFonts w:ascii="Calibri" w:eastAsia="Times New Roman" w:hAnsi="Calibri" w:cs="Times New Roman"/>
      <w:sz w:val="20"/>
      <w:szCs w:val="20"/>
      <w:lang w:val="en-GB"/>
    </w:rPr>
  </w:style>
  <w:style w:type="paragraph" w:styleId="NormalWeb">
    <w:name w:val="Normal (Web)"/>
    <w:basedOn w:val="Normal"/>
    <w:uiPriority w:val="99"/>
    <w:unhideWhenUsed/>
    <w:qFormat/>
    <w:rsid w:val="00995B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95B28"/>
    <w:rPr>
      <w:i/>
      <w:iCs/>
    </w:rPr>
  </w:style>
  <w:style w:type="character" w:styleId="Hyperlink">
    <w:name w:val="Hyperlink"/>
    <w:basedOn w:val="DefaultParagraphFont"/>
    <w:uiPriority w:val="99"/>
    <w:unhideWhenUsed/>
    <w:rsid w:val="00995B28"/>
    <w:rPr>
      <w:color w:val="0000FF" w:themeColor="hyperlink"/>
      <w:u w:val="single"/>
    </w:rPr>
  </w:style>
  <w:style w:type="paragraph" w:customStyle="1" w:styleId="ListParagraph1">
    <w:name w:val="List Paragraph1"/>
    <w:basedOn w:val="Normal"/>
    <w:next w:val="ListParagraph"/>
    <w:uiPriority w:val="34"/>
    <w:qFormat/>
    <w:rsid w:val="00995B28"/>
    <w:pPr>
      <w:ind w:left="720"/>
      <w:contextualSpacing/>
    </w:pPr>
    <w:rPr>
      <w:rFonts w:ascii="Calibri" w:eastAsia="Times New Roman" w:hAnsi="Calibri" w:cs="Times New Roman"/>
    </w:rPr>
  </w:style>
  <w:style w:type="paragraph" w:styleId="ListParagraph">
    <w:name w:val="List Paragraph"/>
    <w:basedOn w:val="Normal"/>
    <w:uiPriority w:val="34"/>
    <w:qFormat/>
    <w:rsid w:val="00995B28"/>
    <w:pPr>
      <w:ind w:left="720"/>
      <w:contextualSpacing/>
    </w:pPr>
    <w:rPr>
      <w:rFonts w:ascii="Calibri" w:eastAsia="Times New Roman" w:hAnsi="Calibri" w:cs="Times New Roman"/>
    </w:rPr>
  </w:style>
  <w:style w:type="character" w:customStyle="1" w:styleId="HeaderChar">
    <w:name w:val="Header Char"/>
    <w:basedOn w:val="DefaultParagraphFont"/>
    <w:link w:val="Header"/>
    <w:uiPriority w:val="99"/>
    <w:rsid w:val="00995B28"/>
    <w:rPr>
      <w:rFonts w:ascii="Calibri" w:eastAsia="Times New Roman" w:hAnsi="Calibri" w:cs="Times New Roman"/>
      <w:sz w:val="20"/>
      <w:szCs w:val="20"/>
      <w:lang w:val="en-GB"/>
    </w:rPr>
  </w:style>
  <w:style w:type="character" w:customStyle="1" w:styleId="FooterChar">
    <w:name w:val="Footer Char"/>
    <w:basedOn w:val="DefaultParagraphFont"/>
    <w:link w:val="Footer"/>
    <w:uiPriority w:val="99"/>
    <w:rsid w:val="00995B28"/>
    <w:rPr>
      <w:rFonts w:ascii="Calibri" w:eastAsia="Times New Roman" w:hAnsi="Calibri" w:cs="Times New Roman"/>
      <w:sz w:val="20"/>
      <w:szCs w:val="20"/>
      <w:lang w:val="en-GB"/>
    </w:rPr>
  </w:style>
  <w:style w:type="character" w:customStyle="1" w:styleId="BalloonTextChar">
    <w:name w:val="Balloon Text Char"/>
    <w:basedOn w:val="DefaultParagraphFont"/>
    <w:link w:val="BalloonText"/>
    <w:uiPriority w:val="99"/>
    <w:semiHidden/>
    <w:rsid w:val="00995B28"/>
    <w:rPr>
      <w:rFonts w:ascii="Tahoma" w:eastAsia="Times New Roman" w:hAnsi="Tahoma" w:cs="Times New Roman"/>
      <w:sz w:val="16"/>
      <w:szCs w:val="16"/>
      <w:lang w:val="en-GB"/>
    </w:rPr>
  </w:style>
  <w:style w:type="paragraph" w:customStyle="1" w:styleId="Default">
    <w:name w:val="Default"/>
    <w:rsid w:val="00995B28"/>
    <w:pPr>
      <w:autoSpaceDE w:val="0"/>
      <w:autoSpaceDN w:val="0"/>
      <w:adjustRightInd w:val="0"/>
    </w:pPr>
    <w:rPr>
      <w:rFonts w:ascii="Arial" w:eastAsia="Times New Roman" w:hAnsi="Arial" w:cs="Arial"/>
      <w:color w:val="000000"/>
      <w:sz w:val="24"/>
      <w:szCs w:val="24"/>
      <w:lang w:eastAsia="en-US"/>
    </w:rPr>
  </w:style>
  <w:style w:type="character" w:customStyle="1" w:styleId="ref-journal">
    <w:name w:val="ref-journal"/>
    <w:basedOn w:val="DefaultParagraphFont"/>
    <w:rsid w:val="00995B28"/>
  </w:style>
  <w:style w:type="character" w:customStyle="1" w:styleId="ref-vol">
    <w:name w:val="ref-vol"/>
    <w:basedOn w:val="DefaultParagraphFont"/>
    <w:rsid w:val="00995B28"/>
  </w:style>
  <w:style w:type="character" w:customStyle="1" w:styleId="citation">
    <w:name w:val="citation"/>
    <w:basedOn w:val="DefaultParagraphFont"/>
    <w:rsid w:val="00995B28"/>
  </w:style>
  <w:style w:type="character" w:customStyle="1" w:styleId="element-citation">
    <w:name w:val="element-citation"/>
    <w:basedOn w:val="DefaultParagraphFont"/>
    <w:rsid w:val="00995B28"/>
  </w:style>
  <w:style w:type="paragraph" w:styleId="NoSpacing">
    <w:name w:val="No Spacing"/>
    <w:uiPriority w:val="1"/>
    <w:qFormat/>
    <w:rsid w:val="00995B28"/>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osephella2014@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www.dx.doi.org/10.7537/marsrsj140222.04"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Workbook211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Workbook1121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3.13 mg/ml</c:v>
                </c:pt>
              </c:strCache>
            </c:strRef>
          </c:tx>
          <c:cat>
            <c:strRef>
              <c:f>Sheet1!$A$2:$A$30</c:f>
              <c:strCache>
                <c:ptCount val="29"/>
                <c:pt idx="0">
                  <c:v>Ps</c:v>
                </c:pt>
                <c:pt idx="1">
                  <c:v>Bs</c:v>
                </c:pt>
                <c:pt idx="2">
                  <c:v>Sa</c:v>
                </c:pt>
                <c:pt idx="3">
                  <c:v>Ec</c:v>
                </c:pt>
                <c:pt idx="5">
                  <c:v>Ps</c:v>
                </c:pt>
                <c:pt idx="6">
                  <c:v>Bs</c:v>
                </c:pt>
                <c:pt idx="7">
                  <c:v>Sa</c:v>
                </c:pt>
                <c:pt idx="8">
                  <c:v>Ec</c:v>
                </c:pt>
                <c:pt idx="10">
                  <c:v>Ps</c:v>
                </c:pt>
                <c:pt idx="11">
                  <c:v>Bs</c:v>
                </c:pt>
                <c:pt idx="12">
                  <c:v>Sa</c:v>
                </c:pt>
                <c:pt idx="13">
                  <c:v>Ec</c:v>
                </c:pt>
                <c:pt idx="15">
                  <c:v>Ps</c:v>
                </c:pt>
                <c:pt idx="16">
                  <c:v>Bs</c:v>
                </c:pt>
                <c:pt idx="17">
                  <c:v>Sa</c:v>
                </c:pt>
                <c:pt idx="18">
                  <c:v>Ec</c:v>
                </c:pt>
                <c:pt idx="20">
                  <c:v>Ps</c:v>
                </c:pt>
                <c:pt idx="21">
                  <c:v>Bs</c:v>
                </c:pt>
                <c:pt idx="22">
                  <c:v>Sa</c:v>
                </c:pt>
                <c:pt idx="23">
                  <c:v>Ec</c:v>
                </c:pt>
                <c:pt idx="25">
                  <c:v>CH Ps</c:v>
                </c:pt>
                <c:pt idx="26">
                  <c:v>AMP Bs</c:v>
                </c:pt>
                <c:pt idx="27">
                  <c:v>AMP Sa</c:v>
                </c:pt>
                <c:pt idx="28">
                  <c:v>CH Ec</c:v>
                </c:pt>
              </c:strCache>
            </c:strRef>
          </c:cat>
          <c:val>
            <c:numRef>
              <c:f>Sheet1!$B$2:$B$30</c:f>
              <c:numCache>
                <c:formatCode>General</c:formatCode>
                <c:ptCount val="29"/>
                <c:pt idx="0">
                  <c:v>13</c:v>
                </c:pt>
                <c:pt idx="1">
                  <c:v>15</c:v>
                </c:pt>
                <c:pt idx="2">
                  <c:v>17</c:v>
                </c:pt>
                <c:pt idx="3">
                  <c:v>14</c:v>
                </c:pt>
                <c:pt idx="5">
                  <c:v>12</c:v>
                </c:pt>
                <c:pt idx="6">
                  <c:v>14.8</c:v>
                </c:pt>
                <c:pt idx="7">
                  <c:v>17.5</c:v>
                </c:pt>
                <c:pt idx="8">
                  <c:v>13.5</c:v>
                </c:pt>
                <c:pt idx="10">
                  <c:v>10</c:v>
                </c:pt>
                <c:pt idx="11">
                  <c:v>12.5</c:v>
                </c:pt>
                <c:pt idx="12">
                  <c:v>13</c:v>
                </c:pt>
                <c:pt idx="13">
                  <c:v>11</c:v>
                </c:pt>
                <c:pt idx="15">
                  <c:v>10</c:v>
                </c:pt>
                <c:pt idx="16">
                  <c:v>11</c:v>
                </c:pt>
                <c:pt idx="17">
                  <c:v>13</c:v>
                </c:pt>
                <c:pt idx="18">
                  <c:v>10.5</c:v>
                </c:pt>
                <c:pt idx="20">
                  <c:v>11</c:v>
                </c:pt>
                <c:pt idx="21">
                  <c:v>13</c:v>
                </c:pt>
                <c:pt idx="22">
                  <c:v>17</c:v>
                </c:pt>
                <c:pt idx="23">
                  <c:v>12</c:v>
                </c:pt>
                <c:pt idx="25">
                  <c:v>14</c:v>
                </c:pt>
                <c:pt idx="26">
                  <c:v>16</c:v>
                </c:pt>
                <c:pt idx="27">
                  <c:v>18</c:v>
                </c:pt>
                <c:pt idx="28">
                  <c:v>15</c:v>
                </c:pt>
              </c:numCache>
            </c:numRef>
          </c:val>
        </c:ser>
        <c:ser>
          <c:idx val="1"/>
          <c:order val="1"/>
          <c:tx>
            <c:strRef>
              <c:f>Sheet1!$C$1</c:f>
              <c:strCache>
                <c:ptCount val="1"/>
                <c:pt idx="0">
                  <c:v>6.25 mg/ml</c:v>
                </c:pt>
              </c:strCache>
            </c:strRef>
          </c:tx>
          <c:cat>
            <c:strRef>
              <c:f>Sheet1!$A$2:$A$30</c:f>
              <c:strCache>
                <c:ptCount val="29"/>
                <c:pt idx="0">
                  <c:v>Ps</c:v>
                </c:pt>
                <c:pt idx="1">
                  <c:v>Bs</c:v>
                </c:pt>
                <c:pt idx="2">
                  <c:v>Sa</c:v>
                </c:pt>
                <c:pt idx="3">
                  <c:v>Ec</c:v>
                </c:pt>
                <c:pt idx="5">
                  <c:v>Ps</c:v>
                </c:pt>
                <c:pt idx="6">
                  <c:v>Bs</c:v>
                </c:pt>
                <c:pt idx="7">
                  <c:v>Sa</c:v>
                </c:pt>
                <c:pt idx="8">
                  <c:v>Ec</c:v>
                </c:pt>
                <c:pt idx="10">
                  <c:v>Ps</c:v>
                </c:pt>
                <c:pt idx="11">
                  <c:v>Bs</c:v>
                </c:pt>
                <c:pt idx="12">
                  <c:v>Sa</c:v>
                </c:pt>
                <c:pt idx="13">
                  <c:v>Ec</c:v>
                </c:pt>
                <c:pt idx="15">
                  <c:v>Ps</c:v>
                </c:pt>
                <c:pt idx="16">
                  <c:v>Bs</c:v>
                </c:pt>
                <c:pt idx="17">
                  <c:v>Sa</c:v>
                </c:pt>
                <c:pt idx="18">
                  <c:v>Ec</c:v>
                </c:pt>
                <c:pt idx="20">
                  <c:v>Ps</c:v>
                </c:pt>
                <c:pt idx="21">
                  <c:v>Bs</c:v>
                </c:pt>
                <c:pt idx="22">
                  <c:v>Sa</c:v>
                </c:pt>
                <c:pt idx="23">
                  <c:v>Ec</c:v>
                </c:pt>
                <c:pt idx="25">
                  <c:v>CH Ps</c:v>
                </c:pt>
                <c:pt idx="26">
                  <c:v>AMP Bs</c:v>
                </c:pt>
                <c:pt idx="27">
                  <c:v>AMP Sa</c:v>
                </c:pt>
                <c:pt idx="28">
                  <c:v>CH Ec</c:v>
                </c:pt>
              </c:strCache>
            </c:strRef>
          </c:cat>
          <c:val>
            <c:numRef>
              <c:f>Sheet1!$C$2:$C$30</c:f>
              <c:numCache>
                <c:formatCode>General</c:formatCode>
                <c:ptCount val="29"/>
                <c:pt idx="0">
                  <c:v>15</c:v>
                </c:pt>
                <c:pt idx="1">
                  <c:v>19</c:v>
                </c:pt>
                <c:pt idx="2">
                  <c:v>22</c:v>
                </c:pt>
                <c:pt idx="3">
                  <c:v>17</c:v>
                </c:pt>
                <c:pt idx="5">
                  <c:v>14</c:v>
                </c:pt>
                <c:pt idx="6">
                  <c:v>18.5</c:v>
                </c:pt>
                <c:pt idx="7">
                  <c:v>21</c:v>
                </c:pt>
                <c:pt idx="8">
                  <c:v>16.2</c:v>
                </c:pt>
                <c:pt idx="10">
                  <c:v>11</c:v>
                </c:pt>
                <c:pt idx="11">
                  <c:v>15</c:v>
                </c:pt>
                <c:pt idx="12">
                  <c:v>17</c:v>
                </c:pt>
                <c:pt idx="13">
                  <c:v>12</c:v>
                </c:pt>
                <c:pt idx="15">
                  <c:v>11.5</c:v>
                </c:pt>
                <c:pt idx="16">
                  <c:v>13</c:v>
                </c:pt>
                <c:pt idx="17">
                  <c:v>15</c:v>
                </c:pt>
                <c:pt idx="18">
                  <c:v>12</c:v>
                </c:pt>
                <c:pt idx="20">
                  <c:v>12.5</c:v>
                </c:pt>
                <c:pt idx="21">
                  <c:v>15.5</c:v>
                </c:pt>
                <c:pt idx="22">
                  <c:v>18</c:v>
                </c:pt>
                <c:pt idx="23">
                  <c:v>13.5</c:v>
                </c:pt>
                <c:pt idx="25">
                  <c:v>16</c:v>
                </c:pt>
                <c:pt idx="26">
                  <c:v>17</c:v>
                </c:pt>
                <c:pt idx="27">
                  <c:v>19</c:v>
                </c:pt>
                <c:pt idx="28">
                  <c:v>18</c:v>
                </c:pt>
              </c:numCache>
            </c:numRef>
          </c:val>
        </c:ser>
        <c:ser>
          <c:idx val="2"/>
          <c:order val="2"/>
          <c:tx>
            <c:strRef>
              <c:f>Sheet1!$D$1</c:f>
              <c:strCache>
                <c:ptCount val="1"/>
                <c:pt idx="0">
                  <c:v>12.5 mg/ml</c:v>
                </c:pt>
              </c:strCache>
            </c:strRef>
          </c:tx>
          <c:cat>
            <c:strRef>
              <c:f>Sheet1!$A$2:$A$30</c:f>
              <c:strCache>
                <c:ptCount val="29"/>
                <c:pt idx="0">
                  <c:v>Ps</c:v>
                </c:pt>
                <c:pt idx="1">
                  <c:v>Bs</c:v>
                </c:pt>
                <c:pt idx="2">
                  <c:v>Sa</c:v>
                </c:pt>
                <c:pt idx="3">
                  <c:v>Ec</c:v>
                </c:pt>
                <c:pt idx="5">
                  <c:v>Ps</c:v>
                </c:pt>
                <c:pt idx="6">
                  <c:v>Bs</c:v>
                </c:pt>
                <c:pt idx="7">
                  <c:v>Sa</c:v>
                </c:pt>
                <c:pt idx="8">
                  <c:v>Ec</c:v>
                </c:pt>
                <c:pt idx="10">
                  <c:v>Ps</c:v>
                </c:pt>
                <c:pt idx="11">
                  <c:v>Bs</c:v>
                </c:pt>
                <c:pt idx="12">
                  <c:v>Sa</c:v>
                </c:pt>
                <c:pt idx="13">
                  <c:v>Ec</c:v>
                </c:pt>
                <c:pt idx="15">
                  <c:v>Ps</c:v>
                </c:pt>
                <c:pt idx="16">
                  <c:v>Bs</c:v>
                </c:pt>
                <c:pt idx="17">
                  <c:v>Sa</c:v>
                </c:pt>
                <c:pt idx="18">
                  <c:v>Ec</c:v>
                </c:pt>
                <c:pt idx="20">
                  <c:v>Ps</c:v>
                </c:pt>
                <c:pt idx="21">
                  <c:v>Bs</c:v>
                </c:pt>
                <c:pt idx="22">
                  <c:v>Sa</c:v>
                </c:pt>
                <c:pt idx="23">
                  <c:v>Ec</c:v>
                </c:pt>
                <c:pt idx="25">
                  <c:v>CH Ps</c:v>
                </c:pt>
                <c:pt idx="26">
                  <c:v>AMP Bs</c:v>
                </c:pt>
                <c:pt idx="27">
                  <c:v>AMP Sa</c:v>
                </c:pt>
                <c:pt idx="28">
                  <c:v>CH Ec</c:v>
                </c:pt>
              </c:strCache>
            </c:strRef>
          </c:cat>
          <c:val>
            <c:numRef>
              <c:f>Sheet1!$D$2:$D$30</c:f>
              <c:numCache>
                <c:formatCode>General</c:formatCode>
                <c:ptCount val="29"/>
                <c:pt idx="0">
                  <c:v>16.5</c:v>
                </c:pt>
                <c:pt idx="1">
                  <c:v>22</c:v>
                </c:pt>
                <c:pt idx="2">
                  <c:v>24.5</c:v>
                </c:pt>
                <c:pt idx="3">
                  <c:v>19</c:v>
                </c:pt>
                <c:pt idx="5">
                  <c:v>16</c:v>
                </c:pt>
                <c:pt idx="6">
                  <c:v>21</c:v>
                </c:pt>
                <c:pt idx="7">
                  <c:v>23</c:v>
                </c:pt>
                <c:pt idx="8">
                  <c:v>18</c:v>
                </c:pt>
                <c:pt idx="10">
                  <c:v>13</c:v>
                </c:pt>
                <c:pt idx="11">
                  <c:v>18</c:v>
                </c:pt>
                <c:pt idx="12">
                  <c:v>20</c:v>
                </c:pt>
                <c:pt idx="13">
                  <c:v>16</c:v>
                </c:pt>
                <c:pt idx="15">
                  <c:v>12.5</c:v>
                </c:pt>
                <c:pt idx="16">
                  <c:v>16</c:v>
                </c:pt>
                <c:pt idx="17">
                  <c:v>19</c:v>
                </c:pt>
                <c:pt idx="18">
                  <c:v>14</c:v>
                </c:pt>
                <c:pt idx="20">
                  <c:v>15</c:v>
                </c:pt>
                <c:pt idx="21">
                  <c:v>19</c:v>
                </c:pt>
                <c:pt idx="22">
                  <c:v>20</c:v>
                </c:pt>
                <c:pt idx="23">
                  <c:v>14.5</c:v>
                </c:pt>
                <c:pt idx="25">
                  <c:v>18</c:v>
                </c:pt>
                <c:pt idx="26">
                  <c:v>21</c:v>
                </c:pt>
                <c:pt idx="27">
                  <c:v>23</c:v>
                </c:pt>
                <c:pt idx="28">
                  <c:v>21</c:v>
                </c:pt>
              </c:numCache>
            </c:numRef>
          </c:val>
        </c:ser>
        <c:ser>
          <c:idx val="3"/>
          <c:order val="3"/>
          <c:tx>
            <c:strRef>
              <c:f>Sheet1!$E$1</c:f>
              <c:strCache>
                <c:ptCount val="1"/>
                <c:pt idx="0">
                  <c:v>25 mg/ml</c:v>
                </c:pt>
              </c:strCache>
            </c:strRef>
          </c:tx>
          <c:cat>
            <c:strRef>
              <c:f>Sheet1!$A$2:$A$30</c:f>
              <c:strCache>
                <c:ptCount val="29"/>
                <c:pt idx="0">
                  <c:v>Ps</c:v>
                </c:pt>
                <c:pt idx="1">
                  <c:v>Bs</c:v>
                </c:pt>
                <c:pt idx="2">
                  <c:v>Sa</c:v>
                </c:pt>
                <c:pt idx="3">
                  <c:v>Ec</c:v>
                </c:pt>
                <c:pt idx="5">
                  <c:v>Ps</c:v>
                </c:pt>
                <c:pt idx="6">
                  <c:v>Bs</c:v>
                </c:pt>
                <c:pt idx="7">
                  <c:v>Sa</c:v>
                </c:pt>
                <c:pt idx="8">
                  <c:v>Ec</c:v>
                </c:pt>
                <c:pt idx="10">
                  <c:v>Ps</c:v>
                </c:pt>
                <c:pt idx="11">
                  <c:v>Bs</c:v>
                </c:pt>
                <c:pt idx="12">
                  <c:v>Sa</c:v>
                </c:pt>
                <c:pt idx="13">
                  <c:v>Ec</c:v>
                </c:pt>
                <c:pt idx="15">
                  <c:v>Ps</c:v>
                </c:pt>
                <c:pt idx="16">
                  <c:v>Bs</c:v>
                </c:pt>
                <c:pt idx="17">
                  <c:v>Sa</c:v>
                </c:pt>
                <c:pt idx="18">
                  <c:v>Ec</c:v>
                </c:pt>
                <c:pt idx="20">
                  <c:v>Ps</c:v>
                </c:pt>
                <c:pt idx="21">
                  <c:v>Bs</c:v>
                </c:pt>
                <c:pt idx="22">
                  <c:v>Sa</c:v>
                </c:pt>
                <c:pt idx="23">
                  <c:v>Ec</c:v>
                </c:pt>
                <c:pt idx="25">
                  <c:v>CH Ps</c:v>
                </c:pt>
                <c:pt idx="26">
                  <c:v>AMP Bs</c:v>
                </c:pt>
                <c:pt idx="27">
                  <c:v>AMP Sa</c:v>
                </c:pt>
                <c:pt idx="28">
                  <c:v>CH Ec</c:v>
                </c:pt>
              </c:strCache>
            </c:strRef>
          </c:cat>
          <c:val>
            <c:numRef>
              <c:f>Sheet1!$E$2:$E$30</c:f>
              <c:numCache>
                <c:formatCode>General</c:formatCode>
                <c:ptCount val="29"/>
                <c:pt idx="0">
                  <c:v>18</c:v>
                </c:pt>
                <c:pt idx="1">
                  <c:v>24</c:v>
                </c:pt>
                <c:pt idx="2">
                  <c:v>26</c:v>
                </c:pt>
                <c:pt idx="3">
                  <c:v>23</c:v>
                </c:pt>
                <c:pt idx="5">
                  <c:v>17.5</c:v>
                </c:pt>
                <c:pt idx="6">
                  <c:v>23</c:v>
                </c:pt>
                <c:pt idx="7">
                  <c:v>23.5</c:v>
                </c:pt>
                <c:pt idx="8">
                  <c:v>20</c:v>
                </c:pt>
                <c:pt idx="10">
                  <c:v>15</c:v>
                </c:pt>
                <c:pt idx="11">
                  <c:v>19</c:v>
                </c:pt>
                <c:pt idx="12">
                  <c:v>23</c:v>
                </c:pt>
                <c:pt idx="13">
                  <c:v>17</c:v>
                </c:pt>
                <c:pt idx="15">
                  <c:v>14</c:v>
                </c:pt>
                <c:pt idx="16">
                  <c:v>17</c:v>
                </c:pt>
                <c:pt idx="17">
                  <c:v>21</c:v>
                </c:pt>
                <c:pt idx="18">
                  <c:v>15.5</c:v>
                </c:pt>
                <c:pt idx="20">
                  <c:v>16</c:v>
                </c:pt>
                <c:pt idx="21">
                  <c:v>21</c:v>
                </c:pt>
                <c:pt idx="22">
                  <c:v>24</c:v>
                </c:pt>
                <c:pt idx="23">
                  <c:v>18</c:v>
                </c:pt>
                <c:pt idx="25">
                  <c:v>22</c:v>
                </c:pt>
                <c:pt idx="26">
                  <c:v>26</c:v>
                </c:pt>
                <c:pt idx="27">
                  <c:v>28</c:v>
                </c:pt>
                <c:pt idx="28">
                  <c:v>25</c:v>
                </c:pt>
              </c:numCache>
            </c:numRef>
          </c:val>
        </c:ser>
        <c:ser>
          <c:idx val="4"/>
          <c:order val="4"/>
          <c:tx>
            <c:strRef>
              <c:f>Sheet1!$F$1</c:f>
              <c:strCache>
                <c:ptCount val="1"/>
                <c:pt idx="0">
                  <c:v>50 mg/ml</c:v>
                </c:pt>
              </c:strCache>
            </c:strRef>
          </c:tx>
          <c:cat>
            <c:strRef>
              <c:f>Sheet1!$A$2:$A$30</c:f>
              <c:strCache>
                <c:ptCount val="29"/>
                <c:pt idx="0">
                  <c:v>Ps</c:v>
                </c:pt>
                <c:pt idx="1">
                  <c:v>Bs</c:v>
                </c:pt>
                <c:pt idx="2">
                  <c:v>Sa</c:v>
                </c:pt>
                <c:pt idx="3">
                  <c:v>Ec</c:v>
                </c:pt>
                <c:pt idx="5">
                  <c:v>Ps</c:v>
                </c:pt>
                <c:pt idx="6">
                  <c:v>Bs</c:v>
                </c:pt>
                <c:pt idx="7">
                  <c:v>Sa</c:v>
                </c:pt>
                <c:pt idx="8">
                  <c:v>Ec</c:v>
                </c:pt>
                <c:pt idx="10">
                  <c:v>Ps</c:v>
                </c:pt>
                <c:pt idx="11">
                  <c:v>Bs</c:v>
                </c:pt>
                <c:pt idx="12">
                  <c:v>Sa</c:v>
                </c:pt>
                <c:pt idx="13">
                  <c:v>Ec</c:v>
                </c:pt>
                <c:pt idx="15">
                  <c:v>Ps</c:v>
                </c:pt>
                <c:pt idx="16">
                  <c:v>Bs</c:v>
                </c:pt>
                <c:pt idx="17">
                  <c:v>Sa</c:v>
                </c:pt>
                <c:pt idx="18">
                  <c:v>Ec</c:v>
                </c:pt>
                <c:pt idx="20">
                  <c:v>Ps</c:v>
                </c:pt>
                <c:pt idx="21">
                  <c:v>Bs</c:v>
                </c:pt>
                <c:pt idx="22">
                  <c:v>Sa</c:v>
                </c:pt>
                <c:pt idx="23">
                  <c:v>Ec</c:v>
                </c:pt>
                <c:pt idx="25">
                  <c:v>CH Ps</c:v>
                </c:pt>
                <c:pt idx="26">
                  <c:v>AMP Bs</c:v>
                </c:pt>
                <c:pt idx="27">
                  <c:v>AMP Sa</c:v>
                </c:pt>
                <c:pt idx="28">
                  <c:v>CH Ec</c:v>
                </c:pt>
              </c:strCache>
            </c:strRef>
          </c:cat>
          <c:val>
            <c:numRef>
              <c:f>Sheet1!$F$2:$F$30</c:f>
              <c:numCache>
                <c:formatCode>General</c:formatCode>
                <c:ptCount val="29"/>
                <c:pt idx="0">
                  <c:v>19</c:v>
                </c:pt>
                <c:pt idx="1">
                  <c:v>26</c:v>
                </c:pt>
                <c:pt idx="2">
                  <c:v>28</c:v>
                </c:pt>
                <c:pt idx="3">
                  <c:v>24</c:v>
                </c:pt>
                <c:pt idx="5">
                  <c:v>18</c:v>
                </c:pt>
                <c:pt idx="6">
                  <c:v>25</c:v>
                </c:pt>
                <c:pt idx="7">
                  <c:v>27</c:v>
                </c:pt>
                <c:pt idx="8">
                  <c:v>22</c:v>
                </c:pt>
                <c:pt idx="10">
                  <c:v>17</c:v>
                </c:pt>
                <c:pt idx="11">
                  <c:v>22</c:v>
                </c:pt>
                <c:pt idx="12">
                  <c:v>26</c:v>
                </c:pt>
                <c:pt idx="13">
                  <c:v>20</c:v>
                </c:pt>
                <c:pt idx="15">
                  <c:v>15.5</c:v>
                </c:pt>
                <c:pt idx="16">
                  <c:v>19.5</c:v>
                </c:pt>
                <c:pt idx="17">
                  <c:v>23</c:v>
                </c:pt>
                <c:pt idx="18">
                  <c:v>18</c:v>
                </c:pt>
                <c:pt idx="20">
                  <c:v>17.5</c:v>
                </c:pt>
                <c:pt idx="21">
                  <c:v>23</c:v>
                </c:pt>
                <c:pt idx="22">
                  <c:v>25</c:v>
                </c:pt>
                <c:pt idx="23">
                  <c:v>19</c:v>
                </c:pt>
                <c:pt idx="25">
                  <c:v>24</c:v>
                </c:pt>
                <c:pt idx="26">
                  <c:v>28</c:v>
                </c:pt>
                <c:pt idx="27">
                  <c:v>30</c:v>
                </c:pt>
                <c:pt idx="28">
                  <c:v>26</c:v>
                </c:pt>
              </c:numCache>
            </c:numRef>
          </c:val>
        </c:ser>
        <c:ser>
          <c:idx val="5"/>
          <c:order val="5"/>
          <c:tx>
            <c:strRef>
              <c:f>Sheet1!$G$1</c:f>
              <c:strCache>
                <c:ptCount val="1"/>
                <c:pt idx="0">
                  <c:v>100 mg/ml</c:v>
                </c:pt>
              </c:strCache>
            </c:strRef>
          </c:tx>
          <c:cat>
            <c:strRef>
              <c:f>Sheet1!$A$2:$A$30</c:f>
              <c:strCache>
                <c:ptCount val="29"/>
                <c:pt idx="0">
                  <c:v>Ps</c:v>
                </c:pt>
                <c:pt idx="1">
                  <c:v>Bs</c:v>
                </c:pt>
                <c:pt idx="2">
                  <c:v>Sa</c:v>
                </c:pt>
                <c:pt idx="3">
                  <c:v>Ec</c:v>
                </c:pt>
                <c:pt idx="5">
                  <c:v>Ps</c:v>
                </c:pt>
                <c:pt idx="6">
                  <c:v>Bs</c:v>
                </c:pt>
                <c:pt idx="7">
                  <c:v>Sa</c:v>
                </c:pt>
                <c:pt idx="8">
                  <c:v>Ec</c:v>
                </c:pt>
                <c:pt idx="10">
                  <c:v>Ps</c:v>
                </c:pt>
                <c:pt idx="11">
                  <c:v>Bs</c:v>
                </c:pt>
                <c:pt idx="12">
                  <c:v>Sa</c:v>
                </c:pt>
                <c:pt idx="13">
                  <c:v>Ec</c:v>
                </c:pt>
                <c:pt idx="15">
                  <c:v>Ps</c:v>
                </c:pt>
                <c:pt idx="16">
                  <c:v>Bs</c:v>
                </c:pt>
                <c:pt idx="17">
                  <c:v>Sa</c:v>
                </c:pt>
                <c:pt idx="18">
                  <c:v>Ec</c:v>
                </c:pt>
                <c:pt idx="20">
                  <c:v>Ps</c:v>
                </c:pt>
                <c:pt idx="21">
                  <c:v>Bs</c:v>
                </c:pt>
                <c:pt idx="22">
                  <c:v>Sa</c:v>
                </c:pt>
                <c:pt idx="23">
                  <c:v>Ec</c:v>
                </c:pt>
                <c:pt idx="25">
                  <c:v>CH Ps</c:v>
                </c:pt>
                <c:pt idx="26">
                  <c:v>AMP Bs</c:v>
                </c:pt>
                <c:pt idx="27">
                  <c:v>AMP Sa</c:v>
                </c:pt>
                <c:pt idx="28">
                  <c:v>CH Ec</c:v>
                </c:pt>
              </c:strCache>
            </c:strRef>
          </c:cat>
          <c:val>
            <c:numRef>
              <c:f>Sheet1!$G$2:$G$30</c:f>
              <c:numCache>
                <c:formatCode>General</c:formatCode>
                <c:ptCount val="29"/>
                <c:pt idx="0">
                  <c:v>21</c:v>
                </c:pt>
                <c:pt idx="1">
                  <c:v>28</c:v>
                </c:pt>
                <c:pt idx="2">
                  <c:v>30</c:v>
                </c:pt>
                <c:pt idx="3">
                  <c:v>26</c:v>
                </c:pt>
                <c:pt idx="5">
                  <c:v>19</c:v>
                </c:pt>
                <c:pt idx="6">
                  <c:v>27</c:v>
                </c:pt>
                <c:pt idx="7">
                  <c:v>29</c:v>
                </c:pt>
                <c:pt idx="8">
                  <c:v>24</c:v>
                </c:pt>
                <c:pt idx="10">
                  <c:v>19</c:v>
                </c:pt>
                <c:pt idx="11">
                  <c:v>25</c:v>
                </c:pt>
                <c:pt idx="12">
                  <c:v>28</c:v>
                </c:pt>
                <c:pt idx="13">
                  <c:v>21</c:v>
                </c:pt>
                <c:pt idx="15">
                  <c:v>17</c:v>
                </c:pt>
                <c:pt idx="16">
                  <c:v>22</c:v>
                </c:pt>
                <c:pt idx="17">
                  <c:v>24</c:v>
                </c:pt>
                <c:pt idx="18">
                  <c:v>19</c:v>
                </c:pt>
                <c:pt idx="20">
                  <c:v>18</c:v>
                </c:pt>
                <c:pt idx="21">
                  <c:v>26</c:v>
                </c:pt>
                <c:pt idx="22">
                  <c:v>29</c:v>
                </c:pt>
                <c:pt idx="23">
                  <c:v>22</c:v>
                </c:pt>
                <c:pt idx="25">
                  <c:v>26</c:v>
                </c:pt>
                <c:pt idx="26">
                  <c:v>30</c:v>
                </c:pt>
                <c:pt idx="27">
                  <c:v>34</c:v>
                </c:pt>
                <c:pt idx="28">
                  <c:v>28</c:v>
                </c:pt>
              </c:numCache>
            </c:numRef>
          </c:val>
        </c:ser>
        <c:axId val="134753664"/>
        <c:axId val="134768128"/>
      </c:barChart>
      <c:catAx>
        <c:axId val="134753664"/>
        <c:scaling>
          <c:orientation val="minMax"/>
        </c:scaling>
        <c:axPos val="b"/>
        <c:title>
          <c:tx>
            <c:rich>
              <a:bodyPr rot="0" spcFirstLastPara="0" vertOverflow="ellipsis" vert="horz" wrap="square" anchor="ctr" anchorCtr="1"/>
              <a:lstStyle/>
              <a:p>
                <a:pPr>
                  <a:defRPr lang="zh-CN" sz="800" b="1" i="0" u="none" strike="noStrike" kern="1200" baseline="0">
                    <a:solidFill>
                      <a:schemeClr val="tx1"/>
                    </a:solidFill>
                    <a:latin typeface="Times New Roman" panose="02020603050405020304" charset="0"/>
                    <a:ea typeface="+mn-ea"/>
                    <a:cs typeface="Times New Roman" panose="02020603050405020304" charset="0"/>
                  </a:defRPr>
                </a:pPr>
                <a:r>
                  <a:rPr lang="en-US" sz="800"/>
                  <a:t>Fraction 1&amp;2          Fraction 2&amp;3      Fraction 3&amp;4      Fraction 4&amp;5         Fraction 1&amp;5      Controls      </a:t>
                </a:r>
              </a:p>
            </c:rich>
          </c:tx>
          <c:layout>
            <c:manualLayout>
              <c:xMode val="edge"/>
              <c:yMode val="edge"/>
              <c:x val="7.4764104900110998E-2"/>
              <c:y val="0.94638925428439358"/>
            </c:manualLayout>
          </c:layout>
        </c:title>
        <c:numFmt formatCode="General" sourceLinked="0"/>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34768128"/>
        <c:crosses val="autoZero"/>
        <c:auto val="1"/>
        <c:lblAlgn val="ctr"/>
        <c:lblOffset val="100"/>
      </c:catAx>
      <c:valAx>
        <c:axId val="134768128"/>
        <c:scaling>
          <c:orientation val="minMax"/>
        </c:scaling>
        <c:axPos val="l"/>
        <c:title>
          <c:tx>
            <c:rich>
              <a:bodyPr rot="-5400000" spcFirstLastPara="0" vertOverflow="ellipsis" vert="horz" wrap="square" anchor="ctr" anchorCtr="1"/>
              <a:lstStyle/>
              <a:p>
                <a:pPr>
                  <a:defRPr lang="zh-CN" sz="1000" b="1" i="0" u="none" strike="noStrike" kern="1200" baseline="0">
                    <a:solidFill>
                      <a:schemeClr val="tx1"/>
                    </a:solidFill>
                    <a:latin typeface="Times New Roman" panose="02020603050405020304" charset="0"/>
                    <a:ea typeface="+mn-ea"/>
                    <a:cs typeface="Times New Roman" panose="02020603050405020304" charset="0"/>
                  </a:defRPr>
                </a:pPr>
                <a:r>
                  <a:rPr lang="en-US"/>
                  <a:t>Zone diameter of inhibition</a:t>
                </a:r>
              </a:p>
            </c:rich>
          </c:tx>
          <c:layout>
            <c:manualLayout>
              <c:xMode val="edge"/>
              <c:yMode val="edge"/>
              <c:x val="2.3060960355162207E-2"/>
              <c:y val="0.39961043693067938"/>
            </c:manualLayout>
          </c:layout>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34753664"/>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chart>
  <c:txPr>
    <a:bodyPr/>
    <a:lstStyle/>
    <a:p>
      <a:pPr>
        <a:defRPr lang="zh-CN">
          <a:latin typeface="Times New Roman" panose="02020603050405020304" charset="0"/>
          <a:cs typeface="Times New Roman" panose="02020603050405020304"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644101760795911"/>
          <c:y val="3.0336254690773206E-2"/>
          <c:w val="0.73751354845608397"/>
          <c:h val="0.84066126520640105"/>
        </c:manualLayout>
      </c:layout>
      <c:barChart>
        <c:barDir val="col"/>
        <c:grouping val="clustered"/>
        <c:ser>
          <c:idx val="0"/>
          <c:order val="0"/>
          <c:tx>
            <c:strRef>
              <c:f>Sheet1!$B$1</c:f>
              <c:strCache>
                <c:ptCount val="1"/>
                <c:pt idx="0">
                  <c:v>3.13%</c:v>
                </c:pt>
              </c:strCache>
            </c:strRef>
          </c:tx>
          <c:cat>
            <c:strRef>
              <c:f>Sheet1!$A$2:$A$30</c:f>
              <c:strCache>
                <c:ptCount val="29"/>
                <c:pt idx="0">
                  <c:v>Ps</c:v>
                </c:pt>
                <c:pt idx="1">
                  <c:v>Bs</c:v>
                </c:pt>
                <c:pt idx="2">
                  <c:v>Sa</c:v>
                </c:pt>
                <c:pt idx="3">
                  <c:v>Ec</c:v>
                </c:pt>
                <c:pt idx="5">
                  <c:v>Ps</c:v>
                </c:pt>
                <c:pt idx="6">
                  <c:v>Bs</c:v>
                </c:pt>
                <c:pt idx="7">
                  <c:v>Sa</c:v>
                </c:pt>
                <c:pt idx="8">
                  <c:v>Ec</c:v>
                </c:pt>
                <c:pt idx="10">
                  <c:v>Ps</c:v>
                </c:pt>
                <c:pt idx="11">
                  <c:v>Bs</c:v>
                </c:pt>
                <c:pt idx="12">
                  <c:v>Sa</c:v>
                </c:pt>
                <c:pt idx="13">
                  <c:v>Ec</c:v>
                </c:pt>
                <c:pt idx="15">
                  <c:v>Ps</c:v>
                </c:pt>
                <c:pt idx="16">
                  <c:v>Bs</c:v>
                </c:pt>
                <c:pt idx="17">
                  <c:v>Sa</c:v>
                </c:pt>
                <c:pt idx="18">
                  <c:v>Ec</c:v>
                </c:pt>
                <c:pt idx="20">
                  <c:v>Ps</c:v>
                </c:pt>
                <c:pt idx="21">
                  <c:v>Bs</c:v>
                </c:pt>
                <c:pt idx="22">
                  <c:v>Sa</c:v>
                </c:pt>
                <c:pt idx="23">
                  <c:v>Ec</c:v>
                </c:pt>
                <c:pt idx="25">
                  <c:v>Ch   Ps</c:v>
                </c:pt>
                <c:pt idx="26">
                  <c:v>Amp  Ba</c:v>
                </c:pt>
                <c:pt idx="27">
                  <c:v>Amp   Sa</c:v>
                </c:pt>
                <c:pt idx="28">
                  <c:v>Ch   Ec</c:v>
                </c:pt>
              </c:strCache>
            </c:strRef>
          </c:cat>
          <c:val>
            <c:numRef>
              <c:f>Sheet1!$B$2:$B$30</c:f>
              <c:numCache>
                <c:formatCode>General</c:formatCode>
                <c:ptCount val="29"/>
                <c:pt idx="0">
                  <c:v>11</c:v>
                </c:pt>
                <c:pt idx="1">
                  <c:v>13</c:v>
                </c:pt>
                <c:pt idx="2">
                  <c:v>14</c:v>
                </c:pt>
                <c:pt idx="3">
                  <c:v>12</c:v>
                </c:pt>
                <c:pt idx="5">
                  <c:v>10</c:v>
                </c:pt>
                <c:pt idx="6">
                  <c:v>12</c:v>
                </c:pt>
                <c:pt idx="7">
                  <c:v>13</c:v>
                </c:pt>
                <c:pt idx="8">
                  <c:v>11</c:v>
                </c:pt>
                <c:pt idx="10">
                  <c:v>9.5</c:v>
                </c:pt>
                <c:pt idx="11">
                  <c:v>10</c:v>
                </c:pt>
                <c:pt idx="12">
                  <c:v>11</c:v>
                </c:pt>
                <c:pt idx="13">
                  <c:v>10</c:v>
                </c:pt>
                <c:pt idx="15">
                  <c:v>9</c:v>
                </c:pt>
                <c:pt idx="16">
                  <c:v>10</c:v>
                </c:pt>
                <c:pt idx="17">
                  <c:v>11</c:v>
                </c:pt>
                <c:pt idx="18">
                  <c:v>10</c:v>
                </c:pt>
                <c:pt idx="20">
                  <c:v>9</c:v>
                </c:pt>
                <c:pt idx="21">
                  <c:v>10</c:v>
                </c:pt>
                <c:pt idx="22">
                  <c:v>11</c:v>
                </c:pt>
                <c:pt idx="23">
                  <c:v>10</c:v>
                </c:pt>
                <c:pt idx="25">
                  <c:v>14</c:v>
                </c:pt>
                <c:pt idx="26">
                  <c:v>16</c:v>
                </c:pt>
                <c:pt idx="27">
                  <c:v>18</c:v>
                </c:pt>
                <c:pt idx="28">
                  <c:v>15</c:v>
                </c:pt>
              </c:numCache>
            </c:numRef>
          </c:val>
        </c:ser>
        <c:ser>
          <c:idx val="1"/>
          <c:order val="1"/>
          <c:tx>
            <c:strRef>
              <c:f>Sheet1!$C$1</c:f>
              <c:strCache>
                <c:ptCount val="1"/>
                <c:pt idx="0">
                  <c:v>6.25%</c:v>
                </c:pt>
              </c:strCache>
            </c:strRef>
          </c:tx>
          <c:cat>
            <c:strRef>
              <c:f>Sheet1!$A$2:$A$30</c:f>
              <c:strCache>
                <c:ptCount val="29"/>
                <c:pt idx="0">
                  <c:v>Ps</c:v>
                </c:pt>
                <c:pt idx="1">
                  <c:v>Bs</c:v>
                </c:pt>
                <c:pt idx="2">
                  <c:v>Sa</c:v>
                </c:pt>
                <c:pt idx="3">
                  <c:v>Ec</c:v>
                </c:pt>
                <c:pt idx="5">
                  <c:v>Ps</c:v>
                </c:pt>
                <c:pt idx="6">
                  <c:v>Bs</c:v>
                </c:pt>
                <c:pt idx="7">
                  <c:v>Sa</c:v>
                </c:pt>
                <c:pt idx="8">
                  <c:v>Ec</c:v>
                </c:pt>
                <c:pt idx="10">
                  <c:v>Ps</c:v>
                </c:pt>
                <c:pt idx="11">
                  <c:v>Bs</c:v>
                </c:pt>
                <c:pt idx="12">
                  <c:v>Sa</c:v>
                </c:pt>
                <c:pt idx="13">
                  <c:v>Ec</c:v>
                </c:pt>
                <c:pt idx="15">
                  <c:v>Ps</c:v>
                </c:pt>
                <c:pt idx="16">
                  <c:v>Bs</c:v>
                </c:pt>
                <c:pt idx="17">
                  <c:v>Sa</c:v>
                </c:pt>
                <c:pt idx="18">
                  <c:v>Ec</c:v>
                </c:pt>
                <c:pt idx="20">
                  <c:v>Ps</c:v>
                </c:pt>
                <c:pt idx="21">
                  <c:v>Bs</c:v>
                </c:pt>
                <c:pt idx="22">
                  <c:v>Sa</c:v>
                </c:pt>
                <c:pt idx="23">
                  <c:v>Ec</c:v>
                </c:pt>
                <c:pt idx="25">
                  <c:v>Ch   Ps</c:v>
                </c:pt>
                <c:pt idx="26">
                  <c:v>Amp  Ba</c:v>
                </c:pt>
                <c:pt idx="27">
                  <c:v>Amp   Sa</c:v>
                </c:pt>
                <c:pt idx="28">
                  <c:v>Ch   Ec</c:v>
                </c:pt>
              </c:strCache>
            </c:strRef>
          </c:cat>
          <c:val>
            <c:numRef>
              <c:f>Sheet1!$C$2:$C$30</c:f>
              <c:numCache>
                <c:formatCode>General</c:formatCode>
                <c:ptCount val="29"/>
                <c:pt idx="0">
                  <c:v>13</c:v>
                </c:pt>
                <c:pt idx="1">
                  <c:v>16</c:v>
                </c:pt>
                <c:pt idx="2">
                  <c:v>17</c:v>
                </c:pt>
                <c:pt idx="3">
                  <c:v>14</c:v>
                </c:pt>
                <c:pt idx="5">
                  <c:v>11</c:v>
                </c:pt>
                <c:pt idx="6">
                  <c:v>14</c:v>
                </c:pt>
                <c:pt idx="7">
                  <c:v>16</c:v>
                </c:pt>
                <c:pt idx="8">
                  <c:v>13</c:v>
                </c:pt>
                <c:pt idx="10">
                  <c:v>11</c:v>
                </c:pt>
                <c:pt idx="11">
                  <c:v>13</c:v>
                </c:pt>
                <c:pt idx="12">
                  <c:v>15</c:v>
                </c:pt>
                <c:pt idx="13">
                  <c:v>12</c:v>
                </c:pt>
                <c:pt idx="15">
                  <c:v>9</c:v>
                </c:pt>
                <c:pt idx="16">
                  <c:v>12</c:v>
                </c:pt>
                <c:pt idx="17">
                  <c:v>13</c:v>
                </c:pt>
                <c:pt idx="18">
                  <c:v>12</c:v>
                </c:pt>
                <c:pt idx="20">
                  <c:v>11</c:v>
                </c:pt>
                <c:pt idx="21">
                  <c:v>13</c:v>
                </c:pt>
                <c:pt idx="22">
                  <c:v>17</c:v>
                </c:pt>
                <c:pt idx="23">
                  <c:v>12</c:v>
                </c:pt>
                <c:pt idx="25">
                  <c:v>16</c:v>
                </c:pt>
                <c:pt idx="26">
                  <c:v>17</c:v>
                </c:pt>
                <c:pt idx="27">
                  <c:v>19</c:v>
                </c:pt>
                <c:pt idx="28">
                  <c:v>18</c:v>
                </c:pt>
              </c:numCache>
            </c:numRef>
          </c:val>
        </c:ser>
        <c:ser>
          <c:idx val="2"/>
          <c:order val="2"/>
          <c:tx>
            <c:strRef>
              <c:f>Sheet1!$D$1</c:f>
              <c:strCache>
                <c:ptCount val="1"/>
                <c:pt idx="0">
                  <c:v>12.50%</c:v>
                </c:pt>
              </c:strCache>
            </c:strRef>
          </c:tx>
          <c:cat>
            <c:strRef>
              <c:f>Sheet1!$A$2:$A$30</c:f>
              <c:strCache>
                <c:ptCount val="29"/>
                <c:pt idx="0">
                  <c:v>Ps</c:v>
                </c:pt>
                <c:pt idx="1">
                  <c:v>Bs</c:v>
                </c:pt>
                <c:pt idx="2">
                  <c:v>Sa</c:v>
                </c:pt>
                <c:pt idx="3">
                  <c:v>Ec</c:v>
                </c:pt>
                <c:pt idx="5">
                  <c:v>Ps</c:v>
                </c:pt>
                <c:pt idx="6">
                  <c:v>Bs</c:v>
                </c:pt>
                <c:pt idx="7">
                  <c:v>Sa</c:v>
                </c:pt>
                <c:pt idx="8">
                  <c:v>Ec</c:v>
                </c:pt>
                <c:pt idx="10">
                  <c:v>Ps</c:v>
                </c:pt>
                <c:pt idx="11">
                  <c:v>Bs</c:v>
                </c:pt>
                <c:pt idx="12">
                  <c:v>Sa</c:v>
                </c:pt>
                <c:pt idx="13">
                  <c:v>Ec</c:v>
                </c:pt>
                <c:pt idx="15">
                  <c:v>Ps</c:v>
                </c:pt>
                <c:pt idx="16">
                  <c:v>Bs</c:v>
                </c:pt>
                <c:pt idx="17">
                  <c:v>Sa</c:v>
                </c:pt>
                <c:pt idx="18">
                  <c:v>Ec</c:v>
                </c:pt>
                <c:pt idx="20">
                  <c:v>Ps</c:v>
                </c:pt>
                <c:pt idx="21">
                  <c:v>Bs</c:v>
                </c:pt>
                <c:pt idx="22">
                  <c:v>Sa</c:v>
                </c:pt>
                <c:pt idx="23">
                  <c:v>Ec</c:v>
                </c:pt>
                <c:pt idx="25">
                  <c:v>Ch   Ps</c:v>
                </c:pt>
                <c:pt idx="26">
                  <c:v>Amp  Ba</c:v>
                </c:pt>
                <c:pt idx="27">
                  <c:v>Amp   Sa</c:v>
                </c:pt>
                <c:pt idx="28">
                  <c:v>Ch   Ec</c:v>
                </c:pt>
              </c:strCache>
            </c:strRef>
          </c:cat>
          <c:val>
            <c:numRef>
              <c:f>Sheet1!$D$2:$D$30</c:f>
              <c:numCache>
                <c:formatCode>General</c:formatCode>
                <c:ptCount val="29"/>
                <c:pt idx="0">
                  <c:v>15</c:v>
                </c:pt>
                <c:pt idx="1">
                  <c:v>20</c:v>
                </c:pt>
                <c:pt idx="2">
                  <c:v>22</c:v>
                </c:pt>
                <c:pt idx="3">
                  <c:v>16</c:v>
                </c:pt>
                <c:pt idx="5">
                  <c:v>13</c:v>
                </c:pt>
                <c:pt idx="6">
                  <c:v>17</c:v>
                </c:pt>
                <c:pt idx="7">
                  <c:v>20</c:v>
                </c:pt>
                <c:pt idx="8">
                  <c:v>15</c:v>
                </c:pt>
                <c:pt idx="10">
                  <c:v>12</c:v>
                </c:pt>
                <c:pt idx="11">
                  <c:v>15</c:v>
                </c:pt>
                <c:pt idx="12">
                  <c:v>17</c:v>
                </c:pt>
                <c:pt idx="13">
                  <c:v>13</c:v>
                </c:pt>
                <c:pt idx="15">
                  <c:v>11</c:v>
                </c:pt>
                <c:pt idx="16">
                  <c:v>14</c:v>
                </c:pt>
                <c:pt idx="17">
                  <c:v>15</c:v>
                </c:pt>
                <c:pt idx="18">
                  <c:v>13</c:v>
                </c:pt>
                <c:pt idx="20">
                  <c:v>12</c:v>
                </c:pt>
                <c:pt idx="21">
                  <c:v>15</c:v>
                </c:pt>
                <c:pt idx="22">
                  <c:v>18</c:v>
                </c:pt>
                <c:pt idx="23">
                  <c:v>13</c:v>
                </c:pt>
                <c:pt idx="25">
                  <c:v>18</c:v>
                </c:pt>
                <c:pt idx="26">
                  <c:v>21</c:v>
                </c:pt>
                <c:pt idx="27">
                  <c:v>23</c:v>
                </c:pt>
                <c:pt idx="28">
                  <c:v>21</c:v>
                </c:pt>
              </c:numCache>
            </c:numRef>
          </c:val>
        </c:ser>
        <c:ser>
          <c:idx val="3"/>
          <c:order val="3"/>
          <c:tx>
            <c:strRef>
              <c:f>Sheet1!$E$1</c:f>
              <c:strCache>
                <c:ptCount val="1"/>
                <c:pt idx="0">
                  <c:v>25%</c:v>
                </c:pt>
              </c:strCache>
            </c:strRef>
          </c:tx>
          <c:cat>
            <c:strRef>
              <c:f>Sheet1!$A$2:$A$30</c:f>
              <c:strCache>
                <c:ptCount val="29"/>
                <c:pt idx="0">
                  <c:v>Ps</c:v>
                </c:pt>
                <c:pt idx="1">
                  <c:v>Bs</c:v>
                </c:pt>
                <c:pt idx="2">
                  <c:v>Sa</c:v>
                </c:pt>
                <c:pt idx="3">
                  <c:v>Ec</c:v>
                </c:pt>
                <c:pt idx="5">
                  <c:v>Ps</c:v>
                </c:pt>
                <c:pt idx="6">
                  <c:v>Bs</c:v>
                </c:pt>
                <c:pt idx="7">
                  <c:v>Sa</c:v>
                </c:pt>
                <c:pt idx="8">
                  <c:v>Ec</c:v>
                </c:pt>
                <c:pt idx="10">
                  <c:v>Ps</c:v>
                </c:pt>
                <c:pt idx="11">
                  <c:v>Bs</c:v>
                </c:pt>
                <c:pt idx="12">
                  <c:v>Sa</c:v>
                </c:pt>
                <c:pt idx="13">
                  <c:v>Ec</c:v>
                </c:pt>
                <c:pt idx="15">
                  <c:v>Ps</c:v>
                </c:pt>
                <c:pt idx="16">
                  <c:v>Bs</c:v>
                </c:pt>
                <c:pt idx="17">
                  <c:v>Sa</c:v>
                </c:pt>
                <c:pt idx="18">
                  <c:v>Ec</c:v>
                </c:pt>
                <c:pt idx="20">
                  <c:v>Ps</c:v>
                </c:pt>
                <c:pt idx="21">
                  <c:v>Bs</c:v>
                </c:pt>
                <c:pt idx="22">
                  <c:v>Sa</c:v>
                </c:pt>
                <c:pt idx="23">
                  <c:v>Ec</c:v>
                </c:pt>
                <c:pt idx="25">
                  <c:v>Ch   Ps</c:v>
                </c:pt>
                <c:pt idx="26">
                  <c:v>Amp  Ba</c:v>
                </c:pt>
                <c:pt idx="27">
                  <c:v>Amp   Sa</c:v>
                </c:pt>
                <c:pt idx="28">
                  <c:v>Ch   Ec</c:v>
                </c:pt>
              </c:strCache>
            </c:strRef>
          </c:cat>
          <c:val>
            <c:numRef>
              <c:f>Sheet1!$E$2:$E$30</c:f>
              <c:numCache>
                <c:formatCode>General</c:formatCode>
                <c:ptCount val="29"/>
                <c:pt idx="0">
                  <c:v>16</c:v>
                </c:pt>
                <c:pt idx="1">
                  <c:v>19</c:v>
                </c:pt>
                <c:pt idx="2">
                  <c:v>24</c:v>
                </c:pt>
                <c:pt idx="3">
                  <c:v>18</c:v>
                </c:pt>
                <c:pt idx="5">
                  <c:v>15</c:v>
                </c:pt>
                <c:pt idx="6">
                  <c:v>18</c:v>
                </c:pt>
                <c:pt idx="7">
                  <c:v>22</c:v>
                </c:pt>
                <c:pt idx="8">
                  <c:v>17</c:v>
                </c:pt>
                <c:pt idx="10">
                  <c:v>15</c:v>
                </c:pt>
                <c:pt idx="11">
                  <c:v>17</c:v>
                </c:pt>
                <c:pt idx="12">
                  <c:v>19</c:v>
                </c:pt>
                <c:pt idx="13">
                  <c:v>16</c:v>
                </c:pt>
                <c:pt idx="15">
                  <c:v>12</c:v>
                </c:pt>
                <c:pt idx="16">
                  <c:v>16</c:v>
                </c:pt>
                <c:pt idx="17">
                  <c:v>16</c:v>
                </c:pt>
                <c:pt idx="18">
                  <c:v>15</c:v>
                </c:pt>
                <c:pt idx="20">
                  <c:v>14</c:v>
                </c:pt>
                <c:pt idx="21">
                  <c:v>19</c:v>
                </c:pt>
                <c:pt idx="22">
                  <c:v>20</c:v>
                </c:pt>
                <c:pt idx="23">
                  <c:v>15</c:v>
                </c:pt>
                <c:pt idx="25">
                  <c:v>22</c:v>
                </c:pt>
                <c:pt idx="26">
                  <c:v>26</c:v>
                </c:pt>
                <c:pt idx="27">
                  <c:v>28</c:v>
                </c:pt>
                <c:pt idx="28">
                  <c:v>25</c:v>
                </c:pt>
              </c:numCache>
            </c:numRef>
          </c:val>
        </c:ser>
        <c:ser>
          <c:idx val="4"/>
          <c:order val="4"/>
          <c:tx>
            <c:strRef>
              <c:f>Sheet1!$F$1</c:f>
              <c:strCache>
                <c:ptCount val="1"/>
                <c:pt idx="0">
                  <c:v>50%</c:v>
                </c:pt>
              </c:strCache>
            </c:strRef>
          </c:tx>
          <c:cat>
            <c:strRef>
              <c:f>Sheet1!$A$2:$A$30</c:f>
              <c:strCache>
                <c:ptCount val="29"/>
                <c:pt idx="0">
                  <c:v>Ps</c:v>
                </c:pt>
                <c:pt idx="1">
                  <c:v>Bs</c:v>
                </c:pt>
                <c:pt idx="2">
                  <c:v>Sa</c:v>
                </c:pt>
                <c:pt idx="3">
                  <c:v>Ec</c:v>
                </c:pt>
                <c:pt idx="5">
                  <c:v>Ps</c:v>
                </c:pt>
                <c:pt idx="6">
                  <c:v>Bs</c:v>
                </c:pt>
                <c:pt idx="7">
                  <c:v>Sa</c:v>
                </c:pt>
                <c:pt idx="8">
                  <c:v>Ec</c:v>
                </c:pt>
                <c:pt idx="10">
                  <c:v>Ps</c:v>
                </c:pt>
                <c:pt idx="11">
                  <c:v>Bs</c:v>
                </c:pt>
                <c:pt idx="12">
                  <c:v>Sa</c:v>
                </c:pt>
                <c:pt idx="13">
                  <c:v>Ec</c:v>
                </c:pt>
                <c:pt idx="15">
                  <c:v>Ps</c:v>
                </c:pt>
                <c:pt idx="16">
                  <c:v>Bs</c:v>
                </c:pt>
                <c:pt idx="17">
                  <c:v>Sa</c:v>
                </c:pt>
                <c:pt idx="18">
                  <c:v>Ec</c:v>
                </c:pt>
                <c:pt idx="20">
                  <c:v>Ps</c:v>
                </c:pt>
                <c:pt idx="21">
                  <c:v>Bs</c:v>
                </c:pt>
                <c:pt idx="22">
                  <c:v>Sa</c:v>
                </c:pt>
                <c:pt idx="23">
                  <c:v>Ec</c:v>
                </c:pt>
                <c:pt idx="25">
                  <c:v>Ch   Ps</c:v>
                </c:pt>
                <c:pt idx="26">
                  <c:v>Amp  Ba</c:v>
                </c:pt>
                <c:pt idx="27">
                  <c:v>Amp   Sa</c:v>
                </c:pt>
                <c:pt idx="28">
                  <c:v>Ch   Ec</c:v>
                </c:pt>
              </c:strCache>
            </c:strRef>
          </c:cat>
          <c:val>
            <c:numRef>
              <c:f>Sheet1!$F$2:$F$30</c:f>
              <c:numCache>
                <c:formatCode>General</c:formatCode>
                <c:ptCount val="29"/>
                <c:pt idx="0">
                  <c:v>18</c:v>
                </c:pt>
                <c:pt idx="1">
                  <c:v>23</c:v>
                </c:pt>
                <c:pt idx="2">
                  <c:v>26</c:v>
                </c:pt>
                <c:pt idx="3">
                  <c:v>20</c:v>
                </c:pt>
                <c:pt idx="5">
                  <c:v>17</c:v>
                </c:pt>
                <c:pt idx="6">
                  <c:v>23</c:v>
                </c:pt>
                <c:pt idx="7">
                  <c:v>25</c:v>
                </c:pt>
                <c:pt idx="8">
                  <c:v>19</c:v>
                </c:pt>
                <c:pt idx="10">
                  <c:v>17</c:v>
                </c:pt>
                <c:pt idx="11">
                  <c:v>19</c:v>
                </c:pt>
                <c:pt idx="12">
                  <c:v>20</c:v>
                </c:pt>
                <c:pt idx="13">
                  <c:v>18</c:v>
                </c:pt>
                <c:pt idx="15">
                  <c:v>15</c:v>
                </c:pt>
                <c:pt idx="16">
                  <c:v>18</c:v>
                </c:pt>
                <c:pt idx="17">
                  <c:v>17</c:v>
                </c:pt>
                <c:pt idx="18">
                  <c:v>16</c:v>
                </c:pt>
                <c:pt idx="20">
                  <c:v>16</c:v>
                </c:pt>
                <c:pt idx="21">
                  <c:v>21</c:v>
                </c:pt>
                <c:pt idx="22">
                  <c:v>24</c:v>
                </c:pt>
                <c:pt idx="23">
                  <c:v>18</c:v>
                </c:pt>
                <c:pt idx="25">
                  <c:v>24</c:v>
                </c:pt>
                <c:pt idx="26">
                  <c:v>28</c:v>
                </c:pt>
                <c:pt idx="27">
                  <c:v>30</c:v>
                </c:pt>
                <c:pt idx="28">
                  <c:v>26</c:v>
                </c:pt>
              </c:numCache>
            </c:numRef>
          </c:val>
        </c:ser>
        <c:ser>
          <c:idx val="5"/>
          <c:order val="5"/>
          <c:tx>
            <c:strRef>
              <c:f>Sheet1!$G$1</c:f>
              <c:strCache>
                <c:ptCount val="1"/>
                <c:pt idx="0">
                  <c:v>100%</c:v>
                </c:pt>
              </c:strCache>
            </c:strRef>
          </c:tx>
          <c:cat>
            <c:strRef>
              <c:f>Sheet1!$A$2:$A$30</c:f>
              <c:strCache>
                <c:ptCount val="29"/>
                <c:pt idx="0">
                  <c:v>Ps</c:v>
                </c:pt>
                <c:pt idx="1">
                  <c:v>Bs</c:v>
                </c:pt>
                <c:pt idx="2">
                  <c:v>Sa</c:v>
                </c:pt>
                <c:pt idx="3">
                  <c:v>Ec</c:v>
                </c:pt>
                <c:pt idx="5">
                  <c:v>Ps</c:v>
                </c:pt>
                <c:pt idx="6">
                  <c:v>Bs</c:v>
                </c:pt>
                <c:pt idx="7">
                  <c:v>Sa</c:v>
                </c:pt>
                <c:pt idx="8">
                  <c:v>Ec</c:v>
                </c:pt>
                <c:pt idx="10">
                  <c:v>Ps</c:v>
                </c:pt>
                <c:pt idx="11">
                  <c:v>Bs</c:v>
                </c:pt>
                <c:pt idx="12">
                  <c:v>Sa</c:v>
                </c:pt>
                <c:pt idx="13">
                  <c:v>Ec</c:v>
                </c:pt>
                <c:pt idx="15">
                  <c:v>Ps</c:v>
                </c:pt>
                <c:pt idx="16">
                  <c:v>Bs</c:v>
                </c:pt>
                <c:pt idx="17">
                  <c:v>Sa</c:v>
                </c:pt>
                <c:pt idx="18">
                  <c:v>Ec</c:v>
                </c:pt>
                <c:pt idx="20">
                  <c:v>Ps</c:v>
                </c:pt>
                <c:pt idx="21">
                  <c:v>Bs</c:v>
                </c:pt>
                <c:pt idx="22">
                  <c:v>Sa</c:v>
                </c:pt>
                <c:pt idx="23">
                  <c:v>Ec</c:v>
                </c:pt>
                <c:pt idx="25">
                  <c:v>Ch   Ps</c:v>
                </c:pt>
                <c:pt idx="26">
                  <c:v>Amp  Ba</c:v>
                </c:pt>
                <c:pt idx="27">
                  <c:v>Amp   Sa</c:v>
                </c:pt>
                <c:pt idx="28">
                  <c:v>Ch   Ec</c:v>
                </c:pt>
              </c:strCache>
            </c:strRef>
          </c:cat>
          <c:val>
            <c:numRef>
              <c:f>Sheet1!$G$2:$G$30</c:f>
              <c:numCache>
                <c:formatCode>General</c:formatCode>
                <c:ptCount val="29"/>
                <c:pt idx="0">
                  <c:v>19.5</c:v>
                </c:pt>
                <c:pt idx="1">
                  <c:v>26</c:v>
                </c:pt>
                <c:pt idx="2">
                  <c:v>28</c:v>
                </c:pt>
                <c:pt idx="3">
                  <c:v>22</c:v>
                </c:pt>
                <c:pt idx="5">
                  <c:v>18.5</c:v>
                </c:pt>
                <c:pt idx="6">
                  <c:v>24.5</c:v>
                </c:pt>
                <c:pt idx="7">
                  <c:v>27</c:v>
                </c:pt>
                <c:pt idx="8">
                  <c:v>21</c:v>
                </c:pt>
                <c:pt idx="10">
                  <c:v>19</c:v>
                </c:pt>
                <c:pt idx="11">
                  <c:v>21</c:v>
                </c:pt>
                <c:pt idx="12">
                  <c:v>22</c:v>
                </c:pt>
                <c:pt idx="13">
                  <c:v>20</c:v>
                </c:pt>
                <c:pt idx="15">
                  <c:v>16</c:v>
                </c:pt>
                <c:pt idx="16">
                  <c:v>20</c:v>
                </c:pt>
                <c:pt idx="17">
                  <c:v>21</c:v>
                </c:pt>
                <c:pt idx="18">
                  <c:v>18</c:v>
                </c:pt>
                <c:pt idx="20">
                  <c:v>17</c:v>
                </c:pt>
                <c:pt idx="21">
                  <c:v>23</c:v>
                </c:pt>
                <c:pt idx="22">
                  <c:v>25</c:v>
                </c:pt>
                <c:pt idx="23">
                  <c:v>19</c:v>
                </c:pt>
                <c:pt idx="25">
                  <c:v>26</c:v>
                </c:pt>
                <c:pt idx="26">
                  <c:v>30</c:v>
                </c:pt>
                <c:pt idx="27">
                  <c:v>34</c:v>
                </c:pt>
                <c:pt idx="28">
                  <c:v>28</c:v>
                </c:pt>
              </c:numCache>
            </c:numRef>
          </c:val>
        </c:ser>
        <c:axId val="134681728"/>
        <c:axId val="134683648"/>
      </c:barChart>
      <c:catAx>
        <c:axId val="134681728"/>
        <c:scaling>
          <c:orientation val="minMax"/>
        </c:scaling>
        <c:axPos val="b"/>
        <c:title>
          <c:tx>
            <c:rich>
              <a:bodyPr rot="0" spcFirstLastPara="0" vertOverflow="ellipsis" vert="horz" wrap="square" anchor="ctr" anchorCtr="1"/>
              <a:lstStyle/>
              <a:p>
                <a:pPr>
                  <a:defRPr lang="zh-CN" sz="800" b="1" i="0" u="none" strike="noStrike" kern="1200" baseline="0">
                    <a:solidFill>
                      <a:schemeClr val="tx1"/>
                    </a:solidFill>
                    <a:latin typeface="Times New Roman" panose="02020603050405020304" charset="0"/>
                    <a:ea typeface="+mn-ea"/>
                    <a:cs typeface="Times New Roman" panose="02020603050405020304" charset="0"/>
                  </a:defRPr>
                </a:pPr>
                <a:r>
                  <a:rPr lang="en-US" sz="800"/>
                  <a:t>Fraction1&amp;2      Fraction 2&amp;3      Fraction 3&amp;4          Fraction 4&amp;5      Fraction 1&amp;5         Controls</a:t>
                </a:r>
              </a:p>
            </c:rich>
          </c:tx>
          <c:layout>
            <c:manualLayout>
              <c:xMode val="edge"/>
              <c:yMode val="edge"/>
              <c:x val="0.119414883683073"/>
              <c:y val="0.95350668944554196"/>
            </c:manualLayout>
          </c:layout>
        </c:title>
        <c:numFmt formatCode="General" sourceLinked="0"/>
        <c:tickLblPos val="nextTo"/>
        <c:txPr>
          <a:bodyPr rot="-60000000" spcFirstLastPara="0" vertOverflow="ellipsis" vert="horz" wrap="square" anchor="ctr" anchorCtr="1"/>
          <a:lstStyle/>
          <a:p>
            <a:pPr>
              <a:defRPr lang="zh-CN" sz="8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34683648"/>
        <c:crosses val="autoZero"/>
        <c:auto val="1"/>
        <c:lblAlgn val="ctr"/>
        <c:lblOffset val="100"/>
      </c:catAx>
      <c:valAx>
        <c:axId val="134683648"/>
        <c:scaling>
          <c:orientation val="minMax"/>
        </c:scaling>
        <c:axPos val="l"/>
        <c:title>
          <c:tx>
            <c:rich>
              <a:bodyPr rot="-5400000" spcFirstLastPara="0" vertOverflow="ellipsis" vert="horz" wrap="square" anchor="ctr" anchorCtr="1"/>
              <a:lstStyle/>
              <a:p>
                <a:pPr>
                  <a:defRPr lang="zh-CN" sz="1000" b="1" i="0" u="none" strike="noStrike" kern="1200" baseline="0">
                    <a:solidFill>
                      <a:schemeClr val="tx1"/>
                    </a:solidFill>
                    <a:latin typeface="Times New Roman" panose="02020603050405020304" charset="0"/>
                    <a:ea typeface="+mn-ea"/>
                    <a:cs typeface="Times New Roman" panose="02020603050405020304" charset="0"/>
                  </a:defRPr>
                </a:pPr>
                <a:r>
                  <a:rPr lang="en-US"/>
                  <a:t>Zone diameter of inhibition (mm)</a:t>
                </a:r>
              </a:p>
            </c:rich>
          </c:tx>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34681728"/>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chart>
  <c:txPr>
    <a:bodyPr/>
    <a:lstStyle/>
    <a:p>
      <a:pPr>
        <a:defRPr lang="zh-CN">
          <a:latin typeface="Times New Roman" panose="02020603050405020304" charset="0"/>
          <a:cs typeface="Times New Roman" panose="02020603050405020304" charset="0"/>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4346</Words>
  <Characters>24778</Characters>
  <Application>Microsoft Office Word</Application>
  <DocSecurity>0</DocSecurity>
  <Lines>206</Lines>
  <Paragraphs>58</Paragraphs>
  <ScaleCrop>false</ScaleCrop>
  <Company/>
  <LinksUpToDate>false</LinksUpToDate>
  <CharactersWithSpaces>29066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19</cp:revision>
  <cp:lastPrinted>2022-02-25T02:18:00Z</cp:lastPrinted>
  <dcterms:created xsi:type="dcterms:W3CDTF">2022-02-12T10:49:00Z</dcterms:created>
  <dcterms:modified xsi:type="dcterms:W3CDTF">2022-02-25T02:21:00Z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D39C26423FA4400EBCC7EB4F4F9E2D3F</vt:lpwstr>
  </property>
</Properties>
</file>