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405" w:rsidRDefault="00E65405">
      <w:pPr>
        <w:spacing w:after="0" w:line="240" w:lineRule="auto"/>
        <w:jc w:val="center"/>
        <w:rPr>
          <w:rFonts w:ascii="Times New Roman" w:eastAsiaTheme="minorEastAsia" w:hAnsi="Times New Roman" w:hint="eastAsia"/>
          <w:b/>
          <w:sz w:val="20"/>
          <w:szCs w:val="20"/>
          <w:lang w:val="en-US" w:eastAsia="zh-CN"/>
        </w:rPr>
      </w:pPr>
    </w:p>
    <w:p w:rsidR="00487D87" w:rsidRDefault="0006481E">
      <w:pPr>
        <w:spacing w:after="0" w:line="240" w:lineRule="auto"/>
        <w:jc w:val="center"/>
        <w:rPr>
          <w:rFonts w:ascii="Times New Roman" w:hAnsi="Times New Roman"/>
          <w:b/>
          <w:sz w:val="20"/>
          <w:szCs w:val="20"/>
          <w:lang w:val="en-US"/>
        </w:rPr>
      </w:pPr>
      <w:r>
        <w:rPr>
          <w:rFonts w:ascii="Times New Roman" w:hAnsi="Times New Roman"/>
          <w:b/>
          <w:sz w:val="20"/>
          <w:szCs w:val="20"/>
          <w:lang w:val="en-US"/>
        </w:rPr>
        <w:t>Use Of Didactic Capabilities Of Information And Communication Technologies In Teaching Geography</w:t>
      </w:r>
    </w:p>
    <w:p w:rsidR="00487D87" w:rsidRDefault="00487D87">
      <w:pPr>
        <w:spacing w:after="0" w:line="240" w:lineRule="auto"/>
        <w:rPr>
          <w:rFonts w:ascii="Times New Roman" w:hAnsi="Times New Roman"/>
          <w:sz w:val="20"/>
          <w:szCs w:val="20"/>
          <w:lang w:val="en-US"/>
        </w:rPr>
      </w:pPr>
    </w:p>
    <w:p w:rsidR="00487D87" w:rsidRDefault="0006481E">
      <w:pPr>
        <w:spacing w:after="0" w:line="240" w:lineRule="auto"/>
        <w:jc w:val="center"/>
        <w:rPr>
          <w:rFonts w:ascii="Times New Roman" w:hAnsi="Times New Roman"/>
          <w:sz w:val="20"/>
          <w:szCs w:val="20"/>
          <w:lang w:val="uz-Cyrl-UZ"/>
        </w:rPr>
      </w:pPr>
      <w:proofErr w:type="spellStart"/>
      <w:r>
        <w:rPr>
          <w:rFonts w:ascii="Times New Roman" w:hAnsi="Times New Roman"/>
          <w:sz w:val="20"/>
          <w:szCs w:val="20"/>
          <w:lang w:val="en-US"/>
        </w:rPr>
        <w:t>Tadjibaeva</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Makhliyo</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Azamjon</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kizi</w:t>
      </w:r>
      <w:proofErr w:type="spellEnd"/>
    </w:p>
    <w:p w:rsidR="00487D87" w:rsidRDefault="00487D87">
      <w:pPr>
        <w:spacing w:after="0" w:line="240" w:lineRule="auto"/>
        <w:jc w:val="center"/>
        <w:rPr>
          <w:rFonts w:ascii="Times New Roman" w:hAnsi="Times New Roman"/>
          <w:sz w:val="20"/>
          <w:szCs w:val="20"/>
          <w:lang w:val="uz-Cyrl-UZ"/>
        </w:rPr>
      </w:pPr>
    </w:p>
    <w:p w:rsidR="00487D87" w:rsidRDefault="0006481E">
      <w:pPr>
        <w:spacing w:after="0" w:line="240" w:lineRule="auto"/>
        <w:jc w:val="center"/>
        <w:rPr>
          <w:rFonts w:ascii="Times New Roman" w:hAnsi="Times New Roman"/>
          <w:sz w:val="20"/>
          <w:szCs w:val="20"/>
          <w:lang w:val="en-US"/>
        </w:rPr>
      </w:pPr>
      <w:r>
        <w:rPr>
          <w:rFonts w:ascii="Times New Roman" w:hAnsi="Times New Roman"/>
          <w:sz w:val="20"/>
          <w:szCs w:val="20"/>
          <w:lang w:val="en-US"/>
        </w:rPr>
        <w:t>Department of Geography and Fundamentals of Economics,</w:t>
      </w:r>
      <w:r>
        <w:rPr>
          <w:rFonts w:ascii="Times New Roman" w:hAnsi="Times New Roman"/>
          <w:sz w:val="20"/>
          <w:szCs w:val="20"/>
          <w:lang w:val="uz-Cyrl-UZ"/>
        </w:rPr>
        <w:t xml:space="preserve"> </w:t>
      </w:r>
      <w:r>
        <w:rPr>
          <w:rFonts w:ascii="Times New Roman" w:hAnsi="Times New Roman"/>
          <w:sz w:val="20"/>
          <w:szCs w:val="20"/>
          <w:lang w:val="en-US"/>
        </w:rPr>
        <w:t>Kokand State Pedagogical Institute, Fergana, Uzbekistan</w:t>
      </w:r>
    </w:p>
    <w:p w:rsidR="00487D87" w:rsidRDefault="00487D87">
      <w:pPr>
        <w:spacing w:after="0" w:line="240" w:lineRule="auto"/>
        <w:jc w:val="center"/>
        <w:rPr>
          <w:rFonts w:ascii="Times New Roman" w:hAnsi="Times New Roman"/>
          <w:b/>
          <w:sz w:val="20"/>
          <w:szCs w:val="20"/>
          <w:u w:val="single"/>
          <w:lang w:val="en-US"/>
        </w:rPr>
      </w:pPr>
      <w:hyperlink r:id="rId9" w:history="1">
        <w:r w:rsidR="0006481E">
          <w:rPr>
            <w:rStyle w:val="Hyperlink"/>
            <w:rFonts w:ascii="Times New Roman" w:hAnsi="Times New Roman"/>
            <w:sz w:val="20"/>
            <w:szCs w:val="20"/>
            <w:lang w:val="en-US"/>
          </w:rPr>
          <w:t>m_tadjibaeva@mail.ru</w:t>
        </w:r>
      </w:hyperlink>
      <w:r w:rsidR="0006481E">
        <w:rPr>
          <w:rFonts w:ascii="Times New Roman" w:hAnsi="Times New Roman"/>
          <w:sz w:val="20"/>
          <w:szCs w:val="20"/>
          <w:u w:val="single"/>
          <w:lang w:val="en-US"/>
        </w:rPr>
        <w:t xml:space="preserve"> </w:t>
      </w:r>
    </w:p>
    <w:p w:rsidR="00487D87" w:rsidRDefault="00487D87">
      <w:pPr>
        <w:spacing w:after="0" w:line="240" w:lineRule="auto"/>
        <w:jc w:val="center"/>
        <w:rPr>
          <w:rFonts w:ascii="Times New Roman" w:hAnsi="Times New Roman"/>
          <w:sz w:val="20"/>
          <w:szCs w:val="20"/>
          <w:lang w:val="en-US"/>
        </w:rPr>
      </w:pPr>
    </w:p>
    <w:p w:rsidR="00487D87" w:rsidRDefault="0006481E">
      <w:pPr>
        <w:spacing w:after="0" w:line="240" w:lineRule="auto"/>
        <w:jc w:val="both"/>
        <w:rPr>
          <w:rFonts w:ascii="Times New Roman" w:hAnsi="Times New Roman"/>
          <w:sz w:val="20"/>
          <w:szCs w:val="20"/>
          <w:lang w:val="en-US"/>
        </w:rPr>
      </w:pPr>
      <w:r>
        <w:rPr>
          <w:rFonts w:ascii="Times New Roman" w:hAnsi="Times New Roman"/>
          <w:b/>
          <w:sz w:val="20"/>
          <w:szCs w:val="20"/>
          <w:lang w:val="en-US"/>
        </w:rPr>
        <w:t xml:space="preserve">Abstract. </w:t>
      </w:r>
      <w:r>
        <w:rPr>
          <w:rFonts w:ascii="Times New Roman" w:hAnsi="Times New Roman"/>
          <w:sz w:val="20"/>
          <w:szCs w:val="20"/>
          <w:lang w:val="uz-Cyrl-UZ"/>
        </w:rPr>
        <w:t>In this article, the leading axiom of providing quality education in the context of globalization is the presentation of th</w:t>
      </w:r>
      <w:r>
        <w:rPr>
          <w:rFonts w:ascii="Times New Roman" w:hAnsi="Times New Roman"/>
          <w:sz w:val="20"/>
          <w:szCs w:val="20"/>
          <w:lang w:val="uz-Cyrl-UZ"/>
        </w:rPr>
        <w:t>eoretical knowledge in visual or direct visual form. As a reflection of this axiom, information and communication technology (ICT) helps to solve the problem of providing students with visualized knowledge. With the help of many programs, browsers and appl</w:t>
      </w:r>
      <w:r>
        <w:rPr>
          <w:rFonts w:ascii="Times New Roman" w:hAnsi="Times New Roman"/>
          <w:sz w:val="20"/>
          <w:szCs w:val="20"/>
          <w:lang w:val="uz-Cyrl-UZ"/>
        </w:rPr>
        <w:t>ications that have these technologies, any theoretical knowledge can be visually expressed. The didactic nature of geography provides ample opportunities for the effective use of information and communication technologies in the educational process. The ar</w:t>
      </w:r>
      <w:r>
        <w:rPr>
          <w:rFonts w:ascii="Times New Roman" w:hAnsi="Times New Roman"/>
          <w:sz w:val="20"/>
          <w:szCs w:val="20"/>
          <w:lang w:val="uz-Cyrl-UZ"/>
        </w:rPr>
        <w:t>ticle discusses the didactic possibilities of using information and communication technologies in the teaching of geography.</w:t>
      </w:r>
    </w:p>
    <w:p w:rsidR="00487D87" w:rsidRDefault="0006481E">
      <w:pPr>
        <w:wordWrap w:val="0"/>
        <w:snapToGrid w:val="0"/>
        <w:spacing w:after="0" w:line="240" w:lineRule="auto"/>
        <w:jc w:val="both"/>
        <w:rPr>
          <w:rFonts w:ascii="Times New Roman" w:hAnsi="Times New Roman"/>
          <w:sz w:val="20"/>
          <w:szCs w:val="20"/>
        </w:rPr>
      </w:pPr>
      <w:r>
        <w:rPr>
          <w:rFonts w:ascii="Times New Roman" w:hAnsi="Times New Roman"/>
          <w:color w:val="000000"/>
          <w:sz w:val="20"/>
          <w:szCs w:val="20"/>
          <w:lang w:val="en-US"/>
        </w:rPr>
        <w:t>[</w:t>
      </w:r>
      <w:proofErr w:type="spellStart"/>
      <w:r>
        <w:rPr>
          <w:rFonts w:ascii="Times New Roman" w:hAnsi="Times New Roman"/>
          <w:bCs/>
          <w:sz w:val="20"/>
          <w:szCs w:val="20"/>
          <w:lang w:val="en-US"/>
        </w:rPr>
        <w:t>Tadjibaeva</w:t>
      </w:r>
      <w:proofErr w:type="spellEnd"/>
      <w:r>
        <w:rPr>
          <w:rFonts w:ascii="Times New Roman" w:hAnsi="Times New Roman"/>
          <w:bCs/>
          <w:sz w:val="20"/>
          <w:szCs w:val="20"/>
          <w:lang w:val="en-US"/>
        </w:rPr>
        <w:t xml:space="preserve"> M.A.</w:t>
      </w:r>
      <w:r>
        <w:rPr>
          <w:rFonts w:ascii="Times New Roman" w:hAnsi="Times New Roman"/>
          <w:bCs/>
          <w:sz w:val="20"/>
          <w:szCs w:val="20"/>
          <w:lang w:val="en-US" w:eastAsia="zh-CN"/>
        </w:rPr>
        <w:t xml:space="preserve">. </w:t>
      </w:r>
      <w:r>
        <w:rPr>
          <w:rFonts w:ascii="Times New Roman" w:hAnsi="Times New Roman"/>
          <w:b/>
          <w:sz w:val="20"/>
          <w:szCs w:val="20"/>
          <w:lang w:val="en-US"/>
        </w:rPr>
        <w:t>Use Of Didactic Capabilities Of Information And Communication Technologies In Teaching Geography.</w:t>
      </w:r>
      <w:r>
        <w:rPr>
          <w:rFonts w:ascii="Times New Roman" w:hAnsi="Times New Roman"/>
          <w:color w:val="000000"/>
          <w:sz w:val="20"/>
          <w:szCs w:val="20"/>
          <w:lang w:val="en-US"/>
        </w:rPr>
        <w:t xml:space="preserve"> </w:t>
      </w:r>
      <w:bookmarkStart w:id="0" w:name="_GoBack"/>
      <w:r>
        <w:rPr>
          <w:rFonts w:ascii="Times New Roman" w:hAnsi="Times New Roman"/>
          <w:i/>
          <w:sz w:val="20"/>
          <w:szCs w:val="20"/>
        </w:rPr>
        <w:t>Researcher</w:t>
      </w:r>
      <w:r w:rsidR="000C0053">
        <w:rPr>
          <w:rFonts w:ascii="Times New Roman" w:eastAsiaTheme="minorEastAsia" w:hAnsi="Times New Roman" w:hint="eastAsia"/>
          <w:i/>
          <w:sz w:val="20"/>
          <w:szCs w:val="20"/>
          <w:lang w:eastAsia="zh-CN"/>
        </w:rPr>
        <w:t xml:space="preserve"> </w:t>
      </w:r>
      <w:r>
        <w:rPr>
          <w:rFonts w:ascii="Times New Roman" w:hAnsi="Times New Roman"/>
          <w:sz w:val="20"/>
          <w:szCs w:val="20"/>
        </w:rPr>
        <w:t>202</w:t>
      </w:r>
      <w:r>
        <w:rPr>
          <w:rFonts w:ascii="Times New Roman" w:eastAsia="宋体" w:hAnsi="Times New Roman"/>
          <w:sz w:val="20"/>
          <w:szCs w:val="20"/>
          <w:lang w:val="en-US" w:eastAsia="zh-CN"/>
        </w:rPr>
        <w:t>2</w:t>
      </w:r>
      <w:r>
        <w:rPr>
          <w:rFonts w:ascii="Times New Roman" w:hAnsi="Times New Roman"/>
          <w:sz w:val="20"/>
          <w:szCs w:val="20"/>
        </w:rPr>
        <w:t>;1</w:t>
      </w:r>
      <w:r>
        <w:rPr>
          <w:rFonts w:ascii="Times New Roman" w:eastAsia="宋体" w:hAnsi="Times New Roman"/>
          <w:sz w:val="20"/>
          <w:szCs w:val="20"/>
          <w:lang w:val="en-US" w:eastAsia="zh-CN"/>
        </w:rPr>
        <w:t>4</w:t>
      </w:r>
      <w:r>
        <w:rPr>
          <w:rFonts w:ascii="Times New Roman" w:hAnsi="Times New Roman"/>
          <w:sz w:val="20"/>
          <w:szCs w:val="20"/>
        </w:rPr>
        <w:t>(</w:t>
      </w:r>
      <w:r>
        <w:rPr>
          <w:rFonts w:ascii="Times New Roman" w:hAnsi="Times New Roman" w:hint="eastAsia"/>
          <w:sz w:val="20"/>
          <w:szCs w:val="20"/>
          <w:lang w:val="en-US" w:eastAsia="zh-CN"/>
        </w:rPr>
        <w:t>3</w:t>
      </w:r>
      <w:r>
        <w:rPr>
          <w:rFonts w:ascii="Times New Roman" w:hAnsi="Times New Roman"/>
          <w:sz w:val="20"/>
          <w:szCs w:val="20"/>
        </w:rPr>
        <w:t>):</w:t>
      </w:r>
      <w:r>
        <w:rPr>
          <w:rFonts w:ascii="Times New Roman" w:hAnsi="Times New Roman" w:hint="eastAsia"/>
          <w:sz w:val="20"/>
          <w:szCs w:val="20"/>
          <w:lang w:val="en-US" w:eastAsia="zh-CN"/>
        </w:rPr>
        <w:t>32</w:t>
      </w:r>
      <w:r>
        <w:rPr>
          <w:rFonts w:ascii="Times New Roman" w:hAnsi="Times New Roman"/>
          <w:sz w:val="20"/>
          <w:szCs w:val="20"/>
        </w:rPr>
        <w:t>-</w:t>
      </w:r>
      <w:r>
        <w:rPr>
          <w:rFonts w:ascii="Times New Roman" w:hAnsi="Times New Roman" w:hint="eastAsia"/>
          <w:sz w:val="20"/>
          <w:szCs w:val="20"/>
          <w:lang w:val="en-US" w:eastAsia="zh-CN"/>
        </w:rPr>
        <w:t>35</w:t>
      </w:r>
      <w:r>
        <w:rPr>
          <w:rFonts w:ascii="Times New Roman" w:hAnsi="Times New Roman"/>
          <w:sz w:val="20"/>
          <w:szCs w:val="20"/>
        </w:rPr>
        <w:t>]</w:t>
      </w:r>
      <w:r w:rsidR="000C0053">
        <w:rPr>
          <w:rFonts w:ascii="Times New Roman" w:eastAsiaTheme="minorEastAsia" w:hAnsi="Times New Roman" w:hint="eastAsia"/>
          <w:sz w:val="20"/>
          <w:szCs w:val="20"/>
          <w:lang w:eastAsia="zh-CN"/>
        </w:rPr>
        <w:t xml:space="preserve"> </w:t>
      </w:r>
      <w:r>
        <w:rPr>
          <w:rFonts w:ascii="Times New Roman" w:hAnsi="Times New Roman"/>
          <w:sz w:val="20"/>
          <w:szCs w:val="20"/>
        </w:rPr>
        <w:t>ISSN</w:t>
      </w:r>
      <w:r w:rsidR="000C0053">
        <w:rPr>
          <w:rFonts w:ascii="Times New Roman" w:eastAsiaTheme="minorEastAsia" w:hAnsi="Times New Roman" w:hint="eastAsia"/>
          <w:sz w:val="20"/>
          <w:szCs w:val="20"/>
          <w:lang w:eastAsia="zh-CN"/>
        </w:rPr>
        <w:t xml:space="preserve"> </w:t>
      </w:r>
      <w:r>
        <w:rPr>
          <w:rFonts w:ascii="Times New Roman" w:hAnsi="Times New Roman"/>
          <w:sz w:val="20"/>
          <w:szCs w:val="20"/>
        </w:rPr>
        <w:t>1553-9865</w:t>
      </w:r>
      <w:r w:rsidR="000C0053">
        <w:rPr>
          <w:rFonts w:ascii="Times New Roman" w:eastAsiaTheme="minorEastAsia" w:hAnsi="Times New Roman" w:hint="eastAsia"/>
          <w:sz w:val="20"/>
          <w:szCs w:val="20"/>
          <w:lang w:eastAsia="zh-CN"/>
        </w:rPr>
        <w:t xml:space="preserve"> </w:t>
      </w:r>
      <w:r>
        <w:rPr>
          <w:rFonts w:ascii="Times New Roman" w:hAnsi="Times New Roman"/>
          <w:sz w:val="20"/>
          <w:szCs w:val="20"/>
        </w:rPr>
        <w:t>(print);</w:t>
      </w:r>
      <w:r w:rsidR="000C0053">
        <w:rPr>
          <w:rFonts w:ascii="Times New Roman" w:eastAsiaTheme="minorEastAsia" w:hAnsi="Times New Roman" w:hint="eastAsia"/>
          <w:sz w:val="20"/>
          <w:szCs w:val="20"/>
          <w:lang w:eastAsia="zh-CN"/>
        </w:rPr>
        <w:t xml:space="preserve"> </w:t>
      </w:r>
      <w:r>
        <w:rPr>
          <w:rFonts w:ascii="Times New Roman" w:hAnsi="Times New Roman"/>
          <w:sz w:val="20"/>
          <w:szCs w:val="20"/>
        </w:rPr>
        <w:t>ISSN</w:t>
      </w:r>
      <w:r w:rsidR="000C0053">
        <w:rPr>
          <w:rFonts w:ascii="Times New Roman" w:eastAsiaTheme="minorEastAsia" w:hAnsi="Times New Roman" w:hint="eastAsia"/>
          <w:sz w:val="20"/>
          <w:szCs w:val="20"/>
          <w:lang w:eastAsia="zh-CN"/>
        </w:rPr>
        <w:t xml:space="preserve"> </w:t>
      </w:r>
      <w:r>
        <w:rPr>
          <w:rFonts w:ascii="Times New Roman" w:hAnsi="Times New Roman"/>
          <w:sz w:val="20"/>
          <w:szCs w:val="20"/>
        </w:rPr>
        <w:t>2163-8950</w:t>
      </w:r>
      <w:r w:rsidR="000C0053">
        <w:rPr>
          <w:rFonts w:ascii="Times New Roman" w:eastAsiaTheme="minorEastAsia" w:hAnsi="Times New Roman" w:hint="eastAsia"/>
          <w:sz w:val="20"/>
          <w:szCs w:val="20"/>
          <w:lang w:eastAsia="zh-CN"/>
        </w:rPr>
        <w:t xml:space="preserve"> </w:t>
      </w:r>
      <w:r>
        <w:rPr>
          <w:rFonts w:ascii="Times New Roman" w:hAnsi="Times New Roman"/>
          <w:sz w:val="20"/>
          <w:szCs w:val="20"/>
        </w:rPr>
        <w:t>(online).</w:t>
      </w:r>
    </w:p>
    <w:p w:rsidR="00487D87" w:rsidRDefault="00487D87">
      <w:pPr>
        <w:wordWrap w:val="0"/>
        <w:snapToGrid w:val="0"/>
        <w:spacing w:after="0" w:line="240" w:lineRule="auto"/>
        <w:jc w:val="both"/>
        <w:rPr>
          <w:rFonts w:ascii="Times New Roman" w:hAnsi="Times New Roman"/>
          <w:sz w:val="20"/>
          <w:szCs w:val="20"/>
          <w:lang w:val="en-US"/>
        </w:rPr>
      </w:pPr>
      <w:hyperlink r:id="rId10" w:history="1">
        <w:r w:rsidR="0006481E">
          <w:rPr>
            <w:rStyle w:val="Hyperlink"/>
            <w:rFonts w:ascii="Times New Roman" w:hAnsi="Times New Roman"/>
            <w:sz w:val="20"/>
            <w:szCs w:val="20"/>
          </w:rPr>
          <w:t>http://www.sciencepub.net/researcher</w:t>
        </w:r>
      </w:hyperlink>
      <w:r w:rsidR="0006481E">
        <w:rPr>
          <w:rFonts w:ascii="Times New Roman" w:hAnsi="Times New Roman"/>
          <w:sz w:val="20"/>
          <w:szCs w:val="20"/>
        </w:rPr>
        <w:t>.</w:t>
      </w:r>
      <w:r w:rsidR="0006481E">
        <w:rPr>
          <w:rFonts w:ascii="Times New Roman" w:eastAsia="宋体" w:hAnsi="Times New Roman"/>
          <w:sz w:val="20"/>
          <w:szCs w:val="20"/>
          <w:lang w:val="en-US" w:eastAsia="zh-CN"/>
        </w:rPr>
        <w:t xml:space="preserve"> </w:t>
      </w:r>
      <w:r w:rsidR="0006481E">
        <w:rPr>
          <w:rFonts w:ascii="Times New Roman" w:eastAsia="宋体" w:hAnsi="Times New Roman" w:hint="eastAsia"/>
          <w:sz w:val="20"/>
          <w:szCs w:val="20"/>
          <w:lang w:val="en-US" w:eastAsia="zh-CN"/>
        </w:rPr>
        <w:t>5</w:t>
      </w:r>
      <w:r w:rsidR="0006481E">
        <w:rPr>
          <w:rFonts w:ascii="Times New Roman" w:eastAsia="宋体" w:hAnsi="Times New Roman"/>
          <w:sz w:val="20"/>
          <w:szCs w:val="20"/>
          <w:lang w:val="en-US" w:eastAsia="zh-CN"/>
        </w:rPr>
        <w:t>.</w:t>
      </w:r>
      <w:r w:rsidR="000C0053">
        <w:rPr>
          <w:rFonts w:ascii="Times New Roman" w:eastAsia="宋体" w:hAnsi="Times New Roman" w:hint="eastAsia"/>
          <w:sz w:val="20"/>
          <w:szCs w:val="20"/>
          <w:lang w:val="en-US" w:eastAsia="zh-CN"/>
        </w:rPr>
        <w:t xml:space="preserve"> </w:t>
      </w:r>
      <w:r w:rsidR="0006481E">
        <w:rPr>
          <w:rFonts w:ascii="Times New Roman" w:hAnsi="Times New Roman"/>
          <w:sz w:val="20"/>
          <w:szCs w:val="20"/>
        </w:rPr>
        <w:t>doi:</w:t>
      </w:r>
      <w:r>
        <w:rPr>
          <w:rFonts w:ascii="Times New Roman" w:hAnsi="Times New Roman"/>
          <w:sz w:val="20"/>
          <w:szCs w:val="20"/>
        </w:rPr>
        <w:fldChar w:fldCharType="begin"/>
      </w:r>
      <w:r w:rsidR="0006481E">
        <w:rPr>
          <w:rFonts w:ascii="Times New Roman" w:hAnsi="Times New Roman"/>
          <w:sz w:val="20"/>
          <w:szCs w:val="20"/>
        </w:rPr>
        <w:instrText xml:space="preserve"> HYPERLINK "http://www.dx.doi.org/10.7537/marsrsj140322.05" </w:instrText>
      </w:r>
      <w:r>
        <w:rPr>
          <w:rFonts w:ascii="Times New Roman" w:hAnsi="Times New Roman"/>
          <w:sz w:val="20"/>
          <w:szCs w:val="20"/>
        </w:rPr>
        <w:fldChar w:fldCharType="separate"/>
      </w:r>
      <w:r w:rsidR="0006481E">
        <w:rPr>
          <w:rStyle w:val="Hyperlink"/>
          <w:rFonts w:ascii="Times New Roman" w:hAnsi="Times New Roman"/>
          <w:sz w:val="20"/>
          <w:szCs w:val="20"/>
        </w:rPr>
        <w:t>10.7537/marsrsj14032</w:t>
      </w:r>
      <w:r>
        <w:rPr>
          <w:rFonts w:ascii="Times New Roman" w:hAnsi="Times New Roman"/>
          <w:sz w:val="20"/>
          <w:szCs w:val="20"/>
        </w:rPr>
        <w:fldChar w:fldCharType="end"/>
      </w:r>
      <w:r w:rsidR="0006481E">
        <w:rPr>
          <w:rStyle w:val="Hyperlink"/>
          <w:rFonts w:ascii="Times New Roman" w:eastAsia="宋体" w:hAnsi="Times New Roman"/>
          <w:sz w:val="20"/>
          <w:szCs w:val="20"/>
          <w:lang w:val="en-US" w:eastAsia="zh-CN"/>
        </w:rPr>
        <w:t>2</w:t>
      </w:r>
      <w:r w:rsidR="0006481E">
        <w:rPr>
          <w:rStyle w:val="Hyperlink"/>
          <w:rFonts w:ascii="Times New Roman" w:hAnsi="Times New Roman"/>
          <w:sz w:val="20"/>
          <w:szCs w:val="20"/>
        </w:rPr>
        <w:t>.</w:t>
      </w:r>
      <w:r w:rsidR="0006481E">
        <w:rPr>
          <w:rStyle w:val="Hyperlink"/>
          <w:rFonts w:ascii="Times New Roman" w:hAnsi="Times New Roman"/>
          <w:sz w:val="20"/>
          <w:szCs w:val="20"/>
          <w:lang w:val="en-US" w:eastAsia="zh-CN"/>
        </w:rPr>
        <w:t>0</w:t>
      </w:r>
      <w:r w:rsidR="0006481E">
        <w:rPr>
          <w:rStyle w:val="Hyperlink"/>
          <w:rFonts w:ascii="Times New Roman" w:hAnsi="Times New Roman" w:hint="eastAsia"/>
          <w:sz w:val="20"/>
          <w:szCs w:val="20"/>
          <w:lang w:val="en-US" w:eastAsia="zh-CN"/>
        </w:rPr>
        <w:t>5</w:t>
      </w:r>
      <w:r w:rsidR="0006481E">
        <w:rPr>
          <w:rStyle w:val="Hyperlink"/>
          <w:rFonts w:ascii="Times New Roman" w:hAnsi="Times New Roman"/>
          <w:sz w:val="20"/>
          <w:szCs w:val="20"/>
        </w:rPr>
        <w:t>.</w:t>
      </w:r>
    </w:p>
    <w:bookmarkEnd w:id="0"/>
    <w:p w:rsidR="00487D87" w:rsidRDefault="00487D87">
      <w:pPr>
        <w:spacing w:after="0" w:line="240" w:lineRule="auto"/>
        <w:ind w:firstLine="567"/>
        <w:jc w:val="both"/>
        <w:rPr>
          <w:rFonts w:ascii="Times New Roman" w:hAnsi="Times New Roman"/>
          <w:sz w:val="20"/>
          <w:szCs w:val="20"/>
          <w:lang w:val="en-US"/>
        </w:rPr>
      </w:pPr>
    </w:p>
    <w:p w:rsidR="00487D87" w:rsidRDefault="0006481E" w:rsidP="004538CE">
      <w:pPr>
        <w:spacing w:after="0" w:line="240" w:lineRule="auto"/>
        <w:jc w:val="both"/>
        <w:rPr>
          <w:rFonts w:ascii="Times New Roman" w:hAnsi="Times New Roman"/>
          <w:sz w:val="20"/>
          <w:szCs w:val="20"/>
          <w:lang w:val="uz-Cyrl-UZ"/>
        </w:rPr>
      </w:pPr>
      <w:r>
        <w:rPr>
          <w:rFonts w:ascii="Times New Roman" w:hAnsi="Times New Roman"/>
          <w:b/>
          <w:sz w:val="20"/>
          <w:szCs w:val="20"/>
          <w:lang w:val="uz-Cyrl-UZ"/>
        </w:rPr>
        <w:t>Keywords:</w:t>
      </w:r>
      <w:r>
        <w:rPr>
          <w:rFonts w:ascii="Times New Roman" w:hAnsi="Times New Roman"/>
          <w:sz w:val="20"/>
          <w:szCs w:val="20"/>
          <w:lang w:val="uz-Cyrl-UZ"/>
        </w:rPr>
        <w:t xml:space="preserve"> Geographical sciences, teaching, information and communication technologies, didactic possibilities of information and communication technologies. </w:t>
      </w:r>
    </w:p>
    <w:p w:rsidR="00487D87" w:rsidRDefault="00487D87">
      <w:pPr>
        <w:spacing w:after="0" w:line="240" w:lineRule="auto"/>
        <w:ind w:firstLine="567"/>
        <w:jc w:val="both"/>
        <w:rPr>
          <w:rFonts w:ascii="Times New Roman" w:hAnsi="Times New Roman"/>
          <w:sz w:val="20"/>
          <w:szCs w:val="20"/>
          <w:lang w:val="uz-Cyrl-UZ"/>
        </w:rPr>
      </w:pPr>
    </w:p>
    <w:p w:rsidR="00487D87" w:rsidRDefault="00487D87">
      <w:pPr>
        <w:spacing w:after="0" w:line="240" w:lineRule="auto"/>
        <w:ind w:firstLine="567"/>
        <w:jc w:val="both"/>
        <w:rPr>
          <w:rFonts w:ascii="Times New Roman" w:hAnsi="Times New Roman"/>
          <w:b/>
          <w:sz w:val="20"/>
          <w:szCs w:val="20"/>
          <w:lang w:val="en-US"/>
        </w:rPr>
      </w:pPr>
    </w:p>
    <w:p w:rsidR="00487D87" w:rsidRDefault="00487D87">
      <w:pPr>
        <w:spacing w:after="0" w:line="240" w:lineRule="auto"/>
        <w:ind w:firstLine="567"/>
        <w:jc w:val="both"/>
        <w:rPr>
          <w:rFonts w:ascii="Times New Roman" w:hAnsi="Times New Roman"/>
          <w:sz w:val="20"/>
          <w:szCs w:val="20"/>
          <w:lang w:val="uz-Cyrl-UZ"/>
        </w:rPr>
        <w:sectPr w:rsidR="00487D87">
          <w:headerReference w:type="default" r:id="rId11"/>
          <w:footerReference w:type="default" r:id="rId12"/>
          <w:headerReference w:type="first" r:id="rId13"/>
          <w:footerReference w:type="first" r:id="rId14"/>
          <w:pgSz w:w="12240" w:h="15839"/>
          <w:pgMar w:top="1440" w:right="1440" w:bottom="1440" w:left="1440" w:header="720" w:footer="720" w:gutter="0"/>
          <w:pgNumType w:start="32"/>
          <w:cols w:space="708"/>
          <w:titlePg/>
          <w:docGrid w:linePitch="360"/>
        </w:sectPr>
      </w:pPr>
    </w:p>
    <w:p w:rsidR="00E65405" w:rsidRDefault="00E65405" w:rsidP="00E65405">
      <w:pPr>
        <w:spacing w:after="0" w:line="240" w:lineRule="auto"/>
        <w:jc w:val="both"/>
        <w:rPr>
          <w:rFonts w:ascii="Times New Roman" w:eastAsiaTheme="minorEastAsia" w:hAnsi="Times New Roman" w:hint="eastAsia"/>
          <w:sz w:val="20"/>
          <w:szCs w:val="20"/>
          <w:lang w:val="uz-Cyrl-UZ" w:eastAsia="zh-CN"/>
        </w:rPr>
      </w:pPr>
      <w:r>
        <w:rPr>
          <w:rFonts w:ascii="Times New Roman" w:hAnsi="Times New Roman"/>
          <w:b/>
          <w:sz w:val="20"/>
          <w:szCs w:val="20"/>
        </w:rPr>
        <w:lastRenderedPageBreak/>
        <w:t>1. Introduction</w:t>
      </w:r>
    </w:p>
    <w:p w:rsidR="00487D87" w:rsidRDefault="0006481E">
      <w:pPr>
        <w:spacing w:after="0" w:line="240" w:lineRule="auto"/>
        <w:ind w:firstLine="567"/>
        <w:jc w:val="both"/>
        <w:rPr>
          <w:rFonts w:ascii="Times New Roman" w:hAnsi="Times New Roman"/>
          <w:sz w:val="20"/>
          <w:szCs w:val="20"/>
          <w:lang w:val="uz-Cyrl-UZ"/>
        </w:rPr>
      </w:pPr>
      <w:r>
        <w:rPr>
          <w:rFonts w:ascii="Times New Roman" w:hAnsi="Times New Roman"/>
          <w:sz w:val="20"/>
          <w:szCs w:val="20"/>
          <w:lang w:val="uz-Cyrl-UZ"/>
        </w:rPr>
        <w:t xml:space="preserve">In all periods, too, teaching has been organized using specific </w:t>
      </w:r>
      <w:r>
        <w:rPr>
          <w:rFonts w:ascii="Times New Roman" w:hAnsi="Times New Roman"/>
          <w:sz w:val="20"/>
          <w:szCs w:val="20"/>
          <w:lang w:val="uz-Cyrl-UZ"/>
        </w:rPr>
        <w:t>tools. Commonly referred to as “teaching aids”, these tools serve to effectively convey the theoretical information presented by the teacher to the learners, to form clear ideas about the information (information) received from them, as well as to increase</w:t>
      </w:r>
      <w:r>
        <w:rPr>
          <w:rFonts w:ascii="Times New Roman" w:hAnsi="Times New Roman"/>
          <w:sz w:val="20"/>
          <w:szCs w:val="20"/>
          <w:lang w:val="uz-Cyrl-UZ"/>
        </w:rPr>
        <w:t xml:space="preserve"> the effectiveness of the expressed speech.</w:t>
      </w:r>
    </w:p>
    <w:p w:rsidR="00487D87" w:rsidRDefault="0006481E">
      <w:pPr>
        <w:spacing w:after="0" w:line="240" w:lineRule="auto"/>
        <w:ind w:firstLine="567"/>
        <w:jc w:val="both"/>
        <w:rPr>
          <w:rFonts w:ascii="Times New Roman" w:hAnsi="Times New Roman"/>
          <w:sz w:val="20"/>
          <w:szCs w:val="20"/>
          <w:lang w:val="uz-Cyrl-UZ"/>
        </w:rPr>
      </w:pPr>
      <w:r>
        <w:rPr>
          <w:rFonts w:ascii="Times New Roman" w:hAnsi="Times New Roman"/>
          <w:sz w:val="20"/>
          <w:szCs w:val="20"/>
          <w:lang w:val="uz-Cyrl-UZ"/>
        </w:rPr>
        <w:t>Prior to globalization, the educational system consisted mainly of teaching aids (chalk, index, whiteboard), textbooks (textbooks, manuals, manuals, guidelines, manuals, recommendations, maps, atlases, dictionari</w:t>
      </w:r>
      <w:r>
        <w:rPr>
          <w:rFonts w:ascii="Times New Roman" w:hAnsi="Times New Roman"/>
          <w:sz w:val="20"/>
          <w:szCs w:val="20"/>
          <w:lang w:val="uz-Cyrl-UZ"/>
        </w:rPr>
        <w:t>es, reference books), visual aids (posters) , dummies, overalls, geometric figures), equipment (measuring instruments, instruments used in various fields, scales), laboratory equipment (flasks, test tubes, funnels, droppers, glass rods, glass, porcelain, m</w:t>
      </w:r>
      <w:r>
        <w:rPr>
          <w:rFonts w:ascii="Times New Roman" w:hAnsi="Times New Roman"/>
          <w:sz w:val="20"/>
          <w:szCs w:val="20"/>
          <w:lang w:val="uz-Cyrl-UZ"/>
        </w:rPr>
        <w:t>etal and plastic containers) and technical equipment (bench, microscope, film device, lingophone, tape recorder, television, machine, mechanism).</w:t>
      </w:r>
    </w:p>
    <w:p w:rsidR="00487D87" w:rsidRDefault="0006481E">
      <w:pPr>
        <w:spacing w:after="0" w:line="240" w:lineRule="auto"/>
        <w:ind w:firstLine="567"/>
        <w:jc w:val="both"/>
        <w:rPr>
          <w:rFonts w:ascii="Times New Roman" w:hAnsi="Times New Roman"/>
          <w:sz w:val="20"/>
          <w:szCs w:val="20"/>
          <w:lang w:val="uz-Cyrl-UZ"/>
        </w:rPr>
      </w:pPr>
      <w:r>
        <w:rPr>
          <w:rFonts w:ascii="Times New Roman" w:hAnsi="Times New Roman"/>
          <w:sz w:val="20"/>
          <w:szCs w:val="20"/>
          <w:lang w:val="uz-Cyrl-UZ"/>
        </w:rPr>
        <w:t>At the same time, the use of information and communication technologies for educational purposes as a key elem</w:t>
      </w:r>
      <w:r>
        <w:rPr>
          <w:rFonts w:ascii="Times New Roman" w:hAnsi="Times New Roman"/>
          <w:sz w:val="20"/>
          <w:szCs w:val="20"/>
          <w:lang w:val="uz-Cyrl-UZ"/>
        </w:rPr>
        <w:t xml:space="preserve">ent of the information society has led to the addition of the list of educational tools at their expense. </w:t>
      </w:r>
    </w:p>
    <w:p w:rsidR="00487D87" w:rsidRDefault="0006481E">
      <w:pPr>
        <w:spacing w:after="0" w:line="240" w:lineRule="auto"/>
        <w:ind w:firstLine="567"/>
        <w:jc w:val="both"/>
        <w:rPr>
          <w:rFonts w:ascii="Times New Roman" w:hAnsi="Times New Roman"/>
          <w:sz w:val="20"/>
          <w:szCs w:val="20"/>
          <w:lang w:val="uz-Cyrl-UZ"/>
        </w:rPr>
      </w:pPr>
      <w:r>
        <w:rPr>
          <w:rFonts w:ascii="Times New Roman" w:hAnsi="Times New Roman"/>
          <w:sz w:val="20"/>
          <w:szCs w:val="20"/>
          <w:lang w:val="uz-Cyrl-UZ"/>
        </w:rPr>
        <w:t>One of the most actively used concepts in modern terminology is the term "information and communication technologies". The concept of "technology" in</w:t>
      </w:r>
      <w:r>
        <w:rPr>
          <w:rFonts w:ascii="Times New Roman" w:hAnsi="Times New Roman"/>
          <w:sz w:val="20"/>
          <w:szCs w:val="20"/>
          <w:lang w:val="uz-Cyrl-UZ"/>
        </w:rPr>
        <w:t xml:space="preserve"> the use of language as a unit of the </w:t>
      </w:r>
      <w:r>
        <w:rPr>
          <w:rFonts w:ascii="Times New Roman" w:hAnsi="Times New Roman"/>
          <w:sz w:val="20"/>
          <w:szCs w:val="20"/>
          <w:lang w:val="uz-Cyrl-UZ"/>
        </w:rPr>
        <w:lastRenderedPageBreak/>
        <w:t>terms "information" and "communication" or as a separate independent term</w:t>
      </w:r>
    </w:p>
    <w:p w:rsidR="00487D87" w:rsidRDefault="0006481E">
      <w:pPr>
        <w:spacing w:after="0" w:line="240" w:lineRule="auto"/>
        <w:ind w:firstLine="567"/>
        <w:jc w:val="both"/>
        <w:rPr>
          <w:rFonts w:ascii="Times New Roman" w:hAnsi="Times New Roman"/>
          <w:sz w:val="20"/>
          <w:szCs w:val="20"/>
          <w:lang w:val="uz-Cyrl-UZ"/>
        </w:rPr>
      </w:pPr>
      <w:r>
        <w:rPr>
          <w:rFonts w:ascii="Times New Roman" w:hAnsi="Times New Roman"/>
          <w:sz w:val="20"/>
          <w:szCs w:val="20"/>
          <w:lang w:val="uz-Cyrl-UZ"/>
        </w:rPr>
        <w:t>used. In particular, IA Eshmamatov explains the concept of "information technology" as follows: 1) processes, methods of search, collection, sto</w:t>
      </w:r>
      <w:r>
        <w:rPr>
          <w:rFonts w:ascii="Times New Roman" w:hAnsi="Times New Roman"/>
          <w:sz w:val="20"/>
          <w:szCs w:val="20"/>
          <w:lang w:val="uz-Cyrl-UZ"/>
        </w:rPr>
        <w:t xml:space="preserve">rage, processing, presentation and dissemination of information, as well as the use of methods for the implementation of these processes; 2) methods, tools and techniques that allow the use of computer technology in the collection, storage, processing and </w:t>
      </w:r>
      <w:r>
        <w:rPr>
          <w:rFonts w:ascii="Times New Roman" w:hAnsi="Times New Roman"/>
          <w:sz w:val="20"/>
          <w:szCs w:val="20"/>
          <w:lang w:val="uz-Cyrl-UZ"/>
        </w:rPr>
        <w:t>use of information; 3) resources needed to collect, process, store and disseminate information [9, p. 31]. In fact, the very name of the concept of "information technology" means that the main "feed" of these technologies is information and work with it.</w:t>
      </w:r>
    </w:p>
    <w:p w:rsidR="00487D87" w:rsidRDefault="0006481E">
      <w:pPr>
        <w:spacing w:after="0" w:line="240" w:lineRule="auto"/>
        <w:ind w:firstLine="567"/>
        <w:jc w:val="both"/>
        <w:rPr>
          <w:rFonts w:ascii="Times New Roman" w:hAnsi="Times New Roman"/>
          <w:sz w:val="20"/>
          <w:szCs w:val="20"/>
          <w:lang w:val="uz-Cyrl-UZ"/>
        </w:rPr>
      </w:pPr>
      <w:r>
        <w:rPr>
          <w:rFonts w:ascii="Times New Roman" w:hAnsi="Times New Roman"/>
          <w:sz w:val="20"/>
          <w:szCs w:val="20"/>
          <w:lang w:val="uz-Cyrl-UZ"/>
        </w:rPr>
        <w:t>A</w:t>
      </w:r>
      <w:r>
        <w:rPr>
          <w:rFonts w:ascii="Times New Roman" w:hAnsi="Times New Roman"/>
          <w:sz w:val="20"/>
          <w:szCs w:val="20"/>
          <w:lang w:val="uz-Cyrl-UZ"/>
        </w:rPr>
        <w:t xml:space="preserve">t the heart of the concept of "communication technology" is the term "communication". Translated from Latin, the term means "communication", "link" and theoretically means "1) transport, communication routes and underground networks of the economy and its </w:t>
      </w:r>
      <w:r>
        <w:rPr>
          <w:rFonts w:ascii="Times New Roman" w:hAnsi="Times New Roman"/>
          <w:sz w:val="20"/>
          <w:szCs w:val="20"/>
          <w:lang w:val="uz-Cyrl-UZ"/>
        </w:rPr>
        <w:t>structures; 2) process of information exchange; 3) exchange of ideas, communication ”[10, p. 395].</w:t>
      </w:r>
    </w:p>
    <w:p w:rsidR="00487D87" w:rsidRDefault="0006481E">
      <w:pPr>
        <w:spacing w:after="0" w:line="240" w:lineRule="auto"/>
        <w:ind w:firstLine="567"/>
        <w:jc w:val="both"/>
        <w:rPr>
          <w:rFonts w:ascii="Times New Roman" w:hAnsi="Times New Roman"/>
          <w:sz w:val="20"/>
          <w:szCs w:val="20"/>
          <w:lang w:val="uz-Cyrl-UZ"/>
        </w:rPr>
      </w:pPr>
      <w:r>
        <w:rPr>
          <w:rFonts w:ascii="Times New Roman" w:hAnsi="Times New Roman"/>
          <w:sz w:val="20"/>
          <w:szCs w:val="20"/>
          <w:lang w:val="uz-Cyrl-UZ"/>
        </w:rPr>
        <w:t>This concept is also actively used in the process of communication, and also reflects the meaning of interactions and attitudes in the dialogue between socia</w:t>
      </w:r>
      <w:r>
        <w:rPr>
          <w:rFonts w:ascii="Times New Roman" w:hAnsi="Times New Roman"/>
          <w:sz w:val="20"/>
          <w:szCs w:val="20"/>
          <w:lang w:val="uz-Cyrl-UZ"/>
        </w:rPr>
        <w:t xml:space="preserve">l actors. Through communication, social subjects react to each other’s opinions, views: approving, supplementing, supporting or denying them.     </w:t>
      </w:r>
    </w:p>
    <w:p w:rsidR="00487D87" w:rsidRDefault="0006481E">
      <w:pPr>
        <w:spacing w:after="0" w:line="240" w:lineRule="auto"/>
        <w:ind w:firstLine="567"/>
        <w:jc w:val="both"/>
        <w:rPr>
          <w:rFonts w:ascii="Times New Roman" w:hAnsi="Times New Roman"/>
          <w:sz w:val="20"/>
          <w:szCs w:val="20"/>
          <w:lang w:val="uz-Cyrl-UZ"/>
        </w:rPr>
      </w:pPr>
      <w:r>
        <w:rPr>
          <w:rFonts w:ascii="Times New Roman" w:hAnsi="Times New Roman"/>
          <w:sz w:val="20"/>
          <w:szCs w:val="20"/>
          <w:lang w:val="uz-Cyrl-UZ"/>
        </w:rPr>
        <w:lastRenderedPageBreak/>
        <w:t>In pedagogy, the concept of "communication" is derived from the point of view of the nature of the industry.</w:t>
      </w:r>
    </w:p>
    <w:p w:rsidR="00487D87" w:rsidRDefault="0006481E">
      <w:pPr>
        <w:spacing w:after="0" w:line="240" w:lineRule="auto"/>
        <w:ind w:firstLine="567"/>
        <w:jc w:val="both"/>
        <w:rPr>
          <w:rFonts w:ascii="Times New Roman" w:hAnsi="Times New Roman"/>
          <w:sz w:val="20"/>
          <w:szCs w:val="20"/>
          <w:lang w:val="uz-Cyrl-UZ"/>
        </w:rPr>
      </w:pPr>
      <w:r>
        <w:rPr>
          <w:rFonts w:ascii="Times New Roman" w:hAnsi="Times New Roman"/>
          <w:sz w:val="20"/>
          <w:szCs w:val="20"/>
          <w:lang w:val="uz-Cyrl-UZ"/>
        </w:rPr>
        <w:t>In the early stages of human historical development, information (information) was organized orally, on paper and in writing, and in written form (letter), while in the industrialization stage it was carried out by technical devices - telegraph, radio, tel</w:t>
      </w:r>
      <w:r>
        <w:rPr>
          <w:rFonts w:ascii="Times New Roman" w:hAnsi="Times New Roman"/>
          <w:sz w:val="20"/>
          <w:szCs w:val="20"/>
          <w:lang w:val="uz-Cyrl-UZ"/>
        </w:rPr>
        <w:t>evision, postal service. Dissemination of information through these devices took some time.</w:t>
      </w:r>
    </w:p>
    <w:p w:rsidR="000C0053" w:rsidRDefault="000C0053" w:rsidP="000C0053">
      <w:pPr>
        <w:spacing w:after="0" w:line="240" w:lineRule="auto"/>
        <w:jc w:val="both"/>
        <w:rPr>
          <w:rFonts w:ascii="Times New Roman" w:eastAsiaTheme="minorEastAsia" w:hAnsi="Times New Roman" w:hint="eastAsia"/>
          <w:b/>
          <w:sz w:val="20"/>
          <w:szCs w:val="20"/>
          <w:lang w:eastAsia="zh-CN"/>
        </w:rPr>
      </w:pPr>
    </w:p>
    <w:p w:rsidR="00E65405" w:rsidRDefault="00E65405" w:rsidP="000C0053">
      <w:pPr>
        <w:spacing w:after="0" w:line="240" w:lineRule="auto"/>
        <w:jc w:val="both"/>
        <w:rPr>
          <w:rFonts w:ascii="Times New Roman" w:eastAsiaTheme="minorEastAsia" w:hAnsi="Times New Roman" w:hint="eastAsia"/>
          <w:b/>
          <w:sz w:val="20"/>
          <w:szCs w:val="20"/>
          <w:lang w:eastAsia="zh-CN"/>
        </w:rPr>
      </w:pPr>
    </w:p>
    <w:p w:rsidR="00487D87" w:rsidRDefault="0006481E" w:rsidP="000C0053">
      <w:pPr>
        <w:spacing w:after="0" w:line="240" w:lineRule="auto"/>
        <w:jc w:val="both"/>
        <w:rPr>
          <w:rFonts w:ascii="Times New Roman" w:hAnsi="Times New Roman"/>
          <w:sz w:val="20"/>
          <w:szCs w:val="20"/>
          <w:lang w:val="en-US"/>
        </w:rPr>
      </w:pPr>
      <w:r>
        <w:rPr>
          <w:rFonts w:ascii="Times New Roman" w:hAnsi="Times New Roman"/>
          <w:b/>
          <w:sz w:val="20"/>
          <w:szCs w:val="20"/>
        </w:rPr>
        <w:t>2. Material and Methods</w:t>
      </w:r>
    </w:p>
    <w:p w:rsidR="00487D87" w:rsidRDefault="0006481E">
      <w:pPr>
        <w:spacing w:after="0" w:line="240" w:lineRule="auto"/>
        <w:ind w:firstLine="567"/>
        <w:jc w:val="both"/>
        <w:rPr>
          <w:rFonts w:ascii="Times New Roman" w:hAnsi="Times New Roman"/>
          <w:sz w:val="20"/>
          <w:szCs w:val="20"/>
          <w:lang w:val="uz-Cyrl-UZ"/>
        </w:rPr>
      </w:pPr>
      <w:r>
        <w:rPr>
          <w:rFonts w:ascii="Times New Roman" w:hAnsi="Times New Roman"/>
          <w:sz w:val="20"/>
          <w:szCs w:val="20"/>
          <w:lang w:val="uz-Cyrl-UZ"/>
        </w:rPr>
        <w:t>The creation of information and communication technologies has opened up a wide range of opportunities for the rapid dissemination of inform</w:t>
      </w:r>
      <w:r>
        <w:rPr>
          <w:rFonts w:ascii="Times New Roman" w:hAnsi="Times New Roman"/>
          <w:sz w:val="20"/>
          <w:szCs w:val="20"/>
          <w:lang w:val="uz-Cyrl-UZ"/>
        </w:rPr>
        <w:t>ation and messages.</w:t>
      </w:r>
    </w:p>
    <w:p w:rsidR="00487D87" w:rsidRDefault="0006481E">
      <w:pPr>
        <w:spacing w:after="0" w:line="240" w:lineRule="auto"/>
        <w:ind w:firstLine="567"/>
        <w:jc w:val="both"/>
        <w:rPr>
          <w:rFonts w:ascii="Times New Roman" w:hAnsi="Times New Roman"/>
          <w:sz w:val="20"/>
          <w:szCs w:val="20"/>
          <w:lang w:val="uz-Cyrl-UZ"/>
        </w:rPr>
      </w:pPr>
      <w:r>
        <w:rPr>
          <w:rFonts w:ascii="Times New Roman" w:hAnsi="Times New Roman"/>
          <w:sz w:val="20"/>
          <w:szCs w:val="20"/>
          <w:lang w:val="uz-Cyrl-UZ"/>
        </w:rPr>
        <w:t>It should be noted that the research focuses on the concepts of "communication technology" and "communication technology", as well as attempts to distinguish between the means through which they are expressed. For example, a researcher</w:t>
      </w:r>
    </w:p>
    <w:p w:rsidR="00487D87" w:rsidRDefault="0006481E">
      <w:pPr>
        <w:spacing w:after="0" w:line="240" w:lineRule="auto"/>
        <w:ind w:firstLine="567"/>
        <w:jc w:val="both"/>
        <w:rPr>
          <w:rFonts w:ascii="Times New Roman" w:hAnsi="Times New Roman"/>
          <w:sz w:val="20"/>
          <w:szCs w:val="20"/>
          <w:lang w:val="uz-Cyrl-UZ"/>
        </w:rPr>
      </w:pPr>
      <w:r>
        <w:rPr>
          <w:rFonts w:ascii="Times New Roman" w:hAnsi="Times New Roman"/>
          <w:sz w:val="20"/>
          <w:szCs w:val="20"/>
          <w:lang w:val="uz-Cyrl-UZ"/>
        </w:rPr>
        <w:t>A.A. Lenshina [7, pp. 35-37] explains the difference between the two concepts as follows:</w:t>
      </w:r>
    </w:p>
    <w:p w:rsidR="00487D87" w:rsidRDefault="0006481E">
      <w:pPr>
        <w:spacing w:after="0" w:line="240" w:lineRule="auto"/>
        <w:ind w:firstLine="567"/>
        <w:jc w:val="both"/>
        <w:rPr>
          <w:rFonts w:ascii="Times New Roman" w:hAnsi="Times New Roman"/>
          <w:sz w:val="20"/>
          <w:szCs w:val="20"/>
          <w:lang w:val="uz-Cyrl-UZ"/>
        </w:rPr>
      </w:pPr>
      <w:r>
        <w:rPr>
          <w:rFonts w:ascii="Times New Roman" w:hAnsi="Times New Roman"/>
          <w:sz w:val="20"/>
          <w:szCs w:val="20"/>
          <w:lang w:val="uz-Cyrl-UZ"/>
        </w:rPr>
        <w:t>1) communicative technologies are often used in the field of sociology and management, and ensure the interaction of social actors, the exchange of information with e</w:t>
      </w:r>
      <w:r>
        <w:rPr>
          <w:rFonts w:ascii="Times New Roman" w:hAnsi="Times New Roman"/>
          <w:sz w:val="20"/>
          <w:szCs w:val="20"/>
          <w:lang w:val="uz-Cyrl-UZ"/>
        </w:rPr>
        <w:t>ach other; the main objects are social subjects; any personal contact, public speeches, media materials serve as a network of information sales;</w:t>
      </w:r>
    </w:p>
    <w:p w:rsidR="00487D87" w:rsidRDefault="0006481E">
      <w:pPr>
        <w:spacing w:after="0" w:line="240" w:lineRule="auto"/>
        <w:ind w:firstLine="567"/>
        <w:jc w:val="both"/>
        <w:rPr>
          <w:rFonts w:ascii="Times New Roman" w:hAnsi="Times New Roman"/>
          <w:sz w:val="20"/>
          <w:szCs w:val="20"/>
          <w:lang w:val="uz-Cyrl-UZ"/>
        </w:rPr>
      </w:pPr>
      <w:r>
        <w:rPr>
          <w:rFonts w:ascii="Times New Roman" w:hAnsi="Times New Roman"/>
          <w:sz w:val="20"/>
          <w:szCs w:val="20"/>
          <w:lang w:val="uz-Cyrl-UZ"/>
        </w:rPr>
        <w:t>2) communication technologies serve to represent computer, communication and telecommunication systems and ensu</w:t>
      </w:r>
      <w:r>
        <w:rPr>
          <w:rFonts w:ascii="Times New Roman" w:hAnsi="Times New Roman"/>
          <w:sz w:val="20"/>
          <w:szCs w:val="20"/>
          <w:lang w:val="uz-Cyrl-UZ"/>
        </w:rPr>
        <w:t>re high quality and security of information transmission, transmission through various communication networks; material objects that serve to search, process and transmit information appear as the main objects; computers, communications (mobile and home ph</w:t>
      </w:r>
      <w:r>
        <w:rPr>
          <w:rFonts w:ascii="Times New Roman" w:hAnsi="Times New Roman"/>
          <w:sz w:val="20"/>
          <w:szCs w:val="20"/>
          <w:lang w:val="uz-Cyrl-UZ"/>
        </w:rPr>
        <w:t xml:space="preserve">ones, fax), as well as telecommunications networks allow the sale of information. </w:t>
      </w:r>
    </w:p>
    <w:p w:rsidR="00487D87" w:rsidRDefault="0006481E">
      <w:pPr>
        <w:spacing w:after="0" w:line="240" w:lineRule="auto"/>
        <w:ind w:firstLine="567"/>
        <w:jc w:val="both"/>
        <w:rPr>
          <w:rFonts w:ascii="Times New Roman" w:hAnsi="Times New Roman"/>
          <w:sz w:val="20"/>
          <w:szCs w:val="20"/>
          <w:lang w:val="uz-Cyrl-UZ"/>
        </w:rPr>
      </w:pPr>
      <w:r>
        <w:rPr>
          <w:rFonts w:ascii="Times New Roman" w:hAnsi="Times New Roman"/>
          <w:sz w:val="20"/>
          <w:szCs w:val="20"/>
          <w:lang w:val="uz-Cyrl-UZ"/>
        </w:rPr>
        <w:t>It should be noted that the information transmitted through communication technologies "creates their interaction with the target audience, target groups, the media, the pub</w:t>
      </w:r>
      <w:r>
        <w:rPr>
          <w:rFonts w:ascii="Times New Roman" w:hAnsi="Times New Roman"/>
          <w:sz w:val="20"/>
          <w:szCs w:val="20"/>
          <w:lang w:val="uz-Cyrl-UZ"/>
        </w:rPr>
        <w:t>lic and public opinion" [1].</w:t>
      </w:r>
    </w:p>
    <w:p w:rsidR="00487D87" w:rsidRDefault="0006481E">
      <w:pPr>
        <w:spacing w:after="0" w:line="240" w:lineRule="auto"/>
        <w:ind w:firstLine="567"/>
        <w:jc w:val="both"/>
        <w:rPr>
          <w:rFonts w:ascii="Times New Roman" w:hAnsi="Times New Roman"/>
          <w:sz w:val="20"/>
          <w:szCs w:val="20"/>
          <w:lang w:val="uz-Cyrl-UZ"/>
        </w:rPr>
      </w:pPr>
      <w:r>
        <w:rPr>
          <w:rFonts w:ascii="Times New Roman" w:hAnsi="Times New Roman"/>
          <w:sz w:val="20"/>
          <w:szCs w:val="20"/>
          <w:lang w:val="uz-Cyrl-UZ"/>
        </w:rPr>
        <w:t xml:space="preserve">Information and communication technology is a set of methods and tools used to collect, process, transmit and store information, which allows you to organize the process of working with information using a computer device and </w:t>
      </w:r>
      <w:r>
        <w:rPr>
          <w:rFonts w:ascii="Times New Roman" w:hAnsi="Times New Roman"/>
          <w:sz w:val="20"/>
          <w:szCs w:val="20"/>
          <w:lang w:val="uz-Cyrl-UZ"/>
        </w:rPr>
        <w:t>communication tools.</w:t>
      </w:r>
    </w:p>
    <w:p w:rsidR="00487D87" w:rsidRDefault="0006481E">
      <w:pPr>
        <w:spacing w:after="0" w:line="240" w:lineRule="auto"/>
        <w:ind w:firstLine="567"/>
        <w:jc w:val="both"/>
        <w:rPr>
          <w:rFonts w:ascii="Times New Roman" w:hAnsi="Times New Roman"/>
          <w:sz w:val="20"/>
          <w:szCs w:val="20"/>
          <w:lang w:val="uz-Cyrl-UZ"/>
        </w:rPr>
      </w:pPr>
      <w:r>
        <w:rPr>
          <w:rFonts w:ascii="Times New Roman" w:hAnsi="Times New Roman"/>
          <w:sz w:val="20"/>
          <w:szCs w:val="20"/>
          <w:lang w:val="uz-Cyrl-UZ"/>
        </w:rPr>
        <w:t>The processes using these technologies are called "information and communication processes" and in this process the exchange of information takes place [3].</w:t>
      </w:r>
    </w:p>
    <w:p w:rsidR="00487D87" w:rsidRDefault="0006481E">
      <w:pPr>
        <w:spacing w:after="0" w:line="240" w:lineRule="auto"/>
        <w:ind w:firstLine="567"/>
        <w:jc w:val="both"/>
        <w:rPr>
          <w:rFonts w:ascii="Times New Roman" w:hAnsi="Times New Roman"/>
          <w:sz w:val="20"/>
          <w:szCs w:val="20"/>
          <w:lang w:val="uz-Cyrl-UZ"/>
        </w:rPr>
      </w:pPr>
      <w:r>
        <w:rPr>
          <w:rFonts w:ascii="Times New Roman" w:hAnsi="Times New Roman"/>
          <w:sz w:val="20"/>
          <w:szCs w:val="20"/>
          <w:lang w:val="uz-Cyrl-UZ"/>
        </w:rPr>
        <w:t>Communication technologies, which serve to represent computer, communication a</w:t>
      </w:r>
      <w:r>
        <w:rPr>
          <w:rFonts w:ascii="Times New Roman" w:hAnsi="Times New Roman"/>
          <w:sz w:val="20"/>
          <w:szCs w:val="20"/>
          <w:lang w:val="uz-Cyrl-UZ"/>
        </w:rPr>
        <w:t xml:space="preserve">nd </w:t>
      </w:r>
      <w:r>
        <w:rPr>
          <w:rFonts w:ascii="Times New Roman" w:hAnsi="Times New Roman"/>
          <w:sz w:val="20"/>
          <w:szCs w:val="20"/>
          <w:lang w:val="uz-Cyrl-UZ"/>
        </w:rPr>
        <w:lastRenderedPageBreak/>
        <w:t>telecommunication systems, are referred to in language as "information and communication technologies". This concept is also theoretically interpreted and has the following content: information and communication technologies - a system of objects, actio</w:t>
      </w:r>
      <w:r>
        <w:rPr>
          <w:rFonts w:ascii="Times New Roman" w:hAnsi="Times New Roman"/>
          <w:sz w:val="20"/>
          <w:szCs w:val="20"/>
          <w:lang w:val="uz-Cyrl-UZ"/>
        </w:rPr>
        <w:t>ns and rules used in the preparation and transmission of information necessary for personal, public or industrial relations [3]. Using this system, "data, texts, graphs, knowledge and information about the objects of material existence are collected, sorte</w:t>
      </w:r>
      <w:r>
        <w:rPr>
          <w:rFonts w:ascii="Times New Roman" w:hAnsi="Times New Roman"/>
          <w:sz w:val="20"/>
          <w:szCs w:val="20"/>
          <w:lang w:val="uz-Cyrl-UZ"/>
        </w:rPr>
        <w:t>d, processed, stored and disseminated" [9, p. 31].</w:t>
      </w:r>
    </w:p>
    <w:p w:rsidR="00487D87" w:rsidRDefault="0006481E">
      <w:pPr>
        <w:spacing w:after="0" w:line="240" w:lineRule="auto"/>
        <w:ind w:firstLine="567"/>
        <w:jc w:val="both"/>
        <w:rPr>
          <w:rFonts w:ascii="Times New Roman" w:hAnsi="Times New Roman"/>
          <w:sz w:val="20"/>
          <w:szCs w:val="20"/>
          <w:lang w:val="uz-Cyrl-UZ"/>
        </w:rPr>
      </w:pPr>
      <w:r>
        <w:rPr>
          <w:rFonts w:ascii="Times New Roman" w:hAnsi="Times New Roman"/>
          <w:sz w:val="20"/>
          <w:szCs w:val="20"/>
          <w:lang w:val="uz-Cyrl-UZ"/>
        </w:rPr>
        <w:t>If traditional information technologies are written sources, printed literature, telephone, telegraph, radio and television, which serve to record, reproduce and disseminate information, modern information</w:t>
      </w:r>
      <w:r>
        <w:rPr>
          <w:rFonts w:ascii="Times New Roman" w:hAnsi="Times New Roman"/>
          <w:sz w:val="20"/>
          <w:szCs w:val="20"/>
          <w:lang w:val="uz-Cyrl-UZ"/>
        </w:rPr>
        <w:t xml:space="preserve"> and communication technologies of software, software-hardware, technical nature, along with providing information processing, influences the creation of knowledge that is the basis of activity. For example, software helps to create new software products, </w:t>
      </w:r>
      <w:r>
        <w:rPr>
          <w:rFonts w:ascii="Times New Roman" w:hAnsi="Times New Roman"/>
          <w:sz w:val="20"/>
          <w:szCs w:val="20"/>
          <w:lang w:val="uz-Cyrl-UZ"/>
        </w:rPr>
        <w:t>new technologies [5].</w:t>
      </w:r>
    </w:p>
    <w:p w:rsidR="000C0053" w:rsidRDefault="000C0053" w:rsidP="000C0053">
      <w:pPr>
        <w:spacing w:after="0" w:line="240" w:lineRule="auto"/>
        <w:jc w:val="both"/>
        <w:rPr>
          <w:rFonts w:ascii="Times New Roman" w:eastAsiaTheme="minorEastAsia" w:hAnsi="Times New Roman" w:hint="eastAsia"/>
          <w:b/>
          <w:sz w:val="20"/>
          <w:szCs w:val="20"/>
          <w:lang w:eastAsia="zh-CN"/>
        </w:rPr>
      </w:pPr>
    </w:p>
    <w:p w:rsidR="00E65405" w:rsidRDefault="00E65405" w:rsidP="000C0053">
      <w:pPr>
        <w:spacing w:after="0" w:line="240" w:lineRule="auto"/>
        <w:jc w:val="both"/>
        <w:rPr>
          <w:rFonts w:ascii="Times New Roman" w:eastAsiaTheme="minorEastAsia" w:hAnsi="Times New Roman" w:hint="eastAsia"/>
          <w:b/>
          <w:sz w:val="20"/>
          <w:szCs w:val="20"/>
          <w:lang w:eastAsia="zh-CN"/>
        </w:rPr>
      </w:pPr>
    </w:p>
    <w:p w:rsidR="00487D87" w:rsidRDefault="0006481E" w:rsidP="000C0053">
      <w:pPr>
        <w:spacing w:after="0" w:line="240" w:lineRule="auto"/>
        <w:jc w:val="both"/>
        <w:rPr>
          <w:rFonts w:ascii="Times New Roman" w:hAnsi="Times New Roman"/>
          <w:sz w:val="20"/>
          <w:szCs w:val="20"/>
          <w:lang w:val="en-US"/>
        </w:rPr>
      </w:pPr>
      <w:r>
        <w:rPr>
          <w:rFonts w:ascii="Times New Roman" w:hAnsi="Times New Roman"/>
          <w:b/>
          <w:sz w:val="20"/>
          <w:szCs w:val="20"/>
        </w:rPr>
        <w:t>3. Results</w:t>
      </w:r>
    </w:p>
    <w:p w:rsidR="00487D87" w:rsidRDefault="0006481E">
      <w:pPr>
        <w:spacing w:after="0" w:line="240" w:lineRule="auto"/>
        <w:ind w:firstLine="567"/>
        <w:jc w:val="both"/>
        <w:rPr>
          <w:rFonts w:ascii="Times New Roman" w:hAnsi="Times New Roman"/>
          <w:sz w:val="20"/>
          <w:szCs w:val="20"/>
          <w:lang w:val="uz-Cyrl-UZ"/>
        </w:rPr>
      </w:pPr>
      <w:r>
        <w:rPr>
          <w:rFonts w:ascii="Times New Roman" w:hAnsi="Times New Roman"/>
          <w:sz w:val="20"/>
          <w:szCs w:val="20"/>
          <w:lang w:val="uz-Cyrl-UZ"/>
        </w:rPr>
        <w:t>Today, the most popular types of information and communication technologies with multimedia applications are computer and mobile technologies, the Internet is an international communication network. The functionality of com</w:t>
      </w:r>
      <w:r>
        <w:rPr>
          <w:rFonts w:ascii="Times New Roman" w:hAnsi="Times New Roman"/>
          <w:sz w:val="20"/>
          <w:szCs w:val="20"/>
          <w:lang w:val="uz-Cyrl-UZ"/>
        </w:rPr>
        <w:t>puter technology allows it to be used effectively for didactic purposes in the educational process. "Mobile technology and the Internet remain the driving force in the development of information and communication technologies" [4].</w:t>
      </w:r>
    </w:p>
    <w:p w:rsidR="00487D87" w:rsidRDefault="0006481E">
      <w:pPr>
        <w:spacing w:after="0" w:line="240" w:lineRule="auto"/>
        <w:ind w:firstLine="567"/>
        <w:jc w:val="both"/>
        <w:rPr>
          <w:rFonts w:ascii="Times New Roman" w:hAnsi="Times New Roman"/>
          <w:sz w:val="20"/>
          <w:szCs w:val="20"/>
          <w:lang w:val="uz-Cyrl-UZ"/>
        </w:rPr>
      </w:pPr>
      <w:r>
        <w:rPr>
          <w:rFonts w:ascii="Times New Roman" w:hAnsi="Times New Roman"/>
          <w:sz w:val="20"/>
          <w:szCs w:val="20"/>
          <w:lang w:val="uz-Cyrl-UZ"/>
        </w:rPr>
        <w:t>Computer technology Powe</w:t>
      </w:r>
      <w:r>
        <w:rPr>
          <w:rFonts w:ascii="Times New Roman" w:hAnsi="Times New Roman"/>
          <w:sz w:val="20"/>
          <w:szCs w:val="20"/>
          <w:lang w:val="uz-Cyrl-UZ"/>
        </w:rPr>
        <w:t xml:space="preserve">r Point, Excel, "My test", "HotPotatoes 6", as well as iSpring: iSpring Suite, iSpring Free, iSpring Space, Thinklink service, Flash technology, Adobe Flash ”multimedia platform, SVG (Scalable Vector Graphics - Scalable Vector Graphics), etc., facilitates </w:t>
      </w:r>
      <w:r>
        <w:rPr>
          <w:rFonts w:ascii="Times New Roman" w:hAnsi="Times New Roman"/>
          <w:sz w:val="20"/>
          <w:szCs w:val="20"/>
          <w:lang w:val="uz-Cyrl-UZ"/>
        </w:rPr>
        <w:t>the implementation of educational goals for every educator.</w:t>
      </w:r>
    </w:p>
    <w:p w:rsidR="00487D87" w:rsidRDefault="0006481E">
      <w:pPr>
        <w:spacing w:after="0" w:line="240" w:lineRule="auto"/>
        <w:ind w:firstLine="567"/>
        <w:jc w:val="both"/>
        <w:rPr>
          <w:rFonts w:ascii="Times New Roman" w:eastAsia="Times New Roman" w:hAnsi="Times New Roman"/>
          <w:sz w:val="20"/>
          <w:szCs w:val="20"/>
          <w:lang w:val="uz-Cyrl-UZ" w:eastAsia="ru-RU"/>
        </w:rPr>
      </w:pPr>
      <w:r>
        <w:rPr>
          <w:rFonts w:ascii="Times New Roman" w:hAnsi="Times New Roman"/>
          <w:sz w:val="20"/>
          <w:szCs w:val="20"/>
          <w:lang w:val="uz-Cyrl-UZ"/>
        </w:rPr>
        <w:t>Enrichment of educational materials with electronic literature, information provided on the websites of the field through the use of ICT in the teaching of geography; organization of virtual tours</w:t>
      </w:r>
      <w:r>
        <w:rPr>
          <w:rFonts w:ascii="Times New Roman" w:hAnsi="Times New Roman"/>
          <w:sz w:val="20"/>
          <w:szCs w:val="20"/>
          <w:lang w:val="uz-Cyrl-UZ"/>
        </w:rPr>
        <w:t xml:space="preserve"> to any region of the world, the world's most famous ethnographic, geological and nature museums, depending on the topic under study; work with interactive geographic maps; organization of an online gallery of flora, fauna and landscape of different region</w:t>
      </w:r>
      <w:r>
        <w:rPr>
          <w:rFonts w:ascii="Times New Roman" w:hAnsi="Times New Roman"/>
          <w:sz w:val="20"/>
          <w:szCs w:val="20"/>
          <w:lang w:val="uz-Cyrl-UZ"/>
        </w:rPr>
        <w:t>s; “Rational organization of training sessions; establishment of individual and differentiated education; increase the amount of work done by students during classes; preparation of electronic photo collages and electronic scrapbooking of geographical natu</w:t>
      </w:r>
      <w:r>
        <w:rPr>
          <w:rFonts w:ascii="Times New Roman" w:hAnsi="Times New Roman"/>
          <w:sz w:val="20"/>
          <w:szCs w:val="20"/>
          <w:lang w:val="uz-Cyrl-UZ"/>
        </w:rPr>
        <w:t xml:space="preserve">re with the involvement of students in independent creative activity; to develop students' critical thinking </w:t>
      </w:r>
      <w:r>
        <w:rPr>
          <w:rFonts w:ascii="Times New Roman" w:hAnsi="Times New Roman"/>
          <w:sz w:val="20"/>
          <w:szCs w:val="20"/>
          <w:lang w:val="uz-Cyrl-UZ"/>
        </w:rPr>
        <w:lastRenderedPageBreak/>
        <w:t>and research skills; saving time spent on monitoring the learning activities of students; Improving the process of assessing students' knowledge an</w:t>
      </w:r>
      <w:r>
        <w:rPr>
          <w:rFonts w:ascii="Times New Roman" w:hAnsi="Times New Roman"/>
          <w:sz w:val="20"/>
          <w:szCs w:val="20"/>
          <w:lang w:val="uz-Cyrl-UZ"/>
        </w:rPr>
        <w:t>d skills ”[2].</w:t>
      </w:r>
      <w:r>
        <w:rPr>
          <w:rFonts w:ascii="Times New Roman" w:eastAsia="Times New Roman" w:hAnsi="Times New Roman"/>
          <w:sz w:val="20"/>
          <w:szCs w:val="20"/>
          <w:lang w:val="uz-Cyrl-UZ" w:eastAsia="ru-RU"/>
        </w:rPr>
        <w:t xml:space="preserve"> </w:t>
      </w:r>
    </w:p>
    <w:p w:rsidR="00487D87" w:rsidRDefault="0006481E">
      <w:pPr>
        <w:spacing w:after="0" w:line="240" w:lineRule="auto"/>
        <w:ind w:firstLine="567"/>
        <w:jc w:val="both"/>
        <w:rPr>
          <w:rFonts w:ascii="Times New Roman" w:eastAsia="Times New Roman" w:hAnsi="Times New Roman"/>
          <w:color w:val="000000"/>
          <w:sz w:val="20"/>
          <w:szCs w:val="20"/>
          <w:shd w:val="clear" w:color="auto" w:fill="FFFFFF"/>
          <w:lang w:val="uz-Cyrl-UZ" w:eastAsia="ru-RU"/>
        </w:rPr>
      </w:pPr>
      <w:r>
        <w:rPr>
          <w:rFonts w:ascii="Times New Roman" w:eastAsia="Times New Roman" w:hAnsi="Times New Roman"/>
          <w:color w:val="000000"/>
          <w:sz w:val="20"/>
          <w:szCs w:val="20"/>
          <w:shd w:val="clear" w:color="auto" w:fill="FFFFFF"/>
          <w:lang w:val="uz-Cyrl-UZ" w:eastAsia="ru-RU"/>
        </w:rPr>
        <w:t>Russian researcher MV Kopochinskaya points out that the use of ICT in the teaching of geography has the following advantages: universality; be able to influence the memory of learners in different ways; be equally effective at all stages of</w:t>
      </w:r>
      <w:r>
        <w:rPr>
          <w:rFonts w:ascii="Times New Roman" w:eastAsia="Times New Roman" w:hAnsi="Times New Roman"/>
          <w:color w:val="000000"/>
          <w:sz w:val="20"/>
          <w:szCs w:val="20"/>
          <w:shd w:val="clear" w:color="auto" w:fill="FFFFFF"/>
          <w:lang w:val="uz-Cyrl-UZ" w:eastAsia="ru-RU"/>
        </w:rPr>
        <w:t xml:space="preserve"> the learning process; practical significance [6, p. 61].</w:t>
      </w:r>
    </w:p>
    <w:p w:rsidR="00487D87" w:rsidRDefault="0006481E">
      <w:pPr>
        <w:spacing w:after="0" w:line="240" w:lineRule="auto"/>
        <w:ind w:firstLine="567"/>
        <w:jc w:val="both"/>
        <w:rPr>
          <w:rFonts w:ascii="Times New Roman" w:hAnsi="Times New Roman"/>
          <w:b/>
          <w:sz w:val="20"/>
          <w:szCs w:val="20"/>
          <w:lang w:val="en-US"/>
        </w:rPr>
      </w:pPr>
      <w:r>
        <w:rPr>
          <w:rFonts w:ascii="Times New Roman" w:eastAsia="Times New Roman" w:hAnsi="Times New Roman"/>
          <w:color w:val="000000"/>
          <w:sz w:val="20"/>
          <w:szCs w:val="20"/>
          <w:shd w:val="clear" w:color="auto" w:fill="FFFFFF"/>
          <w:lang w:val="uz-Cyrl-UZ" w:eastAsia="ru-RU"/>
        </w:rPr>
        <w:t xml:space="preserve">N.N.Chalap notes that the Internet alone will create a wide range of opportunities for geography teachers. According to the author, teachers of geography through the Internet use visual aids </w:t>
      </w:r>
      <w:r>
        <w:rPr>
          <w:rFonts w:ascii="Times New Roman" w:eastAsia="Times New Roman" w:hAnsi="Times New Roman"/>
          <w:color w:val="000000"/>
          <w:sz w:val="20"/>
          <w:szCs w:val="20"/>
          <w:shd w:val="clear" w:color="auto" w:fill="FFFFFF"/>
          <w:lang w:val="uz-Cyrl-UZ" w:eastAsia="ru-RU"/>
        </w:rPr>
        <w:t>(photos, videos, webcams), statistics, reference information, Web-atlases, knowledge of teaching methods, author's work, textbooks, educational regulations , periodical pedagogical publications, didactic games, distance learning-based training, network pro</w:t>
      </w:r>
      <w:r>
        <w:rPr>
          <w:rFonts w:ascii="Times New Roman" w:eastAsia="Times New Roman" w:hAnsi="Times New Roman"/>
          <w:color w:val="000000"/>
          <w:sz w:val="20"/>
          <w:szCs w:val="20"/>
          <w:shd w:val="clear" w:color="auto" w:fill="FFFFFF"/>
          <w:lang w:val="uz-Cyrl-UZ" w:eastAsia="ru-RU"/>
        </w:rPr>
        <w:t>jects (competitions, Olympiads, resea</w:t>
      </w:r>
      <w:proofErr w:type="spellStart"/>
      <w:r>
        <w:rPr>
          <w:rFonts w:ascii="Times New Roman" w:hAnsi="Times New Roman"/>
          <w:sz w:val="20"/>
          <w:szCs w:val="20"/>
          <w:lang w:val="en-US"/>
        </w:rPr>
        <w:t>rch</w:t>
      </w:r>
      <w:proofErr w:type="spellEnd"/>
      <w:r>
        <w:rPr>
          <w:rFonts w:ascii="Times New Roman" w:hAnsi="Times New Roman"/>
          <w:sz w:val="20"/>
          <w:szCs w:val="20"/>
          <w:lang w:val="en-US"/>
        </w:rPr>
        <w:t>).</w:t>
      </w:r>
    </w:p>
    <w:p w:rsidR="000C0053" w:rsidRDefault="000C0053" w:rsidP="000C0053">
      <w:pPr>
        <w:spacing w:after="0" w:line="240" w:lineRule="auto"/>
        <w:jc w:val="both"/>
        <w:rPr>
          <w:rFonts w:ascii="Times New Roman" w:eastAsiaTheme="minorEastAsia" w:hAnsi="Times New Roman" w:hint="eastAsia"/>
          <w:b/>
          <w:sz w:val="20"/>
          <w:szCs w:val="20"/>
          <w:lang w:eastAsia="zh-CN"/>
        </w:rPr>
      </w:pPr>
    </w:p>
    <w:p w:rsidR="00E65405" w:rsidRDefault="00E65405" w:rsidP="000C0053">
      <w:pPr>
        <w:spacing w:after="0" w:line="240" w:lineRule="auto"/>
        <w:jc w:val="both"/>
        <w:rPr>
          <w:rFonts w:ascii="Times New Roman" w:eastAsiaTheme="minorEastAsia" w:hAnsi="Times New Roman" w:hint="eastAsia"/>
          <w:b/>
          <w:sz w:val="20"/>
          <w:szCs w:val="20"/>
          <w:lang w:eastAsia="zh-CN"/>
        </w:rPr>
      </w:pPr>
    </w:p>
    <w:p w:rsidR="00487D87" w:rsidRDefault="0006481E" w:rsidP="000C0053">
      <w:pPr>
        <w:spacing w:after="0" w:line="240" w:lineRule="auto"/>
        <w:jc w:val="both"/>
        <w:rPr>
          <w:rFonts w:ascii="Times New Roman" w:hAnsi="Times New Roman"/>
          <w:b/>
          <w:sz w:val="20"/>
          <w:szCs w:val="20"/>
          <w:lang w:val="en-US"/>
        </w:rPr>
      </w:pPr>
      <w:r>
        <w:rPr>
          <w:rFonts w:ascii="Times New Roman" w:hAnsi="Times New Roman"/>
          <w:b/>
          <w:sz w:val="20"/>
          <w:szCs w:val="20"/>
        </w:rPr>
        <w:t>4. Discussions</w:t>
      </w:r>
    </w:p>
    <w:p w:rsidR="00487D87" w:rsidRDefault="0006481E">
      <w:pPr>
        <w:spacing w:after="0" w:line="240" w:lineRule="auto"/>
        <w:ind w:firstLine="567"/>
        <w:jc w:val="both"/>
        <w:rPr>
          <w:rFonts w:ascii="Times New Roman" w:hAnsi="Times New Roman"/>
          <w:sz w:val="20"/>
          <w:szCs w:val="20"/>
          <w:lang w:val="uz-Cyrl-UZ"/>
        </w:rPr>
      </w:pPr>
      <w:r>
        <w:rPr>
          <w:rFonts w:ascii="Times New Roman" w:eastAsia="Times New Roman" w:hAnsi="Times New Roman"/>
          <w:color w:val="000000"/>
          <w:sz w:val="20"/>
          <w:szCs w:val="20"/>
          <w:shd w:val="clear" w:color="auto" w:fill="FFFFFF"/>
          <w:lang w:val="uz-Cyrl-UZ" w:eastAsia="ru-RU"/>
        </w:rPr>
        <w:t>Based on the above ideas and practical experience, it can be said that the technical and functional status of ICT confirms that they can be effectively used for educational purposes at all stages of</w:t>
      </w:r>
      <w:r>
        <w:rPr>
          <w:rFonts w:ascii="Times New Roman" w:eastAsia="Times New Roman" w:hAnsi="Times New Roman"/>
          <w:color w:val="000000"/>
          <w:sz w:val="20"/>
          <w:szCs w:val="20"/>
          <w:shd w:val="clear" w:color="auto" w:fill="FFFFFF"/>
          <w:lang w:val="uz-Cyrl-UZ" w:eastAsia="ru-RU"/>
        </w:rPr>
        <w:t xml:space="preserve"> the system of continuing education, where geography is taught. Including:</w:t>
      </w:r>
    </w:p>
    <w:p w:rsidR="00487D87" w:rsidRDefault="0006481E">
      <w:pPr>
        <w:spacing w:after="0" w:line="240" w:lineRule="auto"/>
        <w:ind w:firstLine="567"/>
        <w:jc w:val="both"/>
        <w:rPr>
          <w:rFonts w:ascii="Times New Roman" w:hAnsi="Times New Roman"/>
          <w:sz w:val="20"/>
          <w:szCs w:val="20"/>
          <w:lang w:val="uz-Cyrl-UZ"/>
        </w:rPr>
      </w:pPr>
      <w:r>
        <w:rPr>
          <w:rFonts w:ascii="Times New Roman" w:hAnsi="Times New Roman"/>
          <w:sz w:val="20"/>
          <w:szCs w:val="20"/>
          <w:lang w:val="uz-Cyrl-UZ"/>
        </w:rPr>
        <w:t>1. Using Internet browsers such as Mozilla Firefox, Google Chrome, Opera, Safari, Yandex, students will be able to work independently and efficiently by searching for additional inf</w:t>
      </w:r>
      <w:r>
        <w:rPr>
          <w:rFonts w:ascii="Times New Roman" w:hAnsi="Times New Roman"/>
          <w:sz w:val="20"/>
          <w:szCs w:val="20"/>
          <w:lang w:val="uz-Cyrl-UZ"/>
        </w:rPr>
        <w:t>ormation on the natural geography of Central Asia. In addition, teachers of "Natural Geography of Central Asia" will enrich the educational information with the help of Internet materials, video materials provided by the video hosting site Youtube.</w:t>
      </w:r>
    </w:p>
    <w:p w:rsidR="00487D87" w:rsidRDefault="0006481E">
      <w:pPr>
        <w:spacing w:after="0" w:line="240" w:lineRule="auto"/>
        <w:ind w:firstLine="567"/>
        <w:jc w:val="both"/>
        <w:rPr>
          <w:rFonts w:ascii="Times New Roman" w:hAnsi="Times New Roman"/>
          <w:sz w:val="20"/>
          <w:szCs w:val="20"/>
          <w:lang w:val="uz-Cyrl-UZ"/>
        </w:rPr>
      </w:pPr>
      <w:r>
        <w:rPr>
          <w:rFonts w:ascii="Times New Roman" w:hAnsi="Times New Roman"/>
          <w:sz w:val="20"/>
          <w:szCs w:val="20"/>
          <w:lang w:val="uz-Cyrl-UZ"/>
        </w:rPr>
        <w:t>2. Usin</w:t>
      </w:r>
      <w:r>
        <w:rPr>
          <w:rFonts w:ascii="Times New Roman" w:hAnsi="Times New Roman"/>
          <w:sz w:val="20"/>
          <w:szCs w:val="20"/>
          <w:lang w:val="uz-Cyrl-UZ"/>
        </w:rPr>
        <w:t>g the Moodle educational platform, students will be able to learn about the specifics of different geographical regions, geological and tectonic processes, global climate change, in particular, the impact of flora and fauna, the importance of waste managem</w:t>
      </w:r>
      <w:r>
        <w:rPr>
          <w:rFonts w:ascii="Times New Roman" w:hAnsi="Times New Roman"/>
          <w:sz w:val="20"/>
          <w:szCs w:val="20"/>
          <w:lang w:val="uz-Cyrl-UZ"/>
        </w:rPr>
        <w:t>ent in maintaining the geoecological environment. online classes will be organized.</w:t>
      </w:r>
    </w:p>
    <w:p w:rsidR="00487D87" w:rsidRDefault="0006481E">
      <w:pPr>
        <w:spacing w:after="0" w:line="240" w:lineRule="auto"/>
        <w:ind w:firstLine="567"/>
        <w:jc w:val="both"/>
        <w:rPr>
          <w:rFonts w:ascii="Times New Roman" w:hAnsi="Times New Roman"/>
          <w:sz w:val="20"/>
          <w:szCs w:val="20"/>
          <w:lang w:val="uz-Cyrl-UZ"/>
        </w:rPr>
      </w:pPr>
      <w:r>
        <w:rPr>
          <w:rFonts w:ascii="Times New Roman" w:hAnsi="Times New Roman"/>
          <w:sz w:val="20"/>
          <w:szCs w:val="20"/>
          <w:lang w:val="uz-Cyrl-UZ"/>
        </w:rPr>
        <w:t>3. Using Excel, all of the "General Geographical Description of Central Asia" section: "Geographical location, boundaries and area", "History of the geographical study of t</w:t>
      </w:r>
      <w:r>
        <w:rPr>
          <w:rFonts w:ascii="Times New Roman" w:hAnsi="Times New Roman"/>
          <w:sz w:val="20"/>
          <w:szCs w:val="20"/>
          <w:lang w:val="uz-Cyrl-UZ"/>
        </w:rPr>
        <w:t>he nature of Central Asia", "Earth's surface structure", "History of geological development", "Earthquakes" , “Climate”, “Inland Waters and Water Resources”, “Modern Glaciers”, “Soils”, “Plants”, “Fauna”, “Natural Resources and Their Protection”, “Reserves</w:t>
      </w:r>
      <w:r>
        <w:rPr>
          <w:rFonts w:ascii="Times New Roman" w:hAnsi="Times New Roman"/>
          <w:sz w:val="20"/>
          <w:szCs w:val="20"/>
          <w:lang w:val="uz-Cyrl-UZ"/>
        </w:rPr>
        <w:t>, National Parks, Orders”</w:t>
      </w:r>
    </w:p>
    <w:p w:rsidR="00487D87" w:rsidRDefault="0006481E">
      <w:pPr>
        <w:spacing w:after="0" w:line="240" w:lineRule="auto"/>
        <w:ind w:firstLine="567"/>
        <w:jc w:val="both"/>
        <w:rPr>
          <w:rFonts w:ascii="Times New Roman" w:hAnsi="Times New Roman"/>
          <w:sz w:val="20"/>
          <w:szCs w:val="20"/>
          <w:lang w:val="uz-Cyrl-UZ"/>
        </w:rPr>
      </w:pPr>
      <w:r>
        <w:rPr>
          <w:rFonts w:ascii="Times New Roman" w:hAnsi="Times New Roman"/>
          <w:sz w:val="20"/>
          <w:szCs w:val="20"/>
          <w:lang w:val="uz-Cyrl-UZ"/>
        </w:rPr>
        <w:t>The data on the topics are studied comparatively on the basis of tables.</w:t>
      </w:r>
    </w:p>
    <w:p w:rsidR="00487D87" w:rsidRDefault="0006481E">
      <w:pPr>
        <w:spacing w:after="0" w:line="240" w:lineRule="auto"/>
        <w:ind w:firstLine="567"/>
        <w:jc w:val="both"/>
        <w:rPr>
          <w:rFonts w:ascii="Times New Roman" w:hAnsi="Times New Roman"/>
          <w:sz w:val="20"/>
          <w:szCs w:val="20"/>
          <w:lang w:val="uz-Cyrl-UZ"/>
        </w:rPr>
      </w:pPr>
      <w:r>
        <w:rPr>
          <w:rFonts w:ascii="Times New Roman" w:hAnsi="Times New Roman"/>
          <w:sz w:val="20"/>
          <w:szCs w:val="20"/>
          <w:lang w:val="uz-Cyrl-UZ"/>
        </w:rPr>
        <w:lastRenderedPageBreak/>
        <w:t>4. Using Microsoft Office Publisher, e-topics on "General natural and geographical characteristics of Central Asia", "Soils", "Plants", "Fauna", "Natural res</w:t>
      </w:r>
      <w:r>
        <w:rPr>
          <w:rFonts w:ascii="Times New Roman" w:hAnsi="Times New Roman"/>
          <w:sz w:val="20"/>
          <w:szCs w:val="20"/>
          <w:lang w:val="uz-Cyrl-UZ"/>
        </w:rPr>
        <w:t>ources and their protection", "Reserves, national parks, orders" photo collages and electronic scrapbooks are created.</w:t>
      </w:r>
    </w:p>
    <w:p w:rsidR="00487D87" w:rsidRDefault="0006481E">
      <w:pPr>
        <w:spacing w:after="0" w:line="240" w:lineRule="auto"/>
        <w:ind w:firstLine="567"/>
        <w:jc w:val="both"/>
        <w:rPr>
          <w:rFonts w:ascii="Times New Roman" w:hAnsi="Times New Roman"/>
          <w:sz w:val="20"/>
          <w:szCs w:val="20"/>
          <w:lang w:val="uz-Cyrl-UZ"/>
        </w:rPr>
      </w:pPr>
      <w:r>
        <w:rPr>
          <w:rFonts w:ascii="Times New Roman" w:hAnsi="Times New Roman"/>
          <w:sz w:val="20"/>
          <w:szCs w:val="20"/>
          <w:lang w:val="uz-Cyrl-UZ"/>
        </w:rPr>
        <w:t>5. Using the Power Point program, slide presentations and visual aids will be prepared for lessons on all topics covered in the Central A</w:t>
      </w:r>
      <w:r>
        <w:rPr>
          <w:rFonts w:ascii="Times New Roman" w:hAnsi="Times New Roman"/>
          <w:sz w:val="20"/>
          <w:szCs w:val="20"/>
          <w:lang w:val="uz-Cyrl-UZ"/>
        </w:rPr>
        <w:t>sian Natural Geography Curriculum.</w:t>
      </w:r>
    </w:p>
    <w:p w:rsidR="00487D87" w:rsidRDefault="0006481E">
      <w:pPr>
        <w:spacing w:after="0" w:line="240" w:lineRule="auto"/>
        <w:ind w:firstLine="567"/>
        <w:jc w:val="both"/>
        <w:rPr>
          <w:rFonts w:ascii="Times New Roman" w:hAnsi="Times New Roman"/>
          <w:sz w:val="20"/>
          <w:szCs w:val="20"/>
          <w:lang w:val="uz-Cyrl-UZ"/>
        </w:rPr>
      </w:pPr>
      <w:r>
        <w:rPr>
          <w:rFonts w:ascii="Times New Roman" w:hAnsi="Times New Roman"/>
          <w:sz w:val="20"/>
          <w:szCs w:val="20"/>
          <w:lang w:val="uz-Cyrl-UZ"/>
        </w:rPr>
        <w:t>6. Based on the use of programs such as Easypano Studio, Java Applet, Image Assembler, Spherical Panorama, virtual museums and galleries on relevant topics in the field of "Natural Geography of Central Asia" will be creat</w:t>
      </w:r>
      <w:r>
        <w:rPr>
          <w:rFonts w:ascii="Times New Roman" w:hAnsi="Times New Roman"/>
          <w:sz w:val="20"/>
          <w:szCs w:val="20"/>
          <w:lang w:val="uz-Cyrl-UZ"/>
        </w:rPr>
        <w:t>ed.</w:t>
      </w:r>
    </w:p>
    <w:p w:rsidR="00487D87" w:rsidRDefault="0006481E">
      <w:pPr>
        <w:spacing w:after="0" w:line="240" w:lineRule="auto"/>
        <w:ind w:firstLine="567"/>
        <w:jc w:val="both"/>
        <w:rPr>
          <w:rFonts w:ascii="Times New Roman" w:hAnsi="Times New Roman"/>
          <w:sz w:val="20"/>
          <w:szCs w:val="20"/>
          <w:lang w:val="uz-Cyrl-UZ"/>
        </w:rPr>
      </w:pPr>
      <w:r>
        <w:rPr>
          <w:rFonts w:ascii="Times New Roman" w:hAnsi="Times New Roman"/>
          <w:sz w:val="20"/>
          <w:szCs w:val="20"/>
          <w:lang w:val="uz-Cyrl-UZ"/>
        </w:rPr>
        <w:t>7. The program HotPotatoes 6 allows you to create didactic games on specific topics in the subject "Natural Geography of Central Asia": crossword puzzles, anagram, rebus, etc. By involving students in solving crossword puzzles, anagrams, rebuses, first</w:t>
      </w:r>
      <w:r>
        <w:rPr>
          <w:rFonts w:ascii="Times New Roman" w:hAnsi="Times New Roman"/>
          <w:sz w:val="20"/>
          <w:szCs w:val="20"/>
          <w:lang w:val="uz-Cyrl-UZ"/>
        </w:rPr>
        <w:t>ly, their level of knowledge is determined, and secondly, their knowledge is strengthened.</w:t>
      </w:r>
    </w:p>
    <w:p w:rsidR="00487D87" w:rsidRDefault="0006481E">
      <w:pPr>
        <w:spacing w:after="0" w:line="240" w:lineRule="auto"/>
        <w:ind w:firstLine="567"/>
        <w:jc w:val="both"/>
        <w:rPr>
          <w:rFonts w:ascii="Times New Roman" w:hAnsi="Times New Roman"/>
          <w:sz w:val="20"/>
          <w:szCs w:val="20"/>
          <w:lang w:val="uz-Cyrl-UZ"/>
        </w:rPr>
      </w:pPr>
      <w:r>
        <w:rPr>
          <w:rFonts w:ascii="Times New Roman" w:hAnsi="Times New Roman"/>
          <w:sz w:val="20"/>
          <w:szCs w:val="20"/>
          <w:lang w:val="uz-Cyrl-UZ"/>
        </w:rPr>
        <w:t>8. Using iSpring Suite it is possible to create non-standard tests on all subjects in the subject "Natural Geography of Central Asia". Non-standard tests teach stude</w:t>
      </w:r>
      <w:r>
        <w:rPr>
          <w:rFonts w:ascii="Times New Roman" w:hAnsi="Times New Roman"/>
          <w:sz w:val="20"/>
          <w:szCs w:val="20"/>
          <w:lang w:val="uz-Cyrl-UZ"/>
        </w:rPr>
        <w:t>nts to think, to draw conclusions, to justify conclusions.</w:t>
      </w:r>
    </w:p>
    <w:p w:rsidR="00487D87" w:rsidRDefault="0006481E" w:rsidP="000C0053">
      <w:pPr>
        <w:tabs>
          <w:tab w:val="left" w:pos="567"/>
        </w:tabs>
        <w:spacing w:after="0" w:line="240" w:lineRule="auto"/>
        <w:jc w:val="both"/>
        <w:rPr>
          <w:rFonts w:ascii="Times New Roman" w:hAnsi="Times New Roman"/>
          <w:sz w:val="20"/>
          <w:szCs w:val="20"/>
          <w:lang w:val="uz-Cyrl-UZ"/>
        </w:rPr>
      </w:pPr>
      <w:r>
        <w:rPr>
          <w:rFonts w:ascii="Times New Roman" w:hAnsi="Times New Roman"/>
          <w:sz w:val="20"/>
          <w:szCs w:val="20"/>
          <w:lang w:val="uz-Cyrl-UZ"/>
        </w:rPr>
        <w:tab/>
        <w:t>Thus, from the didactic potential of ICT in the educational process</w:t>
      </w:r>
      <w:r w:rsidR="000C0053">
        <w:rPr>
          <w:rFonts w:ascii="Times New Roman" w:eastAsiaTheme="minorEastAsia" w:hAnsi="Times New Roman" w:hint="eastAsia"/>
          <w:sz w:val="20"/>
          <w:szCs w:val="20"/>
          <w:lang w:val="uz-Cyrl-UZ" w:eastAsia="zh-CN"/>
        </w:rPr>
        <w:t xml:space="preserve"> </w:t>
      </w:r>
      <w:r>
        <w:rPr>
          <w:rFonts w:ascii="Times New Roman" w:hAnsi="Times New Roman"/>
          <w:sz w:val="20"/>
          <w:szCs w:val="20"/>
          <w:lang w:val="uz-Cyrl-UZ"/>
        </w:rPr>
        <w:t>use provides students with visualized knowledge. Many applications, browsers and applications of ICT serve to visually express a</w:t>
      </w:r>
      <w:r>
        <w:rPr>
          <w:rFonts w:ascii="Times New Roman" w:hAnsi="Times New Roman"/>
          <w:sz w:val="20"/>
          <w:szCs w:val="20"/>
          <w:lang w:val="uz-Cyrl-UZ"/>
        </w:rPr>
        <w:t>ny theoretical knowledge. The didactic nature of geography also provides ample opportunities for the effective use of ICT in the educational process. Giving students knowledge based on the use of ICT in the teaching of the subject "Natural Geography of Cen</w:t>
      </w:r>
      <w:r>
        <w:rPr>
          <w:rFonts w:ascii="Times New Roman" w:hAnsi="Times New Roman"/>
          <w:sz w:val="20"/>
          <w:szCs w:val="20"/>
          <w:lang w:val="uz-Cyrl-UZ"/>
        </w:rPr>
        <w:t>tral Asia" increases their relative interest in the learning process, increases learning activity. Therefore, teachers of geography should pay special attention to the organization of training with the help of ICT.</w:t>
      </w:r>
    </w:p>
    <w:p w:rsidR="00487D87" w:rsidRDefault="00487D87">
      <w:pPr>
        <w:spacing w:after="0" w:line="240" w:lineRule="auto"/>
        <w:jc w:val="both"/>
        <w:rPr>
          <w:rFonts w:ascii="Times New Roman" w:eastAsiaTheme="minorEastAsia" w:hAnsi="Times New Roman" w:hint="eastAsia"/>
          <w:b/>
          <w:sz w:val="20"/>
          <w:szCs w:val="20"/>
          <w:lang w:val="en-US" w:eastAsia="zh-CN"/>
        </w:rPr>
      </w:pPr>
    </w:p>
    <w:p w:rsidR="00E65405" w:rsidRPr="00E65405" w:rsidRDefault="00E65405">
      <w:pPr>
        <w:spacing w:after="0" w:line="240" w:lineRule="auto"/>
        <w:jc w:val="both"/>
        <w:rPr>
          <w:rFonts w:ascii="Times New Roman" w:eastAsiaTheme="minorEastAsia" w:hAnsi="Times New Roman" w:hint="eastAsia"/>
          <w:b/>
          <w:sz w:val="20"/>
          <w:szCs w:val="20"/>
          <w:lang w:val="en-US" w:eastAsia="zh-CN"/>
        </w:rPr>
      </w:pPr>
    </w:p>
    <w:p w:rsidR="00487D87" w:rsidRDefault="0006481E">
      <w:pPr>
        <w:spacing w:after="0" w:line="240" w:lineRule="auto"/>
        <w:jc w:val="both"/>
        <w:rPr>
          <w:rFonts w:ascii="Times New Roman" w:hAnsi="Times New Roman"/>
          <w:b/>
          <w:sz w:val="20"/>
          <w:szCs w:val="20"/>
          <w:lang w:val="en-US"/>
        </w:rPr>
      </w:pPr>
      <w:r>
        <w:rPr>
          <w:rFonts w:ascii="Times New Roman" w:hAnsi="Times New Roman"/>
          <w:b/>
          <w:sz w:val="20"/>
          <w:szCs w:val="20"/>
          <w:lang w:val="en-US"/>
        </w:rPr>
        <w:t>Corresponding Author:</w:t>
      </w:r>
    </w:p>
    <w:p w:rsidR="00487D87" w:rsidRDefault="0006481E">
      <w:pPr>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Dr. </w:t>
      </w:r>
      <w:proofErr w:type="spellStart"/>
      <w:r>
        <w:rPr>
          <w:rFonts w:ascii="Times New Roman" w:hAnsi="Times New Roman"/>
          <w:sz w:val="20"/>
          <w:szCs w:val="20"/>
          <w:lang w:val="en-US"/>
        </w:rPr>
        <w:t>Makhliyo</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Tadjibaeva</w:t>
      </w:r>
      <w:proofErr w:type="spellEnd"/>
      <w:r>
        <w:rPr>
          <w:rFonts w:ascii="Times New Roman" w:hAnsi="Times New Roman"/>
          <w:sz w:val="20"/>
          <w:szCs w:val="20"/>
          <w:lang w:val="en-US"/>
        </w:rPr>
        <w:t xml:space="preserve"> </w:t>
      </w:r>
    </w:p>
    <w:p w:rsidR="00487D87" w:rsidRDefault="0006481E">
      <w:pPr>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Department of Geography and Fundamentals of Economics </w:t>
      </w:r>
    </w:p>
    <w:p w:rsidR="00487D87" w:rsidRDefault="0006481E">
      <w:pPr>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Kokand State Pedagogical Institute </w:t>
      </w:r>
    </w:p>
    <w:p w:rsidR="00487D87" w:rsidRDefault="0006481E">
      <w:pPr>
        <w:spacing w:after="0" w:line="240" w:lineRule="auto"/>
        <w:jc w:val="both"/>
        <w:rPr>
          <w:rFonts w:ascii="Times New Roman" w:hAnsi="Times New Roman"/>
          <w:sz w:val="20"/>
          <w:szCs w:val="20"/>
          <w:lang w:val="en-US" w:eastAsia="zh-CN"/>
        </w:rPr>
      </w:pPr>
      <w:r>
        <w:rPr>
          <w:rFonts w:ascii="Times New Roman" w:hAnsi="Times New Roman"/>
          <w:sz w:val="20"/>
          <w:szCs w:val="20"/>
          <w:lang w:val="en-US"/>
        </w:rPr>
        <w:t xml:space="preserve">Fergana, Uzbekistan </w:t>
      </w:r>
    </w:p>
    <w:p w:rsidR="00487D87" w:rsidRDefault="0006481E">
      <w:pPr>
        <w:spacing w:after="0" w:line="240" w:lineRule="auto"/>
        <w:jc w:val="both"/>
        <w:rPr>
          <w:rFonts w:ascii="Times New Roman" w:hAnsi="Times New Roman"/>
          <w:sz w:val="20"/>
          <w:szCs w:val="20"/>
          <w:lang w:val="en-US" w:eastAsia="zh-CN"/>
        </w:rPr>
      </w:pPr>
      <w:r>
        <w:rPr>
          <w:rFonts w:ascii="Times New Roman" w:hAnsi="Times New Roman"/>
          <w:sz w:val="20"/>
          <w:szCs w:val="20"/>
          <w:lang w:val="en-US" w:eastAsia="zh-CN"/>
        </w:rPr>
        <w:t>Telephone: +998990699617</w:t>
      </w:r>
    </w:p>
    <w:p w:rsidR="00487D87" w:rsidRDefault="0006481E">
      <w:pPr>
        <w:tabs>
          <w:tab w:val="left" w:pos="567"/>
        </w:tabs>
        <w:spacing w:after="0" w:line="240" w:lineRule="auto"/>
        <w:rPr>
          <w:rFonts w:ascii="Times New Roman" w:hAnsi="Times New Roman"/>
          <w:b/>
          <w:sz w:val="20"/>
          <w:szCs w:val="20"/>
          <w:lang w:val="en-US"/>
        </w:rPr>
      </w:pPr>
      <w:r>
        <w:rPr>
          <w:rFonts w:ascii="Times New Roman" w:hAnsi="Times New Roman"/>
          <w:sz w:val="20"/>
          <w:szCs w:val="20"/>
          <w:lang w:val="en-US"/>
        </w:rPr>
        <w:t xml:space="preserve">E-mail: </w:t>
      </w:r>
      <w:hyperlink r:id="rId15" w:history="1">
        <w:r>
          <w:rPr>
            <w:rStyle w:val="Hyperlink"/>
            <w:rFonts w:ascii="Times New Roman" w:hAnsi="Times New Roman"/>
            <w:sz w:val="20"/>
            <w:szCs w:val="20"/>
            <w:lang w:val="en-US"/>
          </w:rPr>
          <w:t>m_tadjibaeva@mail.ru</w:t>
        </w:r>
      </w:hyperlink>
    </w:p>
    <w:p w:rsidR="00487D87" w:rsidRDefault="00487D87">
      <w:pPr>
        <w:tabs>
          <w:tab w:val="left" w:pos="567"/>
        </w:tabs>
        <w:spacing w:after="0" w:line="240" w:lineRule="auto"/>
        <w:rPr>
          <w:rFonts w:ascii="Times New Roman" w:eastAsiaTheme="minorEastAsia" w:hAnsi="Times New Roman" w:hint="eastAsia"/>
          <w:b/>
          <w:sz w:val="20"/>
          <w:szCs w:val="20"/>
          <w:lang w:val="en-US" w:eastAsia="zh-CN"/>
        </w:rPr>
      </w:pPr>
    </w:p>
    <w:p w:rsidR="00E65405" w:rsidRPr="00E65405" w:rsidRDefault="00E65405">
      <w:pPr>
        <w:tabs>
          <w:tab w:val="left" w:pos="567"/>
        </w:tabs>
        <w:spacing w:after="0" w:line="240" w:lineRule="auto"/>
        <w:rPr>
          <w:rFonts w:ascii="Times New Roman" w:eastAsiaTheme="minorEastAsia" w:hAnsi="Times New Roman" w:hint="eastAsia"/>
          <w:b/>
          <w:sz w:val="20"/>
          <w:szCs w:val="20"/>
          <w:lang w:val="en-US" w:eastAsia="zh-CN"/>
        </w:rPr>
      </w:pPr>
    </w:p>
    <w:p w:rsidR="00487D87" w:rsidRDefault="0006481E">
      <w:pPr>
        <w:tabs>
          <w:tab w:val="left" w:pos="567"/>
        </w:tabs>
        <w:spacing w:after="0" w:line="240" w:lineRule="auto"/>
        <w:rPr>
          <w:rFonts w:ascii="Times New Roman" w:hAnsi="Times New Roman"/>
          <w:b/>
          <w:sz w:val="20"/>
          <w:szCs w:val="20"/>
          <w:lang w:val="uz-Cyrl-UZ"/>
        </w:rPr>
      </w:pPr>
      <w:r>
        <w:rPr>
          <w:rFonts w:ascii="Times New Roman" w:hAnsi="Times New Roman"/>
          <w:b/>
          <w:sz w:val="20"/>
          <w:szCs w:val="20"/>
          <w:lang w:val="uz-Cyrl-UZ"/>
        </w:rPr>
        <w:t>References:</w:t>
      </w:r>
    </w:p>
    <w:p w:rsidR="00487D87" w:rsidRDefault="0006481E" w:rsidP="000C0053">
      <w:pPr>
        <w:pStyle w:val="FootnoteText"/>
        <w:numPr>
          <w:ilvl w:val="0"/>
          <w:numId w:val="1"/>
        </w:numPr>
        <w:tabs>
          <w:tab w:val="left" w:pos="284"/>
        </w:tabs>
        <w:ind w:hanging="578"/>
        <w:jc w:val="both"/>
        <w:rPr>
          <w:rFonts w:ascii="Times New Roman" w:hAnsi="Times New Roman"/>
          <w:lang w:val="uz-Cyrl-UZ"/>
        </w:rPr>
      </w:pPr>
      <w:r>
        <w:rPr>
          <w:rFonts w:ascii="Times New Roman" w:hAnsi="Times New Roman"/>
          <w:spacing w:val="-6"/>
          <w:lang w:val="uz-Cyrl-UZ"/>
        </w:rPr>
        <w:t xml:space="preserve">Алексеева О. Коммуникационные технологии // </w:t>
      </w:r>
      <w:hyperlink r:id="rId16" w:history="1">
        <w:r>
          <w:rPr>
            <w:rStyle w:val="Hyperlink"/>
            <w:rFonts w:ascii="Times New Roman" w:hAnsi="Times New Roman"/>
            <w:color w:val="auto"/>
            <w:spacing w:val="-6"/>
            <w:u w:val="none"/>
            <w:lang w:val="uz-Cyrl-UZ"/>
          </w:rPr>
          <w:t>https://www.prstudent.ru/</w:t>
        </w:r>
      </w:hyperlink>
      <w:r>
        <w:rPr>
          <w:rFonts w:ascii="Times New Roman" w:hAnsi="Times New Roman"/>
          <w:spacing w:val="-6"/>
          <w:lang w:val="uz-Cyrl-UZ"/>
        </w:rPr>
        <w:t xml:space="preserve"> sferapr/ kommunikatsionnye-</w:t>
      </w:r>
      <w:r>
        <w:rPr>
          <w:rFonts w:ascii="Times New Roman" w:hAnsi="Times New Roman"/>
          <w:lang w:val="uz-Cyrl-UZ"/>
        </w:rPr>
        <w:t>tehnologii.</w:t>
      </w:r>
    </w:p>
    <w:p w:rsidR="00487D87" w:rsidRDefault="0006481E" w:rsidP="000C0053">
      <w:pPr>
        <w:pStyle w:val="FootnoteText"/>
        <w:numPr>
          <w:ilvl w:val="0"/>
          <w:numId w:val="1"/>
        </w:numPr>
        <w:tabs>
          <w:tab w:val="left" w:pos="284"/>
        </w:tabs>
        <w:ind w:hanging="578"/>
        <w:rPr>
          <w:rFonts w:ascii="Times New Roman" w:hAnsi="Times New Roman"/>
        </w:rPr>
      </w:pPr>
      <w:r>
        <w:rPr>
          <w:rFonts w:ascii="Times New Roman" w:hAnsi="Times New Roman"/>
        </w:rPr>
        <w:lastRenderedPageBreak/>
        <w:t xml:space="preserve">Коммуникационные системы // </w:t>
      </w:r>
      <w:hyperlink r:id="rId17" w:history="1">
        <w:r>
          <w:rPr>
            <w:rStyle w:val="Hyperlink"/>
            <w:rFonts w:ascii="Times New Roman" w:hAnsi="Times New Roman"/>
          </w:rPr>
          <w:t>https://www.sviaz-expo.ru/</w:t>
        </w:r>
        <w:r>
          <w:rPr>
            <w:rStyle w:val="Hyperlink"/>
            <w:rFonts w:ascii="Times New Roman" w:hAnsi="Times New Roman"/>
          </w:rPr>
          <w:t>ru/ui/17170</w:t>
        </w:r>
      </w:hyperlink>
      <w:r>
        <w:rPr>
          <w:rFonts w:ascii="Times New Roman" w:hAnsi="Times New Roman"/>
        </w:rPr>
        <w:t>.</w:t>
      </w:r>
      <w:r>
        <w:rPr>
          <w:rFonts w:ascii="Times New Roman" w:hAnsi="Times New Roman"/>
          <w:lang w:val="uz-Cyrl-UZ"/>
        </w:rPr>
        <w:t xml:space="preserve"> </w:t>
      </w:r>
    </w:p>
    <w:p w:rsidR="00487D87" w:rsidRDefault="0006481E" w:rsidP="000C0053">
      <w:pPr>
        <w:pStyle w:val="FootnoteText"/>
        <w:numPr>
          <w:ilvl w:val="0"/>
          <w:numId w:val="1"/>
        </w:numPr>
        <w:tabs>
          <w:tab w:val="left" w:pos="284"/>
        </w:tabs>
        <w:ind w:hanging="578"/>
        <w:jc w:val="both"/>
        <w:rPr>
          <w:rFonts w:ascii="Times New Roman" w:hAnsi="Times New Roman"/>
          <w:lang w:val="uz-Cyrl-UZ"/>
        </w:rPr>
      </w:pPr>
      <w:r>
        <w:rPr>
          <w:rFonts w:ascii="Times New Roman" w:hAnsi="Times New Roman"/>
          <w:lang w:val="uz-Cyrl-UZ"/>
        </w:rPr>
        <w:t xml:space="preserve">Кан И.С. Использование ИКТ на уроках географии (из опыта работы) // </w:t>
      </w:r>
      <w:hyperlink w:history="1">
        <w:r>
          <w:rPr>
            <w:rStyle w:val="Hyperlink"/>
            <w:rFonts w:ascii="Times New Roman" w:hAnsi="Times New Roman"/>
            <w:color w:val="auto"/>
            <w:u w:val="none"/>
            <w:lang w:val="uz-Cyrl-UZ"/>
          </w:rPr>
          <w:t>https://cyberleninka. ru/</w:t>
        </w:r>
      </w:hyperlink>
      <w:r>
        <w:rPr>
          <w:rFonts w:ascii="Times New Roman" w:hAnsi="Times New Roman"/>
          <w:lang w:val="uz-Cyrl-UZ"/>
        </w:rPr>
        <w:t>article/n/ispolzovanie-ikt-na-urokah-geografii-iz-opyta-raboty.</w:t>
      </w:r>
    </w:p>
    <w:p w:rsidR="00487D87" w:rsidRDefault="0006481E" w:rsidP="000C0053">
      <w:pPr>
        <w:pStyle w:val="FootnoteText"/>
        <w:numPr>
          <w:ilvl w:val="0"/>
          <w:numId w:val="1"/>
        </w:numPr>
        <w:tabs>
          <w:tab w:val="left" w:pos="284"/>
        </w:tabs>
        <w:ind w:hanging="578"/>
        <w:jc w:val="both"/>
        <w:rPr>
          <w:rFonts w:ascii="Times New Roman" w:hAnsi="Times New Roman"/>
          <w:lang w:val="uz-Cyrl-UZ"/>
        </w:rPr>
      </w:pPr>
      <w:r>
        <w:rPr>
          <w:rFonts w:ascii="Times New Roman" w:hAnsi="Times New Roman"/>
        </w:rPr>
        <w:t xml:space="preserve">Коммуникационные технологии: определение, значение, предложения // </w:t>
      </w:r>
      <w:r>
        <w:rPr>
          <w:rFonts w:ascii="Times New Roman" w:hAnsi="Times New Roman"/>
        </w:rPr>
        <w:t>https:// englishlib.org/</w:t>
      </w:r>
      <w:r>
        <w:rPr>
          <w:rFonts w:ascii="Times New Roman" w:hAnsi="Times New Roman"/>
          <w:lang w:val="uz-Cyrl-UZ"/>
        </w:rPr>
        <w:t xml:space="preserve"> </w:t>
      </w:r>
      <w:r>
        <w:rPr>
          <w:rFonts w:ascii="Times New Roman" w:hAnsi="Times New Roman"/>
        </w:rPr>
        <w:t>definition/коммуникационные+технологии.html</w:t>
      </w:r>
      <w:r>
        <w:rPr>
          <w:rFonts w:ascii="Times New Roman" w:hAnsi="Times New Roman"/>
          <w:lang w:val="uz-Cyrl-UZ"/>
        </w:rPr>
        <w:t>.</w:t>
      </w:r>
    </w:p>
    <w:p w:rsidR="00487D87" w:rsidRDefault="0006481E" w:rsidP="000C0053">
      <w:pPr>
        <w:pStyle w:val="FootnoteText"/>
        <w:numPr>
          <w:ilvl w:val="0"/>
          <w:numId w:val="1"/>
        </w:numPr>
        <w:tabs>
          <w:tab w:val="left" w:pos="284"/>
        </w:tabs>
        <w:ind w:hanging="578"/>
        <w:jc w:val="both"/>
        <w:rPr>
          <w:rFonts w:ascii="Times New Roman" w:hAnsi="Times New Roman"/>
          <w:lang w:val="uz-Cyrl-UZ"/>
        </w:rPr>
      </w:pPr>
      <w:r>
        <w:rPr>
          <w:rFonts w:ascii="Times New Roman" w:hAnsi="Times New Roman"/>
        </w:rPr>
        <w:t>Копейкина Е. ИКТ: расшифровка, назначение и виды информационно-коммуникационных технологий</w:t>
      </w:r>
      <w:r>
        <w:rPr>
          <w:rFonts w:ascii="Times New Roman" w:hAnsi="Times New Roman"/>
          <w:lang w:val="uz-Cyrl-UZ"/>
        </w:rPr>
        <w:t xml:space="preserve"> //  </w:t>
      </w:r>
      <w:hyperlink r:id="rId18" w:history="1">
        <w:r>
          <w:rPr>
            <w:rStyle w:val="Hyperlink"/>
            <w:rFonts w:ascii="Times New Roman" w:hAnsi="Times New Roman"/>
            <w:color w:val="auto"/>
            <w:u w:val="none"/>
            <w:lang w:val="uz-Cyrl-UZ"/>
          </w:rPr>
          <w:t>https://ktonanovenkogo.ru/vopr</w:t>
        </w:r>
        <w:r>
          <w:rPr>
            <w:rStyle w:val="Hyperlink"/>
            <w:rFonts w:ascii="Times New Roman" w:hAnsi="Times New Roman"/>
            <w:color w:val="auto"/>
            <w:u w:val="none"/>
            <w:lang w:val="uz-Cyrl-UZ"/>
          </w:rPr>
          <w:t>osy-i-otvety/ikt-</w:t>
        </w:r>
      </w:hyperlink>
      <w:r>
        <w:rPr>
          <w:rFonts w:ascii="Times New Roman" w:hAnsi="Times New Roman"/>
          <w:lang w:val="uz-Cyrl-UZ"/>
        </w:rPr>
        <w:t>chto-ehto-takoe-rasshifrovka.html.</w:t>
      </w:r>
    </w:p>
    <w:p w:rsidR="00487D87" w:rsidRDefault="0006481E" w:rsidP="000C0053">
      <w:pPr>
        <w:pStyle w:val="ListParagraph"/>
        <w:numPr>
          <w:ilvl w:val="0"/>
          <w:numId w:val="1"/>
        </w:numPr>
        <w:tabs>
          <w:tab w:val="left" w:pos="284"/>
        </w:tabs>
        <w:spacing w:after="0" w:line="240" w:lineRule="auto"/>
        <w:ind w:hanging="578"/>
        <w:jc w:val="both"/>
        <w:rPr>
          <w:rFonts w:ascii="Times New Roman" w:hAnsi="Times New Roman"/>
          <w:sz w:val="20"/>
          <w:szCs w:val="20"/>
          <w:lang w:val="uz-Cyrl-UZ"/>
        </w:rPr>
      </w:pPr>
      <w:r>
        <w:rPr>
          <w:rFonts w:ascii="Times New Roman" w:hAnsi="Times New Roman"/>
          <w:sz w:val="20"/>
          <w:szCs w:val="20"/>
          <w:lang w:val="uz-Cyrl-UZ"/>
        </w:rPr>
        <w:t>Копочинская М.В. Использование ИКТ на уроках // Ж. Историческая и социально-образовательная мысль. – М.: 2017. - №3. – С. 61.</w:t>
      </w:r>
    </w:p>
    <w:p w:rsidR="00487D87" w:rsidRDefault="0006481E" w:rsidP="000C0053">
      <w:pPr>
        <w:pStyle w:val="FootnoteText"/>
        <w:numPr>
          <w:ilvl w:val="0"/>
          <w:numId w:val="1"/>
        </w:numPr>
        <w:tabs>
          <w:tab w:val="left" w:pos="284"/>
        </w:tabs>
        <w:ind w:hanging="578"/>
        <w:jc w:val="both"/>
        <w:rPr>
          <w:rFonts w:ascii="Times New Roman" w:hAnsi="Times New Roman"/>
          <w:lang w:val="uz-Cyrl-UZ"/>
        </w:rPr>
      </w:pPr>
      <w:r>
        <w:rPr>
          <w:rFonts w:ascii="Times New Roman" w:hAnsi="Times New Roman"/>
        </w:rPr>
        <w:t>Леньшина А.А. Различие терминов “коммуникативные технологии” и “коммуникаци</w:t>
      </w:r>
      <w:r>
        <w:rPr>
          <w:rFonts w:ascii="Times New Roman" w:hAnsi="Times New Roman"/>
        </w:rPr>
        <w:t>онные технологии” // Молодой ученый. – 2019. - №26 (264). – С. 35-37.</w:t>
      </w:r>
    </w:p>
    <w:p w:rsidR="00487D87" w:rsidRDefault="0006481E" w:rsidP="000C0053">
      <w:pPr>
        <w:pStyle w:val="FootnoteText"/>
        <w:numPr>
          <w:ilvl w:val="0"/>
          <w:numId w:val="1"/>
        </w:numPr>
        <w:tabs>
          <w:tab w:val="left" w:pos="284"/>
        </w:tabs>
        <w:ind w:hanging="578"/>
        <w:jc w:val="both"/>
        <w:rPr>
          <w:rFonts w:ascii="Times New Roman" w:hAnsi="Times New Roman"/>
          <w:lang w:val="uz-Cyrl-UZ"/>
        </w:rPr>
      </w:pPr>
      <w:r>
        <w:rPr>
          <w:rFonts w:ascii="Times New Roman" w:hAnsi="Times New Roman"/>
          <w:lang w:val="uz-Cyrl-UZ"/>
        </w:rPr>
        <w:t xml:space="preserve">Чалап Н.Н. Применение ИКТ на уроках географии // </w:t>
      </w:r>
      <w:hyperlink r:id="rId19" w:history="1">
        <w:r>
          <w:rPr>
            <w:rStyle w:val="Hyperlink"/>
            <w:rFonts w:ascii="Times New Roman" w:hAnsi="Times New Roman"/>
            <w:color w:val="auto"/>
            <w:u w:val="none"/>
            <w:lang w:val="uz-Cyrl-UZ"/>
          </w:rPr>
          <w:t>https://nsportal.ru/ shkola/geografiya/</w:t>
        </w:r>
      </w:hyperlink>
      <w:r>
        <w:rPr>
          <w:rFonts w:ascii="Times New Roman" w:hAnsi="Times New Roman"/>
          <w:lang w:val="uz-Cyrl-UZ"/>
        </w:rPr>
        <w:t>library/ 2017/08/30/primenenie-ikt-na-ur</w:t>
      </w:r>
      <w:r>
        <w:rPr>
          <w:rFonts w:ascii="Times New Roman" w:hAnsi="Times New Roman"/>
          <w:lang w:val="uz-Cyrl-UZ"/>
        </w:rPr>
        <w:t>okah-geografii.</w:t>
      </w:r>
    </w:p>
    <w:p w:rsidR="00487D87" w:rsidRDefault="0006481E" w:rsidP="000C0053">
      <w:pPr>
        <w:pStyle w:val="FootnoteText"/>
        <w:numPr>
          <w:ilvl w:val="0"/>
          <w:numId w:val="1"/>
        </w:numPr>
        <w:tabs>
          <w:tab w:val="left" w:pos="284"/>
        </w:tabs>
        <w:ind w:hanging="578"/>
        <w:jc w:val="both"/>
        <w:rPr>
          <w:rFonts w:ascii="Times New Roman" w:hAnsi="Times New Roman"/>
          <w:lang w:val="uz-Cyrl-UZ"/>
        </w:rPr>
      </w:pPr>
      <w:r>
        <w:rPr>
          <w:rFonts w:ascii="Times New Roman" w:hAnsi="Times New Roman"/>
          <w:lang w:val="uz-Cyrl-UZ"/>
        </w:rPr>
        <w:t>Eshmamatov I.A. Development of information and communication competence of teachers in the environment of modern information technologies: ped.fanl. Doctor of Philosophy (PhD) .... dis. - Samarkand: 2019. - 31-p.</w:t>
      </w:r>
    </w:p>
    <w:p w:rsidR="00487D87" w:rsidRDefault="0006481E" w:rsidP="000C0053">
      <w:pPr>
        <w:pStyle w:val="FootnoteText"/>
        <w:numPr>
          <w:ilvl w:val="0"/>
          <w:numId w:val="1"/>
        </w:numPr>
        <w:tabs>
          <w:tab w:val="left" w:pos="284"/>
          <w:tab w:val="left" w:pos="993"/>
        </w:tabs>
        <w:ind w:hanging="578"/>
        <w:jc w:val="both"/>
        <w:rPr>
          <w:rFonts w:ascii="Times New Roman" w:hAnsi="Times New Roman"/>
          <w:lang w:val="uz-Cyrl-UZ"/>
        </w:rPr>
      </w:pPr>
      <w:r>
        <w:rPr>
          <w:rFonts w:ascii="Times New Roman" w:hAnsi="Times New Roman"/>
          <w:lang w:val="uz-Cyrl-UZ"/>
        </w:rPr>
        <w:t>Annotated dictionary of the</w:t>
      </w:r>
      <w:r>
        <w:rPr>
          <w:rFonts w:ascii="Times New Roman" w:hAnsi="Times New Roman"/>
          <w:lang w:val="uz-Cyrl-UZ"/>
        </w:rPr>
        <w:t xml:space="preserve"> Uzbek language. E - M / 5 vols. The second volume. Edited by A.Madvaliev. Editorial Board: E. Begmatov and others. - T .: “National Encyclopedia of Uzbekistan” State Scientific Publishing House, 2008. - 395 p.</w:t>
      </w:r>
    </w:p>
    <w:p w:rsidR="00487D87" w:rsidRDefault="00487D87">
      <w:pPr>
        <w:pStyle w:val="FootnoteText"/>
        <w:tabs>
          <w:tab w:val="left" w:pos="284"/>
          <w:tab w:val="left" w:pos="993"/>
        </w:tabs>
        <w:jc w:val="both"/>
        <w:rPr>
          <w:rFonts w:ascii="Times New Roman" w:hAnsi="Times New Roman"/>
          <w:lang w:val="en-US"/>
        </w:rPr>
      </w:pPr>
    </w:p>
    <w:p w:rsidR="00487D87" w:rsidRDefault="00487D87">
      <w:pPr>
        <w:pStyle w:val="FootnoteText"/>
        <w:tabs>
          <w:tab w:val="left" w:pos="284"/>
          <w:tab w:val="left" w:pos="993"/>
        </w:tabs>
        <w:jc w:val="both"/>
        <w:rPr>
          <w:rFonts w:ascii="Times New Roman" w:eastAsiaTheme="minorEastAsia" w:hAnsi="Times New Roman" w:hint="eastAsia"/>
          <w:lang w:val="en-US" w:eastAsia="zh-CN"/>
        </w:rPr>
      </w:pPr>
    </w:p>
    <w:p w:rsidR="000C0053" w:rsidRPr="000C0053" w:rsidRDefault="000C0053">
      <w:pPr>
        <w:pStyle w:val="FootnoteText"/>
        <w:tabs>
          <w:tab w:val="left" w:pos="284"/>
          <w:tab w:val="left" w:pos="993"/>
        </w:tabs>
        <w:jc w:val="both"/>
        <w:rPr>
          <w:rFonts w:ascii="Times New Roman" w:eastAsiaTheme="minorEastAsia" w:hAnsi="Times New Roman" w:hint="eastAsia"/>
          <w:lang w:val="en-US" w:eastAsia="zh-CN"/>
        </w:rPr>
      </w:pPr>
    </w:p>
    <w:p w:rsidR="00487D87" w:rsidRDefault="0006481E" w:rsidP="000C0053">
      <w:pPr>
        <w:pStyle w:val="FootnoteText"/>
        <w:tabs>
          <w:tab w:val="left" w:pos="284"/>
          <w:tab w:val="left" w:pos="993"/>
        </w:tabs>
        <w:ind w:right="400"/>
        <w:rPr>
          <w:rFonts w:ascii="Times New Roman" w:hAnsi="Times New Roman"/>
          <w:lang w:val="uz-Cyrl-UZ"/>
        </w:rPr>
      </w:pPr>
      <w:r>
        <w:rPr>
          <w:lang w:eastAsia="zh-CN"/>
        </w:rPr>
        <w:t>3/22/2022</w:t>
      </w:r>
    </w:p>
    <w:sectPr w:rsidR="00487D87" w:rsidSect="00487D87">
      <w:type w:val="continuous"/>
      <w:pgSz w:w="12240" w:h="15839"/>
      <w:pgMar w:top="1440" w:right="1440" w:bottom="1440" w:left="1440" w:header="708" w:footer="708" w:gutter="0"/>
      <w:cols w:num="2" w:space="720" w:equalWidth="0">
        <w:col w:w="4467" w:space="425"/>
        <w:col w:w="4467"/>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81E" w:rsidRDefault="0006481E">
      <w:pPr>
        <w:spacing w:line="240" w:lineRule="auto"/>
      </w:pPr>
      <w:r>
        <w:separator/>
      </w:r>
    </w:p>
  </w:endnote>
  <w:endnote w:type="continuationSeparator" w:id="0">
    <w:p w:rsidR="0006481E" w:rsidRDefault="0006481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D87" w:rsidRDefault="00487D87">
    <w:pPr>
      <w:pStyle w:val="Footer"/>
    </w:pPr>
    <w:r w:rsidRPr="00487D87">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 filled="f" stroked="f">
          <v:textbox style="mso-fit-shape-to-text:t" inset="0,0,0,0">
            <w:txbxContent>
              <w:p w:rsidR="00487D87" w:rsidRDefault="00487D87">
                <w:pPr>
                  <w:pStyle w:val="Footer"/>
                </w:pPr>
                <w:r>
                  <w:rPr>
                    <w:rFonts w:ascii="Times New Roman" w:hAnsi="Times New Roman"/>
                    <w:sz w:val="20"/>
                    <w:szCs w:val="20"/>
                  </w:rPr>
                  <w:fldChar w:fldCharType="begin"/>
                </w:r>
                <w:r w:rsidR="0006481E">
                  <w:rPr>
                    <w:rFonts w:ascii="Times New Roman" w:hAnsi="Times New Roman"/>
                    <w:sz w:val="20"/>
                    <w:szCs w:val="20"/>
                  </w:rPr>
                  <w:instrText xml:space="preserve"> PAGE  \* MERGEFORMAT </w:instrText>
                </w:r>
                <w:r>
                  <w:rPr>
                    <w:rFonts w:ascii="Times New Roman" w:hAnsi="Times New Roman"/>
                    <w:sz w:val="20"/>
                    <w:szCs w:val="20"/>
                  </w:rPr>
                  <w:fldChar w:fldCharType="separate"/>
                </w:r>
                <w:r w:rsidR="00E65405">
                  <w:rPr>
                    <w:rFonts w:ascii="Times New Roman" w:hAnsi="Times New Roman"/>
                    <w:noProof/>
                    <w:sz w:val="20"/>
                    <w:szCs w:val="20"/>
                  </w:rPr>
                  <w:t>35</w:t>
                </w:r>
                <w:r>
                  <w:rPr>
                    <w:rFonts w:ascii="Times New Roman" w:hAnsi="Times New Roman"/>
                    <w:sz w:val="20"/>
                    <w:szCs w:val="20"/>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D87" w:rsidRDefault="00487D87">
    <w:pPr>
      <w:pStyle w:val="Footer"/>
    </w:pPr>
    <w:r w:rsidRPr="00487D87">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 filled="f" stroked="f">
          <v:textbox style="mso-fit-shape-to-text:t" inset="0,0,0,0">
            <w:txbxContent>
              <w:p w:rsidR="00487D87" w:rsidRDefault="00487D87">
                <w:pPr>
                  <w:pStyle w:val="Footer"/>
                </w:pPr>
                <w:r>
                  <w:rPr>
                    <w:rFonts w:ascii="Times New Roman" w:hAnsi="Times New Roman"/>
                    <w:sz w:val="20"/>
                    <w:szCs w:val="20"/>
                  </w:rPr>
                  <w:fldChar w:fldCharType="begin"/>
                </w:r>
                <w:r w:rsidR="0006481E">
                  <w:rPr>
                    <w:rFonts w:ascii="Times New Roman" w:hAnsi="Times New Roman"/>
                    <w:sz w:val="20"/>
                    <w:szCs w:val="20"/>
                  </w:rPr>
                  <w:instrText xml:space="preserve"> PAGE  \* MERGEFORMAT </w:instrText>
                </w:r>
                <w:r>
                  <w:rPr>
                    <w:rFonts w:ascii="Times New Roman" w:hAnsi="Times New Roman"/>
                    <w:sz w:val="20"/>
                    <w:szCs w:val="20"/>
                  </w:rPr>
                  <w:fldChar w:fldCharType="separate"/>
                </w:r>
                <w:r w:rsidR="00E65405">
                  <w:rPr>
                    <w:rFonts w:ascii="Times New Roman" w:hAnsi="Times New Roman"/>
                    <w:noProof/>
                    <w:sz w:val="20"/>
                    <w:szCs w:val="20"/>
                  </w:rPr>
                  <w:t>32</w:t>
                </w:r>
                <w:r>
                  <w:rPr>
                    <w:rFonts w:ascii="Times New Roman" w:hAnsi="Times New Roman"/>
                    <w:sz w:val="20"/>
                    <w:szCs w:val="2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81E" w:rsidRDefault="0006481E">
      <w:pPr>
        <w:spacing w:after="0"/>
      </w:pPr>
      <w:r>
        <w:separator/>
      </w:r>
    </w:p>
  </w:footnote>
  <w:footnote w:type="continuationSeparator" w:id="0">
    <w:p w:rsidR="0006481E" w:rsidRDefault="0006481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D87" w:rsidRDefault="0006481E">
    <w:pPr>
      <w:widowControl w:val="0"/>
      <w:pBdr>
        <w:bottom w:val="thinThickMediumGap" w:sz="12" w:space="1" w:color="auto"/>
      </w:pBdr>
      <w:autoSpaceDE w:val="0"/>
      <w:autoSpaceDN w:val="0"/>
      <w:snapToGrid w:val="0"/>
      <w:spacing w:after="0" w:line="240" w:lineRule="auto"/>
      <w:jc w:val="both"/>
      <w:rPr>
        <w:rFonts w:ascii="Times New Roman" w:hAnsi="Times New Roman"/>
        <w:sz w:val="24"/>
        <w:szCs w:val="24"/>
      </w:rPr>
    </w:pPr>
    <w:r>
      <w:rPr>
        <w:rFonts w:ascii="Times New Roman" w:eastAsia="宋体" w:hAnsi="Times New Roman" w:hint="eastAsia"/>
        <w:iCs/>
        <w:color w:val="000000"/>
        <w:sz w:val="20"/>
        <w:szCs w:val="20"/>
        <w:lang w:val="en-US" w:eastAsia="zh-CN"/>
      </w:rPr>
      <w:t xml:space="preserve">        </w:t>
    </w:r>
    <w:r>
      <w:rPr>
        <w:rFonts w:ascii="Times New Roman" w:eastAsia="宋体" w:hAnsi="Times New Roman"/>
        <w:iCs/>
        <w:color w:val="000000"/>
        <w:sz w:val="20"/>
        <w:szCs w:val="20"/>
        <w:lang w:val="en-US" w:eastAsia="zh-CN"/>
      </w:rPr>
      <w:t xml:space="preserve">      </w:t>
    </w:r>
    <w:r>
      <w:rPr>
        <w:rFonts w:ascii="Times New Roman" w:hAnsi="Times New Roman"/>
        <w:iCs/>
        <w:color w:val="000000"/>
        <w:sz w:val="20"/>
        <w:szCs w:val="20"/>
      </w:rPr>
      <w:t>Researcher</w:t>
    </w:r>
    <w:r>
      <w:rPr>
        <w:rFonts w:ascii="Times New Roman" w:hAnsi="Times New Roman"/>
        <w:iCs/>
        <w:sz w:val="20"/>
        <w:szCs w:val="20"/>
      </w:rPr>
      <w:t>202</w:t>
    </w:r>
    <w:r>
      <w:rPr>
        <w:rFonts w:ascii="Times New Roman" w:eastAsia="宋体" w:hAnsi="Times New Roman"/>
        <w:iCs/>
        <w:sz w:val="20"/>
        <w:szCs w:val="20"/>
        <w:lang w:val="en-US" w:eastAsia="zh-CN"/>
      </w:rPr>
      <w:t>2</w:t>
    </w:r>
    <w:r>
      <w:rPr>
        <w:rFonts w:ascii="Times New Roman" w:hAnsi="Times New Roman"/>
        <w:iCs/>
        <w:sz w:val="20"/>
        <w:szCs w:val="20"/>
      </w:rPr>
      <w:t>;</w:t>
    </w:r>
    <w:r>
      <w:rPr>
        <w:rFonts w:ascii="Times New Roman" w:hAnsi="Times New Roman"/>
        <w:iCs/>
        <w:sz w:val="20"/>
        <w:szCs w:val="20"/>
        <w:lang w:val="en-US" w:eastAsia="zh-CN"/>
      </w:rPr>
      <w:t>14</w:t>
    </w:r>
    <w:r>
      <w:rPr>
        <w:rFonts w:ascii="Times New Roman" w:hAnsi="Times New Roman"/>
        <w:iCs/>
        <w:sz w:val="20"/>
        <w:szCs w:val="20"/>
      </w:rPr>
      <w:t>(</w:t>
    </w:r>
    <w:r>
      <w:rPr>
        <w:rFonts w:ascii="Times New Roman" w:hAnsi="Times New Roman"/>
        <w:iCs/>
        <w:sz w:val="20"/>
        <w:szCs w:val="20"/>
        <w:lang w:val="en-US" w:eastAsia="zh-CN"/>
      </w:rPr>
      <w:t>3</w:t>
    </w:r>
    <w:r>
      <w:rPr>
        <w:rFonts w:ascii="Times New Roman" w:hAnsi="Times New Roman"/>
        <w:iCs/>
        <w:sz w:val="20"/>
        <w:szCs w:val="20"/>
      </w:rPr>
      <w:t xml:space="preserve">)             </w:t>
    </w:r>
    <w:r>
      <w:rPr>
        <w:rFonts w:ascii="Times New Roman" w:eastAsia="宋体" w:hAnsi="Times New Roman" w:hint="eastAsia"/>
        <w:iCs/>
        <w:sz w:val="20"/>
        <w:szCs w:val="20"/>
        <w:lang w:val="en-US" w:eastAsia="zh-CN"/>
      </w:rPr>
      <w:t xml:space="preserve">        </w:t>
    </w:r>
    <w:r>
      <w:rPr>
        <w:rFonts w:eastAsia="宋体" w:hint="eastAsia"/>
        <w:iCs/>
        <w:sz w:val="20"/>
        <w:szCs w:val="20"/>
        <w:lang w:val="en-US" w:eastAsia="zh-CN"/>
      </w:rPr>
      <w:t xml:space="preserve">                                           </w:t>
    </w:r>
    <w:hyperlink r:id="rId1" w:history="1">
      <w:r>
        <w:rPr>
          <w:rFonts w:ascii="Times New Roman" w:hAnsi="Times New Roman"/>
          <w:iCs/>
          <w:color w:val="0000FF"/>
          <w:sz w:val="20"/>
          <w:szCs w:val="20"/>
          <w:u w:val="single"/>
        </w:rPr>
        <w:t>http://www.sciencepub.net/researcher</w:t>
      </w:r>
    </w:hyperlink>
    <w:r>
      <w:rPr>
        <w:rFonts w:ascii="Times New Roman" w:hAnsi="Times New Roman"/>
        <w:b/>
        <w:i/>
        <w:color w:val="FF0000"/>
        <w:sz w:val="20"/>
        <w:szCs w:val="20"/>
        <w:bdr w:val="single" w:sz="4" w:space="0" w:color="FF0000"/>
      </w:rPr>
      <w:t>RSJ</w:t>
    </w:r>
  </w:p>
  <w:p w:rsidR="00487D87" w:rsidRDefault="00487D87">
    <w:pPr>
      <w:pStyle w:val="Header"/>
      <w:jc w:val="center"/>
      <w:rPr>
        <w:rFonts w:ascii="Times New Roman" w:hAnsi="Times New Roman"/>
        <w:sz w:val="20"/>
        <w:szCs w:val="28"/>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D87" w:rsidRDefault="0006481E">
    <w:pPr>
      <w:pStyle w:val="Header"/>
    </w:pPr>
    <w:r>
      <w:rPr>
        <w:rFonts w:ascii="Times New Roman" w:hAnsi="Times New Roman"/>
        <w:b/>
        <w:bCs/>
        <w:noProof/>
        <w:sz w:val="20"/>
        <w:szCs w:val="20"/>
        <w:lang w:val="en-US" w:eastAsia="zh-CN"/>
      </w:rPr>
      <w:drawing>
        <wp:inline distT="0" distB="0" distL="0" distR="0">
          <wp:extent cx="6007735" cy="792480"/>
          <wp:effectExtent l="0" t="0" r="12065"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1"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6007735" cy="79248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ABD07F"/>
    <w:multiLevelType w:val="multilevel"/>
    <w:tmpl w:val="8FABD07F"/>
    <w:lvl w:ilvl="0">
      <w:start w:val="1"/>
      <w:numFmt w:val="decimal"/>
      <w:lvlText w:val="[%1]."/>
      <w:lvlJc w:val="left"/>
      <w:pPr>
        <w:ind w:left="720" w:hanging="360"/>
      </w:pPr>
      <w:rPr>
        <w:rFonts w:ascii="宋体" w:eastAsia="宋体" w:hAnsi="宋体" w:cs="宋体"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FELayout/>
  </w:compat>
  <w:rsids>
    <w:rsidRoot w:val="00350637"/>
    <w:rsid w:val="00006571"/>
    <w:rsid w:val="00016175"/>
    <w:rsid w:val="000335F8"/>
    <w:rsid w:val="00041DEE"/>
    <w:rsid w:val="00052B12"/>
    <w:rsid w:val="00054C41"/>
    <w:rsid w:val="0006481B"/>
    <w:rsid w:val="0006481E"/>
    <w:rsid w:val="000827C3"/>
    <w:rsid w:val="00095FC9"/>
    <w:rsid w:val="000A72C3"/>
    <w:rsid w:val="000A7BAE"/>
    <w:rsid w:val="000C0053"/>
    <w:rsid w:val="000C4027"/>
    <w:rsid w:val="001205B4"/>
    <w:rsid w:val="00142551"/>
    <w:rsid w:val="00185DA0"/>
    <w:rsid w:val="001C221D"/>
    <w:rsid w:val="001D0836"/>
    <w:rsid w:val="001D197E"/>
    <w:rsid w:val="001D6F7E"/>
    <w:rsid w:val="001E496B"/>
    <w:rsid w:val="001E6B06"/>
    <w:rsid w:val="001F0A74"/>
    <w:rsid w:val="00200EA4"/>
    <w:rsid w:val="00204CEB"/>
    <w:rsid w:val="0020552D"/>
    <w:rsid w:val="002521B1"/>
    <w:rsid w:val="002A4FDB"/>
    <w:rsid w:val="002B5880"/>
    <w:rsid w:val="002D38AE"/>
    <w:rsid w:val="002D7B65"/>
    <w:rsid w:val="003114C5"/>
    <w:rsid w:val="003250A5"/>
    <w:rsid w:val="00325947"/>
    <w:rsid w:val="00327E5E"/>
    <w:rsid w:val="00350637"/>
    <w:rsid w:val="00366C91"/>
    <w:rsid w:val="004222BA"/>
    <w:rsid w:val="004264DC"/>
    <w:rsid w:val="00440280"/>
    <w:rsid w:val="004538CE"/>
    <w:rsid w:val="00463537"/>
    <w:rsid w:val="00471F46"/>
    <w:rsid w:val="00475D97"/>
    <w:rsid w:val="00480C9B"/>
    <w:rsid w:val="00487D87"/>
    <w:rsid w:val="004C2E3C"/>
    <w:rsid w:val="004C5F8F"/>
    <w:rsid w:val="004E3E1D"/>
    <w:rsid w:val="004F12E8"/>
    <w:rsid w:val="005034AF"/>
    <w:rsid w:val="00512D59"/>
    <w:rsid w:val="0051400F"/>
    <w:rsid w:val="005160F5"/>
    <w:rsid w:val="00535510"/>
    <w:rsid w:val="00535AB9"/>
    <w:rsid w:val="005417A4"/>
    <w:rsid w:val="00543285"/>
    <w:rsid w:val="005548AF"/>
    <w:rsid w:val="00574DF6"/>
    <w:rsid w:val="00584494"/>
    <w:rsid w:val="00591EC0"/>
    <w:rsid w:val="00592DC7"/>
    <w:rsid w:val="005A290A"/>
    <w:rsid w:val="005B1214"/>
    <w:rsid w:val="005C631A"/>
    <w:rsid w:val="005F7182"/>
    <w:rsid w:val="00630669"/>
    <w:rsid w:val="00636021"/>
    <w:rsid w:val="00643FEF"/>
    <w:rsid w:val="00656474"/>
    <w:rsid w:val="00684304"/>
    <w:rsid w:val="006A1899"/>
    <w:rsid w:val="006A5385"/>
    <w:rsid w:val="006C2228"/>
    <w:rsid w:val="006D0C62"/>
    <w:rsid w:val="0076460F"/>
    <w:rsid w:val="007806F4"/>
    <w:rsid w:val="007C097D"/>
    <w:rsid w:val="007F1116"/>
    <w:rsid w:val="007F4206"/>
    <w:rsid w:val="008018B4"/>
    <w:rsid w:val="00810FC6"/>
    <w:rsid w:val="008174CF"/>
    <w:rsid w:val="00823A4D"/>
    <w:rsid w:val="00866C6A"/>
    <w:rsid w:val="00874735"/>
    <w:rsid w:val="00875FE1"/>
    <w:rsid w:val="008F5813"/>
    <w:rsid w:val="00910312"/>
    <w:rsid w:val="009140AE"/>
    <w:rsid w:val="009140EE"/>
    <w:rsid w:val="009214C4"/>
    <w:rsid w:val="00921D05"/>
    <w:rsid w:val="0092314F"/>
    <w:rsid w:val="00957C33"/>
    <w:rsid w:val="009E3848"/>
    <w:rsid w:val="009F35DE"/>
    <w:rsid w:val="00A46D21"/>
    <w:rsid w:val="00A61A0E"/>
    <w:rsid w:val="00A7728C"/>
    <w:rsid w:val="00AB335D"/>
    <w:rsid w:val="00B27697"/>
    <w:rsid w:val="00B527CF"/>
    <w:rsid w:val="00B578C3"/>
    <w:rsid w:val="00BB1D7B"/>
    <w:rsid w:val="00BC32A5"/>
    <w:rsid w:val="00C0442B"/>
    <w:rsid w:val="00C16EA8"/>
    <w:rsid w:val="00C42907"/>
    <w:rsid w:val="00CB32D9"/>
    <w:rsid w:val="00D02735"/>
    <w:rsid w:val="00D1305F"/>
    <w:rsid w:val="00D20C40"/>
    <w:rsid w:val="00D34E9B"/>
    <w:rsid w:val="00D60D5C"/>
    <w:rsid w:val="00D80965"/>
    <w:rsid w:val="00DA7DAC"/>
    <w:rsid w:val="00E07CA7"/>
    <w:rsid w:val="00E22BEE"/>
    <w:rsid w:val="00E512CE"/>
    <w:rsid w:val="00E65405"/>
    <w:rsid w:val="00E82193"/>
    <w:rsid w:val="00EB7972"/>
    <w:rsid w:val="00EC6F8C"/>
    <w:rsid w:val="00ED7CB5"/>
    <w:rsid w:val="00F02609"/>
    <w:rsid w:val="00F064A7"/>
    <w:rsid w:val="00F340CD"/>
    <w:rsid w:val="00F73E23"/>
    <w:rsid w:val="00F82239"/>
    <w:rsid w:val="00F83ABE"/>
    <w:rsid w:val="00F83F02"/>
    <w:rsid w:val="55335EE8"/>
    <w:rsid w:val="7E7451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D87"/>
    <w:pPr>
      <w:spacing w:after="200" w:line="276" w:lineRule="auto"/>
    </w:pPr>
    <w:rPr>
      <w:rFonts w:eastAsia="Calibri"/>
      <w:sz w:val="22"/>
      <w:szCs w:val="22"/>
      <w:lang w:val="ru-R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87D87"/>
    <w:pPr>
      <w:tabs>
        <w:tab w:val="center" w:pos="4677"/>
        <w:tab w:val="right" w:pos="9355"/>
      </w:tabs>
      <w:spacing w:after="0" w:line="240" w:lineRule="auto"/>
    </w:pPr>
  </w:style>
  <w:style w:type="paragraph" w:styleId="Header">
    <w:name w:val="header"/>
    <w:basedOn w:val="Normal"/>
    <w:link w:val="HeaderChar"/>
    <w:uiPriority w:val="99"/>
    <w:unhideWhenUsed/>
    <w:qFormat/>
    <w:rsid w:val="00487D87"/>
    <w:pPr>
      <w:tabs>
        <w:tab w:val="center" w:pos="4677"/>
        <w:tab w:val="right" w:pos="9355"/>
      </w:tabs>
      <w:spacing w:after="0" w:line="240" w:lineRule="auto"/>
    </w:pPr>
  </w:style>
  <w:style w:type="paragraph" w:styleId="FootnoteText">
    <w:name w:val="footnote text"/>
    <w:basedOn w:val="Normal"/>
    <w:link w:val="FootnoteTextChar"/>
    <w:uiPriority w:val="99"/>
    <w:semiHidden/>
    <w:unhideWhenUsed/>
    <w:qFormat/>
    <w:rsid w:val="00487D87"/>
    <w:pPr>
      <w:spacing w:after="0" w:line="240" w:lineRule="auto"/>
    </w:pPr>
    <w:rPr>
      <w:sz w:val="20"/>
      <w:szCs w:val="20"/>
    </w:rPr>
  </w:style>
  <w:style w:type="paragraph" w:styleId="NormalWeb">
    <w:name w:val="Normal (Web)"/>
    <w:basedOn w:val="Normal"/>
    <w:uiPriority w:val="99"/>
    <w:semiHidden/>
    <w:unhideWhenUsed/>
    <w:rsid w:val="00487D87"/>
    <w:pPr>
      <w:spacing w:before="100" w:beforeAutospacing="1" w:after="100" w:afterAutospacing="1" w:line="240" w:lineRule="auto"/>
    </w:pPr>
    <w:rPr>
      <w:rFonts w:ascii="Times New Roman" w:eastAsia="Times New Roman" w:hAnsi="Times New Roman"/>
      <w:sz w:val="24"/>
      <w:szCs w:val="24"/>
      <w:lang w:eastAsia="ru-RU"/>
    </w:rPr>
  </w:style>
  <w:style w:type="table" w:styleId="TableGrid">
    <w:name w:val="Table Grid"/>
    <w:basedOn w:val="TableNormal"/>
    <w:uiPriority w:val="59"/>
    <w:rsid w:val="00487D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487D87"/>
    <w:rPr>
      <w:color w:val="0000FF"/>
      <w:u w:val="single"/>
    </w:rPr>
  </w:style>
  <w:style w:type="character" w:styleId="FootnoteReference">
    <w:name w:val="footnote reference"/>
    <w:uiPriority w:val="99"/>
    <w:semiHidden/>
    <w:unhideWhenUsed/>
    <w:rsid w:val="00487D87"/>
    <w:rPr>
      <w:vertAlign w:val="superscript"/>
    </w:rPr>
  </w:style>
  <w:style w:type="character" w:customStyle="1" w:styleId="HeaderChar">
    <w:name w:val="Header Char"/>
    <w:basedOn w:val="DefaultParagraphFont"/>
    <w:link w:val="Header"/>
    <w:uiPriority w:val="99"/>
    <w:rsid w:val="00487D87"/>
  </w:style>
  <w:style w:type="character" w:customStyle="1" w:styleId="FooterChar">
    <w:name w:val="Footer Char"/>
    <w:basedOn w:val="DefaultParagraphFont"/>
    <w:link w:val="Footer"/>
    <w:uiPriority w:val="99"/>
    <w:qFormat/>
    <w:rsid w:val="00487D87"/>
  </w:style>
  <w:style w:type="paragraph" w:customStyle="1" w:styleId="c3">
    <w:name w:val="c3"/>
    <w:basedOn w:val="Normal"/>
    <w:rsid w:val="00487D8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DefaultParagraphFont"/>
    <w:qFormat/>
    <w:rsid w:val="00487D87"/>
  </w:style>
  <w:style w:type="character" w:customStyle="1" w:styleId="FootnoteTextChar">
    <w:name w:val="Footnote Text Char"/>
    <w:link w:val="FootnoteText"/>
    <w:uiPriority w:val="99"/>
    <w:semiHidden/>
    <w:rsid w:val="00487D87"/>
    <w:rPr>
      <w:sz w:val="20"/>
      <w:szCs w:val="20"/>
    </w:rPr>
  </w:style>
  <w:style w:type="table" w:customStyle="1" w:styleId="1">
    <w:name w:val="Сетка таблицы1"/>
    <w:basedOn w:val="TableNormal"/>
    <w:uiPriority w:val="59"/>
    <w:rsid w:val="00487D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87D87"/>
    <w:pPr>
      <w:ind w:left="720"/>
      <w:contextualSpacing/>
    </w:pPr>
  </w:style>
  <w:style w:type="paragraph" w:styleId="BalloonText">
    <w:name w:val="Balloon Text"/>
    <w:basedOn w:val="Normal"/>
    <w:link w:val="BalloonTextChar"/>
    <w:uiPriority w:val="99"/>
    <w:semiHidden/>
    <w:unhideWhenUsed/>
    <w:rsid w:val="000C00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053"/>
    <w:rPr>
      <w:rFonts w:ascii="Tahoma" w:hAnsi="Tahoma" w:cs="Tahoma"/>
      <w:sz w:val="16"/>
      <w:szCs w:val="16"/>
      <w:lang w:val="ru-RU"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s://ktonanovenkogo.ru/voprosy-i-otvety/ikt-"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sviaz-expo.ru/ru/ui/17170" TargetMode="External"/><Relationship Id="rId2" Type="http://schemas.openxmlformats.org/officeDocument/2006/relationships/customXml" Target="../customXml/item2.xml"/><Relationship Id="rId16" Type="http://schemas.openxmlformats.org/officeDocument/2006/relationships/hyperlink" Target="https://www.prstude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m_tadjibaeva@mail.ru" TargetMode="External"/><Relationship Id="rId10" Type="http://schemas.openxmlformats.org/officeDocument/2006/relationships/hyperlink" Target="http://www.sciencepub.net/researcher" TargetMode="External"/><Relationship Id="rId19" Type="http://schemas.openxmlformats.org/officeDocument/2006/relationships/hyperlink" Target="https://nsportal.ru/%20shkola/geografiya/" TargetMode="External"/><Relationship Id="rId4" Type="http://schemas.openxmlformats.org/officeDocument/2006/relationships/styles" Target="styles.xml"/><Relationship Id="rId9" Type="http://schemas.openxmlformats.org/officeDocument/2006/relationships/hyperlink" Target="mailto:m_tadjibaeva@mail.r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2050"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232658-AA27-4925-A456-B05A8D378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2385</Words>
  <Characters>13596</Characters>
  <Application>Microsoft Office Word</Application>
  <DocSecurity>0</DocSecurity>
  <Lines>113</Lines>
  <Paragraphs>31</Paragraphs>
  <ScaleCrop>false</ScaleCrop>
  <Company>Home</Company>
  <LinksUpToDate>false</LinksUpToDate>
  <CharactersWithSpaces>15950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Sobit</dc:creator>
  <cp:lastModifiedBy>Administrator</cp:lastModifiedBy>
  <cp:revision>7</cp:revision>
  <cp:lastPrinted>2022-04-14T04:20:00Z</cp:lastPrinted>
  <dcterms:created xsi:type="dcterms:W3CDTF">2022-01-29T18:30:00Z</dcterms:created>
  <dcterms:modified xsi:type="dcterms:W3CDTF">2022-04-14T04:21:00Z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CDAD3C50E4684CF7B6654B167218D307</vt:lpwstr>
  </property>
</Properties>
</file>