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67F0" w14:textId="77777777" w:rsidR="00701FA8" w:rsidRDefault="00701FA8">
      <w:pPr>
        <w:snapToGrid w:val="0"/>
        <w:spacing w:after="0" w:line="240" w:lineRule="auto"/>
        <w:jc w:val="center"/>
        <w:rPr>
          <w:rFonts w:ascii="Times New Roman" w:hAnsi="Times New Roman" w:cs="Times New Roman"/>
          <w:b/>
          <w:sz w:val="20"/>
          <w:szCs w:val="20"/>
        </w:rPr>
      </w:pPr>
    </w:p>
    <w:p w14:paraId="24A24F96" w14:textId="77777777" w:rsidR="00701FA8" w:rsidRDefault="00C502E8">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Study on ASEAN-India Relations</w:t>
      </w:r>
    </w:p>
    <w:p w14:paraId="01D3E877" w14:textId="77777777" w:rsidR="00701FA8" w:rsidRDefault="00701FA8">
      <w:pPr>
        <w:snapToGrid w:val="0"/>
        <w:spacing w:after="0" w:line="240" w:lineRule="auto"/>
        <w:jc w:val="center"/>
        <w:rPr>
          <w:rFonts w:ascii="Times New Roman" w:hAnsi="Times New Roman" w:cs="Times New Roman"/>
          <w:b/>
          <w:iCs/>
          <w:sz w:val="20"/>
          <w:szCs w:val="20"/>
          <w:vertAlign w:val="superscript"/>
        </w:rPr>
      </w:pPr>
    </w:p>
    <w:p w14:paraId="3989CED5" w14:textId="77777777" w:rsidR="00701FA8" w:rsidRDefault="00C502E8">
      <w:pPr>
        <w:snapToGrid w:val="0"/>
        <w:spacing w:after="0" w:line="240" w:lineRule="auto"/>
        <w:jc w:val="cente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vertAlign w:val="superscript"/>
        </w:rPr>
        <w:t>1</w:t>
      </w:r>
      <w:r>
        <w:rPr>
          <w:rFonts w:ascii="Times New Roman" w:hAnsi="Times New Roman" w:cs="Times New Roman"/>
          <w:sz w:val="20"/>
          <w:szCs w:val="20"/>
        </w:rPr>
        <w:t xml:space="preserve"> Dr. Sanjeev Partap Singh Chauhan</w:t>
      </w:r>
      <w:r>
        <w:rPr>
          <w:rFonts w:ascii="Times New Roman" w:hAnsi="Times New Roman" w:cs="Times New Roman"/>
          <w:bCs/>
          <w:iCs/>
          <w:color w:val="000000" w:themeColor="text1"/>
          <w:sz w:val="20"/>
          <w:szCs w:val="20"/>
        </w:rPr>
        <w:t xml:space="preserve"> and </w:t>
      </w:r>
      <w:r>
        <w:rPr>
          <w:rFonts w:ascii="Times New Roman" w:hAnsi="Times New Roman" w:cs="Times New Roman"/>
          <w:bCs/>
          <w:iCs/>
          <w:color w:val="000000" w:themeColor="text1"/>
          <w:sz w:val="20"/>
          <w:szCs w:val="20"/>
          <w:vertAlign w:val="superscript"/>
        </w:rPr>
        <w:t>2</w:t>
      </w:r>
      <w:r>
        <w:rPr>
          <w:rFonts w:ascii="Times New Roman" w:hAnsi="Times New Roman" w:cs="Times New Roman"/>
          <w:bCs/>
          <w:iCs/>
          <w:color w:val="000000" w:themeColor="text1"/>
          <w:sz w:val="20"/>
          <w:szCs w:val="20"/>
        </w:rPr>
        <w:t>Charan Singh</w:t>
      </w:r>
    </w:p>
    <w:p w14:paraId="76D0A4A9" w14:textId="77777777" w:rsidR="00701FA8" w:rsidRDefault="00701FA8">
      <w:pPr>
        <w:snapToGrid w:val="0"/>
        <w:spacing w:after="0" w:line="240" w:lineRule="auto"/>
        <w:jc w:val="center"/>
        <w:rPr>
          <w:rFonts w:ascii="Times New Roman" w:hAnsi="Times New Roman" w:cs="Times New Roman"/>
          <w:sz w:val="20"/>
          <w:szCs w:val="20"/>
        </w:rPr>
      </w:pPr>
    </w:p>
    <w:p w14:paraId="3D49CBB9" w14:textId="77777777" w:rsidR="00701FA8" w:rsidRDefault="00C502E8">
      <w:pPr>
        <w:autoSpaceDE w:val="0"/>
        <w:autoSpaceDN w:val="0"/>
        <w:adjustRightInd w:val="0"/>
        <w:snapToGrid w:val="0"/>
        <w:spacing w:after="0" w:line="240" w:lineRule="auto"/>
        <w:jc w:val="center"/>
        <w:rPr>
          <w:rFonts w:ascii="Times New Roman" w:hAnsi="Times New Roman" w:cs="Times New Roman"/>
          <w:iCs/>
          <w:color w:val="000000" w:themeColor="text1"/>
          <w:sz w:val="20"/>
          <w:szCs w:val="20"/>
        </w:rPr>
      </w:pPr>
      <w:r>
        <w:rPr>
          <w:rFonts w:ascii="Times New Roman" w:hAnsi="Times New Roman" w:cs="Times New Roman"/>
          <w:bCs/>
          <w:iCs/>
          <w:color w:val="000000" w:themeColor="text1"/>
          <w:sz w:val="20"/>
          <w:szCs w:val="20"/>
          <w:vertAlign w:val="superscript"/>
        </w:rPr>
        <w:t>1</w:t>
      </w:r>
      <w:r>
        <w:rPr>
          <w:rFonts w:ascii="Times New Roman" w:hAnsi="Times New Roman" w:cs="Times New Roman"/>
          <w:iCs/>
          <w:color w:val="000000" w:themeColor="text1"/>
          <w:sz w:val="20"/>
          <w:szCs w:val="20"/>
        </w:rPr>
        <w:t xml:space="preserve">Assistant Professor, Department of </w:t>
      </w:r>
      <w:r>
        <w:rPr>
          <w:rFonts w:ascii="Times New Roman" w:hAnsi="Times New Roman" w:cs="Times New Roman"/>
          <w:sz w:val="20"/>
          <w:szCs w:val="20"/>
        </w:rPr>
        <w:t>Defense and Strategic Studies</w:t>
      </w:r>
      <w:r>
        <w:rPr>
          <w:rFonts w:ascii="Times New Roman" w:hAnsi="Times New Roman" w:cs="Times New Roman"/>
          <w:iCs/>
          <w:color w:val="000000" w:themeColor="text1"/>
          <w:sz w:val="20"/>
          <w:szCs w:val="20"/>
        </w:rPr>
        <w:t>, SunRise University, Alwar, Rajasthan (India)</w:t>
      </w:r>
    </w:p>
    <w:p w14:paraId="53195A70" w14:textId="77777777" w:rsidR="00701FA8" w:rsidRDefault="00C502E8">
      <w:pPr>
        <w:autoSpaceDE w:val="0"/>
        <w:autoSpaceDN w:val="0"/>
        <w:adjustRightInd w:val="0"/>
        <w:snapToGrid w:val="0"/>
        <w:spacing w:after="0" w:line="240" w:lineRule="auto"/>
        <w:jc w:val="center"/>
        <w:rPr>
          <w:rFonts w:ascii="Times New Roman" w:hAnsi="Times New Roman" w:cs="Times New Roman"/>
          <w:iCs/>
          <w:color w:val="000000" w:themeColor="text1"/>
          <w:sz w:val="20"/>
          <w:szCs w:val="20"/>
        </w:rPr>
      </w:pPr>
      <w:r>
        <w:rPr>
          <w:rFonts w:ascii="Times New Roman" w:hAnsi="Times New Roman" w:cs="Times New Roman"/>
          <w:bCs/>
          <w:iCs/>
          <w:color w:val="000000" w:themeColor="text1"/>
          <w:sz w:val="20"/>
          <w:szCs w:val="20"/>
          <w:vertAlign w:val="superscript"/>
        </w:rPr>
        <w:t>2</w:t>
      </w:r>
      <w:r>
        <w:rPr>
          <w:rFonts w:ascii="Times New Roman" w:hAnsi="Times New Roman" w:cs="Times New Roman"/>
          <w:iCs/>
          <w:color w:val="000000" w:themeColor="text1"/>
          <w:sz w:val="20"/>
          <w:szCs w:val="20"/>
        </w:rPr>
        <w:t xml:space="preserve">Research Scholar, Department of </w:t>
      </w:r>
      <w:r>
        <w:rPr>
          <w:rFonts w:ascii="Times New Roman" w:hAnsi="Times New Roman" w:cs="Times New Roman"/>
          <w:sz w:val="20"/>
          <w:szCs w:val="20"/>
        </w:rPr>
        <w:t>Defense and Strategic Studies</w:t>
      </w:r>
      <w:r>
        <w:rPr>
          <w:rFonts w:ascii="Times New Roman" w:hAnsi="Times New Roman" w:cs="Times New Roman"/>
          <w:iCs/>
          <w:color w:val="000000" w:themeColor="text1"/>
          <w:sz w:val="20"/>
          <w:szCs w:val="20"/>
        </w:rPr>
        <w:t>, SunRise University, Alwar, Rajasthan (India)</w:t>
      </w:r>
    </w:p>
    <w:p w14:paraId="0EAF598D" w14:textId="77777777" w:rsidR="00701FA8" w:rsidRDefault="00C502E8">
      <w:pPr>
        <w:snapToGrid w:val="0"/>
        <w:spacing w:line="240" w:lineRule="auto"/>
        <w:ind w:firstLine="720"/>
        <w:jc w:val="center"/>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e-mail-</w:t>
      </w:r>
      <w:r>
        <w:rPr>
          <w:rFonts w:ascii="Times New Roman" w:hAnsi="Times New Roman" w:cs="Times New Roman"/>
          <w:color w:val="1F497D" w:themeColor="text2"/>
          <w:sz w:val="20"/>
          <w:szCs w:val="20"/>
        </w:rPr>
        <w:t xml:space="preserve"> csgroverdefence@gmail.com</w:t>
      </w:r>
    </w:p>
    <w:p w14:paraId="780B280C" w14:textId="77777777" w:rsidR="00701FA8" w:rsidRDefault="00C502E8">
      <w:pPr>
        <w:wordWrap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Abstract: </w:t>
      </w:r>
      <w:r>
        <w:rPr>
          <w:rFonts w:ascii="Times New Roman" w:hAnsi="Times New Roman" w:cs="Times New Roman"/>
          <w:sz w:val="20"/>
          <w:szCs w:val="20"/>
        </w:rPr>
        <w:t xml:space="preserve">India began formal engagement with ASEAN in 1992 as a “Sectoral Dialogue Partner” (and </w:t>
      </w:r>
      <w:r>
        <w:rPr>
          <w:rFonts w:ascii="Times New Roman" w:hAnsi="Times New Roman" w:cs="Times New Roman"/>
          <w:sz w:val="20"/>
          <w:szCs w:val="20"/>
        </w:rPr>
        <w:t>subsequently as a “Dialogue Partner” in 1996. The initial years as a Dialogue Partner (DP) entailed interaction at the Foreign Minister level which was further upgraded to the Summit level in 2002, when the first such Summit level meeting was held. Engagem</w:t>
      </w:r>
      <w:r>
        <w:rPr>
          <w:rFonts w:ascii="Times New Roman" w:hAnsi="Times New Roman" w:cs="Times New Roman"/>
          <w:sz w:val="20"/>
          <w:szCs w:val="20"/>
        </w:rPr>
        <w:t>ent with ASEAN is a multi-level interaction process. At the apex is the annual summits (“ASEAN-India Summit”) supported by meetings at the Foreign Minister level (“ASEANIndia Foreign Ministers Meeting”-AIFMM; In ASEAN’s terminology, it is called ASEAN Post</w:t>
      </w:r>
      <w:r>
        <w:rPr>
          <w:rFonts w:ascii="Times New Roman" w:hAnsi="Times New Roman" w:cs="Times New Roman"/>
          <w:sz w:val="20"/>
          <w:szCs w:val="20"/>
        </w:rPr>
        <w:t xml:space="preserve"> Ministerial Conference(PMC) 10+1 Sessions with Dialogue partners) and Senior Official level meetings (“AISOM”)(ie, standalone, prior to AIFMM, prior to AI Summits). In 2021, 18th ASEAN India Summit was held on 28 October, 2021; AIFMM was held on 04 August</w:t>
      </w:r>
      <w:r>
        <w:rPr>
          <w:rFonts w:ascii="Times New Roman" w:hAnsi="Times New Roman" w:cs="Times New Roman"/>
          <w:sz w:val="20"/>
          <w:szCs w:val="20"/>
        </w:rPr>
        <w:t>, 2021 and 23rd AISOM was held on 28 April, 2021.The cycle of meetings begins at Ambassador’s level, ASEAN India Joint Cooperation Committee Meeting (AIJCC),which was held on 23 March 2022. On October 28, 2021 Prime Minister co-chaired the 18th India-ASEAN</w:t>
      </w:r>
      <w:r>
        <w:rPr>
          <w:rFonts w:ascii="Times New Roman" w:hAnsi="Times New Roman" w:cs="Times New Roman"/>
          <w:sz w:val="20"/>
          <w:szCs w:val="20"/>
        </w:rPr>
        <w:t xml:space="preserve"> Summit with Sultan Haji Hassanal Bolkiah of Brunei, the current Chair of ASEAN. The Summit was held virtually and saw participation from the Leaders of ASEAN Member States.</w:t>
      </w:r>
    </w:p>
    <w:p w14:paraId="4759CDDB" w14:textId="0ECCECAD" w:rsidR="00BC287E" w:rsidRDefault="00C502E8">
      <w:pPr>
        <w:wordWrap w:val="0"/>
        <w:snapToGrid w:val="0"/>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color w:val="000000"/>
          <w:sz w:val="20"/>
          <w:szCs w:val="20"/>
        </w:rPr>
        <w:t>[</w:t>
      </w:r>
      <w:r>
        <w:rPr>
          <w:rFonts w:ascii="Times New Roman" w:hAnsi="Times New Roman" w:cs="Times New Roman"/>
          <w:sz w:val="20"/>
          <w:szCs w:val="20"/>
        </w:rPr>
        <w:t>Dr. Sanjeev Partap Singh Chauhan</w:t>
      </w:r>
      <w:r>
        <w:rPr>
          <w:rFonts w:ascii="Times New Roman" w:hAnsi="Times New Roman" w:cs="Times New Roman"/>
          <w:bCs/>
          <w:iCs/>
          <w:color w:val="000000" w:themeColor="text1"/>
          <w:sz w:val="20"/>
          <w:szCs w:val="20"/>
        </w:rPr>
        <w:t xml:space="preserve"> and Charan Singh</w:t>
      </w:r>
      <w:r>
        <w:rPr>
          <w:rFonts w:ascii="Times New Roman" w:hAnsi="Times New Roman" w:cs="Times New Roman"/>
          <w:sz w:val="20"/>
          <w:szCs w:val="20"/>
        </w:rPr>
        <w:t>.</w:t>
      </w:r>
      <w:r w:rsidR="00BC287E">
        <w:rPr>
          <w:rFonts w:ascii="Times New Roman" w:hAnsi="Times New Roman" w:cs="Times New Roman"/>
          <w:sz w:val="20"/>
          <w:szCs w:val="20"/>
        </w:rPr>
        <w:t xml:space="preserve"> </w:t>
      </w:r>
      <w:r>
        <w:rPr>
          <w:rFonts w:ascii="Times New Roman" w:hAnsi="Times New Roman" w:cs="Times New Roman"/>
          <w:b/>
          <w:sz w:val="20"/>
          <w:szCs w:val="20"/>
        </w:rPr>
        <w:t>Study on ASEAN-India Relations</w:t>
      </w:r>
      <w:r>
        <w:rPr>
          <w:rFonts w:ascii="Times New Roman" w:hAnsi="Times New Roman" w:cs="Times New Roman"/>
          <w:sz w:val="20"/>
          <w:szCs w:val="20"/>
        </w:rPr>
        <w:t>.</w:t>
      </w:r>
      <w:r w:rsidR="00BC287E">
        <w:rPr>
          <w:rFonts w:ascii="Times New Roman" w:hAnsi="Times New Roman" w:cs="Times New Roman"/>
          <w:sz w:val="20"/>
          <w:szCs w:val="20"/>
        </w:rPr>
        <w:t xml:space="preserve"> </w:t>
      </w:r>
      <w:r>
        <w:rPr>
          <w:rFonts w:ascii="Times New Roman" w:hAnsi="Times New Roman" w:cs="Times New Roman"/>
          <w:i/>
          <w:sz w:val="20"/>
          <w:szCs w:val="20"/>
        </w:rPr>
        <w:t>Researcher</w:t>
      </w:r>
      <w:r w:rsidR="00BC287E">
        <w:rPr>
          <w:rFonts w:ascii="Times New Roman" w:hAnsi="Times New Roman" w:cs="Times New Roman"/>
          <w:i/>
          <w:sz w:val="20"/>
          <w:szCs w:val="20"/>
        </w:rPr>
        <w:t xml:space="preserve"> </w:t>
      </w:r>
      <w:r>
        <w:rPr>
          <w:rFonts w:ascii="Times New Roman" w:hAnsi="Times New Roman" w:cs="Times New Roman"/>
          <w:sz w:val="20"/>
          <w:szCs w:val="20"/>
        </w:rPr>
        <w:t>202</w:t>
      </w:r>
      <w:r>
        <w:rPr>
          <w:rFonts w:ascii="Times New Roman" w:eastAsia="宋体" w:hAnsi="Times New Roman" w:cs="Times New Roman"/>
          <w:sz w:val="20"/>
          <w:szCs w:val="20"/>
          <w:lang w:eastAsia="zh-CN"/>
        </w:rPr>
        <w:t>2</w:t>
      </w:r>
      <w:r>
        <w:rPr>
          <w:rFonts w:ascii="Times New Roman" w:hAnsi="Times New Roman" w:cs="Times New Roman"/>
          <w:sz w:val="20"/>
          <w:szCs w:val="20"/>
        </w:rPr>
        <w:t>;1</w:t>
      </w:r>
      <w:r>
        <w:rPr>
          <w:rFonts w:ascii="Times New Roman" w:eastAsia="宋体"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10</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3</w:t>
      </w:r>
      <w:r w:rsidR="00BC287E">
        <w:rPr>
          <w:rFonts w:ascii="Times New Roman" w:hAnsi="Times New Roman" w:cs="Times New Roman"/>
          <w:sz w:val="20"/>
          <w:szCs w:val="20"/>
          <w:lang w:eastAsia="zh-CN"/>
        </w:rPr>
        <w:t>2</w:t>
      </w:r>
      <w:r>
        <w:rPr>
          <w:rFonts w:ascii="Times New Roman" w:hAnsi="Times New Roman" w:cs="Times New Roman"/>
          <w:sz w:val="20"/>
          <w:szCs w:val="20"/>
        </w:rPr>
        <w:t>-</w:t>
      </w:r>
      <w:r>
        <w:rPr>
          <w:rFonts w:ascii="Times New Roman" w:hAnsi="Times New Roman" w:cs="Times New Roman"/>
          <w:sz w:val="20"/>
          <w:szCs w:val="20"/>
          <w:lang w:eastAsia="zh-CN"/>
        </w:rPr>
        <w:t>3</w:t>
      </w:r>
      <w:r w:rsidR="00BC287E">
        <w:rPr>
          <w:rFonts w:ascii="Times New Roman" w:hAnsi="Times New Roman" w:cs="Times New Roman"/>
          <w:sz w:val="20"/>
          <w:szCs w:val="20"/>
          <w:lang w:eastAsia="zh-CN"/>
        </w:rPr>
        <w:t>5</w:t>
      </w:r>
      <w:r>
        <w:rPr>
          <w:rFonts w:ascii="Times New Roman" w:hAnsi="Times New Roman" w:cs="Times New Roman"/>
          <w:sz w:val="20"/>
          <w:szCs w:val="20"/>
        </w:rPr>
        <w:t>]</w:t>
      </w:r>
      <w:r w:rsidR="00BC287E">
        <w:rPr>
          <w:rFonts w:ascii="Times New Roman" w:hAnsi="Times New Roman" w:cs="Times New Roman"/>
          <w:sz w:val="20"/>
          <w:szCs w:val="20"/>
        </w:rPr>
        <w:t xml:space="preserve"> </w:t>
      </w:r>
      <w:r>
        <w:rPr>
          <w:rFonts w:ascii="Times New Roman" w:hAnsi="Times New Roman" w:cs="Times New Roman"/>
          <w:sz w:val="20"/>
          <w:szCs w:val="20"/>
        </w:rPr>
        <w:t>ISSN</w:t>
      </w:r>
      <w:r w:rsidR="00BC287E">
        <w:rPr>
          <w:rFonts w:ascii="Times New Roman" w:hAnsi="Times New Roman" w:cs="Times New Roman"/>
          <w:sz w:val="20"/>
          <w:szCs w:val="20"/>
        </w:rPr>
        <w:t xml:space="preserve"> </w:t>
      </w:r>
      <w:r>
        <w:rPr>
          <w:rFonts w:ascii="Times New Roman" w:hAnsi="Times New Roman" w:cs="Times New Roman"/>
          <w:sz w:val="20"/>
          <w:szCs w:val="20"/>
        </w:rPr>
        <w:t>1553-9865(print);</w:t>
      </w:r>
      <w:r w:rsidR="00BC287E">
        <w:rPr>
          <w:rFonts w:ascii="Times New Roman" w:hAnsi="Times New Roman" w:cs="Times New Roman"/>
          <w:sz w:val="20"/>
          <w:szCs w:val="20"/>
        </w:rPr>
        <w:t xml:space="preserve"> </w:t>
      </w:r>
      <w:r>
        <w:rPr>
          <w:rFonts w:ascii="Times New Roman" w:hAnsi="Times New Roman" w:cs="Times New Roman"/>
          <w:sz w:val="20"/>
          <w:szCs w:val="20"/>
        </w:rPr>
        <w:t>ISSN</w:t>
      </w:r>
      <w:r w:rsidR="00BC287E">
        <w:rPr>
          <w:rFonts w:ascii="Times New Roman" w:hAnsi="Times New Roman" w:cs="Times New Roman"/>
          <w:sz w:val="20"/>
          <w:szCs w:val="20"/>
        </w:rPr>
        <w:t xml:space="preserve"> </w:t>
      </w:r>
      <w:r>
        <w:rPr>
          <w:rFonts w:ascii="Times New Roman" w:hAnsi="Times New Roman" w:cs="Times New Roman"/>
          <w:sz w:val="20"/>
          <w:szCs w:val="20"/>
        </w:rPr>
        <w:t>2163-8950</w:t>
      </w:r>
      <w:r w:rsidR="00BC287E">
        <w:rPr>
          <w:rFonts w:ascii="Times New Roman" w:hAnsi="Times New Roman" w:cs="Times New Roman"/>
          <w:sz w:val="20"/>
          <w:szCs w:val="20"/>
        </w:rPr>
        <w:t xml:space="preserve"> </w:t>
      </w:r>
      <w:r>
        <w:rPr>
          <w:rFonts w:ascii="Times New Roman" w:hAnsi="Times New Roman" w:cs="Times New Roman"/>
          <w:sz w:val="20"/>
          <w:szCs w:val="20"/>
        </w:rPr>
        <w:t>(online)</w:t>
      </w:r>
      <w:r w:rsidR="00BC287E">
        <w:rPr>
          <w:rFonts w:ascii="Times New Roman" w:hAnsi="Times New Roman" w:cs="Times New Roman"/>
          <w:sz w:val="20"/>
          <w:szCs w:val="20"/>
        </w:rPr>
        <w:t xml:space="preserve"> </w:t>
      </w:r>
      <w:hyperlink r:id="rId8" w:history="1">
        <w:r w:rsidR="00BC287E" w:rsidRPr="00462E4D">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eastAsia="宋体" w:hAnsi="Times New Roman" w:cs="Times New Roman"/>
          <w:sz w:val="20"/>
          <w:szCs w:val="20"/>
          <w:lang w:eastAsia="zh-CN"/>
        </w:rPr>
        <w:t>0</w:t>
      </w:r>
      <w:r>
        <w:rPr>
          <w:rFonts w:ascii="Times New Roman" w:eastAsia="宋体" w:hAnsi="Times New Roman" w:cs="Times New Roman" w:hint="eastAsia"/>
          <w:sz w:val="20"/>
          <w:szCs w:val="20"/>
          <w:lang w:eastAsia="zh-CN"/>
        </w:rPr>
        <w:t>6</w:t>
      </w:r>
      <w:r>
        <w:rPr>
          <w:rFonts w:ascii="Times New Roman" w:eastAsia="宋体" w:hAnsi="Times New Roman" w:cs="Times New Roman"/>
          <w:sz w:val="20"/>
          <w:szCs w:val="20"/>
          <w:lang w:eastAsia="zh-CN"/>
        </w:rPr>
        <w:t>.</w:t>
      </w:r>
      <w:r w:rsidR="00BC287E">
        <w:rPr>
          <w:rFonts w:ascii="Times New Roman" w:eastAsia="宋体" w:hAnsi="Times New Roman" w:cs="Times New Roman"/>
          <w:sz w:val="20"/>
          <w:szCs w:val="20"/>
          <w:lang w:eastAsia="zh-CN"/>
        </w:rPr>
        <w:t xml:space="preserve"> </w:t>
      </w:r>
    </w:p>
    <w:p w14:paraId="75E157D2" w14:textId="5F7FDD4D" w:rsidR="00701FA8" w:rsidRDefault="00C502E8">
      <w:pPr>
        <w:wordWrap w:val="0"/>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doi:</w:t>
      </w:r>
      <w:hyperlink r:id="rId9" w:history="1">
        <w:r>
          <w:rPr>
            <w:rStyle w:val="Hyperlink"/>
            <w:rFonts w:ascii="Times New Roman" w:hAnsi="Times New Roman" w:cs="Times New Roman"/>
            <w:sz w:val="20"/>
            <w:szCs w:val="20"/>
          </w:rPr>
          <w:t>10.7537/marsrsj14102</w:t>
        </w:r>
      </w:hyperlink>
      <w:r>
        <w:rPr>
          <w:rStyle w:val="Hyperlink"/>
          <w:rFonts w:ascii="Times New Roman" w:eastAsia="宋体" w:hAnsi="Times New Roman" w:cs="Times New Roman"/>
          <w:sz w:val="20"/>
          <w:szCs w:val="20"/>
          <w:lang w:eastAsia="zh-CN"/>
        </w:rPr>
        <w:t>2</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6</w:t>
      </w:r>
      <w:r>
        <w:rPr>
          <w:rStyle w:val="Hyperlink"/>
          <w:rFonts w:ascii="Times New Roman" w:hAnsi="Times New Roman" w:cs="Times New Roman"/>
          <w:sz w:val="20"/>
          <w:szCs w:val="20"/>
        </w:rPr>
        <w:t>.</w:t>
      </w:r>
    </w:p>
    <w:p w14:paraId="60F2FFA2" w14:textId="77777777" w:rsidR="00701FA8" w:rsidRDefault="00701FA8">
      <w:pPr>
        <w:snapToGrid w:val="0"/>
        <w:spacing w:after="0" w:line="240" w:lineRule="auto"/>
        <w:jc w:val="both"/>
        <w:rPr>
          <w:rFonts w:ascii="Times New Roman" w:hAnsi="Times New Roman" w:cs="Times New Roman"/>
          <w:sz w:val="20"/>
          <w:szCs w:val="20"/>
        </w:rPr>
      </w:pPr>
    </w:p>
    <w:p w14:paraId="6545DCDD" w14:textId="77777777" w:rsidR="00701FA8" w:rsidRPr="00BC287E" w:rsidRDefault="00C502E8">
      <w:pPr>
        <w:snapToGrid w:val="0"/>
        <w:spacing w:line="240" w:lineRule="auto"/>
        <w:jc w:val="both"/>
        <w:rPr>
          <w:rFonts w:ascii="Times New Roman" w:hAnsi="Times New Roman" w:cs="Times New Roman"/>
          <w:bCs/>
          <w:sz w:val="20"/>
          <w:szCs w:val="20"/>
        </w:rPr>
      </w:pPr>
      <w:r>
        <w:rPr>
          <w:rFonts w:ascii="Times New Roman" w:hAnsi="Times New Roman" w:cs="Times New Roman"/>
          <w:b/>
          <w:sz w:val="20"/>
          <w:szCs w:val="20"/>
        </w:rPr>
        <w:t>Keywords</w:t>
      </w:r>
      <w:r w:rsidRPr="00BC287E">
        <w:rPr>
          <w:rFonts w:ascii="Times New Roman" w:hAnsi="Times New Roman" w:cs="Times New Roman"/>
          <w:bCs/>
          <w:sz w:val="20"/>
          <w:szCs w:val="20"/>
        </w:rPr>
        <w:t>: Relation, India, ASEAN</w:t>
      </w:r>
    </w:p>
    <w:p w14:paraId="064F35F9" w14:textId="77777777" w:rsidR="00701FA8" w:rsidRDefault="00701FA8">
      <w:pPr>
        <w:snapToGrid w:val="0"/>
        <w:spacing w:line="240" w:lineRule="auto"/>
        <w:jc w:val="both"/>
        <w:rPr>
          <w:rFonts w:ascii="Times New Roman" w:hAnsi="Times New Roman" w:cs="Times New Roman"/>
          <w:b/>
          <w:sz w:val="20"/>
          <w:szCs w:val="20"/>
        </w:rPr>
      </w:pPr>
    </w:p>
    <w:p w14:paraId="44370385" w14:textId="5B3B2033" w:rsidR="00BC287E" w:rsidRDefault="00BC287E">
      <w:pPr>
        <w:snapToGrid w:val="0"/>
        <w:spacing w:line="240" w:lineRule="auto"/>
        <w:jc w:val="both"/>
        <w:rPr>
          <w:rFonts w:ascii="Times New Roman" w:hAnsi="Times New Roman" w:cs="Times New Roman"/>
          <w:b/>
          <w:sz w:val="20"/>
          <w:szCs w:val="20"/>
        </w:rPr>
        <w:sectPr w:rsidR="00BC287E" w:rsidSect="00BC287E">
          <w:headerReference w:type="default" r:id="rId10"/>
          <w:footerReference w:type="default" r:id="rId11"/>
          <w:headerReference w:type="first" r:id="rId12"/>
          <w:footerReference w:type="first" r:id="rId13"/>
          <w:pgSz w:w="12240" w:h="15840"/>
          <w:pgMar w:top="1440" w:right="1440" w:bottom="1440" w:left="1440" w:header="720" w:footer="720" w:gutter="0"/>
          <w:pgNumType w:start="32"/>
          <w:cols w:space="720"/>
          <w:titlePg/>
          <w:docGrid w:linePitch="360"/>
        </w:sectPr>
      </w:pPr>
    </w:p>
    <w:p w14:paraId="0D8EDB1D" w14:textId="77777777" w:rsidR="00701FA8" w:rsidRDefault="00C502E8">
      <w:pPr>
        <w:autoSpaceDE w:val="0"/>
        <w:autoSpaceDN w:val="0"/>
        <w:adjustRightInd w:val="0"/>
        <w:snapToGrid w:val="0"/>
        <w:spacing w:line="240" w:lineRule="auto"/>
        <w:jc w:val="both"/>
        <w:rPr>
          <w:rFonts w:ascii="Times New Roman" w:hAnsi="Times New Roman" w:cs="Times New Roman"/>
          <w:sz w:val="20"/>
          <w:szCs w:val="20"/>
        </w:rPr>
      </w:pPr>
      <w:r>
        <w:rPr>
          <w:rFonts w:ascii="Times New Roman" w:hAnsi="Times New Roman" w:cs="Times New Roman"/>
          <w:b/>
          <w:sz w:val="20"/>
          <w:szCs w:val="20"/>
        </w:rPr>
        <w:t>Introduction:</w:t>
      </w:r>
      <w:r>
        <w:rPr>
          <w:rFonts w:ascii="Times New Roman" w:hAnsi="Times New Roman" w:cs="Times New Roman"/>
          <w:sz w:val="20"/>
          <w:szCs w:val="20"/>
        </w:rPr>
        <w:t xml:space="preserve"> India’s relationship with ASEAN has emerged as a key cornerstone of our foreign policy. The relationship has evolved from the ‘Look East Policy’ enunciated in early 1990s which led India to become a Sectoral Partner of ASEAN in 1992, a Dialogue Partner in</w:t>
      </w:r>
      <w:r>
        <w:rPr>
          <w:rFonts w:ascii="Times New Roman" w:hAnsi="Times New Roman" w:cs="Times New Roman"/>
          <w:sz w:val="20"/>
          <w:szCs w:val="20"/>
        </w:rPr>
        <w:t xml:space="preserve"> 1996 and a Summit-level Partner in 2002. The up gradation of this partnership to Strategic Partnership during the celebration of 20th anniversary Commemorative Summit at New Delhi in 2012 was a natural corollary to the growth of India-ASEAN relationship d</w:t>
      </w:r>
      <w:r>
        <w:rPr>
          <w:rFonts w:ascii="Times New Roman" w:hAnsi="Times New Roman" w:cs="Times New Roman"/>
          <w:sz w:val="20"/>
          <w:szCs w:val="20"/>
        </w:rPr>
        <w:t xml:space="preserve">uring last two decades. The India-ASEAN Strategic Partnership acquired a new momentum with the announcement of “Act-East Policy” in the 12th Summit in 2014. It conveyed a clear intent on the part of India to up-scaling its engagement with the ASEAN Member </w:t>
      </w:r>
      <w:r>
        <w:rPr>
          <w:rFonts w:ascii="Times New Roman" w:hAnsi="Times New Roman" w:cs="Times New Roman"/>
          <w:sz w:val="20"/>
          <w:szCs w:val="20"/>
        </w:rPr>
        <w:t>States. The Act-East Policy emphasizes Connectivity, Commerce and Culture as the focus areas of action for a greater ASEAN-India integration. It takes into account the blueprints of the three pillars of ASEAN community building process, the ASEAN vision do</w:t>
      </w:r>
      <w:r>
        <w:rPr>
          <w:rFonts w:ascii="Times New Roman" w:hAnsi="Times New Roman" w:cs="Times New Roman"/>
          <w:sz w:val="20"/>
          <w:szCs w:val="20"/>
        </w:rPr>
        <w:t>cument ASEAN 2025-Forging Ahead Together, the ASEAN Master Plan for Connectivity 2025,the ASEAN ICTMaster Plan 2020 and the Initiative for ASEAN Integration Work Plan III.</w:t>
      </w:r>
    </w:p>
    <w:p w14:paraId="3C789A30" w14:textId="77777777" w:rsidR="00701FA8" w:rsidRDefault="00C502E8">
      <w:pPr>
        <w:autoSpaceDE w:val="0"/>
        <w:autoSpaceDN w:val="0"/>
        <w:adjustRightInd w:val="0"/>
        <w:snapToGri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25th Anniversary of ASEAN-India Dialogue Partnership:</w:t>
      </w:r>
      <w:r>
        <w:rPr>
          <w:rFonts w:ascii="Times New Roman" w:hAnsi="Times New Roman" w:cs="Times New Roman"/>
          <w:sz w:val="20"/>
          <w:szCs w:val="20"/>
        </w:rPr>
        <w:t xml:space="preserve"> India and ASEAN decided to cel</w:t>
      </w:r>
      <w:r>
        <w:rPr>
          <w:rFonts w:ascii="Times New Roman" w:hAnsi="Times New Roman" w:cs="Times New Roman"/>
          <w:sz w:val="20"/>
          <w:szCs w:val="20"/>
        </w:rPr>
        <w:t>ebrate 25 years of their Dialogue Partnership, 15 years of Summit Level interaction and 5 years of Strategic Partnership in 2017 both in India and in ASEAN Member States.The celebrations involve conducting key activities in various sectors of our engagemen</w:t>
      </w:r>
      <w:r>
        <w:rPr>
          <w:rFonts w:ascii="Times New Roman" w:hAnsi="Times New Roman" w:cs="Times New Roman"/>
          <w:sz w:val="20"/>
          <w:szCs w:val="20"/>
        </w:rPr>
        <w:t>t to highlight the strengths of the relationship. These activities will culminate in hosting a grand Commemorative Summit of ASEAN and Indian Heads of States/Governments on the theme "Shared Values, Common Destiny” in India. The celebrations were kick-star</w:t>
      </w:r>
      <w:r>
        <w:rPr>
          <w:rFonts w:ascii="Times New Roman" w:hAnsi="Times New Roman" w:cs="Times New Roman"/>
          <w:sz w:val="20"/>
          <w:szCs w:val="20"/>
        </w:rPr>
        <w:t>ted with the holding of 2nd ASEAN-India Cultural and Civilizational Conference at Jakarta on 19th January, 2017. A second significant activity was also completed in January when India exchanged congratulatory letters between their excellences Prime Ministe</w:t>
      </w:r>
      <w:r>
        <w:rPr>
          <w:rFonts w:ascii="Times New Roman" w:hAnsi="Times New Roman" w:cs="Times New Roman"/>
          <w:sz w:val="20"/>
          <w:szCs w:val="20"/>
        </w:rPr>
        <w:t>r Modi and President Duterte as well as between their excellences the External Affairs Minister of India and Secretary General of ASEAN on 28 January, 2017. Many other activities have been concluded, including the ASEAN-India Ministerial/Business Meet in T</w:t>
      </w:r>
      <w:r>
        <w:rPr>
          <w:rFonts w:ascii="Times New Roman" w:hAnsi="Times New Roman" w:cs="Times New Roman"/>
          <w:sz w:val="20"/>
          <w:szCs w:val="20"/>
        </w:rPr>
        <w:t xml:space="preserve">elecom sector on the sidelines of Telecom Expo in February, 2017, 6th Global Economic Summit with special session on Women Entrepreneurs in ASEAN, Act East Dialogue, Kolkata </w:t>
      </w:r>
      <w:r>
        <w:rPr>
          <w:rFonts w:ascii="Times New Roman" w:hAnsi="Times New Roman" w:cs="Times New Roman"/>
          <w:sz w:val="20"/>
          <w:szCs w:val="20"/>
        </w:rPr>
        <w:lastRenderedPageBreak/>
        <w:t>Dialogue, North-East Business Summit with focus on Connectivity with ASEAN, ASEAN-</w:t>
      </w:r>
      <w:r>
        <w:rPr>
          <w:rFonts w:ascii="Times New Roman" w:hAnsi="Times New Roman" w:cs="Times New Roman"/>
          <w:sz w:val="20"/>
          <w:szCs w:val="20"/>
        </w:rPr>
        <w:t>India Biztech Conference in Kuala Lumpur and ASEAN-India Roundtable25years of Partnership etc.</w:t>
      </w:r>
    </w:p>
    <w:p w14:paraId="79BFF52E" w14:textId="77777777" w:rsidR="00701FA8" w:rsidRDefault="00C502E8">
      <w:pPr>
        <w:autoSpaceDE w:val="0"/>
        <w:autoSpaceDN w:val="0"/>
        <w:adjustRightInd w:val="0"/>
        <w:snapToGri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ASEAN-India Foreign Minister’s Meeting</w:t>
      </w:r>
      <w:r>
        <w:rPr>
          <w:rFonts w:ascii="Times New Roman" w:hAnsi="Times New Roman" w:cs="Times New Roman"/>
          <w:sz w:val="20"/>
          <w:szCs w:val="20"/>
        </w:rPr>
        <w:t xml:space="preserve"> The annual ASEAN-India Foreign Ministers Meeting (PMC+1) took place on 6th August, 2017 at Manila which was attended by MO</w:t>
      </w:r>
      <w:r>
        <w:rPr>
          <w:rFonts w:ascii="Times New Roman" w:hAnsi="Times New Roman" w:cs="Times New Roman"/>
          <w:sz w:val="20"/>
          <w:szCs w:val="20"/>
        </w:rPr>
        <w:t>S (VK). India announced its plan to host the ASEAN-India Commemorative Summit on 25th January, 2018 and invite all the ten ASEAN Heads of States/ Governments as Chief Guests for the Republic Day Parade on 26th January, 2018. India also outlined the Commemo</w:t>
      </w:r>
      <w:r>
        <w:rPr>
          <w:rFonts w:ascii="Times New Roman" w:hAnsi="Times New Roman" w:cs="Times New Roman"/>
          <w:sz w:val="20"/>
          <w:szCs w:val="20"/>
        </w:rPr>
        <w:t>rative Activities it plans to implement in the run-up to the ASEAN-India Commemorative Summit.</w:t>
      </w:r>
    </w:p>
    <w:p w14:paraId="542DEC6E" w14:textId="77777777" w:rsidR="00701FA8" w:rsidRDefault="00C502E8">
      <w:pPr>
        <w:autoSpaceDE w:val="0"/>
        <w:autoSpaceDN w:val="0"/>
        <w:adjustRightInd w:val="0"/>
        <w:snapToGrid w:val="0"/>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14th ASEAN-India Summit</w:t>
      </w:r>
    </w:p>
    <w:p w14:paraId="00D42895" w14:textId="77777777" w:rsidR="00701FA8" w:rsidRDefault="00C502E8">
      <w:pPr>
        <w:autoSpaceDE w:val="0"/>
        <w:autoSpaceDN w:val="0"/>
        <w:adjustRightInd w:val="0"/>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Prime Minister attended the 14th ASEAN-India Summit on 08 September, 2016 at Vientiane, Lao PDR. The significant initiatives announced du</w:t>
      </w:r>
      <w:r>
        <w:rPr>
          <w:rFonts w:ascii="Times New Roman" w:hAnsi="Times New Roman" w:cs="Times New Roman"/>
          <w:sz w:val="20"/>
          <w:szCs w:val="20"/>
        </w:rPr>
        <w:t>ring the Summit were as follows:</w:t>
      </w:r>
    </w:p>
    <w:p w14:paraId="66258FD4" w14:textId="77777777" w:rsidR="00701FA8" w:rsidRDefault="00C502E8">
      <w:pPr>
        <w:pStyle w:val="ListParagraph"/>
        <w:numPr>
          <w:ilvl w:val="0"/>
          <w:numId w:val="1"/>
        </w:numPr>
        <w:autoSpaceDE w:val="0"/>
        <w:autoSpaceDN w:val="0"/>
        <w:adjustRightInd w:val="0"/>
        <w:snapToGrid w:val="0"/>
        <w:spacing w:line="240" w:lineRule="auto"/>
        <w:jc w:val="both"/>
        <w:rPr>
          <w:rFonts w:ascii="Times New Roman" w:hAnsi="Times New Roman"/>
          <w:sz w:val="20"/>
          <w:szCs w:val="20"/>
        </w:rPr>
      </w:pPr>
      <w:r>
        <w:rPr>
          <w:rFonts w:ascii="Times New Roman" w:hAnsi="Times New Roman"/>
          <w:sz w:val="20"/>
          <w:szCs w:val="20"/>
        </w:rPr>
        <w:t xml:space="preserve">Hosting the Asian Ministerial Conference on Disaster Risk Reduction in November, 2016 at New Delhi. </w:t>
      </w:r>
    </w:p>
    <w:p w14:paraId="4A0B9E98" w14:textId="77777777" w:rsidR="00701FA8" w:rsidRDefault="00C502E8">
      <w:pPr>
        <w:pStyle w:val="ListParagraph"/>
        <w:numPr>
          <w:ilvl w:val="0"/>
          <w:numId w:val="1"/>
        </w:numPr>
        <w:autoSpaceDE w:val="0"/>
        <w:autoSpaceDN w:val="0"/>
        <w:adjustRightInd w:val="0"/>
        <w:snapToGrid w:val="0"/>
        <w:spacing w:line="240" w:lineRule="auto"/>
        <w:jc w:val="both"/>
        <w:rPr>
          <w:rFonts w:ascii="Times New Roman" w:hAnsi="Times New Roman"/>
          <w:sz w:val="20"/>
          <w:szCs w:val="20"/>
        </w:rPr>
      </w:pPr>
      <w:r>
        <w:rPr>
          <w:rFonts w:ascii="Times New Roman" w:hAnsi="Times New Roman"/>
          <w:sz w:val="20"/>
          <w:szCs w:val="20"/>
        </w:rPr>
        <w:t>Enhance cooperation in Humanitarian Assistance and Disaster Relief Exercises, as well as in capacity building for disaster</w:t>
      </w:r>
      <w:r>
        <w:rPr>
          <w:rFonts w:ascii="Times New Roman" w:hAnsi="Times New Roman"/>
          <w:sz w:val="20"/>
          <w:szCs w:val="20"/>
        </w:rPr>
        <w:t xml:space="preserve"> management personnel.</w:t>
      </w:r>
    </w:p>
    <w:p w14:paraId="3AD005B6" w14:textId="77777777" w:rsidR="00701FA8" w:rsidRDefault="00C502E8">
      <w:pPr>
        <w:pStyle w:val="ListParagraph"/>
        <w:numPr>
          <w:ilvl w:val="0"/>
          <w:numId w:val="1"/>
        </w:numPr>
        <w:autoSpaceDE w:val="0"/>
        <w:autoSpaceDN w:val="0"/>
        <w:adjustRightInd w:val="0"/>
        <w:snapToGrid w:val="0"/>
        <w:spacing w:line="240" w:lineRule="auto"/>
        <w:jc w:val="both"/>
        <w:rPr>
          <w:rFonts w:ascii="Times New Roman" w:hAnsi="Times New Roman"/>
          <w:b/>
          <w:bCs/>
          <w:sz w:val="20"/>
          <w:szCs w:val="20"/>
        </w:rPr>
      </w:pPr>
      <w:r>
        <w:rPr>
          <w:rFonts w:ascii="Times New Roman" w:hAnsi="Times New Roman"/>
          <w:sz w:val="20"/>
          <w:szCs w:val="20"/>
        </w:rPr>
        <w:t xml:space="preserve"> Develop ASEAN-India network of Business Chambers to structure new commercial partnerships. </w:t>
      </w:r>
    </w:p>
    <w:p w14:paraId="5977DE73" w14:textId="77777777" w:rsidR="00701FA8" w:rsidRDefault="00C502E8">
      <w:pPr>
        <w:pStyle w:val="ListParagraph"/>
        <w:numPr>
          <w:ilvl w:val="0"/>
          <w:numId w:val="1"/>
        </w:numPr>
        <w:autoSpaceDE w:val="0"/>
        <w:autoSpaceDN w:val="0"/>
        <w:adjustRightInd w:val="0"/>
        <w:snapToGrid w:val="0"/>
        <w:spacing w:line="240" w:lineRule="auto"/>
        <w:jc w:val="both"/>
        <w:rPr>
          <w:rFonts w:ascii="Times New Roman" w:hAnsi="Times New Roman"/>
          <w:b/>
          <w:bCs/>
          <w:sz w:val="20"/>
          <w:szCs w:val="20"/>
        </w:rPr>
      </w:pPr>
      <w:r>
        <w:rPr>
          <w:rFonts w:ascii="Times New Roman" w:hAnsi="Times New Roman"/>
          <w:sz w:val="20"/>
          <w:szCs w:val="20"/>
        </w:rPr>
        <w:t xml:space="preserve">Operationalize the Project Development Fund for CLMV countries. </w:t>
      </w:r>
    </w:p>
    <w:p w14:paraId="669DB89E" w14:textId="77777777" w:rsidR="00701FA8" w:rsidRDefault="00C502E8">
      <w:pPr>
        <w:pStyle w:val="ListParagraph"/>
        <w:numPr>
          <w:ilvl w:val="0"/>
          <w:numId w:val="1"/>
        </w:numPr>
        <w:autoSpaceDE w:val="0"/>
        <w:autoSpaceDN w:val="0"/>
        <w:adjustRightInd w:val="0"/>
        <w:snapToGrid w:val="0"/>
        <w:spacing w:line="240" w:lineRule="auto"/>
        <w:jc w:val="both"/>
        <w:rPr>
          <w:rFonts w:ascii="Times New Roman" w:hAnsi="Times New Roman"/>
          <w:b/>
          <w:bCs/>
          <w:sz w:val="20"/>
          <w:szCs w:val="20"/>
        </w:rPr>
      </w:pPr>
      <w:r>
        <w:rPr>
          <w:rFonts w:ascii="Times New Roman" w:hAnsi="Times New Roman"/>
          <w:sz w:val="20"/>
          <w:szCs w:val="20"/>
        </w:rPr>
        <w:t>Establishment of a Joint Task Force on Connectivity to carry forward the ex</w:t>
      </w:r>
      <w:r>
        <w:rPr>
          <w:rFonts w:ascii="Times New Roman" w:hAnsi="Times New Roman"/>
          <w:sz w:val="20"/>
          <w:szCs w:val="20"/>
        </w:rPr>
        <w:t xml:space="preserve">ploratory work on the extension of India-Myanmar-Thailand Trilateral Highway to Cambodia, Laos and Vietnam. </w:t>
      </w:r>
    </w:p>
    <w:p w14:paraId="4BC0733E" w14:textId="77777777" w:rsidR="00701FA8" w:rsidRDefault="00C502E8">
      <w:pPr>
        <w:pStyle w:val="ListParagraph"/>
        <w:numPr>
          <w:ilvl w:val="0"/>
          <w:numId w:val="1"/>
        </w:numPr>
        <w:autoSpaceDE w:val="0"/>
        <w:autoSpaceDN w:val="0"/>
        <w:adjustRightInd w:val="0"/>
        <w:snapToGrid w:val="0"/>
        <w:spacing w:line="240" w:lineRule="auto"/>
        <w:jc w:val="both"/>
        <w:rPr>
          <w:rFonts w:ascii="Times New Roman" w:hAnsi="Times New Roman"/>
          <w:b/>
          <w:bCs/>
          <w:sz w:val="20"/>
          <w:szCs w:val="20"/>
        </w:rPr>
      </w:pPr>
      <w:r>
        <w:rPr>
          <w:rFonts w:ascii="Times New Roman" w:hAnsi="Times New Roman"/>
          <w:sz w:val="20"/>
          <w:szCs w:val="20"/>
        </w:rPr>
        <w:t xml:space="preserve">Setting up of a regional high-capacity fibre-optic network, supplemented by a national rural broadband network and digital villages in remote areas. </w:t>
      </w:r>
    </w:p>
    <w:p w14:paraId="3111F64E" w14:textId="77777777" w:rsidR="00701FA8" w:rsidRDefault="00C502E8">
      <w:pPr>
        <w:pStyle w:val="ListParagraph"/>
        <w:numPr>
          <w:ilvl w:val="0"/>
          <w:numId w:val="1"/>
        </w:numPr>
        <w:autoSpaceDE w:val="0"/>
        <w:autoSpaceDN w:val="0"/>
        <w:adjustRightInd w:val="0"/>
        <w:snapToGrid w:val="0"/>
        <w:spacing w:line="240" w:lineRule="auto"/>
        <w:jc w:val="both"/>
        <w:rPr>
          <w:rFonts w:ascii="Times New Roman" w:hAnsi="Times New Roman"/>
          <w:b/>
          <w:bCs/>
          <w:sz w:val="20"/>
          <w:szCs w:val="20"/>
        </w:rPr>
      </w:pPr>
      <w:r>
        <w:rPr>
          <w:rFonts w:ascii="Times New Roman" w:hAnsi="Times New Roman"/>
          <w:sz w:val="20"/>
          <w:szCs w:val="20"/>
        </w:rPr>
        <w:t xml:space="preserve">Operationalize Innovation Platform for utilization of the enhanced S&amp;T Development Fund. </w:t>
      </w:r>
    </w:p>
    <w:p w14:paraId="1922CD94" w14:textId="77777777" w:rsidR="00701FA8" w:rsidRDefault="00C502E8">
      <w:pPr>
        <w:pStyle w:val="ListParagraph"/>
        <w:numPr>
          <w:ilvl w:val="0"/>
          <w:numId w:val="1"/>
        </w:numPr>
        <w:autoSpaceDE w:val="0"/>
        <w:autoSpaceDN w:val="0"/>
        <w:adjustRightInd w:val="0"/>
        <w:snapToGrid w:val="0"/>
        <w:spacing w:line="240" w:lineRule="auto"/>
        <w:jc w:val="both"/>
        <w:rPr>
          <w:rFonts w:ascii="Times New Roman" w:hAnsi="Times New Roman"/>
          <w:b/>
          <w:bCs/>
          <w:sz w:val="20"/>
          <w:szCs w:val="20"/>
        </w:rPr>
      </w:pPr>
      <w:r>
        <w:rPr>
          <w:rFonts w:ascii="Times New Roman" w:hAnsi="Times New Roman"/>
          <w:sz w:val="20"/>
          <w:szCs w:val="20"/>
        </w:rPr>
        <w:t>Flagship ASEAN-I</w:t>
      </w:r>
      <w:r>
        <w:rPr>
          <w:rFonts w:ascii="Times New Roman" w:hAnsi="Times New Roman"/>
          <w:sz w:val="20"/>
          <w:szCs w:val="20"/>
        </w:rPr>
        <w:t xml:space="preserve">ndia Programme for Combating Malaria. </w:t>
      </w:r>
    </w:p>
    <w:p w14:paraId="673565EE" w14:textId="77777777" w:rsidR="00701FA8" w:rsidRDefault="00C502E8">
      <w:pPr>
        <w:pStyle w:val="ListParagraph"/>
        <w:numPr>
          <w:ilvl w:val="0"/>
          <w:numId w:val="1"/>
        </w:numPr>
        <w:autoSpaceDE w:val="0"/>
        <w:autoSpaceDN w:val="0"/>
        <w:adjustRightInd w:val="0"/>
        <w:snapToGrid w:val="0"/>
        <w:spacing w:line="240" w:lineRule="auto"/>
        <w:jc w:val="both"/>
        <w:rPr>
          <w:rFonts w:ascii="Times New Roman" w:hAnsi="Times New Roman"/>
          <w:b/>
          <w:bCs/>
          <w:sz w:val="20"/>
          <w:szCs w:val="20"/>
        </w:rPr>
      </w:pPr>
      <w:r>
        <w:rPr>
          <w:rFonts w:ascii="Times New Roman" w:hAnsi="Times New Roman"/>
          <w:sz w:val="20"/>
          <w:szCs w:val="20"/>
        </w:rPr>
        <w:t xml:space="preserve">Enhance the ASEAN-India Fund with an additional grant of US$ 50 million. </w:t>
      </w:r>
    </w:p>
    <w:p w14:paraId="06943A06" w14:textId="77777777" w:rsidR="00701FA8" w:rsidRDefault="00C502E8">
      <w:pPr>
        <w:pStyle w:val="ListParagraph"/>
        <w:numPr>
          <w:ilvl w:val="0"/>
          <w:numId w:val="1"/>
        </w:numPr>
        <w:autoSpaceDE w:val="0"/>
        <w:autoSpaceDN w:val="0"/>
        <w:adjustRightInd w:val="0"/>
        <w:snapToGrid w:val="0"/>
        <w:spacing w:line="240" w:lineRule="auto"/>
        <w:jc w:val="both"/>
        <w:rPr>
          <w:rFonts w:ascii="Times New Roman" w:hAnsi="Times New Roman"/>
          <w:b/>
          <w:bCs/>
          <w:sz w:val="20"/>
          <w:szCs w:val="20"/>
        </w:rPr>
      </w:pPr>
      <w:r>
        <w:rPr>
          <w:rFonts w:ascii="Times New Roman" w:hAnsi="Times New Roman"/>
          <w:sz w:val="20"/>
          <w:szCs w:val="20"/>
        </w:rPr>
        <w:t xml:space="preserve">Hold India-ASEAN Youth Summit. </w:t>
      </w:r>
    </w:p>
    <w:p w14:paraId="7F82B47E" w14:textId="77777777" w:rsidR="00701FA8" w:rsidRDefault="00C502E8">
      <w:pPr>
        <w:pStyle w:val="ListParagraph"/>
        <w:numPr>
          <w:ilvl w:val="0"/>
          <w:numId w:val="1"/>
        </w:numPr>
        <w:autoSpaceDE w:val="0"/>
        <w:autoSpaceDN w:val="0"/>
        <w:adjustRightInd w:val="0"/>
        <w:snapToGrid w:val="0"/>
        <w:spacing w:line="240" w:lineRule="auto"/>
        <w:jc w:val="both"/>
        <w:rPr>
          <w:rFonts w:ascii="Times New Roman" w:hAnsi="Times New Roman"/>
          <w:b/>
          <w:bCs/>
          <w:sz w:val="20"/>
          <w:szCs w:val="20"/>
        </w:rPr>
      </w:pPr>
      <w:r>
        <w:rPr>
          <w:rFonts w:ascii="Times New Roman" w:hAnsi="Times New Roman"/>
          <w:sz w:val="20"/>
          <w:szCs w:val="20"/>
        </w:rPr>
        <w:t>Commission a project for mapping of Indian inscriptions along the Mekong river, as well as a project to capture</w:t>
      </w:r>
      <w:r>
        <w:rPr>
          <w:rFonts w:ascii="Times New Roman" w:hAnsi="Times New Roman"/>
          <w:sz w:val="20"/>
          <w:szCs w:val="20"/>
        </w:rPr>
        <w:t xml:space="preserve"> the cultural symbols of our </w:t>
      </w:r>
      <w:r>
        <w:rPr>
          <w:rFonts w:ascii="Times New Roman" w:hAnsi="Times New Roman"/>
          <w:sz w:val="20"/>
          <w:szCs w:val="20"/>
        </w:rPr>
        <w:t xml:space="preserve">diversity. Create an online resource centre, accessible to all our citizens. </w:t>
      </w:r>
    </w:p>
    <w:p w14:paraId="54534E71" w14:textId="77777777" w:rsidR="00701FA8" w:rsidRDefault="00C502E8">
      <w:pPr>
        <w:pStyle w:val="ListParagraph"/>
        <w:numPr>
          <w:ilvl w:val="0"/>
          <w:numId w:val="1"/>
        </w:numPr>
        <w:autoSpaceDE w:val="0"/>
        <w:autoSpaceDN w:val="0"/>
        <w:adjustRightInd w:val="0"/>
        <w:snapToGrid w:val="0"/>
        <w:spacing w:line="240" w:lineRule="auto"/>
        <w:jc w:val="both"/>
        <w:rPr>
          <w:rFonts w:ascii="Times New Roman" w:hAnsi="Times New Roman"/>
          <w:b/>
          <w:bCs/>
          <w:sz w:val="20"/>
          <w:szCs w:val="20"/>
        </w:rPr>
      </w:pPr>
      <w:r>
        <w:rPr>
          <w:rFonts w:ascii="Times New Roman" w:hAnsi="Times New Roman"/>
          <w:sz w:val="20"/>
          <w:szCs w:val="20"/>
        </w:rPr>
        <w:t>Host ASEAN as our Guest of Honour for the International Buddhist Conclave in October 2016.</w:t>
      </w:r>
    </w:p>
    <w:p w14:paraId="1AF52AE2" w14:textId="77777777" w:rsidR="00701FA8" w:rsidRDefault="00C502E8">
      <w:pPr>
        <w:autoSpaceDE w:val="0"/>
        <w:autoSpaceDN w:val="0"/>
        <w:adjustRightInd w:val="0"/>
        <w:snapToGri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Connectivity </w:t>
      </w:r>
      <w:r>
        <w:rPr>
          <w:rFonts w:ascii="Times New Roman" w:hAnsi="Times New Roman" w:cs="Times New Roman"/>
          <w:sz w:val="20"/>
          <w:szCs w:val="20"/>
        </w:rPr>
        <w:t>Strengthening Connectivity, including land an</w:t>
      </w:r>
      <w:r>
        <w:rPr>
          <w:rFonts w:ascii="Times New Roman" w:hAnsi="Times New Roman" w:cs="Times New Roman"/>
          <w:sz w:val="20"/>
          <w:szCs w:val="20"/>
        </w:rPr>
        <w:t>d sea connectivity, with ASEAN is one of the strategic objectives of India and ASEAN Member States. Regular exchanges take place between ASEAN Connectivity Coordinating Committee (ACCC) and India on Connectivity. The signal effort under the ASEAN-India Con</w:t>
      </w:r>
      <w:r>
        <w:rPr>
          <w:rFonts w:ascii="Times New Roman" w:hAnsi="Times New Roman" w:cs="Times New Roman"/>
          <w:sz w:val="20"/>
          <w:szCs w:val="20"/>
        </w:rPr>
        <w:t>nectivity initiative is the India-Myanmar-Thailand Trilateral Highway. India-MyanmarThailand Trilateral Task Force on Connectivity and Infrastructure has been set-up to undertake time bound work on completion of the Trilateral Highway and also undertake ne</w:t>
      </w:r>
      <w:r>
        <w:rPr>
          <w:rFonts w:ascii="Times New Roman" w:hAnsi="Times New Roman" w:cs="Times New Roman"/>
          <w:sz w:val="20"/>
          <w:szCs w:val="20"/>
        </w:rPr>
        <w:t>gotiations on the Motor Vehicles Agreement.India and ASEAN are holding consultations on extension of Trilateral Highway toLaos, Cambodia and Vietnam. India and ASEAN are also working to strengthen the Maritime Connectivity.</w:t>
      </w:r>
    </w:p>
    <w:p w14:paraId="4A7ACDCF" w14:textId="77777777" w:rsidR="00701FA8" w:rsidRDefault="00C502E8">
      <w:pPr>
        <w:autoSpaceDE w:val="0"/>
        <w:autoSpaceDN w:val="0"/>
        <w:adjustRightInd w:val="0"/>
        <w:snapToGri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India-ASEAN Trade &amp; Economic Coo</w:t>
      </w:r>
      <w:r>
        <w:rPr>
          <w:rFonts w:ascii="Times New Roman" w:hAnsi="Times New Roman" w:cs="Times New Roman"/>
          <w:b/>
          <w:bCs/>
          <w:sz w:val="20"/>
          <w:szCs w:val="20"/>
        </w:rPr>
        <w:t>peration</w:t>
      </w:r>
      <w:r>
        <w:rPr>
          <w:rFonts w:ascii="Times New Roman" w:hAnsi="Times New Roman" w:cs="Times New Roman"/>
          <w:sz w:val="20"/>
          <w:szCs w:val="20"/>
        </w:rPr>
        <w:t xml:space="preserve"> The ASEAN-India Trade in Goods Agreement was signed in 2009 and ones on ASEAN-India Trade-in-Services and Investmentsin 2015. With the signing of these Agreements, the ASEAN-India FTA is complete. ASEAN-India trade rebounded in 2016-17to reach USD</w:t>
      </w:r>
      <w:r>
        <w:rPr>
          <w:rFonts w:ascii="Times New Roman" w:hAnsi="Times New Roman" w:cs="Times New Roman"/>
          <w:sz w:val="20"/>
          <w:szCs w:val="20"/>
        </w:rPr>
        <w:t xml:space="preserve"> 70 billion after few years of static growth due to global slowdown. FDI inflows into India from ASEAN between April 2000 to December 2016 were US$ 54.97 billion, which represents 16.81% of the cumulative inflows received by India. Cumulative FDI outflows </w:t>
      </w:r>
      <w:r>
        <w:rPr>
          <w:rFonts w:ascii="Times New Roman" w:hAnsi="Times New Roman" w:cs="Times New Roman"/>
          <w:sz w:val="20"/>
          <w:szCs w:val="20"/>
        </w:rPr>
        <w:t>from India to ASEAN countries, from April 2007 to March 2015, as per data maintained by Ministry of Finance, was about US$ 38.67 billion.</w:t>
      </w:r>
    </w:p>
    <w:p w14:paraId="64365065" w14:textId="77777777" w:rsidR="00701FA8" w:rsidRDefault="00C502E8">
      <w:pPr>
        <w:autoSpaceDE w:val="0"/>
        <w:autoSpaceDN w:val="0"/>
        <w:adjustRightInd w:val="0"/>
        <w:snapToGri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India-ASEAN Business Council (AIBC)</w:t>
      </w:r>
      <w:r>
        <w:rPr>
          <w:rFonts w:ascii="Times New Roman" w:hAnsi="Times New Roman" w:cs="Times New Roman"/>
          <w:sz w:val="20"/>
          <w:szCs w:val="20"/>
        </w:rPr>
        <w:t xml:space="preserve"> The AIBC consists of eminent Leaders of Business in ASEAN Member States and India.</w:t>
      </w:r>
      <w:r>
        <w:rPr>
          <w:rFonts w:ascii="Times New Roman" w:hAnsi="Times New Roman" w:cs="Times New Roman"/>
          <w:sz w:val="20"/>
          <w:szCs w:val="20"/>
        </w:rPr>
        <w:t xml:space="preserve"> They meet annually on the sidelines of ASEAN- India Economic Ministers’ Meeting. A Secretariat for AIBC was established in Malaysia in 2015.</w:t>
      </w:r>
    </w:p>
    <w:p w14:paraId="12B71680" w14:textId="77777777" w:rsidR="00701FA8" w:rsidRDefault="00C502E8">
      <w:pPr>
        <w:autoSpaceDE w:val="0"/>
        <w:autoSpaceDN w:val="0"/>
        <w:adjustRightInd w:val="0"/>
        <w:snapToGri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Agriculture </w:t>
      </w:r>
      <w:r>
        <w:rPr>
          <w:rFonts w:ascii="Times New Roman" w:hAnsi="Times New Roman" w:cs="Times New Roman"/>
          <w:sz w:val="20"/>
          <w:szCs w:val="20"/>
        </w:rPr>
        <w:t>ASEAN-India cooperation in the field of Agriculture is diverse and covers a variety of sectors such as</w:t>
      </w:r>
      <w:r>
        <w:rPr>
          <w:rFonts w:ascii="Times New Roman" w:hAnsi="Times New Roman" w:cs="Times New Roman"/>
          <w:sz w:val="20"/>
          <w:szCs w:val="20"/>
        </w:rPr>
        <w:t xml:space="preserve"> food security, exchange of information and technology, research and development projects, agriculture and forestry-related industries, and human resources development. An annual ASEAN-India Agriculture Ministers Meeting (AIMMAF) has been formalized and ha</w:t>
      </w:r>
      <w:r>
        <w:rPr>
          <w:rFonts w:ascii="Times New Roman" w:hAnsi="Times New Roman" w:cs="Times New Roman"/>
          <w:sz w:val="20"/>
          <w:szCs w:val="20"/>
        </w:rPr>
        <w:t xml:space="preserve">s met regularly since 2011. The 2nd Medium Term Plan of Action for cooperation 2016-20 is likely to be adopted in 4th AIMMAF to be held in </w:t>
      </w:r>
      <w:r>
        <w:rPr>
          <w:rFonts w:ascii="Times New Roman" w:hAnsi="Times New Roman" w:cs="Times New Roman"/>
          <w:sz w:val="20"/>
          <w:szCs w:val="20"/>
        </w:rPr>
        <w:lastRenderedPageBreak/>
        <w:t>2017. A number of cooperative activities in Agriculture have been undertaken since 2011.</w:t>
      </w:r>
    </w:p>
    <w:p w14:paraId="14E6DDE1" w14:textId="77777777" w:rsidR="00701FA8" w:rsidRDefault="00C502E8">
      <w:pPr>
        <w:autoSpaceDE w:val="0"/>
        <w:autoSpaceDN w:val="0"/>
        <w:adjustRightInd w:val="0"/>
        <w:snapToGri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Space</w:t>
      </w:r>
      <w:r>
        <w:rPr>
          <w:rFonts w:ascii="Times New Roman" w:hAnsi="Times New Roman" w:cs="Times New Roman"/>
          <w:sz w:val="20"/>
          <w:szCs w:val="20"/>
        </w:rPr>
        <w:t xml:space="preserve"> In the field of Space </w:t>
      </w:r>
      <w:r>
        <w:rPr>
          <w:rFonts w:ascii="Times New Roman" w:hAnsi="Times New Roman" w:cs="Times New Roman"/>
          <w:sz w:val="20"/>
          <w:szCs w:val="20"/>
        </w:rPr>
        <w:t>cooperation, ISRO is implementing a project proposal for (i) establishment of Tracking and Data Reception Station and Data Processing Facility at Ho Chi Minh City; (ii) up-gradation of Tracking Telemetry and Command (TTC) Centre at Biak, Indonesia; and (ii</w:t>
      </w:r>
      <w:r>
        <w:rPr>
          <w:rFonts w:ascii="Times New Roman" w:hAnsi="Times New Roman" w:cs="Times New Roman"/>
          <w:sz w:val="20"/>
          <w:szCs w:val="20"/>
        </w:rPr>
        <w:t>i) Training of ASEAN Personnel in Space Science and Technology at the Centre for Space Science and Technology Education in Asia and the Pacific (CSSTEAP).</w:t>
      </w:r>
    </w:p>
    <w:p w14:paraId="77DACF1C" w14:textId="77777777" w:rsidR="00701FA8" w:rsidRDefault="00C502E8">
      <w:pPr>
        <w:autoSpaceDE w:val="0"/>
        <w:autoSpaceDN w:val="0"/>
        <w:adjustRightInd w:val="0"/>
        <w:snapToGrid w:val="0"/>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New &amp; Renewable Energy </w:t>
      </w:r>
    </w:p>
    <w:p w14:paraId="2048653A" w14:textId="77777777" w:rsidR="00701FA8" w:rsidRDefault="00C502E8">
      <w:pPr>
        <w:autoSpaceDE w:val="0"/>
        <w:autoSpaceDN w:val="0"/>
        <w:adjustRightInd w:val="0"/>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Ministry of New &amp; Renewable Energy (MNRE) convened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ASEAN India Minist</w:t>
      </w:r>
      <w:r>
        <w:rPr>
          <w:rFonts w:ascii="Times New Roman" w:hAnsi="Times New Roman" w:cs="Times New Roman"/>
          <w:sz w:val="20"/>
          <w:szCs w:val="20"/>
        </w:rPr>
        <w:t>erial Meeting on New &amp; Renewable Energy in New Delhi on November 7, 2012 which discussed (a) policy and regulatory framework kacross countries for facilitating, promoting and mainstreaming renewable energy; (b) facilitating finance for renewable energy app</w:t>
      </w:r>
      <w:r>
        <w:rPr>
          <w:rFonts w:ascii="Times New Roman" w:hAnsi="Times New Roman" w:cs="Times New Roman"/>
          <w:sz w:val="20"/>
          <w:szCs w:val="20"/>
        </w:rPr>
        <w:t>lications; and (c) cooperation in research and development, technology transfer and resource assessment, including developing institutional linkages. The meeting adopted a 'New Delhi Declaration on ASEAN India Cooperation in Renewable Energy'.</w:t>
      </w:r>
    </w:p>
    <w:p w14:paraId="146025E2" w14:textId="77777777" w:rsidR="00701FA8" w:rsidRDefault="00C502E8">
      <w:pPr>
        <w:autoSpaceDE w:val="0"/>
        <w:autoSpaceDN w:val="0"/>
        <w:adjustRightInd w:val="0"/>
        <w:snapToGri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Small and Me</w:t>
      </w:r>
      <w:r>
        <w:rPr>
          <w:rFonts w:ascii="Times New Roman" w:hAnsi="Times New Roman" w:cs="Times New Roman"/>
          <w:b/>
          <w:bCs/>
          <w:sz w:val="20"/>
          <w:szCs w:val="20"/>
        </w:rPr>
        <w:t>dium Enterprises</w:t>
      </w:r>
      <w:r>
        <w:rPr>
          <w:rFonts w:ascii="Times New Roman" w:hAnsi="Times New Roman" w:cs="Times New Roman"/>
          <w:sz w:val="20"/>
          <w:szCs w:val="20"/>
        </w:rPr>
        <w:t xml:space="preserve"> India has been cooperating in SME sector with ASEAN Member States through a Joint Working Group. India has created a Project Development Fund equivalent to $ 75 million approx.to develop manufacturing hubs in CLMV countries. India has take</w:t>
      </w:r>
      <w:r>
        <w:rPr>
          <w:rFonts w:ascii="Times New Roman" w:hAnsi="Times New Roman" w:cs="Times New Roman"/>
          <w:sz w:val="20"/>
          <w:szCs w:val="20"/>
        </w:rPr>
        <w:t xml:space="preserve">n steps to set up an ASEAN-India Innovation Platform by increasing ASEANIndia Science and Technology Development fund from US $ 1million to US $ 5 million, to facilitate commercialization of low cost technologies, technology transfer and collaborative R&amp;D </w:t>
      </w:r>
      <w:r>
        <w:rPr>
          <w:rFonts w:ascii="Times New Roman" w:hAnsi="Times New Roman" w:cs="Times New Roman"/>
          <w:sz w:val="20"/>
          <w:szCs w:val="20"/>
        </w:rPr>
        <w:t>projects. Regular interaction takes place between the SME sectors of India and ASEAN Member States.</w:t>
      </w:r>
    </w:p>
    <w:p w14:paraId="479A1157" w14:textId="77777777" w:rsidR="00701FA8" w:rsidRDefault="00C502E8">
      <w:pPr>
        <w:autoSpaceDE w:val="0"/>
        <w:autoSpaceDN w:val="0"/>
        <w:adjustRightInd w:val="0"/>
        <w:snapToGri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Environment and Forest</w:t>
      </w:r>
      <w:r>
        <w:rPr>
          <w:rFonts w:ascii="Times New Roman" w:hAnsi="Times New Roman" w:cs="Times New Roman"/>
          <w:sz w:val="20"/>
          <w:szCs w:val="20"/>
        </w:rPr>
        <w:t xml:space="preserve"> ASEAN-India Green Fund was established in 2007 with US$ 5 million for funding pilot projects to promote adaptation and mitigation tec</w:t>
      </w:r>
      <w:r>
        <w:rPr>
          <w:rFonts w:ascii="Times New Roman" w:hAnsi="Times New Roman" w:cs="Times New Roman"/>
          <w:sz w:val="20"/>
          <w:szCs w:val="20"/>
        </w:rPr>
        <w:t>hnologies in the field of climate change. The 1st Meeting of the ASEAN-India Environment Ministers held on September 6-7, 2012. The Ministers adopted the New Delhi ASEAN India Ministerial Statement on Biodiversity. ASEAN and India are collaborating on seve</w:t>
      </w:r>
      <w:r>
        <w:rPr>
          <w:rFonts w:ascii="Times New Roman" w:hAnsi="Times New Roman" w:cs="Times New Roman"/>
          <w:sz w:val="20"/>
          <w:szCs w:val="20"/>
        </w:rPr>
        <w:t>ral projection Climate Change and bio-diversity through partnership with IISc, Bangalore.</w:t>
      </w:r>
    </w:p>
    <w:p w14:paraId="7C97FFF5" w14:textId="77777777" w:rsidR="00701FA8" w:rsidRDefault="00C502E8">
      <w:pPr>
        <w:autoSpaceDE w:val="0"/>
        <w:autoSpaceDN w:val="0"/>
        <w:adjustRightInd w:val="0"/>
        <w:snapToGri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Tourism</w:t>
      </w:r>
      <w:r>
        <w:rPr>
          <w:rFonts w:ascii="Times New Roman" w:hAnsi="Times New Roman" w:cs="Times New Roman"/>
          <w:sz w:val="20"/>
          <w:szCs w:val="20"/>
        </w:rPr>
        <w:t xml:space="preserve"> India-ASEAN cooperation in Tourism Sector is conducted through annual ASEANIndia Tourism Ministers Meeting. The 3rdATM+India meeting in 2012 signed a MoU on Strengthening Tourism Cooperation </w:t>
      </w:r>
      <w:r>
        <w:rPr>
          <w:rFonts w:ascii="Times New Roman" w:hAnsi="Times New Roman" w:cs="Times New Roman"/>
          <w:sz w:val="20"/>
          <w:szCs w:val="20"/>
        </w:rPr>
        <w:t>thereby making India the first Dialogue Partner to sign an MoU o</w:t>
      </w:r>
      <w:r>
        <w:rPr>
          <w:rFonts w:ascii="Times New Roman" w:hAnsi="Times New Roman" w:cs="Times New Roman"/>
          <w:sz w:val="20"/>
          <w:szCs w:val="20"/>
        </w:rPr>
        <w:t>n Strengthening Tourism Cooperation with ASEAN. An ASEAN Promotional Chapter for Tourism (APCT) has been established in Mumbai in 2011. A number of activities are conducted every year to promotemutual tourism.</w:t>
      </w:r>
    </w:p>
    <w:p w14:paraId="6E435389" w14:textId="77777777" w:rsidR="00701FA8" w:rsidRDefault="00C502E8">
      <w:pPr>
        <w:autoSpaceDE w:val="0"/>
        <w:autoSpaceDN w:val="0"/>
        <w:adjustRightInd w:val="0"/>
        <w:snapToGrid w:val="0"/>
        <w:spacing w:line="240" w:lineRule="auto"/>
        <w:jc w:val="both"/>
        <w:rPr>
          <w:rFonts w:ascii="Times New Roman" w:hAnsi="Times New Roman" w:cs="Times New Roman"/>
          <w:sz w:val="20"/>
          <w:szCs w:val="20"/>
        </w:rPr>
      </w:pPr>
      <w:r>
        <w:rPr>
          <w:rFonts w:ascii="Times New Roman" w:hAnsi="Times New Roman" w:cs="Times New Roman"/>
          <w:b/>
          <w:bCs/>
          <w:sz w:val="20"/>
          <w:szCs w:val="20"/>
        </w:rPr>
        <w:t>People-to-people connectivity</w:t>
      </w:r>
      <w:r>
        <w:rPr>
          <w:rFonts w:ascii="Times New Roman" w:hAnsi="Times New Roman" w:cs="Times New Roman"/>
          <w:sz w:val="20"/>
          <w:szCs w:val="20"/>
        </w:rPr>
        <w:t xml:space="preserve"> Several projects</w:t>
      </w:r>
      <w:r>
        <w:rPr>
          <w:rFonts w:ascii="Times New Roman" w:hAnsi="Times New Roman" w:cs="Times New Roman"/>
          <w:sz w:val="20"/>
          <w:szCs w:val="20"/>
        </w:rPr>
        <w:t xml:space="preserve"> on people-to-people connectivity are held annually to increase interaction between India and ASEAN Community. Projects which have been carried out on this front are as follows: </w:t>
      </w:r>
    </w:p>
    <w:p w14:paraId="27E8A096" w14:textId="77777777" w:rsidR="00701FA8" w:rsidRDefault="00C502E8">
      <w:pPr>
        <w:pStyle w:val="ListParagraph"/>
        <w:numPr>
          <w:ilvl w:val="0"/>
          <w:numId w:val="2"/>
        </w:numPr>
        <w:autoSpaceDE w:val="0"/>
        <w:autoSpaceDN w:val="0"/>
        <w:adjustRightInd w:val="0"/>
        <w:snapToGrid w:val="0"/>
        <w:spacing w:line="240" w:lineRule="auto"/>
        <w:jc w:val="both"/>
        <w:rPr>
          <w:rFonts w:ascii="Times New Roman" w:hAnsi="Times New Roman"/>
          <w:sz w:val="20"/>
          <w:szCs w:val="20"/>
        </w:rPr>
      </w:pPr>
      <w:r>
        <w:rPr>
          <w:rFonts w:ascii="Times New Roman" w:hAnsi="Times New Roman"/>
          <w:b/>
          <w:bCs/>
          <w:sz w:val="20"/>
          <w:szCs w:val="20"/>
        </w:rPr>
        <w:t>ASEAN-India Network of Think Tanks:</w:t>
      </w:r>
      <w:r>
        <w:rPr>
          <w:rFonts w:ascii="Times New Roman" w:hAnsi="Times New Roman"/>
          <w:sz w:val="20"/>
          <w:szCs w:val="20"/>
        </w:rPr>
        <w:t xml:space="preserve"> ASEAN-India Network of Think Tanks establ</w:t>
      </w:r>
      <w:r>
        <w:rPr>
          <w:rFonts w:ascii="Times New Roman" w:hAnsi="Times New Roman"/>
          <w:sz w:val="20"/>
          <w:szCs w:val="20"/>
        </w:rPr>
        <w:t xml:space="preserve">ished since 2009-10 held its 4th Meeting in Kuala Lumpur, Malaysia in August, 2015. The 5th meeting is slated to be held in Indonesia in 2017. </w:t>
      </w:r>
    </w:p>
    <w:p w14:paraId="22657109" w14:textId="77777777" w:rsidR="00701FA8" w:rsidRDefault="00C502E8">
      <w:pPr>
        <w:pStyle w:val="ListParagraph"/>
        <w:numPr>
          <w:ilvl w:val="0"/>
          <w:numId w:val="2"/>
        </w:numPr>
        <w:autoSpaceDE w:val="0"/>
        <w:autoSpaceDN w:val="0"/>
        <w:adjustRightInd w:val="0"/>
        <w:snapToGrid w:val="0"/>
        <w:spacing w:line="240" w:lineRule="auto"/>
        <w:jc w:val="both"/>
        <w:rPr>
          <w:rFonts w:ascii="Times New Roman" w:hAnsi="Times New Roman"/>
          <w:sz w:val="20"/>
          <w:szCs w:val="20"/>
        </w:rPr>
      </w:pPr>
      <w:r>
        <w:rPr>
          <w:rFonts w:ascii="Times New Roman" w:hAnsi="Times New Roman"/>
          <w:b/>
          <w:bCs/>
          <w:sz w:val="20"/>
          <w:szCs w:val="20"/>
        </w:rPr>
        <w:t>Exchange of Parliamentarians:</w:t>
      </w:r>
      <w:r>
        <w:rPr>
          <w:rFonts w:ascii="Times New Roman" w:hAnsi="Times New Roman"/>
          <w:sz w:val="20"/>
          <w:szCs w:val="20"/>
        </w:rPr>
        <w:t xml:space="preserve"> Indian parliamentary delegations have been regularly attending the ASEAN Inter-Par</w:t>
      </w:r>
      <w:r>
        <w:rPr>
          <w:rFonts w:ascii="Times New Roman" w:hAnsi="Times New Roman"/>
          <w:sz w:val="20"/>
          <w:szCs w:val="20"/>
        </w:rPr>
        <w:t>liamentary Assembly (AIPA) since 2010.</w:t>
      </w:r>
    </w:p>
    <w:p w14:paraId="28AE383E" w14:textId="77777777" w:rsidR="00701FA8" w:rsidRDefault="00C502E8">
      <w:pPr>
        <w:pStyle w:val="ListParagraph"/>
        <w:numPr>
          <w:ilvl w:val="0"/>
          <w:numId w:val="2"/>
        </w:numPr>
        <w:autoSpaceDE w:val="0"/>
        <w:autoSpaceDN w:val="0"/>
        <w:adjustRightInd w:val="0"/>
        <w:snapToGrid w:val="0"/>
        <w:spacing w:line="240" w:lineRule="auto"/>
        <w:jc w:val="both"/>
        <w:rPr>
          <w:rFonts w:ascii="Times New Roman" w:hAnsi="Times New Roman"/>
          <w:sz w:val="20"/>
          <w:szCs w:val="20"/>
        </w:rPr>
      </w:pPr>
      <w:r>
        <w:rPr>
          <w:rFonts w:ascii="Times New Roman" w:hAnsi="Times New Roman"/>
          <w:b/>
          <w:bCs/>
          <w:sz w:val="20"/>
          <w:szCs w:val="20"/>
        </w:rPr>
        <w:t xml:space="preserve"> ASEAN-India Media Exchange Programme:</w:t>
      </w:r>
      <w:r>
        <w:rPr>
          <w:rFonts w:ascii="Times New Roman" w:hAnsi="Times New Roman"/>
          <w:sz w:val="20"/>
          <w:szCs w:val="20"/>
        </w:rPr>
        <w:t xml:space="preserve"> Forty media personnel visit AMS and India annually under the ASEAN-India Media Exchange Programme. </w:t>
      </w:r>
    </w:p>
    <w:p w14:paraId="3EB0716C" w14:textId="77777777" w:rsidR="00701FA8" w:rsidRDefault="00C502E8">
      <w:pPr>
        <w:pStyle w:val="ListParagraph"/>
        <w:numPr>
          <w:ilvl w:val="0"/>
          <w:numId w:val="2"/>
        </w:numPr>
        <w:autoSpaceDE w:val="0"/>
        <w:autoSpaceDN w:val="0"/>
        <w:adjustRightInd w:val="0"/>
        <w:snapToGrid w:val="0"/>
        <w:spacing w:line="240" w:lineRule="auto"/>
        <w:jc w:val="both"/>
        <w:rPr>
          <w:rFonts w:ascii="Times New Roman" w:hAnsi="Times New Roman"/>
          <w:sz w:val="20"/>
          <w:szCs w:val="20"/>
        </w:rPr>
      </w:pPr>
      <w:r>
        <w:rPr>
          <w:rFonts w:ascii="Times New Roman" w:hAnsi="Times New Roman"/>
          <w:b/>
          <w:bCs/>
          <w:sz w:val="20"/>
          <w:szCs w:val="20"/>
        </w:rPr>
        <w:t>Students Exchange Programme:</w:t>
      </w:r>
      <w:r>
        <w:rPr>
          <w:rFonts w:ascii="Times New Roman" w:hAnsi="Times New Roman"/>
          <w:sz w:val="20"/>
          <w:szCs w:val="20"/>
        </w:rPr>
        <w:t xml:space="preserve"> A Student Exchange Programme has also been instit</w:t>
      </w:r>
      <w:r>
        <w:rPr>
          <w:rFonts w:ascii="Times New Roman" w:hAnsi="Times New Roman"/>
          <w:sz w:val="20"/>
          <w:szCs w:val="20"/>
        </w:rPr>
        <w:t xml:space="preserve">utionalized under which 250 ASEAN Students visit India annually from ASEAN Member States. The participation has been increased to 500 students in the Commemorative year 2017. </w:t>
      </w:r>
    </w:p>
    <w:p w14:paraId="11FC2057" w14:textId="77777777" w:rsidR="00701FA8" w:rsidRDefault="00C502E8">
      <w:pPr>
        <w:pStyle w:val="ListParagraph"/>
        <w:numPr>
          <w:ilvl w:val="0"/>
          <w:numId w:val="2"/>
        </w:numPr>
        <w:autoSpaceDE w:val="0"/>
        <w:autoSpaceDN w:val="0"/>
        <w:adjustRightInd w:val="0"/>
        <w:snapToGrid w:val="0"/>
        <w:spacing w:line="240" w:lineRule="auto"/>
        <w:jc w:val="both"/>
        <w:rPr>
          <w:rFonts w:ascii="Times New Roman" w:hAnsi="Times New Roman"/>
          <w:sz w:val="20"/>
          <w:szCs w:val="20"/>
        </w:rPr>
      </w:pPr>
      <w:r>
        <w:rPr>
          <w:rFonts w:ascii="Times New Roman" w:hAnsi="Times New Roman"/>
          <w:b/>
          <w:bCs/>
          <w:sz w:val="20"/>
          <w:szCs w:val="20"/>
        </w:rPr>
        <w:t>ASEAN-India Eminent Persons Lecture Series:</w:t>
      </w:r>
      <w:r>
        <w:rPr>
          <w:rFonts w:ascii="Times New Roman" w:hAnsi="Times New Roman"/>
          <w:sz w:val="20"/>
          <w:szCs w:val="20"/>
        </w:rPr>
        <w:t xml:space="preserve"> AIEPLS is an annual event where Emin</w:t>
      </w:r>
      <w:r>
        <w:rPr>
          <w:rFonts w:ascii="Times New Roman" w:hAnsi="Times New Roman"/>
          <w:sz w:val="20"/>
          <w:szCs w:val="20"/>
        </w:rPr>
        <w:t xml:space="preserve">ent Persons from ASEAN Countries and deliver lectures on topics of relevance and similarly Eminent Persons from India visit the ASEAN Member States to deliver the lectures. </w:t>
      </w:r>
    </w:p>
    <w:p w14:paraId="107176DC" w14:textId="77777777" w:rsidR="00701FA8" w:rsidRDefault="00C502E8">
      <w:pPr>
        <w:pStyle w:val="ListParagraph"/>
        <w:numPr>
          <w:ilvl w:val="0"/>
          <w:numId w:val="2"/>
        </w:numPr>
        <w:autoSpaceDE w:val="0"/>
        <w:autoSpaceDN w:val="0"/>
        <w:adjustRightInd w:val="0"/>
        <w:snapToGrid w:val="0"/>
        <w:spacing w:line="240" w:lineRule="auto"/>
        <w:jc w:val="both"/>
        <w:rPr>
          <w:rFonts w:ascii="Times New Roman" w:hAnsi="Times New Roman"/>
          <w:sz w:val="20"/>
          <w:szCs w:val="20"/>
        </w:rPr>
      </w:pPr>
      <w:r>
        <w:rPr>
          <w:rFonts w:ascii="Times New Roman" w:hAnsi="Times New Roman"/>
          <w:b/>
          <w:bCs/>
          <w:sz w:val="20"/>
          <w:szCs w:val="20"/>
        </w:rPr>
        <w:t>Special Course for ASEAN Diplomats:</w:t>
      </w:r>
      <w:r>
        <w:rPr>
          <w:rFonts w:ascii="Times New Roman" w:hAnsi="Times New Roman"/>
          <w:sz w:val="20"/>
          <w:szCs w:val="20"/>
        </w:rPr>
        <w:t xml:space="preserve"> Annually 30 ASEAN Diplomats including 3 Officials from the ASEAN Secretariat are provided special training at the Foreign Service Institute (FSI) in New Delhi.</w:t>
      </w:r>
    </w:p>
    <w:p w14:paraId="6BE993CF" w14:textId="77777777" w:rsidR="00701FA8" w:rsidRDefault="00C502E8">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Delhi Dialogue</w:t>
      </w:r>
      <w:r>
        <w:rPr>
          <w:rFonts w:ascii="Times New Roman" w:hAnsi="Times New Roman" w:cs="Times New Roman"/>
          <w:sz w:val="20"/>
          <w:szCs w:val="20"/>
        </w:rPr>
        <w:t>: Delhi Dialogue is a premier annual track 1.5 event since 2009 to discuss politi</w:t>
      </w:r>
      <w:r>
        <w:rPr>
          <w:rFonts w:ascii="Times New Roman" w:hAnsi="Times New Roman" w:cs="Times New Roman"/>
          <w:sz w:val="20"/>
          <w:szCs w:val="20"/>
        </w:rPr>
        <w:t>co-security and economic issues between ASEAN and India. Nine editions of Delhi dialogue have been held so far at New Delhi. Delhi Dialogue has an Inaugural Ministerial Session, a Business Session and an Academic Session. It has evolved into a premier even</w:t>
      </w:r>
      <w:r>
        <w:rPr>
          <w:rFonts w:ascii="Times New Roman" w:hAnsi="Times New Roman" w:cs="Times New Roman"/>
          <w:sz w:val="20"/>
          <w:szCs w:val="20"/>
        </w:rPr>
        <w:t xml:space="preserve">t for taking stock of </w:t>
      </w:r>
      <w:r>
        <w:rPr>
          <w:rFonts w:ascii="Times New Roman" w:hAnsi="Times New Roman" w:cs="Times New Roman"/>
          <w:sz w:val="20"/>
          <w:szCs w:val="20"/>
        </w:rPr>
        <w:lastRenderedPageBreak/>
        <w:t>global geo-political movements and their impact on ASEAN-India relations and making recommendations for future direction of this landmark relationship.</w:t>
      </w:r>
    </w:p>
    <w:p w14:paraId="7AD86DBF" w14:textId="77777777" w:rsidR="00701FA8" w:rsidRDefault="00C502E8">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ASEAN-India Plan of Action</w:t>
      </w:r>
      <w:r>
        <w:rPr>
          <w:rFonts w:ascii="Times New Roman" w:hAnsi="Times New Roman" w:cs="Times New Roman"/>
          <w:sz w:val="20"/>
          <w:szCs w:val="20"/>
        </w:rPr>
        <w:t xml:space="preserve"> A Plan of Action (2004-2010) was developed to implement</w:t>
      </w:r>
      <w:r>
        <w:rPr>
          <w:rFonts w:ascii="Times New Roman" w:hAnsi="Times New Roman" w:cs="Times New Roman"/>
          <w:sz w:val="20"/>
          <w:szCs w:val="20"/>
        </w:rPr>
        <w:t xml:space="preserve"> the ASEAN-India Partnership for Peace, Progress and Shared Prosperity. The 3rd Plan of Action for 2016-2020 has been finalized after successful implementation of previous one and a list of prioritized activities chalked out for 2016-18. It envisages funct</w:t>
      </w:r>
      <w:r>
        <w:rPr>
          <w:rFonts w:ascii="Times New Roman" w:hAnsi="Times New Roman" w:cs="Times New Roman"/>
          <w:sz w:val="20"/>
          <w:szCs w:val="20"/>
        </w:rPr>
        <w:t xml:space="preserve">ional cooperation in a range of sectors in the political, economic and socio-cultural spheres with the objective of capacity building and development, particularly to narrow the development gaps between ASEAN member states under their Initiative for ASEAN </w:t>
      </w:r>
      <w:r>
        <w:rPr>
          <w:rFonts w:ascii="Times New Roman" w:hAnsi="Times New Roman" w:cs="Times New Roman"/>
          <w:sz w:val="20"/>
          <w:szCs w:val="20"/>
        </w:rPr>
        <w:t>Integration (IAI) programme. The financing of POA projects is done through ASEAN-India Fund, Science &amp; Technology Development Fund and Green Fund.</w:t>
      </w:r>
    </w:p>
    <w:p w14:paraId="5BF73AD6" w14:textId="77777777" w:rsidR="00701FA8" w:rsidRDefault="00701FA8">
      <w:pPr>
        <w:snapToGrid w:val="0"/>
        <w:spacing w:after="0" w:line="240" w:lineRule="auto"/>
        <w:jc w:val="both"/>
        <w:rPr>
          <w:rFonts w:ascii="Times New Roman" w:hAnsi="Times New Roman" w:cs="Times New Roman"/>
          <w:sz w:val="20"/>
          <w:szCs w:val="20"/>
        </w:rPr>
      </w:pPr>
    </w:p>
    <w:p w14:paraId="369906B9" w14:textId="77777777" w:rsidR="00701FA8" w:rsidRDefault="00C502E8">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References:</w:t>
      </w:r>
    </w:p>
    <w:p w14:paraId="27A3BF06" w14:textId="77777777" w:rsidR="00701FA8" w:rsidRDefault="00C502E8">
      <w:pPr>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Das, Ajaya Kumar : India’s Naval Exercises with ASEAN states since 1991. (India Review Vol. 12, </w:t>
      </w:r>
      <w:r>
        <w:rPr>
          <w:rFonts w:ascii="Times New Roman" w:hAnsi="Times New Roman" w:cs="Times New Roman"/>
          <w:sz w:val="20"/>
          <w:szCs w:val="20"/>
        </w:rPr>
        <w:t xml:space="preserve">No 3 : Jul-Sep 2013 : p. 123-129).  </w:t>
      </w:r>
    </w:p>
    <w:p w14:paraId="4FE41E86" w14:textId="77777777" w:rsidR="00701FA8" w:rsidRDefault="00C502E8">
      <w:pPr>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Das, Krishnasri: India’s growing relations with South East Asia (World Focus Vol 33, No 6; Jun 2012: P 86-91). </w:t>
      </w:r>
    </w:p>
    <w:p w14:paraId="7D73D03F" w14:textId="77777777" w:rsidR="00701FA8" w:rsidRDefault="00C502E8">
      <w:pPr>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Hong, Zhao: India’s changing relations with ASEAN from China’s perspective. (Journal of East Asian Affairs,</w:t>
      </w:r>
      <w:r>
        <w:rPr>
          <w:rFonts w:ascii="Times New Roman" w:hAnsi="Times New Roman" w:cs="Times New Roman"/>
          <w:sz w:val="20"/>
          <w:szCs w:val="20"/>
        </w:rPr>
        <w:t xml:space="preserve"> Vol 20, No 2, Fall – Winter 2006, P 141-170). </w:t>
      </w:r>
    </w:p>
    <w:p w14:paraId="5F08EB5C" w14:textId="77777777" w:rsidR="00701FA8" w:rsidRDefault="00C502E8">
      <w:pPr>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Hashmi, Sana : South China sea imbroglio.   (Air Power Vol. 8, No 1 : Jan- Mar 2013 : p 149-165). </w:t>
      </w:r>
    </w:p>
    <w:p w14:paraId="743A069B" w14:textId="77777777" w:rsidR="00701FA8" w:rsidRDefault="00C502E8">
      <w:pPr>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Jha, Ganganath: India’s dialogue partnership with ASEAN.  (India Quarterly Vol 64, No 4, Oct-Dec 2008, P 1-34</w:t>
      </w:r>
      <w:r>
        <w:rPr>
          <w:rFonts w:ascii="Times New Roman" w:hAnsi="Times New Roman" w:cs="Times New Roman"/>
          <w:sz w:val="20"/>
          <w:szCs w:val="20"/>
        </w:rPr>
        <w:t xml:space="preserve">). </w:t>
      </w:r>
    </w:p>
    <w:p w14:paraId="711C4E82" w14:textId="77777777" w:rsidR="00701FA8" w:rsidRDefault="00C502E8">
      <w:pPr>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Marston, Sundaram Chandar S: Military History &amp; South Asia, From East India Comapany to Nuclear Era. Published by Praeger Security International, 2008 Edition. </w:t>
      </w:r>
    </w:p>
    <w:p w14:paraId="65FCC823" w14:textId="77777777" w:rsidR="00701FA8" w:rsidRDefault="00C502E8">
      <w:pPr>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Mazumdar, Sayantani Sen: Role of the North-East region in the widening horizons of Indo-ASE</w:t>
      </w:r>
      <w:r>
        <w:rPr>
          <w:rFonts w:ascii="Times New Roman" w:hAnsi="Times New Roman" w:cs="Times New Roman"/>
          <w:sz w:val="20"/>
          <w:szCs w:val="20"/>
        </w:rPr>
        <w:t xml:space="preserve">AN cooperation.  (World Focus Vol. 32, No 11-12; Nov-Dec 2011; P 910915 ). </w:t>
      </w:r>
    </w:p>
    <w:p w14:paraId="2D96CABF" w14:textId="77777777" w:rsidR="00701FA8" w:rsidRDefault="00C502E8">
      <w:pPr>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Mishra, Rahul, India’s maritime diplomacy in Southeast Asia. (Strategic Analysis Vol 37, No 5, Sep-Oct 2013, P 526-533). </w:t>
      </w:r>
    </w:p>
    <w:p w14:paraId="0CECC7AC" w14:textId="77777777" w:rsidR="00701FA8" w:rsidRDefault="00C502E8">
      <w:pPr>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Muni, Chadha Vivek: Asian Strategic Review 2015 India as a</w:t>
      </w:r>
      <w:r>
        <w:rPr>
          <w:rFonts w:ascii="Times New Roman" w:hAnsi="Times New Roman" w:cs="Times New Roman"/>
          <w:sz w:val="20"/>
          <w:szCs w:val="20"/>
        </w:rPr>
        <w:t xml:space="preserve"> security provider, IDSA Publications. </w:t>
      </w:r>
    </w:p>
    <w:p w14:paraId="72B4D37E" w14:textId="77777777" w:rsidR="00701FA8" w:rsidRDefault="00C502E8">
      <w:pPr>
        <w:numPr>
          <w:ilvl w:val="0"/>
          <w:numId w:val="3"/>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Naidu, GVC, Indian Navy and South East Asia, New Delhi,  Knowledge World, 2000. </w:t>
      </w:r>
    </w:p>
    <w:p w14:paraId="1E2289F4" w14:textId="77777777" w:rsidR="00701FA8" w:rsidRDefault="00701FA8">
      <w:pPr>
        <w:snapToGrid w:val="0"/>
        <w:spacing w:after="0" w:line="240" w:lineRule="auto"/>
        <w:jc w:val="both"/>
        <w:rPr>
          <w:rFonts w:ascii="Times New Roman" w:hAnsi="Times New Roman" w:cs="Times New Roman"/>
          <w:b/>
          <w:sz w:val="20"/>
          <w:szCs w:val="20"/>
        </w:rPr>
      </w:pPr>
    </w:p>
    <w:p w14:paraId="2E130ED0" w14:textId="77777777" w:rsidR="00701FA8" w:rsidRDefault="00701FA8">
      <w:pPr>
        <w:snapToGrid w:val="0"/>
        <w:spacing w:after="0" w:line="240" w:lineRule="auto"/>
        <w:jc w:val="both"/>
        <w:rPr>
          <w:rFonts w:ascii="Times New Roman" w:hAnsi="Times New Roman" w:cs="Times New Roman"/>
          <w:b/>
          <w:sz w:val="20"/>
          <w:szCs w:val="20"/>
        </w:rPr>
      </w:pPr>
    </w:p>
    <w:p w14:paraId="2C2C0BBE" w14:textId="77777777" w:rsidR="00701FA8" w:rsidRDefault="00701FA8">
      <w:pPr>
        <w:snapToGrid w:val="0"/>
        <w:spacing w:after="0" w:line="240" w:lineRule="auto"/>
        <w:jc w:val="both"/>
        <w:rPr>
          <w:rFonts w:ascii="Times New Roman" w:hAnsi="Times New Roman" w:cs="Times New Roman"/>
          <w:b/>
          <w:sz w:val="20"/>
          <w:szCs w:val="20"/>
        </w:rPr>
      </w:pPr>
    </w:p>
    <w:p w14:paraId="30CB4B1F" w14:textId="77777777" w:rsidR="00701FA8" w:rsidRDefault="00C502E8">
      <w:pPr>
        <w:snapToGrid w:val="0"/>
        <w:spacing w:after="0" w:line="240" w:lineRule="auto"/>
        <w:jc w:val="right"/>
        <w:rPr>
          <w:rFonts w:ascii="Times New Roman" w:hAnsi="Times New Roman" w:cs="Times New Roman"/>
          <w:b/>
          <w:sz w:val="20"/>
          <w:szCs w:val="20"/>
        </w:rPr>
      </w:pPr>
      <w:r>
        <w:rPr>
          <w:rFonts w:ascii="Times New Roman" w:hAnsi="Times New Roman" w:cs="Times New Roman"/>
          <w:sz w:val="20"/>
          <w:szCs w:val="20"/>
        </w:rPr>
        <w:t>10/11/2022</w:t>
      </w:r>
    </w:p>
    <w:sectPr w:rsidR="00701FA8">
      <w:type w:val="continuous"/>
      <w:pgSz w:w="12240" w:h="15840"/>
      <w:pgMar w:top="1440" w:right="1440" w:bottom="1440" w:left="1440" w:header="720" w:footer="720" w:gutter="0"/>
      <w:cols w:num="2" w:space="720" w:equalWidth="0">
        <w:col w:w="4467" w:space="425"/>
        <w:col w:w="446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E5BA" w14:textId="77777777" w:rsidR="00C502E8" w:rsidRDefault="00C502E8">
      <w:pPr>
        <w:spacing w:line="240" w:lineRule="auto"/>
      </w:pPr>
      <w:r>
        <w:separator/>
      </w:r>
    </w:p>
  </w:endnote>
  <w:endnote w:type="continuationSeparator" w:id="0">
    <w:p w14:paraId="126B1ED2" w14:textId="77777777" w:rsidR="00C502E8" w:rsidRDefault="00C50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44FD" w14:textId="77777777" w:rsidR="00701FA8" w:rsidRDefault="00C502E8">
    <w:pPr>
      <w:pStyle w:val="Footer"/>
      <w:ind w:firstLineChars="200" w:firstLine="440"/>
    </w:pP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Pr>
        <w:rFonts w:ascii="Times New Roman" w:hAnsi="Times New Roman" w:cs="Times New Roman"/>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60288" behindDoc="0" locked="0" layoutInCell="1" allowOverlap="1" wp14:anchorId="734B892F" wp14:editId="33DACC7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50498" w14:textId="77777777" w:rsidR="00701FA8" w:rsidRDefault="00C502E8">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9248" w14:textId="77777777" w:rsidR="00701FA8" w:rsidRDefault="00C502E8">
    <w:pPr>
      <w:pStyle w:val="Footer"/>
      <w:ind w:firstLineChars="200" w:firstLine="440"/>
    </w:pP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59264" behindDoc="0" locked="0" layoutInCell="1" allowOverlap="1" wp14:anchorId="78D77DCE" wp14:editId="7E02411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7257C" w14:textId="77777777" w:rsidR="00701FA8" w:rsidRDefault="00C502E8">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1FE1" w14:textId="77777777" w:rsidR="00C502E8" w:rsidRDefault="00C502E8">
      <w:pPr>
        <w:spacing w:after="0"/>
      </w:pPr>
      <w:r>
        <w:separator/>
      </w:r>
    </w:p>
  </w:footnote>
  <w:footnote w:type="continuationSeparator" w:id="0">
    <w:p w14:paraId="501C6920" w14:textId="77777777" w:rsidR="00C502E8" w:rsidRDefault="00C502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DF14" w14:textId="77777777" w:rsidR="00701FA8" w:rsidRDefault="00C502E8">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10</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46C9CA59" w14:textId="77777777" w:rsidR="00701FA8" w:rsidRDefault="00701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7B4B" w14:textId="77777777" w:rsidR="00701FA8" w:rsidRDefault="00C502E8">
    <w:pPr>
      <w:pStyle w:val="Header"/>
    </w:pPr>
    <w:r>
      <w:rPr>
        <w:rFonts w:ascii="Times New Roman" w:hAnsi="Times New Roman"/>
        <w:b/>
        <w:bCs/>
        <w:noProof/>
        <w:sz w:val="20"/>
        <w:szCs w:val="20"/>
        <w:lang w:eastAsia="zh-CN"/>
      </w:rPr>
      <w:drawing>
        <wp:inline distT="0" distB="0" distL="114300" distR="114300" wp14:anchorId="6BE27799" wp14:editId="6A131347">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9F5CDA"/>
    <w:multiLevelType w:val="multilevel"/>
    <w:tmpl w:val="FC9F5CDA"/>
    <w:lvl w:ilvl="0">
      <w:start w:val="1"/>
      <w:numFmt w:val="decimal"/>
      <w:lvlText w:val="[%1]."/>
      <w:lvlJc w:val="left"/>
      <w:pPr>
        <w:tabs>
          <w:tab w:val="left" w:pos="720"/>
        </w:tabs>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74900E0"/>
    <w:multiLevelType w:val="multilevel"/>
    <w:tmpl w:val="174900E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95217E"/>
    <w:multiLevelType w:val="multilevel"/>
    <w:tmpl w:val="7295217E"/>
    <w:lvl w:ilvl="0">
      <w:start w:val="1"/>
      <w:numFmt w:val="lowerRoman"/>
      <w:lvlText w:val="%1."/>
      <w:lvlJc w:val="left"/>
      <w:pPr>
        <w:ind w:left="765" w:hanging="72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7A1726"/>
    <w:rsid w:val="0000017C"/>
    <w:rsid w:val="00021400"/>
    <w:rsid w:val="00037EFA"/>
    <w:rsid w:val="000A5199"/>
    <w:rsid w:val="000D177B"/>
    <w:rsid w:val="000E3AAF"/>
    <w:rsid w:val="000E5DA2"/>
    <w:rsid w:val="000F119A"/>
    <w:rsid w:val="00125260"/>
    <w:rsid w:val="00145B38"/>
    <w:rsid w:val="00157E59"/>
    <w:rsid w:val="00197D24"/>
    <w:rsid w:val="001A5E83"/>
    <w:rsid w:val="001B310C"/>
    <w:rsid w:val="001C7D06"/>
    <w:rsid w:val="001E340C"/>
    <w:rsid w:val="001E60C9"/>
    <w:rsid w:val="00220E01"/>
    <w:rsid w:val="00224B7F"/>
    <w:rsid w:val="002342F4"/>
    <w:rsid w:val="002660DB"/>
    <w:rsid w:val="002663AC"/>
    <w:rsid w:val="00275261"/>
    <w:rsid w:val="002A420E"/>
    <w:rsid w:val="002B63D5"/>
    <w:rsid w:val="002C473A"/>
    <w:rsid w:val="002E27C0"/>
    <w:rsid w:val="002F1F1D"/>
    <w:rsid w:val="003028A8"/>
    <w:rsid w:val="00373F5F"/>
    <w:rsid w:val="003A2B87"/>
    <w:rsid w:val="003A2D38"/>
    <w:rsid w:val="003A6A76"/>
    <w:rsid w:val="003C215C"/>
    <w:rsid w:val="003F680C"/>
    <w:rsid w:val="00402CD9"/>
    <w:rsid w:val="0040451D"/>
    <w:rsid w:val="00413B2C"/>
    <w:rsid w:val="00416CAD"/>
    <w:rsid w:val="00433EB1"/>
    <w:rsid w:val="004513DA"/>
    <w:rsid w:val="00457200"/>
    <w:rsid w:val="00462EFD"/>
    <w:rsid w:val="004C6B3C"/>
    <w:rsid w:val="004D1209"/>
    <w:rsid w:val="004F17D7"/>
    <w:rsid w:val="00514749"/>
    <w:rsid w:val="0052171C"/>
    <w:rsid w:val="005260E5"/>
    <w:rsid w:val="005512AE"/>
    <w:rsid w:val="00560861"/>
    <w:rsid w:val="00561A56"/>
    <w:rsid w:val="00596493"/>
    <w:rsid w:val="005C027E"/>
    <w:rsid w:val="005C3601"/>
    <w:rsid w:val="005C5A8B"/>
    <w:rsid w:val="00603979"/>
    <w:rsid w:val="0060785D"/>
    <w:rsid w:val="006361E0"/>
    <w:rsid w:val="006479A1"/>
    <w:rsid w:val="00650112"/>
    <w:rsid w:val="00685490"/>
    <w:rsid w:val="0069077B"/>
    <w:rsid w:val="006B0BEA"/>
    <w:rsid w:val="006D7867"/>
    <w:rsid w:val="00701FA8"/>
    <w:rsid w:val="0075149F"/>
    <w:rsid w:val="00752CEB"/>
    <w:rsid w:val="00766A3F"/>
    <w:rsid w:val="00774860"/>
    <w:rsid w:val="007761D8"/>
    <w:rsid w:val="00782EEC"/>
    <w:rsid w:val="0078528F"/>
    <w:rsid w:val="007A1726"/>
    <w:rsid w:val="007B6CB5"/>
    <w:rsid w:val="007C17F9"/>
    <w:rsid w:val="007C4051"/>
    <w:rsid w:val="007C4E3F"/>
    <w:rsid w:val="007C7E50"/>
    <w:rsid w:val="007F3A7D"/>
    <w:rsid w:val="00815CB3"/>
    <w:rsid w:val="008579C3"/>
    <w:rsid w:val="0087332C"/>
    <w:rsid w:val="008744A9"/>
    <w:rsid w:val="00884A3E"/>
    <w:rsid w:val="00887380"/>
    <w:rsid w:val="008A07AF"/>
    <w:rsid w:val="008F6186"/>
    <w:rsid w:val="00902D68"/>
    <w:rsid w:val="00906DAB"/>
    <w:rsid w:val="00912251"/>
    <w:rsid w:val="009159C9"/>
    <w:rsid w:val="009266AC"/>
    <w:rsid w:val="00930D5E"/>
    <w:rsid w:val="00944EFB"/>
    <w:rsid w:val="00983CEC"/>
    <w:rsid w:val="009905D6"/>
    <w:rsid w:val="0099077A"/>
    <w:rsid w:val="00993743"/>
    <w:rsid w:val="009A60E9"/>
    <w:rsid w:val="009F709B"/>
    <w:rsid w:val="009F7B56"/>
    <w:rsid w:val="00A01FAF"/>
    <w:rsid w:val="00A240A8"/>
    <w:rsid w:val="00A30AFC"/>
    <w:rsid w:val="00A617CA"/>
    <w:rsid w:val="00A9660F"/>
    <w:rsid w:val="00A9770B"/>
    <w:rsid w:val="00A97EEC"/>
    <w:rsid w:val="00AC0EE0"/>
    <w:rsid w:val="00B11BE8"/>
    <w:rsid w:val="00B174F2"/>
    <w:rsid w:val="00B31349"/>
    <w:rsid w:val="00B3583F"/>
    <w:rsid w:val="00B41CD1"/>
    <w:rsid w:val="00B440B7"/>
    <w:rsid w:val="00B93F68"/>
    <w:rsid w:val="00BC287E"/>
    <w:rsid w:val="00C0028E"/>
    <w:rsid w:val="00C05E82"/>
    <w:rsid w:val="00C171BE"/>
    <w:rsid w:val="00C23B71"/>
    <w:rsid w:val="00C243C9"/>
    <w:rsid w:val="00C3478D"/>
    <w:rsid w:val="00C3617B"/>
    <w:rsid w:val="00C4285B"/>
    <w:rsid w:val="00C502E8"/>
    <w:rsid w:val="00C51CCC"/>
    <w:rsid w:val="00C52309"/>
    <w:rsid w:val="00C77919"/>
    <w:rsid w:val="00CA036E"/>
    <w:rsid w:val="00CA5A3C"/>
    <w:rsid w:val="00CB073A"/>
    <w:rsid w:val="00CB4AFB"/>
    <w:rsid w:val="00CC3E73"/>
    <w:rsid w:val="00CD2DA5"/>
    <w:rsid w:val="00CF7E09"/>
    <w:rsid w:val="00D1781E"/>
    <w:rsid w:val="00D21835"/>
    <w:rsid w:val="00D5683C"/>
    <w:rsid w:val="00D6507E"/>
    <w:rsid w:val="00D90FEE"/>
    <w:rsid w:val="00D9205F"/>
    <w:rsid w:val="00DA7892"/>
    <w:rsid w:val="00DC4736"/>
    <w:rsid w:val="00DE6F20"/>
    <w:rsid w:val="00DF532F"/>
    <w:rsid w:val="00DF6BA9"/>
    <w:rsid w:val="00E246C1"/>
    <w:rsid w:val="00E2578A"/>
    <w:rsid w:val="00E26C11"/>
    <w:rsid w:val="00E30926"/>
    <w:rsid w:val="00E323F5"/>
    <w:rsid w:val="00E518E0"/>
    <w:rsid w:val="00E87388"/>
    <w:rsid w:val="00E8787D"/>
    <w:rsid w:val="00EC5C5A"/>
    <w:rsid w:val="00ED500E"/>
    <w:rsid w:val="00F076BA"/>
    <w:rsid w:val="00F409D6"/>
    <w:rsid w:val="00F4345D"/>
    <w:rsid w:val="00F547FC"/>
    <w:rsid w:val="00F7043A"/>
    <w:rsid w:val="00F77BCF"/>
    <w:rsid w:val="00FA4DC7"/>
    <w:rsid w:val="00FF2769"/>
    <w:rsid w:val="00FF2F48"/>
    <w:rsid w:val="00FF7DA4"/>
    <w:rsid w:val="4E2043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1DAA"/>
  <w15:docId w15:val="{D87490D0-2CDD-4A78-B540-E8565E4F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pPr>
      <w:keepNext/>
      <w:spacing w:after="0" w:line="240" w:lineRule="auto"/>
      <w:ind w:firstLine="720"/>
      <w:jc w:val="center"/>
      <w:outlineLvl w:val="2"/>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paragraph" w:styleId="FootnoteText">
    <w:name w:val="footnote text"/>
    <w:basedOn w:val="Normal"/>
    <w:link w:val="FootnoteTextChar"/>
    <w:semiHidden/>
    <w:qFormat/>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semiHidden/>
    <w:qFormat/>
    <w:pPr>
      <w:spacing w:after="0" w:line="240" w:lineRule="auto"/>
      <w:ind w:firstLine="720"/>
      <w:jc w:val="both"/>
    </w:pPr>
    <w:rPr>
      <w:rFonts w:ascii="Times New Roman" w:eastAsia="Times New Roman" w:hAnsi="Times New Roman" w:cs="Times New Roman"/>
      <w:sz w:val="24"/>
      <w:szCs w:val="24"/>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6"/>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Pr>
      <w:b/>
      <w:bCs/>
    </w:rPr>
  </w:style>
  <w:style w:type="character" w:styleId="Hyperlink">
    <w:name w:val="Hyperlink"/>
    <w:basedOn w:val="DefaultParagraphFont1"/>
    <w:uiPriority w:val="99"/>
    <w:qFormat/>
    <w:rPr>
      <w:color w:val="0000FF"/>
      <w:u w:val="single"/>
    </w:rPr>
  </w:style>
  <w:style w:type="character" w:customStyle="1" w:styleId="DefaultParagraphFont1">
    <w:name w:val="Default Paragraph Font1"/>
    <w:qFormat/>
  </w:style>
  <w:style w:type="character" w:styleId="FootnoteReference">
    <w:name w:val="footnote reference"/>
    <w:basedOn w:val="DefaultParagraphFont"/>
    <w:semiHidden/>
    <w:qFormat/>
    <w:rPr>
      <w:vertAlign w:val="superscript"/>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A1">
    <w:name w:val="A1"/>
    <w:uiPriority w:val="99"/>
    <w:qFormat/>
    <w:rPr>
      <w:color w:val="000000"/>
      <w:sz w:val="22"/>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Pa3">
    <w:name w:val="Pa3"/>
    <w:basedOn w:val="Normal"/>
    <w:next w:val="Normal"/>
    <w:uiPriority w:val="99"/>
    <w:qFormat/>
    <w:pPr>
      <w:autoSpaceDE w:val="0"/>
      <w:autoSpaceDN w:val="0"/>
      <w:adjustRightInd w:val="0"/>
      <w:spacing w:after="0" w:line="241" w:lineRule="atLeast"/>
    </w:pPr>
    <w:rPr>
      <w:rFonts w:ascii="Times New Roman" w:hAnsi="Times New Roman" w:cs="Times New Roman"/>
      <w:sz w:val="24"/>
      <w:szCs w:val="24"/>
    </w:rPr>
  </w:style>
  <w:style w:type="character" w:customStyle="1" w:styleId="citation">
    <w:name w:val="citation"/>
    <w:basedOn w:val="DefaultParagraphFont"/>
    <w:qFormat/>
  </w:style>
  <w:style w:type="character" w:customStyle="1" w:styleId="reference-accessdate">
    <w:name w:val="reference-accessdate"/>
    <w:basedOn w:val="DefaultParagraphFont"/>
    <w:qFormat/>
  </w:style>
  <w:style w:type="character" w:customStyle="1" w:styleId="Heading3Char">
    <w:name w:val="Heading 3 Char"/>
    <w:basedOn w:val="DefaultParagraphFont"/>
    <w:link w:val="Heading3"/>
    <w:qFormat/>
    <w:rPr>
      <w:rFonts w:ascii="Arial" w:eastAsia="Times New Roman" w:hAnsi="Arial" w:cs="Arial"/>
      <w:b/>
      <w:bCs/>
      <w:sz w:val="18"/>
      <w:szCs w:val="18"/>
    </w:rPr>
  </w:style>
  <w:style w:type="character" w:customStyle="1" w:styleId="BodyText2Char">
    <w:name w:val="Body Text 2 Char"/>
    <w:basedOn w:val="DefaultParagraphFont"/>
    <w:link w:val="BodyText2"/>
    <w:semiHidden/>
    <w:qFormat/>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20"/>
      <w:szCs w:val="20"/>
    </w:rPr>
  </w:style>
  <w:style w:type="character" w:customStyle="1" w:styleId="Heading2Char">
    <w:name w:val="Heading 2 Char"/>
    <w:basedOn w:val="DefaultParagraphFont"/>
    <w:link w:val="Heading2"/>
    <w:qFormat/>
    <w:rPr>
      <w:rFonts w:ascii="Arial" w:eastAsia="Times New Roman" w:hAnsi="Arial" w:cs="Arial"/>
      <w:b/>
      <w:bCs/>
      <w:i/>
      <w:iCs/>
      <w:sz w:val="28"/>
      <w:szCs w:val="28"/>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 w:type="character" w:customStyle="1" w:styleId="BodyTextChar">
    <w:name w:val="Body Text Char"/>
    <w:basedOn w:val="DefaultParagraphFont"/>
    <w:link w:val="BodyText"/>
    <w:uiPriority w:val="99"/>
    <w:qFormat/>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rPr>
  </w:style>
  <w:style w:type="character" w:customStyle="1" w:styleId="TitleChar">
    <w:name w:val="Title Char"/>
    <w:basedOn w:val="DefaultParagraphFont"/>
    <w:link w:val="Title"/>
    <w:qFormat/>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paragraph" w:customStyle="1" w:styleId="NormalWeb16">
    <w:name w:val="Normal (Web)16"/>
    <w:basedOn w:val="Normal"/>
    <w:qFormat/>
    <w:pPr>
      <w:spacing w:after="0" w:line="270" w:lineRule="atLeast"/>
    </w:pPr>
    <w:rPr>
      <w:rFonts w:ascii="Verdana" w:eastAsia="Times New Roman" w:hAnsi="Verdana" w:cs="Times New Roman"/>
      <w:sz w:val="18"/>
      <w:szCs w:val="18"/>
    </w:rPr>
  </w:style>
  <w:style w:type="character" w:styleId="UnresolvedMention">
    <w:name w:val="Unresolved Mention"/>
    <w:basedOn w:val="DefaultParagraphFont"/>
    <w:uiPriority w:val="99"/>
    <w:semiHidden/>
    <w:unhideWhenUsed/>
    <w:rsid w:val="00BC2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41022.0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2334</Words>
  <Characters>13309</Characters>
  <Application>Microsoft Office Word</Application>
  <DocSecurity>0</DocSecurity>
  <Lines>110</Lines>
  <Paragraphs>31</Paragraphs>
  <ScaleCrop>false</ScaleCrop>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17184045362</cp:lastModifiedBy>
  <cp:revision>4</cp:revision>
  <cp:lastPrinted>2012-02-12T01:04:00Z</cp:lastPrinted>
  <dcterms:created xsi:type="dcterms:W3CDTF">2022-09-28T04:12:00Z</dcterms:created>
  <dcterms:modified xsi:type="dcterms:W3CDTF">2022-11-17T23:43:00Z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36B1445E9D124CBB8D4A061F3EA7C84D</vt:lpwstr>
  </property>
</Properties>
</file>