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45B2" w14:textId="77777777" w:rsidR="00044E9B" w:rsidRDefault="00044E9B">
      <w:pPr>
        <w:snapToGrid w:val="0"/>
        <w:spacing w:after="0" w:line="240" w:lineRule="auto"/>
        <w:jc w:val="center"/>
        <w:rPr>
          <w:rFonts w:cs="Times New Roman"/>
          <w:b/>
          <w:sz w:val="20"/>
          <w:szCs w:val="20"/>
        </w:rPr>
      </w:pPr>
    </w:p>
    <w:p w14:paraId="1AA68094" w14:textId="77777777" w:rsidR="00044E9B" w:rsidRDefault="00E75064">
      <w:pPr>
        <w:snapToGrid w:val="0"/>
        <w:spacing w:after="0" w:line="240" w:lineRule="auto"/>
        <w:jc w:val="center"/>
        <w:rPr>
          <w:rFonts w:cs="Times New Roman"/>
          <w:b/>
          <w:sz w:val="20"/>
          <w:szCs w:val="20"/>
        </w:rPr>
      </w:pPr>
      <w:r>
        <w:rPr>
          <w:rFonts w:cs="Times New Roman"/>
          <w:b/>
          <w:sz w:val="20"/>
          <w:szCs w:val="20"/>
        </w:rPr>
        <w:t>SEXUAL HARASSMENT OF WOMEN AT WORK PLACE</w:t>
      </w:r>
    </w:p>
    <w:p w14:paraId="009F691D" w14:textId="77777777" w:rsidR="00044E9B" w:rsidRDefault="00044E9B">
      <w:pPr>
        <w:snapToGrid w:val="0"/>
        <w:spacing w:after="0" w:line="240" w:lineRule="auto"/>
        <w:jc w:val="center"/>
        <w:rPr>
          <w:rFonts w:cs="Times New Roman"/>
          <w:b/>
          <w:sz w:val="20"/>
          <w:szCs w:val="20"/>
        </w:rPr>
      </w:pPr>
    </w:p>
    <w:p w14:paraId="7E902B9D" w14:textId="77777777" w:rsidR="00044E9B" w:rsidRDefault="00E75064">
      <w:pPr>
        <w:snapToGrid w:val="0"/>
        <w:spacing w:after="0" w:line="240" w:lineRule="auto"/>
        <w:jc w:val="center"/>
        <w:rPr>
          <w:rFonts w:cs="Times New Roman"/>
          <w:bCs/>
          <w:sz w:val="20"/>
          <w:szCs w:val="20"/>
        </w:rPr>
      </w:pPr>
      <w:r>
        <w:rPr>
          <w:rFonts w:cs="Times New Roman"/>
          <w:bCs/>
          <w:sz w:val="20"/>
          <w:szCs w:val="20"/>
        </w:rPr>
        <w:t xml:space="preserve">Dr. </w:t>
      </w:r>
      <w:proofErr w:type="spellStart"/>
      <w:r>
        <w:rPr>
          <w:rFonts w:cs="Times New Roman"/>
          <w:bCs/>
          <w:sz w:val="20"/>
          <w:szCs w:val="20"/>
        </w:rPr>
        <w:t>Meenu</w:t>
      </w:r>
      <w:proofErr w:type="spellEnd"/>
      <w:r>
        <w:rPr>
          <w:rFonts w:cs="Times New Roman"/>
          <w:bCs/>
          <w:sz w:val="20"/>
          <w:szCs w:val="20"/>
        </w:rPr>
        <w:t xml:space="preserve"> Nain</w:t>
      </w:r>
    </w:p>
    <w:p w14:paraId="7BE61B12" w14:textId="77777777" w:rsidR="00044E9B" w:rsidRDefault="00044E9B">
      <w:pPr>
        <w:snapToGrid w:val="0"/>
        <w:spacing w:after="0" w:line="240" w:lineRule="auto"/>
        <w:jc w:val="center"/>
        <w:rPr>
          <w:rFonts w:cs="Times New Roman"/>
          <w:bCs/>
          <w:sz w:val="20"/>
          <w:szCs w:val="20"/>
        </w:rPr>
      </w:pPr>
    </w:p>
    <w:p w14:paraId="45A982A4" w14:textId="77777777" w:rsidR="00044E9B" w:rsidRDefault="00E75064">
      <w:pPr>
        <w:snapToGrid w:val="0"/>
        <w:spacing w:after="0" w:line="240" w:lineRule="auto"/>
        <w:jc w:val="center"/>
        <w:rPr>
          <w:rFonts w:cs="Times New Roman"/>
          <w:bCs/>
          <w:sz w:val="20"/>
          <w:szCs w:val="20"/>
        </w:rPr>
      </w:pPr>
      <w:r>
        <w:rPr>
          <w:rFonts w:cs="Times New Roman"/>
          <w:bCs/>
          <w:sz w:val="20"/>
          <w:szCs w:val="20"/>
        </w:rPr>
        <w:t>Associate Professor of History, Govt. P.G. College for Women, Rohtak, Haryana (India)</w:t>
      </w:r>
    </w:p>
    <w:p w14:paraId="1305A639" w14:textId="77777777" w:rsidR="00044E9B" w:rsidRDefault="0048019B">
      <w:pPr>
        <w:snapToGrid w:val="0"/>
        <w:spacing w:after="0" w:line="240" w:lineRule="auto"/>
        <w:jc w:val="center"/>
        <w:rPr>
          <w:rFonts w:cs="Times New Roman"/>
          <w:bCs/>
          <w:sz w:val="20"/>
          <w:szCs w:val="20"/>
        </w:rPr>
      </w:pPr>
      <w:hyperlink r:id="rId8" w:history="1">
        <w:r w:rsidR="00E75064">
          <w:rPr>
            <w:rStyle w:val="Hyperlink"/>
            <w:rFonts w:cs="Times New Roman"/>
            <w:bCs/>
            <w:sz w:val="20"/>
            <w:szCs w:val="20"/>
          </w:rPr>
          <w:t>Email-am.nain@ymail.com</w:t>
        </w:r>
      </w:hyperlink>
    </w:p>
    <w:p w14:paraId="5AC6879C" w14:textId="77777777" w:rsidR="00044E9B" w:rsidRDefault="00044E9B">
      <w:pPr>
        <w:snapToGrid w:val="0"/>
        <w:spacing w:after="0" w:line="240" w:lineRule="auto"/>
        <w:jc w:val="center"/>
        <w:rPr>
          <w:rFonts w:cs="Times New Roman"/>
          <w:bCs/>
          <w:sz w:val="20"/>
          <w:szCs w:val="20"/>
        </w:rPr>
      </w:pPr>
    </w:p>
    <w:p w14:paraId="0D4D60A3" w14:textId="77777777" w:rsidR="00044E9B" w:rsidRDefault="00E75064">
      <w:pPr>
        <w:snapToGrid w:val="0"/>
        <w:spacing w:after="0" w:line="240" w:lineRule="auto"/>
        <w:jc w:val="both"/>
        <w:rPr>
          <w:rFonts w:cs="Times New Roman"/>
          <w:sz w:val="20"/>
          <w:szCs w:val="20"/>
        </w:rPr>
      </w:pPr>
      <w:r>
        <w:rPr>
          <w:rFonts w:cs="Times New Roman"/>
          <w:b/>
          <w:sz w:val="20"/>
          <w:szCs w:val="20"/>
        </w:rPr>
        <w:t xml:space="preserve">ABSTRACT: </w:t>
      </w:r>
      <w:r>
        <w:rPr>
          <w:rFonts w:cs="Times New Roman"/>
          <w:sz w:val="20"/>
          <w:szCs w:val="20"/>
        </w:rPr>
        <w:t xml:space="preserve">Sexual harassment is area of concern to the present era. Now-a-days women provide a significant role in nation’s development. She should be given safe and secure environment at workplace. Sexual harassment is one of the major social </w:t>
      </w:r>
      <w:proofErr w:type="gramStart"/>
      <w:r>
        <w:rPr>
          <w:rFonts w:cs="Times New Roman"/>
          <w:sz w:val="20"/>
          <w:szCs w:val="20"/>
        </w:rPr>
        <w:t>problem</w:t>
      </w:r>
      <w:proofErr w:type="gramEnd"/>
      <w:r>
        <w:rPr>
          <w:rFonts w:cs="Times New Roman"/>
          <w:sz w:val="20"/>
          <w:szCs w:val="20"/>
        </w:rPr>
        <w:t xml:space="preserve"> of all the establishments in recent years. This problem exists in various forms such as physical, verbal, non-verbal and visual sexual harassment. This put hindrances in progress of women. Sexual harassment violates the fundamental rights of women. In India we can trace the origin of sexual harassment from </w:t>
      </w:r>
      <w:proofErr w:type="spellStart"/>
      <w:r>
        <w:rPr>
          <w:rFonts w:cs="Times New Roman"/>
          <w:sz w:val="20"/>
          <w:szCs w:val="20"/>
        </w:rPr>
        <w:t>Bhanwari</w:t>
      </w:r>
      <w:proofErr w:type="spellEnd"/>
      <w:r>
        <w:rPr>
          <w:rFonts w:cs="Times New Roman"/>
          <w:sz w:val="20"/>
          <w:szCs w:val="20"/>
        </w:rPr>
        <w:t xml:space="preserve"> Devi case. Supreme Court in </w:t>
      </w:r>
      <w:proofErr w:type="spellStart"/>
      <w:r>
        <w:rPr>
          <w:rFonts w:cs="Times New Roman"/>
          <w:sz w:val="20"/>
          <w:szCs w:val="20"/>
        </w:rPr>
        <w:t>Vishakha</w:t>
      </w:r>
      <w:proofErr w:type="spellEnd"/>
      <w:r>
        <w:rPr>
          <w:rFonts w:cs="Times New Roman"/>
          <w:sz w:val="20"/>
          <w:szCs w:val="20"/>
        </w:rPr>
        <w:t xml:space="preserve"> v/s State of Rajasthan gave guidelines to prevent women from sexual harassment. This paper deals with causes and impact of sexual harassment. It also deals with laws that are enacted to prevent women from sexual harassment.</w:t>
      </w:r>
    </w:p>
    <w:p w14:paraId="6C811571" w14:textId="77777777" w:rsidR="00044E9B" w:rsidRDefault="00E75064">
      <w:pPr>
        <w:wordWrap w:val="0"/>
        <w:snapToGrid w:val="0"/>
        <w:spacing w:after="0" w:line="240" w:lineRule="auto"/>
        <w:jc w:val="both"/>
        <w:rPr>
          <w:rStyle w:val="Hyperlink"/>
          <w:sz w:val="20"/>
          <w:szCs w:val="20"/>
        </w:rPr>
      </w:pPr>
      <w:r>
        <w:rPr>
          <w:sz w:val="20"/>
          <w:szCs w:val="20"/>
        </w:rPr>
        <w:t xml:space="preserve">[Nain, M. </w:t>
      </w:r>
      <w:r>
        <w:rPr>
          <w:rFonts w:cs="Times New Roman"/>
          <w:b/>
          <w:sz w:val="20"/>
          <w:szCs w:val="20"/>
        </w:rPr>
        <w:t>SEXUAL HARASSMENT OF WOMEN AT WORK PLACE</w:t>
      </w:r>
      <w:r>
        <w:rPr>
          <w:sz w:val="20"/>
          <w:szCs w:val="20"/>
        </w:rPr>
        <w:t xml:space="preserve">. </w:t>
      </w:r>
      <w:r>
        <w:rPr>
          <w:bCs/>
          <w:i/>
          <w:sz w:val="20"/>
          <w:szCs w:val="20"/>
        </w:rPr>
        <w:t>Researcher</w:t>
      </w:r>
      <w:r>
        <w:rPr>
          <w:bCs/>
          <w:sz w:val="20"/>
          <w:szCs w:val="20"/>
        </w:rPr>
        <w:t xml:space="preserve"> 20</w:t>
      </w:r>
      <w:r>
        <w:rPr>
          <w:bCs/>
          <w:sz w:val="20"/>
          <w:szCs w:val="20"/>
          <w:lang w:eastAsia="zh-CN"/>
        </w:rPr>
        <w:t>23</w:t>
      </w:r>
      <w:r>
        <w:rPr>
          <w:bCs/>
          <w:sz w:val="20"/>
          <w:szCs w:val="20"/>
        </w:rPr>
        <w:t>;</w:t>
      </w:r>
      <w:r>
        <w:rPr>
          <w:bCs/>
          <w:sz w:val="20"/>
          <w:szCs w:val="20"/>
          <w:lang w:eastAsia="zh-CN"/>
        </w:rPr>
        <w:t>15</w:t>
      </w:r>
      <w:r>
        <w:rPr>
          <w:bCs/>
          <w:sz w:val="20"/>
          <w:szCs w:val="20"/>
        </w:rPr>
        <w:t>(</w:t>
      </w:r>
      <w:r>
        <w:rPr>
          <w:rFonts w:eastAsia="宋体" w:hint="eastAsia"/>
          <w:bCs/>
          <w:sz w:val="20"/>
          <w:szCs w:val="20"/>
          <w:lang w:eastAsia="zh-CN"/>
        </w:rPr>
        <w:t>5</w:t>
      </w:r>
      <w:r>
        <w:rPr>
          <w:bCs/>
          <w:sz w:val="20"/>
          <w:szCs w:val="20"/>
        </w:rPr>
        <w:t>):</w:t>
      </w:r>
      <w:r>
        <w:rPr>
          <w:rFonts w:eastAsia="宋体" w:hint="eastAsia"/>
          <w:bCs/>
          <w:sz w:val="20"/>
          <w:szCs w:val="20"/>
          <w:lang w:eastAsia="zh-CN"/>
        </w:rPr>
        <w:t>19</w:t>
      </w:r>
      <w:r>
        <w:rPr>
          <w:bCs/>
          <w:sz w:val="20"/>
          <w:szCs w:val="20"/>
        </w:rPr>
        <w:t>-</w:t>
      </w:r>
      <w:r>
        <w:rPr>
          <w:rFonts w:eastAsia="宋体" w:hint="eastAsia"/>
          <w:bCs/>
          <w:sz w:val="20"/>
          <w:szCs w:val="20"/>
          <w:lang w:eastAsia="zh-CN"/>
        </w:rPr>
        <w:t>22</w:t>
      </w:r>
      <w:r>
        <w:rPr>
          <w:bCs/>
          <w:sz w:val="20"/>
          <w:szCs w:val="20"/>
        </w:rPr>
        <w:t xml:space="preserve">]. </w:t>
      </w:r>
      <w:r>
        <w:rPr>
          <w:sz w:val="20"/>
          <w:szCs w:val="20"/>
        </w:rPr>
        <w:t>ISSN1553-9865 (print); ISSN 2163-8950 (online).</w:t>
      </w:r>
      <w:r>
        <w:rPr>
          <w:bCs/>
          <w:sz w:val="20"/>
          <w:szCs w:val="20"/>
        </w:rPr>
        <w:t xml:space="preserve"> </w:t>
      </w:r>
      <w:hyperlink r:id="rId9" w:history="1">
        <w:r>
          <w:rPr>
            <w:rStyle w:val="Hyperlink"/>
            <w:rFonts w:cs="Times New Roman"/>
            <w:sz w:val="20"/>
            <w:szCs w:val="20"/>
          </w:rPr>
          <w:t>http://www.sciencepub.net/researcher</w:t>
        </w:r>
      </w:hyperlink>
      <w:r>
        <w:rPr>
          <w:rFonts w:cs="Times New Roman"/>
          <w:sz w:val="20"/>
          <w:szCs w:val="20"/>
        </w:rPr>
        <w:t xml:space="preserve">. </w:t>
      </w:r>
      <w:r>
        <w:rPr>
          <w:rFonts w:eastAsia="宋体" w:cs="Times New Roman"/>
          <w:sz w:val="20"/>
          <w:szCs w:val="20"/>
          <w:lang w:eastAsia="zh-CN"/>
        </w:rPr>
        <w:t>0</w:t>
      </w:r>
      <w:r>
        <w:rPr>
          <w:rFonts w:cs="Times New Roman" w:hint="eastAsia"/>
          <w:sz w:val="20"/>
          <w:szCs w:val="20"/>
          <w:shd w:val="clear" w:color="auto" w:fill="FFFFFF"/>
          <w:lang w:eastAsia="zh-CN"/>
        </w:rPr>
        <w:t>4</w:t>
      </w:r>
      <w:r>
        <w:rPr>
          <w:rFonts w:eastAsiaTheme="minorEastAsia" w:cs="Times New Roman"/>
          <w:sz w:val="20"/>
          <w:szCs w:val="20"/>
          <w:shd w:val="clear" w:color="auto" w:fill="FFFFFF"/>
          <w:lang w:eastAsia="zh-CN"/>
        </w:rPr>
        <w:t>.</w:t>
      </w:r>
      <w:r>
        <w:rPr>
          <w:rFonts w:eastAsiaTheme="minorEastAsia" w:cs="Times New Roman"/>
          <w:sz w:val="20"/>
          <w:szCs w:val="20"/>
          <w:shd w:val="clear" w:color="auto" w:fill="FFFFFF"/>
        </w:rPr>
        <w:t>doi</w:t>
      </w:r>
      <w:r>
        <w:rPr>
          <w:rFonts w:cs="Times New Roman"/>
          <w:sz w:val="20"/>
          <w:szCs w:val="20"/>
        </w:rPr>
        <w:t>:</w:t>
      </w:r>
      <w:hyperlink r:id="rId10" w:history="1">
        <w:r>
          <w:rPr>
            <w:rStyle w:val="Hyperlink"/>
            <w:rFonts w:cs="Times New Roman"/>
            <w:sz w:val="20"/>
            <w:szCs w:val="20"/>
          </w:rPr>
          <w:t>10.7537/marsrsj15052</w:t>
        </w:r>
      </w:hyperlink>
      <w:r>
        <w:rPr>
          <w:rStyle w:val="Hyperlink"/>
          <w:rFonts w:cs="Times New Roman"/>
          <w:sz w:val="20"/>
          <w:szCs w:val="20"/>
          <w:lang w:eastAsia="zh-CN"/>
        </w:rPr>
        <w:t>3</w:t>
      </w:r>
      <w:r>
        <w:rPr>
          <w:rStyle w:val="Hyperlink"/>
          <w:rFonts w:cs="Times New Roman"/>
          <w:sz w:val="20"/>
          <w:szCs w:val="20"/>
        </w:rPr>
        <w:t>.</w:t>
      </w:r>
      <w:r>
        <w:rPr>
          <w:rStyle w:val="Hyperlink"/>
          <w:rFonts w:cs="Times New Roman"/>
          <w:sz w:val="20"/>
          <w:szCs w:val="20"/>
          <w:lang w:eastAsia="zh-CN"/>
        </w:rPr>
        <w:t>0</w:t>
      </w:r>
      <w:r>
        <w:rPr>
          <w:rStyle w:val="Hyperlink"/>
          <w:rFonts w:cs="Times New Roman" w:hint="eastAsia"/>
          <w:sz w:val="20"/>
          <w:szCs w:val="20"/>
          <w:lang w:eastAsia="zh-CN"/>
        </w:rPr>
        <w:t>4</w:t>
      </w:r>
      <w:r>
        <w:rPr>
          <w:rStyle w:val="Hyperlink"/>
          <w:rFonts w:cs="Times New Roman"/>
          <w:sz w:val="20"/>
          <w:szCs w:val="20"/>
        </w:rPr>
        <w:t>.</w:t>
      </w:r>
    </w:p>
    <w:p w14:paraId="2F209427" w14:textId="77777777" w:rsidR="00044E9B" w:rsidRDefault="00044E9B">
      <w:pPr>
        <w:snapToGrid w:val="0"/>
        <w:spacing w:after="0" w:line="240" w:lineRule="auto"/>
        <w:jc w:val="both"/>
        <w:rPr>
          <w:rFonts w:cs="Times New Roman"/>
          <w:b/>
          <w:sz w:val="20"/>
          <w:szCs w:val="20"/>
        </w:rPr>
      </w:pPr>
    </w:p>
    <w:p w14:paraId="0FE058A3" w14:textId="77777777" w:rsidR="00044E9B" w:rsidRDefault="00E75064">
      <w:pPr>
        <w:snapToGrid w:val="0"/>
        <w:spacing w:after="0" w:line="240" w:lineRule="auto"/>
        <w:jc w:val="both"/>
        <w:rPr>
          <w:rFonts w:cs="Times New Roman"/>
          <w:sz w:val="20"/>
          <w:szCs w:val="20"/>
        </w:rPr>
      </w:pPr>
      <w:r>
        <w:rPr>
          <w:rFonts w:cs="Times New Roman"/>
          <w:b/>
          <w:sz w:val="20"/>
          <w:szCs w:val="20"/>
        </w:rPr>
        <w:t xml:space="preserve">Key-words: </w:t>
      </w:r>
      <w:r>
        <w:rPr>
          <w:rFonts w:cs="Times New Roman"/>
          <w:sz w:val="20"/>
          <w:szCs w:val="20"/>
        </w:rPr>
        <w:t xml:space="preserve">Sexual Harassment, </w:t>
      </w:r>
      <w:proofErr w:type="spellStart"/>
      <w:r>
        <w:rPr>
          <w:rFonts w:cs="Times New Roman"/>
          <w:sz w:val="20"/>
          <w:szCs w:val="20"/>
        </w:rPr>
        <w:t>Vishakha</w:t>
      </w:r>
      <w:proofErr w:type="spellEnd"/>
      <w:r>
        <w:rPr>
          <w:rFonts w:cs="Times New Roman"/>
          <w:sz w:val="20"/>
          <w:szCs w:val="20"/>
        </w:rPr>
        <w:t xml:space="preserve">, Guidelines, Woman, Workplace. </w:t>
      </w:r>
    </w:p>
    <w:p w14:paraId="2CB52F18" w14:textId="77777777" w:rsidR="00044E9B" w:rsidRDefault="00044E9B">
      <w:pPr>
        <w:snapToGrid w:val="0"/>
        <w:spacing w:after="0" w:line="240" w:lineRule="auto"/>
        <w:jc w:val="both"/>
        <w:rPr>
          <w:rFonts w:cs="Times New Roman"/>
          <w:b/>
          <w:sz w:val="20"/>
          <w:szCs w:val="20"/>
        </w:rPr>
      </w:pPr>
    </w:p>
    <w:p w14:paraId="3DDC894E" w14:textId="77777777" w:rsidR="00044E9B" w:rsidRDefault="00044E9B">
      <w:pPr>
        <w:snapToGrid w:val="0"/>
        <w:spacing w:after="0" w:line="240" w:lineRule="auto"/>
        <w:jc w:val="both"/>
        <w:rPr>
          <w:rFonts w:cs="Times New Roman"/>
          <w:b/>
          <w:sz w:val="20"/>
          <w:szCs w:val="20"/>
        </w:rPr>
        <w:sectPr w:rsidR="00044E9B">
          <w:headerReference w:type="default" r:id="rId11"/>
          <w:footerReference w:type="default" r:id="rId12"/>
          <w:headerReference w:type="first" r:id="rId13"/>
          <w:footerReference w:type="first" r:id="rId14"/>
          <w:pgSz w:w="12240" w:h="15839"/>
          <w:pgMar w:top="1440" w:right="1440" w:bottom="1440" w:left="1440" w:header="720" w:footer="720" w:gutter="0"/>
          <w:pgNumType w:start="19"/>
          <w:cols w:space="720"/>
          <w:titlePg/>
          <w:docGrid w:linePitch="360"/>
        </w:sectPr>
      </w:pPr>
    </w:p>
    <w:p w14:paraId="508C4A27" w14:textId="77777777" w:rsidR="00044E9B" w:rsidRDefault="00E75064">
      <w:pPr>
        <w:snapToGrid w:val="0"/>
        <w:spacing w:after="0" w:line="240" w:lineRule="auto"/>
        <w:jc w:val="both"/>
        <w:rPr>
          <w:rFonts w:cs="Times New Roman"/>
          <w:b/>
          <w:sz w:val="20"/>
          <w:szCs w:val="20"/>
        </w:rPr>
      </w:pPr>
      <w:r>
        <w:rPr>
          <w:rFonts w:cs="Times New Roman"/>
          <w:b/>
          <w:sz w:val="20"/>
          <w:szCs w:val="20"/>
        </w:rPr>
        <w:t xml:space="preserve">INTRODUCTION </w:t>
      </w:r>
    </w:p>
    <w:p w14:paraId="3105ABB0" w14:textId="77777777" w:rsidR="00044E9B" w:rsidRDefault="00E75064" w:rsidP="00701C7B">
      <w:pPr>
        <w:snapToGrid w:val="0"/>
        <w:spacing w:after="0" w:line="240" w:lineRule="auto"/>
        <w:ind w:firstLine="720"/>
        <w:jc w:val="both"/>
        <w:rPr>
          <w:rFonts w:cs="Times New Roman"/>
          <w:sz w:val="20"/>
          <w:szCs w:val="20"/>
        </w:rPr>
      </w:pPr>
      <w:r>
        <w:rPr>
          <w:rFonts w:cs="Times New Roman"/>
          <w:sz w:val="20"/>
          <w:szCs w:val="20"/>
        </w:rPr>
        <w:t xml:space="preserve">Sexual harassment of woman is a global phenomenon prevalent both in developed as well as in developing countries. Due to industrialization, globalization and development in various fields, role of women is changing rapidly in India. Today, women are showing their participation in almost all the fields, such as education, economics, politics, media, art, space, service, sectors etc. The increasing number of women in the total workforce has given rise to new social interaction pattern and imparted disturbing dimensions to work place politics. The problem of sexual harassment in India is more alarming because the status of women in India is considered quite inferior to men. She </w:t>
      </w:r>
      <w:proofErr w:type="spellStart"/>
      <w:proofErr w:type="gramStart"/>
      <w:r>
        <w:rPr>
          <w:rFonts w:cs="Times New Roman"/>
          <w:sz w:val="20"/>
          <w:szCs w:val="20"/>
        </w:rPr>
        <w:t>suppose</w:t>
      </w:r>
      <w:proofErr w:type="gramEnd"/>
      <w:r>
        <w:rPr>
          <w:rFonts w:cs="Times New Roman"/>
          <w:sz w:val="20"/>
          <w:szCs w:val="20"/>
        </w:rPr>
        <w:t xml:space="preserve"> to</w:t>
      </w:r>
      <w:proofErr w:type="spellEnd"/>
      <w:r>
        <w:rPr>
          <w:rFonts w:cs="Times New Roman"/>
          <w:sz w:val="20"/>
          <w:szCs w:val="20"/>
        </w:rPr>
        <w:t xml:space="preserve"> be subordinate of a man and represents a weaker sex i.e. </w:t>
      </w:r>
      <w:proofErr w:type="spellStart"/>
      <w:r>
        <w:rPr>
          <w:rFonts w:cs="Times New Roman"/>
          <w:sz w:val="20"/>
          <w:szCs w:val="20"/>
        </w:rPr>
        <w:t>Abla</w:t>
      </w:r>
      <w:proofErr w:type="spellEnd"/>
      <w:r>
        <w:rPr>
          <w:rFonts w:cs="Times New Roman"/>
          <w:sz w:val="20"/>
          <w:szCs w:val="20"/>
        </w:rPr>
        <w:t xml:space="preserve">. </w:t>
      </w:r>
      <w:proofErr w:type="spellStart"/>
      <w:r>
        <w:rPr>
          <w:rFonts w:cs="Times New Roman"/>
          <w:sz w:val="20"/>
          <w:szCs w:val="20"/>
        </w:rPr>
        <w:t>Inspite</w:t>
      </w:r>
      <w:proofErr w:type="spellEnd"/>
      <w:r>
        <w:rPr>
          <w:rFonts w:cs="Times New Roman"/>
          <w:sz w:val="20"/>
          <w:szCs w:val="20"/>
        </w:rPr>
        <w:t xml:space="preserve"> of rising incidences of sexual harassment, their reporting is very less. </w:t>
      </w:r>
      <w:proofErr w:type="gramStart"/>
      <w:r>
        <w:rPr>
          <w:rFonts w:cs="Times New Roman"/>
          <w:sz w:val="20"/>
          <w:szCs w:val="20"/>
        </w:rPr>
        <w:t>Generally</w:t>
      </w:r>
      <w:proofErr w:type="gramEnd"/>
      <w:r>
        <w:rPr>
          <w:rFonts w:cs="Times New Roman"/>
          <w:sz w:val="20"/>
          <w:szCs w:val="20"/>
        </w:rPr>
        <w:t xml:space="preserve"> women </w:t>
      </w:r>
      <w:proofErr w:type="spellStart"/>
      <w:r>
        <w:rPr>
          <w:rFonts w:cs="Times New Roman"/>
          <w:sz w:val="20"/>
          <w:szCs w:val="20"/>
        </w:rPr>
        <w:t>doesnot</w:t>
      </w:r>
      <w:proofErr w:type="spellEnd"/>
      <w:r>
        <w:rPr>
          <w:rFonts w:cs="Times New Roman"/>
          <w:sz w:val="20"/>
          <w:szCs w:val="20"/>
        </w:rPr>
        <w:t xml:space="preserve"> complain of any incident of sexual harassment committed against them because the fear of being imputed by a social circle. </w:t>
      </w:r>
    </w:p>
    <w:p w14:paraId="1501CA44" w14:textId="77777777" w:rsidR="00701C7B" w:rsidRDefault="00701C7B">
      <w:pPr>
        <w:snapToGrid w:val="0"/>
        <w:spacing w:after="0" w:line="240" w:lineRule="auto"/>
        <w:jc w:val="both"/>
        <w:rPr>
          <w:rFonts w:cs="Times New Roman"/>
          <w:b/>
          <w:sz w:val="20"/>
          <w:szCs w:val="20"/>
        </w:rPr>
      </w:pPr>
    </w:p>
    <w:p w14:paraId="41983988" w14:textId="1F9AE9A3" w:rsidR="00044E9B" w:rsidRDefault="00E75064">
      <w:pPr>
        <w:snapToGrid w:val="0"/>
        <w:spacing w:after="0" w:line="240" w:lineRule="auto"/>
        <w:jc w:val="both"/>
        <w:rPr>
          <w:rFonts w:cs="Times New Roman"/>
          <w:b/>
          <w:sz w:val="20"/>
          <w:szCs w:val="20"/>
        </w:rPr>
      </w:pPr>
      <w:r>
        <w:rPr>
          <w:rFonts w:cs="Times New Roman"/>
          <w:b/>
          <w:sz w:val="20"/>
          <w:szCs w:val="20"/>
        </w:rPr>
        <w:t>MEANING OF SEXUAL HARASSMENT</w:t>
      </w:r>
    </w:p>
    <w:p w14:paraId="07E3F1E6" w14:textId="77777777" w:rsidR="00044E9B" w:rsidRDefault="00E75064" w:rsidP="00701C7B">
      <w:pPr>
        <w:snapToGrid w:val="0"/>
        <w:spacing w:after="0" w:line="240" w:lineRule="auto"/>
        <w:ind w:firstLine="360"/>
        <w:jc w:val="both"/>
        <w:rPr>
          <w:rFonts w:cs="Times New Roman"/>
          <w:sz w:val="20"/>
          <w:szCs w:val="20"/>
        </w:rPr>
      </w:pPr>
      <w:r>
        <w:rPr>
          <w:rFonts w:cs="Times New Roman"/>
          <w:sz w:val="20"/>
          <w:szCs w:val="20"/>
        </w:rPr>
        <w:t xml:space="preserve">Sexual harassment is invasion of privacy penetration of psychological self of a female human being. Generations of women have suffered from unwanted sexual attention at work and from offensive </w:t>
      </w:r>
      <w:proofErr w:type="spellStart"/>
      <w:r>
        <w:rPr>
          <w:rFonts w:cs="Times New Roman"/>
          <w:sz w:val="20"/>
          <w:szCs w:val="20"/>
        </w:rPr>
        <w:t>behaviour</w:t>
      </w:r>
      <w:proofErr w:type="spellEnd"/>
      <w:r>
        <w:rPr>
          <w:rFonts w:cs="Times New Roman"/>
          <w:sz w:val="20"/>
          <w:szCs w:val="20"/>
        </w:rPr>
        <w:t xml:space="preserve"> based on their gender. But it is only in recent years that this conduct has been given a name. Defining sexual harassment in a thorny issue. Attempts have been made from various quarters, which are given as under: </w:t>
      </w:r>
    </w:p>
    <w:p w14:paraId="4EC3AFB6" w14:textId="77777777" w:rsidR="00044E9B" w:rsidRDefault="00E75064">
      <w:pPr>
        <w:pStyle w:val="ListParagraph"/>
        <w:numPr>
          <w:ilvl w:val="0"/>
          <w:numId w:val="1"/>
        </w:numPr>
        <w:snapToGrid w:val="0"/>
        <w:spacing w:after="0" w:line="240" w:lineRule="auto"/>
        <w:jc w:val="both"/>
        <w:rPr>
          <w:rFonts w:cs="Times New Roman"/>
          <w:b/>
          <w:sz w:val="20"/>
          <w:szCs w:val="20"/>
        </w:rPr>
      </w:pPr>
      <w:r>
        <w:rPr>
          <w:rFonts w:cs="Times New Roman"/>
          <w:b/>
          <w:sz w:val="20"/>
          <w:szCs w:val="20"/>
        </w:rPr>
        <w:t xml:space="preserve">European Commission’s Council Resolution - </w:t>
      </w:r>
      <w:r>
        <w:rPr>
          <w:rFonts w:cs="Times New Roman"/>
          <w:sz w:val="20"/>
          <w:szCs w:val="20"/>
        </w:rPr>
        <w:t xml:space="preserve">Sexual harassment means – unwanted conduct of a sexual nature of other conduct based on sex, affecting the dignity of women and men at work. </w:t>
      </w:r>
    </w:p>
    <w:p w14:paraId="4438CAEF" w14:textId="77777777" w:rsidR="00044E9B" w:rsidRDefault="00E75064">
      <w:pPr>
        <w:pStyle w:val="ListParagraph"/>
        <w:numPr>
          <w:ilvl w:val="0"/>
          <w:numId w:val="1"/>
        </w:numPr>
        <w:snapToGrid w:val="0"/>
        <w:spacing w:after="0" w:line="240" w:lineRule="auto"/>
        <w:jc w:val="both"/>
        <w:rPr>
          <w:rFonts w:cs="Times New Roman"/>
          <w:sz w:val="20"/>
          <w:szCs w:val="20"/>
        </w:rPr>
      </w:pPr>
      <w:r>
        <w:rPr>
          <w:rFonts w:cs="Times New Roman"/>
          <w:b/>
          <w:sz w:val="20"/>
          <w:szCs w:val="20"/>
        </w:rPr>
        <w:t>Equal Employment Opportunity Commissions –</w:t>
      </w:r>
      <w:proofErr w:type="spellStart"/>
      <w:r>
        <w:rPr>
          <w:rFonts w:cs="Times New Roman"/>
          <w:sz w:val="20"/>
          <w:szCs w:val="20"/>
        </w:rPr>
        <w:t>Accordingto</w:t>
      </w:r>
      <w:proofErr w:type="spellEnd"/>
      <w:r>
        <w:rPr>
          <w:rFonts w:cs="Times New Roman"/>
          <w:sz w:val="20"/>
          <w:szCs w:val="20"/>
        </w:rPr>
        <w:t xml:space="preserve"> EEOC in United States – unwelcome sexual advances, requests for sexual </w:t>
      </w:r>
      <w:proofErr w:type="spellStart"/>
      <w:r>
        <w:rPr>
          <w:rFonts w:cs="Times New Roman"/>
          <w:sz w:val="20"/>
          <w:szCs w:val="20"/>
        </w:rPr>
        <w:t>favours</w:t>
      </w:r>
      <w:proofErr w:type="spellEnd"/>
      <w:r>
        <w:rPr>
          <w:rFonts w:cs="Times New Roman"/>
          <w:sz w:val="20"/>
          <w:szCs w:val="20"/>
        </w:rPr>
        <w:t xml:space="preserve"> and other verbal or physical conduct of sexual nature constitutes sexual harassment when submission to or rejection of such conduct explicitly or implicitly </w:t>
      </w:r>
      <w:proofErr w:type="spellStart"/>
      <w:r>
        <w:rPr>
          <w:rFonts w:cs="Times New Roman"/>
          <w:sz w:val="20"/>
          <w:szCs w:val="20"/>
        </w:rPr>
        <w:t>affects</w:t>
      </w:r>
      <w:proofErr w:type="spellEnd"/>
      <w:r>
        <w:rPr>
          <w:rFonts w:cs="Times New Roman"/>
          <w:sz w:val="20"/>
          <w:szCs w:val="20"/>
        </w:rPr>
        <w:t xml:space="preserve"> on individual’s work performance or creates an intimidating, hostile </w:t>
      </w:r>
      <w:proofErr w:type="gramStart"/>
      <w:r>
        <w:rPr>
          <w:rFonts w:cs="Times New Roman"/>
          <w:sz w:val="20"/>
          <w:szCs w:val="20"/>
        </w:rPr>
        <w:t>or  offensive</w:t>
      </w:r>
      <w:proofErr w:type="gramEnd"/>
      <w:r>
        <w:rPr>
          <w:rFonts w:cs="Times New Roman"/>
          <w:sz w:val="20"/>
          <w:szCs w:val="20"/>
        </w:rPr>
        <w:t xml:space="preserve"> work environment. </w:t>
      </w:r>
    </w:p>
    <w:p w14:paraId="51CE094A" w14:textId="77777777" w:rsidR="00044E9B" w:rsidRDefault="00E75064">
      <w:pPr>
        <w:pStyle w:val="ListParagraph"/>
        <w:numPr>
          <w:ilvl w:val="0"/>
          <w:numId w:val="1"/>
        </w:numPr>
        <w:snapToGrid w:val="0"/>
        <w:spacing w:after="0" w:line="240" w:lineRule="auto"/>
        <w:jc w:val="both"/>
        <w:rPr>
          <w:rFonts w:cs="Times New Roman"/>
          <w:sz w:val="20"/>
          <w:szCs w:val="20"/>
        </w:rPr>
      </w:pPr>
      <w:r>
        <w:rPr>
          <w:rFonts w:cs="Times New Roman"/>
          <w:b/>
          <w:sz w:val="20"/>
          <w:szCs w:val="20"/>
        </w:rPr>
        <w:t>Traditional View –</w:t>
      </w:r>
      <w:proofErr w:type="spellStart"/>
      <w:r>
        <w:rPr>
          <w:rFonts w:cs="Times New Roman"/>
          <w:sz w:val="20"/>
          <w:szCs w:val="20"/>
        </w:rPr>
        <w:t>Therewere</w:t>
      </w:r>
      <w:proofErr w:type="spellEnd"/>
      <w:r>
        <w:rPr>
          <w:rFonts w:cs="Times New Roman"/>
          <w:sz w:val="20"/>
          <w:szCs w:val="20"/>
        </w:rPr>
        <w:t xml:space="preserve"> two </w:t>
      </w:r>
      <w:proofErr w:type="spellStart"/>
      <w:r>
        <w:rPr>
          <w:rFonts w:cs="Times New Roman"/>
          <w:sz w:val="20"/>
          <w:szCs w:val="20"/>
        </w:rPr>
        <w:t>well known</w:t>
      </w:r>
      <w:proofErr w:type="spellEnd"/>
      <w:r>
        <w:rPr>
          <w:rFonts w:cs="Times New Roman"/>
          <w:sz w:val="20"/>
          <w:szCs w:val="20"/>
        </w:rPr>
        <w:t xml:space="preserve"> forms </w:t>
      </w:r>
    </w:p>
    <w:p w14:paraId="68474D3F" w14:textId="77777777" w:rsidR="00044E9B" w:rsidRDefault="00E75064">
      <w:pPr>
        <w:pStyle w:val="ListParagraph"/>
        <w:numPr>
          <w:ilvl w:val="0"/>
          <w:numId w:val="2"/>
        </w:numPr>
        <w:snapToGrid w:val="0"/>
        <w:spacing w:after="0" w:line="240" w:lineRule="auto"/>
        <w:jc w:val="both"/>
        <w:rPr>
          <w:rFonts w:cs="Times New Roman"/>
          <w:b/>
          <w:sz w:val="20"/>
          <w:szCs w:val="20"/>
        </w:rPr>
      </w:pPr>
      <w:r>
        <w:rPr>
          <w:rFonts w:cs="Times New Roman"/>
          <w:b/>
          <w:sz w:val="20"/>
          <w:szCs w:val="20"/>
        </w:rPr>
        <w:t>Quid Pro Quo –</w:t>
      </w:r>
      <w:r>
        <w:rPr>
          <w:rFonts w:cs="Times New Roman"/>
          <w:sz w:val="20"/>
          <w:szCs w:val="20"/>
        </w:rPr>
        <w:t xml:space="preserve">Literal meaning of this phase is “this for that.” Applying this to sexual harassment, it means seeking sexual </w:t>
      </w:r>
      <w:proofErr w:type="spellStart"/>
      <w:r>
        <w:rPr>
          <w:rFonts w:cs="Times New Roman"/>
          <w:sz w:val="20"/>
          <w:szCs w:val="20"/>
        </w:rPr>
        <w:t>favour</w:t>
      </w:r>
      <w:proofErr w:type="spellEnd"/>
      <w:r>
        <w:rPr>
          <w:rFonts w:cs="Times New Roman"/>
          <w:sz w:val="20"/>
          <w:szCs w:val="20"/>
        </w:rPr>
        <w:t xml:space="preserve"> or advances in exchange for work benefits such as promises of promotion, higher pay academic advancement etc.</w:t>
      </w:r>
    </w:p>
    <w:p w14:paraId="126B6346" w14:textId="77777777" w:rsidR="00044E9B" w:rsidRDefault="00E75064">
      <w:pPr>
        <w:pStyle w:val="ListParagraph"/>
        <w:numPr>
          <w:ilvl w:val="0"/>
          <w:numId w:val="2"/>
        </w:numPr>
        <w:snapToGrid w:val="0"/>
        <w:spacing w:after="0" w:line="240" w:lineRule="auto"/>
        <w:jc w:val="both"/>
        <w:rPr>
          <w:rFonts w:cs="Times New Roman"/>
          <w:b/>
          <w:sz w:val="20"/>
          <w:szCs w:val="20"/>
        </w:rPr>
      </w:pPr>
      <w:r>
        <w:rPr>
          <w:rFonts w:cs="Times New Roman"/>
          <w:b/>
          <w:sz w:val="20"/>
          <w:szCs w:val="20"/>
        </w:rPr>
        <w:t xml:space="preserve">Hostile Work Environment – </w:t>
      </w:r>
      <w:r>
        <w:rPr>
          <w:rFonts w:cs="Times New Roman"/>
          <w:sz w:val="20"/>
          <w:szCs w:val="20"/>
        </w:rPr>
        <w:t xml:space="preserve">It commonly involves condition of work or </w:t>
      </w:r>
      <w:proofErr w:type="spellStart"/>
      <w:r>
        <w:rPr>
          <w:rFonts w:cs="Times New Roman"/>
          <w:sz w:val="20"/>
          <w:szCs w:val="20"/>
        </w:rPr>
        <w:t>behaviour</w:t>
      </w:r>
      <w:proofErr w:type="spellEnd"/>
      <w:r>
        <w:rPr>
          <w:rFonts w:cs="Times New Roman"/>
          <w:sz w:val="20"/>
          <w:szCs w:val="20"/>
        </w:rPr>
        <w:t xml:space="preserve"> towards a women worker which make unbearable for her to be there. </w:t>
      </w:r>
    </w:p>
    <w:p w14:paraId="5E02AD2D" w14:textId="77777777" w:rsidR="00701C7B" w:rsidRDefault="00701C7B">
      <w:pPr>
        <w:pStyle w:val="ListParagraph"/>
        <w:snapToGrid w:val="0"/>
        <w:spacing w:after="0" w:line="240" w:lineRule="auto"/>
        <w:jc w:val="both"/>
        <w:rPr>
          <w:rFonts w:cs="Times New Roman"/>
          <w:b/>
          <w:sz w:val="20"/>
          <w:szCs w:val="20"/>
        </w:rPr>
      </w:pPr>
    </w:p>
    <w:p w14:paraId="3844482D" w14:textId="77777777" w:rsidR="00701C7B" w:rsidRDefault="00701C7B">
      <w:pPr>
        <w:pStyle w:val="ListParagraph"/>
        <w:snapToGrid w:val="0"/>
        <w:spacing w:after="0" w:line="240" w:lineRule="auto"/>
        <w:jc w:val="both"/>
        <w:rPr>
          <w:rFonts w:cs="Times New Roman"/>
          <w:b/>
          <w:sz w:val="20"/>
          <w:szCs w:val="20"/>
        </w:rPr>
      </w:pPr>
    </w:p>
    <w:p w14:paraId="269B393A" w14:textId="77777777" w:rsidR="00701C7B" w:rsidRDefault="00701C7B">
      <w:pPr>
        <w:pStyle w:val="ListParagraph"/>
        <w:snapToGrid w:val="0"/>
        <w:spacing w:after="0" w:line="240" w:lineRule="auto"/>
        <w:jc w:val="both"/>
        <w:rPr>
          <w:rFonts w:cs="Times New Roman"/>
          <w:b/>
          <w:sz w:val="20"/>
          <w:szCs w:val="20"/>
        </w:rPr>
      </w:pPr>
    </w:p>
    <w:p w14:paraId="3CCC31CC" w14:textId="2E91B360" w:rsidR="00044E9B" w:rsidRDefault="00E75064">
      <w:pPr>
        <w:pStyle w:val="ListParagraph"/>
        <w:snapToGrid w:val="0"/>
        <w:spacing w:after="0" w:line="240" w:lineRule="auto"/>
        <w:jc w:val="both"/>
        <w:rPr>
          <w:rFonts w:cs="Times New Roman"/>
          <w:b/>
          <w:sz w:val="20"/>
          <w:szCs w:val="20"/>
        </w:rPr>
      </w:pPr>
      <w:r>
        <w:rPr>
          <w:rFonts w:cs="Times New Roman"/>
          <w:b/>
          <w:sz w:val="20"/>
          <w:szCs w:val="20"/>
        </w:rPr>
        <w:lastRenderedPageBreak/>
        <w:t xml:space="preserve">Cause </w:t>
      </w:r>
    </w:p>
    <w:p w14:paraId="009F2FE3" w14:textId="77777777" w:rsidR="00044E9B" w:rsidRDefault="00E75064" w:rsidP="00701C7B">
      <w:pPr>
        <w:pStyle w:val="ListParagraph"/>
        <w:snapToGrid w:val="0"/>
        <w:spacing w:after="0" w:line="240" w:lineRule="auto"/>
        <w:ind w:firstLine="360"/>
        <w:jc w:val="both"/>
        <w:rPr>
          <w:rFonts w:cs="Times New Roman"/>
          <w:sz w:val="20"/>
          <w:szCs w:val="20"/>
        </w:rPr>
      </w:pPr>
      <w:r>
        <w:rPr>
          <w:rFonts w:cs="Times New Roman"/>
          <w:sz w:val="20"/>
          <w:szCs w:val="20"/>
        </w:rPr>
        <w:t xml:space="preserve">There is no specific cause for sexual harassment. It can happen anywhere, to anyone. It leaves victims with a question in her mind why me? </w:t>
      </w:r>
      <w:proofErr w:type="gramStart"/>
      <w:r>
        <w:rPr>
          <w:rFonts w:cs="Times New Roman"/>
          <w:sz w:val="20"/>
          <w:szCs w:val="20"/>
        </w:rPr>
        <w:t>Still</w:t>
      </w:r>
      <w:proofErr w:type="gramEnd"/>
      <w:r>
        <w:rPr>
          <w:rFonts w:cs="Times New Roman"/>
          <w:sz w:val="20"/>
          <w:szCs w:val="20"/>
        </w:rPr>
        <w:t xml:space="preserve"> we will analysis some main causes for sexual harassment.</w:t>
      </w:r>
    </w:p>
    <w:p w14:paraId="75FCC398" w14:textId="77777777" w:rsidR="00044E9B" w:rsidRDefault="00E75064">
      <w:pPr>
        <w:pStyle w:val="ListParagraph"/>
        <w:numPr>
          <w:ilvl w:val="0"/>
          <w:numId w:val="3"/>
        </w:numPr>
        <w:snapToGrid w:val="0"/>
        <w:spacing w:after="0" w:line="240" w:lineRule="auto"/>
        <w:jc w:val="both"/>
        <w:rPr>
          <w:rFonts w:cs="Times New Roman"/>
          <w:b/>
          <w:sz w:val="20"/>
          <w:szCs w:val="20"/>
        </w:rPr>
      </w:pPr>
      <w:r>
        <w:rPr>
          <w:rFonts w:cs="Times New Roman"/>
          <w:b/>
          <w:sz w:val="20"/>
          <w:szCs w:val="20"/>
        </w:rPr>
        <w:t>Gender Inequality –</w:t>
      </w:r>
      <w:r>
        <w:rPr>
          <w:rFonts w:cs="Times New Roman"/>
          <w:sz w:val="20"/>
          <w:szCs w:val="20"/>
        </w:rPr>
        <w:t xml:space="preserve">One of the most important </w:t>
      </w:r>
      <w:proofErr w:type="gramStart"/>
      <w:r>
        <w:rPr>
          <w:rFonts w:cs="Times New Roman"/>
          <w:sz w:val="20"/>
          <w:szCs w:val="20"/>
        </w:rPr>
        <w:t>factor</w:t>
      </w:r>
      <w:proofErr w:type="gramEnd"/>
      <w:r>
        <w:rPr>
          <w:rFonts w:cs="Times New Roman"/>
          <w:sz w:val="20"/>
          <w:szCs w:val="20"/>
        </w:rPr>
        <w:t xml:space="preserve"> that drives sexual harassment are norms and practices that shape gender inequality. This includes ideas-about what is normal in relation to gender, for example, primary duty of mother is to take care of children. Secondly law and system organize and reinforce an unequal distribution of economic, social and political power, resources and opportunities between men and women. All </w:t>
      </w:r>
      <w:proofErr w:type="spellStart"/>
      <w:r>
        <w:rPr>
          <w:rFonts w:cs="Times New Roman"/>
          <w:sz w:val="20"/>
          <w:szCs w:val="20"/>
        </w:rPr>
        <w:t>theseare</w:t>
      </w:r>
      <w:proofErr w:type="spellEnd"/>
      <w:r>
        <w:rPr>
          <w:rFonts w:cs="Times New Roman"/>
          <w:sz w:val="20"/>
          <w:szCs w:val="20"/>
        </w:rPr>
        <w:t xml:space="preserve"> responsible for inequality and low position of women in society. </w:t>
      </w:r>
    </w:p>
    <w:p w14:paraId="7CE89DE5" w14:textId="77777777" w:rsidR="00044E9B" w:rsidRDefault="00E75064">
      <w:pPr>
        <w:pStyle w:val="ListParagraph"/>
        <w:numPr>
          <w:ilvl w:val="0"/>
          <w:numId w:val="3"/>
        </w:numPr>
        <w:snapToGrid w:val="0"/>
        <w:spacing w:after="0" w:line="240" w:lineRule="auto"/>
        <w:jc w:val="both"/>
        <w:rPr>
          <w:rFonts w:cs="Times New Roman"/>
          <w:b/>
          <w:sz w:val="20"/>
          <w:szCs w:val="20"/>
        </w:rPr>
      </w:pPr>
      <w:r>
        <w:rPr>
          <w:rFonts w:cs="Times New Roman"/>
          <w:b/>
          <w:sz w:val="20"/>
          <w:szCs w:val="20"/>
        </w:rPr>
        <w:t>Male Domination –</w:t>
      </w:r>
      <w:r>
        <w:rPr>
          <w:rFonts w:cs="Times New Roman"/>
          <w:sz w:val="20"/>
          <w:szCs w:val="20"/>
        </w:rPr>
        <w:t>Man’s dominance of decision making in public and private life and limits to women’s autonomy also contribute to sexual harassment against women. Women’s lower status may serve a symbolic function that communicates that woman has lower social value and are less worthy of respectful treatment.</w:t>
      </w:r>
    </w:p>
    <w:p w14:paraId="02FE535B" w14:textId="77777777" w:rsidR="00044E9B" w:rsidRDefault="00E75064">
      <w:pPr>
        <w:pStyle w:val="ListParagraph"/>
        <w:numPr>
          <w:ilvl w:val="0"/>
          <w:numId w:val="3"/>
        </w:numPr>
        <w:snapToGrid w:val="0"/>
        <w:spacing w:after="0" w:line="240" w:lineRule="auto"/>
        <w:jc w:val="both"/>
        <w:rPr>
          <w:rFonts w:cs="Times New Roman"/>
          <w:b/>
          <w:sz w:val="20"/>
          <w:szCs w:val="20"/>
        </w:rPr>
      </w:pPr>
      <w:r>
        <w:rPr>
          <w:rFonts w:cs="Times New Roman"/>
          <w:b/>
          <w:sz w:val="20"/>
          <w:szCs w:val="20"/>
        </w:rPr>
        <w:t>Stereotype Thinking About Gender Roles –</w:t>
      </w:r>
      <w:r>
        <w:rPr>
          <w:rFonts w:cs="Times New Roman"/>
          <w:sz w:val="20"/>
          <w:szCs w:val="20"/>
        </w:rPr>
        <w:t xml:space="preserve">Strong belief in stereotyped thinking of masculinity and </w:t>
      </w:r>
      <w:proofErr w:type="spellStart"/>
      <w:r>
        <w:rPr>
          <w:rFonts w:cs="Times New Roman"/>
          <w:sz w:val="20"/>
          <w:szCs w:val="20"/>
        </w:rPr>
        <w:t>feminity</w:t>
      </w:r>
      <w:proofErr w:type="spellEnd"/>
      <w:r>
        <w:rPr>
          <w:rFonts w:cs="Times New Roman"/>
          <w:sz w:val="20"/>
          <w:szCs w:val="20"/>
        </w:rPr>
        <w:t xml:space="preserve"> and difference between their roles are associated with higher levels of sexual harassment against women. Men are often associated with characteristics like strength, independence, confidence and aggression, while females are related with sensitivity, passivity, dependence and moral purity. Gender stereotypes affect the roles and responsibilities of men and women in the family and in public life. It also affects the thinking and </w:t>
      </w:r>
      <w:proofErr w:type="spellStart"/>
      <w:r>
        <w:rPr>
          <w:rFonts w:cs="Times New Roman"/>
          <w:sz w:val="20"/>
          <w:szCs w:val="20"/>
        </w:rPr>
        <w:t>behaviour</w:t>
      </w:r>
      <w:proofErr w:type="spellEnd"/>
      <w:r>
        <w:rPr>
          <w:rFonts w:cs="Times New Roman"/>
          <w:sz w:val="20"/>
          <w:szCs w:val="20"/>
        </w:rPr>
        <w:t xml:space="preserve"> of male counterpart at work place.</w:t>
      </w:r>
    </w:p>
    <w:p w14:paraId="71D07298" w14:textId="77777777" w:rsidR="00044E9B" w:rsidRDefault="00E75064">
      <w:pPr>
        <w:pStyle w:val="ListParagraph"/>
        <w:numPr>
          <w:ilvl w:val="0"/>
          <w:numId w:val="3"/>
        </w:numPr>
        <w:snapToGrid w:val="0"/>
        <w:spacing w:after="0" w:line="240" w:lineRule="auto"/>
        <w:jc w:val="both"/>
        <w:rPr>
          <w:rFonts w:cs="Times New Roman"/>
          <w:b/>
          <w:sz w:val="20"/>
          <w:szCs w:val="20"/>
        </w:rPr>
      </w:pPr>
      <w:r>
        <w:rPr>
          <w:rFonts w:cs="Times New Roman"/>
          <w:b/>
          <w:sz w:val="20"/>
          <w:szCs w:val="20"/>
        </w:rPr>
        <w:t xml:space="preserve">Misperception About Friendly Nature of Women – </w:t>
      </w:r>
      <w:r>
        <w:rPr>
          <w:rFonts w:cs="Times New Roman"/>
          <w:sz w:val="20"/>
          <w:szCs w:val="20"/>
        </w:rPr>
        <w:t xml:space="preserve">Men has a misconception that if a </w:t>
      </w:r>
      <w:proofErr w:type="gramStart"/>
      <w:r>
        <w:rPr>
          <w:rFonts w:cs="Times New Roman"/>
          <w:sz w:val="20"/>
          <w:szCs w:val="20"/>
        </w:rPr>
        <w:t>women</w:t>
      </w:r>
      <w:proofErr w:type="gramEnd"/>
      <w:r>
        <w:rPr>
          <w:rFonts w:cs="Times New Roman"/>
          <w:sz w:val="20"/>
          <w:szCs w:val="20"/>
        </w:rPr>
        <w:t xml:space="preserve"> is friendly in her </w:t>
      </w:r>
      <w:proofErr w:type="spellStart"/>
      <w:r>
        <w:rPr>
          <w:rFonts w:cs="Times New Roman"/>
          <w:sz w:val="20"/>
          <w:szCs w:val="20"/>
        </w:rPr>
        <w:t>behaviour</w:t>
      </w:r>
      <w:proofErr w:type="spellEnd"/>
      <w:r>
        <w:rPr>
          <w:rFonts w:cs="Times New Roman"/>
          <w:sz w:val="20"/>
          <w:szCs w:val="20"/>
        </w:rPr>
        <w:t xml:space="preserve"> than she is inviting him for friendship. He gave justification that woman herself </w:t>
      </w:r>
      <w:r>
        <w:rPr>
          <w:rFonts w:cs="Times New Roman"/>
          <w:sz w:val="20"/>
          <w:szCs w:val="20"/>
        </w:rPr>
        <w:t>indicated her intention (like in film ‘pink’). This friendly nature of women in social setup also becomes the cause of sexual harassment.</w:t>
      </w:r>
    </w:p>
    <w:p w14:paraId="64C91553" w14:textId="77777777" w:rsidR="00044E9B" w:rsidRDefault="00E75064">
      <w:pPr>
        <w:pStyle w:val="ListParagraph"/>
        <w:numPr>
          <w:ilvl w:val="0"/>
          <w:numId w:val="3"/>
        </w:numPr>
        <w:snapToGrid w:val="0"/>
        <w:spacing w:after="0" w:line="240" w:lineRule="auto"/>
        <w:jc w:val="both"/>
        <w:rPr>
          <w:rFonts w:cs="Times New Roman"/>
          <w:sz w:val="20"/>
          <w:szCs w:val="20"/>
        </w:rPr>
      </w:pPr>
      <w:r>
        <w:rPr>
          <w:rFonts w:cs="Times New Roman"/>
          <w:b/>
          <w:sz w:val="20"/>
          <w:szCs w:val="20"/>
        </w:rPr>
        <w:t>High academic qualifications but lesser job opportunity</w:t>
      </w:r>
      <w:r>
        <w:rPr>
          <w:rFonts w:cs="Times New Roman"/>
          <w:sz w:val="20"/>
          <w:szCs w:val="20"/>
        </w:rPr>
        <w:t xml:space="preserve"> - There are large number of women who are with higher academic degrees but job opportunities are less. When they started their job search then they are harassed by the person </w:t>
      </w:r>
      <w:proofErr w:type="spellStart"/>
      <w:r>
        <w:rPr>
          <w:rFonts w:cs="Times New Roman"/>
          <w:sz w:val="20"/>
          <w:szCs w:val="20"/>
        </w:rPr>
        <w:t>incharges</w:t>
      </w:r>
      <w:proofErr w:type="spellEnd"/>
      <w:r>
        <w:rPr>
          <w:rFonts w:cs="Times New Roman"/>
          <w:sz w:val="20"/>
          <w:szCs w:val="20"/>
        </w:rPr>
        <w:t xml:space="preserve"> for the offer of job. </w:t>
      </w:r>
    </w:p>
    <w:p w14:paraId="1143F57C" w14:textId="77777777" w:rsidR="00044E9B" w:rsidRDefault="00E75064">
      <w:pPr>
        <w:pStyle w:val="ListParagraph"/>
        <w:snapToGrid w:val="0"/>
        <w:spacing w:after="0" w:line="240" w:lineRule="auto"/>
        <w:ind w:left="1440"/>
        <w:jc w:val="both"/>
        <w:rPr>
          <w:rFonts w:cs="Times New Roman"/>
          <w:sz w:val="20"/>
          <w:szCs w:val="20"/>
        </w:rPr>
      </w:pPr>
      <w:r>
        <w:rPr>
          <w:rFonts w:cs="Times New Roman"/>
          <w:sz w:val="20"/>
          <w:szCs w:val="20"/>
        </w:rPr>
        <w:t xml:space="preserve">So, above causes clearly shows that woman has to face humiliation by their male colleagues besides a number of legal and constitutional provision are present to protect their modesty and </w:t>
      </w:r>
      <w:proofErr w:type="spellStart"/>
      <w:r>
        <w:rPr>
          <w:rFonts w:cs="Times New Roman"/>
          <w:sz w:val="20"/>
          <w:szCs w:val="20"/>
        </w:rPr>
        <w:t>honour</w:t>
      </w:r>
      <w:proofErr w:type="spellEnd"/>
      <w:r>
        <w:rPr>
          <w:rFonts w:cs="Times New Roman"/>
          <w:sz w:val="20"/>
          <w:szCs w:val="20"/>
        </w:rPr>
        <w:t xml:space="preserve"> at the workplace. </w:t>
      </w:r>
    </w:p>
    <w:p w14:paraId="10C1E9DE" w14:textId="77777777" w:rsidR="00701C7B" w:rsidRDefault="00701C7B">
      <w:pPr>
        <w:pStyle w:val="ListParagraph"/>
        <w:snapToGrid w:val="0"/>
        <w:spacing w:after="0" w:line="240" w:lineRule="auto"/>
        <w:ind w:left="0"/>
        <w:jc w:val="both"/>
        <w:rPr>
          <w:rFonts w:cs="Times New Roman"/>
          <w:b/>
          <w:sz w:val="20"/>
          <w:szCs w:val="20"/>
        </w:rPr>
      </w:pPr>
    </w:p>
    <w:p w14:paraId="772D51D6" w14:textId="2BEF2742" w:rsidR="00044E9B" w:rsidRDefault="00E75064">
      <w:pPr>
        <w:pStyle w:val="ListParagraph"/>
        <w:snapToGrid w:val="0"/>
        <w:spacing w:after="0" w:line="240" w:lineRule="auto"/>
        <w:ind w:left="0"/>
        <w:jc w:val="both"/>
        <w:rPr>
          <w:rFonts w:cs="Times New Roman"/>
          <w:b/>
          <w:sz w:val="20"/>
          <w:szCs w:val="20"/>
        </w:rPr>
      </w:pPr>
      <w:r>
        <w:rPr>
          <w:rFonts w:cs="Times New Roman"/>
          <w:b/>
          <w:sz w:val="20"/>
          <w:szCs w:val="20"/>
        </w:rPr>
        <w:t xml:space="preserve">Constitutional </w:t>
      </w:r>
      <w:proofErr w:type="spellStart"/>
      <w:r>
        <w:rPr>
          <w:rFonts w:cs="Times New Roman"/>
          <w:b/>
          <w:sz w:val="20"/>
          <w:szCs w:val="20"/>
        </w:rPr>
        <w:t>SafewardsAgainst</w:t>
      </w:r>
      <w:proofErr w:type="spellEnd"/>
      <w:r>
        <w:rPr>
          <w:rFonts w:cs="Times New Roman"/>
          <w:b/>
          <w:sz w:val="20"/>
          <w:szCs w:val="20"/>
        </w:rPr>
        <w:t xml:space="preserve"> Sexual Harassment at Workplace </w:t>
      </w:r>
    </w:p>
    <w:p w14:paraId="20A97D00" w14:textId="77777777" w:rsidR="00044E9B" w:rsidRDefault="00E75064" w:rsidP="00701C7B">
      <w:pPr>
        <w:pStyle w:val="ListParagraph"/>
        <w:snapToGrid w:val="0"/>
        <w:spacing w:after="0" w:line="240" w:lineRule="auto"/>
        <w:ind w:left="0" w:firstLine="720"/>
        <w:jc w:val="both"/>
        <w:rPr>
          <w:rFonts w:cs="Times New Roman"/>
          <w:sz w:val="20"/>
          <w:szCs w:val="20"/>
        </w:rPr>
      </w:pPr>
      <w:r>
        <w:rPr>
          <w:rFonts w:cs="Times New Roman"/>
          <w:sz w:val="20"/>
          <w:szCs w:val="20"/>
        </w:rPr>
        <w:t xml:space="preserve">Definition of sexual harassment is given in Section 354A of Indian Penal Code. </w:t>
      </w:r>
    </w:p>
    <w:p w14:paraId="212D1F07" w14:textId="77777777" w:rsidR="00044E9B" w:rsidRDefault="00E75064">
      <w:pPr>
        <w:pStyle w:val="ListParagraph"/>
        <w:snapToGrid w:val="0"/>
        <w:spacing w:after="0" w:line="240" w:lineRule="auto"/>
        <w:ind w:left="0"/>
        <w:jc w:val="both"/>
        <w:rPr>
          <w:rFonts w:cs="Times New Roman"/>
          <w:sz w:val="20"/>
          <w:szCs w:val="20"/>
        </w:rPr>
      </w:pPr>
      <w:r>
        <w:rPr>
          <w:rFonts w:cs="Times New Roman"/>
          <w:sz w:val="20"/>
          <w:szCs w:val="20"/>
        </w:rPr>
        <w:t xml:space="preserve">According to the section – A man committing any of the following acts, </w:t>
      </w:r>
    </w:p>
    <w:p w14:paraId="5B0C0198" w14:textId="77777777" w:rsidR="00044E9B" w:rsidRDefault="00E75064">
      <w:pPr>
        <w:pStyle w:val="ListParagraph"/>
        <w:numPr>
          <w:ilvl w:val="0"/>
          <w:numId w:val="4"/>
        </w:numPr>
        <w:snapToGrid w:val="0"/>
        <w:spacing w:after="0" w:line="240" w:lineRule="auto"/>
        <w:jc w:val="both"/>
        <w:rPr>
          <w:rFonts w:cs="Times New Roman"/>
          <w:sz w:val="20"/>
          <w:szCs w:val="20"/>
        </w:rPr>
      </w:pPr>
      <w:r>
        <w:rPr>
          <w:rFonts w:cs="Times New Roman"/>
          <w:sz w:val="20"/>
          <w:szCs w:val="20"/>
        </w:rPr>
        <w:t xml:space="preserve">Physical contact and advances involving unwelcome and explicit sexual overtures; or </w:t>
      </w:r>
    </w:p>
    <w:p w14:paraId="76A60AF1" w14:textId="77777777" w:rsidR="00044E9B" w:rsidRDefault="00E75064">
      <w:pPr>
        <w:pStyle w:val="ListParagraph"/>
        <w:numPr>
          <w:ilvl w:val="0"/>
          <w:numId w:val="4"/>
        </w:numPr>
        <w:snapToGrid w:val="0"/>
        <w:spacing w:after="0" w:line="240" w:lineRule="auto"/>
        <w:jc w:val="both"/>
        <w:rPr>
          <w:rFonts w:cs="Times New Roman"/>
          <w:sz w:val="20"/>
          <w:szCs w:val="20"/>
        </w:rPr>
      </w:pPr>
      <w:r>
        <w:rPr>
          <w:rFonts w:cs="Times New Roman"/>
          <w:sz w:val="20"/>
          <w:szCs w:val="20"/>
        </w:rPr>
        <w:t xml:space="preserve">A demand or request for sexual </w:t>
      </w:r>
      <w:proofErr w:type="spellStart"/>
      <w:r>
        <w:rPr>
          <w:rFonts w:cs="Times New Roman"/>
          <w:sz w:val="20"/>
          <w:szCs w:val="20"/>
        </w:rPr>
        <w:t>favours</w:t>
      </w:r>
      <w:proofErr w:type="spellEnd"/>
      <w:r>
        <w:rPr>
          <w:rFonts w:cs="Times New Roman"/>
          <w:sz w:val="20"/>
          <w:szCs w:val="20"/>
        </w:rPr>
        <w:t>; or</w:t>
      </w:r>
    </w:p>
    <w:p w14:paraId="5AFEC0E0" w14:textId="77777777" w:rsidR="00044E9B" w:rsidRDefault="00E75064">
      <w:pPr>
        <w:pStyle w:val="ListParagraph"/>
        <w:numPr>
          <w:ilvl w:val="0"/>
          <w:numId w:val="4"/>
        </w:numPr>
        <w:snapToGrid w:val="0"/>
        <w:spacing w:after="0" w:line="240" w:lineRule="auto"/>
        <w:jc w:val="both"/>
        <w:rPr>
          <w:rFonts w:cs="Times New Roman"/>
          <w:sz w:val="20"/>
          <w:szCs w:val="20"/>
        </w:rPr>
      </w:pPr>
      <w:r>
        <w:rPr>
          <w:rFonts w:cs="Times New Roman"/>
          <w:sz w:val="20"/>
          <w:szCs w:val="20"/>
        </w:rPr>
        <w:t>Showing pornography against the will of a woman, or</w:t>
      </w:r>
    </w:p>
    <w:p w14:paraId="7A3A3EFE" w14:textId="77777777" w:rsidR="00044E9B" w:rsidRDefault="00E75064">
      <w:pPr>
        <w:pStyle w:val="ListParagraph"/>
        <w:numPr>
          <w:ilvl w:val="0"/>
          <w:numId w:val="4"/>
        </w:numPr>
        <w:snapToGrid w:val="0"/>
        <w:spacing w:after="0" w:line="240" w:lineRule="auto"/>
        <w:jc w:val="both"/>
        <w:rPr>
          <w:rFonts w:cs="Times New Roman"/>
          <w:sz w:val="20"/>
          <w:szCs w:val="20"/>
        </w:rPr>
      </w:pPr>
      <w:r>
        <w:rPr>
          <w:rFonts w:cs="Times New Roman"/>
          <w:sz w:val="20"/>
          <w:szCs w:val="20"/>
        </w:rPr>
        <w:t xml:space="preserve">Making sexually </w:t>
      </w:r>
      <w:proofErr w:type="spellStart"/>
      <w:r>
        <w:rPr>
          <w:rFonts w:cs="Times New Roman"/>
          <w:sz w:val="20"/>
          <w:szCs w:val="20"/>
        </w:rPr>
        <w:t>coloured</w:t>
      </w:r>
      <w:proofErr w:type="spellEnd"/>
      <w:r>
        <w:rPr>
          <w:rFonts w:cs="Times New Roman"/>
          <w:sz w:val="20"/>
          <w:szCs w:val="20"/>
        </w:rPr>
        <w:t xml:space="preserve"> remarks. </w:t>
      </w:r>
    </w:p>
    <w:p w14:paraId="278F8C83" w14:textId="77777777" w:rsidR="00044E9B" w:rsidRDefault="00E75064">
      <w:pPr>
        <w:pStyle w:val="ListParagraph"/>
        <w:snapToGrid w:val="0"/>
        <w:spacing w:after="0" w:line="240" w:lineRule="auto"/>
        <w:jc w:val="both"/>
        <w:rPr>
          <w:rFonts w:cs="Times New Roman"/>
          <w:sz w:val="20"/>
          <w:szCs w:val="20"/>
        </w:rPr>
      </w:pPr>
      <w:r>
        <w:rPr>
          <w:rFonts w:cs="Times New Roman"/>
          <w:sz w:val="20"/>
          <w:szCs w:val="20"/>
        </w:rPr>
        <w:t xml:space="preserve">Shall be guilty of the offence of sexual harassment. The key part in above mentioned definition is the use of word unwelcome. Such unwelcome or uninvited conduct or act is totally prohibited. </w:t>
      </w:r>
    </w:p>
    <w:p w14:paraId="77BF7070" w14:textId="77777777" w:rsidR="00701C7B" w:rsidRDefault="00701C7B">
      <w:pPr>
        <w:pStyle w:val="ListParagraph"/>
        <w:snapToGrid w:val="0"/>
        <w:spacing w:after="0" w:line="240" w:lineRule="auto"/>
        <w:ind w:left="0"/>
        <w:jc w:val="both"/>
        <w:rPr>
          <w:rFonts w:cs="Times New Roman"/>
          <w:b/>
          <w:sz w:val="20"/>
          <w:szCs w:val="20"/>
        </w:rPr>
      </w:pPr>
    </w:p>
    <w:p w14:paraId="490E4958" w14:textId="7A35A9C9" w:rsidR="00044E9B" w:rsidRDefault="00E75064">
      <w:pPr>
        <w:pStyle w:val="ListParagraph"/>
        <w:snapToGrid w:val="0"/>
        <w:spacing w:after="0" w:line="240" w:lineRule="auto"/>
        <w:ind w:left="0"/>
        <w:jc w:val="both"/>
        <w:rPr>
          <w:rFonts w:cs="Times New Roman"/>
          <w:b/>
          <w:sz w:val="20"/>
          <w:szCs w:val="20"/>
        </w:rPr>
      </w:pPr>
      <w:r>
        <w:rPr>
          <w:rFonts w:cs="Times New Roman"/>
          <w:b/>
          <w:sz w:val="20"/>
          <w:szCs w:val="20"/>
        </w:rPr>
        <w:t xml:space="preserve">Protection Available Under Constitution </w:t>
      </w:r>
    </w:p>
    <w:p w14:paraId="442080F2" w14:textId="77777777" w:rsidR="00044E9B" w:rsidRDefault="00E75064">
      <w:pPr>
        <w:pStyle w:val="ListParagraph"/>
        <w:numPr>
          <w:ilvl w:val="0"/>
          <w:numId w:val="5"/>
        </w:numPr>
        <w:snapToGrid w:val="0"/>
        <w:spacing w:after="0" w:line="240" w:lineRule="auto"/>
        <w:jc w:val="both"/>
        <w:rPr>
          <w:rFonts w:cs="Times New Roman"/>
          <w:b/>
          <w:sz w:val="20"/>
          <w:szCs w:val="20"/>
        </w:rPr>
      </w:pPr>
      <w:r>
        <w:rPr>
          <w:rFonts w:cs="Times New Roman"/>
          <w:b/>
          <w:sz w:val="20"/>
          <w:szCs w:val="20"/>
        </w:rPr>
        <w:t>Preamble of the Constitution –</w:t>
      </w:r>
      <w:r>
        <w:rPr>
          <w:rFonts w:cs="Times New Roman"/>
          <w:sz w:val="20"/>
          <w:szCs w:val="20"/>
        </w:rPr>
        <w:t xml:space="preserve">In preamble, it is mentioned that it will secure to all its citizens – equality of status and opportunities. Sexual harassment violates the primary objective of the preamble. </w:t>
      </w:r>
    </w:p>
    <w:p w14:paraId="2DFFA4CC" w14:textId="77777777" w:rsidR="00044E9B" w:rsidRDefault="00E75064">
      <w:pPr>
        <w:pStyle w:val="ListParagraph"/>
        <w:numPr>
          <w:ilvl w:val="0"/>
          <w:numId w:val="5"/>
        </w:numPr>
        <w:snapToGrid w:val="0"/>
        <w:spacing w:after="0" w:line="240" w:lineRule="auto"/>
        <w:jc w:val="both"/>
        <w:rPr>
          <w:rFonts w:cs="Times New Roman"/>
          <w:sz w:val="20"/>
          <w:szCs w:val="20"/>
        </w:rPr>
      </w:pPr>
      <w:r>
        <w:rPr>
          <w:rFonts w:cs="Times New Roman"/>
          <w:b/>
          <w:sz w:val="20"/>
          <w:szCs w:val="20"/>
        </w:rPr>
        <w:t>Article 19(</w:t>
      </w:r>
      <w:proofErr w:type="spellStart"/>
      <w:r>
        <w:rPr>
          <w:rFonts w:cs="Times New Roman"/>
          <w:b/>
          <w:sz w:val="20"/>
          <w:szCs w:val="20"/>
        </w:rPr>
        <w:t>i</w:t>
      </w:r>
      <w:proofErr w:type="spellEnd"/>
      <w:r>
        <w:rPr>
          <w:rFonts w:cs="Times New Roman"/>
          <w:b/>
          <w:sz w:val="20"/>
          <w:szCs w:val="20"/>
        </w:rPr>
        <w:t>)(g) –</w:t>
      </w:r>
      <w:proofErr w:type="spellStart"/>
      <w:r>
        <w:rPr>
          <w:rFonts w:cs="Times New Roman"/>
          <w:sz w:val="20"/>
          <w:szCs w:val="20"/>
        </w:rPr>
        <w:t>Theconstitutionof</w:t>
      </w:r>
      <w:proofErr w:type="spellEnd"/>
      <w:r>
        <w:rPr>
          <w:rFonts w:cs="Times New Roman"/>
          <w:sz w:val="20"/>
          <w:szCs w:val="20"/>
        </w:rPr>
        <w:t xml:space="preserve"> India </w:t>
      </w:r>
      <w:proofErr w:type="spellStart"/>
      <w:r>
        <w:rPr>
          <w:rFonts w:cs="Times New Roman"/>
          <w:sz w:val="20"/>
          <w:szCs w:val="20"/>
        </w:rPr>
        <w:t>gurantees</w:t>
      </w:r>
      <w:proofErr w:type="spellEnd"/>
      <w:r>
        <w:rPr>
          <w:rFonts w:cs="Times New Roman"/>
          <w:sz w:val="20"/>
          <w:szCs w:val="20"/>
        </w:rPr>
        <w:t xml:space="preserve"> the right to every individual, “to practice any profession or to carry on any occupation, trade or business. Every </w:t>
      </w:r>
      <w:proofErr w:type="gramStart"/>
      <w:r>
        <w:rPr>
          <w:rFonts w:cs="Times New Roman"/>
          <w:sz w:val="20"/>
          <w:szCs w:val="20"/>
        </w:rPr>
        <w:t>women</w:t>
      </w:r>
      <w:proofErr w:type="gramEnd"/>
      <w:r>
        <w:rPr>
          <w:rFonts w:cs="Times New Roman"/>
          <w:sz w:val="20"/>
          <w:szCs w:val="20"/>
        </w:rPr>
        <w:t xml:space="preserve"> has also a constitutional right to participate in public employment and this right cannot be denied in the process of sexual harassment which compels her to keep away from such employment. </w:t>
      </w:r>
    </w:p>
    <w:p w14:paraId="4361FAA1" w14:textId="77777777" w:rsidR="00044E9B" w:rsidRDefault="00E75064">
      <w:pPr>
        <w:pStyle w:val="ListParagraph"/>
        <w:numPr>
          <w:ilvl w:val="0"/>
          <w:numId w:val="5"/>
        </w:numPr>
        <w:snapToGrid w:val="0"/>
        <w:spacing w:after="0" w:line="240" w:lineRule="auto"/>
        <w:jc w:val="both"/>
        <w:rPr>
          <w:rFonts w:cs="Times New Roman"/>
          <w:sz w:val="20"/>
          <w:szCs w:val="20"/>
        </w:rPr>
      </w:pPr>
      <w:r>
        <w:rPr>
          <w:rFonts w:cs="Times New Roman"/>
          <w:b/>
          <w:sz w:val="20"/>
          <w:szCs w:val="20"/>
        </w:rPr>
        <w:t>Article 21 –</w:t>
      </w:r>
      <w:proofErr w:type="spellStart"/>
      <w:r>
        <w:rPr>
          <w:rFonts w:cs="Times New Roman"/>
          <w:sz w:val="20"/>
          <w:szCs w:val="20"/>
        </w:rPr>
        <w:t>Thisdealswith</w:t>
      </w:r>
      <w:proofErr w:type="spellEnd"/>
      <w:r>
        <w:rPr>
          <w:rFonts w:cs="Times New Roman"/>
          <w:sz w:val="20"/>
          <w:szCs w:val="20"/>
        </w:rPr>
        <w:t xml:space="preserve"> right to life and personal liberty. It means, no person shall be deprived of his/her life or personal liberty. </w:t>
      </w:r>
      <w:r>
        <w:rPr>
          <w:rFonts w:cs="Times New Roman"/>
          <w:sz w:val="20"/>
          <w:szCs w:val="20"/>
        </w:rPr>
        <w:lastRenderedPageBreak/>
        <w:t xml:space="preserve">This right of woman is also violated by incidences of sexual harassment of women at workplace. </w:t>
      </w:r>
    </w:p>
    <w:p w14:paraId="20D8C822" w14:textId="77777777" w:rsidR="00044E9B" w:rsidRDefault="00E75064">
      <w:pPr>
        <w:pStyle w:val="ListParagraph"/>
        <w:snapToGrid w:val="0"/>
        <w:spacing w:after="0" w:line="240" w:lineRule="auto"/>
        <w:jc w:val="both"/>
        <w:rPr>
          <w:rFonts w:cs="Times New Roman"/>
          <w:sz w:val="20"/>
          <w:szCs w:val="20"/>
        </w:rPr>
      </w:pPr>
      <w:r>
        <w:rPr>
          <w:rFonts w:cs="Times New Roman"/>
          <w:sz w:val="20"/>
          <w:szCs w:val="20"/>
        </w:rPr>
        <w:t xml:space="preserve">Sexual harassment violates woman’s sense of dignity and the right to earn a living which are against fundamental rights and also against human rights. </w:t>
      </w:r>
    </w:p>
    <w:p w14:paraId="4ABE1F70" w14:textId="77777777" w:rsidR="00701C7B" w:rsidRDefault="00701C7B">
      <w:pPr>
        <w:snapToGrid w:val="0"/>
        <w:spacing w:after="0" w:line="240" w:lineRule="auto"/>
        <w:jc w:val="both"/>
        <w:rPr>
          <w:rFonts w:cs="Times New Roman"/>
          <w:b/>
          <w:sz w:val="20"/>
          <w:szCs w:val="20"/>
        </w:rPr>
      </w:pPr>
    </w:p>
    <w:p w14:paraId="37828B6E" w14:textId="0649729A" w:rsidR="00044E9B" w:rsidRDefault="00E75064">
      <w:pPr>
        <w:snapToGrid w:val="0"/>
        <w:spacing w:after="0" w:line="240" w:lineRule="auto"/>
        <w:jc w:val="both"/>
        <w:rPr>
          <w:rFonts w:cs="Times New Roman"/>
          <w:b/>
          <w:sz w:val="20"/>
          <w:szCs w:val="20"/>
        </w:rPr>
      </w:pPr>
      <w:r>
        <w:rPr>
          <w:rFonts w:cs="Times New Roman"/>
          <w:b/>
          <w:sz w:val="20"/>
          <w:szCs w:val="20"/>
        </w:rPr>
        <w:t xml:space="preserve">Development of Sexual Harassment Law </w:t>
      </w:r>
    </w:p>
    <w:p w14:paraId="262BD4F4" w14:textId="77777777" w:rsidR="00044E9B" w:rsidRDefault="00E75064">
      <w:pPr>
        <w:snapToGrid w:val="0"/>
        <w:spacing w:after="0" w:line="240" w:lineRule="auto"/>
        <w:jc w:val="both"/>
        <w:rPr>
          <w:rFonts w:cs="Times New Roman"/>
          <w:b/>
          <w:sz w:val="20"/>
          <w:szCs w:val="20"/>
        </w:rPr>
      </w:pPr>
      <w:proofErr w:type="spellStart"/>
      <w:r>
        <w:rPr>
          <w:rFonts w:cs="Times New Roman"/>
          <w:b/>
          <w:sz w:val="20"/>
          <w:szCs w:val="20"/>
        </w:rPr>
        <w:t>Vishakha</w:t>
      </w:r>
      <w:proofErr w:type="spellEnd"/>
      <w:r>
        <w:rPr>
          <w:rFonts w:cs="Times New Roman"/>
          <w:b/>
          <w:sz w:val="20"/>
          <w:szCs w:val="20"/>
        </w:rPr>
        <w:t xml:space="preserve"> Judgement </w:t>
      </w:r>
    </w:p>
    <w:p w14:paraId="7A954DE2" w14:textId="77777777" w:rsidR="00044E9B" w:rsidRDefault="00E75064" w:rsidP="00701C7B">
      <w:pPr>
        <w:snapToGrid w:val="0"/>
        <w:spacing w:after="0" w:line="240" w:lineRule="auto"/>
        <w:ind w:firstLine="720"/>
        <w:jc w:val="both"/>
        <w:rPr>
          <w:rFonts w:cs="Times New Roman"/>
          <w:sz w:val="20"/>
          <w:szCs w:val="20"/>
        </w:rPr>
      </w:pPr>
      <w:r>
        <w:rPr>
          <w:rFonts w:cs="Times New Roman"/>
          <w:sz w:val="20"/>
          <w:szCs w:val="20"/>
        </w:rPr>
        <w:t xml:space="preserve">A public interest litigation was field against the State of Rajasthan by </w:t>
      </w:r>
      <w:proofErr w:type="spellStart"/>
      <w:r>
        <w:rPr>
          <w:rFonts w:cs="Times New Roman"/>
          <w:sz w:val="20"/>
          <w:szCs w:val="20"/>
        </w:rPr>
        <w:t>Vishakha</w:t>
      </w:r>
      <w:proofErr w:type="spellEnd"/>
      <w:r>
        <w:rPr>
          <w:rFonts w:cs="Times New Roman"/>
          <w:sz w:val="20"/>
          <w:szCs w:val="20"/>
        </w:rPr>
        <w:t xml:space="preserve"> and some other women group to enforce fundamental rights of working women under Article 14, 19 and 21 of Constitution of India. The petition was filed after </w:t>
      </w:r>
      <w:proofErr w:type="spellStart"/>
      <w:r>
        <w:rPr>
          <w:rFonts w:cs="Times New Roman"/>
          <w:sz w:val="20"/>
          <w:szCs w:val="20"/>
        </w:rPr>
        <w:t>Bhanwari</w:t>
      </w:r>
      <w:proofErr w:type="spellEnd"/>
      <w:r>
        <w:rPr>
          <w:rFonts w:cs="Times New Roman"/>
          <w:sz w:val="20"/>
          <w:szCs w:val="20"/>
        </w:rPr>
        <w:t xml:space="preserve"> Devi a social worker, was gangraped for stopping child marriage, which was her duty as a social worker. Supreme Court of India formed legally binding guidelines which are based on the principle of equality and dignity. </w:t>
      </w:r>
    </w:p>
    <w:p w14:paraId="4CD9CE9D" w14:textId="77777777" w:rsidR="00044E9B" w:rsidRDefault="00E75064" w:rsidP="00701C7B">
      <w:pPr>
        <w:snapToGrid w:val="0"/>
        <w:spacing w:after="0" w:line="240" w:lineRule="auto"/>
        <w:ind w:firstLine="720"/>
        <w:jc w:val="both"/>
        <w:rPr>
          <w:rFonts w:cs="Times New Roman"/>
          <w:sz w:val="20"/>
          <w:szCs w:val="20"/>
        </w:rPr>
      </w:pPr>
      <w:r>
        <w:rPr>
          <w:rFonts w:cs="Times New Roman"/>
          <w:sz w:val="20"/>
          <w:szCs w:val="20"/>
        </w:rPr>
        <w:t xml:space="preserve">The main contents of guidelines were, a duty was given to employer and other responsible persons to prevent the act of sexual harassment. All the steps should be taken which provide the procedures for the resolution, settlement or prosecution of acts of sexual harassment. </w:t>
      </w:r>
    </w:p>
    <w:p w14:paraId="5AD82C15" w14:textId="77777777" w:rsidR="00044E9B" w:rsidRDefault="00E75064" w:rsidP="00701C7B">
      <w:pPr>
        <w:snapToGrid w:val="0"/>
        <w:spacing w:after="0" w:line="240" w:lineRule="auto"/>
        <w:ind w:firstLine="360"/>
        <w:jc w:val="both"/>
        <w:rPr>
          <w:rFonts w:cs="Times New Roman"/>
          <w:sz w:val="20"/>
          <w:szCs w:val="20"/>
        </w:rPr>
      </w:pPr>
      <w:r>
        <w:rPr>
          <w:rFonts w:cs="Times New Roman"/>
          <w:sz w:val="20"/>
          <w:szCs w:val="20"/>
        </w:rPr>
        <w:t xml:space="preserve">Supreme Court also gave clear definition of sexual harassment. It includes such unwelcome sexual determined </w:t>
      </w:r>
      <w:proofErr w:type="spellStart"/>
      <w:r>
        <w:rPr>
          <w:rFonts w:cs="Times New Roman"/>
          <w:sz w:val="20"/>
          <w:szCs w:val="20"/>
        </w:rPr>
        <w:t>behaviour</w:t>
      </w:r>
      <w:proofErr w:type="spellEnd"/>
      <w:r>
        <w:rPr>
          <w:rFonts w:cs="Times New Roman"/>
          <w:sz w:val="20"/>
          <w:szCs w:val="20"/>
        </w:rPr>
        <w:t xml:space="preserve"> (whether directly or by implication) as;</w:t>
      </w:r>
    </w:p>
    <w:p w14:paraId="322013AC" w14:textId="77777777" w:rsidR="00044E9B" w:rsidRDefault="00E75064">
      <w:pPr>
        <w:pStyle w:val="ListParagraph"/>
        <w:numPr>
          <w:ilvl w:val="0"/>
          <w:numId w:val="6"/>
        </w:numPr>
        <w:snapToGrid w:val="0"/>
        <w:spacing w:after="0" w:line="240" w:lineRule="auto"/>
        <w:jc w:val="both"/>
        <w:rPr>
          <w:rFonts w:cs="Times New Roman"/>
          <w:sz w:val="20"/>
          <w:szCs w:val="20"/>
        </w:rPr>
      </w:pPr>
      <w:r>
        <w:rPr>
          <w:rFonts w:cs="Times New Roman"/>
          <w:sz w:val="20"/>
          <w:szCs w:val="20"/>
        </w:rPr>
        <w:t>Physical contact or advances;</w:t>
      </w:r>
    </w:p>
    <w:p w14:paraId="139F727F" w14:textId="77777777" w:rsidR="00044E9B" w:rsidRDefault="00E75064">
      <w:pPr>
        <w:pStyle w:val="ListParagraph"/>
        <w:numPr>
          <w:ilvl w:val="0"/>
          <w:numId w:val="6"/>
        </w:numPr>
        <w:snapToGrid w:val="0"/>
        <w:spacing w:after="0" w:line="240" w:lineRule="auto"/>
        <w:jc w:val="both"/>
        <w:rPr>
          <w:rFonts w:cs="Times New Roman"/>
          <w:sz w:val="20"/>
          <w:szCs w:val="20"/>
        </w:rPr>
      </w:pPr>
      <w:r>
        <w:rPr>
          <w:rFonts w:cs="Times New Roman"/>
          <w:sz w:val="20"/>
          <w:szCs w:val="20"/>
        </w:rPr>
        <w:t xml:space="preserve">A demand or request for sexual </w:t>
      </w:r>
      <w:proofErr w:type="spellStart"/>
      <w:r>
        <w:rPr>
          <w:rFonts w:cs="Times New Roman"/>
          <w:sz w:val="20"/>
          <w:szCs w:val="20"/>
        </w:rPr>
        <w:t>favours</w:t>
      </w:r>
      <w:proofErr w:type="spellEnd"/>
      <w:r>
        <w:rPr>
          <w:rFonts w:cs="Times New Roman"/>
          <w:sz w:val="20"/>
          <w:szCs w:val="20"/>
        </w:rPr>
        <w:t>;</w:t>
      </w:r>
    </w:p>
    <w:p w14:paraId="66F830C6" w14:textId="77777777" w:rsidR="00044E9B" w:rsidRDefault="00E75064">
      <w:pPr>
        <w:pStyle w:val="ListParagraph"/>
        <w:numPr>
          <w:ilvl w:val="0"/>
          <w:numId w:val="6"/>
        </w:numPr>
        <w:snapToGrid w:val="0"/>
        <w:spacing w:after="0" w:line="240" w:lineRule="auto"/>
        <w:jc w:val="both"/>
        <w:rPr>
          <w:rFonts w:cs="Times New Roman"/>
          <w:sz w:val="20"/>
          <w:szCs w:val="20"/>
        </w:rPr>
      </w:pPr>
      <w:r>
        <w:rPr>
          <w:rFonts w:cs="Times New Roman"/>
          <w:sz w:val="20"/>
          <w:szCs w:val="20"/>
        </w:rPr>
        <w:t>Sexually-</w:t>
      </w:r>
      <w:proofErr w:type="spellStart"/>
      <w:r>
        <w:rPr>
          <w:rFonts w:cs="Times New Roman"/>
          <w:sz w:val="20"/>
          <w:szCs w:val="20"/>
        </w:rPr>
        <w:t>coloured</w:t>
      </w:r>
      <w:proofErr w:type="spellEnd"/>
      <w:r>
        <w:rPr>
          <w:rFonts w:cs="Times New Roman"/>
          <w:sz w:val="20"/>
          <w:szCs w:val="20"/>
        </w:rPr>
        <w:t xml:space="preserve"> remarks</w:t>
      </w:r>
    </w:p>
    <w:p w14:paraId="5A741670" w14:textId="77777777" w:rsidR="00044E9B" w:rsidRDefault="00E75064">
      <w:pPr>
        <w:pStyle w:val="ListParagraph"/>
        <w:numPr>
          <w:ilvl w:val="0"/>
          <w:numId w:val="6"/>
        </w:numPr>
        <w:snapToGrid w:val="0"/>
        <w:spacing w:after="0" w:line="240" w:lineRule="auto"/>
        <w:jc w:val="both"/>
        <w:rPr>
          <w:rFonts w:cs="Times New Roman"/>
          <w:sz w:val="20"/>
          <w:szCs w:val="20"/>
        </w:rPr>
      </w:pPr>
      <w:r>
        <w:rPr>
          <w:rFonts w:cs="Times New Roman"/>
          <w:sz w:val="20"/>
          <w:szCs w:val="20"/>
        </w:rPr>
        <w:t xml:space="preserve">Showing pornography </w:t>
      </w:r>
    </w:p>
    <w:p w14:paraId="328D9FDA" w14:textId="77777777" w:rsidR="00044E9B" w:rsidRDefault="00E75064">
      <w:pPr>
        <w:pStyle w:val="ListParagraph"/>
        <w:numPr>
          <w:ilvl w:val="0"/>
          <w:numId w:val="6"/>
        </w:numPr>
        <w:snapToGrid w:val="0"/>
        <w:spacing w:after="0" w:line="240" w:lineRule="auto"/>
        <w:jc w:val="both"/>
        <w:rPr>
          <w:rFonts w:cs="Times New Roman"/>
          <w:sz w:val="20"/>
          <w:szCs w:val="20"/>
        </w:rPr>
      </w:pPr>
      <w:r>
        <w:rPr>
          <w:rFonts w:cs="Times New Roman"/>
          <w:sz w:val="20"/>
          <w:szCs w:val="20"/>
        </w:rPr>
        <w:t xml:space="preserve">Any other unwelcome physical, verbal or non-verbal conduct of sexual nature. </w:t>
      </w:r>
    </w:p>
    <w:p w14:paraId="7E3A4DE0" w14:textId="77777777" w:rsidR="00044E9B" w:rsidRDefault="00E75064" w:rsidP="00701C7B">
      <w:pPr>
        <w:pStyle w:val="ListParagraph"/>
        <w:snapToGrid w:val="0"/>
        <w:spacing w:after="0" w:line="240" w:lineRule="auto"/>
        <w:ind w:left="0" w:firstLine="360"/>
        <w:jc w:val="both"/>
        <w:rPr>
          <w:rFonts w:cs="Times New Roman"/>
          <w:sz w:val="20"/>
          <w:szCs w:val="20"/>
        </w:rPr>
      </w:pPr>
      <w:r>
        <w:rPr>
          <w:rFonts w:cs="Times New Roman"/>
          <w:sz w:val="20"/>
          <w:szCs w:val="20"/>
        </w:rPr>
        <w:t xml:space="preserve">All employers were asked to take appropriate steps in order to prevent sexual harassment like strict prohibition of sexual harassment and appropriate penalties should be notified. Appropriate work conditions should be provided. Work environment should not be hostile for working woman. Appropriate disciplinary action should be initiated by the </w:t>
      </w:r>
      <w:proofErr w:type="spellStart"/>
      <w:r>
        <w:rPr>
          <w:rFonts w:cs="Times New Roman"/>
          <w:sz w:val="20"/>
          <w:szCs w:val="20"/>
        </w:rPr>
        <w:t>employerif</w:t>
      </w:r>
      <w:proofErr w:type="spellEnd"/>
      <w:r>
        <w:rPr>
          <w:rFonts w:cs="Times New Roman"/>
          <w:sz w:val="20"/>
          <w:szCs w:val="20"/>
        </w:rPr>
        <w:t xml:space="preserve"> any misconduct was reported. It is the duty of the employer to create an appropriate complaint mechanism for redressal of the complaint made by the victim and it should be time bound. Female employees should be made aware of their rights and the mechanism against sexual harassment by prominently notifying the guidelines in a suitable manner. </w:t>
      </w:r>
    </w:p>
    <w:p w14:paraId="1DCA88DB" w14:textId="77777777" w:rsidR="00044E9B" w:rsidRDefault="00E75064" w:rsidP="00701C7B">
      <w:pPr>
        <w:pStyle w:val="ListParagraph"/>
        <w:snapToGrid w:val="0"/>
        <w:spacing w:after="0" w:line="240" w:lineRule="auto"/>
        <w:ind w:left="0" w:firstLine="360"/>
        <w:jc w:val="both"/>
        <w:rPr>
          <w:rFonts w:cs="Times New Roman"/>
          <w:sz w:val="20"/>
          <w:szCs w:val="20"/>
        </w:rPr>
      </w:pPr>
      <w:r>
        <w:rPr>
          <w:rFonts w:cs="Times New Roman"/>
          <w:sz w:val="20"/>
          <w:szCs w:val="20"/>
        </w:rPr>
        <w:t xml:space="preserve">After </w:t>
      </w:r>
      <w:proofErr w:type="spellStart"/>
      <w:r>
        <w:rPr>
          <w:rFonts w:cs="Times New Roman"/>
          <w:sz w:val="20"/>
          <w:szCs w:val="20"/>
        </w:rPr>
        <w:t>Vishakha</w:t>
      </w:r>
      <w:proofErr w:type="spellEnd"/>
      <w:r>
        <w:rPr>
          <w:rFonts w:cs="Times New Roman"/>
          <w:sz w:val="20"/>
          <w:szCs w:val="20"/>
        </w:rPr>
        <w:t xml:space="preserve"> Judgement </w:t>
      </w:r>
      <w:proofErr w:type="gramStart"/>
      <w:r>
        <w:rPr>
          <w:rFonts w:cs="Times New Roman"/>
          <w:sz w:val="20"/>
          <w:szCs w:val="20"/>
        </w:rPr>
        <w:t>The</w:t>
      </w:r>
      <w:proofErr w:type="gramEnd"/>
      <w:r>
        <w:rPr>
          <w:rFonts w:cs="Times New Roman"/>
          <w:sz w:val="20"/>
          <w:szCs w:val="20"/>
        </w:rPr>
        <w:t xml:space="preserve"> Central Civil Services (Conduct) Rules 1964 was amended in 1998. Rule 3-C was incorporated, which </w:t>
      </w:r>
      <w:proofErr w:type="spellStart"/>
      <w:r>
        <w:rPr>
          <w:rFonts w:cs="Times New Roman"/>
          <w:sz w:val="20"/>
          <w:szCs w:val="20"/>
        </w:rPr>
        <w:t>prohibitssexual</w:t>
      </w:r>
      <w:proofErr w:type="spellEnd"/>
      <w:r>
        <w:rPr>
          <w:rFonts w:cs="Times New Roman"/>
          <w:sz w:val="20"/>
          <w:szCs w:val="20"/>
        </w:rPr>
        <w:t xml:space="preserve"> harassment of working women. </w:t>
      </w:r>
    </w:p>
    <w:p w14:paraId="0936D0EA" w14:textId="77777777" w:rsidR="00701C7B" w:rsidRDefault="00701C7B">
      <w:pPr>
        <w:pStyle w:val="ListParagraph"/>
        <w:snapToGrid w:val="0"/>
        <w:spacing w:after="0" w:line="240" w:lineRule="auto"/>
        <w:ind w:left="0"/>
        <w:jc w:val="both"/>
        <w:rPr>
          <w:rFonts w:cs="Times New Roman"/>
          <w:b/>
          <w:sz w:val="20"/>
          <w:szCs w:val="20"/>
        </w:rPr>
      </w:pPr>
    </w:p>
    <w:p w14:paraId="7DF10469" w14:textId="7AC8ECF1" w:rsidR="00044E9B" w:rsidRDefault="00E75064">
      <w:pPr>
        <w:pStyle w:val="ListParagraph"/>
        <w:snapToGrid w:val="0"/>
        <w:spacing w:after="0" w:line="240" w:lineRule="auto"/>
        <w:ind w:left="0"/>
        <w:jc w:val="both"/>
        <w:rPr>
          <w:rFonts w:cs="Times New Roman"/>
          <w:sz w:val="20"/>
          <w:szCs w:val="20"/>
        </w:rPr>
      </w:pPr>
      <w:r>
        <w:rPr>
          <w:rFonts w:cs="Times New Roman"/>
          <w:b/>
          <w:sz w:val="20"/>
          <w:szCs w:val="20"/>
        </w:rPr>
        <w:t xml:space="preserve">2 Changes Introduced in Indian Penal Code 1860, after Nirbhaya Case in 2013- </w:t>
      </w:r>
      <w:r>
        <w:rPr>
          <w:rFonts w:cs="Times New Roman"/>
          <w:sz w:val="20"/>
          <w:szCs w:val="20"/>
        </w:rPr>
        <w:t xml:space="preserve">Following amendments were made in IPC after Nirbhaya case which are popularly referred to as Anti Rape Act. </w:t>
      </w:r>
    </w:p>
    <w:p w14:paraId="22431B98" w14:textId="77777777" w:rsidR="00044E9B" w:rsidRDefault="00E75064">
      <w:pPr>
        <w:pStyle w:val="ListParagraph"/>
        <w:numPr>
          <w:ilvl w:val="0"/>
          <w:numId w:val="7"/>
        </w:numPr>
        <w:snapToGrid w:val="0"/>
        <w:spacing w:after="0" w:line="240" w:lineRule="auto"/>
        <w:jc w:val="both"/>
        <w:rPr>
          <w:rFonts w:cs="Times New Roman"/>
          <w:sz w:val="20"/>
          <w:szCs w:val="20"/>
        </w:rPr>
      </w:pPr>
      <w:r>
        <w:rPr>
          <w:rFonts w:cs="Times New Roman"/>
          <w:sz w:val="20"/>
          <w:szCs w:val="20"/>
        </w:rPr>
        <w:t>Insertion of section 354A which deals with sexual harassment.</w:t>
      </w:r>
    </w:p>
    <w:p w14:paraId="03865BFB" w14:textId="77777777" w:rsidR="00044E9B" w:rsidRDefault="00E75064">
      <w:pPr>
        <w:pStyle w:val="ListParagraph"/>
        <w:numPr>
          <w:ilvl w:val="0"/>
          <w:numId w:val="7"/>
        </w:numPr>
        <w:snapToGrid w:val="0"/>
        <w:spacing w:after="0" w:line="240" w:lineRule="auto"/>
        <w:jc w:val="both"/>
        <w:rPr>
          <w:rFonts w:cs="Times New Roman"/>
          <w:sz w:val="20"/>
          <w:szCs w:val="20"/>
        </w:rPr>
      </w:pPr>
      <w:r>
        <w:rPr>
          <w:rFonts w:cs="Times New Roman"/>
          <w:sz w:val="20"/>
          <w:szCs w:val="20"/>
        </w:rPr>
        <w:t xml:space="preserve">Insertion of section 354B which covers the offence of compelling a </w:t>
      </w:r>
      <w:proofErr w:type="gramStart"/>
      <w:r>
        <w:rPr>
          <w:rFonts w:cs="Times New Roman"/>
          <w:sz w:val="20"/>
          <w:szCs w:val="20"/>
        </w:rPr>
        <w:t>women</w:t>
      </w:r>
      <w:proofErr w:type="gramEnd"/>
      <w:r>
        <w:rPr>
          <w:rFonts w:cs="Times New Roman"/>
          <w:sz w:val="20"/>
          <w:szCs w:val="20"/>
        </w:rPr>
        <w:t xml:space="preserve"> to remove her clothes. </w:t>
      </w:r>
    </w:p>
    <w:p w14:paraId="548363C8" w14:textId="77777777" w:rsidR="00044E9B" w:rsidRDefault="00E75064">
      <w:pPr>
        <w:pStyle w:val="ListParagraph"/>
        <w:numPr>
          <w:ilvl w:val="0"/>
          <w:numId w:val="7"/>
        </w:numPr>
        <w:snapToGrid w:val="0"/>
        <w:spacing w:after="0" w:line="240" w:lineRule="auto"/>
        <w:jc w:val="both"/>
        <w:rPr>
          <w:rFonts w:cs="Times New Roman"/>
          <w:sz w:val="20"/>
          <w:szCs w:val="20"/>
        </w:rPr>
      </w:pPr>
      <w:r>
        <w:rPr>
          <w:rFonts w:cs="Times New Roman"/>
          <w:sz w:val="20"/>
          <w:szCs w:val="20"/>
        </w:rPr>
        <w:t xml:space="preserve">Insertion of section 354C which covers the offence of voyeurism </w:t>
      </w:r>
      <w:proofErr w:type="gramStart"/>
      <w:r>
        <w:rPr>
          <w:rFonts w:cs="Times New Roman"/>
          <w:sz w:val="20"/>
          <w:szCs w:val="20"/>
        </w:rPr>
        <w:t>i.e.</w:t>
      </w:r>
      <w:proofErr w:type="gramEnd"/>
      <w:r>
        <w:rPr>
          <w:rFonts w:cs="Times New Roman"/>
          <w:sz w:val="20"/>
          <w:szCs w:val="20"/>
        </w:rPr>
        <w:t xml:space="preserve"> watching a woman or capturing the image of woman without her consent when she is engaged in some private act. </w:t>
      </w:r>
    </w:p>
    <w:p w14:paraId="4F97C0F4" w14:textId="77777777" w:rsidR="00044E9B" w:rsidRDefault="00E75064">
      <w:pPr>
        <w:pStyle w:val="ListParagraph"/>
        <w:numPr>
          <w:ilvl w:val="0"/>
          <w:numId w:val="7"/>
        </w:numPr>
        <w:snapToGrid w:val="0"/>
        <w:spacing w:after="0" w:line="240" w:lineRule="auto"/>
        <w:jc w:val="both"/>
        <w:rPr>
          <w:rFonts w:cs="Times New Roman"/>
          <w:sz w:val="20"/>
          <w:szCs w:val="20"/>
        </w:rPr>
      </w:pPr>
      <w:r>
        <w:rPr>
          <w:rFonts w:cs="Times New Roman"/>
          <w:sz w:val="20"/>
          <w:szCs w:val="20"/>
        </w:rPr>
        <w:t xml:space="preserve">Insertion of section 354D which covers the offence of stalking. </w:t>
      </w:r>
    </w:p>
    <w:p w14:paraId="7836132E" w14:textId="77777777" w:rsidR="00701C7B" w:rsidRDefault="00701C7B">
      <w:pPr>
        <w:pStyle w:val="ListParagraph"/>
        <w:snapToGrid w:val="0"/>
        <w:spacing w:after="0" w:line="240" w:lineRule="auto"/>
        <w:ind w:left="0"/>
        <w:jc w:val="both"/>
        <w:rPr>
          <w:rFonts w:cs="Times New Roman"/>
          <w:b/>
          <w:sz w:val="20"/>
          <w:szCs w:val="20"/>
        </w:rPr>
      </w:pPr>
    </w:p>
    <w:p w14:paraId="0BD22D8E" w14:textId="16F96220" w:rsidR="00044E9B" w:rsidRDefault="00E75064">
      <w:pPr>
        <w:pStyle w:val="ListParagraph"/>
        <w:snapToGrid w:val="0"/>
        <w:spacing w:after="0" w:line="240" w:lineRule="auto"/>
        <w:ind w:left="0"/>
        <w:jc w:val="both"/>
        <w:rPr>
          <w:rFonts w:cs="Times New Roman"/>
          <w:sz w:val="20"/>
          <w:szCs w:val="20"/>
        </w:rPr>
      </w:pPr>
      <w:r>
        <w:rPr>
          <w:rFonts w:cs="Times New Roman"/>
          <w:b/>
          <w:sz w:val="20"/>
          <w:szCs w:val="20"/>
        </w:rPr>
        <w:t>3 Sexual Harassment of Women at Workplace Act 2013</w:t>
      </w:r>
      <w:r>
        <w:rPr>
          <w:rFonts w:cs="Times New Roman"/>
          <w:sz w:val="20"/>
          <w:szCs w:val="20"/>
        </w:rPr>
        <w:t xml:space="preserve">–The act came in force in 2013. The act applies to both the organized and unorganized sectors. An important feature of the act is that it </w:t>
      </w:r>
      <w:proofErr w:type="gramStart"/>
      <w:r>
        <w:rPr>
          <w:rFonts w:cs="Times New Roman"/>
          <w:sz w:val="20"/>
          <w:szCs w:val="20"/>
        </w:rPr>
        <w:t>envisage</w:t>
      </w:r>
      <w:proofErr w:type="gramEnd"/>
      <w:r>
        <w:rPr>
          <w:rFonts w:cs="Times New Roman"/>
          <w:sz w:val="20"/>
          <w:szCs w:val="20"/>
        </w:rPr>
        <w:t xml:space="preserve"> the setting up of grievance redressal form, Internal Complain Committee (ICC), failure to set up such committee is a non-cognizable offence under the law. </w:t>
      </w:r>
    </w:p>
    <w:p w14:paraId="192A5D0E" w14:textId="77777777" w:rsidR="00044E9B" w:rsidRDefault="00E75064">
      <w:pPr>
        <w:pStyle w:val="ListParagraph"/>
        <w:snapToGrid w:val="0"/>
        <w:spacing w:after="0" w:line="240" w:lineRule="auto"/>
        <w:ind w:left="0"/>
        <w:jc w:val="both"/>
        <w:rPr>
          <w:rFonts w:cs="Times New Roman"/>
          <w:sz w:val="20"/>
          <w:szCs w:val="20"/>
        </w:rPr>
      </w:pPr>
      <w:r>
        <w:rPr>
          <w:rFonts w:cs="Times New Roman"/>
          <w:sz w:val="20"/>
          <w:szCs w:val="20"/>
        </w:rPr>
        <w:t xml:space="preserve">Employees are to remain extra-cautious remembering that ICC is a non-judicial body whereas sexual harassment, whether quid pro quo or creating hostile work environment in nature, in a form of violence which is often perpetrated in circumstances of power imbalance and aimed at vulnerable women in private and hence this provision should in no way curtail the fundamental rights of women to equality freedom from discrimination on the ground of their sex, right to life with dignity and right to freedom of employment and thereby becomes a red tag provision. </w:t>
      </w:r>
    </w:p>
    <w:p w14:paraId="5D81C700" w14:textId="77777777" w:rsidR="00701C7B" w:rsidRDefault="00701C7B">
      <w:pPr>
        <w:pStyle w:val="ListParagraph"/>
        <w:snapToGrid w:val="0"/>
        <w:spacing w:after="0" w:line="240" w:lineRule="auto"/>
        <w:ind w:left="0"/>
        <w:jc w:val="both"/>
        <w:rPr>
          <w:rFonts w:cs="Times New Roman"/>
          <w:b/>
          <w:sz w:val="20"/>
          <w:szCs w:val="20"/>
        </w:rPr>
      </w:pPr>
    </w:p>
    <w:p w14:paraId="0940ABF8" w14:textId="4D8AB655" w:rsidR="00044E9B" w:rsidRDefault="00E75064">
      <w:pPr>
        <w:pStyle w:val="ListParagraph"/>
        <w:snapToGrid w:val="0"/>
        <w:spacing w:after="0" w:line="240" w:lineRule="auto"/>
        <w:ind w:left="0"/>
        <w:jc w:val="both"/>
        <w:rPr>
          <w:rFonts w:cs="Times New Roman"/>
          <w:b/>
          <w:sz w:val="20"/>
          <w:szCs w:val="20"/>
        </w:rPr>
      </w:pPr>
      <w:r>
        <w:rPr>
          <w:rFonts w:cs="Times New Roman"/>
          <w:b/>
          <w:sz w:val="20"/>
          <w:szCs w:val="20"/>
        </w:rPr>
        <w:t>Effects of Sexual Harassment</w:t>
      </w:r>
    </w:p>
    <w:p w14:paraId="11120052" w14:textId="77777777" w:rsidR="00044E9B" w:rsidRDefault="00E75064">
      <w:pPr>
        <w:pStyle w:val="ListParagraph"/>
        <w:snapToGrid w:val="0"/>
        <w:spacing w:after="0" w:line="240" w:lineRule="auto"/>
        <w:ind w:left="0"/>
        <w:jc w:val="both"/>
        <w:rPr>
          <w:rFonts w:cs="Times New Roman"/>
          <w:sz w:val="20"/>
          <w:szCs w:val="20"/>
        </w:rPr>
      </w:pPr>
      <w:r>
        <w:rPr>
          <w:rFonts w:cs="Times New Roman"/>
          <w:sz w:val="20"/>
          <w:szCs w:val="20"/>
        </w:rPr>
        <w:t xml:space="preserve">Sexual harassment is coercive, exploitative, improper and unprofessional </w:t>
      </w:r>
      <w:proofErr w:type="spellStart"/>
      <w:r>
        <w:rPr>
          <w:rFonts w:cs="Times New Roman"/>
          <w:sz w:val="20"/>
          <w:szCs w:val="20"/>
        </w:rPr>
        <w:t>behaviour</w:t>
      </w:r>
      <w:proofErr w:type="spellEnd"/>
      <w:r>
        <w:rPr>
          <w:rFonts w:cs="Times New Roman"/>
          <w:sz w:val="20"/>
          <w:szCs w:val="20"/>
        </w:rPr>
        <w:t xml:space="preserve">. It promotes hostile and offensive work environment and hurt the reputation of victim. </w:t>
      </w:r>
    </w:p>
    <w:p w14:paraId="0B7C36AB" w14:textId="77777777" w:rsidR="00701C7B" w:rsidRDefault="00701C7B">
      <w:pPr>
        <w:pStyle w:val="ListParagraph"/>
        <w:snapToGrid w:val="0"/>
        <w:spacing w:after="0" w:line="240" w:lineRule="auto"/>
        <w:ind w:left="0"/>
        <w:jc w:val="both"/>
        <w:rPr>
          <w:rFonts w:cs="Times New Roman"/>
          <w:b/>
          <w:sz w:val="20"/>
          <w:szCs w:val="20"/>
        </w:rPr>
      </w:pPr>
    </w:p>
    <w:p w14:paraId="7AA2F83E" w14:textId="56BC28F6" w:rsidR="00044E9B" w:rsidRDefault="00E75064">
      <w:pPr>
        <w:pStyle w:val="ListParagraph"/>
        <w:snapToGrid w:val="0"/>
        <w:spacing w:after="0" w:line="240" w:lineRule="auto"/>
        <w:ind w:left="0"/>
        <w:jc w:val="both"/>
        <w:rPr>
          <w:rFonts w:cs="Times New Roman"/>
          <w:sz w:val="20"/>
          <w:szCs w:val="20"/>
        </w:rPr>
      </w:pPr>
      <w:r>
        <w:rPr>
          <w:rFonts w:cs="Times New Roman"/>
          <w:b/>
          <w:sz w:val="20"/>
          <w:szCs w:val="20"/>
        </w:rPr>
        <w:t>Effects on Victim –</w:t>
      </w:r>
      <w:r>
        <w:rPr>
          <w:rFonts w:cs="Times New Roman"/>
          <w:sz w:val="20"/>
          <w:szCs w:val="20"/>
        </w:rPr>
        <w:t>Effects can be felt at three levels, emotional, psychological and physical.</w:t>
      </w:r>
    </w:p>
    <w:p w14:paraId="591A540A" w14:textId="77777777" w:rsidR="00044E9B" w:rsidRDefault="00E75064">
      <w:pPr>
        <w:pStyle w:val="ListParagraph"/>
        <w:snapToGrid w:val="0"/>
        <w:spacing w:after="0" w:line="240" w:lineRule="auto"/>
        <w:ind w:left="0"/>
        <w:jc w:val="both"/>
        <w:rPr>
          <w:rFonts w:cs="Times New Roman"/>
          <w:sz w:val="20"/>
          <w:szCs w:val="20"/>
        </w:rPr>
      </w:pPr>
      <w:r>
        <w:rPr>
          <w:rFonts w:cs="Times New Roman"/>
          <w:sz w:val="20"/>
          <w:szCs w:val="20"/>
        </w:rPr>
        <w:t xml:space="preserve">(I) At Emotional Level </w:t>
      </w:r>
    </w:p>
    <w:p w14:paraId="6216E4AA" w14:textId="77777777" w:rsidR="00044E9B" w:rsidRDefault="00E75064">
      <w:pPr>
        <w:pStyle w:val="ListParagraph"/>
        <w:numPr>
          <w:ilvl w:val="0"/>
          <w:numId w:val="8"/>
        </w:numPr>
        <w:snapToGrid w:val="0"/>
        <w:spacing w:after="0" w:line="240" w:lineRule="auto"/>
        <w:jc w:val="both"/>
        <w:rPr>
          <w:rFonts w:cs="Times New Roman"/>
          <w:sz w:val="20"/>
          <w:szCs w:val="20"/>
        </w:rPr>
      </w:pPr>
      <w:r>
        <w:rPr>
          <w:rFonts w:cs="Times New Roman"/>
          <w:sz w:val="20"/>
          <w:szCs w:val="20"/>
        </w:rPr>
        <w:t>Anger</w:t>
      </w:r>
    </w:p>
    <w:p w14:paraId="234F3037" w14:textId="77777777" w:rsidR="00044E9B" w:rsidRDefault="00E75064">
      <w:pPr>
        <w:pStyle w:val="ListParagraph"/>
        <w:numPr>
          <w:ilvl w:val="0"/>
          <w:numId w:val="8"/>
        </w:numPr>
        <w:snapToGrid w:val="0"/>
        <w:spacing w:after="0" w:line="240" w:lineRule="auto"/>
        <w:jc w:val="both"/>
        <w:rPr>
          <w:rFonts w:cs="Times New Roman"/>
          <w:sz w:val="20"/>
          <w:szCs w:val="20"/>
        </w:rPr>
      </w:pPr>
      <w:r>
        <w:rPr>
          <w:rFonts w:cs="Times New Roman"/>
          <w:sz w:val="20"/>
          <w:szCs w:val="20"/>
        </w:rPr>
        <w:t>Disgust</w:t>
      </w:r>
    </w:p>
    <w:p w14:paraId="2FF97B62" w14:textId="77777777" w:rsidR="00044E9B" w:rsidRDefault="00E75064">
      <w:pPr>
        <w:pStyle w:val="ListParagraph"/>
        <w:numPr>
          <w:ilvl w:val="0"/>
          <w:numId w:val="8"/>
        </w:numPr>
        <w:snapToGrid w:val="0"/>
        <w:spacing w:after="0" w:line="240" w:lineRule="auto"/>
        <w:jc w:val="both"/>
        <w:rPr>
          <w:rFonts w:cs="Times New Roman"/>
          <w:sz w:val="20"/>
          <w:szCs w:val="20"/>
        </w:rPr>
      </w:pPr>
      <w:r>
        <w:rPr>
          <w:rFonts w:cs="Times New Roman"/>
          <w:sz w:val="20"/>
          <w:szCs w:val="20"/>
        </w:rPr>
        <w:t>Fear</w:t>
      </w:r>
    </w:p>
    <w:p w14:paraId="10FF2A6F" w14:textId="77777777" w:rsidR="00044E9B" w:rsidRDefault="00E75064">
      <w:pPr>
        <w:pStyle w:val="ListParagraph"/>
        <w:numPr>
          <w:ilvl w:val="0"/>
          <w:numId w:val="8"/>
        </w:numPr>
        <w:snapToGrid w:val="0"/>
        <w:spacing w:after="0" w:line="240" w:lineRule="auto"/>
        <w:jc w:val="both"/>
        <w:rPr>
          <w:rFonts w:cs="Times New Roman"/>
          <w:sz w:val="20"/>
          <w:szCs w:val="20"/>
        </w:rPr>
      </w:pPr>
      <w:r>
        <w:rPr>
          <w:rFonts w:cs="Times New Roman"/>
          <w:sz w:val="20"/>
          <w:szCs w:val="20"/>
        </w:rPr>
        <w:t>Shame</w:t>
      </w:r>
    </w:p>
    <w:p w14:paraId="280B90E9" w14:textId="77777777" w:rsidR="00044E9B" w:rsidRDefault="00E75064">
      <w:pPr>
        <w:pStyle w:val="ListParagraph"/>
        <w:numPr>
          <w:ilvl w:val="0"/>
          <w:numId w:val="8"/>
        </w:numPr>
        <w:snapToGrid w:val="0"/>
        <w:spacing w:after="0" w:line="240" w:lineRule="auto"/>
        <w:jc w:val="both"/>
        <w:rPr>
          <w:rFonts w:cs="Times New Roman"/>
          <w:sz w:val="20"/>
          <w:szCs w:val="20"/>
        </w:rPr>
      </w:pPr>
      <w:r>
        <w:rPr>
          <w:rFonts w:cs="Times New Roman"/>
          <w:sz w:val="20"/>
          <w:szCs w:val="20"/>
        </w:rPr>
        <w:t>Guilt</w:t>
      </w:r>
    </w:p>
    <w:p w14:paraId="5EC2F10A" w14:textId="77777777" w:rsidR="00044E9B" w:rsidRDefault="00E75064">
      <w:pPr>
        <w:pStyle w:val="ListParagraph"/>
        <w:numPr>
          <w:ilvl w:val="0"/>
          <w:numId w:val="8"/>
        </w:numPr>
        <w:snapToGrid w:val="0"/>
        <w:spacing w:after="0" w:line="240" w:lineRule="auto"/>
        <w:jc w:val="both"/>
        <w:rPr>
          <w:rFonts w:cs="Times New Roman"/>
          <w:sz w:val="20"/>
          <w:szCs w:val="20"/>
        </w:rPr>
      </w:pPr>
      <w:r>
        <w:rPr>
          <w:rFonts w:cs="Times New Roman"/>
          <w:sz w:val="20"/>
          <w:szCs w:val="20"/>
        </w:rPr>
        <w:t>Confusion</w:t>
      </w:r>
    </w:p>
    <w:p w14:paraId="77A607E3" w14:textId="77777777" w:rsidR="00044E9B" w:rsidRDefault="00E75064">
      <w:pPr>
        <w:pStyle w:val="ListParagraph"/>
        <w:numPr>
          <w:ilvl w:val="0"/>
          <w:numId w:val="8"/>
        </w:numPr>
        <w:snapToGrid w:val="0"/>
        <w:spacing w:after="0" w:line="240" w:lineRule="auto"/>
        <w:jc w:val="both"/>
        <w:rPr>
          <w:rFonts w:cs="Times New Roman"/>
          <w:sz w:val="20"/>
          <w:szCs w:val="20"/>
        </w:rPr>
      </w:pPr>
      <w:r>
        <w:rPr>
          <w:rFonts w:cs="Times New Roman"/>
          <w:sz w:val="20"/>
          <w:szCs w:val="20"/>
        </w:rPr>
        <w:t>Powerlessness</w:t>
      </w:r>
    </w:p>
    <w:p w14:paraId="378987F3" w14:textId="77777777" w:rsidR="00044E9B" w:rsidRDefault="00E75064">
      <w:pPr>
        <w:pStyle w:val="ListParagraph"/>
        <w:snapToGrid w:val="0"/>
        <w:spacing w:after="0" w:line="240" w:lineRule="auto"/>
        <w:ind w:left="0"/>
        <w:jc w:val="both"/>
        <w:rPr>
          <w:rFonts w:cs="Times New Roman"/>
          <w:b/>
          <w:sz w:val="20"/>
          <w:szCs w:val="20"/>
        </w:rPr>
      </w:pPr>
      <w:r>
        <w:rPr>
          <w:rFonts w:cs="Times New Roman"/>
          <w:b/>
          <w:sz w:val="20"/>
          <w:szCs w:val="20"/>
        </w:rPr>
        <w:t xml:space="preserve">(II) At Psychological Level </w:t>
      </w:r>
    </w:p>
    <w:p w14:paraId="3231521D" w14:textId="77777777" w:rsidR="00044E9B" w:rsidRDefault="00E75064">
      <w:pPr>
        <w:pStyle w:val="ListParagraph"/>
        <w:numPr>
          <w:ilvl w:val="0"/>
          <w:numId w:val="9"/>
        </w:numPr>
        <w:snapToGrid w:val="0"/>
        <w:spacing w:after="0" w:line="240" w:lineRule="auto"/>
        <w:jc w:val="both"/>
        <w:rPr>
          <w:rFonts w:cs="Times New Roman"/>
          <w:sz w:val="20"/>
          <w:szCs w:val="20"/>
        </w:rPr>
      </w:pPr>
      <w:r>
        <w:rPr>
          <w:rFonts w:cs="Times New Roman"/>
          <w:sz w:val="20"/>
          <w:szCs w:val="20"/>
        </w:rPr>
        <w:t>Reactions due to stress</w:t>
      </w:r>
    </w:p>
    <w:p w14:paraId="2927FE66" w14:textId="77777777" w:rsidR="00044E9B" w:rsidRDefault="00E75064">
      <w:pPr>
        <w:pStyle w:val="ListParagraph"/>
        <w:numPr>
          <w:ilvl w:val="0"/>
          <w:numId w:val="9"/>
        </w:numPr>
        <w:snapToGrid w:val="0"/>
        <w:spacing w:after="0" w:line="240" w:lineRule="auto"/>
        <w:jc w:val="both"/>
        <w:rPr>
          <w:rFonts w:cs="Times New Roman"/>
          <w:sz w:val="20"/>
          <w:szCs w:val="20"/>
        </w:rPr>
      </w:pPr>
      <w:r>
        <w:rPr>
          <w:rFonts w:cs="Times New Roman"/>
          <w:sz w:val="20"/>
          <w:szCs w:val="20"/>
        </w:rPr>
        <w:t xml:space="preserve">Anxiety </w:t>
      </w:r>
    </w:p>
    <w:p w14:paraId="7E575D0D" w14:textId="77777777" w:rsidR="00044E9B" w:rsidRDefault="00E75064">
      <w:pPr>
        <w:pStyle w:val="ListParagraph"/>
        <w:numPr>
          <w:ilvl w:val="0"/>
          <w:numId w:val="9"/>
        </w:numPr>
        <w:snapToGrid w:val="0"/>
        <w:spacing w:after="0" w:line="240" w:lineRule="auto"/>
        <w:jc w:val="both"/>
        <w:rPr>
          <w:rFonts w:cs="Times New Roman"/>
          <w:sz w:val="20"/>
          <w:szCs w:val="20"/>
        </w:rPr>
      </w:pPr>
      <w:r>
        <w:rPr>
          <w:rFonts w:cs="Times New Roman"/>
          <w:sz w:val="20"/>
          <w:szCs w:val="20"/>
        </w:rPr>
        <w:lastRenderedPageBreak/>
        <w:t xml:space="preserve">Depression </w:t>
      </w:r>
    </w:p>
    <w:p w14:paraId="7899BF4B" w14:textId="77777777" w:rsidR="00044E9B" w:rsidRDefault="00E75064">
      <w:pPr>
        <w:pStyle w:val="ListParagraph"/>
        <w:numPr>
          <w:ilvl w:val="0"/>
          <w:numId w:val="9"/>
        </w:numPr>
        <w:snapToGrid w:val="0"/>
        <w:spacing w:after="0" w:line="240" w:lineRule="auto"/>
        <w:jc w:val="both"/>
        <w:rPr>
          <w:rFonts w:cs="Times New Roman"/>
          <w:sz w:val="20"/>
          <w:szCs w:val="20"/>
        </w:rPr>
      </w:pPr>
      <w:r>
        <w:rPr>
          <w:rFonts w:cs="Times New Roman"/>
          <w:sz w:val="20"/>
          <w:szCs w:val="20"/>
        </w:rPr>
        <w:t>Feelings to low esteem</w:t>
      </w:r>
    </w:p>
    <w:p w14:paraId="3D4C9EF3" w14:textId="77777777" w:rsidR="00044E9B" w:rsidRDefault="00E75064">
      <w:pPr>
        <w:pStyle w:val="ListParagraph"/>
        <w:snapToGrid w:val="0"/>
        <w:spacing w:after="0" w:line="240" w:lineRule="auto"/>
        <w:ind w:left="0"/>
        <w:jc w:val="both"/>
        <w:rPr>
          <w:rFonts w:cs="Times New Roman"/>
          <w:b/>
          <w:sz w:val="20"/>
          <w:szCs w:val="20"/>
        </w:rPr>
      </w:pPr>
      <w:r>
        <w:rPr>
          <w:rFonts w:cs="Times New Roman"/>
          <w:b/>
          <w:sz w:val="20"/>
          <w:szCs w:val="20"/>
        </w:rPr>
        <w:t xml:space="preserve">(III) At Physical Level </w:t>
      </w:r>
    </w:p>
    <w:p w14:paraId="3F7AB01C" w14:textId="77777777" w:rsidR="00044E9B" w:rsidRDefault="00E75064">
      <w:pPr>
        <w:pStyle w:val="ListParagraph"/>
        <w:numPr>
          <w:ilvl w:val="0"/>
          <w:numId w:val="10"/>
        </w:numPr>
        <w:snapToGrid w:val="0"/>
        <w:spacing w:after="0" w:line="240" w:lineRule="auto"/>
        <w:jc w:val="both"/>
        <w:rPr>
          <w:rFonts w:cs="Times New Roman"/>
          <w:sz w:val="20"/>
          <w:szCs w:val="20"/>
        </w:rPr>
      </w:pPr>
      <w:r>
        <w:rPr>
          <w:rFonts w:cs="Times New Roman"/>
          <w:sz w:val="20"/>
          <w:szCs w:val="20"/>
        </w:rPr>
        <w:t>Sleeplessness</w:t>
      </w:r>
    </w:p>
    <w:p w14:paraId="60C30839" w14:textId="77777777" w:rsidR="00044E9B" w:rsidRDefault="00E75064">
      <w:pPr>
        <w:pStyle w:val="ListParagraph"/>
        <w:numPr>
          <w:ilvl w:val="0"/>
          <w:numId w:val="10"/>
        </w:numPr>
        <w:snapToGrid w:val="0"/>
        <w:spacing w:after="0" w:line="240" w:lineRule="auto"/>
        <w:jc w:val="both"/>
        <w:rPr>
          <w:rFonts w:cs="Times New Roman"/>
          <w:sz w:val="20"/>
          <w:szCs w:val="20"/>
        </w:rPr>
      </w:pPr>
      <w:r>
        <w:rPr>
          <w:rFonts w:cs="Times New Roman"/>
          <w:sz w:val="20"/>
          <w:szCs w:val="20"/>
        </w:rPr>
        <w:t>Headache</w:t>
      </w:r>
    </w:p>
    <w:p w14:paraId="351F5BAF" w14:textId="77777777" w:rsidR="00044E9B" w:rsidRDefault="00E75064">
      <w:pPr>
        <w:pStyle w:val="ListParagraph"/>
        <w:numPr>
          <w:ilvl w:val="0"/>
          <w:numId w:val="10"/>
        </w:numPr>
        <w:snapToGrid w:val="0"/>
        <w:spacing w:after="0" w:line="240" w:lineRule="auto"/>
        <w:jc w:val="both"/>
        <w:rPr>
          <w:rFonts w:cs="Times New Roman"/>
          <w:sz w:val="20"/>
          <w:szCs w:val="20"/>
        </w:rPr>
      </w:pPr>
      <w:r>
        <w:rPr>
          <w:rFonts w:cs="Times New Roman"/>
          <w:sz w:val="20"/>
          <w:szCs w:val="20"/>
        </w:rPr>
        <w:t xml:space="preserve">High Blood Pressure </w:t>
      </w:r>
    </w:p>
    <w:p w14:paraId="0F0D0E69" w14:textId="77777777" w:rsidR="00044E9B" w:rsidRDefault="00E75064">
      <w:pPr>
        <w:pStyle w:val="ListParagraph"/>
        <w:numPr>
          <w:ilvl w:val="0"/>
          <w:numId w:val="10"/>
        </w:numPr>
        <w:snapToGrid w:val="0"/>
        <w:spacing w:after="0" w:line="240" w:lineRule="auto"/>
        <w:jc w:val="both"/>
        <w:rPr>
          <w:rFonts w:cs="Times New Roman"/>
          <w:sz w:val="20"/>
          <w:szCs w:val="20"/>
        </w:rPr>
      </w:pPr>
      <w:r>
        <w:rPr>
          <w:rFonts w:cs="Times New Roman"/>
          <w:sz w:val="20"/>
          <w:szCs w:val="20"/>
        </w:rPr>
        <w:t>Fatigue</w:t>
      </w:r>
    </w:p>
    <w:p w14:paraId="02EE90B7" w14:textId="77777777" w:rsidR="00044E9B" w:rsidRDefault="00E75064">
      <w:pPr>
        <w:pStyle w:val="ListParagraph"/>
        <w:snapToGrid w:val="0"/>
        <w:spacing w:after="0" w:line="240" w:lineRule="auto"/>
        <w:ind w:left="0"/>
        <w:jc w:val="both"/>
        <w:rPr>
          <w:rFonts w:cs="Times New Roman"/>
          <w:sz w:val="20"/>
          <w:szCs w:val="20"/>
        </w:rPr>
      </w:pPr>
      <w:r>
        <w:rPr>
          <w:rFonts w:cs="Times New Roman"/>
          <w:sz w:val="20"/>
          <w:szCs w:val="20"/>
        </w:rPr>
        <w:t xml:space="preserve">Others effects can be missing out on training or promotions, resignation or dismissal, and extreme serious consequence could be suicide. </w:t>
      </w:r>
    </w:p>
    <w:p w14:paraId="1532634C" w14:textId="77777777" w:rsidR="00044E9B" w:rsidRDefault="00E75064">
      <w:pPr>
        <w:pStyle w:val="ListParagraph"/>
        <w:snapToGrid w:val="0"/>
        <w:spacing w:after="0" w:line="240" w:lineRule="auto"/>
        <w:ind w:left="0"/>
        <w:jc w:val="both"/>
        <w:rPr>
          <w:rFonts w:cs="Times New Roman"/>
          <w:sz w:val="20"/>
          <w:szCs w:val="20"/>
        </w:rPr>
      </w:pPr>
      <w:r>
        <w:rPr>
          <w:rFonts w:cs="Times New Roman"/>
          <w:b/>
          <w:sz w:val="20"/>
          <w:szCs w:val="20"/>
        </w:rPr>
        <w:t>Suggestions –</w:t>
      </w:r>
      <w:r>
        <w:rPr>
          <w:rFonts w:cs="Times New Roman"/>
          <w:sz w:val="20"/>
          <w:szCs w:val="20"/>
        </w:rPr>
        <w:t xml:space="preserve">The strategy to prevent sexual harassment should be based on two major points. One is dealing with victim and other is to prevent or root out sexual harassment. </w:t>
      </w:r>
    </w:p>
    <w:p w14:paraId="49181189" w14:textId="77777777" w:rsidR="00044E9B" w:rsidRDefault="00E75064">
      <w:pPr>
        <w:pStyle w:val="ListParagraph"/>
        <w:numPr>
          <w:ilvl w:val="0"/>
          <w:numId w:val="11"/>
        </w:numPr>
        <w:snapToGrid w:val="0"/>
        <w:spacing w:after="0" w:line="240" w:lineRule="auto"/>
        <w:jc w:val="both"/>
        <w:rPr>
          <w:rFonts w:cs="Times New Roman"/>
          <w:sz w:val="20"/>
          <w:szCs w:val="20"/>
        </w:rPr>
      </w:pPr>
      <w:r>
        <w:rPr>
          <w:rFonts w:cs="Times New Roman"/>
          <w:sz w:val="20"/>
          <w:szCs w:val="20"/>
        </w:rPr>
        <w:t>Help to Victim</w:t>
      </w:r>
    </w:p>
    <w:p w14:paraId="3B6584B8" w14:textId="77777777" w:rsidR="00044E9B" w:rsidRDefault="00E75064">
      <w:pPr>
        <w:pStyle w:val="ListParagraph"/>
        <w:numPr>
          <w:ilvl w:val="0"/>
          <w:numId w:val="12"/>
        </w:numPr>
        <w:snapToGrid w:val="0"/>
        <w:spacing w:after="0" w:line="240" w:lineRule="auto"/>
        <w:jc w:val="both"/>
        <w:rPr>
          <w:rFonts w:cs="Times New Roman"/>
          <w:sz w:val="20"/>
          <w:szCs w:val="20"/>
        </w:rPr>
      </w:pPr>
      <w:r>
        <w:rPr>
          <w:rFonts w:cs="Times New Roman"/>
          <w:sz w:val="20"/>
          <w:szCs w:val="20"/>
        </w:rPr>
        <w:t>Strict implementation and knowledge of Sexual Harassment of Working Women Protection Act 2013.</w:t>
      </w:r>
    </w:p>
    <w:p w14:paraId="40A1596A" w14:textId="77777777" w:rsidR="00044E9B" w:rsidRDefault="00E75064">
      <w:pPr>
        <w:pStyle w:val="ListParagraph"/>
        <w:numPr>
          <w:ilvl w:val="0"/>
          <w:numId w:val="12"/>
        </w:numPr>
        <w:snapToGrid w:val="0"/>
        <w:spacing w:after="0" w:line="240" w:lineRule="auto"/>
        <w:jc w:val="both"/>
        <w:rPr>
          <w:rFonts w:cs="Times New Roman"/>
          <w:sz w:val="20"/>
          <w:szCs w:val="20"/>
        </w:rPr>
      </w:pPr>
      <w:r>
        <w:rPr>
          <w:rFonts w:cs="Times New Roman"/>
          <w:sz w:val="20"/>
          <w:szCs w:val="20"/>
        </w:rPr>
        <w:t xml:space="preserve">Providing legal and therapeutic assistance to the victim. </w:t>
      </w:r>
    </w:p>
    <w:p w14:paraId="08F017CB" w14:textId="77777777" w:rsidR="00044E9B" w:rsidRDefault="00E75064">
      <w:pPr>
        <w:pStyle w:val="ListParagraph"/>
        <w:numPr>
          <w:ilvl w:val="0"/>
          <w:numId w:val="11"/>
        </w:numPr>
        <w:snapToGrid w:val="0"/>
        <w:spacing w:after="0" w:line="240" w:lineRule="auto"/>
        <w:jc w:val="both"/>
        <w:rPr>
          <w:rFonts w:cs="Times New Roman"/>
          <w:sz w:val="20"/>
          <w:szCs w:val="20"/>
        </w:rPr>
      </w:pPr>
      <w:r>
        <w:rPr>
          <w:rFonts w:cs="Times New Roman"/>
          <w:sz w:val="20"/>
          <w:szCs w:val="20"/>
        </w:rPr>
        <w:t>Preventing Sexual Harassment</w:t>
      </w:r>
    </w:p>
    <w:p w14:paraId="7DCD89E1" w14:textId="77777777" w:rsidR="00044E9B" w:rsidRDefault="00E75064">
      <w:pPr>
        <w:pStyle w:val="ListParagraph"/>
        <w:snapToGrid w:val="0"/>
        <w:spacing w:after="0" w:line="240" w:lineRule="auto"/>
        <w:jc w:val="both"/>
        <w:rPr>
          <w:rFonts w:cs="Times New Roman"/>
          <w:sz w:val="20"/>
          <w:szCs w:val="20"/>
        </w:rPr>
      </w:pPr>
      <w:r>
        <w:rPr>
          <w:rFonts w:cs="Times New Roman"/>
          <w:sz w:val="20"/>
          <w:szCs w:val="20"/>
        </w:rPr>
        <w:t>It should include;</w:t>
      </w:r>
    </w:p>
    <w:p w14:paraId="512F7359" w14:textId="77777777" w:rsidR="00044E9B" w:rsidRDefault="00E75064">
      <w:pPr>
        <w:pStyle w:val="ListParagraph"/>
        <w:numPr>
          <w:ilvl w:val="0"/>
          <w:numId w:val="13"/>
        </w:numPr>
        <w:snapToGrid w:val="0"/>
        <w:spacing w:after="0" w:line="240" w:lineRule="auto"/>
        <w:jc w:val="both"/>
        <w:rPr>
          <w:rFonts w:cs="Times New Roman"/>
          <w:sz w:val="20"/>
          <w:szCs w:val="20"/>
        </w:rPr>
      </w:pPr>
      <w:r>
        <w:rPr>
          <w:rFonts w:cs="Times New Roman"/>
          <w:sz w:val="20"/>
          <w:szCs w:val="20"/>
        </w:rPr>
        <w:t>Greater access to legal information and increased knowledge of women’s rights.</w:t>
      </w:r>
    </w:p>
    <w:p w14:paraId="24690BDA" w14:textId="77777777" w:rsidR="00044E9B" w:rsidRDefault="00E75064">
      <w:pPr>
        <w:pStyle w:val="ListParagraph"/>
        <w:numPr>
          <w:ilvl w:val="0"/>
          <w:numId w:val="13"/>
        </w:numPr>
        <w:snapToGrid w:val="0"/>
        <w:spacing w:after="0" w:line="240" w:lineRule="auto"/>
        <w:jc w:val="both"/>
        <w:rPr>
          <w:rFonts w:cs="Times New Roman"/>
          <w:sz w:val="20"/>
          <w:szCs w:val="20"/>
        </w:rPr>
      </w:pPr>
      <w:r>
        <w:rPr>
          <w:rFonts w:cs="Times New Roman"/>
          <w:sz w:val="20"/>
          <w:szCs w:val="20"/>
        </w:rPr>
        <w:t xml:space="preserve">Information </w:t>
      </w:r>
      <w:proofErr w:type="spellStart"/>
      <w:r>
        <w:rPr>
          <w:rFonts w:cs="Times New Roman"/>
          <w:sz w:val="20"/>
          <w:szCs w:val="20"/>
        </w:rPr>
        <w:t>programmes</w:t>
      </w:r>
      <w:proofErr w:type="spellEnd"/>
      <w:r>
        <w:rPr>
          <w:rFonts w:cs="Times New Roman"/>
          <w:sz w:val="20"/>
          <w:szCs w:val="20"/>
        </w:rPr>
        <w:t xml:space="preserve"> on sexual harassment.</w:t>
      </w:r>
    </w:p>
    <w:p w14:paraId="6CF880F6" w14:textId="77777777" w:rsidR="00044E9B" w:rsidRDefault="00E75064">
      <w:pPr>
        <w:pStyle w:val="ListParagraph"/>
        <w:numPr>
          <w:ilvl w:val="0"/>
          <w:numId w:val="13"/>
        </w:numPr>
        <w:snapToGrid w:val="0"/>
        <w:spacing w:after="0" w:line="240" w:lineRule="auto"/>
        <w:jc w:val="both"/>
        <w:rPr>
          <w:rFonts w:cs="Times New Roman"/>
          <w:sz w:val="20"/>
          <w:szCs w:val="20"/>
        </w:rPr>
      </w:pPr>
      <w:r>
        <w:rPr>
          <w:rFonts w:cs="Times New Roman"/>
          <w:sz w:val="20"/>
          <w:szCs w:val="20"/>
        </w:rPr>
        <w:t xml:space="preserve">Training </w:t>
      </w:r>
      <w:proofErr w:type="spellStart"/>
      <w:r>
        <w:rPr>
          <w:rFonts w:cs="Times New Roman"/>
          <w:sz w:val="20"/>
          <w:szCs w:val="20"/>
        </w:rPr>
        <w:t>programmes</w:t>
      </w:r>
      <w:proofErr w:type="spellEnd"/>
      <w:r>
        <w:rPr>
          <w:rFonts w:cs="Times New Roman"/>
          <w:sz w:val="20"/>
          <w:szCs w:val="20"/>
        </w:rPr>
        <w:t xml:space="preserve"> at preliminary levels. </w:t>
      </w:r>
    </w:p>
    <w:p w14:paraId="3DDD6257" w14:textId="77777777" w:rsidR="00701C7B" w:rsidRDefault="00701C7B">
      <w:pPr>
        <w:pStyle w:val="ListParagraph"/>
        <w:snapToGrid w:val="0"/>
        <w:spacing w:after="0" w:line="240" w:lineRule="auto"/>
        <w:ind w:left="0"/>
        <w:jc w:val="both"/>
        <w:rPr>
          <w:rFonts w:cs="Times New Roman"/>
          <w:b/>
          <w:sz w:val="20"/>
          <w:szCs w:val="20"/>
        </w:rPr>
      </w:pPr>
    </w:p>
    <w:p w14:paraId="6C5DBBDA" w14:textId="77777777" w:rsidR="00701C7B" w:rsidRDefault="00E75064">
      <w:pPr>
        <w:pStyle w:val="ListParagraph"/>
        <w:snapToGrid w:val="0"/>
        <w:spacing w:after="0" w:line="240" w:lineRule="auto"/>
        <w:ind w:left="0"/>
        <w:jc w:val="both"/>
        <w:rPr>
          <w:rFonts w:cs="Times New Roman"/>
          <w:b/>
          <w:sz w:val="20"/>
          <w:szCs w:val="20"/>
        </w:rPr>
      </w:pPr>
      <w:r>
        <w:rPr>
          <w:rFonts w:cs="Times New Roman"/>
          <w:b/>
          <w:sz w:val="20"/>
          <w:szCs w:val="20"/>
        </w:rPr>
        <w:t xml:space="preserve">Conclusion: </w:t>
      </w:r>
    </w:p>
    <w:p w14:paraId="1478443F" w14:textId="0BDC5AFA" w:rsidR="00044E9B" w:rsidRDefault="00E75064" w:rsidP="00701C7B">
      <w:pPr>
        <w:pStyle w:val="ListParagraph"/>
        <w:snapToGrid w:val="0"/>
        <w:spacing w:after="0" w:line="240" w:lineRule="auto"/>
        <w:ind w:left="0" w:firstLine="720"/>
        <w:jc w:val="both"/>
        <w:rPr>
          <w:rFonts w:cs="Times New Roman"/>
          <w:b/>
          <w:sz w:val="20"/>
          <w:szCs w:val="20"/>
        </w:rPr>
      </w:pPr>
      <w:r>
        <w:rPr>
          <w:rFonts w:cs="Times New Roman"/>
          <w:sz w:val="20"/>
          <w:szCs w:val="20"/>
        </w:rPr>
        <w:t xml:space="preserve">Regarding the sexual harassment, women can make it easier for themselves by stop telling </w:t>
      </w:r>
      <w:r>
        <w:rPr>
          <w:rFonts w:cs="Times New Roman"/>
          <w:sz w:val="20"/>
          <w:szCs w:val="20"/>
        </w:rPr>
        <w:t xml:space="preserve">themselves that this kind of </w:t>
      </w:r>
      <w:proofErr w:type="spellStart"/>
      <w:r>
        <w:rPr>
          <w:rFonts w:cs="Times New Roman"/>
          <w:sz w:val="20"/>
          <w:szCs w:val="20"/>
        </w:rPr>
        <w:t>behaviour</w:t>
      </w:r>
      <w:proofErr w:type="spellEnd"/>
      <w:r>
        <w:rPr>
          <w:rFonts w:cs="Times New Roman"/>
          <w:sz w:val="20"/>
          <w:szCs w:val="20"/>
        </w:rPr>
        <w:t xml:space="preserve"> on the part of man is inevitable and unavoidable. The women should express strong resistance the first time it occurs, if she would allow the action to take place without expressing her strongest disapproval, the offenders will assume the consent. Sexual harassment affects all sectors and strata of society. Due to silence surrounding the issue, it is often not discussed. </w:t>
      </w:r>
      <w:proofErr w:type="gramStart"/>
      <w:r>
        <w:rPr>
          <w:rFonts w:cs="Times New Roman"/>
          <w:sz w:val="20"/>
          <w:szCs w:val="20"/>
        </w:rPr>
        <w:t>So</w:t>
      </w:r>
      <w:proofErr w:type="gramEnd"/>
      <w:r>
        <w:rPr>
          <w:rFonts w:cs="Times New Roman"/>
          <w:sz w:val="20"/>
          <w:szCs w:val="20"/>
        </w:rPr>
        <w:t xml:space="preserve"> it is suggested when someone confronted with such </w:t>
      </w:r>
      <w:proofErr w:type="spellStart"/>
      <w:r>
        <w:rPr>
          <w:rFonts w:cs="Times New Roman"/>
          <w:sz w:val="20"/>
          <w:szCs w:val="20"/>
        </w:rPr>
        <w:t>behavour</w:t>
      </w:r>
      <w:proofErr w:type="spellEnd"/>
      <w:r>
        <w:rPr>
          <w:rFonts w:cs="Times New Roman"/>
          <w:sz w:val="20"/>
          <w:szCs w:val="20"/>
        </w:rPr>
        <w:t>,</w:t>
      </w:r>
      <w:r w:rsidR="00701C7B">
        <w:rPr>
          <w:rFonts w:cs="Times New Roman"/>
          <w:sz w:val="20"/>
          <w:szCs w:val="20"/>
        </w:rPr>
        <w:t xml:space="preserve"> </w:t>
      </w:r>
      <w:proofErr w:type="spellStart"/>
      <w:r>
        <w:rPr>
          <w:rFonts w:cs="Times New Roman"/>
          <w:sz w:val="20"/>
          <w:szCs w:val="20"/>
        </w:rPr>
        <w:t>sheshould</w:t>
      </w:r>
      <w:proofErr w:type="spellEnd"/>
      <w:r>
        <w:rPr>
          <w:rFonts w:cs="Times New Roman"/>
          <w:sz w:val="20"/>
          <w:szCs w:val="20"/>
        </w:rPr>
        <w:t xml:space="preserve"> protest loudly and at once. </w:t>
      </w:r>
    </w:p>
    <w:p w14:paraId="64DEE77F" w14:textId="77777777" w:rsidR="00044E9B" w:rsidRDefault="00044E9B">
      <w:pPr>
        <w:pStyle w:val="ListParagraph"/>
        <w:snapToGrid w:val="0"/>
        <w:spacing w:after="0" w:line="240" w:lineRule="auto"/>
        <w:ind w:left="0"/>
        <w:jc w:val="both"/>
        <w:rPr>
          <w:rFonts w:cs="Times New Roman"/>
          <w:sz w:val="20"/>
          <w:szCs w:val="20"/>
        </w:rPr>
      </w:pPr>
    </w:p>
    <w:p w14:paraId="5663DF55" w14:textId="77777777" w:rsidR="00044E9B" w:rsidRDefault="00E75064">
      <w:pPr>
        <w:pStyle w:val="ListParagraph"/>
        <w:snapToGrid w:val="0"/>
        <w:spacing w:after="0" w:line="240" w:lineRule="auto"/>
        <w:ind w:left="0"/>
        <w:jc w:val="both"/>
        <w:rPr>
          <w:rFonts w:cs="Times New Roman"/>
          <w:b/>
          <w:bCs/>
          <w:sz w:val="20"/>
          <w:szCs w:val="20"/>
        </w:rPr>
      </w:pPr>
      <w:r>
        <w:rPr>
          <w:rFonts w:cs="Times New Roman"/>
          <w:b/>
          <w:bCs/>
          <w:sz w:val="20"/>
          <w:szCs w:val="20"/>
        </w:rPr>
        <w:t>Bibliography</w:t>
      </w:r>
    </w:p>
    <w:p w14:paraId="507BA4CE" w14:textId="77777777" w:rsidR="00044E9B" w:rsidRDefault="00E75064" w:rsidP="00701C7B">
      <w:pPr>
        <w:pStyle w:val="ListParagraph"/>
        <w:numPr>
          <w:ilvl w:val="0"/>
          <w:numId w:val="14"/>
        </w:numPr>
        <w:snapToGrid w:val="0"/>
        <w:spacing w:after="0" w:line="240" w:lineRule="auto"/>
        <w:ind w:left="720" w:hanging="720"/>
        <w:jc w:val="both"/>
        <w:rPr>
          <w:rFonts w:cs="Times New Roman"/>
          <w:sz w:val="20"/>
          <w:szCs w:val="20"/>
        </w:rPr>
      </w:pPr>
      <w:r>
        <w:rPr>
          <w:rFonts w:cs="Times New Roman"/>
          <w:sz w:val="20"/>
          <w:szCs w:val="20"/>
        </w:rPr>
        <w:t>Black’s Law Dictionary</w:t>
      </w:r>
    </w:p>
    <w:p w14:paraId="326E6660" w14:textId="62FC9168" w:rsidR="00044E9B" w:rsidRDefault="00E75064" w:rsidP="00701C7B">
      <w:pPr>
        <w:pStyle w:val="ListParagraph"/>
        <w:numPr>
          <w:ilvl w:val="0"/>
          <w:numId w:val="14"/>
        </w:numPr>
        <w:snapToGrid w:val="0"/>
        <w:spacing w:after="0" w:line="240" w:lineRule="auto"/>
        <w:ind w:left="720" w:hanging="720"/>
        <w:jc w:val="both"/>
        <w:rPr>
          <w:rFonts w:cs="Times New Roman"/>
          <w:sz w:val="20"/>
          <w:szCs w:val="20"/>
        </w:rPr>
      </w:pPr>
      <w:r>
        <w:rPr>
          <w:rFonts w:cs="Times New Roman"/>
          <w:sz w:val="20"/>
          <w:szCs w:val="20"/>
        </w:rPr>
        <w:t>M.K.</w:t>
      </w:r>
      <w:r w:rsidR="00701C7B">
        <w:rPr>
          <w:rFonts w:cs="Times New Roman"/>
          <w:sz w:val="20"/>
          <w:szCs w:val="20"/>
        </w:rPr>
        <w:t xml:space="preserve"> </w:t>
      </w:r>
      <w:r>
        <w:rPr>
          <w:rFonts w:cs="Times New Roman"/>
          <w:sz w:val="20"/>
          <w:szCs w:val="20"/>
        </w:rPr>
        <w:t>Sharma, “Minimum sentencing for offences in India”</w:t>
      </w:r>
    </w:p>
    <w:p w14:paraId="505A4E29" w14:textId="77777777" w:rsidR="00044E9B" w:rsidRDefault="00E75064" w:rsidP="00701C7B">
      <w:pPr>
        <w:pStyle w:val="ListParagraph"/>
        <w:numPr>
          <w:ilvl w:val="0"/>
          <w:numId w:val="14"/>
        </w:numPr>
        <w:snapToGrid w:val="0"/>
        <w:spacing w:after="0" w:line="240" w:lineRule="auto"/>
        <w:ind w:left="720" w:hanging="720"/>
        <w:jc w:val="both"/>
        <w:rPr>
          <w:rFonts w:cs="Times New Roman"/>
          <w:sz w:val="20"/>
          <w:szCs w:val="20"/>
        </w:rPr>
      </w:pPr>
      <w:proofErr w:type="spellStart"/>
      <w:r>
        <w:rPr>
          <w:rFonts w:cs="Times New Roman"/>
          <w:sz w:val="20"/>
          <w:szCs w:val="20"/>
        </w:rPr>
        <w:t>Mackinon</w:t>
      </w:r>
      <w:proofErr w:type="spellEnd"/>
      <w:r>
        <w:rPr>
          <w:rFonts w:cs="Times New Roman"/>
          <w:sz w:val="20"/>
          <w:szCs w:val="20"/>
        </w:rPr>
        <w:t>, “Sexual Harassment of the working women”</w:t>
      </w:r>
    </w:p>
    <w:p w14:paraId="33755A34" w14:textId="77777777" w:rsidR="00044E9B" w:rsidRDefault="00E75064" w:rsidP="00701C7B">
      <w:pPr>
        <w:pStyle w:val="ListParagraph"/>
        <w:numPr>
          <w:ilvl w:val="0"/>
          <w:numId w:val="14"/>
        </w:numPr>
        <w:snapToGrid w:val="0"/>
        <w:spacing w:after="0" w:line="240" w:lineRule="auto"/>
        <w:ind w:left="720" w:hanging="720"/>
        <w:jc w:val="both"/>
        <w:rPr>
          <w:rFonts w:cs="Times New Roman"/>
          <w:sz w:val="20"/>
          <w:szCs w:val="20"/>
        </w:rPr>
      </w:pPr>
      <w:r>
        <w:rPr>
          <w:rFonts w:cs="Times New Roman"/>
          <w:sz w:val="20"/>
          <w:szCs w:val="20"/>
        </w:rPr>
        <w:t>Rattan Lal and Dhiraj Lal “The Indian Penal Code”</w:t>
      </w:r>
    </w:p>
    <w:p w14:paraId="38125887" w14:textId="77777777" w:rsidR="00044E9B" w:rsidRDefault="00E75064" w:rsidP="00701C7B">
      <w:pPr>
        <w:pStyle w:val="ListParagraph"/>
        <w:numPr>
          <w:ilvl w:val="0"/>
          <w:numId w:val="14"/>
        </w:numPr>
        <w:snapToGrid w:val="0"/>
        <w:spacing w:after="0" w:line="240" w:lineRule="auto"/>
        <w:ind w:left="720" w:hanging="720"/>
        <w:jc w:val="both"/>
        <w:rPr>
          <w:rFonts w:cs="Times New Roman"/>
          <w:sz w:val="20"/>
          <w:szCs w:val="20"/>
        </w:rPr>
      </w:pPr>
      <w:r>
        <w:rPr>
          <w:rFonts w:cs="Times New Roman"/>
          <w:sz w:val="20"/>
          <w:szCs w:val="20"/>
        </w:rPr>
        <w:t>Rattan Lal and Dhiraj Lal “The Code of Criminal procedure”</w:t>
      </w:r>
    </w:p>
    <w:p w14:paraId="32DB1281" w14:textId="77777777" w:rsidR="00044E9B" w:rsidRDefault="00E75064" w:rsidP="00701C7B">
      <w:pPr>
        <w:pStyle w:val="ListParagraph"/>
        <w:numPr>
          <w:ilvl w:val="0"/>
          <w:numId w:val="14"/>
        </w:numPr>
        <w:snapToGrid w:val="0"/>
        <w:spacing w:after="0" w:line="240" w:lineRule="auto"/>
        <w:ind w:left="720" w:hanging="720"/>
        <w:jc w:val="both"/>
        <w:rPr>
          <w:rFonts w:cs="Times New Roman"/>
          <w:sz w:val="20"/>
          <w:szCs w:val="20"/>
        </w:rPr>
      </w:pPr>
      <w:r>
        <w:rPr>
          <w:rFonts w:cs="Times New Roman"/>
          <w:sz w:val="20"/>
          <w:szCs w:val="20"/>
        </w:rPr>
        <w:t>Narender Kumar “Constitutional Law of India”</w:t>
      </w:r>
    </w:p>
    <w:p w14:paraId="1961A214" w14:textId="77777777" w:rsidR="00044E9B" w:rsidRDefault="00E75064" w:rsidP="00701C7B">
      <w:pPr>
        <w:pStyle w:val="ListParagraph"/>
        <w:numPr>
          <w:ilvl w:val="0"/>
          <w:numId w:val="14"/>
        </w:numPr>
        <w:snapToGrid w:val="0"/>
        <w:spacing w:after="0" w:line="240" w:lineRule="auto"/>
        <w:ind w:left="720" w:hanging="720"/>
        <w:jc w:val="both"/>
        <w:rPr>
          <w:rFonts w:cs="Times New Roman"/>
          <w:sz w:val="20"/>
          <w:szCs w:val="20"/>
        </w:rPr>
      </w:pPr>
      <w:proofErr w:type="spellStart"/>
      <w:r>
        <w:rPr>
          <w:rFonts w:cs="Times New Roman"/>
          <w:sz w:val="20"/>
          <w:szCs w:val="20"/>
        </w:rPr>
        <w:t>Shalu</w:t>
      </w:r>
      <w:proofErr w:type="spellEnd"/>
      <w:r>
        <w:rPr>
          <w:rFonts w:cs="Times New Roman"/>
          <w:sz w:val="20"/>
          <w:szCs w:val="20"/>
        </w:rPr>
        <w:t xml:space="preserve"> Nigam “Domestic Violence Law </w:t>
      </w:r>
      <w:proofErr w:type="gramStart"/>
      <w:r>
        <w:rPr>
          <w:rFonts w:cs="Times New Roman"/>
          <w:sz w:val="20"/>
          <w:szCs w:val="20"/>
        </w:rPr>
        <w:t>In</w:t>
      </w:r>
      <w:proofErr w:type="gramEnd"/>
      <w:r>
        <w:rPr>
          <w:rFonts w:cs="Times New Roman"/>
          <w:sz w:val="20"/>
          <w:szCs w:val="20"/>
        </w:rPr>
        <w:t xml:space="preserve"> India: Myth and Misogyny”</w:t>
      </w:r>
    </w:p>
    <w:p w14:paraId="51938A1E" w14:textId="495E0D7F" w:rsidR="00044E9B" w:rsidRDefault="00E75064" w:rsidP="00701C7B">
      <w:pPr>
        <w:pStyle w:val="ListParagraph"/>
        <w:numPr>
          <w:ilvl w:val="0"/>
          <w:numId w:val="14"/>
        </w:numPr>
        <w:snapToGrid w:val="0"/>
        <w:spacing w:after="0" w:line="240" w:lineRule="auto"/>
        <w:ind w:left="720" w:hanging="720"/>
        <w:jc w:val="both"/>
        <w:rPr>
          <w:rFonts w:cs="Times New Roman"/>
          <w:sz w:val="20"/>
          <w:szCs w:val="20"/>
        </w:rPr>
      </w:pPr>
      <w:r>
        <w:rPr>
          <w:rFonts w:cs="Times New Roman"/>
          <w:sz w:val="20"/>
          <w:szCs w:val="20"/>
        </w:rPr>
        <w:t>Dr.</w:t>
      </w:r>
      <w:r w:rsidR="00701C7B">
        <w:rPr>
          <w:rFonts w:cs="Times New Roman"/>
          <w:sz w:val="20"/>
          <w:szCs w:val="20"/>
        </w:rPr>
        <w:t xml:space="preserve"> </w:t>
      </w:r>
      <w:r>
        <w:rPr>
          <w:rFonts w:cs="Times New Roman"/>
          <w:sz w:val="20"/>
          <w:szCs w:val="20"/>
        </w:rPr>
        <w:t>Ramesh.</w:t>
      </w:r>
      <w:r w:rsidR="00701C7B">
        <w:rPr>
          <w:rFonts w:cs="Times New Roman"/>
          <w:sz w:val="20"/>
          <w:szCs w:val="20"/>
        </w:rPr>
        <w:t xml:space="preserve"> </w:t>
      </w:r>
      <w:r>
        <w:rPr>
          <w:rFonts w:cs="Times New Roman"/>
          <w:sz w:val="20"/>
          <w:szCs w:val="20"/>
        </w:rPr>
        <w:t>M,</w:t>
      </w:r>
      <w:r w:rsidR="00701C7B">
        <w:rPr>
          <w:rFonts w:cs="Times New Roman"/>
          <w:sz w:val="20"/>
          <w:szCs w:val="20"/>
        </w:rPr>
        <w:t xml:space="preserve"> </w:t>
      </w:r>
      <w:r>
        <w:rPr>
          <w:rFonts w:cs="Times New Roman"/>
          <w:sz w:val="20"/>
          <w:szCs w:val="20"/>
        </w:rPr>
        <w:t>Dr.</w:t>
      </w:r>
      <w:r w:rsidR="00701C7B">
        <w:rPr>
          <w:rFonts w:cs="Times New Roman"/>
          <w:sz w:val="20"/>
          <w:szCs w:val="20"/>
        </w:rPr>
        <w:t xml:space="preserve"> </w:t>
      </w:r>
      <w:r>
        <w:rPr>
          <w:rFonts w:cs="Times New Roman"/>
          <w:sz w:val="20"/>
          <w:szCs w:val="20"/>
        </w:rPr>
        <w:t>Maria</w:t>
      </w:r>
      <w:r w:rsidR="00701C7B">
        <w:rPr>
          <w:rFonts w:cs="Times New Roman"/>
          <w:sz w:val="20"/>
          <w:szCs w:val="20"/>
        </w:rPr>
        <w:t xml:space="preserve"> </w:t>
      </w:r>
      <w:r>
        <w:rPr>
          <w:rFonts w:cs="Times New Roman"/>
          <w:sz w:val="20"/>
          <w:szCs w:val="20"/>
        </w:rPr>
        <w:t>Josephine</w:t>
      </w:r>
      <w:r w:rsidR="00701C7B">
        <w:rPr>
          <w:rFonts w:cs="Times New Roman"/>
          <w:sz w:val="20"/>
          <w:szCs w:val="20"/>
        </w:rPr>
        <w:t xml:space="preserve"> </w:t>
      </w:r>
      <w:proofErr w:type="spellStart"/>
      <w:r>
        <w:rPr>
          <w:rFonts w:cs="Times New Roman"/>
          <w:sz w:val="20"/>
          <w:szCs w:val="20"/>
        </w:rPr>
        <w:t>Arokia</w:t>
      </w:r>
      <w:proofErr w:type="spellEnd"/>
      <w:r w:rsidR="00701C7B">
        <w:rPr>
          <w:rFonts w:cs="Times New Roman"/>
          <w:sz w:val="20"/>
          <w:szCs w:val="20"/>
        </w:rPr>
        <w:t xml:space="preserve"> </w:t>
      </w:r>
      <w:r>
        <w:rPr>
          <w:rFonts w:cs="Times New Roman"/>
          <w:sz w:val="20"/>
          <w:szCs w:val="20"/>
        </w:rPr>
        <w:t>Marie.</w:t>
      </w:r>
      <w:r w:rsidR="00701C7B">
        <w:rPr>
          <w:rFonts w:cs="Times New Roman"/>
          <w:sz w:val="20"/>
          <w:szCs w:val="20"/>
        </w:rPr>
        <w:t xml:space="preserve"> </w:t>
      </w:r>
      <w:r>
        <w:rPr>
          <w:rFonts w:cs="Times New Roman"/>
          <w:sz w:val="20"/>
          <w:szCs w:val="20"/>
        </w:rPr>
        <w:t>S,</w:t>
      </w:r>
      <w:r w:rsidR="00701C7B">
        <w:rPr>
          <w:rFonts w:cs="Times New Roman"/>
          <w:sz w:val="20"/>
          <w:szCs w:val="20"/>
        </w:rPr>
        <w:t xml:space="preserve"> </w:t>
      </w:r>
      <w:r>
        <w:rPr>
          <w:rFonts w:cs="Times New Roman"/>
          <w:sz w:val="20"/>
          <w:szCs w:val="20"/>
        </w:rPr>
        <w:t>Prof.</w:t>
      </w:r>
      <w:r w:rsidR="00701C7B">
        <w:rPr>
          <w:rFonts w:cs="Times New Roman"/>
          <w:sz w:val="20"/>
          <w:szCs w:val="20"/>
        </w:rPr>
        <w:t xml:space="preserve"> </w:t>
      </w:r>
      <w:r>
        <w:rPr>
          <w:rFonts w:cs="Times New Roman"/>
          <w:sz w:val="20"/>
          <w:szCs w:val="20"/>
        </w:rPr>
        <w:t>M.</w:t>
      </w:r>
      <w:r w:rsidR="00701C7B">
        <w:rPr>
          <w:rFonts w:cs="Times New Roman"/>
          <w:sz w:val="20"/>
          <w:szCs w:val="20"/>
        </w:rPr>
        <w:t xml:space="preserve"> </w:t>
      </w:r>
      <w:r>
        <w:rPr>
          <w:rFonts w:cs="Times New Roman"/>
          <w:sz w:val="20"/>
          <w:szCs w:val="20"/>
        </w:rPr>
        <w:t>T.</w:t>
      </w:r>
      <w:r w:rsidR="00701C7B">
        <w:rPr>
          <w:rFonts w:cs="Times New Roman"/>
          <w:sz w:val="20"/>
          <w:szCs w:val="20"/>
        </w:rPr>
        <w:t xml:space="preserve"> </w:t>
      </w:r>
      <w:r>
        <w:rPr>
          <w:rFonts w:cs="Times New Roman"/>
          <w:sz w:val="20"/>
          <w:szCs w:val="20"/>
        </w:rPr>
        <w:t>V.</w:t>
      </w:r>
      <w:r w:rsidR="00701C7B">
        <w:rPr>
          <w:rFonts w:cs="Times New Roman"/>
          <w:sz w:val="20"/>
          <w:szCs w:val="20"/>
        </w:rPr>
        <w:t xml:space="preserve"> </w:t>
      </w:r>
      <w:proofErr w:type="spellStart"/>
      <w:r>
        <w:rPr>
          <w:rFonts w:cs="Times New Roman"/>
          <w:sz w:val="20"/>
          <w:szCs w:val="20"/>
        </w:rPr>
        <w:t>Nagaraju</w:t>
      </w:r>
      <w:proofErr w:type="spellEnd"/>
      <w:r>
        <w:rPr>
          <w:rFonts w:cs="Times New Roman"/>
          <w:sz w:val="20"/>
          <w:szCs w:val="20"/>
        </w:rPr>
        <w:t xml:space="preserve"> “Gender Stereotype: Equity and Equality”</w:t>
      </w:r>
    </w:p>
    <w:p w14:paraId="24268B39" w14:textId="77777777" w:rsidR="00044E9B" w:rsidRDefault="00E75064" w:rsidP="00701C7B">
      <w:pPr>
        <w:pStyle w:val="ListParagraph"/>
        <w:numPr>
          <w:ilvl w:val="0"/>
          <w:numId w:val="14"/>
        </w:numPr>
        <w:snapToGrid w:val="0"/>
        <w:spacing w:after="0" w:line="240" w:lineRule="auto"/>
        <w:ind w:left="720" w:hanging="720"/>
        <w:jc w:val="both"/>
        <w:rPr>
          <w:rFonts w:cs="Times New Roman"/>
          <w:sz w:val="20"/>
          <w:szCs w:val="20"/>
        </w:rPr>
      </w:pPr>
      <w:proofErr w:type="spellStart"/>
      <w:r>
        <w:rPr>
          <w:rFonts w:cs="Times New Roman"/>
          <w:sz w:val="20"/>
          <w:szCs w:val="20"/>
        </w:rPr>
        <w:t>AlokBhasin</w:t>
      </w:r>
      <w:proofErr w:type="spellEnd"/>
      <w:r>
        <w:rPr>
          <w:rFonts w:cs="Times New Roman"/>
          <w:sz w:val="20"/>
          <w:szCs w:val="20"/>
        </w:rPr>
        <w:t xml:space="preserve"> “Sexual harassment at Work Place”</w:t>
      </w:r>
    </w:p>
    <w:p w14:paraId="75B7D9E1" w14:textId="77777777" w:rsidR="00044E9B" w:rsidRDefault="00E75064" w:rsidP="00701C7B">
      <w:pPr>
        <w:pStyle w:val="ListParagraph"/>
        <w:numPr>
          <w:ilvl w:val="0"/>
          <w:numId w:val="14"/>
        </w:numPr>
        <w:snapToGrid w:val="0"/>
        <w:spacing w:after="0" w:line="240" w:lineRule="auto"/>
        <w:ind w:left="720" w:hanging="720"/>
        <w:jc w:val="both"/>
        <w:rPr>
          <w:rFonts w:cs="Times New Roman"/>
          <w:sz w:val="20"/>
          <w:szCs w:val="20"/>
        </w:rPr>
      </w:pPr>
      <w:proofErr w:type="spellStart"/>
      <w:r>
        <w:rPr>
          <w:rFonts w:cs="Times New Roman"/>
          <w:sz w:val="20"/>
          <w:szCs w:val="20"/>
        </w:rPr>
        <w:t>ShobhaSaxena</w:t>
      </w:r>
      <w:proofErr w:type="spellEnd"/>
      <w:r>
        <w:rPr>
          <w:rFonts w:cs="Times New Roman"/>
          <w:sz w:val="20"/>
          <w:szCs w:val="20"/>
        </w:rPr>
        <w:t xml:space="preserve"> “Crime against women and </w:t>
      </w:r>
      <w:proofErr w:type="spellStart"/>
      <w:r>
        <w:rPr>
          <w:rFonts w:cs="Times New Roman"/>
          <w:sz w:val="20"/>
          <w:szCs w:val="20"/>
        </w:rPr>
        <w:t>Prote</w:t>
      </w:r>
      <w:proofErr w:type="spellEnd"/>
      <w:r>
        <w:rPr>
          <w:rFonts w:cs="Times New Roman"/>
          <w:sz w:val="20"/>
          <w:szCs w:val="20"/>
        </w:rPr>
        <w:t xml:space="preserve"> </w:t>
      </w:r>
      <w:proofErr w:type="spellStart"/>
      <w:r>
        <w:rPr>
          <w:rFonts w:cs="Times New Roman"/>
          <w:sz w:val="20"/>
          <w:szCs w:val="20"/>
        </w:rPr>
        <w:t>ctive</w:t>
      </w:r>
      <w:proofErr w:type="spellEnd"/>
      <w:r>
        <w:rPr>
          <w:rFonts w:cs="Times New Roman"/>
          <w:sz w:val="20"/>
          <w:szCs w:val="20"/>
        </w:rPr>
        <w:t xml:space="preserve"> Laws”.</w:t>
      </w:r>
    </w:p>
    <w:p w14:paraId="292E7437" w14:textId="77777777" w:rsidR="00044E9B" w:rsidRDefault="00044E9B">
      <w:pPr>
        <w:pStyle w:val="ListParagraph"/>
        <w:snapToGrid w:val="0"/>
        <w:spacing w:after="0" w:line="240" w:lineRule="auto"/>
        <w:ind w:left="0"/>
        <w:jc w:val="both"/>
        <w:rPr>
          <w:rFonts w:cs="Times New Roman"/>
          <w:sz w:val="20"/>
          <w:szCs w:val="20"/>
        </w:rPr>
        <w:sectPr w:rsidR="00044E9B">
          <w:type w:val="continuous"/>
          <w:pgSz w:w="12240" w:h="15839"/>
          <w:pgMar w:top="1440" w:right="1440" w:bottom="1440" w:left="1440" w:header="720" w:footer="720" w:gutter="0"/>
          <w:cols w:num="2" w:space="720"/>
          <w:docGrid w:linePitch="360"/>
        </w:sectPr>
      </w:pPr>
    </w:p>
    <w:p w14:paraId="762D35F9" w14:textId="77777777" w:rsidR="00044E9B" w:rsidRDefault="00044E9B">
      <w:pPr>
        <w:pStyle w:val="ListParagraph"/>
        <w:snapToGrid w:val="0"/>
        <w:spacing w:after="0" w:line="240" w:lineRule="auto"/>
        <w:ind w:left="0"/>
        <w:jc w:val="both"/>
        <w:rPr>
          <w:rFonts w:cs="Times New Roman"/>
          <w:sz w:val="20"/>
          <w:szCs w:val="20"/>
        </w:rPr>
      </w:pPr>
    </w:p>
    <w:p w14:paraId="3F7C830C" w14:textId="77777777" w:rsidR="00044E9B" w:rsidRDefault="00044E9B">
      <w:pPr>
        <w:pStyle w:val="ListParagraph"/>
        <w:snapToGrid w:val="0"/>
        <w:spacing w:after="0" w:line="240" w:lineRule="auto"/>
        <w:ind w:left="0"/>
        <w:jc w:val="both"/>
        <w:rPr>
          <w:rFonts w:cs="Times New Roman"/>
          <w:sz w:val="20"/>
          <w:szCs w:val="20"/>
        </w:rPr>
      </w:pPr>
    </w:p>
    <w:p w14:paraId="26BC4B49" w14:textId="77777777" w:rsidR="00044E9B" w:rsidRDefault="00044E9B">
      <w:pPr>
        <w:pStyle w:val="ListParagraph"/>
        <w:snapToGrid w:val="0"/>
        <w:spacing w:after="0" w:line="240" w:lineRule="auto"/>
        <w:ind w:left="0"/>
        <w:jc w:val="both"/>
        <w:rPr>
          <w:rFonts w:cs="Times New Roman"/>
          <w:sz w:val="20"/>
          <w:szCs w:val="20"/>
        </w:rPr>
      </w:pPr>
    </w:p>
    <w:p w14:paraId="20A106E3" w14:textId="77777777" w:rsidR="00044E9B" w:rsidRDefault="00044E9B">
      <w:pPr>
        <w:pStyle w:val="ListParagraph"/>
        <w:snapToGrid w:val="0"/>
        <w:spacing w:after="0" w:line="240" w:lineRule="auto"/>
        <w:ind w:left="0"/>
        <w:jc w:val="both"/>
        <w:rPr>
          <w:rFonts w:cs="Times New Roman"/>
          <w:sz w:val="20"/>
          <w:szCs w:val="20"/>
        </w:rPr>
      </w:pPr>
    </w:p>
    <w:p w14:paraId="5C92045C" w14:textId="77777777" w:rsidR="00044E9B" w:rsidRDefault="00044E9B">
      <w:pPr>
        <w:pStyle w:val="ListParagraph"/>
        <w:snapToGrid w:val="0"/>
        <w:spacing w:after="0" w:line="240" w:lineRule="auto"/>
        <w:ind w:left="0"/>
        <w:jc w:val="both"/>
        <w:rPr>
          <w:rFonts w:cs="Times New Roman"/>
          <w:sz w:val="20"/>
          <w:szCs w:val="20"/>
        </w:rPr>
      </w:pPr>
    </w:p>
    <w:p w14:paraId="68BE2BB7" w14:textId="77777777" w:rsidR="00044E9B" w:rsidRDefault="00E75064">
      <w:pPr>
        <w:pStyle w:val="ListParagraph"/>
        <w:snapToGrid w:val="0"/>
        <w:spacing w:after="0" w:line="240" w:lineRule="auto"/>
        <w:ind w:left="0"/>
        <w:jc w:val="right"/>
        <w:rPr>
          <w:rFonts w:cs="Times New Roman"/>
          <w:sz w:val="20"/>
          <w:szCs w:val="20"/>
        </w:rPr>
      </w:pPr>
      <w:r>
        <w:rPr>
          <w:color w:val="000000" w:themeColor="text1"/>
          <w:sz w:val="20"/>
          <w:szCs w:val="20"/>
        </w:rPr>
        <w:t>4/</w:t>
      </w:r>
      <w:r>
        <w:rPr>
          <w:rFonts w:ascii="宋体" w:eastAsia="宋体" w:hAnsi="宋体" w:cs="宋体" w:hint="eastAsia"/>
          <w:color w:val="000000" w:themeColor="text1"/>
          <w:sz w:val="20"/>
          <w:szCs w:val="20"/>
          <w:lang w:eastAsia="zh-CN"/>
        </w:rPr>
        <w:t>22/2023</w:t>
      </w:r>
    </w:p>
    <w:sectPr w:rsidR="00044E9B">
      <w:type w:val="continuous"/>
      <w:pgSz w:w="12240" w:h="15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FF8F" w14:textId="77777777" w:rsidR="0048019B" w:rsidRDefault="0048019B">
      <w:pPr>
        <w:spacing w:line="240" w:lineRule="auto"/>
      </w:pPr>
      <w:r>
        <w:separator/>
      </w:r>
    </w:p>
  </w:endnote>
  <w:endnote w:type="continuationSeparator" w:id="0">
    <w:p w14:paraId="33EBE95A" w14:textId="77777777" w:rsidR="0048019B" w:rsidRDefault="00480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Kruti Dev 010">
    <w:altName w:val="Calibri"/>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469B" w14:textId="77777777" w:rsidR="00044E9B" w:rsidRDefault="00E75064">
    <w:pPr>
      <w:pStyle w:val="Footer"/>
      <w:ind w:firstLineChars="300" w:firstLine="600"/>
    </w:pPr>
    <w:r>
      <w:rPr>
        <w:noProof/>
        <w:sz w:val="20"/>
      </w:rPr>
      <mc:AlternateContent>
        <mc:Choice Requires="wps">
          <w:drawing>
            <wp:anchor distT="0" distB="0" distL="114300" distR="114300" simplePos="0" relativeHeight="251661312" behindDoc="0" locked="0" layoutInCell="1" allowOverlap="1" wp14:anchorId="234B963D" wp14:editId="25CF644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E1CA79" w14:textId="77777777" w:rsidR="00044E9B" w:rsidRDefault="00E75064">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4B963D"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7elia2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74E1CA79" w14:textId="77777777" w:rsidR="00044E9B" w:rsidRDefault="00E75064">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w10:wrap anchorx="margin"/>
            </v:shape>
          </w:pict>
        </mc:Fallback>
      </mc:AlternateContent>
    </w:r>
    <w:hyperlink r:id="rId1" w:history="1">
      <w:r>
        <w:rPr>
          <w:rStyle w:val="Hyperlink"/>
          <w:rFonts w:cs="Times New Roman"/>
          <w:sz w:val="20"/>
          <w:szCs w:val="20"/>
        </w:rPr>
        <w:t>http://www.sciencepub.net/researcher</w:t>
      </w:r>
    </w:hyperlink>
    <w:r>
      <w:rPr>
        <w:rFonts w:cs="Times New Roman"/>
        <w:bCs/>
        <w:sz w:val="20"/>
        <w:szCs w:val="20"/>
      </w:rPr>
      <w:t xml:space="preserve">            </w:t>
    </w:r>
    <w:r>
      <w:rPr>
        <w:rFonts w:cs="Times New Roman" w:hint="eastAsia"/>
        <w:bCs/>
        <w:sz w:val="20"/>
        <w:szCs w:val="20"/>
        <w:lang w:eastAsia="zh-CN"/>
      </w:rPr>
      <w:t xml:space="preserve">                      </w:t>
    </w:r>
    <w:r>
      <w:rPr>
        <w:rFonts w:cs="Times New Roman"/>
        <w:bCs/>
        <w:sz w:val="20"/>
        <w:szCs w:val="20"/>
      </w:rPr>
      <w:t xml:space="preserve">     </w:t>
    </w:r>
    <w:r>
      <w:rPr>
        <w:rFonts w:cs="Times New Roman" w:hint="eastAsia"/>
        <w:bCs/>
        <w:sz w:val="20"/>
        <w:szCs w:val="20"/>
        <w:lang w:eastAsia="zh-CN"/>
      </w:rPr>
      <w:t xml:space="preserve">      </w:t>
    </w:r>
    <w:r>
      <w:rPr>
        <w:rFonts w:cs="Times New Roman"/>
        <w:bCs/>
        <w:sz w:val="20"/>
        <w:szCs w:val="20"/>
      </w:rPr>
      <w:t xml:space="preserve">     </w:t>
    </w:r>
    <w:r>
      <w:rPr>
        <w:rFonts w:eastAsia="宋体" w:cs="Times New Roman" w:hint="eastAsia"/>
        <w:bCs/>
        <w:sz w:val="20"/>
        <w:szCs w:val="20"/>
        <w:lang w:eastAsia="zh-CN"/>
      </w:rPr>
      <w:t xml:space="preserve"> </w:t>
    </w:r>
    <w:r>
      <w:rPr>
        <w:rFonts w:cs="Times New Roman"/>
        <w:bCs/>
        <w:sz w:val="20"/>
        <w:szCs w:val="20"/>
      </w:rPr>
      <w:t xml:space="preserve">      </w:t>
    </w:r>
    <w:hyperlink r:id="rId2" w:history="1">
      <w:r>
        <w:rPr>
          <w:rStyle w:val="Hyperlink"/>
          <w:rFonts w:cs="Times New Roman"/>
          <w:bCs/>
          <w:sz w:val="20"/>
          <w:szCs w:val="20"/>
        </w:rPr>
        <w:t>researcher135@gmail.com</w:t>
      </w:r>
    </w:hyperlink>
    <w:r>
      <w:rPr>
        <w:noProof/>
        <w:sz w:val="22"/>
      </w:rPr>
      <mc:AlternateContent>
        <mc:Choice Requires="wps">
          <w:drawing>
            <wp:anchor distT="0" distB="0" distL="114300" distR="114300" simplePos="0" relativeHeight="251660288" behindDoc="0" locked="0" layoutInCell="1" allowOverlap="1" wp14:anchorId="2045A6AC" wp14:editId="2B17C98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BE8E56" w14:textId="77777777" w:rsidR="00044E9B" w:rsidRDefault="00044E9B"/>
                      </w:txbxContent>
                    </wps:txbx>
                    <wps:bodyPr wrap="none" lIns="0" tIns="0" rIns="0" bIns="0">
                      <a:spAutoFit/>
                    </wps:bodyPr>
                  </wps:wsp>
                </a:graphicData>
              </a:graphic>
            </wp:anchor>
          </w:drawing>
        </mc:Choice>
        <mc:Fallback>
          <w:pict>
            <v:shape w14:anchorId="2045A6AC"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3EBE8E56" w14:textId="77777777" w:rsidR="00044E9B" w:rsidRDefault="00044E9B"/>
                </w:txbxContent>
              </v:textbox>
              <w10:wrap anchorx="margin"/>
            </v:shape>
          </w:pict>
        </mc:Fallback>
      </mc:AlternateContent>
    </w:r>
  </w:p>
  <w:p w14:paraId="3C458525" w14:textId="77777777" w:rsidR="00044E9B" w:rsidRDefault="00044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07B" w14:textId="77777777" w:rsidR="00044E9B" w:rsidRDefault="00E75064">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5EE0E7A9" wp14:editId="7524334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E48DD7" w14:textId="77777777" w:rsidR="00044E9B" w:rsidRDefault="00E75064">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E0E7A9"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42E48DD7" w14:textId="77777777" w:rsidR="00044E9B" w:rsidRDefault="00E75064">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Pr>
          <w:rStyle w:val="Hyperlink"/>
          <w:rFonts w:cs="Times New Roman"/>
          <w:sz w:val="20"/>
          <w:szCs w:val="20"/>
        </w:rPr>
        <w:t>http://www.sciencepub.net/researcher</w:t>
      </w:r>
    </w:hyperlink>
    <w:r>
      <w:rPr>
        <w:rFonts w:cs="Times New Roman"/>
        <w:bCs/>
        <w:sz w:val="20"/>
        <w:szCs w:val="20"/>
      </w:rPr>
      <w:t xml:space="preserve">            </w:t>
    </w:r>
    <w:r>
      <w:rPr>
        <w:rFonts w:cs="Times New Roman" w:hint="eastAsia"/>
        <w:bCs/>
        <w:sz w:val="20"/>
        <w:szCs w:val="20"/>
        <w:lang w:eastAsia="zh-CN"/>
      </w:rPr>
      <w:t xml:space="preserve">                      </w:t>
    </w:r>
    <w:r>
      <w:rPr>
        <w:rFonts w:cs="Times New Roman"/>
        <w:bCs/>
        <w:sz w:val="20"/>
        <w:szCs w:val="20"/>
      </w:rPr>
      <w:t xml:space="preserve">     </w:t>
    </w:r>
    <w:r>
      <w:rPr>
        <w:rFonts w:cs="Times New Roman" w:hint="eastAsia"/>
        <w:bCs/>
        <w:sz w:val="20"/>
        <w:szCs w:val="20"/>
        <w:lang w:eastAsia="zh-CN"/>
      </w:rPr>
      <w:t xml:space="preserve">      </w:t>
    </w:r>
    <w:r>
      <w:rPr>
        <w:rFonts w:cs="Times New Roman"/>
        <w:bCs/>
        <w:sz w:val="20"/>
        <w:szCs w:val="20"/>
      </w:rPr>
      <w:t xml:space="preserve">     </w:t>
    </w:r>
    <w:r>
      <w:rPr>
        <w:rFonts w:eastAsia="宋体" w:cs="Times New Roman" w:hint="eastAsia"/>
        <w:bCs/>
        <w:sz w:val="20"/>
        <w:szCs w:val="20"/>
        <w:lang w:eastAsia="zh-CN"/>
      </w:rPr>
      <w:t xml:space="preserve"> </w:t>
    </w:r>
    <w:r>
      <w:rPr>
        <w:rFonts w:cs="Times New Roman"/>
        <w:bCs/>
        <w:sz w:val="20"/>
        <w:szCs w:val="20"/>
      </w:rPr>
      <w:t xml:space="preserve">      </w:t>
    </w:r>
    <w:hyperlink r:id="rId2" w:history="1">
      <w:r>
        <w:rPr>
          <w:rStyle w:val="Hyperlink"/>
          <w:rFonts w:cs="Times New Roman"/>
          <w:bCs/>
          <w:sz w:val="20"/>
          <w:szCs w:val="20"/>
        </w:rPr>
        <w:t>researcher135@gmail.com</w:t>
      </w:r>
    </w:hyperlink>
    <w:r>
      <w:rPr>
        <w:noProof/>
        <w:sz w:val="22"/>
      </w:rPr>
      <mc:AlternateContent>
        <mc:Choice Requires="wps">
          <w:drawing>
            <wp:anchor distT="0" distB="0" distL="114300" distR="114300" simplePos="0" relativeHeight="251659264" behindDoc="0" locked="0" layoutInCell="1" allowOverlap="1" wp14:anchorId="08D038C9" wp14:editId="371F329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1DB1DFB" w14:textId="77777777" w:rsidR="00044E9B" w:rsidRDefault="00044E9B"/>
                      </w:txbxContent>
                    </wps:txbx>
                    <wps:bodyPr wrap="none" lIns="0" tIns="0" rIns="0" bIns="0">
                      <a:spAutoFit/>
                    </wps:bodyPr>
                  </wps:wsp>
                </a:graphicData>
              </a:graphic>
            </wp:anchor>
          </w:drawing>
        </mc:Choice>
        <mc:Fallback>
          <w:pict>
            <v:shape w14:anchorId="08D038C9"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21DB1DFB" w14:textId="77777777" w:rsidR="00044E9B" w:rsidRDefault="00044E9B"/>
                </w:txbxContent>
              </v:textbox>
              <w10:wrap anchorx="margin"/>
            </v:shape>
          </w:pict>
        </mc:Fallback>
      </mc:AlternateContent>
    </w:r>
  </w:p>
  <w:p w14:paraId="2117CE72" w14:textId="77777777" w:rsidR="00044E9B" w:rsidRDefault="0004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B698" w14:textId="77777777" w:rsidR="0048019B" w:rsidRDefault="0048019B">
      <w:pPr>
        <w:spacing w:after="0"/>
      </w:pPr>
      <w:r>
        <w:separator/>
      </w:r>
    </w:p>
  </w:footnote>
  <w:footnote w:type="continuationSeparator" w:id="0">
    <w:p w14:paraId="71BD10B6" w14:textId="77777777" w:rsidR="0048019B" w:rsidRDefault="004801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EC80" w14:textId="77777777" w:rsidR="00044E9B" w:rsidRDefault="00E75064">
    <w:pPr>
      <w:widowControl w:val="0"/>
      <w:pBdr>
        <w:bottom w:val="thinThickMediumGap" w:sz="12" w:space="1" w:color="auto"/>
      </w:pBdr>
      <w:autoSpaceDE w:val="0"/>
      <w:autoSpaceDN w:val="0"/>
      <w:snapToGrid w:val="0"/>
      <w:spacing w:after="0" w:line="240" w:lineRule="auto"/>
      <w:jc w:val="both"/>
    </w:pPr>
    <w:r>
      <w:rPr>
        <w:rFonts w:eastAsia="宋体" w:cs="Times New Roman" w:hint="eastAsia"/>
        <w:iCs/>
        <w:sz w:val="20"/>
        <w:szCs w:val="20"/>
        <w:lang w:eastAsia="zh-CN"/>
      </w:rPr>
      <w:t xml:space="preserve">         </w:t>
    </w:r>
    <w:r>
      <w:rPr>
        <w:rFonts w:cs="Times New Roman"/>
        <w:iCs/>
        <w:sz w:val="20"/>
        <w:szCs w:val="20"/>
      </w:rPr>
      <w:t>Researcher202</w:t>
    </w:r>
    <w:r>
      <w:rPr>
        <w:rFonts w:eastAsia="宋体" w:cs="Times New Roman" w:hint="eastAsia"/>
        <w:iCs/>
        <w:sz w:val="20"/>
        <w:szCs w:val="20"/>
        <w:lang w:eastAsia="zh-CN"/>
      </w:rPr>
      <w:t>3</w:t>
    </w:r>
    <w:r>
      <w:rPr>
        <w:rFonts w:cs="Times New Roman"/>
        <w:iCs/>
        <w:sz w:val="20"/>
        <w:szCs w:val="20"/>
      </w:rPr>
      <w:t>;</w:t>
    </w:r>
    <w:r>
      <w:rPr>
        <w:rFonts w:cs="Times New Roman"/>
        <w:iCs/>
        <w:sz w:val="20"/>
        <w:szCs w:val="20"/>
        <w:lang w:eastAsia="zh-CN"/>
      </w:rPr>
      <w:t>1</w:t>
    </w:r>
    <w:r>
      <w:rPr>
        <w:rFonts w:cs="Times New Roman" w:hint="eastAsia"/>
        <w:iCs/>
        <w:sz w:val="20"/>
        <w:szCs w:val="20"/>
        <w:lang w:eastAsia="zh-CN"/>
      </w:rPr>
      <w:t>5</w:t>
    </w:r>
    <w:r>
      <w:rPr>
        <w:rFonts w:cs="Times New Roman"/>
        <w:iCs/>
        <w:sz w:val="20"/>
        <w:szCs w:val="20"/>
      </w:rPr>
      <w:t>(</w:t>
    </w:r>
    <w:r>
      <w:rPr>
        <w:rFonts w:cs="Times New Roman" w:hint="eastAsia"/>
        <w:iCs/>
        <w:sz w:val="20"/>
        <w:szCs w:val="20"/>
        <w:lang w:eastAsia="zh-CN"/>
      </w:rPr>
      <w:t>5</w:t>
    </w:r>
    <w:r>
      <w:rPr>
        <w:rFonts w:cs="Times New Roman"/>
        <w:iCs/>
        <w:sz w:val="20"/>
        <w:szCs w:val="20"/>
      </w:rPr>
      <w:t xml:space="preserve">)       </w:t>
    </w:r>
    <w:r>
      <w:rPr>
        <w:rFonts w:cs="Times New Roman" w:hint="eastAsia"/>
        <w:iCs/>
        <w:sz w:val="20"/>
        <w:szCs w:val="20"/>
        <w:lang w:eastAsia="zh-CN"/>
      </w:rPr>
      <w:t xml:space="preserve">    </w:t>
    </w:r>
    <w:r>
      <w:rPr>
        <w:rFonts w:cs="Times New Roman"/>
        <w:iCs/>
        <w:sz w:val="20"/>
        <w:szCs w:val="20"/>
      </w:rPr>
      <w:t xml:space="preserve"> </w:t>
    </w:r>
    <w:r>
      <w:rPr>
        <w:rFonts w:eastAsia="宋体" w:cs="Times New Roman" w:hint="eastAsia"/>
        <w:iCs/>
        <w:sz w:val="20"/>
        <w:szCs w:val="20"/>
        <w:lang w:eastAsia="zh-CN"/>
      </w:rPr>
      <w:t xml:space="preserve">                                     </w:t>
    </w:r>
    <w:r>
      <w:rPr>
        <w:rFonts w:cs="Times New Roman"/>
        <w:iCs/>
        <w:sz w:val="20"/>
        <w:szCs w:val="20"/>
      </w:rPr>
      <w:t xml:space="preserve"> </w:t>
    </w:r>
    <w:r>
      <w:rPr>
        <w:rFonts w:cs="Times New Roman" w:hint="eastAsia"/>
        <w:iCs/>
        <w:sz w:val="20"/>
        <w:szCs w:val="20"/>
        <w:lang w:eastAsia="zh-CN"/>
      </w:rPr>
      <w:t xml:space="preserve">                </w:t>
    </w:r>
    <w:hyperlink r:id="rId1" w:history="1">
      <w:r>
        <w:rPr>
          <w:rFonts w:cs="Times New Roman"/>
          <w:iCs/>
          <w:color w:val="0000FF"/>
          <w:sz w:val="20"/>
          <w:szCs w:val="20"/>
          <w:u w:val="single"/>
        </w:rPr>
        <w:t>http://www.sciencepub.net/researcher</w:t>
      </w:r>
    </w:hyperlink>
    <w:r>
      <w:rPr>
        <w:rFonts w:cs="Times New Roman"/>
        <w:b/>
        <w:i/>
        <w:color w:val="FF0000"/>
        <w:sz w:val="20"/>
        <w:szCs w:val="20"/>
        <w:bdr w:val="single" w:sz="4" w:space="0" w:color="FF0000"/>
      </w:rPr>
      <w:t>RSJ</w:t>
    </w:r>
  </w:p>
  <w:p w14:paraId="3D09EE73" w14:textId="77777777" w:rsidR="00044E9B" w:rsidRDefault="00044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5657" w14:textId="77777777" w:rsidR="00044E9B" w:rsidRDefault="00E75064">
    <w:pPr>
      <w:pStyle w:val="Header"/>
    </w:pPr>
    <w:r>
      <w:rPr>
        <w:b/>
        <w:bCs/>
        <w:noProof/>
        <w:sz w:val="20"/>
        <w:szCs w:val="20"/>
        <w:lang w:eastAsia="zh-CN"/>
      </w:rPr>
      <w:drawing>
        <wp:inline distT="0" distB="0" distL="114300" distR="114300" wp14:anchorId="4A9B5753" wp14:editId="4471DABA">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A95"/>
    <w:multiLevelType w:val="multilevel"/>
    <w:tmpl w:val="02B87A95"/>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1" w15:restartNumberingAfterBreak="0">
    <w:nsid w:val="0A784142"/>
    <w:multiLevelType w:val="multilevel"/>
    <w:tmpl w:val="0A7841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2A194"/>
    <w:multiLevelType w:val="multilevel"/>
    <w:tmpl w:val="10C2A194"/>
    <w:lvl w:ilvl="0">
      <w:start w:val="1"/>
      <w:numFmt w:val="decimal"/>
      <w:lvlText w:val="[%1]."/>
      <w:lvlJc w:val="left"/>
      <w:pPr>
        <w:ind w:left="643"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7F5435"/>
    <w:multiLevelType w:val="multilevel"/>
    <w:tmpl w:val="427F54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E10D18"/>
    <w:multiLevelType w:val="multilevel"/>
    <w:tmpl w:val="45E10D1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8327719"/>
    <w:multiLevelType w:val="multilevel"/>
    <w:tmpl w:val="48327719"/>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BF12C48"/>
    <w:multiLevelType w:val="multilevel"/>
    <w:tmpl w:val="4BF12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157CD4"/>
    <w:multiLevelType w:val="multilevel"/>
    <w:tmpl w:val="50157CD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917FFE"/>
    <w:multiLevelType w:val="multilevel"/>
    <w:tmpl w:val="51917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F8549E"/>
    <w:multiLevelType w:val="multilevel"/>
    <w:tmpl w:val="59F8549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AFD632C"/>
    <w:multiLevelType w:val="multilevel"/>
    <w:tmpl w:val="5AFD63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2A5E1D"/>
    <w:multiLevelType w:val="multilevel"/>
    <w:tmpl w:val="5D2A5E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064BE7"/>
    <w:multiLevelType w:val="multilevel"/>
    <w:tmpl w:val="62064B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9F65E8"/>
    <w:multiLevelType w:val="multilevel"/>
    <w:tmpl w:val="709F6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9"/>
  </w:num>
  <w:num w:numId="4">
    <w:abstractNumId w:val="13"/>
  </w:num>
  <w:num w:numId="5">
    <w:abstractNumId w:val="1"/>
  </w:num>
  <w:num w:numId="6">
    <w:abstractNumId w:val="11"/>
  </w:num>
  <w:num w:numId="7">
    <w:abstractNumId w:val="8"/>
  </w:num>
  <w:num w:numId="8">
    <w:abstractNumId w:val="0"/>
  </w:num>
  <w:num w:numId="9">
    <w:abstractNumId w:val="3"/>
  </w:num>
  <w:num w:numId="10">
    <w:abstractNumId w:val="6"/>
  </w:num>
  <w:num w:numId="11">
    <w:abstractNumId w:val="10"/>
  </w:num>
  <w:num w:numId="12">
    <w:abstractNumId w:val="7"/>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84438"/>
    <w:rsid w:val="0001721B"/>
    <w:rsid w:val="00044E9B"/>
    <w:rsid w:val="00056B3E"/>
    <w:rsid w:val="00071802"/>
    <w:rsid w:val="000911F9"/>
    <w:rsid w:val="000A0D67"/>
    <w:rsid w:val="000A2442"/>
    <w:rsid w:val="000B547B"/>
    <w:rsid w:val="000C39F3"/>
    <w:rsid w:val="000C4153"/>
    <w:rsid w:val="000C4E2A"/>
    <w:rsid w:val="001011BE"/>
    <w:rsid w:val="001045D6"/>
    <w:rsid w:val="00110E6C"/>
    <w:rsid w:val="00114E86"/>
    <w:rsid w:val="00117738"/>
    <w:rsid w:val="001204B9"/>
    <w:rsid w:val="00124DAA"/>
    <w:rsid w:val="0014275F"/>
    <w:rsid w:val="00165539"/>
    <w:rsid w:val="00174C64"/>
    <w:rsid w:val="001C5D68"/>
    <w:rsid w:val="001D3890"/>
    <w:rsid w:val="001D566C"/>
    <w:rsid w:val="001D722C"/>
    <w:rsid w:val="001F2E93"/>
    <w:rsid w:val="00241DD1"/>
    <w:rsid w:val="00251143"/>
    <w:rsid w:val="00253C9A"/>
    <w:rsid w:val="00256713"/>
    <w:rsid w:val="00257F4B"/>
    <w:rsid w:val="00263A05"/>
    <w:rsid w:val="00277121"/>
    <w:rsid w:val="00296242"/>
    <w:rsid w:val="002C665A"/>
    <w:rsid w:val="002D6530"/>
    <w:rsid w:val="002E067A"/>
    <w:rsid w:val="002E1612"/>
    <w:rsid w:val="002E3B6B"/>
    <w:rsid w:val="00311D7C"/>
    <w:rsid w:val="00330141"/>
    <w:rsid w:val="00350B1C"/>
    <w:rsid w:val="00370295"/>
    <w:rsid w:val="003A69FD"/>
    <w:rsid w:val="003B4B47"/>
    <w:rsid w:val="003D1DEA"/>
    <w:rsid w:val="003D32B9"/>
    <w:rsid w:val="00403E8C"/>
    <w:rsid w:val="0041080C"/>
    <w:rsid w:val="004350CB"/>
    <w:rsid w:val="00442514"/>
    <w:rsid w:val="004740C0"/>
    <w:rsid w:val="0048019B"/>
    <w:rsid w:val="00486DFD"/>
    <w:rsid w:val="004A6A9B"/>
    <w:rsid w:val="004B09EA"/>
    <w:rsid w:val="004C55A1"/>
    <w:rsid w:val="004C7B77"/>
    <w:rsid w:val="004D2F51"/>
    <w:rsid w:val="004E07B5"/>
    <w:rsid w:val="004E2D81"/>
    <w:rsid w:val="004F32F1"/>
    <w:rsid w:val="004F3E33"/>
    <w:rsid w:val="005004BB"/>
    <w:rsid w:val="00512282"/>
    <w:rsid w:val="00563060"/>
    <w:rsid w:val="00575875"/>
    <w:rsid w:val="00584438"/>
    <w:rsid w:val="0059135F"/>
    <w:rsid w:val="00592158"/>
    <w:rsid w:val="005A7D9F"/>
    <w:rsid w:val="005D448F"/>
    <w:rsid w:val="005D6AD7"/>
    <w:rsid w:val="005E19AE"/>
    <w:rsid w:val="005E3D5A"/>
    <w:rsid w:val="005E6B71"/>
    <w:rsid w:val="006004C8"/>
    <w:rsid w:val="00607F30"/>
    <w:rsid w:val="0061474E"/>
    <w:rsid w:val="00627B25"/>
    <w:rsid w:val="00656C58"/>
    <w:rsid w:val="00664A15"/>
    <w:rsid w:val="00693BB0"/>
    <w:rsid w:val="006A0216"/>
    <w:rsid w:val="006B4C9E"/>
    <w:rsid w:val="006B61CD"/>
    <w:rsid w:val="006B6BEF"/>
    <w:rsid w:val="006C25D2"/>
    <w:rsid w:val="006D7B2F"/>
    <w:rsid w:val="006E4AB9"/>
    <w:rsid w:val="006E4E73"/>
    <w:rsid w:val="00701C7B"/>
    <w:rsid w:val="00714271"/>
    <w:rsid w:val="00723366"/>
    <w:rsid w:val="007554EA"/>
    <w:rsid w:val="00761ABB"/>
    <w:rsid w:val="00761C2C"/>
    <w:rsid w:val="00762541"/>
    <w:rsid w:val="00796267"/>
    <w:rsid w:val="007A3EAE"/>
    <w:rsid w:val="007A5197"/>
    <w:rsid w:val="007C759E"/>
    <w:rsid w:val="007C7BE7"/>
    <w:rsid w:val="007D7634"/>
    <w:rsid w:val="00807C30"/>
    <w:rsid w:val="008215B9"/>
    <w:rsid w:val="008269A3"/>
    <w:rsid w:val="008322E3"/>
    <w:rsid w:val="008365B6"/>
    <w:rsid w:val="00840D45"/>
    <w:rsid w:val="00853F51"/>
    <w:rsid w:val="008603FB"/>
    <w:rsid w:val="00867034"/>
    <w:rsid w:val="00871770"/>
    <w:rsid w:val="00875D70"/>
    <w:rsid w:val="008769B8"/>
    <w:rsid w:val="00883892"/>
    <w:rsid w:val="008851F1"/>
    <w:rsid w:val="008854AB"/>
    <w:rsid w:val="00886B86"/>
    <w:rsid w:val="008B0D4B"/>
    <w:rsid w:val="008C1BBB"/>
    <w:rsid w:val="008D7CE2"/>
    <w:rsid w:val="008E57D6"/>
    <w:rsid w:val="008F1574"/>
    <w:rsid w:val="00911D5C"/>
    <w:rsid w:val="009131F0"/>
    <w:rsid w:val="009465D5"/>
    <w:rsid w:val="009510A6"/>
    <w:rsid w:val="00953DCF"/>
    <w:rsid w:val="00956417"/>
    <w:rsid w:val="00956845"/>
    <w:rsid w:val="00970D5D"/>
    <w:rsid w:val="00974406"/>
    <w:rsid w:val="00985C0B"/>
    <w:rsid w:val="009B2454"/>
    <w:rsid w:val="00A25357"/>
    <w:rsid w:val="00A43260"/>
    <w:rsid w:val="00A47599"/>
    <w:rsid w:val="00A5311D"/>
    <w:rsid w:val="00A55261"/>
    <w:rsid w:val="00A60DF9"/>
    <w:rsid w:val="00A63108"/>
    <w:rsid w:val="00A93664"/>
    <w:rsid w:val="00AB0132"/>
    <w:rsid w:val="00AB6745"/>
    <w:rsid w:val="00AC5D59"/>
    <w:rsid w:val="00AF17BE"/>
    <w:rsid w:val="00AF6515"/>
    <w:rsid w:val="00B04803"/>
    <w:rsid w:val="00B11081"/>
    <w:rsid w:val="00B1690D"/>
    <w:rsid w:val="00B25069"/>
    <w:rsid w:val="00B2539B"/>
    <w:rsid w:val="00B35709"/>
    <w:rsid w:val="00B63DE6"/>
    <w:rsid w:val="00B64E89"/>
    <w:rsid w:val="00B75173"/>
    <w:rsid w:val="00B81DD6"/>
    <w:rsid w:val="00BC1587"/>
    <w:rsid w:val="00BC5D13"/>
    <w:rsid w:val="00BE0C78"/>
    <w:rsid w:val="00BF2EA3"/>
    <w:rsid w:val="00BF359E"/>
    <w:rsid w:val="00BF5D47"/>
    <w:rsid w:val="00C1002F"/>
    <w:rsid w:val="00C50BF5"/>
    <w:rsid w:val="00C56338"/>
    <w:rsid w:val="00C75CB1"/>
    <w:rsid w:val="00C77ED7"/>
    <w:rsid w:val="00CA6424"/>
    <w:rsid w:val="00CE23C4"/>
    <w:rsid w:val="00CF1B37"/>
    <w:rsid w:val="00D06824"/>
    <w:rsid w:val="00D1119B"/>
    <w:rsid w:val="00D13F65"/>
    <w:rsid w:val="00D14C85"/>
    <w:rsid w:val="00D348A2"/>
    <w:rsid w:val="00D80267"/>
    <w:rsid w:val="00D81C04"/>
    <w:rsid w:val="00D82C56"/>
    <w:rsid w:val="00D87890"/>
    <w:rsid w:val="00DA278A"/>
    <w:rsid w:val="00DC7FF6"/>
    <w:rsid w:val="00DE120C"/>
    <w:rsid w:val="00DF1535"/>
    <w:rsid w:val="00DF4F35"/>
    <w:rsid w:val="00E265F4"/>
    <w:rsid w:val="00E26EE8"/>
    <w:rsid w:val="00E322A4"/>
    <w:rsid w:val="00E522CA"/>
    <w:rsid w:val="00E531A1"/>
    <w:rsid w:val="00E625EC"/>
    <w:rsid w:val="00E634BC"/>
    <w:rsid w:val="00E64438"/>
    <w:rsid w:val="00E75064"/>
    <w:rsid w:val="00E973F9"/>
    <w:rsid w:val="00ED2B88"/>
    <w:rsid w:val="00EE27E7"/>
    <w:rsid w:val="00F10E95"/>
    <w:rsid w:val="00F14793"/>
    <w:rsid w:val="00F155B5"/>
    <w:rsid w:val="00F532C6"/>
    <w:rsid w:val="00F5412E"/>
    <w:rsid w:val="00F73CCE"/>
    <w:rsid w:val="00F75763"/>
    <w:rsid w:val="00F77C7A"/>
    <w:rsid w:val="00F77EC8"/>
    <w:rsid w:val="00F90F9C"/>
    <w:rsid w:val="00FA19C9"/>
    <w:rsid w:val="00FB57AF"/>
    <w:rsid w:val="00FC3533"/>
    <w:rsid w:val="02CD05C0"/>
    <w:rsid w:val="14926486"/>
    <w:rsid w:val="7B47479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2027"/>
  <w15:docId w15:val="{66D0643F-146C-4137-AD71-A53ED3D2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Kruti Dev 010"/>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styleId="Hyperlink">
    <w:name w:val="Hyperlink"/>
    <w:basedOn w:val="DefaultParagraphFont1"/>
    <w:uiPriority w:val="99"/>
    <w:unhideWhenUsed/>
    <w:rPr>
      <w:color w:val="0000FF"/>
      <w:u w:val="single"/>
    </w:rPr>
  </w:style>
  <w:style w:type="character" w:customStyle="1" w:styleId="DefaultParagraphFont1">
    <w:name w:val="Default Paragraph Font1"/>
    <w:qFormat/>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m.nain@y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50523.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2082</Words>
  <Characters>11868</Characters>
  <Application>Microsoft Office Word</Application>
  <DocSecurity>0</DocSecurity>
  <Lines>98</Lines>
  <Paragraphs>27</Paragraphs>
  <ScaleCrop>false</ScaleCrop>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17184045362</cp:lastModifiedBy>
  <cp:revision>7</cp:revision>
  <cp:lastPrinted>2023-04-27T02:10:00Z</cp:lastPrinted>
  <dcterms:created xsi:type="dcterms:W3CDTF">2023-04-21T00:13:00Z</dcterms:created>
  <dcterms:modified xsi:type="dcterms:W3CDTF">2023-04-27T21:17:00Z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A059252F7C03461282492FE591159C39_12</vt:lpwstr>
  </property>
</Properties>
</file>