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E9" w:rsidRDefault="00C92BE9">
      <w:pPr>
        <w:snapToGrid w:val="0"/>
        <w:spacing w:after="0" w:line="240" w:lineRule="auto"/>
        <w:rPr>
          <w:rFonts w:ascii="Times New Roman" w:hAnsi="Times New Roman" w:cs="Times New Roman"/>
          <w:b/>
          <w:bCs/>
          <w:color w:val="000000"/>
          <w:sz w:val="20"/>
          <w:szCs w:val="20"/>
        </w:rPr>
      </w:pPr>
    </w:p>
    <w:p w:rsidR="002722FA" w:rsidRDefault="002722FA">
      <w:pPr>
        <w:snapToGrid w:val="0"/>
        <w:spacing w:after="0" w:line="240" w:lineRule="auto"/>
        <w:jc w:val="center"/>
        <w:rPr>
          <w:rFonts w:ascii="Times New Roman" w:hAnsi="Times New Roman" w:cs="Times New Roman"/>
          <w:b/>
          <w:bCs/>
          <w:color w:val="000000"/>
          <w:sz w:val="20"/>
          <w:szCs w:val="20"/>
        </w:rPr>
      </w:pPr>
    </w:p>
    <w:p w:rsidR="00C92BE9" w:rsidRDefault="00B37531">
      <w:pPr>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Prevalence of tick infestation of Bovine in </w:t>
      </w:r>
      <w:proofErr w:type="spellStart"/>
      <w:r>
        <w:rPr>
          <w:rFonts w:ascii="Times New Roman" w:hAnsi="Times New Roman" w:cs="Times New Roman"/>
          <w:b/>
          <w:bCs/>
          <w:color w:val="000000"/>
          <w:sz w:val="20"/>
          <w:szCs w:val="20"/>
        </w:rPr>
        <w:t>Janamora</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Wereda</w:t>
      </w:r>
      <w:proofErr w:type="spellEnd"/>
    </w:p>
    <w:p w:rsidR="00C92BE9" w:rsidRDefault="00C92BE9">
      <w:pPr>
        <w:snapToGrid w:val="0"/>
        <w:spacing w:after="0" w:line="240" w:lineRule="auto"/>
        <w:jc w:val="center"/>
        <w:rPr>
          <w:rFonts w:ascii="Times New Roman" w:hAnsi="Times New Roman" w:cs="Times New Roman"/>
          <w:b/>
          <w:bCs/>
          <w:color w:val="000000"/>
          <w:sz w:val="20"/>
          <w:szCs w:val="20"/>
        </w:rPr>
      </w:pPr>
    </w:p>
    <w:p w:rsidR="00C92BE9" w:rsidRDefault="00B37531">
      <w:pPr>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By Dr. </w:t>
      </w:r>
      <w:proofErr w:type="spellStart"/>
      <w:r>
        <w:rPr>
          <w:rFonts w:ascii="Times New Roman" w:hAnsi="Times New Roman" w:cs="Times New Roman"/>
          <w:bCs/>
          <w:color w:val="000000"/>
          <w:sz w:val="20"/>
          <w:szCs w:val="20"/>
        </w:rPr>
        <w:t>Kindalem</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Bayew</w:t>
      </w:r>
      <w:proofErr w:type="spellEnd"/>
    </w:p>
    <w:p w:rsidR="00C92BE9" w:rsidRDefault="00C92BE9">
      <w:pPr>
        <w:snapToGrid w:val="0"/>
        <w:spacing w:after="0" w:line="240" w:lineRule="auto"/>
        <w:jc w:val="center"/>
        <w:rPr>
          <w:rFonts w:ascii="Times New Roman" w:hAnsi="Times New Roman" w:cs="Times New Roman"/>
          <w:bCs/>
          <w:color w:val="000000"/>
          <w:sz w:val="20"/>
          <w:szCs w:val="20"/>
        </w:rPr>
      </w:pPr>
    </w:p>
    <w:p w:rsidR="00C92BE9" w:rsidRDefault="00B37531">
      <w:pPr>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Animal Health Department Head in </w:t>
      </w:r>
      <w:proofErr w:type="spellStart"/>
      <w:r>
        <w:rPr>
          <w:rFonts w:ascii="Times New Roman" w:hAnsi="Times New Roman" w:cs="Times New Roman"/>
          <w:bCs/>
          <w:color w:val="000000"/>
          <w:sz w:val="20"/>
          <w:szCs w:val="20"/>
        </w:rPr>
        <w:t>Janamora</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Wereda</w:t>
      </w:r>
      <w:proofErr w:type="spellEnd"/>
      <w:r>
        <w:rPr>
          <w:rFonts w:ascii="Times New Roman" w:hAnsi="Times New Roman" w:cs="Times New Roman"/>
          <w:bCs/>
          <w:color w:val="000000"/>
          <w:sz w:val="20"/>
          <w:szCs w:val="20"/>
        </w:rPr>
        <w:t xml:space="preserve"> Livestock Development Office</w:t>
      </w:r>
    </w:p>
    <w:p w:rsidR="00C92BE9" w:rsidRDefault="00B37531">
      <w:pPr>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Gondar, Ethiopia</w:t>
      </w:r>
    </w:p>
    <w:p w:rsidR="00C92BE9" w:rsidRDefault="00B37531">
      <w:pPr>
        <w:snapToGrid w:val="0"/>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kindalembayew@gmail.com</w:t>
      </w:r>
    </w:p>
    <w:p w:rsidR="00C92BE9" w:rsidRDefault="00C92BE9">
      <w:pPr>
        <w:autoSpaceDE w:val="0"/>
        <w:autoSpaceDN w:val="0"/>
        <w:adjustRightInd w:val="0"/>
        <w:snapToGrid w:val="0"/>
        <w:spacing w:after="0" w:line="240" w:lineRule="auto"/>
        <w:ind w:right="725"/>
        <w:jc w:val="center"/>
        <w:rPr>
          <w:rFonts w:ascii="Times New Roman" w:hAnsi="Times New Roman" w:cs="Times New Roman"/>
          <w:b/>
          <w:bCs/>
          <w:color w:val="000000"/>
          <w:sz w:val="20"/>
          <w:szCs w:val="20"/>
        </w:rPr>
      </w:pPr>
    </w:p>
    <w:p w:rsidR="00C92BE9" w:rsidRDefault="00B37531" w:rsidP="002722FA">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ABSTRACT</w:t>
      </w:r>
      <w:r>
        <w:rPr>
          <w:rFonts w:ascii="Times New Roman" w:eastAsia="SimSun" w:hAnsi="Times New Roman" w:cs="Times New Roman" w:hint="eastAsia"/>
          <w:b/>
          <w:bCs/>
          <w:color w:val="000000"/>
          <w:sz w:val="20"/>
          <w:szCs w:val="20"/>
          <w:lang w:eastAsia="zh-CN"/>
        </w:rPr>
        <w:t>：</w:t>
      </w:r>
      <w:r>
        <w:rPr>
          <w:rFonts w:ascii="Times New Roman" w:hAnsi="Times New Roman" w:cs="Times New Roman"/>
          <w:color w:val="000000"/>
          <w:sz w:val="20"/>
          <w:szCs w:val="20"/>
        </w:rPr>
        <w:t xml:space="preserve">A cross- sectional study was conducted from January to October, 2018 in </w:t>
      </w: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 xml:space="preserve"> with the objective of determining the prevalence of ticks and assessing the level of infestation by considering different risk factors such as breed, sex, age, body con</w:t>
      </w:r>
      <w:r>
        <w:rPr>
          <w:rFonts w:ascii="Times New Roman" w:hAnsi="Times New Roman" w:cs="Times New Roman"/>
          <w:color w:val="000000"/>
          <w:sz w:val="20"/>
          <w:szCs w:val="20"/>
        </w:rPr>
        <w:t>dition scores, management system and the origin of the animals. Adult ticks were randomly collected from 384 local 109(48.44%) and cross 83(52.20%) breed cattle. Out of the total 384 cattle examined, 192/384(50%) were found to be infested by tick of differ</w:t>
      </w:r>
      <w:r>
        <w:rPr>
          <w:rFonts w:ascii="Times New Roman" w:hAnsi="Times New Roman" w:cs="Times New Roman"/>
          <w:color w:val="000000"/>
          <w:sz w:val="20"/>
          <w:szCs w:val="20"/>
        </w:rPr>
        <w:t xml:space="preserve">ent genera. From the total ticks collected, </w:t>
      </w:r>
      <w:proofErr w:type="spellStart"/>
      <w:r>
        <w:rPr>
          <w:rFonts w:ascii="Times New Roman" w:hAnsi="Times New Roman" w:cs="Times New Roman"/>
          <w:color w:val="000000"/>
          <w:sz w:val="20"/>
          <w:szCs w:val="20"/>
        </w:rPr>
        <w:t>Amblyomma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Rhipicephalus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Hyalomma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Boophilus</w:t>
      </w:r>
      <w:proofErr w:type="spellEnd"/>
      <w:r>
        <w:rPr>
          <w:rFonts w:ascii="Times New Roman" w:hAnsi="Times New Roman" w:cs="Times New Roman"/>
          <w:color w:val="000000"/>
          <w:sz w:val="20"/>
          <w:szCs w:val="20"/>
        </w:rPr>
        <w:t xml:space="preserve"> were accounted 56.77%, 23.96%, 11.46% and 7.81% respectively. The risk factors breed such as local 109 (48.44%), and cross 83(52.20%) (p=0.744,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=1.955), sex such</w:t>
      </w:r>
      <w:r>
        <w:rPr>
          <w:rFonts w:ascii="Times New Roman" w:hAnsi="Times New Roman" w:cs="Times New Roman"/>
          <w:color w:val="000000"/>
          <w:sz w:val="20"/>
          <w:szCs w:val="20"/>
          <w:lang w:val="el-GR"/>
        </w:rPr>
        <w:t xml:space="preserve"> as female 83(50.92) and male 109(49.93) were (p= 0.674,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2.339,  and the origin of animals such as </w:t>
      </w:r>
      <w:proofErr w:type="spellStart"/>
      <w:r>
        <w:rPr>
          <w:rFonts w:ascii="Times New Roman" w:hAnsi="Times New Roman" w:cs="Times New Roman"/>
          <w:color w:val="000000"/>
          <w:sz w:val="20"/>
          <w:szCs w:val="20"/>
        </w:rPr>
        <w:t>Deresgie</w:t>
      </w:r>
      <w:proofErr w:type="spellEnd"/>
      <w:r>
        <w:rPr>
          <w:rFonts w:ascii="Times New Roman" w:hAnsi="Times New Roman" w:cs="Times New Roman"/>
          <w:color w:val="000000"/>
          <w:sz w:val="20"/>
          <w:szCs w:val="20"/>
          <w:lang w:val="el-GR"/>
        </w:rPr>
        <w:t xml:space="preserve"> 36 (50%), </w:t>
      </w:r>
      <w:proofErr w:type="spellStart"/>
      <w:r>
        <w:rPr>
          <w:rFonts w:ascii="Times New Roman" w:hAnsi="Times New Roman" w:cs="Times New Roman"/>
          <w:color w:val="000000"/>
          <w:sz w:val="20"/>
          <w:szCs w:val="20"/>
        </w:rPr>
        <w:t>Wasel</w:t>
      </w:r>
      <w:proofErr w:type="spellEnd"/>
      <w:r>
        <w:rPr>
          <w:rFonts w:ascii="Times New Roman" w:hAnsi="Times New Roman" w:cs="Times New Roman"/>
          <w:color w:val="000000"/>
          <w:sz w:val="20"/>
          <w:szCs w:val="20"/>
          <w:lang w:val="el-GR"/>
        </w:rPr>
        <w:t xml:space="preserve"> 42 (53.16%),</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Atgeba</w:t>
      </w:r>
      <w:proofErr w:type="spellEnd"/>
      <w:r>
        <w:rPr>
          <w:rFonts w:ascii="Times New Roman" w:hAnsi="Times New Roman" w:cs="Times New Roman"/>
          <w:color w:val="000000"/>
          <w:sz w:val="20"/>
          <w:szCs w:val="20"/>
          <w:lang w:val="el-GR"/>
        </w:rPr>
        <w:t xml:space="preserve"> 24 (47.06%),</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Derona</w:t>
      </w:r>
      <w:proofErr w:type="spellEnd"/>
      <w:r>
        <w:rPr>
          <w:rFonts w:ascii="Times New Roman" w:hAnsi="Times New Roman" w:cs="Times New Roman"/>
          <w:color w:val="000000"/>
          <w:sz w:val="20"/>
          <w:szCs w:val="20"/>
          <w:lang w:val="el-GR"/>
        </w:rPr>
        <w:t xml:space="preserve"> 63 (47.73%), and </w:t>
      </w: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r>
        <w:rPr>
          <w:rFonts w:ascii="Times New Roman" w:hAnsi="Times New Roman" w:cs="Times New Roman"/>
          <w:color w:val="000000"/>
          <w:sz w:val="20"/>
          <w:szCs w:val="20"/>
          <w:lang w:val="el-GR"/>
        </w:rPr>
        <w:t xml:space="preserve"> 27 (54%) were (p=0.686,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2.823) of cattle did not show </w:t>
      </w:r>
      <w:r>
        <w:rPr>
          <w:rFonts w:ascii="Times New Roman" w:hAnsi="Times New Roman" w:cs="Times New Roman"/>
          <w:color w:val="000000"/>
          <w:sz w:val="20"/>
          <w:szCs w:val="20"/>
          <w:lang w:val="el-GR"/>
        </w:rPr>
        <w:t>any statistical significant difference in the infestation rate though there was statistical significant difference in the infestation rate with the body condition score of poor 101(64.74%), medium 45 (46.39%), and good conditioned 46 (35.11%) were (p= 0.00</w:t>
      </w:r>
      <w:r>
        <w:rPr>
          <w:rFonts w:ascii="Times New Roman" w:hAnsi="Times New Roman" w:cs="Times New Roman"/>
          <w:color w:val="000000"/>
          <w:sz w:val="20"/>
          <w:szCs w:val="20"/>
          <w:lang w:val="el-GR"/>
        </w:rPr>
        <w:t>0,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29.387), management such as extensive 82 (65.68%), semi intensive 63 (43.92% and intensive 47 (41.72) were (p= 0.006,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21.631), and age such as young 83 (47.98%), and adult 109 (51.66%) were (p= 0.045,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9.742) of the animals. </w:t>
      </w:r>
    </w:p>
    <w:p w:rsidR="00C92BE9" w:rsidRDefault="00B37531">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bCs/>
          <w:sz w:val="20"/>
          <w:szCs w:val="20"/>
          <w:lang w:val="uz-Cyrl-UZ"/>
        </w:rPr>
        <w:t>[</w:t>
      </w:r>
      <w:r>
        <w:rPr>
          <w:rFonts w:ascii="Times New Roman" w:hAnsi="Times New Roman" w:cs="Times New Roman"/>
          <w:bCs/>
          <w:color w:val="000000"/>
          <w:sz w:val="20"/>
          <w:szCs w:val="20"/>
        </w:rPr>
        <w:t xml:space="preserve">By Dr. </w:t>
      </w:r>
      <w:proofErr w:type="spellStart"/>
      <w:r>
        <w:rPr>
          <w:rFonts w:ascii="Times New Roman" w:hAnsi="Times New Roman" w:cs="Times New Roman"/>
          <w:bCs/>
          <w:color w:val="000000"/>
          <w:sz w:val="20"/>
          <w:szCs w:val="20"/>
        </w:rPr>
        <w:t>Kindale</w:t>
      </w:r>
      <w:r>
        <w:rPr>
          <w:rFonts w:ascii="Times New Roman" w:hAnsi="Times New Roman" w:cs="Times New Roman"/>
          <w:bCs/>
          <w:color w:val="000000"/>
          <w:sz w:val="20"/>
          <w:szCs w:val="20"/>
        </w:rPr>
        <w:t>m</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Bayew</w:t>
      </w:r>
      <w:proofErr w:type="spellEnd"/>
      <w:r>
        <w:rPr>
          <w:rFonts w:ascii="Times New Roman" w:hAnsi="Times New Roman" w:cs="Times New Roman"/>
          <w:bCs/>
          <w:sz w:val="20"/>
          <w:szCs w:val="20"/>
          <w:lang w:val="uz-Cyrl-UZ"/>
        </w:rPr>
        <w:t>.</w:t>
      </w:r>
      <w:r>
        <w:rPr>
          <w:rFonts w:ascii="Times New Roman" w:hAnsi="Times New Roman" w:cs="Times New Roman"/>
          <w:b/>
          <w:bCs/>
          <w:color w:val="000000"/>
          <w:sz w:val="20"/>
          <w:szCs w:val="20"/>
        </w:rPr>
        <w:t xml:space="preserve">Prevalence of tick infestation of Bovine in </w:t>
      </w:r>
      <w:proofErr w:type="spellStart"/>
      <w:r>
        <w:rPr>
          <w:rFonts w:ascii="Times New Roman" w:hAnsi="Times New Roman" w:cs="Times New Roman"/>
          <w:b/>
          <w:bCs/>
          <w:color w:val="000000"/>
          <w:sz w:val="20"/>
          <w:szCs w:val="20"/>
        </w:rPr>
        <w:t>Janamora</w:t>
      </w:r>
      <w:proofErr w:type="spellEnd"/>
      <w:r>
        <w:rPr>
          <w:rFonts w:ascii="Times New Roman" w:hAnsi="Times New Roman" w:cs="Times New Roman"/>
          <w:b/>
          <w:bCs/>
          <w:color w:val="000000"/>
          <w:sz w:val="20"/>
          <w:szCs w:val="20"/>
        </w:rPr>
        <w:t xml:space="preserve"> </w:t>
      </w:r>
      <w:proofErr w:type="spellStart"/>
      <w:r>
        <w:rPr>
          <w:rFonts w:ascii="Times New Roman" w:hAnsi="Times New Roman" w:cs="Times New Roman"/>
          <w:b/>
          <w:bCs/>
          <w:color w:val="000000"/>
          <w:sz w:val="20"/>
          <w:szCs w:val="20"/>
        </w:rPr>
        <w:t>Wereda</w:t>
      </w:r>
      <w:proofErr w:type="spellEnd"/>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3</w:t>
      </w:r>
      <w:r w:rsidR="002722FA">
        <w:rPr>
          <w:rFonts w:ascii="Times New Roman" w:hAnsi="Times New Roman" w:cs="Times New Roman"/>
          <w:sz w:val="20"/>
          <w:szCs w:val="20"/>
          <w:lang w:eastAsia="zh-CN"/>
        </w:rPr>
        <w:t>3</w:t>
      </w:r>
      <w:r>
        <w:rPr>
          <w:rFonts w:ascii="Times New Roman" w:hAnsi="Times New Roman" w:cs="Times New Roman"/>
          <w:sz w:val="20"/>
          <w:szCs w:val="20"/>
        </w:rPr>
        <w:t>-</w:t>
      </w:r>
      <w:r>
        <w:rPr>
          <w:rFonts w:ascii="Times New Roman" w:hAnsi="Times New Roman" w:cs="Times New Roman"/>
          <w:sz w:val="20"/>
          <w:szCs w:val="20"/>
          <w:lang w:eastAsia="zh-CN"/>
        </w:rPr>
        <w:t>3</w:t>
      </w:r>
      <w:r w:rsidR="002722FA">
        <w:rPr>
          <w:rFonts w:ascii="Times New Roman" w:hAnsi="Times New Roman" w:cs="Times New Roman"/>
          <w:sz w:val="20"/>
          <w:szCs w:val="20"/>
          <w:lang w:eastAsia="zh-CN"/>
        </w:rPr>
        <w:t>8</w:t>
      </w:r>
      <w:r>
        <w:rPr>
          <w:rFonts w:ascii="Times New Roman" w:hAnsi="Times New Roman" w:cs="Times New Roman"/>
          <w:sz w:val="20"/>
          <w:szCs w:val="20"/>
        </w:rPr>
        <w:t xml:space="preserve">]. ISSN 1553-9865 (print); ISSN 2163-8950 (online).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color w:val="0000FF"/>
          <w:sz w:val="20"/>
          <w:szCs w:val="20"/>
        </w:rPr>
        <w:t>.</w:t>
      </w:r>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6</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10.7537/marsrsj15102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06</w:t>
      </w:r>
      <w:r>
        <w:rPr>
          <w:rStyle w:val="Hyperlink"/>
          <w:rFonts w:ascii="Times New Roman" w:hAnsi="Times New Roman" w:cs="Times New Roman"/>
          <w:sz w:val="20"/>
          <w:szCs w:val="20"/>
        </w:rPr>
        <w:t>.</w:t>
      </w:r>
    </w:p>
    <w:p w:rsidR="00C92BE9" w:rsidRDefault="00C92BE9">
      <w:pPr>
        <w:snapToGrid w:val="0"/>
        <w:spacing w:after="0" w:line="240" w:lineRule="auto"/>
        <w:jc w:val="both"/>
        <w:rPr>
          <w:rStyle w:val="Hyperlink"/>
          <w:rFonts w:ascii="Times New Roman" w:hAnsi="Times New Roman" w:cs="Times New Roman"/>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Keywords: </w:t>
      </w:r>
      <w:r>
        <w:rPr>
          <w:rFonts w:ascii="Times New Roman" w:hAnsi="Times New Roman" w:cs="Times New Roman"/>
          <w:color w:val="000000"/>
          <w:sz w:val="20"/>
          <w:szCs w:val="20"/>
        </w:rPr>
        <w:t xml:space="preserve">Cattle, tick, </w:t>
      </w:r>
      <w:proofErr w:type="spellStart"/>
      <w:r>
        <w:rPr>
          <w:rFonts w:ascii="Times New Roman" w:hAnsi="Times New Roman" w:cs="Times New Roman"/>
          <w:color w:val="000000"/>
          <w:sz w:val="20"/>
          <w:szCs w:val="20"/>
        </w:rPr>
        <w:t>Janamora</w:t>
      </w:r>
      <w:proofErr w:type="spellEnd"/>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pStyle w:val="Heading1"/>
        <w:numPr>
          <w:ilvl w:val="0"/>
          <w:numId w:val="1"/>
        </w:numPr>
        <w:snapToGrid w:val="0"/>
        <w:spacing w:before="0" w:after="0" w:line="240" w:lineRule="auto"/>
        <w:ind w:left="363" w:hanging="363"/>
        <w:rPr>
          <w:color w:val="000000"/>
          <w:sz w:val="20"/>
          <w:szCs w:val="20"/>
        </w:rPr>
        <w:sectPr w:rsidR="00C92BE9" w:rsidSect="002722FA">
          <w:headerReference w:type="default" r:id="rId11"/>
          <w:footerReference w:type="default" r:id="rId12"/>
          <w:headerReference w:type="first" r:id="rId13"/>
          <w:footerReference w:type="first" r:id="rId14"/>
          <w:pgSz w:w="12240" w:h="15840"/>
          <w:pgMar w:top="1440" w:right="1440" w:bottom="1440" w:left="1440" w:header="720" w:footer="720" w:gutter="0"/>
          <w:pgNumType w:start="33"/>
          <w:cols w:space="720"/>
          <w:titlePg/>
        </w:sectPr>
      </w:pPr>
      <w:bookmarkStart w:id="0" w:name="_Toc421717987"/>
    </w:p>
    <w:p w:rsidR="00C92BE9" w:rsidRDefault="00B37531">
      <w:pPr>
        <w:pStyle w:val="Heading1"/>
        <w:numPr>
          <w:ilvl w:val="0"/>
          <w:numId w:val="1"/>
        </w:numPr>
        <w:snapToGrid w:val="0"/>
        <w:spacing w:before="0" w:after="0" w:line="240" w:lineRule="auto"/>
        <w:ind w:left="363" w:hanging="363"/>
        <w:rPr>
          <w:color w:val="000000"/>
          <w:sz w:val="20"/>
          <w:szCs w:val="20"/>
        </w:rPr>
      </w:pPr>
      <w:r>
        <w:rPr>
          <w:color w:val="000000"/>
          <w:sz w:val="20"/>
          <w:szCs w:val="20"/>
        </w:rPr>
        <w:lastRenderedPageBreak/>
        <w:t>INTRODUCTION</w:t>
      </w:r>
      <w:bookmarkEnd w:id="0"/>
    </w:p>
    <w:p w:rsidR="00C92BE9" w:rsidRDefault="00C92BE9">
      <w:pPr>
        <w:pStyle w:val="ListParagraph"/>
        <w:snapToGrid w:val="0"/>
        <w:spacing w:after="0" w:line="240" w:lineRule="auto"/>
        <w:ind w:left="360" w:right="-360"/>
        <w:jc w:val="both"/>
        <w:rPr>
          <w:rFonts w:ascii="Times New Roman" w:hAnsi="Times New Roman" w:cs="Times New Roman"/>
          <w:color w:val="000000"/>
          <w:sz w:val="20"/>
          <w:szCs w:val="20"/>
        </w:rPr>
      </w:pPr>
    </w:p>
    <w:p w:rsidR="00C92BE9" w:rsidRDefault="00B37531">
      <w:pPr>
        <w:pStyle w:val="ListParagraph"/>
        <w:snapToGrid w:val="0"/>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Ticks are arachnids in the sub class </w:t>
      </w:r>
      <w:proofErr w:type="spellStart"/>
      <w:r>
        <w:rPr>
          <w:rFonts w:ascii="Times New Roman" w:hAnsi="Times New Roman" w:cs="Times New Roman"/>
          <w:color w:val="000000"/>
          <w:sz w:val="20"/>
          <w:szCs w:val="20"/>
        </w:rPr>
        <w:t>acari</w:t>
      </w:r>
      <w:proofErr w:type="spellEnd"/>
      <w:r>
        <w:rPr>
          <w:rFonts w:ascii="Times New Roman" w:hAnsi="Times New Roman" w:cs="Times New Roman"/>
          <w:color w:val="000000"/>
          <w:sz w:val="20"/>
          <w:szCs w:val="20"/>
        </w:rPr>
        <w:t xml:space="preserve"> which are </w:t>
      </w:r>
      <w:r>
        <w:rPr>
          <w:rFonts w:ascii="Times New Roman" w:hAnsi="Times New Roman" w:cs="Times New Roman"/>
          <w:color w:val="000000"/>
          <w:sz w:val="20"/>
          <w:szCs w:val="20"/>
        </w:rPr>
        <w:t>relatively large and long lived parasite. They are blood feeding external parasites. They maintain their parasite existence by feeding on vertebrate host. Tick bites can be directly debilitating to domestic animals causing mechanical damage, irritations, i</w:t>
      </w:r>
      <w:r>
        <w:rPr>
          <w:rFonts w:ascii="Times New Roman" w:hAnsi="Times New Roman" w:cs="Times New Roman"/>
          <w:color w:val="000000"/>
          <w:sz w:val="20"/>
          <w:szCs w:val="20"/>
        </w:rPr>
        <w:t>nflammations and hypersensitivity. When ticks are present in large numbers, feeding may cause anemia and reduction of productivity</w:t>
      </w:r>
      <w:bookmarkStart w:id="1" w:name="_Toc389553136"/>
      <w:bookmarkStart w:id="2" w:name="_Toc389553661"/>
      <w:bookmarkStart w:id="3" w:name="_Toc389167856"/>
      <w:bookmarkStart w:id="4" w:name="_Toc389555944"/>
      <w:r>
        <w:rPr>
          <w:rFonts w:ascii="Times New Roman" w:hAnsi="Times New Roman" w:cs="Times New Roman"/>
          <w:color w:val="000000"/>
          <w:sz w:val="20"/>
          <w:szCs w:val="20"/>
        </w:rPr>
        <w:t xml:space="preserve"> [1]. A complex of problems related to ticks and tick-borne diseases of cattle created a demand for methods to control ticks a</w:t>
      </w:r>
      <w:r>
        <w:rPr>
          <w:rFonts w:ascii="Times New Roman" w:hAnsi="Times New Roman" w:cs="Times New Roman"/>
          <w:color w:val="000000"/>
          <w:sz w:val="20"/>
          <w:szCs w:val="20"/>
        </w:rPr>
        <w:t>nd reduce losses of cattle production and productivity [2]. Control of tick infestations and the transmission of tick-borne diseases remain a challenge for the cattle industry in tropical and subtropical areas of the world. Tick control is a priority for m</w:t>
      </w:r>
      <w:r>
        <w:rPr>
          <w:rFonts w:ascii="Times New Roman" w:hAnsi="Times New Roman" w:cs="Times New Roman"/>
          <w:color w:val="000000"/>
          <w:sz w:val="20"/>
          <w:szCs w:val="20"/>
        </w:rPr>
        <w:t xml:space="preserve">any countries in tropical and subtropical regions </w:t>
      </w:r>
      <w:bookmarkEnd w:id="1"/>
      <w:bookmarkEnd w:id="2"/>
      <w:bookmarkEnd w:id="3"/>
      <w:bookmarkEnd w:id="4"/>
      <w:r>
        <w:rPr>
          <w:rFonts w:ascii="Times New Roman" w:hAnsi="Times New Roman" w:cs="Times New Roman"/>
          <w:color w:val="000000"/>
          <w:sz w:val="20"/>
          <w:szCs w:val="20"/>
        </w:rPr>
        <w:t>[3].</w:t>
      </w:r>
    </w:p>
    <w:p w:rsidR="00C92BE9" w:rsidRDefault="00C92BE9">
      <w:pPr>
        <w:pStyle w:val="ListParagraph"/>
        <w:snapToGrid w:val="0"/>
        <w:spacing w:after="0" w:line="240" w:lineRule="auto"/>
        <w:ind w:left="360" w:right="-360"/>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Ticks and tick borne diseases causes enormous losses all over the world, however, their importance is felt in the tropics south of </w:t>
      </w:r>
      <w:proofErr w:type="spellStart"/>
      <w:r>
        <w:rPr>
          <w:rFonts w:ascii="Times New Roman" w:hAnsi="Times New Roman" w:cs="Times New Roman"/>
          <w:color w:val="000000"/>
          <w:sz w:val="20"/>
          <w:szCs w:val="20"/>
        </w:rPr>
        <w:t>sahara</w:t>
      </w:r>
      <w:proofErr w:type="spellEnd"/>
      <w:r>
        <w:rPr>
          <w:rFonts w:ascii="Times New Roman" w:hAnsi="Times New Roman" w:cs="Times New Roman"/>
          <w:color w:val="000000"/>
          <w:sz w:val="20"/>
          <w:szCs w:val="20"/>
        </w:rPr>
        <w:t xml:space="preserve"> where fatal diseases such as east </w:t>
      </w:r>
      <w:r>
        <w:rPr>
          <w:rFonts w:ascii="Times New Roman" w:hAnsi="Times New Roman" w:cs="Times New Roman"/>
          <w:color w:val="000000"/>
          <w:sz w:val="20"/>
          <w:szCs w:val="20"/>
        </w:rPr>
        <w:lastRenderedPageBreak/>
        <w:t>coast fever (ECF) transmitte</w:t>
      </w:r>
      <w:r>
        <w:rPr>
          <w:rFonts w:ascii="Times New Roman" w:hAnsi="Times New Roman" w:cs="Times New Roman"/>
          <w:color w:val="000000"/>
          <w:sz w:val="20"/>
          <w:szCs w:val="20"/>
        </w:rPr>
        <w:t xml:space="preserve">d by </w:t>
      </w:r>
      <w:proofErr w:type="spellStart"/>
      <w:r>
        <w:rPr>
          <w:rFonts w:ascii="Times New Roman" w:hAnsi="Times New Roman" w:cs="Times New Roman"/>
          <w:i/>
          <w:color w:val="000000"/>
          <w:sz w:val="20"/>
          <w:szCs w:val="20"/>
        </w:rPr>
        <w:t>Rhipcephalus</w:t>
      </w:r>
      <w:proofErr w:type="spellEnd"/>
      <w:r>
        <w:rPr>
          <w:rFonts w:ascii="Times New Roman" w:hAnsi="Times New Roman" w:cs="Times New Roman"/>
          <w:i/>
          <w:color w:val="000000"/>
          <w:sz w:val="20"/>
          <w:szCs w:val="20"/>
        </w:rPr>
        <w:t xml:space="preserve"> </w:t>
      </w:r>
      <w:proofErr w:type="spellStart"/>
      <w:r>
        <w:rPr>
          <w:rFonts w:ascii="Times New Roman" w:hAnsi="Times New Roman" w:cs="Times New Roman"/>
          <w:i/>
          <w:color w:val="000000"/>
          <w:sz w:val="20"/>
          <w:szCs w:val="20"/>
        </w:rPr>
        <w:t>appendiculatus</w:t>
      </w:r>
      <w:proofErr w:type="spellEnd"/>
      <w:r>
        <w:rPr>
          <w:rFonts w:ascii="Times New Roman" w:hAnsi="Times New Roman" w:cs="Times New Roman"/>
          <w:i/>
          <w:color w:val="000000"/>
          <w:sz w:val="20"/>
          <w:szCs w:val="20"/>
        </w:rPr>
        <w:t xml:space="preserve">. </w:t>
      </w:r>
      <w:r>
        <w:rPr>
          <w:rFonts w:ascii="Times New Roman" w:hAnsi="Times New Roman" w:cs="Times New Roman"/>
          <w:color w:val="000000"/>
          <w:sz w:val="20"/>
          <w:szCs w:val="20"/>
        </w:rPr>
        <w:t xml:space="preserve">The society who lives in </w:t>
      </w: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 xml:space="preserve"> has not good knowledge about the risk factor of tick on the animals’ health and on their general product. Especially the farmers do not think the tick disease as diseases. Even if t</w:t>
      </w:r>
      <w:r>
        <w:rPr>
          <w:rFonts w:ascii="Times New Roman" w:hAnsi="Times New Roman" w:cs="Times New Roman"/>
          <w:color w:val="000000"/>
          <w:sz w:val="20"/>
          <w:szCs w:val="20"/>
        </w:rPr>
        <w:t>here any veterinarian around them, they do not take their animals towards the clinic. Due such misunderstanding condition, animals are suffering in tick disease. Therefore, I wanted to study tick prevalence’s on this area.</w:t>
      </w:r>
    </w:p>
    <w:p w:rsidR="00C92BE9" w:rsidRDefault="00B37531">
      <w:pPr>
        <w:snapToGrid w:val="0"/>
        <w:spacing w:after="0" w:line="240" w:lineRule="auto"/>
        <w:ind w:right="-360"/>
        <w:jc w:val="both"/>
        <w:rPr>
          <w:rFonts w:ascii="Times New Roman" w:hAnsi="Times New Roman" w:cs="Times New Roman"/>
          <w:color w:val="000000"/>
          <w:sz w:val="20"/>
          <w:szCs w:val="20"/>
        </w:rPr>
      </w:pPr>
      <w:r>
        <w:rPr>
          <w:rFonts w:ascii="Times New Roman" w:hAnsi="Times New Roman" w:cs="Times New Roman"/>
          <w:color w:val="000000"/>
          <w:sz w:val="20"/>
          <w:szCs w:val="20"/>
        </w:rPr>
        <w:t>The main objective of the work is</w:t>
      </w:r>
    </w:p>
    <w:p w:rsidR="00C92BE9" w:rsidRDefault="00B37531">
      <w:pPr>
        <w:pStyle w:val="ListParagraph"/>
        <w:numPr>
          <w:ilvl w:val="0"/>
          <w:numId w:val="2"/>
        </w:numPr>
        <w:snapToGrid w:val="0"/>
        <w:spacing w:after="0" w:line="240" w:lineRule="auto"/>
        <w:ind w:right="-360"/>
        <w:contextualSpacing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To determine the existing tick and their spatial distribution </w:t>
      </w:r>
    </w:p>
    <w:p w:rsidR="00C92BE9" w:rsidRDefault="00B37531">
      <w:pPr>
        <w:pStyle w:val="ListParagraph"/>
        <w:numPr>
          <w:ilvl w:val="0"/>
          <w:numId w:val="2"/>
        </w:numPr>
        <w:snapToGrid w:val="0"/>
        <w:spacing w:after="0" w:line="240" w:lineRule="auto"/>
        <w:ind w:right="-360"/>
        <w:contextualSpacing w:val="0"/>
        <w:jc w:val="both"/>
        <w:rPr>
          <w:rFonts w:ascii="Times New Roman" w:hAnsi="Times New Roman" w:cs="Times New Roman"/>
          <w:color w:val="000000"/>
          <w:sz w:val="20"/>
          <w:szCs w:val="20"/>
        </w:rPr>
      </w:pPr>
      <w:r>
        <w:rPr>
          <w:rFonts w:ascii="Times New Roman" w:hAnsi="Times New Roman" w:cs="Times New Roman"/>
          <w:color w:val="000000"/>
          <w:sz w:val="20"/>
          <w:szCs w:val="20"/>
        </w:rPr>
        <w:t>To study the infection rate of animals in the area</w:t>
      </w:r>
    </w:p>
    <w:p w:rsidR="00C92BE9" w:rsidRDefault="00C92BE9">
      <w:pPr>
        <w:snapToGrid w:val="0"/>
        <w:spacing w:after="0" w:line="240" w:lineRule="auto"/>
        <w:ind w:right="-360"/>
        <w:jc w:val="both"/>
        <w:rPr>
          <w:rFonts w:ascii="Times New Roman" w:hAnsi="Times New Roman" w:cs="Times New Roman"/>
          <w:color w:val="000000"/>
          <w:sz w:val="20"/>
          <w:szCs w:val="20"/>
        </w:rPr>
      </w:pPr>
    </w:p>
    <w:p w:rsidR="00C92BE9" w:rsidRDefault="00B37531">
      <w:pPr>
        <w:snapToGrid w:val="0"/>
        <w:spacing w:after="0" w:line="240" w:lineRule="auto"/>
        <w:ind w:right="-360"/>
        <w:jc w:val="both"/>
        <w:rPr>
          <w:rFonts w:ascii="Times New Roman" w:hAnsi="Times New Roman" w:cs="Times New Roman"/>
          <w:b/>
          <w:color w:val="000000"/>
          <w:sz w:val="20"/>
          <w:szCs w:val="20"/>
        </w:rPr>
      </w:pPr>
      <w:r>
        <w:rPr>
          <w:rFonts w:ascii="Times New Roman" w:hAnsi="Times New Roman" w:cs="Times New Roman"/>
          <w:b/>
          <w:color w:val="000000"/>
          <w:sz w:val="20"/>
          <w:szCs w:val="20"/>
        </w:rPr>
        <w:t>2. MATERIAL AND METHODS</w:t>
      </w:r>
    </w:p>
    <w:p w:rsidR="00C92BE9" w:rsidRDefault="00C92BE9">
      <w:pPr>
        <w:snapToGrid w:val="0"/>
        <w:spacing w:after="0" w:line="240" w:lineRule="auto"/>
        <w:rPr>
          <w:rFonts w:ascii="Times New Roman" w:hAnsi="Times New Roman" w:cs="Times New Roman"/>
          <w:color w:val="000000"/>
          <w:sz w:val="20"/>
          <w:szCs w:val="20"/>
        </w:rPr>
      </w:pPr>
    </w:p>
    <w:p w:rsidR="00C92BE9" w:rsidRDefault="00B37531">
      <w:pPr>
        <w:pStyle w:val="Heading2"/>
        <w:snapToGrid w:val="0"/>
        <w:spacing w:before="0" w:line="240" w:lineRule="auto"/>
        <w:rPr>
          <w:rFonts w:ascii="Times New Roman" w:hAnsi="Times New Roman" w:cs="Times New Roman"/>
          <w:color w:val="000000"/>
          <w:sz w:val="20"/>
          <w:szCs w:val="20"/>
        </w:rPr>
      </w:pPr>
      <w:bookmarkStart w:id="5" w:name="_Toc389555955"/>
      <w:bookmarkStart w:id="6" w:name="_Toc421717997"/>
      <w:r>
        <w:rPr>
          <w:rFonts w:ascii="Times New Roman" w:hAnsi="Times New Roman" w:cs="Times New Roman"/>
          <w:color w:val="000000"/>
          <w:sz w:val="20"/>
          <w:szCs w:val="20"/>
        </w:rPr>
        <w:t>2.1. Study area</w:t>
      </w:r>
      <w:bookmarkEnd w:id="5"/>
      <w:bookmarkEnd w:id="6"/>
    </w:p>
    <w:p w:rsidR="00C92BE9" w:rsidRDefault="00C92BE9">
      <w:pPr>
        <w:snapToGrid w:val="0"/>
        <w:spacing w:after="0" w:line="240" w:lineRule="auto"/>
        <w:jc w:val="both"/>
        <w:rPr>
          <w:rFonts w:ascii="Times New Roman" w:hAnsi="Times New Roman" w:cs="Times New Roman"/>
          <w:color w:val="000000"/>
          <w:sz w:val="20"/>
          <w:szCs w:val="20"/>
        </w:rPr>
      </w:pPr>
    </w:p>
    <w:p w:rsidR="00C92BE9" w:rsidRDefault="00B37531">
      <w:pPr>
        <w:snapToGrid w:val="0"/>
        <w:spacing w:after="0" w:line="240" w:lineRule="auto"/>
        <w:jc w:val="both"/>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 xml:space="preserve"> is located in North Gondar Zone of Amhara region, at the latitude and longitude of</w:t>
      </w:r>
      <w:r>
        <w:rPr>
          <w:rFonts w:ascii="Times New Roman" w:hAnsi="Times New Roman" w:cs="Times New Roman"/>
          <w:color w:val="000000"/>
          <w:sz w:val="20"/>
          <w:szCs w:val="20"/>
        </w:rPr>
        <w:t xml:space="preserve"> 12</w:t>
      </w:r>
      <w:r>
        <w:rPr>
          <w:rFonts w:ascii="Times New Roman" w:hAnsi="Times New Roman" w:cs="Times New Roman"/>
          <w:color w:val="000000"/>
          <w:sz w:val="20"/>
          <w:szCs w:val="20"/>
          <w:vertAlign w:val="superscript"/>
        </w:rPr>
        <w:t>o</w:t>
      </w:r>
      <w:r>
        <w:rPr>
          <w:rFonts w:ascii="Times New Roman" w:hAnsi="Times New Roman" w:cs="Times New Roman"/>
          <w:color w:val="000000"/>
          <w:sz w:val="20"/>
          <w:szCs w:val="20"/>
        </w:rPr>
        <w:t>59’N 38</w:t>
      </w:r>
      <w:r>
        <w:rPr>
          <w:rFonts w:ascii="Times New Roman" w:hAnsi="Times New Roman" w:cs="Times New Roman"/>
          <w:color w:val="000000"/>
          <w:sz w:val="20"/>
          <w:szCs w:val="20"/>
          <w:vertAlign w:val="superscript"/>
        </w:rPr>
        <w:t>o</w:t>
      </w:r>
      <w:r>
        <w:rPr>
          <w:rFonts w:ascii="Times New Roman" w:hAnsi="Times New Roman" w:cs="Times New Roman"/>
          <w:color w:val="000000"/>
          <w:sz w:val="20"/>
          <w:szCs w:val="20"/>
        </w:rPr>
        <w:t xml:space="preserve">07’E at a distance of about 180km from Gondar town. </w:t>
      </w: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 xml:space="preserve"> is </w:t>
      </w:r>
      <w:proofErr w:type="spellStart"/>
      <w:r>
        <w:rPr>
          <w:rFonts w:ascii="Times New Roman" w:hAnsi="Times New Roman" w:cs="Times New Roman"/>
          <w:color w:val="000000"/>
          <w:sz w:val="20"/>
          <w:szCs w:val="20"/>
        </w:rPr>
        <w:t>welknown</w:t>
      </w:r>
      <w:proofErr w:type="spellEnd"/>
      <w:r>
        <w:rPr>
          <w:rFonts w:ascii="Times New Roman" w:hAnsi="Times New Roman" w:cs="Times New Roman"/>
          <w:color w:val="000000"/>
          <w:sz w:val="20"/>
          <w:szCs w:val="20"/>
        </w:rPr>
        <w:t xml:space="preserve"> with </w:t>
      </w:r>
      <w:proofErr w:type="spellStart"/>
      <w:r>
        <w:rPr>
          <w:rFonts w:ascii="Times New Roman" w:hAnsi="Times New Roman" w:cs="Times New Roman"/>
          <w:color w:val="000000"/>
          <w:sz w:val="20"/>
          <w:szCs w:val="20"/>
        </w:rPr>
        <w:t>Semien</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 xml:space="preserve">mountain National Park, </w:t>
      </w:r>
      <w:proofErr w:type="spellStart"/>
      <w:r>
        <w:rPr>
          <w:rFonts w:ascii="Times New Roman" w:hAnsi="Times New Roman" w:cs="Times New Roman"/>
          <w:color w:val="000000"/>
          <w:sz w:val="20"/>
          <w:szCs w:val="20"/>
        </w:rPr>
        <w:t>Ras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Dashen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i.e</w:t>
      </w:r>
      <w:proofErr w:type="spellEnd"/>
      <w:r>
        <w:rPr>
          <w:rFonts w:ascii="Times New Roman" w:hAnsi="Times New Roman" w:cs="Times New Roman"/>
          <w:color w:val="000000"/>
          <w:sz w:val="20"/>
          <w:szCs w:val="20"/>
        </w:rPr>
        <w:t xml:space="preserve"> the highest point in Ethiopia and it is a home to a number of endangered species including the Ethiopian Wolf, </w:t>
      </w:r>
      <w:proofErr w:type="spellStart"/>
      <w:r>
        <w:rPr>
          <w:rFonts w:ascii="Times New Roman" w:hAnsi="Times New Roman" w:cs="Times New Roman"/>
          <w:color w:val="000000"/>
          <w:sz w:val="20"/>
          <w:szCs w:val="20"/>
        </w:rPr>
        <w:t>wa</w:t>
      </w:r>
      <w:r>
        <w:rPr>
          <w:rFonts w:ascii="Times New Roman" w:hAnsi="Times New Roman" w:cs="Times New Roman"/>
          <w:color w:val="000000"/>
          <w:sz w:val="20"/>
          <w:szCs w:val="20"/>
        </w:rPr>
        <w:t>liya</w:t>
      </w:r>
      <w:proofErr w:type="spellEnd"/>
      <w:r>
        <w:rPr>
          <w:rFonts w:ascii="Times New Roman" w:hAnsi="Times New Roman" w:cs="Times New Roman"/>
          <w:color w:val="000000"/>
          <w:sz w:val="20"/>
          <w:szCs w:val="20"/>
        </w:rPr>
        <w:t xml:space="preserve"> ibex, and a wild goat which no found in elsewhere in the world. The area has an altitude range of 2900 meters above sea level. The region is marked by numerous mountains, hilly, and sloppy areas, plateaus, rivers, and many streams. Livestock populatio</w:t>
      </w:r>
      <w:r>
        <w:rPr>
          <w:rFonts w:ascii="Times New Roman" w:hAnsi="Times New Roman" w:cs="Times New Roman"/>
          <w:color w:val="000000"/>
          <w:sz w:val="20"/>
          <w:szCs w:val="20"/>
        </w:rPr>
        <w:t>n of the area comprises 100,386 cattle, 32,975 sheep, 131,041 goats, 2,540 horses, 634 mules, 7758 donkeys, 119,347 poultry [4].</w:t>
      </w:r>
    </w:p>
    <w:p w:rsidR="00C92BE9" w:rsidRDefault="00C92BE9">
      <w:pPr>
        <w:snapToGrid w:val="0"/>
        <w:spacing w:after="0" w:line="240" w:lineRule="auto"/>
        <w:jc w:val="both"/>
        <w:rPr>
          <w:rFonts w:ascii="Times New Roman" w:hAnsi="Times New Roman" w:cs="Times New Roman"/>
          <w:color w:val="000000"/>
          <w:sz w:val="20"/>
          <w:szCs w:val="20"/>
          <w:shd w:val="clear" w:color="auto" w:fill="FFFFFF"/>
        </w:rPr>
      </w:pPr>
    </w:p>
    <w:p w:rsidR="00C92BE9" w:rsidRDefault="00B37531">
      <w:pPr>
        <w:pStyle w:val="Heading2"/>
        <w:snapToGrid w:val="0"/>
        <w:spacing w:before="0" w:line="240" w:lineRule="auto"/>
        <w:rPr>
          <w:rFonts w:ascii="Times New Roman" w:hAnsi="Times New Roman" w:cs="Times New Roman"/>
          <w:color w:val="000000"/>
          <w:sz w:val="20"/>
          <w:szCs w:val="20"/>
        </w:rPr>
      </w:pPr>
      <w:bookmarkStart w:id="7" w:name="_Toc421717998"/>
      <w:r>
        <w:rPr>
          <w:rFonts w:ascii="Times New Roman" w:hAnsi="Times New Roman" w:cs="Times New Roman"/>
          <w:color w:val="000000"/>
          <w:sz w:val="20"/>
          <w:szCs w:val="20"/>
        </w:rPr>
        <w:t>2.2. Study design</w:t>
      </w:r>
      <w:bookmarkEnd w:id="7"/>
    </w:p>
    <w:p w:rsidR="00C92BE9" w:rsidRDefault="00C92BE9">
      <w:pPr>
        <w:snapToGrid w:val="0"/>
        <w:spacing w:after="0" w:line="240" w:lineRule="auto"/>
        <w:rPr>
          <w:rFonts w:ascii="Times New Roman" w:hAnsi="Times New Roman" w:cs="Times New Roman"/>
          <w:color w:val="000000"/>
          <w:sz w:val="20"/>
          <w:szCs w:val="20"/>
        </w:rPr>
      </w:pPr>
    </w:p>
    <w:p w:rsidR="00C92BE9" w:rsidRDefault="00B37531">
      <w:pPr>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A cross sectional study was conducted in randomly selected </w:t>
      </w:r>
      <w:proofErr w:type="gramStart"/>
      <w:r>
        <w:rPr>
          <w:rFonts w:ascii="Times New Roman" w:hAnsi="Times New Roman" w:cs="Times New Roman"/>
          <w:color w:val="000000"/>
          <w:sz w:val="20"/>
          <w:szCs w:val="20"/>
        </w:rPr>
        <w:t>cattle’s</w:t>
      </w:r>
      <w:proofErr w:type="gramEnd"/>
      <w:r>
        <w:rPr>
          <w:rFonts w:ascii="Times New Roman" w:hAnsi="Times New Roman" w:cs="Times New Roman"/>
          <w:color w:val="000000"/>
          <w:sz w:val="20"/>
          <w:szCs w:val="20"/>
        </w:rPr>
        <w:t xml:space="preserve"> for prevalence tick infestation. Inform</w:t>
      </w:r>
      <w:r>
        <w:rPr>
          <w:rFonts w:ascii="Times New Roman" w:hAnsi="Times New Roman" w:cs="Times New Roman"/>
          <w:color w:val="000000"/>
          <w:sz w:val="20"/>
          <w:szCs w:val="20"/>
        </w:rPr>
        <w:t>ation about the animals breed, sex, age, body condition, management system and origin of the study animals were gathered and examined carefully for the presence or absence of ticks on their body parts. Then the collected ticks were carefully examined to gr</w:t>
      </w:r>
      <w:r>
        <w:rPr>
          <w:rFonts w:ascii="Times New Roman" w:hAnsi="Times New Roman" w:cs="Times New Roman"/>
          <w:color w:val="000000"/>
          <w:sz w:val="20"/>
          <w:szCs w:val="20"/>
        </w:rPr>
        <w:t>oup them in to their genera [5].</w:t>
      </w:r>
    </w:p>
    <w:p w:rsidR="00C92BE9" w:rsidRDefault="00C92BE9">
      <w:pPr>
        <w:snapToGrid w:val="0"/>
        <w:spacing w:after="0" w:line="240" w:lineRule="auto"/>
        <w:jc w:val="both"/>
        <w:rPr>
          <w:rFonts w:ascii="Times New Roman" w:hAnsi="Times New Roman" w:cs="Times New Roman"/>
          <w:color w:val="000000"/>
          <w:sz w:val="20"/>
          <w:szCs w:val="20"/>
        </w:rPr>
      </w:pPr>
    </w:p>
    <w:p w:rsidR="00C92BE9" w:rsidRDefault="00B37531">
      <w:pPr>
        <w:pStyle w:val="Heading2"/>
        <w:snapToGrid w:val="0"/>
        <w:spacing w:before="0" w:line="240" w:lineRule="auto"/>
        <w:rPr>
          <w:rFonts w:ascii="Times New Roman" w:hAnsi="Times New Roman" w:cs="Times New Roman"/>
          <w:color w:val="000000"/>
          <w:sz w:val="20"/>
          <w:szCs w:val="20"/>
        </w:rPr>
      </w:pPr>
      <w:bookmarkStart w:id="8" w:name="_Toc389555956"/>
      <w:bookmarkStart w:id="9" w:name="_Toc421717999"/>
      <w:r>
        <w:rPr>
          <w:rFonts w:ascii="Times New Roman" w:hAnsi="Times New Roman" w:cs="Times New Roman"/>
          <w:color w:val="000000"/>
          <w:sz w:val="20"/>
          <w:szCs w:val="20"/>
        </w:rPr>
        <w:t>2.3. Study population</w:t>
      </w:r>
      <w:bookmarkEnd w:id="8"/>
      <w:bookmarkEnd w:id="9"/>
    </w:p>
    <w:p w:rsidR="00C92BE9" w:rsidRDefault="00C92BE9">
      <w:pPr>
        <w:pStyle w:val="ListParagraph"/>
        <w:snapToGrid w:val="0"/>
        <w:spacing w:after="0" w:line="240" w:lineRule="auto"/>
        <w:ind w:left="780"/>
        <w:jc w:val="both"/>
        <w:rPr>
          <w:rFonts w:ascii="Times New Roman" w:hAnsi="Times New Roman" w:cs="Times New Roman"/>
          <w:b/>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study subjects were cattle of different breed, age, and sexes. The origins of these animals were from </w:t>
      </w:r>
      <w:proofErr w:type="spellStart"/>
      <w:r>
        <w:rPr>
          <w:rFonts w:ascii="Times New Roman" w:hAnsi="Times New Roman" w:cs="Times New Roman"/>
          <w:color w:val="000000"/>
          <w:sz w:val="20"/>
          <w:szCs w:val="20"/>
        </w:rPr>
        <w:t>Deresgie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Derona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Atgeba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Wasel</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kebeles</w:t>
      </w:r>
      <w:proofErr w:type="spellEnd"/>
      <w:r>
        <w:rPr>
          <w:rFonts w:ascii="Times New Roman" w:hAnsi="Times New Roman" w:cs="Times New Roman"/>
          <w:color w:val="000000"/>
          <w:sz w:val="20"/>
          <w:szCs w:val="20"/>
        </w:rPr>
        <w:t>. A total of 384 animals (local and cr</w:t>
      </w:r>
      <w:r>
        <w:rPr>
          <w:rFonts w:ascii="Times New Roman" w:hAnsi="Times New Roman" w:cs="Times New Roman"/>
          <w:color w:val="000000"/>
          <w:sz w:val="20"/>
          <w:szCs w:val="20"/>
        </w:rPr>
        <w:t xml:space="preserve">oss breed) </w:t>
      </w:r>
      <w:r>
        <w:rPr>
          <w:rFonts w:ascii="Times New Roman" w:hAnsi="Times New Roman" w:cs="Times New Roman"/>
          <w:bCs/>
          <w:color w:val="000000"/>
          <w:sz w:val="20"/>
          <w:szCs w:val="20"/>
        </w:rPr>
        <w:t>were</w:t>
      </w:r>
      <w:r>
        <w:rPr>
          <w:rFonts w:ascii="Times New Roman" w:hAnsi="Times New Roman" w:cs="Times New Roman"/>
          <w:color w:val="000000"/>
          <w:sz w:val="20"/>
          <w:szCs w:val="20"/>
        </w:rPr>
        <w:t xml:space="preserve"> randomly selected and examined. The age, sex, breeds and body condition scores of each animal were also recorded.</w:t>
      </w:r>
      <w:bookmarkStart w:id="10" w:name="_Toc421718000"/>
      <w:bookmarkStart w:id="11" w:name="_Toc389555957"/>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pStyle w:val="Heading2"/>
        <w:snapToGrid w:val="0"/>
        <w:spacing w:before="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2.4. Sample size determination</w:t>
      </w:r>
      <w:bookmarkEnd w:id="10"/>
      <w:bookmarkEnd w:id="11"/>
    </w:p>
    <w:p w:rsidR="00C92BE9" w:rsidRDefault="00C92BE9">
      <w:pPr>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sample size required for this study was determined carefully. Since there was no previous</w:t>
      </w:r>
      <w:r>
        <w:rPr>
          <w:rFonts w:ascii="Times New Roman" w:hAnsi="Times New Roman" w:cs="Times New Roman"/>
          <w:color w:val="000000"/>
          <w:sz w:val="20"/>
          <w:szCs w:val="20"/>
        </w:rPr>
        <w:t xml:space="preserve"> work done in this study area, 50% prevalence has been taken as expected prevalence for sample size determination. The other determinants considered in sample size determination have been 95% confidence interval and 5% desired absolute precision. Hence the</w:t>
      </w:r>
      <w:r>
        <w:rPr>
          <w:rFonts w:ascii="Times New Roman" w:hAnsi="Times New Roman" w:cs="Times New Roman"/>
          <w:color w:val="000000"/>
          <w:sz w:val="20"/>
          <w:szCs w:val="20"/>
        </w:rPr>
        <w:t xml:space="preserve"> sample size is estimated as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N=</w:t>
      </w:r>
      <w:r>
        <w:rPr>
          <w:rFonts w:ascii="Times New Roman" w:hAnsi="Times New Roman" w:cs="Times New Roman"/>
          <w:color w:val="000000"/>
          <w:sz w:val="20"/>
          <w:szCs w:val="20"/>
          <w:u w:val="single"/>
        </w:rPr>
        <w:t>1.96</w:t>
      </w:r>
      <w:r>
        <w:rPr>
          <w:rFonts w:ascii="Times New Roman" w:hAnsi="Times New Roman" w:cs="Times New Roman"/>
          <w:color w:val="000000"/>
          <w:sz w:val="20"/>
          <w:szCs w:val="20"/>
          <w:u w:val="single"/>
          <w:vertAlign w:val="superscript"/>
        </w:rPr>
        <w:t>2</w:t>
      </w:r>
      <w:r>
        <w:rPr>
          <w:rFonts w:ascii="Times New Roman" w:hAnsi="Times New Roman" w:cs="Times New Roman"/>
          <w:color w:val="000000"/>
          <w:sz w:val="20"/>
          <w:szCs w:val="20"/>
          <w:u w:val="single"/>
        </w:rPr>
        <w:t xml:space="preserve"> </w:t>
      </w:r>
      <w:proofErr w:type="spellStart"/>
      <w:r>
        <w:rPr>
          <w:rFonts w:ascii="Times New Roman" w:hAnsi="Times New Roman" w:cs="Times New Roman"/>
          <w:color w:val="000000"/>
          <w:sz w:val="20"/>
          <w:szCs w:val="20"/>
          <w:u w:val="single"/>
        </w:rPr>
        <w:t>p</w:t>
      </w:r>
      <w:r>
        <w:rPr>
          <w:rFonts w:ascii="Times New Roman" w:hAnsi="Times New Roman" w:cs="Times New Roman"/>
          <w:color w:val="000000"/>
          <w:sz w:val="20"/>
          <w:szCs w:val="20"/>
          <w:u w:val="single"/>
          <w:vertAlign w:val="subscript"/>
        </w:rPr>
        <w:t>exp</w:t>
      </w:r>
      <w:proofErr w:type="spellEnd"/>
      <w:r>
        <w:rPr>
          <w:rFonts w:ascii="Times New Roman" w:hAnsi="Times New Roman" w:cs="Times New Roman"/>
          <w:color w:val="000000"/>
          <w:sz w:val="20"/>
          <w:szCs w:val="20"/>
          <w:u w:val="single"/>
        </w:rPr>
        <w:t xml:space="preserve"> (1-p</w:t>
      </w:r>
      <w:r>
        <w:rPr>
          <w:rFonts w:ascii="Times New Roman" w:hAnsi="Times New Roman" w:cs="Times New Roman"/>
          <w:color w:val="000000"/>
          <w:sz w:val="20"/>
          <w:szCs w:val="20"/>
          <w:u w:val="single"/>
          <w:vertAlign w:val="subscript"/>
        </w:rPr>
        <w:t>exp</w:t>
      </w:r>
      <w:r>
        <w:rPr>
          <w:rFonts w:ascii="Times New Roman" w:hAnsi="Times New Roman" w:cs="Times New Roman"/>
          <w:color w:val="000000"/>
          <w:sz w:val="20"/>
          <w:szCs w:val="20"/>
          <w:u w:val="single"/>
        </w:rPr>
        <w:t xml:space="preserve">)  </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u w:val="single"/>
        </w:rPr>
      </w:pPr>
      <w:r>
        <w:rPr>
          <w:rFonts w:ascii="Times New Roman" w:hAnsi="Times New Roman" w:cs="Times New Roman"/>
          <w:color w:val="000000"/>
          <w:sz w:val="20"/>
          <w:szCs w:val="20"/>
        </w:rPr>
        <w:t xml:space="preserve">              d</w:t>
      </w:r>
      <w:r>
        <w:rPr>
          <w:rFonts w:ascii="Times New Roman" w:hAnsi="Times New Roman" w:cs="Times New Roman"/>
          <w:color w:val="000000"/>
          <w:sz w:val="20"/>
          <w:szCs w:val="20"/>
          <w:vertAlign w:val="superscript"/>
        </w:rPr>
        <w:t>2</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 xml:space="preserve">Where,   </w:t>
      </w:r>
      <w:proofErr w:type="gramEnd"/>
      <w:r>
        <w:rPr>
          <w:rFonts w:ascii="Times New Roman" w:hAnsi="Times New Roman" w:cs="Times New Roman"/>
          <w:color w:val="000000"/>
          <w:sz w:val="20"/>
          <w:szCs w:val="20"/>
        </w:rPr>
        <w:t xml:space="preserve"> N=required sample size</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Pexp</w:t>
      </w:r>
      <w:proofErr w:type="spellEnd"/>
      <w:r>
        <w:rPr>
          <w:rFonts w:ascii="Times New Roman" w:hAnsi="Times New Roman" w:cs="Times New Roman"/>
          <w:color w:val="000000"/>
          <w:sz w:val="20"/>
          <w:szCs w:val="20"/>
        </w:rPr>
        <w:t>=expected prevalence</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d</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=desired absolute precision</w:t>
      </w:r>
    </w:p>
    <w:p w:rsidR="00C92BE9" w:rsidRDefault="00B3753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u w:val="single"/>
        </w:rPr>
        <w:t>n</w:t>
      </w:r>
      <w:proofErr w:type="gramStart"/>
      <w:r>
        <w:rPr>
          <w:rFonts w:ascii="Times New Roman" w:hAnsi="Times New Roman" w:cs="Times New Roman"/>
          <w:color w:val="000000"/>
          <w:sz w:val="20"/>
          <w:szCs w:val="20"/>
          <w:u w:val="single"/>
        </w:rPr>
        <w:t>=(</w:t>
      </w:r>
      <w:proofErr w:type="gramEnd"/>
      <w:r>
        <w:rPr>
          <w:rFonts w:ascii="Times New Roman" w:hAnsi="Times New Roman" w:cs="Times New Roman"/>
          <w:color w:val="000000"/>
          <w:sz w:val="20"/>
          <w:szCs w:val="20"/>
          <w:u w:val="single"/>
        </w:rPr>
        <w:t>1.96)</w:t>
      </w:r>
      <w:r>
        <w:rPr>
          <w:rFonts w:ascii="Times New Roman" w:hAnsi="Times New Roman" w:cs="Times New Roman"/>
          <w:color w:val="000000"/>
          <w:sz w:val="20"/>
          <w:szCs w:val="20"/>
          <w:u w:val="single"/>
          <w:vertAlign w:val="superscript"/>
        </w:rPr>
        <w:t>2</w:t>
      </w:r>
      <w:r>
        <w:rPr>
          <w:rFonts w:ascii="Times New Roman" w:hAnsi="Times New Roman" w:cs="Times New Roman"/>
          <w:color w:val="000000"/>
          <w:sz w:val="20"/>
          <w:szCs w:val="20"/>
          <w:u w:val="single"/>
        </w:rPr>
        <w:t xml:space="preserve"> 0.5(1-0.5)</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384</w:t>
      </w:r>
    </w:p>
    <w:p w:rsidR="00C92BE9" w:rsidRDefault="00B3753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 (0.5)</w:t>
      </w:r>
      <w:r>
        <w:rPr>
          <w:rFonts w:ascii="Times New Roman" w:hAnsi="Times New Roman" w:cs="Times New Roman"/>
          <w:color w:val="000000"/>
          <w:sz w:val="20"/>
          <w:szCs w:val="20"/>
          <w:vertAlign w:val="superscript"/>
        </w:rPr>
        <w:t>2</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From the confidence interval d=5%=0.5</w:t>
      </w:r>
    </w:p>
    <w:p w:rsidR="00C92BE9" w:rsidRDefault="00B37531">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Using the above formula, the minimum sample size will be about 384.</w:t>
      </w:r>
    </w:p>
    <w:p w:rsidR="00C92BE9" w:rsidRDefault="00C92BE9">
      <w:pPr>
        <w:snapToGrid w:val="0"/>
        <w:spacing w:after="0" w:line="240" w:lineRule="auto"/>
        <w:jc w:val="both"/>
        <w:rPr>
          <w:rFonts w:ascii="Times New Roman" w:hAnsi="Times New Roman" w:cs="Times New Roman"/>
          <w:color w:val="000000"/>
          <w:sz w:val="20"/>
          <w:szCs w:val="20"/>
        </w:rPr>
      </w:pPr>
    </w:p>
    <w:p w:rsidR="00C92BE9" w:rsidRDefault="00B37531">
      <w:pPr>
        <w:pStyle w:val="Heading2"/>
        <w:snapToGrid w:val="0"/>
        <w:spacing w:before="0" w:line="240" w:lineRule="auto"/>
        <w:rPr>
          <w:rFonts w:ascii="Times New Roman" w:hAnsi="Times New Roman" w:cs="Times New Roman"/>
          <w:color w:val="000000"/>
          <w:sz w:val="20"/>
          <w:szCs w:val="20"/>
        </w:rPr>
      </w:pPr>
      <w:bookmarkStart w:id="12" w:name="_Toc421718001"/>
      <w:bookmarkStart w:id="13" w:name="_Toc389555958"/>
      <w:r>
        <w:rPr>
          <w:rFonts w:ascii="Times New Roman" w:hAnsi="Times New Roman" w:cs="Times New Roman"/>
          <w:color w:val="000000"/>
          <w:sz w:val="20"/>
          <w:szCs w:val="20"/>
        </w:rPr>
        <w:lastRenderedPageBreak/>
        <w:t>2.5. Samples and sampling methods</w:t>
      </w:r>
      <w:bookmarkEnd w:id="12"/>
      <w:bookmarkEnd w:id="13"/>
    </w:p>
    <w:p w:rsidR="00C92BE9" w:rsidRDefault="00C92BE9">
      <w:pPr>
        <w:snapToGrid w:val="0"/>
        <w:spacing w:after="0" w:line="240" w:lineRule="auto"/>
        <w:rPr>
          <w:rFonts w:ascii="Times New Roman" w:hAnsi="Times New Roman" w:cs="Times New Roman"/>
          <w:b/>
          <w:color w:val="000000"/>
          <w:sz w:val="20"/>
          <w:szCs w:val="20"/>
        </w:rPr>
      </w:pPr>
    </w:p>
    <w:p w:rsidR="00C92BE9" w:rsidRDefault="00B37531">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Ticks was collected manually from their attachment site in the host animal by</w:t>
      </w:r>
      <w:r>
        <w:rPr>
          <w:rFonts w:ascii="Times New Roman" w:hAnsi="Times New Roman" w:cs="Times New Roman"/>
          <w:color w:val="000000"/>
          <w:sz w:val="20"/>
          <w:szCs w:val="20"/>
        </w:rPr>
        <w:t xml:space="preserve"> using sampling bottle containing 70% alcohol for prolonged storage. Then, the sample was transported to </w:t>
      </w: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 xml:space="preserve"> parasitology laboratory for the identification of the major </w:t>
      </w:r>
      <w:proofErr w:type="spellStart"/>
      <w:r>
        <w:rPr>
          <w:rFonts w:ascii="Times New Roman" w:hAnsi="Times New Roman" w:cs="Times New Roman"/>
          <w:color w:val="000000"/>
          <w:sz w:val="20"/>
          <w:szCs w:val="20"/>
        </w:rPr>
        <w:t>ixodid</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ticks</w:t>
      </w:r>
      <w:proofErr w:type="gramEnd"/>
      <w:r>
        <w:rPr>
          <w:rFonts w:ascii="Times New Roman" w:hAnsi="Times New Roman" w:cs="Times New Roman"/>
          <w:color w:val="000000"/>
          <w:sz w:val="20"/>
          <w:szCs w:val="20"/>
        </w:rPr>
        <w:t xml:space="preserve"> genera [3]. Categorizing system, cattle were categorized into </w:t>
      </w:r>
      <w:r>
        <w:rPr>
          <w:rFonts w:ascii="Times New Roman" w:hAnsi="Times New Roman" w:cs="Times New Roman"/>
          <w:color w:val="000000"/>
          <w:sz w:val="20"/>
          <w:szCs w:val="20"/>
        </w:rPr>
        <w:t>two age groups young and adult, breed (local and cross) and the body condition score divide as poor, medium and good [6].</w:t>
      </w:r>
    </w:p>
    <w:p w:rsidR="00C92BE9" w:rsidRDefault="00C92BE9">
      <w:pPr>
        <w:snapToGrid w:val="0"/>
        <w:spacing w:after="0" w:line="240" w:lineRule="auto"/>
        <w:rPr>
          <w:rFonts w:ascii="Times New Roman" w:hAnsi="Times New Roman" w:cs="Times New Roman"/>
          <w:color w:val="000000"/>
          <w:sz w:val="20"/>
          <w:szCs w:val="20"/>
        </w:rPr>
      </w:pPr>
      <w:bookmarkStart w:id="14" w:name="_Toc389555959"/>
    </w:p>
    <w:p w:rsidR="00C92BE9" w:rsidRDefault="00B37531">
      <w:pPr>
        <w:pStyle w:val="Heading2"/>
        <w:snapToGrid w:val="0"/>
        <w:spacing w:before="0" w:line="240" w:lineRule="auto"/>
        <w:rPr>
          <w:rFonts w:ascii="Times New Roman" w:hAnsi="Times New Roman" w:cs="Times New Roman"/>
          <w:color w:val="000000"/>
          <w:sz w:val="20"/>
          <w:szCs w:val="20"/>
        </w:rPr>
      </w:pPr>
      <w:bookmarkStart w:id="15" w:name="_Toc421718002"/>
      <w:r>
        <w:rPr>
          <w:rFonts w:ascii="Times New Roman" w:hAnsi="Times New Roman" w:cs="Times New Roman"/>
          <w:color w:val="000000"/>
          <w:sz w:val="20"/>
          <w:szCs w:val="20"/>
        </w:rPr>
        <w:t>2.6. Tick collection and identification</w:t>
      </w:r>
      <w:bookmarkEnd w:id="14"/>
      <w:bookmarkEnd w:id="15"/>
    </w:p>
    <w:p w:rsidR="00C92BE9" w:rsidRDefault="00C92BE9">
      <w:pPr>
        <w:snapToGrid w:val="0"/>
        <w:spacing w:after="0" w:line="240" w:lineRule="auto"/>
        <w:rPr>
          <w:rFonts w:ascii="Times New Roman" w:hAnsi="Times New Roman" w:cs="Times New Roman"/>
          <w:b/>
          <w:color w:val="000000"/>
          <w:sz w:val="20"/>
          <w:szCs w:val="20"/>
        </w:rPr>
      </w:pPr>
    </w:p>
    <w:p w:rsidR="00C92BE9" w:rsidRDefault="00B37531">
      <w:pPr>
        <w:pStyle w:val="Default"/>
        <w:snapToGrid w:val="0"/>
        <w:jc w:val="both"/>
        <w:rPr>
          <w:rFonts w:ascii="Times New Roman" w:hAnsi="Times New Roman" w:cs="Times New Roman"/>
          <w:sz w:val="20"/>
          <w:szCs w:val="20"/>
        </w:rPr>
      </w:pPr>
      <w:r>
        <w:rPr>
          <w:rFonts w:ascii="Times New Roman" w:hAnsi="Times New Roman" w:cs="Times New Roman"/>
          <w:sz w:val="20"/>
          <w:szCs w:val="20"/>
        </w:rPr>
        <w:t xml:space="preserve">After the selected animals were restrained properly, all visible adult ticks were collected </w:t>
      </w:r>
      <w:r>
        <w:rPr>
          <w:rFonts w:ascii="Times New Roman" w:hAnsi="Times New Roman" w:cs="Times New Roman"/>
          <w:sz w:val="20"/>
          <w:szCs w:val="20"/>
        </w:rPr>
        <w:t>from their body part manually by wearing gloves. They were preserved in 70% alcohol [7</w:t>
      </w:r>
      <w:proofErr w:type="gramStart"/>
      <w:r>
        <w:rPr>
          <w:rFonts w:ascii="Times New Roman" w:hAnsi="Times New Roman" w:cs="Times New Roman"/>
          <w:sz w:val="20"/>
          <w:szCs w:val="20"/>
        </w:rPr>
        <w:t>].Then</w:t>
      </w:r>
      <w:proofErr w:type="gramEnd"/>
      <w:r>
        <w:rPr>
          <w:rFonts w:ascii="Times New Roman" w:hAnsi="Times New Roman" w:cs="Times New Roman"/>
          <w:sz w:val="20"/>
          <w:szCs w:val="20"/>
        </w:rPr>
        <w:t xml:space="preserve"> it was labeled with the date of collection, age, sex, breed, body condition scores, origin and management system, and of the hosts. They were identified by using a</w:t>
      </w:r>
      <w:r>
        <w:rPr>
          <w:rFonts w:ascii="Times New Roman" w:hAnsi="Times New Roman" w:cs="Times New Roman"/>
          <w:sz w:val="20"/>
          <w:szCs w:val="20"/>
        </w:rPr>
        <w:t xml:space="preserve"> microscope according to standard identification keys [5]. During processing, the tick sample in each sampling bottle was transferred to a Petridis, but unwanted foreign materials were removed. </w:t>
      </w:r>
      <w:bookmarkStart w:id="16" w:name="_Toc389555960"/>
    </w:p>
    <w:p w:rsidR="00C92BE9" w:rsidRDefault="00C92BE9">
      <w:pPr>
        <w:pStyle w:val="Default"/>
        <w:snapToGrid w:val="0"/>
        <w:jc w:val="both"/>
        <w:rPr>
          <w:rFonts w:ascii="Times New Roman" w:hAnsi="Times New Roman" w:cs="Times New Roman"/>
          <w:sz w:val="20"/>
          <w:szCs w:val="20"/>
        </w:rPr>
      </w:pPr>
    </w:p>
    <w:p w:rsidR="00C92BE9" w:rsidRDefault="00B37531">
      <w:pPr>
        <w:pStyle w:val="Heading2"/>
        <w:snapToGrid w:val="0"/>
        <w:spacing w:before="0" w:line="240" w:lineRule="auto"/>
        <w:rPr>
          <w:rFonts w:ascii="Times New Roman" w:hAnsi="Times New Roman" w:cs="Times New Roman"/>
          <w:color w:val="000000"/>
          <w:sz w:val="20"/>
          <w:szCs w:val="20"/>
        </w:rPr>
      </w:pPr>
      <w:bookmarkStart w:id="17" w:name="_Toc421718003"/>
      <w:r>
        <w:rPr>
          <w:rFonts w:ascii="Times New Roman" w:hAnsi="Times New Roman" w:cs="Times New Roman"/>
          <w:color w:val="000000"/>
          <w:sz w:val="20"/>
          <w:szCs w:val="20"/>
        </w:rPr>
        <w:t>2.7. Data management and analysis</w:t>
      </w:r>
      <w:bookmarkEnd w:id="16"/>
      <w:bookmarkEnd w:id="17"/>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data obtained from hi</w:t>
      </w:r>
      <w:r>
        <w:rPr>
          <w:rFonts w:ascii="Times New Roman" w:hAnsi="Times New Roman" w:cs="Times New Roman"/>
          <w:color w:val="000000"/>
          <w:sz w:val="20"/>
          <w:szCs w:val="20"/>
        </w:rPr>
        <w:t xml:space="preserve">story, clinical examination, tick identification and observations was entered to Microsoft worksheet excels. Then descriptive statistics was used to analyze the data using statistical package for social sciences (SPSS) software version 16. Chi-Square test </w:t>
      </w:r>
      <w:r>
        <w:rPr>
          <w:rFonts w:ascii="Times New Roman" w:hAnsi="Times New Roman" w:cs="Times New Roman"/>
          <w:color w:val="000000"/>
          <w:sz w:val="20"/>
          <w:szCs w:val="20"/>
        </w:rPr>
        <w:t>(</w:t>
      </w:r>
      <w:r>
        <w:rPr>
          <w:rFonts w:ascii="Times New Roman" w:hAnsi="Times New Roman" w:cs="Times New Roman"/>
          <w:i/>
          <w:iCs/>
          <w:color w:val="000000"/>
          <w:sz w:val="20"/>
          <w:szCs w:val="20"/>
        </w:rPr>
        <w:t>x</w:t>
      </w:r>
      <w:r>
        <w:rPr>
          <w:rFonts w:ascii="Times New Roman" w:hAnsi="Times New Roman" w:cs="Times New Roman"/>
          <w:color w:val="000000"/>
          <w:sz w:val="20"/>
          <w:szCs w:val="20"/>
          <w:vertAlign w:val="superscript"/>
        </w:rPr>
        <w:t>2</w:t>
      </w:r>
      <w:r>
        <w:rPr>
          <w:rFonts w:ascii="Times New Roman" w:hAnsi="Times New Roman" w:cs="Times New Roman"/>
          <w:color w:val="000000"/>
          <w:sz w:val="20"/>
          <w:szCs w:val="20"/>
        </w:rPr>
        <w:t xml:space="preserve">) with computed p-value of less than 0.05 was used to determine the statistical significance association of tick infestation rate with sex, breeds, ages, management, body condition score and origin. </w:t>
      </w:r>
    </w:p>
    <w:p w:rsidR="00C92BE9" w:rsidRDefault="00C92BE9">
      <w:pPr>
        <w:autoSpaceDE w:val="0"/>
        <w:autoSpaceDN w:val="0"/>
        <w:adjustRightInd w:val="0"/>
        <w:snapToGrid w:val="0"/>
        <w:spacing w:after="0" w:line="240" w:lineRule="auto"/>
        <w:ind w:right="-360"/>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 RESULTS</w:t>
      </w:r>
    </w:p>
    <w:p w:rsidR="00C92BE9" w:rsidRDefault="00C92BE9">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C92BE9" w:rsidRDefault="00B37531">
      <w:pPr>
        <w:keepNext/>
        <w:keepLines/>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3.1. Prevalence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this study, 384 animals were examined. Among these 225 animals were local and 126 were cross breeds. The overall prevalence was calculated by dividing the number of positive samples by the total sample size and multiplied by 100. Then the overall preval</w:t>
      </w:r>
      <w:r>
        <w:rPr>
          <w:rFonts w:ascii="Times New Roman" w:hAnsi="Times New Roman" w:cs="Times New Roman"/>
          <w:color w:val="000000"/>
          <w:sz w:val="20"/>
          <w:szCs w:val="20"/>
        </w:rPr>
        <w:t xml:space="preserve">ence of the tick is 192/384 (50%). The prevalence of ticks in young, and adult was found to be 83/192 (51.66%) and 109/192 (47.98%) respectively. With regard to sex variation it was 83/192 (50.92%) in female and 109/192 (49.32 %) in </w:t>
      </w:r>
      <w:proofErr w:type="gramStart"/>
      <w:r>
        <w:rPr>
          <w:rFonts w:ascii="Times New Roman" w:hAnsi="Times New Roman" w:cs="Times New Roman"/>
          <w:color w:val="000000"/>
          <w:sz w:val="20"/>
          <w:szCs w:val="20"/>
        </w:rPr>
        <w:t>males</w:t>
      </w:r>
      <w:proofErr w:type="gramEnd"/>
      <w:r>
        <w:rPr>
          <w:rFonts w:ascii="Times New Roman" w:hAnsi="Times New Roman" w:cs="Times New Roman"/>
          <w:color w:val="000000"/>
          <w:sz w:val="20"/>
          <w:szCs w:val="20"/>
        </w:rPr>
        <w:t xml:space="preserve"> animals. Variatio</w:t>
      </w:r>
      <w:r>
        <w:rPr>
          <w:rFonts w:ascii="Times New Roman" w:hAnsi="Times New Roman" w:cs="Times New Roman"/>
          <w:color w:val="000000"/>
          <w:sz w:val="20"/>
          <w:szCs w:val="20"/>
        </w:rPr>
        <w:t xml:space="preserve">ns in breed also were cross breeds; 83/192 (48.44%) and 109/192 (52.20%) respectively.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r>
        <w:rPr>
          <w:rFonts w:ascii="Times New Roman" w:hAnsi="Times New Roman" w:cs="Times New Roman"/>
          <w:color w:val="000000"/>
          <w:sz w:val="20"/>
          <w:szCs w:val="20"/>
        </w:rPr>
        <w:t xml:space="preserve">Based on their body condition score variation, Poor body conditioned, medium and good body condition </w:t>
      </w:r>
      <w:r>
        <w:rPr>
          <w:rFonts w:ascii="Times New Roman" w:hAnsi="Times New Roman" w:cs="Times New Roman"/>
          <w:color w:val="000000"/>
          <w:sz w:val="20"/>
          <w:szCs w:val="20"/>
        </w:rPr>
        <w:lastRenderedPageBreak/>
        <w:t>animals were; 101/192 (64.74%), 45/192 (46.39%) and 46/192 (35.11%</w:t>
      </w:r>
      <w:r>
        <w:rPr>
          <w:rFonts w:ascii="Times New Roman" w:hAnsi="Times New Roman" w:cs="Times New Roman"/>
          <w:color w:val="000000"/>
          <w:sz w:val="20"/>
          <w:szCs w:val="20"/>
        </w:rPr>
        <w:t xml:space="preserve">) respectively were </w:t>
      </w:r>
      <w:proofErr w:type="spellStart"/>
      <w:r>
        <w:rPr>
          <w:rFonts w:ascii="Times New Roman" w:hAnsi="Times New Roman" w:cs="Times New Roman"/>
          <w:color w:val="000000"/>
          <w:sz w:val="20"/>
          <w:szCs w:val="20"/>
        </w:rPr>
        <w:t>stastically</w:t>
      </w:r>
      <w:proofErr w:type="spellEnd"/>
      <w:r>
        <w:rPr>
          <w:rFonts w:ascii="Times New Roman" w:hAnsi="Times New Roman" w:cs="Times New Roman"/>
          <w:color w:val="000000"/>
          <w:sz w:val="20"/>
          <w:szCs w:val="20"/>
        </w:rPr>
        <w:t xml:space="preserve"> significant with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=29.387 and p-value = 0.000. According to their management, animals kept in extensive, semi intensive and intensive farming system were 82/192 (65.08%), 63/192 (43.09%) and 47/192 (41.72%) respectively </w:t>
      </w:r>
      <w:r>
        <w:rPr>
          <w:rFonts w:ascii="Times New Roman" w:hAnsi="Times New Roman" w:cs="Times New Roman"/>
          <w:color w:val="000000"/>
          <w:sz w:val="20"/>
          <w:szCs w:val="20"/>
          <w:lang w:val="el-GR"/>
        </w:rPr>
        <w:t>were statically significant ( 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=21.632, and p =0.006).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sectPr w:rsidR="00C92BE9">
          <w:type w:val="continuous"/>
          <w:pgSz w:w="12240" w:h="15840"/>
          <w:pgMar w:top="1440" w:right="1440" w:bottom="1440" w:left="1440" w:header="720" w:footer="720" w:gutter="0"/>
          <w:cols w:num="2" w:space="720" w:equalWidth="0">
            <w:col w:w="4467" w:space="425"/>
            <w:col w:w="4467"/>
          </w:cols>
          <w:titlePg/>
        </w:sectPr>
      </w:pPr>
      <w:r>
        <w:rPr>
          <w:rFonts w:ascii="Times New Roman" w:hAnsi="Times New Roman" w:cs="Times New Roman"/>
          <w:color w:val="000000"/>
          <w:sz w:val="20"/>
          <w:szCs w:val="20"/>
        </w:rPr>
        <w:t xml:space="preserve">In terms of their origin the prevalence of animals which found in </w:t>
      </w:r>
      <w:proofErr w:type="spellStart"/>
      <w:r>
        <w:rPr>
          <w:rFonts w:ascii="Times New Roman" w:hAnsi="Times New Roman" w:cs="Times New Roman"/>
          <w:color w:val="000000"/>
          <w:sz w:val="20"/>
          <w:szCs w:val="20"/>
        </w:rPr>
        <w:t>Deresgie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Wasel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Atgeba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Derona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kebeles</w:t>
      </w:r>
      <w:proofErr w:type="spellEnd"/>
      <w:r>
        <w:rPr>
          <w:rFonts w:ascii="Times New Roman" w:hAnsi="Times New Roman" w:cs="Times New Roman"/>
          <w:color w:val="000000"/>
          <w:sz w:val="20"/>
          <w:szCs w:val="20"/>
        </w:rPr>
        <w:t xml:space="preserve"> were 36/192 (50%), 42/192 (53.16%), 24/192 (47.06%),63/192 (4</w:t>
      </w:r>
      <w:r>
        <w:rPr>
          <w:rFonts w:ascii="Times New Roman" w:hAnsi="Times New Roman" w:cs="Times New Roman"/>
          <w:color w:val="000000"/>
          <w:sz w:val="20"/>
          <w:szCs w:val="20"/>
        </w:rPr>
        <w:t xml:space="preserve">7.73%) and 27/192 (54%) respectively were </w:t>
      </w:r>
      <w:proofErr w:type="spellStart"/>
      <w:r>
        <w:rPr>
          <w:rFonts w:ascii="Times New Roman" w:hAnsi="Times New Roman" w:cs="Times New Roman"/>
          <w:color w:val="000000"/>
          <w:sz w:val="20"/>
          <w:szCs w:val="20"/>
        </w:rPr>
        <w:t>stastically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non significant</w:t>
      </w:r>
      <w:proofErr w:type="spellEnd"/>
      <w:r>
        <w:rPr>
          <w:rFonts w:ascii="Times New Roman" w:hAnsi="Times New Roman" w:cs="Times New Roman"/>
          <w:color w:val="000000"/>
          <w:sz w:val="20"/>
          <w:szCs w:val="20"/>
        </w:rPr>
        <w:t xml:space="preserve"> with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=2.823 and p= 0.686 as seen in (Table 1).</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Table 1 </w:t>
      </w:r>
      <w:r>
        <w:rPr>
          <w:rFonts w:ascii="Times New Roman" w:hAnsi="Times New Roman" w:cs="Times New Roman"/>
          <w:color w:val="000000"/>
          <w:sz w:val="20"/>
          <w:szCs w:val="20"/>
        </w:rPr>
        <w:t xml:space="preserve">Prevalence of ticks in relation to different risk factors in both cross and local cattle in </w:t>
      </w:r>
      <w:proofErr w:type="spellStart"/>
      <w:r>
        <w:rPr>
          <w:rFonts w:ascii="Times New Roman" w:hAnsi="Times New Roman" w:cs="Times New Roman"/>
          <w:color w:val="000000"/>
          <w:sz w:val="20"/>
          <w:szCs w:val="20"/>
        </w:rPr>
        <w:t>Janamora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Wereda</w:t>
      </w:r>
      <w:proofErr w:type="spellEnd"/>
      <w:r>
        <w:rPr>
          <w:rFonts w:ascii="Times New Roman" w:hAnsi="Times New Roman" w:cs="Times New Roman"/>
          <w:color w:val="000000"/>
          <w:sz w:val="20"/>
          <w:szCs w:val="20"/>
        </w:rPr>
        <w:t>.</w:t>
      </w:r>
    </w:p>
    <w:tbl>
      <w:tblPr>
        <w:tblW w:w="9236" w:type="dxa"/>
        <w:tblInd w:w="108" w:type="dxa"/>
        <w:tblLayout w:type="fixed"/>
        <w:tblLook w:val="04A0" w:firstRow="1" w:lastRow="0" w:firstColumn="1" w:lastColumn="0" w:noHBand="0" w:noVBand="1"/>
      </w:tblPr>
      <w:tblGrid>
        <w:gridCol w:w="1746"/>
        <w:gridCol w:w="1806"/>
        <w:gridCol w:w="1719"/>
        <w:gridCol w:w="1746"/>
        <w:gridCol w:w="1052"/>
        <w:gridCol w:w="1167"/>
      </w:tblGrid>
      <w:tr w:rsidR="00C92BE9">
        <w:trPr>
          <w:trHeight w:val="492"/>
        </w:trPr>
        <w:tc>
          <w:tcPr>
            <w:tcW w:w="1746"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Risk factors</w:t>
            </w:r>
          </w:p>
        </w:tc>
        <w:tc>
          <w:tcPr>
            <w:tcW w:w="1806"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Animal</w:t>
            </w:r>
            <w:r>
              <w:rPr>
                <w:rFonts w:ascii="Times New Roman" w:hAnsi="Times New Roman" w:cs="Times New Roman"/>
                <w:b/>
                <w:bCs/>
                <w:color w:val="000000"/>
                <w:sz w:val="20"/>
                <w:szCs w:val="20"/>
              </w:rPr>
              <w:t>s examined</w:t>
            </w:r>
          </w:p>
        </w:tc>
        <w:tc>
          <w:tcPr>
            <w:tcW w:w="1719"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Animals positive</w:t>
            </w:r>
          </w:p>
        </w:tc>
        <w:tc>
          <w:tcPr>
            <w:tcW w:w="1746"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Prevalence (%)</w:t>
            </w:r>
          </w:p>
        </w:tc>
        <w:tc>
          <w:tcPr>
            <w:tcW w:w="1052"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P-value</w:t>
            </w:r>
          </w:p>
        </w:tc>
        <w:tc>
          <w:tcPr>
            <w:tcW w:w="1167" w:type="dxa"/>
            <w:tcBorders>
              <w:top w:val="single" w:sz="2" w:space="0" w:color="00B050"/>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lang w:val="el-GR"/>
              </w:rPr>
              <w:t>χ</w:t>
            </w:r>
            <w:r>
              <w:rPr>
                <w:rFonts w:ascii="Times New Roman" w:hAnsi="Times New Roman" w:cs="Times New Roman"/>
                <w:b/>
                <w:bCs/>
                <w:color w:val="000000"/>
                <w:sz w:val="20"/>
                <w:szCs w:val="20"/>
                <w:vertAlign w:val="superscript"/>
                <w:lang w:val="el-GR"/>
              </w:rPr>
              <w:t>2</w:t>
            </w:r>
          </w:p>
        </w:tc>
      </w:tr>
      <w:tr w:rsidR="00C92BE9">
        <w:trPr>
          <w:trHeight w:val="361"/>
        </w:trPr>
        <w:tc>
          <w:tcPr>
            <w:tcW w:w="1746" w:type="dxa"/>
            <w:tcBorders>
              <w:top w:val="single" w:sz="2" w:space="0" w:color="00B050"/>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Breed</w:t>
            </w:r>
          </w:p>
        </w:tc>
        <w:tc>
          <w:tcPr>
            <w:tcW w:w="1806" w:type="dxa"/>
            <w:tcBorders>
              <w:top w:val="single" w:sz="2" w:space="0" w:color="00B050"/>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single" w:sz="2" w:space="0" w:color="00B050"/>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single" w:sz="2" w:space="0" w:color="00B050"/>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single" w:sz="2" w:space="0" w:color="00B050"/>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single" w:sz="2" w:space="0" w:color="00B050"/>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Local</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225</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109</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48.44</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0.744</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1.955</w:t>
            </w:r>
          </w:p>
        </w:tc>
      </w:tr>
      <w:tr w:rsidR="00C92BE9">
        <w:trPr>
          <w:trHeight w:val="340"/>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Cross</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159</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83</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52.20</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Age</w:t>
            </w:r>
          </w:p>
        </w:tc>
        <w:tc>
          <w:tcPr>
            <w:tcW w:w="180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Adult</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211</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109</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51.66</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0.045</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9.742</w:t>
            </w: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young</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173</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83</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47.98</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Sex</w:t>
            </w:r>
          </w:p>
        </w:tc>
        <w:tc>
          <w:tcPr>
            <w:tcW w:w="180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Male</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221</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109</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49.32</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0.674</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2.339</w:t>
            </w: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Female</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163</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83</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50.92</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378"/>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 xml:space="preserve">Body condition </w:t>
            </w:r>
          </w:p>
        </w:tc>
        <w:tc>
          <w:tcPr>
            <w:tcW w:w="180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Poor</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101</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64.74</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48"/>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Medium</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97</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45</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46.39</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0.000</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29.387</w:t>
            </w:r>
          </w:p>
        </w:tc>
      </w:tr>
      <w:tr w:rsidR="00C92BE9">
        <w:trPr>
          <w:trHeight w:val="448"/>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Good</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131</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35.11</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Management</w:t>
            </w:r>
          </w:p>
        </w:tc>
        <w:tc>
          <w:tcPr>
            <w:tcW w:w="180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Extensive</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126</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82</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65.68</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27"/>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Semi-intensive</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151</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63</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43.92</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0.006</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21.631</w:t>
            </w: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sz w:val="20"/>
                <w:szCs w:val="20"/>
              </w:rPr>
            </w:pPr>
            <w:r>
              <w:rPr>
                <w:rFonts w:ascii="Times New Roman" w:hAnsi="Times New Roman" w:cs="Times New Roman"/>
                <w:color w:val="000000"/>
                <w:sz w:val="20"/>
                <w:szCs w:val="20"/>
              </w:rPr>
              <w:t>Intensive</w:t>
            </w:r>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107</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47</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41.72</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b/>
                <w:bCs/>
                <w:color w:val="000000"/>
                <w:sz w:val="20"/>
                <w:szCs w:val="20"/>
              </w:rPr>
              <w:t xml:space="preserve">Origin </w:t>
            </w:r>
          </w:p>
        </w:tc>
        <w:tc>
          <w:tcPr>
            <w:tcW w:w="180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19"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746"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Deresgie</w:t>
            </w:r>
            <w:proofErr w:type="spellEnd"/>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Wasel</w:t>
            </w:r>
            <w:proofErr w:type="spellEnd"/>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42</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53.16</w:t>
            </w:r>
          </w:p>
        </w:tc>
        <w:tc>
          <w:tcPr>
            <w:tcW w:w="1052"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0.686</w:t>
            </w:r>
          </w:p>
        </w:tc>
        <w:tc>
          <w:tcPr>
            <w:tcW w:w="1167"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12.823</w:t>
            </w: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Atgeba</w:t>
            </w:r>
            <w:proofErr w:type="spellEnd"/>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51</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47.06</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r>
      <w:tr w:rsidR="00C92BE9">
        <w:trPr>
          <w:trHeight w:val="435"/>
        </w:trPr>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Derona</w:t>
            </w:r>
            <w:proofErr w:type="spellEnd"/>
          </w:p>
        </w:tc>
        <w:tc>
          <w:tcPr>
            <w:tcW w:w="180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132</w:t>
            </w:r>
          </w:p>
        </w:tc>
        <w:tc>
          <w:tcPr>
            <w:tcW w:w="1719"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63</w:t>
            </w:r>
          </w:p>
        </w:tc>
        <w:tc>
          <w:tcPr>
            <w:tcW w:w="1746" w:type="dxa"/>
            <w:tcBorders>
              <w:top w:val="nil"/>
              <w:left w:val="nil"/>
              <w:bottom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47.73</w:t>
            </w:r>
          </w:p>
        </w:tc>
        <w:tc>
          <w:tcPr>
            <w:tcW w:w="1052"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c>
          <w:tcPr>
            <w:tcW w:w="1167" w:type="dxa"/>
            <w:tcBorders>
              <w:top w:val="nil"/>
              <w:left w:val="nil"/>
              <w:bottom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r>
      <w:tr w:rsidR="00C92BE9">
        <w:trPr>
          <w:trHeight w:val="525"/>
        </w:trPr>
        <w:tc>
          <w:tcPr>
            <w:tcW w:w="1746" w:type="dxa"/>
            <w:tcBorders>
              <w:top w:val="nil"/>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ind w:left="72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p>
        </w:tc>
        <w:tc>
          <w:tcPr>
            <w:tcW w:w="1806" w:type="dxa"/>
            <w:tcBorders>
              <w:top w:val="nil"/>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1719" w:type="dxa"/>
            <w:tcBorders>
              <w:top w:val="nil"/>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1746" w:type="dxa"/>
            <w:tcBorders>
              <w:top w:val="nil"/>
              <w:left w:val="nil"/>
              <w:bottom w:val="single" w:sz="2" w:space="0" w:color="00B05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1052" w:type="dxa"/>
            <w:tcBorders>
              <w:top w:val="nil"/>
              <w:left w:val="nil"/>
              <w:bottom w:val="single" w:sz="2" w:space="0" w:color="00B050"/>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c>
          <w:tcPr>
            <w:tcW w:w="1167" w:type="dxa"/>
            <w:tcBorders>
              <w:top w:val="nil"/>
              <w:left w:val="nil"/>
              <w:bottom w:val="single" w:sz="2" w:space="0" w:color="00B050"/>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tc>
      </w:tr>
    </w:tbl>
    <w:p w:rsidR="00C92BE9" w:rsidRDefault="00C92BE9">
      <w:pPr>
        <w:autoSpaceDE w:val="0"/>
        <w:autoSpaceDN w:val="0"/>
        <w:adjustRightInd w:val="0"/>
        <w:snapToGrid w:val="0"/>
        <w:spacing w:after="0" w:line="240" w:lineRule="auto"/>
        <w:rPr>
          <w:rFonts w:ascii="Times New Roman" w:hAnsi="Times New Roman" w:cs="Times New Roman"/>
          <w:b/>
          <w:bCs/>
          <w:color w:val="000000"/>
          <w:sz w:val="20"/>
          <w:szCs w:val="20"/>
        </w:rPr>
      </w:pPr>
    </w:p>
    <w:p w:rsidR="00C92BE9" w:rsidRDefault="00C92BE9">
      <w:pPr>
        <w:keepNext/>
        <w:keepLines/>
        <w:autoSpaceDE w:val="0"/>
        <w:autoSpaceDN w:val="0"/>
        <w:adjustRightInd w:val="0"/>
        <w:snapToGrid w:val="0"/>
        <w:spacing w:after="0" w:line="240" w:lineRule="auto"/>
        <w:rPr>
          <w:rFonts w:ascii="Times New Roman" w:hAnsi="Times New Roman" w:cs="Times New Roman"/>
          <w:color w:val="000000"/>
          <w:sz w:val="20"/>
          <w:szCs w:val="20"/>
        </w:rPr>
      </w:pPr>
    </w:p>
    <w:p w:rsidR="002722FA" w:rsidRDefault="002722FA">
      <w:pPr>
        <w:keepNext/>
        <w:keepLines/>
        <w:autoSpaceDE w:val="0"/>
        <w:autoSpaceDN w:val="0"/>
        <w:adjustRightInd w:val="0"/>
        <w:snapToGrid w:val="0"/>
        <w:spacing w:after="0" w:line="240" w:lineRule="auto"/>
        <w:rPr>
          <w:rFonts w:ascii="Times New Roman" w:hAnsi="Times New Roman" w:cs="Times New Roman"/>
          <w:color w:val="000000"/>
          <w:sz w:val="20"/>
          <w:szCs w:val="20"/>
        </w:rPr>
        <w:sectPr w:rsidR="002722FA">
          <w:type w:val="continuous"/>
          <w:pgSz w:w="12240" w:h="15840"/>
          <w:pgMar w:top="1440" w:right="1440" w:bottom="1440" w:left="1440" w:header="720" w:footer="720" w:gutter="0"/>
          <w:cols w:space="425"/>
          <w:titlePg/>
        </w:sectPr>
      </w:pPr>
    </w:p>
    <w:p w:rsidR="00C92BE9" w:rsidRDefault="00B37531">
      <w:pPr>
        <w:keepNext/>
        <w:keepLines/>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3.2. </w:t>
      </w:r>
      <w:r>
        <w:rPr>
          <w:rFonts w:ascii="Times New Roman" w:hAnsi="Times New Roman" w:cs="Times New Roman"/>
          <w:b/>
          <w:bCs/>
          <w:color w:val="000000"/>
          <w:sz w:val="20"/>
          <w:szCs w:val="20"/>
        </w:rPr>
        <w:t>Tick Identification</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sectPr w:rsidR="00C92BE9">
          <w:type w:val="continuous"/>
          <w:pgSz w:w="12240" w:h="15840"/>
          <w:pgMar w:top="1440" w:right="1440" w:bottom="1440" w:left="1440" w:header="720" w:footer="720" w:gutter="0"/>
          <w:cols w:num="2" w:space="720" w:equalWidth="0">
            <w:col w:w="4467" w:space="425"/>
            <w:col w:w="4467"/>
          </w:cols>
          <w:titlePg/>
        </w:sectPr>
      </w:pPr>
      <w:r>
        <w:rPr>
          <w:rFonts w:ascii="Times New Roman" w:hAnsi="Times New Roman" w:cs="Times New Roman"/>
          <w:color w:val="000000"/>
          <w:sz w:val="20"/>
          <w:szCs w:val="20"/>
        </w:rPr>
        <w:t xml:space="preserve">Four general of </w:t>
      </w:r>
      <w:proofErr w:type="spellStart"/>
      <w:r>
        <w:rPr>
          <w:rFonts w:ascii="Times New Roman" w:hAnsi="Times New Roman" w:cs="Times New Roman"/>
          <w:color w:val="000000"/>
          <w:sz w:val="20"/>
          <w:szCs w:val="20"/>
        </w:rPr>
        <w:t>ixodid</w:t>
      </w:r>
      <w:proofErr w:type="spellEnd"/>
      <w:r>
        <w:rPr>
          <w:rFonts w:ascii="Times New Roman" w:hAnsi="Times New Roman" w:cs="Times New Roman"/>
          <w:color w:val="000000"/>
          <w:sz w:val="20"/>
          <w:szCs w:val="20"/>
        </w:rPr>
        <w:t xml:space="preserve"> ticks namely </w:t>
      </w:r>
      <w:proofErr w:type="spellStart"/>
      <w:r>
        <w:rPr>
          <w:rFonts w:ascii="Times New Roman" w:hAnsi="Times New Roman" w:cs="Times New Roman"/>
          <w:color w:val="000000"/>
          <w:sz w:val="20"/>
          <w:szCs w:val="20"/>
        </w:rPr>
        <w:t>Amblyomma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Rhipicephalus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Hyalomma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Boophilus</w:t>
      </w:r>
      <w:proofErr w:type="spellEnd"/>
      <w:r>
        <w:rPr>
          <w:rFonts w:ascii="Times New Roman" w:hAnsi="Times New Roman" w:cs="Times New Roman"/>
          <w:color w:val="000000"/>
          <w:sz w:val="20"/>
          <w:szCs w:val="20"/>
        </w:rPr>
        <w:t xml:space="preserve"> were </w:t>
      </w:r>
      <w:r>
        <w:rPr>
          <w:rFonts w:ascii="Times New Roman" w:hAnsi="Times New Roman" w:cs="Times New Roman"/>
          <w:color w:val="000000"/>
          <w:sz w:val="20"/>
          <w:szCs w:val="20"/>
        </w:rPr>
        <w:lastRenderedPageBreak/>
        <w:t xml:space="preserve">identified in the study period. The total ticks collected in the study period </w:t>
      </w:r>
      <w:proofErr w:type="spellStart"/>
      <w:r>
        <w:rPr>
          <w:rFonts w:ascii="Times New Roman" w:hAnsi="Times New Roman" w:cs="Times New Roman"/>
          <w:color w:val="000000"/>
          <w:sz w:val="20"/>
          <w:szCs w:val="20"/>
        </w:rPr>
        <w:t>Amblyomma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Rhipicephalus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Hyalomma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Boophilus</w:t>
      </w:r>
      <w:proofErr w:type="spellEnd"/>
      <w:r>
        <w:rPr>
          <w:rFonts w:ascii="Times New Roman" w:hAnsi="Times New Roman" w:cs="Times New Roman"/>
          <w:color w:val="000000"/>
          <w:sz w:val="20"/>
          <w:szCs w:val="20"/>
        </w:rPr>
        <w:t xml:space="preserve"> was accounted 56.77%, 23.96%, 11.46% an</w:t>
      </w:r>
      <w:r>
        <w:rPr>
          <w:rFonts w:ascii="Times New Roman" w:hAnsi="Times New Roman" w:cs="Times New Roman"/>
          <w:color w:val="000000"/>
          <w:sz w:val="20"/>
          <w:szCs w:val="20"/>
        </w:rPr>
        <w:t xml:space="preserve">d 7.81 % respectively (figure 1).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Figure 1</w:t>
      </w:r>
      <w:r>
        <w:rPr>
          <w:rFonts w:ascii="Times New Roman" w:hAnsi="Times New Roman" w:cs="Times New Roman"/>
          <w:color w:val="000000"/>
          <w:sz w:val="20"/>
          <w:szCs w:val="20"/>
        </w:rPr>
        <w:t xml:space="preserve"> Identification of tick genera and their proportion</w:t>
      </w: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tabs>
          <w:tab w:val="left" w:pos="1758"/>
        </w:tabs>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Table 2 prevalence of each tick genus on different factors</w:t>
      </w:r>
    </w:p>
    <w:tbl>
      <w:tblPr>
        <w:tblW w:w="9437" w:type="dxa"/>
        <w:tblInd w:w="108" w:type="dxa"/>
        <w:tblLayout w:type="fixed"/>
        <w:tblLook w:val="04A0" w:firstRow="1" w:lastRow="0" w:firstColumn="1" w:lastColumn="0" w:noHBand="0" w:noVBand="1"/>
      </w:tblPr>
      <w:tblGrid>
        <w:gridCol w:w="1301"/>
        <w:gridCol w:w="1406"/>
        <w:gridCol w:w="1451"/>
        <w:gridCol w:w="703"/>
        <w:gridCol w:w="718"/>
        <w:gridCol w:w="822"/>
        <w:gridCol w:w="613"/>
        <w:gridCol w:w="719"/>
        <w:gridCol w:w="822"/>
        <w:gridCol w:w="882"/>
      </w:tblGrid>
      <w:tr w:rsidR="00C92BE9">
        <w:trPr>
          <w:trHeight w:val="344"/>
        </w:trPr>
        <w:tc>
          <w:tcPr>
            <w:tcW w:w="1301" w:type="dxa"/>
            <w:vMerge w:val="restart"/>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Factor</w:t>
            </w:r>
          </w:p>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vMerge w:val="restart"/>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Categories</w:t>
            </w:r>
          </w:p>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51" w:type="dxa"/>
            <w:vMerge w:val="restart"/>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No of positives</w:t>
            </w:r>
          </w:p>
        </w:tc>
        <w:tc>
          <w:tcPr>
            <w:tcW w:w="3575" w:type="dxa"/>
            <w:gridSpan w:val="5"/>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Prevalence (%)</w:t>
            </w:r>
          </w:p>
        </w:tc>
        <w:tc>
          <w:tcPr>
            <w:tcW w:w="822" w:type="dxa"/>
            <w:vMerge w:val="restart"/>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p>
        </w:tc>
        <w:tc>
          <w:tcPr>
            <w:tcW w:w="882" w:type="dxa"/>
            <w:vMerge w:val="restart"/>
            <w:tcBorders>
              <w:top w:val="single" w:sz="6" w:space="0" w:color="000000"/>
              <w:left w:val="nil"/>
              <w:bottom w:val="single" w:sz="6" w:space="0" w:color="000000"/>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p-Value</w:t>
            </w:r>
          </w:p>
        </w:tc>
      </w:tr>
      <w:tr w:rsidR="00C92BE9">
        <w:trPr>
          <w:trHeight w:val="315"/>
        </w:trPr>
        <w:tc>
          <w:tcPr>
            <w:tcW w:w="1301" w:type="dxa"/>
            <w:vMerge/>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vMerge/>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51" w:type="dxa"/>
            <w:vMerge/>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703" w:type="dxa"/>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AM</w:t>
            </w:r>
          </w:p>
        </w:tc>
        <w:tc>
          <w:tcPr>
            <w:tcW w:w="718" w:type="dxa"/>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RP</w:t>
            </w:r>
          </w:p>
        </w:tc>
        <w:tc>
          <w:tcPr>
            <w:tcW w:w="822" w:type="dxa"/>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 xml:space="preserve">HY  </w:t>
            </w:r>
          </w:p>
        </w:tc>
        <w:tc>
          <w:tcPr>
            <w:tcW w:w="613" w:type="dxa"/>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BP</w:t>
            </w:r>
          </w:p>
        </w:tc>
        <w:tc>
          <w:tcPr>
            <w:tcW w:w="719" w:type="dxa"/>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822" w:type="dxa"/>
            <w:vMerge/>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882" w:type="dxa"/>
            <w:vMerge/>
            <w:tcBorders>
              <w:top w:val="single" w:sz="6" w:space="0" w:color="000000"/>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Breed</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Local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83</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26.56</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8.85</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3.13</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Cross</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109</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30.21</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15.10</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6.77</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43.23</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1.955</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0.744</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23.95</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7.82</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Sex</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Male</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109</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33.85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11.98</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5.73</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5.21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Female</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83</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22.92</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11.98</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5.73</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2.60</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43.23</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2.339</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0.674</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Age</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Adult</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109</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20.31</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14.56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5.73</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2.60</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Young</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83</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36.46</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9.38</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5.73</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5.21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43.23</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9.742</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0.045</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BCS</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Poor</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101</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28.13</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13.54</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6.25</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52.61</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Medium</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45</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13.54</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6.77</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23.43</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Good</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46</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15.10</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3.65</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3.65</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29.387</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0.000</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Management</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Extensive</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82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21.87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10.42</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6.77</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3.65</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42.71</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Semi intensive</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63</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18.75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8.33</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3.13</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2.60</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32.81</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21.631</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0.006</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Intensive</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47</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16.15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5.21</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24.48</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56.77</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7.81</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469"/>
        </w:trPr>
        <w:tc>
          <w:tcPr>
            <w:tcW w:w="1301"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origin</w:t>
            </w: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Deresgie</w:t>
            </w:r>
            <w:proofErr w:type="spellEnd"/>
          </w:p>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36</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8.85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2.08</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3.13</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18.75</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Wasel</w:t>
            </w:r>
            <w:proofErr w:type="spellEnd"/>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42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12.5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6.25</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2.080</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1.04</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21.87</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Atgeba</w:t>
            </w:r>
            <w:proofErr w:type="spellEnd"/>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24</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8.85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2.08</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1.56</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12.49</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2.823</w:t>
            </w:r>
          </w:p>
        </w:tc>
        <w:tc>
          <w:tcPr>
            <w:tcW w:w="882"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0.686</w:t>
            </w: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Derona</w:t>
            </w:r>
            <w:proofErr w:type="spellEnd"/>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63</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18.75</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6.25</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3.13</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32.83</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27</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7.81</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4.69</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1.04</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0.52</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14.06</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r w:rsidR="00C92BE9">
        <w:trPr>
          <w:trHeight w:val="234"/>
        </w:trPr>
        <w:tc>
          <w:tcPr>
            <w:tcW w:w="1301" w:type="dxa"/>
            <w:tcBorders>
              <w:left w:val="nil"/>
              <w:right w:val="nil"/>
            </w:tcBorders>
            <w:shd w:val="clear" w:color="000000" w:fill="FFFFFF"/>
          </w:tcPr>
          <w:p w:rsidR="00C92BE9" w:rsidRDefault="00C92BE9">
            <w:pPr>
              <w:autoSpaceDE w:val="0"/>
              <w:autoSpaceDN w:val="0"/>
              <w:adjustRightInd w:val="0"/>
              <w:snapToGrid w:val="0"/>
              <w:spacing w:after="0" w:line="240" w:lineRule="auto"/>
              <w:rPr>
                <w:rFonts w:ascii="Times New Roman" w:hAnsi="Times New Roman" w:cs="Times New Roman"/>
                <w:sz w:val="20"/>
                <w:szCs w:val="20"/>
              </w:rPr>
            </w:pPr>
          </w:p>
        </w:tc>
        <w:tc>
          <w:tcPr>
            <w:tcW w:w="1406"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Total</w:t>
            </w:r>
          </w:p>
        </w:tc>
        <w:tc>
          <w:tcPr>
            <w:tcW w:w="1451" w:type="dxa"/>
            <w:tcBorders>
              <w:left w:val="nil"/>
              <w:right w:val="nil"/>
            </w:tcBorders>
            <w:shd w:val="clear" w:color="000000" w:fill="FFFFFF"/>
          </w:tcPr>
          <w:p w:rsidR="00C92BE9" w:rsidRDefault="00B3753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192</w:t>
            </w:r>
          </w:p>
        </w:tc>
        <w:tc>
          <w:tcPr>
            <w:tcW w:w="70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46.76</w:t>
            </w:r>
          </w:p>
        </w:tc>
        <w:tc>
          <w:tcPr>
            <w:tcW w:w="718"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23.96</w:t>
            </w:r>
          </w:p>
        </w:tc>
        <w:tc>
          <w:tcPr>
            <w:tcW w:w="822"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11.45</w:t>
            </w:r>
          </w:p>
        </w:tc>
        <w:tc>
          <w:tcPr>
            <w:tcW w:w="613"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7.82</w:t>
            </w:r>
          </w:p>
        </w:tc>
        <w:tc>
          <w:tcPr>
            <w:tcW w:w="719" w:type="dxa"/>
            <w:tcBorders>
              <w:left w:val="nil"/>
              <w:right w:val="nil"/>
            </w:tcBorders>
            <w:shd w:val="clear" w:color="000000" w:fill="FFFFFF"/>
          </w:tcPr>
          <w:p w:rsidR="00C92BE9" w:rsidRDefault="00B37531">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100</w:t>
            </w:r>
          </w:p>
        </w:tc>
        <w:tc>
          <w:tcPr>
            <w:tcW w:w="82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c>
          <w:tcPr>
            <w:tcW w:w="882" w:type="dxa"/>
            <w:tcBorders>
              <w:left w:val="nil"/>
              <w:right w:val="nil"/>
            </w:tcBorders>
            <w:shd w:val="clear" w:color="000000" w:fill="FFFFFF"/>
          </w:tcPr>
          <w:p w:rsidR="00C92BE9" w:rsidRDefault="00C92BE9">
            <w:pPr>
              <w:autoSpaceDE w:val="0"/>
              <w:autoSpaceDN w:val="0"/>
              <w:adjustRightInd w:val="0"/>
              <w:snapToGrid w:val="0"/>
              <w:spacing w:after="0" w:line="240" w:lineRule="auto"/>
              <w:jc w:val="center"/>
              <w:rPr>
                <w:rFonts w:ascii="Times New Roman" w:hAnsi="Times New Roman" w:cs="Times New Roman"/>
                <w:sz w:val="20"/>
                <w:szCs w:val="20"/>
              </w:rPr>
            </w:pPr>
          </w:p>
        </w:tc>
      </w:tr>
    </w:tbl>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u w:val="single"/>
        </w:rPr>
        <w:t>Keys:</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AM= </w:t>
      </w:r>
      <w:proofErr w:type="spellStart"/>
      <w:r>
        <w:rPr>
          <w:rFonts w:ascii="Times New Roman" w:hAnsi="Times New Roman" w:cs="Times New Roman"/>
          <w:color w:val="000000"/>
          <w:sz w:val="20"/>
          <w:szCs w:val="20"/>
        </w:rPr>
        <w:t>Amblyomma</w:t>
      </w:r>
      <w:proofErr w:type="spellEnd"/>
      <w:r>
        <w:rPr>
          <w:rFonts w:ascii="Times New Roman" w:hAnsi="Times New Roman" w:cs="Times New Roman"/>
          <w:color w:val="000000"/>
          <w:sz w:val="20"/>
          <w:szCs w:val="20"/>
        </w:rPr>
        <w:t xml:space="preserve">, RP= </w:t>
      </w:r>
      <w:proofErr w:type="spellStart"/>
      <w:r>
        <w:rPr>
          <w:rFonts w:ascii="Times New Roman" w:hAnsi="Times New Roman" w:cs="Times New Roman"/>
          <w:color w:val="000000"/>
          <w:sz w:val="20"/>
          <w:szCs w:val="20"/>
        </w:rPr>
        <w:t>Rhipicephalus</w:t>
      </w:r>
      <w:proofErr w:type="spellEnd"/>
      <w:r>
        <w:rPr>
          <w:rFonts w:ascii="Times New Roman" w:hAnsi="Times New Roman" w:cs="Times New Roman"/>
          <w:color w:val="000000"/>
          <w:sz w:val="20"/>
          <w:szCs w:val="20"/>
        </w:rPr>
        <w:t xml:space="preserve">, HY= </w:t>
      </w:r>
      <w:proofErr w:type="spellStart"/>
      <w:r>
        <w:rPr>
          <w:rFonts w:ascii="Times New Roman" w:hAnsi="Times New Roman" w:cs="Times New Roman"/>
          <w:color w:val="000000"/>
          <w:sz w:val="20"/>
          <w:szCs w:val="20"/>
        </w:rPr>
        <w:t>Hyalomma</w:t>
      </w:r>
      <w:proofErr w:type="spellEnd"/>
      <w:r>
        <w:rPr>
          <w:rFonts w:ascii="Times New Roman" w:hAnsi="Times New Roman" w:cs="Times New Roman"/>
          <w:color w:val="000000"/>
          <w:sz w:val="20"/>
          <w:szCs w:val="20"/>
        </w:rPr>
        <w:t xml:space="preserve">, BP= </w:t>
      </w:r>
      <w:proofErr w:type="spellStart"/>
      <w:r>
        <w:rPr>
          <w:rFonts w:ascii="Times New Roman" w:hAnsi="Times New Roman" w:cs="Times New Roman"/>
          <w:color w:val="000000"/>
          <w:sz w:val="20"/>
          <w:szCs w:val="20"/>
        </w:rPr>
        <w:t>Boophilus</w:t>
      </w:r>
      <w:proofErr w:type="spellEnd"/>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rPr>
          <w:rFonts w:ascii="Times New Roman" w:hAnsi="Times New Roman" w:cs="Times New Roman"/>
          <w:b/>
          <w:bCs/>
          <w:color w:val="000000"/>
          <w:sz w:val="20"/>
          <w:szCs w:val="20"/>
        </w:rPr>
        <w:sectPr w:rsidR="00C92BE9">
          <w:type w:val="continuous"/>
          <w:pgSz w:w="12240" w:h="15840"/>
          <w:pgMar w:top="1440" w:right="1440" w:bottom="1440" w:left="1440" w:header="720" w:footer="720" w:gutter="0"/>
          <w:cols w:space="425"/>
          <w:titlePg/>
        </w:sectPr>
      </w:pPr>
    </w:p>
    <w:p w:rsidR="00C92BE9" w:rsidRDefault="00B37531">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 xml:space="preserve">4. </w:t>
      </w:r>
      <w:r>
        <w:rPr>
          <w:rFonts w:ascii="Times New Roman" w:hAnsi="Times New Roman" w:cs="Times New Roman"/>
          <w:b/>
          <w:bCs/>
          <w:sz w:val="20"/>
          <w:szCs w:val="20"/>
        </w:rPr>
        <w:t>DISCUSSION</w:t>
      </w: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 this study, the total tick infestation prevalence was found 192/384 (50%). This finding is greater than the reports of </w:t>
      </w:r>
      <w:proofErr w:type="spellStart"/>
      <w:r>
        <w:rPr>
          <w:rFonts w:ascii="Times New Roman" w:hAnsi="Times New Roman" w:cs="Times New Roman"/>
          <w:color w:val="000000"/>
          <w:sz w:val="20"/>
          <w:szCs w:val="20"/>
        </w:rPr>
        <w:t>Kassa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Yalew</w:t>
      </w:r>
      <w:proofErr w:type="spellEnd"/>
      <w:r>
        <w:rPr>
          <w:rFonts w:ascii="Times New Roman" w:hAnsi="Times New Roman" w:cs="Times New Roman"/>
          <w:color w:val="000000"/>
          <w:sz w:val="20"/>
          <w:szCs w:val="20"/>
        </w:rPr>
        <w:t xml:space="preserve"> [8] with a prevalence of 33.21% in </w:t>
      </w:r>
      <w:proofErr w:type="spellStart"/>
      <w:r>
        <w:rPr>
          <w:rFonts w:ascii="Times New Roman" w:hAnsi="Times New Roman" w:cs="Times New Roman"/>
          <w:color w:val="000000"/>
          <w:sz w:val="20"/>
          <w:szCs w:val="20"/>
        </w:rPr>
        <w:t>Haramaya</w:t>
      </w:r>
      <w:proofErr w:type="spellEnd"/>
      <w:r>
        <w:rPr>
          <w:rFonts w:ascii="Times New Roman" w:hAnsi="Times New Roman" w:cs="Times New Roman"/>
          <w:color w:val="000000"/>
          <w:sz w:val="20"/>
          <w:szCs w:val="20"/>
        </w:rPr>
        <w:t xml:space="preserve"> district and </w:t>
      </w:r>
      <w:proofErr w:type="spellStart"/>
      <w:r>
        <w:rPr>
          <w:rFonts w:ascii="Times New Roman" w:hAnsi="Times New Roman" w:cs="Times New Roman"/>
          <w:color w:val="000000"/>
          <w:sz w:val="20"/>
          <w:szCs w:val="20"/>
        </w:rPr>
        <w:t>Tesfaheywet</w:t>
      </w:r>
      <w:proofErr w:type="spellEnd"/>
      <w:r>
        <w:rPr>
          <w:rFonts w:ascii="Times New Roman" w:hAnsi="Times New Roman" w:cs="Times New Roman"/>
          <w:color w:val="000000"/>
          <w:sz w:val="20"/>
          <w:szCs w:val="20"/>
        </w:rPr>
        <w:t xml:space="preserve"> and Simeon [9] a prevalence of 16.0% in </w:t>
      </w:r>
      <w:proofErr w:type="spellStart"/>
      <w:r>
        <w:rPr>
          <w:rFonts w:ascii="Times New Roman" w:hAnsi="Times New Roman" w:cs="Times New Roman"/>
          <w:color w:val="000000"/>
          <w:sz w:val="20"/>
          <w:szCs w:val="20"/>
        </w:rPr>
        <w:t>Benchi</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Ma</w:t>
      </w:r>
      <w:r>
        <w:rPr>
          <w:rFonts w:ascii="Times New Roman" w:hAnsi="Times New Roman" w:cs="Times New Roman"/>
          <w:color w:val="000000"/>
          <w:sz w:val="20"/>
          <w:szCs w:val="20"/>
        </w:rPr>
        <w:t>ji</w:t>
      </w:r>
      <w:proofErr w:type="spellEnd"/>
      <w:r>
        <w:rPr>
          <w:rFonts w:ascii="Times New Roman" w:hAnsi="Times New Roman" w:cs="Times New Roman"/>
          <w:color w:val="000000"/>
          <w:sz w:val="20"/>
          <w:szCs w:val="20"/>
        </w:rPr>
        <w:t xml:space="preserve"> Zone of the Southern Nations and nationalities of Ethiopia. In contrast to this, </w:t>
      </w:r>
      <w:proofErr w:type="spellStart"/>
      <w:r>
        <w:rPr>
          <w:rFonts w:ascii="Times New Roman" w:hAnsi="Times New Roman" w:cs="Times New Roman"/>
          <w:color w:val="000000"/>
          <w:sz w:val="20"/>
          <w:szCs w:val="20"/>
        </w:rPr>
        <w:t>Nigatu</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Teshome</w:t>
      </w:r>
      <w:proofErr w:type="spellEnd"/>
      <w:r>
        <w:rPr>
          <w:rFonts w:ascii="Times New Roman" w:hAnsi="Times New Roman" w:cs="Times New Roman"/>
          <w:color w:val="000000"/>
          <w:sz w:val="20"/>
          <w:szCs w:val="20"/>
        </w:rPr>
        <w:t xml:space="preserve"> [10] were reported a higher prevalence of ticks (89.4%) from Western Amhara Region.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Amblyomma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Rhipicephalus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Hyalomma</w:t>
      </w:r>
      <w:proofErr w:type="spellEnd"/>
      <w:r>
        <w:rPr>
          <w:rFonts w:ascii="Times New Roman" w:hAnsi="Times New Roman" w:cs="Times New Roman"/>
          <w:color w:val="000000"/>
          <w:sz w:val="20"/>
          <w:szCs w:val="20"/>
        </w:rPr>
        <w:t xml:space="preserve"> and </w:t>
      </w:r>
      <w:proofErr w:type="spellStart"/>
      <w:r>
        <w:rPr>
          <w:rFonts w:ascii="Times New Roman" w:hAnsi="Times New Roman" w:cs="Times New Roman"/>
          <w:color w:val="000000"/>
          <w:sz w:val="20"/>
          <w:szCs w:val="20"/>
        </w:rPr>
        <w:t>Boophilus</w:t>
      </w:r>
      <w:proofErr w:type="spellEnd"/>
      <w:r>
        <w:rPr>
          <w:rFonts w:ascii="Times New Roman" w:hAnsi="Times New Roman" w:cs="Times New Roman"/>
          <w:color w:val="000000"/>
          <w:sz w:val="20"/>
          <w:szCs w:val="20"/>
        </w:rPr>
        <w:t xml:space="preserve"> were the four com</w:t>
      </w:r>
      <w:r>
        <w:rPr>
          <w:rFonts w:ascii="Times New Roman" w:hAnsi="Times New Roman" w:cs="Times New Roman"/>
          <w:color w:val="000000"/>
          <w:sz w:val="20"/>
          <w:szCs w:val="20"/>
        </w:rPr>
        <w:t xml:space="preserve">mon genera of ticks encountered with a total prevalence of 56.77, 23.96, </w:t>
      </w:r>
      <w:r>
        <w:rPr>
          <w:rFonts w:ascii="Times New Roman" w:hAnsi="Times New Roman" w:cs="Times New Roman"/>
          <w:color w:val="000000"/>
          <w:sz w:val="20"/>
          <w:szCs w:val="20"/>
        </w:rPr>
        <w:lastRenderedPageBreak/>
        <w:t xml:space="preserve">11.46 and 7.81% respectively. This result agrees with tick survey conducted in Western </w:t>
      </w:r>
      <w:proofErr w:type="spellStart"/>
      <w:r>
        <w:rPr>
          <w:rFonts w:ascii="Times New Roman" w:hAnsi="Times New Roman" w:cs="Times New Roman"/>
          <w:color w:val="000000"/>
          <w:sz w:val="20"/>
          <w:szCs w:val="20"/>
        </w:rPr>
        <w:t>Shoa</w:t>
      </w:r>
      <w:proofErr w:type="spellEnd"/>
      <w:r>
        <w:rPr>
          <w:rFonts w:ascii="Times New Roman" w:hAnsi="Times New Roman" w:cs="Times New Roman"/>
          <w:color w:val="000000"/>
          <w:sz w:val="20"/>
          <w:szCs w:val="20"/>
        </w:rPr>
        <w:t xml:space="preserve"> at </w:t>
      </w:r>
      <w:proofErr w:type="spellStart"/>
      <w:r>
        <w:rPr>
          <w:rFonts w:ascii="Times New Roman" w:hAnsi="Times New Roman" w:cs="Times New Roman"/>
          <w:color w:val="000000"/>
          <w:sz w:val="20"/>
          <w:szCs w:val="20"/>
        </w:rPr>
        <w:t>Bako</w:t>
      </w:r>
      <w:proofErr w:type="spellEnd"/>
      <w:r>
        <w:rPr>
          <w:rFonts w:ascii="Times New Roman" w:hAnsi="Times New Roman" w:cs="Times New Roman"/>
          <w:color w:val="000000"/>
          <w:sz w:val="20"/>
          <w:szCs w:val="20"/>
        </w:rPr>
        <w:t xml:space="preserve"> district by </w:t>
      </w:r>
      <w:proofErr w:type="spellStart"/>
      <w:r>
        <w:rPr>
          <w:rFonts w:ascii="Times New Roman" w:hAnsi="Times New Roman" w:cs="Times New Roman"/>
          <w:color w:val="000000"/>
          <w:sz w:val="20"/>
          <w:szCs w:val="20"/>
        </w:rPr>
        <w:t>Husen</w:t>
      </w:r>
      <w:proofErr w:type="spellEnd"/>
      <w:r>
        <w:rPr>
          <w:rFonts w:ascii="Times New Roman" w:hAnsi="Times New Roman" w:cs="Times New Roman"/>
          <w:color w:val="000000"/>
          <w:sz w:val="20"/>
          <w:szCs w:val="20"/>
        </w:rPr>
        <w:t xml:space="preserve"> [11] that indicated the distribution of these tick genera as the </w:t>
      </w:r>
      <w:r>
        <w:rPr>
          <w:rFonts w:ascii="Times New Roman" w:hAnsi="Times New Roman" w:cs="Times New Roman"/>
          <w:color w:val="000000"/>
          <w:sz w:val="20"/>
          <w:szCs w:val="20"/>
        </w:rPr>
        <w:t xml:space="preserve">most abundant in that area with a prevalence of 54.3%. </w:t>
      </w:r>
      <w:proofErr w:type="spellStart"/>
      <w:r>
        <w:rPr>
          <w:rFonts w:ascii="Times New Roman" w:hAnsi="Times New Roman" w:cs="Times New Roman"/>
          <w:color w:val="000000"/>
          <w:sz w:val="20"/>
          <w:szCs w:val="20"/>
        </w:rPr>
        <w:t>Husen</w:t>
      </w:r>
      <w:proofErr w:type="spellEnd"/>
      <w:r>
        <w:rPr>
          <w:rFonts w:ascii="Times New Roman" w:hAnsi="Times New Roman" w:cs="Times New Roman"/>
          <w:color w:val="000000"/>
          <w:sz w:val="20"/>
          <w:szCs w:val="20"/>
        </w:rPr>
        <w:t xml:space="preserve"> [11] also indicated that this prevalence was similar to that of Tigray [12] and South </w:t>
      </w:r>
      <w:proofErr w:type="spellStart"/>
      <w:r>
        <w:rPr>
          <w:rFonts w:ascii="Times New Roman" w:hAnsi="Times New Roman" w:cs="Times New Roman"/>
          <w:color w:val="000000"/>
          <w:sz w:val="20"/>
          <w:szCs w:val="20"/>
        </w:rPr>
        <w:t>Wollo</w:t>
      </w:r>
      <w:proofErr w:type="spellEnd"/>
      <w:r>
        <w:rPr>
          <w:rFonts w:ascii="Times New Roman" w:hAnsi="Times New Roman" w:cs="Times New Roman"/>
          <w:color w:val="000000"/>
          <w:sz w:val="20"/>
          <w:szCs w:val="20"/>
        </w:rPr>
        <w:t xml:space="preserve"> [13]. </w:t>
      </w: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r>
        <w:rPr>
          <w:rFonts w:ascii="Times New Roman" w:hAnsi="Times New Roman" w:cs="Times New Roman"/>
          <w:color w:val="000000"/>
          <w:sz w:val="20"/>
          <w:szCs w:val="20"/>
        </w:rPr>
        <w:t>The proportion of tick infestation was higher in adult animals109/192 (56.77%) as compared to th</w:t>
      </w:r>
      <w:r>
        <w:rPr>
          <w:rFonts w:ascii="Times New Roman" w:hAnsi="Times New Roman" w:cs="Times New Roman"/>
          <w:color w:val="000000"/>
          <w:sz w:val="20"/>
          <w:szCs w:val="20"/>
        </w:rPr>
        <w:t>e young one 83/192 (43.23%). However, there was statically significant difference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=9.742 and p&lt; 0.05) and the higher proportion may be due to outdoor management and long distance movement of adult animals to search feed and water as compared to younger animals. Therefore, the chance of exposure is higher. This finding </w:t>
      </w:r>
      <w:r>
        <w:rPr>
          <w:rFonts w:ascii="Times New Roman" w:hAnsi="Times New Roman" w:cs="Times New Roman"/>
          <w:color w:val="000000"/>
          <w:sz w:val="20"/>
          <w:szCs w:val="20"/>
          <w:lang w:val="el-GR"/>
        </w:rPr>
        <w:lastRenderedPageBreak/>
        <w:t>is also in agreem</w:t>
      </w:r>
      <w:r>
        <w:rPr>
          <w:rFonts w:ascii="Times New Roman" w:hAnsi="Times New Roman" w:cs="Times New Roman"/>
          <w:color w:val="000000"/>
          <w:sz w:val="20"/>
          <w:szCs w:val="20"/>
          <w:lang w:val="el-GR"/>
        </w:rPr>
        <w:t xml:space="preserve">ent with the finding of Gashew </w:t>
      </w:r>
      <w:r>
        <w:rPr>
          <w:rFonts w:ascii="Times New Roman" w:hAnsi="Times New Roman" w:cs="Times New Roman"/>
          <w:color w:val="000000"/>
          <w:sz w:val="20"/>
          <w:szCs w:val="20"/>
        </w:rPr>
        <w:t>[14],</w:t>
      </w:r>
      <w:r>
        <w:rPr>
          <w:rFonts w:ascii="Times New Roman" w:hAnsi="Times New Roman" w:cs="Times New Roman"/>
          <w:color w:val="000000"/>
          <w:sz w:val="20"/>
          <w:szCs w:val="20"/>
          <w:lang w:val="el-GR"/>
        </w:rPr>
        <w:t xml:space="preserve">Tiki </w:t>
      </w:r>
      <w:r>
        <w:rPr>
          <w:rFonts w:ascii="Times New Roman" w:hAnsi="Times New Roman" w:cs="Times New Roman"/>
          <w:color w:val="000000"/>
          <w:sz w:val="20"/>
          <w:szCs w:val="20"/>
        </w:rPr>
        <w:t xml:space="preserve">[15] </w:t>
      </w:r>
      <w:r>
        <w:rPr>
          <w:rFonts w:ascii="Times New Roman" w:hAnsi="Times New Roman" w:cs="Times New Roman"/>
          <w:color w:val="000000"/>
          <w:sz w:val="20"/>
          <w:szCs w:val="20"/>
          <w:lang w:val="el-GR"/>
        </w:rPr>
        <w:t xml:space="preserve">who reported a higher proportion of tick infestation in adult cattle than younger.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r>
        <w:rPr>
          <w:rFonts w:ascii="Times New Roman" w:hAnsi="Times New Roman" w:cs="Times New Roman"/>
          <w:color w:val="000000"/>
          <w:sz w:val="20"/>
          <w:szCs w:val="20"/>
        </w:rPr>
        <w:t>Local breeds 109/192 (56.77%) were affected more than the cross breeds 83/192 (43.23%) but with no statistical significance d</w:t>
      </w:r>
      <w:r>
        <w:rPr>
          <w:rFonts w:ascii="Times New Roman" w:hAnsi="Times New Roman" w:cs="Times New Roman"/>
          <w:color w:val="000000"/>
          <w:sz w:val="20"/>
          <w:szCs w:val="20"/>
        </w:rPr>
        <w:t>ifferences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1.955 and p&gt;0.05). This idea is disagreed with the idea of of Kassa and Yalew </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lang w:val="el-GR"/>
        </w:rPr>
        <w:t>who reported the prevalence of tick infestation was significantly higher (P&lt;0.05) in local breed cattle (58.18%) than cross breed ones (10.55%). The non signi</w:t>
      </w:r>
      <w:r>
        <w:rPr>
          <w:rFonts w:ascii="Times New Roman" w:hAnsi="Times New Roman" w:cs="Times New Roman"/>
          <w:color w:val="000000"/>
          <w:sz w:val="20"/>
          <w:szCs w:val="20"/>
          <w:lang w:val="el-GR"/>
        </w:rPr>
        <w:t>ficant variation in tick infestation of cattle of different breeds might be due to identical management system, supplementary feeding, sufficient tick control measures and good caring habit of the farmers.</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r>
        <w:rPr>
          <w:rFonts w:ascii="Times New Roman" w:hAnsi="Times New Roman" w:cs="Times New Roman"/>
          <w:color w:val="000000"/>
          <w:sz w:val="20"/>
          <w:szCs w:val="20"/>
        </w:rPr>
        <w:t>Male animals 109/192 (56.77%) were found more aff</w:t>
      </w:r>
      <w:r>
        <w:rPr>
          <w:rFonts w:ascii="Times New Roman" w:hAnsi="Times New Roman" w:cs="Times New Roman"/>
          <w:color w:val="000000"/>
          <w:sz w:val="20"/>
          <w:szCs w:val="20"/>
        </w:rPr>
        <w:t xml:space="preserve">ected than female 83/192 (50.92%) animals with no statistical significance (P&gt;0.05 and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 2.339). This result is concurred with the results of Tesfahewet and Simeon </w:t>
      </w:r>
      <w:r>
        <w:rPr>
          <w:rFonts w:ascii="Times New Roman" w:hAnsi="Times New Roman" w:cs="Times New Roman"/>
          <w:color w:val="000000"/>
          <w:sz w:val="20"/>
          <w:szCs w:val="20"/>
        </w:rPr>
        <w:t xml:space="preserve">[9] </w:t>
      </w:r>
      <w:r>
        <w:rPr>
          <w:rFonts w:ascii="Times New Roman" w:hAnsi="Times New Roman" w:cs="Times New Roman"/>
          <w:color w:val="000000"/>
          <w:sz w:val="20"/>
          <w:szCs w:val="20"/>
          <w:lang w:val="el-GR"/>
        </w:rPr>
        <w:t xml:space="preserve">and Kassa and Yalew </w:t>
      </w:r>
      <w:r>
        <w:rPr>
          <w:rFonts w:ascii="Times New Roman" w:hAnsi="Times New Roman" w:cs="Times New Roman"/>
          <w:color w:val="000000"/>
          <w:sz w:val="20"/>
          <w:szCs w:val="20"/>
        </w:rPr>
        <w:t xml:space="preserve">[8] </w:t>
      </w:r>
      <w:r>
        <w:rPr>
          <w:rFonts w:ascii="Times New Roman" w:hAnsi="Times New Roman" w:cs="Times New Roman"/>
          <w:color w:val="000000"/>
          <w:sz w:val="20"/>
          <w:szCs w:val="20"/>
          <w:lang w:val="el-GR"/>
        </w:rPr>
        <w:t>where the p-values were &gt; 0.05. This might be due to equal op</w:t>
      </w:r>
      <w:r>
        <w:rPr>
          <w:rFonts w:ascii="Times New Roman" w:hAnsi="Times New Roman" w:cs="Times New Roman"/>
          <w:color w:val="000000"/>
          <w:sz w:val="20"/>
          <w:szCs w:val="20"/>
          <w:lang w:val="el-GR"/>
        </w:rPr>
        <w:t xml:space="preserve">portunities of oxen and cows to tick infestation in their production and allowed together in communal fields in their management condition.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lang w:val="el-GR"/>
        </w:rPr>
      </w:pPr>
      <w:r>
        <w:rPr>
          <w:rFonts w:ascii="Times New Roman" w:hAnsi="Times New Roman" w:cs="Times New Roman"/>
          <w:color w:val="000000"/>
          <w:sz w:val="20"/>
          <w:szCs w:val="20"/>
        </w:rPr>
        <w:t xml:space="preserve">The </w:t>
      </w:r>
      <w:proofErr w:type="spellStart"/>
      <w:r>
        <w:rPr>
          <w:rFonts w:ascii="Times New Roman" w:hAnsi="Times New Roman" w:cs="Times New Roman"/>
          <w:color w:val="000000"/>
          <w:sz w:val="20"/>
          <w:szCs w:val="20"/>
        </w:rPr>
        <w:t>prevalences</w:t>
      </w:r>
      <w:proofErr w:type="spellEnd"/>
      <w:r>
        <w:rPr>
          <w:rFonts w:ascii="Times New Roman" w:hAnsi="Times New Roman" w:cs="Times New Roman"/>
          <w:color w:val="000000"/>
          <w:sz w:val="20"/>
          <w:szCs w:val="20"/>
        </w:rPr>
        <w:t xml:space="preserve"> were 52.61%, 23.43% and 23.96% in poor, medium and good body conditioned </w:t>
      </w:r>
      <w:proofErr w:type="spellStart"/>
      <w:r>
        <w:rPr>
          <w:rFonts w:ascii="Times New Roman" w:hAnsi="Times New Roman" w:cs="Times New Roman"/>
          <w:color w:val="000000"/>
          <w:sz w:val="20"/>
          <w:szCs w:val="20"/>
        </w:rPr>
        <w:t>cattles</w:t>
      </w:r>
      <w:proofErr w:type="spellEnd"/>
      <w:r>
        <w:rPr>
          <w:rFonts w:ascii="Times New Roman" w:hAnsi="Times New Roman" w:cs="Times New Roman"/>
          <w:color w:val="000000"/>
          <w:sz w:val="20"/>
          <w:szCs w:val="20"/>
        </w:rPr>
        <w:t xml:space="preserve">. It appears with </w:t>
      </w:r>
      <w:r>
        <w:rPr>
          <w:rFonts w:ascii="Times New Roman" w:hAnsi="Times New Roman" w:cs="Times New Roman"/>
          <w:color w:val="000000"/>
          <w:sz w:val="20"/>
          <w:szCs w:val="20"/>
        </w:rPr>
        <w:t xml:space="preserve">statistical significance association where the p&lt; 0.05 and </w:t>
      </w:r>
      <w:r>
        <w:rPr>
          <w:rFonts w:ascii="Times New Roman" w:hAnsi="Times New Roman" w:cs="Times New Roman"/>
          <w:color w:val="000000"/>
          <w:sz w:val="20"/>
          <w:szCs w:val="20"/>
          <w:lang w:val="el-GR"/>
        </w:rPr>
        <w:t>χ</w:t>
      </w:r>
      <w:r>
        <w:rPr>
          <w:rFonts w:ascii="Times New Roman" w:hAnsi="Times New Roman" w:cs="Times New Roman"/>
          <w:color w:val="000000"/>
          <w:sz w:val="20"/>
          <w:szCs w:val="20"/>
          <w:vertAlign w:val="superscript"/>
          <w:lang w:val="el-GR"/>
        </w:rPr>
        <w:t>2</w:t>
      </w:r>
      <w:r>
        <w:rPr>
          <w:rFonts w:ascii="Times New Roman" w:hAnsi="Times New Roman" w:cs="Times New Roman"/>
          <w:color w:val="000000"/>
          <w:sz w:val="20"/>
          <w:szCs w:val="20"/>
          <w:lang w:val="el-GR"/>
        </w:rPr>
        <w:t xml:space="preserve">= 29.387. Similar finding was indicated in Bossena and Abdu </w:t>
      </w:r>
      <w:r>
        <w:rPr>
          <w:rFonts w:ascii="Times New Roman" w:hAnsi="Times New Roman" w:cs="Times New Roman"/>
          <w:color w:val="000000"/>
          <w:sz w:val="20"/>
          <w:szCs w:val="20"/>
        </w:rPr>
        <w:t>[16]</w:t>
      </w:r>
      <w:r>
        <w:rPr>
          <w:rFonts w:ascii="Times New Roman" w:hAnsi="Times New Roman" w:cs="Times New Roman"/>
          <w:color w:val="000000"/>
          <w:sz w:val="20"/>
          <w:szCs w:val="20"/>
          <w:lang w:val="el-GR"/>
        </w:rPr>
        <w:t>. The higher prevalence of ticks in the poor body condition scores than medium and good could be due to less resistant to tick infe</w:t>
      </w:r>
      <w:r>
        <w:rPr>
          <w:rFonts w:ascii="Times New Roman" w:hAnsi="Times New Roman" w:cs="Times New Roman"/>
          <w:color w:val="000000"/>
          <w:sz w:val="20"/>
          <w:szCs w:val="20"/>
          <w:lang w:val="el-GR"/>
        </w:rPr>
        <w:t xml:space="preserve">station and lack of enough body potential to build resistance. </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Cattle tick infestation was significantly (p&lt; 0.05) higher in cattle kept under extensive production system (42.71%) than those kept under semi-intensive (32.81%) and intensive (24.48%) farmi</w:t>
      </w:r>
      <w:r>
        <w:rPr>
          <w:rFonts w:ascii="Times New Roman" w:hAnsi="Times New Roman" w:cs="Times New Roman"/>
          <w:color w:val="000000"/>
          <w:sz w:val="20"/>
          <w:szCs w:val="20"/>
        </w:rPr>
        <w:t xml:space="preserve">ng system. This finding agreed with the finding of </w:t>
      </w:r>
      <w:proofErr w:type="spellStart"/>
      <w:r>
        <w:rPr>
          <w:rFonts w:ascii="Times New Roman" w:hAnsi="Times New Roman" w:cs="Times New Roman"/>
          <w:color w:val="000000"/>
          <w:sz w:val="20"/>
          <w:szCs w:val="20"/>
        </w:rPr>
        <w:t>Tiki</w:t>
      </w:r>
      <w:proofErr w:type="spellEnd"/>
      <w:r>
        <w:rPr>
          <w:rFonts w:ascii="Times New Roman" w:hAnsi="Times New Roman" w:cs="Times New Roman"/>
          <w:color w:val="000000"/>
          <w:sz w:val="20"/>
          <w:szCs w:val="20"/>
        </w:rPr>
        <w:t xml:space="preserve"> [15</w:t>
      </w:r>
      <w:proofErr w:type="gramStart"/>
      <w:r>
        <w:rPr>
          <w:rFonts w:ascii="Times New Roman" w:hAnsi="Times New Roman" w:cs="Times New Roman"/>
          <w:color w:val="000000"/>
          <w:sz w:val="20"/>
          <w:szCs w:val="20"/>
        </w:rPr>
        <w:t>].This</w:t>
      </w:r>
      <w:proofErr w:type="gramEnd"/>
      <w:r>
        <w:rPr>
          <w:rFonts w:ascii="Times New Roman" w:hAnsi="Times New Roman" w:cs="Times New Roman"/>
          <w:color w:val="000000"/>
          <w:sz w:val="20"/>
          <w:szCs w:val="20"/>
        </w:rPr>
        <w:t xml:space="preserve"> situation might be due to regular washing of barns and animals, regular treatment of animals with </w:t>
      </w:r>
      <w:proofErr w:type="spellStart"/>
      <w:r>
        <w:rPr>
          <w:rFonts w:ascii="Times New Roman" w:hAnsi="Times New Roman" w:cs="Times New Roman"/>
          <w:color w:val="000000"/>
          <w:sz w:val="20"/>
          <w:szCs w:val="20"/>
        </w:rPr>
        <w:t>acaricides</w:t>
      </w:r>
      <w:proofErr w:type="spellEnd"/>
      <w:r>
        <w:rPr>
          <w:rFonts w:ascii="Times New Roman" w:hAnsi="Times New Roman" w:cs="Times New Roman"/>
          <w:color w:val="000000"/>
          <w:sz w:val="20"/>
          <w:szCs w:val="20"/>
        </w:rPr>
        <w:t xml:space="preserve"> will reduce the susceptibility of tick infestation in semi-intensive and intensiv</w:t>
      </w:r>
      <w:r>
        <w:rPr>
          <w:rFonts w:ascii="Times New Roman" w:hAnsi="Times New Roman" w:cs="Times New Roman"/>
          <w:color w:val="000000"/>
          <w:sz w:val="20"/>
          <w:szCs w:val="20"/>
        </w:rPr>
        <w:t>e animals where as extensive cattle are move anywhere for feeding, staying and drinking, so susceptibility of tick infestation is higher.</w:t>
      </w:r>
    </w:p>
    <w:p w:rsidR="00C92BE9" w:rsidRDefault="00C92BE9">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C92BE9" w:rsidRDefault="00B3753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highest prevalence (54%) of tick infestation was observed in </w:t>
      </w:r>
      <w:proofErr w:type="spellStart"/>
      <w:r>
        <w:rPr>
          <w:rFonts w:ascii="Times New Roman" w:hAnsi="Times New Roman" w:cs="Times New Roman"/>
          <w:color w:val="000000"/>
          <w:sz w:val="20"/>
          <w:szCs w:val="20"/>
        </w:rPr>
        <w:t>Enchet</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Kab</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kebele</w:t>
      </w:r>
      <w:proofErr w:type="spellEnd"/>
      <w:r>
        <w:rPr>
          <w:rFonts w:ascii="Times New Roman" w:hAnsi="Times New Roman" w:cs="Times New Roman"/>
          <w:color w:val="000000"/>
          <w:sz w:val="20"/>
          <w:szCs w:val="20"/>
        </w:rPr>
        <w:t xml:space="preserve"> followed by </w:t>
      </w:r>
      <w:proofErr w:type="spellStart"/>
      <w:r>
        <w:rPr>
          <w:rFonts w:ascii="Times New Roman" w:hAnsi="Times New Roman" w:cs="Times New Roman"/>
          <w:color w:val="000000"/>
          <w:sz w:val="20"/>
          <w:szCs w:val="20"/>
        </w:rPr>
        <w:t>Wasel</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kebele</w:t>
      </w:r>
      <w:proofErr w:type="spellEnd"/>
      <w:r>
        <w:rPr>
          <w:rFonts w:ascii="Times New Roman" w:hAnsi="Times New Roman" w:cs="Times New Roman"/>
          <w:color w:val="000000"/>
          <w:sz w:val="20"/>
          <w:szCs w:val="20"/>
        </w:rPr>
        <w:t xml:space="preserve"> (53.16%),</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where as</w:t>
      </w:r>
      <w:proofErr w:type="spellEnd"/>
      <w:r>
        <w:rPr>
          <w:rFonts w:ascii="Times New Roman" w:hAnsi="Times New Roman" w:cs="Times New Roman"/>
          <w:color w:val="000000"/>
          <w:sz w:val="20"/>
          <w:szCs w:val="20"/>
        </w:rPr>
        <w:t xml:space="preserve"> the lowest prevalence of tick infestation was seen in </w:t>
      </w:r>
      <w:proofErr w:type="spellStart"/>
      <w:r>
        <w:rPr>
          <w:rFonts w:ascii="Times New Roman" w:hAnsi="Times New Roman" w:cs="Times New Roman"/>
          <w:color w:val="000000"/>
          <w:sz w:val="20"/>
          <w:szCs w:val="20"/>
        </w:rPr>
        <w:t>Atgeba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kebele</w:t>
      </w:r>
      <w:proofErr w:type="spellEnd"/>
      <w:r>
        <w:rPr>
          <w:rFonts w:ascii="Times New Roman" w:hAnsi="Times New Roman" w:cs="Times New Roman"/>
          <w:color w:val="000000"/>
          <w:sz w:val="20"/>
          <w:szCs w:val="20"/>
        </w:rPr>
        <w:t xml:space="preserve"> with a specific prevalence of (</w:t>
      </w:r>
      <w:proofErr w:type="gramStart"/>
      <w:r>
        <w:rPr>
          <w:rFonts w:ascii="Times New Roman" w:hAnsi="Times New Roman" w:cs="Times New Roman"/>
          <w:color w:val="000000"/>
          <w:sz w:val="20"/>
          <w:szCs w:val="20"/>
        </w:rPr>
        <w:t>47.06%).The</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stastical</w:t>
      </w:r>
      <w:proofErr w:type="spellEnd"/>
      <w:r>
        <w:rPr>
          <w:rFonts w:ascii="Times New Roman" w:hAnsi="Times New Roman" w:cs="Times New Roman"/>
          <w:color w:val="000000"/>
          <w:sz w:val="20"/>
          <w:szCs w:val="20"/>
        </w:rPr>
        <w:t xml:space="preserve"> analysis of the infestation rate of ticks showed as it there was no statically significant difference (p&gt; 0.05) among the dif</w:t>
      </w:r>
      <w:r>
        <w:rPr>
          <w:rFonts w:ascii="Times New Roman" w:hAnsi="Times New Roman" w:cs="Times New Roman"/>
          <w:color w:val="000000"/>
          <w:sz w:val="20"/>
          <w:szCs w:val="20"/>
        </w:rPr>
        <w:t xml:space="preserve">ferent farming system. This finding is agrees with the </w:t>
      </w:r>
      <w:r>
        <w:rPr>
          <w:rFonts w:ascii="Times New Roman" w:hAnsi="Times New Roman" w:cs="Times New Roman"/>
          <w:color w:val="000000"/>
          <w:sz w:val="20"/>
          <w:szCs w:val="20"/>
        </w:rPr>
        <w:lastRenderedPageBreak/>
        <w:t xml:space="preserve">finding of </w:t>
      </w:r>
      <w:proofErr w:type="spellStart"/>
      <w:r>
        <w:rPr>
          <w:rFonts w:ascii="Times New Roman" w:hAnsi="Times New Roman" w:cs="Times New Roman"/>
          <w:color w:val="000000"/>
          <w:sz w:val="20"/>
          <w:szCs w:val="20"/>
        </w:rPr>
        <w:t>Mekonnen</w:t>
      </w:r>
      <w:proofErr w:type="spellEnd"/>
      <w:r>
        <w:rPr>
          <w:rFonts w:ascii="Times New Roman" w:hAnsi="Times New Roman" w:cs="Times New Roman"/>
          <w:color w:val="000000"/>
          <w:sz w:val="20"/>
          <w:szCs w:val="20"/>
        </w:rPr>
        <w:t xml:space="preserve"> et al [17]. This might be due to the unrestricted movement of animals for searching of feed and water for long distance as well as due to the presence of careless owner.</w:t>
      </w:r>
    </w:p>
    <w:p w:rsidR="00C92BE9" w:rsidRDefault="00C92BE9">
      <w:pPr>
        <w:autoSpaceDE w:val="0"/>
        <w:autoSpaceDN w:val="0"/>
        <w:adjustRightInd w:val="0"/>
        <w:snapToGrid w:val="0"/>
        <w:spacing w:after="0" w:line="240" w:lineRule="auto"/>
        <w:jc w:val="both"/>
        <w:rPr>
          <w:rFonts w:ascii="Times New Roman" w:hAnsi="Times New Roman" w:cs="Times New Roman"/>
          <w:color w:val="000000"/>
          <w:sz w:val="20"/>
          <w:szCs w:val="20"/>
        </w:rPr>
      </w:pPr>
    </w:p>
    <w:p w:rsidR="00C92BE9" w:rsidRDefault="00B37531">
      <w:pPr>
        <w:pStyle w:val="Heading1"/>
        <w:snapToGrid w:val="0"/>
        <w:spacing w:before="0" w:after="0" w:line="240" w:lineRule="auto"/>
        <w:rPr>
          <w:color w:val="000000"/>
          <w:sz w:val="20"/>
          <w:szCs w:val="20"/>
        </w:rPr>
      </w:pPr>
      <w:r>
        <w:rPr>
          <w:color w:val="000000"/>
          <w:sz w:val="20"/>
          <w:szCs w:val="20"/>
        </w:rPr>
        <w:t>5. CONCLUS</w:t>
      </w:r>
      <w:r>
        <w:rPr>
          <w:color w:val="000000"/>
          <w:sz w:val="20"/>
          <w:szCs w:val="20"/>
        </w:rPr>
        <w:t>ION AND RECOMMENDATIONS</w:t>
      </w:r>
    </w:p>
    <w:p w:rsidR="00C92BE9" w:rsidRDefault="00C92BE9">
      <w:pPr>
        <w:snapToGrid w:val="0"/>
        <w:spacing w:after="0" w:line="240" w:lineRule="auto"/>
        <w:rPr>
          <w:rFonts w:ascii="Times New Roman" w:hAnsi="Times New Roman" w:cs="Times New Roman"/>
          <w:color w:val="000000"/>
          <w:sz w:val="20"/>
          <w:szCs w:val="20"/>
        </w:rPr>
      </w:pPr>
    </w:p>
    <w:p w:rsidR="00C92BE9" w:rsidRDefault="00B37531">
      <w:pPr>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From </w:t>
      </w:r>
      <w:proofErr w:type="spellStart"/>
      <w:r>
        <w:rPr>
          <w:rFonts w:ascii="Times New Roman" w:hAnsi="Times New Roman" w:cs="Times New Roman"/>
          <w:color w:val="000000"/>
          <w:sz w:val="20"/>
          <w:szCs w:val="20"/>
        </w:rPr>
        <w:t>ectoparasites</w:t>
      </w:r>
      <w:proofErr w:type="spellEnd"/>
      <w:r>
        <w:rPr>
          <w:rFonts w:ascii="Times New Roman" w:hAnsi="Times New Roman" w:cs="Times New Roman"/>
          <w:color w:val="000000"/>
          <w:sz w:val="20"/>
          <w:szCs w:val="20"/>
        </w:rPr>
        <w:t>, ticks cause the greatest economic loss in livestock population by affecting on the health of animals, on the quality of hide and skins, on the productivity of the animals, on the economy of farmers and the country at large. Therefore, r</w:t>
      </w:r>
      <w:r>
        <w:rPr>
          <w:rFonts w:ascii="Times New Roman" w:hAnsi="Times New Roman" w:cs="Times New Roman"/>
          <w:color w:val="000000"/>
          <w:sz w:val="20"/>
          <w:szCs w:val="20"/>
        </w:rPr>
        <w:t>elevant data on the distribution of ticks is essential for the development of effective tick and tick born disease control strategies. Studying ticks on livestock under their natural conditions without any control measure is also useful for understanding t</w:t>
      </w:r>
      <w:r>
        <w:rPr>
          <w:rFonts w:ascii="Times New Roman" w:hAnsi="Times New Roman" w:cs="Times New Roman"/>
          <w:color w:val="000000"/>
          <w:sz w:val="20"/>
          <w:szCs w:val="20"/>
        </w:rPr>
        <w:t xml:space="preserve">he host parasite relationship and variation of tick population in different agro ecological zone. </w:t>
      </w:r>
      <w:r>
        <w:rPr>
          <w:rFonts w:ascii="Times New Roman" w:hAnsi="Times New Roman" w:cs="Times New Roman"/>
          <w:bCs/>
          <w:color w:val="000000"/>
          <w:sz w:val="20"/>
          <w:szCs w:val="20"/>
        </w:rPr>
        <w:t xml:space="preserve">The distribution of ticks in </w:t>
      </w:r>
      <w:proofErr w:type="spellStart"/>
      <w:r>
        <w:rPr>
          <w:rFonts w:ascii="Times New Roman" w:hAnsi="Times New Roman" w:cs="Times New Roman"/>
          <w:bCs/>
          <w:color w:val="000000"/>
          <w:sz w:val="20"/>
          <w:szCs w:val="20"/>
        </w:rPr>
        <w:t>Janamora</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Wereda</w:t>
      </w:r>
      <w:proofErr w:type="spellEnd"/>
      <w:r>
        <w:rPr>
          <w:rFonts w:ascii="Times New Roman" w:hAnsi="Times New Roman" w:cs="Times New Roman"/>
          <w:bCs/>
          <w:color w:val="000000"/>
          <w:sz w:val="20"/>
          <w:szCs w:val="20"/>
        </w:rPr>
        <w:t xml:space="preserve"> in this research is ranking first and second </w:t>
      </w:r>
      <w:proofErr w:type="spellStart"/>
      <w:r>
        <w:rPr>
          <w:rFonts w:ascii="Times New Roman" w:hAnsi="Times New Roman" w:cs="Times New Roman"/>
          <w:bCs/>
          <w:color w:val="000000"/>
          <w:sz w:val="20"/>
          <w:szCs w:val="20"/>
        </w:rPr>
        <w:t>Hyalomma</w:t>
      </w:r>
      <w:proofErr w:type="spellEnd"/>
      <w:r>
        <w:rPr>
          <w:rFonts w:ascii="Times New Roman" w:hAnsi="Times New Roman" w:cs="Times New Roman"/>
          <w:bCs/>
          <w:color w:val="000000"/>
          <w:sz w:val="20"/>
          <w:szCs w:val="20"/>
        </w:rPr>
        <w:t xml:space="preserve"> and </w:t>
      </w:r>
      <w:proofErr w:type="spellStart"/>
      <w:r>
        <w:rPr>
          <w:rFonts w:ascii="Times New Roman" w:hAnsi="Times New Roman" w:cs="Times New Roman"/>
          <w:bCs/>
          <w:color w:val="000000"/>
          <w:sz w:val="20"/>
          <w:szCs w:val="20"/>
        </w:rPr>
        <w:t>Boophilus</w:t>
      </w:r>
      <w:proofErr w:type="spellEnd"/>
      <w:r>
        <w:rPr>
          <w:rFonts w:ascii="Times New Roman" w:hAnsi="Times New Roman" w:cs="Times New Roman"/>
          <w:bCs/>
          <w:color w:val="000000"/>
          <w:sz w:val="20"/>
          <w:szCs w:val="20"/>
        </w:rPr>
        <w:t xml:space="preserve"> follow </w:t>
      </w:r>
      <w:proofErr w:type="spellStart"/>
      <w:r>
        <w:rPr>
          <w:rFonts w:ascii="Times New Roman" w:hAnsi="Times New Roman" w:cs="Times New Roman"/>
          <w:bCs/>
          <w:color w:val="000000"/>
          <w:sz w:val="20"/>
          <w:szCs w:val="20"/>
        </w:rPr>
        <w:t>Amblyoma</w:t>
      </w:r>
      <w:proofErr w:type="spellEnd"/>
      <w:r>
        <w:rPr>
          <w:rFonts w:ascii="Times New Roman" w:hAnsi="Times New Roman" w:cs="Times New Roman"/>
          <w:bCs/>
          <w:color w:val="000000"/>
          <w:sz w:val="20"/>
          <w:szCs w:val="20"/>
        </w:rPr>
        <w:t xml:space="preserve"> and </w:t>
      </w:r>
      <w:proofErr w:type="spellStart"/>
      <w:r>
        <w:rPr>
          <w:rFonts w:ascii="Times New Roman" w:hAnsi="Times New Roman" w:cs="Times New Roman"/>
          <w:bCs/>
          <w:color w:val="000000"/>
          <w:sz w:val="20"/>
          <w:szCs w:val="20"/>
        </w:rPr>
        <w:t>Rhipicephalus</w:t>
      </w:r>
      <w:proofErr w:type="spellEnd"/>
      <w:r>
        <w:rPr>
          <w:rFonts w:ascii="Times New Roman" w:hAnsi="Times New Roman" w:cs="Times New Roman"/>
          <w:bCs/>
          <w:color w:val="000000"/>
          <w:sz w:val="20"/>
          <w:szCs w:val="20"/>
        </w:rPr>
        <w:t xml:space="preserve">. The study </w:t>
      </w:r>
      <w:r>
        <w:rPr>
          <w:rFonts w:ascii="Times New Roman" w:hAnsi="Times New Roman" w:cs="Times New Roman"/>
          <w:bCs/>
          <w:color w:val="000000"/>
          <w:sz w:val="20"/>
          <w:szCs w:val="20"/>
        </w:rPr>
        <w:t xml:space="preserve">indicated that there was high tick infestation in the area. However, the attention given to the infestation had not been sufficient. The control method necessary for tick and tick born disease were selection of tick resistance cattle, </w:t>
      </w:r>
      <w:proofErr w:type="spellStart"/>
      <w:r>
        <w:rPr>
          <w:rFonts w:ascii="Times New Roman" w:hAnsi="Times New Roman" w:cs="Times New Roman"/>
          <w:bCs/>
          <w:color w:val="000000"/>
          <w:sz w:val="20"/>
          <w:szCs w:val="20"/>
        </w:rPr>
        <w:t>acaricides</w:t>
      </w:r>
      <w:proofErr w:type="spellEnd"/>
      <w:r>
        <w:rPr>
          <w:rFonts w:ascii="Times New Roman" w:hAnsi="Times New Roman" w:cs="Times New Roman"/>
          <w:bCs/>
          <w:color w:val="000000"/>
          <w:sz w:val="20"/>
          <w:szCs w:val="20"/>
        </w:rPr>
        <w:t xml:space="preserve"> treatment,</w:t>
      </w:r>
      <w:r>
        <w:rPr>
          <w:rFonts w:ascii="Times New Roman" w:hAnsi="Times New Roman" w:cs="Times New Roman"/>
          <w:bCs/>
          <w:color w:val="000000"/>
          <w:sz w:val="20"/>
          <w:szCs w:val="20"/>
        </w:rPr>
        <w:t xml:space="preserve"> appropriate livestock management, evaluation and incorporation of traditional practices. Therefore, effective tick control program should be formulated and implemented based on the distribution pattern of ticks and factors responsible for their distributi</w:t>
      </w:r>
      <w:r>
        <w:rPr>
          <w:rFonts w:ascii="Times New Roman" w:hAnsi="Times New Roman" w:cs="Times New Roman"/>
          <w:bCs/>
          <w:color w:val="000000"/>
          <w:sz w:val="20"/>
          <w:szCs w:val="20"/>
        </w:rPr>
        <w:t xml:space="preserve">on. To control and prevent </w:t>
      </w:r>
      <w:proofErr w:type="gramStart"/>
      <w:r>
        <w:rPr>
          <w:rFonts w:ascii="Times New Roman" w:hAnsi="Times New Roman" w:cs="Times New Roman"/>
          <w:bCs/>
          <w:color w:val="000000"/>
          <w:sz w:val="20"/>
          <w:szCs w:val="20"/>
        </w:rPr>
        <w:t>ticks</w:t>
      </w:r>
      <w:proofErr w:type="gramEnd"/>
      <w:r>
        <w:rPr>
          <w:rFonts w:ascii="Times New Roman" w:hAnsi="Times New Roman" w:cs="Times New Roman"/>
          <w:bCs/>
          <w:color w:val="000000"/>
          <w:sz w:val="20"/>
          <w:szCs w:val="20"/>
        </w:rPr>
        <w:t xml:space="preserve"> infestation the following recommendations have been forwarded;</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color w:val="000000"/>
          <w:sz w:val="20"/>
          <w:szCs w:val="20"/>
        </w:rPr>
        <w:t>Very good veterinary services should be present into the area.</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color w:val="000000"/>
          <w:sz w:val="20"/>
          <w:szCs w:val="20"/>
        </w:rPr>
        <w:t>Selection of tick resistance breeds for production activities</w:t>
      </w:r>
      <w:r>
        <w:rPr>
          <w:rFonts w:ascii="Times New Roman" w:hAnsi="Times New Roman" w:cs="Times New Roman"/>
          <w:b/>
          <w:color w:val="000000"/>
          <w:sz w:val="20"/>
          <w:szCs w:val="20"/>
        </w:rPr>
        <w:t>.</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Application of </w:t>
      </w:r>
      <w:proofErr w:type="spellStart"/>
      <w:r>
        <w:rPr>
          <w:rFonts w:ascii="Times New Roman" w:hAnsi="Times New Roman" w:cs="Times New Roman"/>
          <w:bCs/>
          <w:color w:val="000000"/>
          <w:sz w:val="20"/>
          <w:szCs w:val="20"/>
        </w:rPr>
        <w:t>acaricides</w:t>
      </w:r>
      <w:proofErr w:type="spellEnd"/>
      <w:r>
        <w:rPr>
          <w:rFonts w:ascii="Times New Roman" w:hAnsi="Times New Roman" w:cs="Times New Roman"/>
          <w:bCs/>
          <w:color w:val="000000"/>
          <w:sz w:val="20"/>
          <w:szCs w:val="20"/>
        </w:rPr>
        <w:t xml:space="preserve"> should be occurs in a regular manner. </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Appropriate pasture management should be available. </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Restrict animal’s movement from place to place.</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Regularly cleaning of the animal’s house.</w:t>
      </w:r>
    </w:p>
    <w:p w:rsidR="00C92BE9" w:rsidRDefault="00B37531">
      <w:pPr>
        <w:pStyle w:val="ListParagraph"/>
        <w:numPr>
          <w:ilvl w:val="0"/>
          <w:numId w:val="3"/>
        </w:numPr>
        <w:snapToGrid w:val="0"/>
        <w:spacing w:after="0" w:line="240" w:lineRule="auto"/>
        <w:rPr>
          <w:rFonts w:ascii="Times New Roman" w:hAnsi="Times New Roman" w:cs="Times New Roman"/>
          <w:bCs/>
          <w:color w:val="000000"/>
          <w:sz w:val="20"/>
          <w:szCs w:val="20"/>
        </w:rPr>
      </w:pPr>
      <w:r>
        <w:rPr>
          <w:rFonts w:ascii="Times New Roman" w:hAnsi="Times New Roman" w:cs="Times New Roman"/>
          <w:color w:val="000000"/>
          <w:sz w:val="20"/>
          <w:szCs w:val="20"/>
        </w:rPr>
        <w:t>Regularly mow lawn grasses.</w:t>
      </w:r>
    </w:p>
    <w:p w:rsidR="00C92BE9" w:rsidRDefault="00C92BE9">
      <w:pPr>
        <w:autoSpaceDE w:val="0"/>
        <w:autoSpaceDN w:val="0"/>
        <w:adjustRightInd w:val="0"/>
        <w:snapToGrid w:val="0"/>
        <w:spacing w:after="0" w:line="240" w:lineRule="auto"/>
        <w:rPr>
          <w:rFonts w:ascii="Times New Roman" w:hAnsi="Times New Roman" w:cs="Times New Roman"/>
          <w:color w:val="000000"/>
          <w:sz w:val="20"/>
          <w:szCs w:val="20"/>
        </w:rPr>
      </w:pPr>
    </w:p>
    <w:p w:rsidR="00C92BE9" w:rsidRDefault="00B37531">
      <w:pPr>
        <w:autoSpaceDE w:val="0"/>
        <w:autoSpaceDN w:val="0"/>
        <w:adjustRightInd w:val="0"/>
        <w:snapToGri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6. REFERENCES</w:t>
      </w:r>
    </w:p>
    <w:p w:rsidR="00C92BE9" w:rsidRDefault="00C92BE9">
      <w:pPr>
        <w:autoSpaceDE w:val="0"/>
        <w:autoSpaceDN w:val="0"/>
        <w:adjustRightInd w:val="0"/>
        <w:snapToGrid w:val="0"/>
        <w:spacing w:after="0" w:line="240" w:lineRule="auto"/>
        <w:rPr>
          <w:rFonts w:ascii="Times New Roman" w:hAnsi="Times New Roman" w:cs="Times New Roman"/>
          <w:b/>
          <w:bCs/>
          <w:color w:val="000000"/>
          <w:sz w:val="20"/>
          <w:szCs w:val="20"/>
        </w:rPr>
      </w:pP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Pr>
          <w:rFonts w:ascii="Times New Roman" w:hAnsi="Times New Roman" w:cs="Times New Roman"/>
          <w:color w:val="000000"/>
          <w:sz w:val="20"/>
          <w:szCs w:val="20"/>
        </w:rPr>
        <w:t xml:space="preserve">Marquardt, W.C., </w:t>
      </w:r>
      <w:proofErr w:type="spellStart"/>
      <w:r>
        <w:rPr>
          <w:rFonts w:ascii="Times New Roman" w:hAnsi="Times New Roman" w:cs="Times New Roman"/>
          <w:color w:val="000000"/>
          <w:sz w:val="20"/>
          <w:szCs w:val="20"/>
        </w:rPr>
        <w:t>Demaree</w:t>
      </w:r>
      <w:proofErr w:type="spellEnd"/>
      <w:r>
        <w:rPr>
          <w:rFonts w:ascii="Times New Roman" w:hAnsi="Times New Roman" w:cs="Times New Roman"/>
          <w:color w:val="000000"/>
          <w:sz w:val="20"/>
          <w:szCs w:val="20"/>
        </w:rPr>
        <w:t>, R.S., Grieve, R.B. 2000.  Parasitology and Vector biology. 2</w:t>
      </w:r>
      <w:r>
        <w:rPr>
          <w:rFonts w:ascii="Times New Roman" w:hAnsi="Times New Roman" w:cs="Times New Roman"/>
          <w:color w:val="000000"/>
          <w:sz w:val="20"/>
          <w:szCs w:val="20"/>
          <w:vertAlign w:val="superscript"/>
        </w:rPr>
        <w:t>nd</w:t>
      </w:r>
      <w:r>
        <w:rPr>
          <w:rFonts w:ascii="Times New Roman" w:hAnsi="Times New Roman" w:cs="Times New Roman"/>
          <w:color w:val="000000"/>
          <w:sz w:val="20"/>
          <w:szCs w:val="20"/>
        </w:rPr>
        <w:t xml:space="preserve"> ed. </w:t>
      </w:r>
      <w:proofErr w:type="spellStart"/>
      <w:r>
        <w:rPr>
          <w:rFonts w:ascii="Times New Roman" w:hAnsi="Times New Roman" w:cs="Times New Roman"/>
          <w:color w:val="000000"/>
          <w:sz w:val="20"/>
          <w:szCs w:val="20"/>
        </w:rPr>
        <w:t>Sandiago</w:t>
      </w:r>
      <w:proofErr w:type="spellEnd"/>
      <w:r>
        <w:rPr>
          <w:rFonts w:ascii="Times New Roman" w:hAnsi="Times New Roman" w:cs="Times New Roman"/>
          <w:color w:val="000000"/>
          <w:sz w:val="20"/>
          <w:szCs w:val="20"/>
        </w:rPr>
        <w:t>: Harcourt Academic press.</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t xml:space="preserve">[2] Bekele H (2002). Studies on seasonal dynamics of ticks of </w:t>
      </w:r>
      <w:proofErr w:type="spellStart"/>
      <w:r>
        <w:rPr>
          <w:rFonts w:ascii="Times New Roman" w:hAnsi="Times New Roman" w:cs="Times New Roman"/>
          <w:color w:val="000000"/>
          <w:sz w:val="20"/>
          <w:szCs w:val="20"/>
        </w:rPr>
        <w:t>Ogaden</w:t>
      </w:r>
      <w:proofErr w:type="spellEnd"/>
      <w:r>
        <w:rPr>
          <w:rFonts w:ascii="Times New Roman" w:hAnsi="Times New Roman" w:cs="Times New Roman"/>
          <w:color w:val="000000"/>
          <w:sz w:val="20"/>
          <w:szCs w:val="20"/>
        </w:rPr>
        <w:t xml:space="preserve"> cattle and individual variation in resistance to ticks in e</w:t>
      </w:r>
      <w:r>
        <w:rPr>
          <w:rFonts w:ascii="Times New Roman" w:hAnsi="Times New Roman" w:cs="Times New Roman"/>
          <w:color w:val="000000"/>
          <w:sz w:val="20"/>
          <w:szCs w:val="20"/>
        </w:rPr>
        <w:t>astern Ethiopia. J. Vet. Med. 49(6): 285-288.</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[3] </w:t>
      </w:r>
      <w:proofErr w:type="spellStart"/>
      <w:r>
        <w:rPr>
          <w:rFonts w:ascii="Times New Roman" w:hAnsi="Times New Roman" w:cs="Times New Roman"/>
          <w:color w:val="000000"/>
          <w:sz w:val="20"/>
          <w:szCs w:val="20"/>
        </w:rPr>
        <w:t>Getachew</w:t>
      </w:r>
      <w:proofErr w:type="spellEnd"/>
      <w:r>
        <w:rPr>
          <w:rFonts w:ascii="Times New Roman" w:hAnsi="Times New Roman" w:cs="Times New Roman"/>
          <w:color w:val="000000"/>
          <w:sz w:val="20"/>
          <w:szCs w:val="20"/>
        </w:rPr>
        <w:t xml:space="preserve">, T. 1995. </w:t>
      </w:r>
      <w:r>
        <w:rPr>
          <w:rFonts w:ascii="Times New Roman" w:hAnsi="Times New Roman" w:cs="Times New Roman"/>
          <w:i/>
          <w:iCs/>
          <w:color w:val="000000"/>
          <w:sz w:val="20"/>
          <w:szCs w:val="20"/>
        </w:rPr>
        <w:t>Parasites of small Ruminants</w:t>
      </w:r>
      <w:r>
        <w:rPr>
          <w:rFonts w:ascii="Times New Roman" w:hAnsi="Times New Roman" w:cs="Times New Roman"/>
          <w:color w:val="000000"/>
          <w:sz w:val="20"/>
          <w:szCs w:val="20"/>
        </w:rPr>
        <w:t xml:space="preserve">. In: Gray, G. D. and </w:t>
      </w:r>
      <w:proofErr w:type="spellStart"/>
      <w:r>
        <w:rPr>
          <w:rFonts w:ascii="Times New Roman" w:hAnsi="Times New Roman" w:cs="Times New Roman"/>
          <w:color w:val="000000"/>
          <w:sz w:val="20"/>
          <w:szCs w:val="20"/>
        </w:rPr>
        <w:t>Uilenberg</w:t>
      </w:r>
      <w:proofErr w:type="spellEnd"/>
      <w:r>
        <w:rPr>
          <w:rFonts w:ascii="Times New Roman" w:hAnsi="Times New Roman" w:cs="Times New Roman"/>
          <w:color w:val="000000"/>
          <w:sz w:val="20"/>
          <w:szCs w:val="20"/>
        </w:rPr>
        <w:t xml:space="preserve">, G, 1998. Eds. </w:t>
      </w:r>
      <w:r>
        <w:rPr>
          <w:rFonts w:ascii="Times New Roman" w:hAnsi="Times New Roman" w:cs="Times New Roman"/>
          <w:i/>
          <w:iCs/>
          <w:color w:val="000000"/>
          <w:sz w:val="20"/>
          <w:szCs w:val="20"/>
        </w:rPr>
        <w:t>Parasitological Research in Africa</w:t>
      </w:r>
      <w:r>
        <w:rPr>
          <w:rFonts w:ascii="Times New Roman" w:hAnsi="Times New Roman" w:cs="Times New Roman"/>
          <w:color w:val="000000"/>
          <w:sz w:val="20"/>
          <w:szCs w:val="20"/>
        </w:rPr>
        <w:t>.</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t xml:space="preserve">[4] CSA. 2008. Compilation of economic statistics in Ethiopia. Addis Ababa, </w:t>
      </w:r>
      <w:r>
        <w:rPr>
          <w:rFonts w:ascii="Times New Roman" w:hAnsi="Times New Roman" w:cs="Times New Roman"/>
          <w:color w:val="000000"/>
          <w:sz w:val="20"/>
          <w:szCs w:val="20"/>
        </w:rPr>
        <w:t>Ethiopia. Pp. 1-10.</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Walker, A.A., </w:t>
      </w:r>
      <w:proofErr w:type="spellStart"/>
      <w:r>
        <w:rPr>
          <w:rFonts w:ascii="Times New Roman" w:hAnsi="Times New Roman" w:cs="Times New Roman"/>
          <w:color w:val="000000"/>
          <w:sz w:val="20"/>
          <w:szCs w:val="20"/>
        </w:rPr>
        <w:t>Bouatour</w:t>
      </w:r>
      <w:proofErr w:type="spellEnd"/>
      <w:r>
        <w:rPr>
          <w:rFonts w:ascii="Times New Roman" w:hAnsi="Times New Roman" w:cs="Times New Roman"/>
          <w:color w:val="000000"/>
          <w:sz w:val="20"/>
          <w:szCs w:val="20"/>
        </w:rPr>
        <w:t xml:space="preserve">, A., </w:t>
      </w:r>
      <w:proofErr w:type="spellStart"/>
      <w:r>
        <w:rPr>
          <w:rFonts w:ascii="Times New Roman" w:hAnsi="Times New Roman" w:cs="Times New Roman"/>
          <w:color w:val="000000"/>
          <w:sz w:val="20"/>
          <w:szCs w:val="20"/>
        </w:rPr>
        <w:t>Camicas</w:t>
      </w:r>
      <w:proofErr w:type="spellEnd"/>
      <w:r>
        <w:rPr>
          <w:rFonts w:ascii="Times New Roman" w:hAnsi="Times New Roman" w:cs="Times New Roman"/>
          <w:color w:val="000000"/>
          <w:sz w:val="20"/>
          <w:szCs w:val="20"/>
        </w:rPr>
        <w:t xml:space="preserve">, J. L., </w:t>
      </w:r>
      <w:proofErr w:type="spellStart"/>
      <w:r>
        <w:rPr>
          <w:rFonts w:ascii="Times New Roman" w:hAnsi="Times New Roman" w:cs="Times New Roman"/>
          <w:color w:val="000000"/>
          <w:sz w:val="20"/>
          <w:szCs w:val="20"/>
        </w:rPr>
        <w:t>Estadapena</w:t>
      </w:r>
      <w:proofErr w:type="spellEnd"/>
      <w:r>
        <w:rPr>
          <w:rFonts w:ascii="Times New Roman" w:hAnsi="Times New Roman" w:cs="Times New Roman"/>
          <w:color w:val="000000"/>
          <w:sz w:val="20"/>
          <w:szCs w:val="20"/>
        </w:rPr>
        <w:t xml:space="preserve">, A. A., </w:t>
      </w:r>
      <w:proofErr w:type="spellStart"/>
      <w:r>
        <w:rPr>
          <w:rFonts w:ascii="Times New Roman" w:hAnsi="Times New Roman" w:cs="Times New Roman"/>
          <w:color w:val="000000"/>
          <w:sz w:val="20"/>
          <w:szCs w:val="20"/>
        </w:rPr>
        <w:t>Harok</w:t>
      </w:r>
      <w:proofErr w:type="spellEnd"/>
      <w:r>
        <w:rPr>
          <w:rFonts w:ascii="Times New Roman" w:hAnsi="Times New Roman" w:cs="Times New Roman"/>
          <w:color w:val="000000"/>
          <w:sz w:val="20"/>
          <w:szCs w:val="20"/>
        </w:rPr>
        <w:t xml:space="preserve">, I.G., </w:t>
      </w:r>
      <w:proofErr w:type="spellStart"/>
      <w:r>
        <w:rPr>
          <w:rFonts w:ascii="Times New Roman" w:hAnsi="Times New Roman" w:cs="Times New Roman"/>
          <w:color w:val="000000"/>
          <w:sz w:val="20"/>
          <w:szCs w:val="20"/>
        </w:rPr>
        <w:t>Hatif</w:t>
      </w:r>
      <w:proofErr w:type="spellEnd"/>
      <w:r>
        <w:rPr>
          <w:rFonts w:ascii="Times New Roman" w:hAnsi="Times New Roman" w:cs="Times New Roman"/>
          <w:color w:val="000000"/>
          <w:sz w:val="20"/>
          <w:szCs w:val="20"/>
        </w:rPr>
        <w:t xml:space="preserve">, A. </w:t>
      </w:r>
      <w:proofErr w:type="gramStart"/>
      <w:r>
        <w:rPr>
          <w:rFonts w:ascii="Times New Roman" w:hAnsi="Times New Roman" w:cs="Times New Roman"/>
          <w:color w:val="000000"/>
          <w:sz w:val="20"/>
          <w:szCs w:val="20"/>
        </w:rPr>
        <w:t>A.,</w:t>
      </w:r>
      <w:proofErr w:type="spellStart"/>
      <w:r>
        <w:rPr>
          <w:rFonts w:ascii="Times New Roman" w:hAnsi="Times New Roman" w:cs="Times New Roman"/>
          <w:color w:val="000000"/>
          <w:sz w:val="20"/>
          <w:szCs w:val="20"/>
        </w:rPr>
        <w:t>Pegram</w:t>
      </w:r>
      <w:proofErr w:type="spellEnd"/>
      <w:proofErr w:type="gramEnd"/>
      <w:r>
        <w:rPr>
          <w:rFonts w:ascii="Times New Roman" w:hAnsi="Times New Roman" w:cs="Times New Roman"/>
          <w:color w:val="000000"/>
          <w:sz w:val="20"/>
          <w:szCs w:val="20"/>
        </w:rPr>
        <w:t xml:space="preserve">, R. G., and </w:t>
      </w:r>
      <w:proofErr w:type="spellStart"/>
      <w:r>
        <w:rPr>
          <w:rFonts w:ascii="Times New Roman" w:hAnsi="Times New Roman" w:cs="Times New Roman"/>
          <w:color w:val="000000"/>
          <w:sz w:val="20"/>
          <w:szCs w:val="20"/>
        </w:rPr>
        <w:t>Preton</w:t>
      </w:r>
      <w:proofErr w:type="spellEnd"/>
      <w:r>
        <w:rPr>
          <w:rFonts w:ascii="Times New Roman" w:hAnsi="Times New Roman" w:cs="Times New Roman"/>
          <w:color w:val="000000"/>
          <w:sz w:val="20"/>
          <w:szCs w:val="20"/>
        </w:rPr>
        <w:t>, P. M. 2003. Ticks of domestic animals in Africa: A guide to identification species. The University of Edinburgh, UK.</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Ferguson, J.D. 2011. Review of body condition scoring dairy herd. Available at: </w:t>
      </w:r>
      <w:hyperlink r:id="rId15" w:history="1">
        <w:r>
          <w:rPr>
            <w:rFonts w:ascii="Times New Roman" w:hAnsi="Times New Roman" w:cs="Times New Roman"/>
            <w:color w:val="000000"/>
            <w:sz w:val="20"/>
            <w:szCs w:val="20"/>
            <w:u w:val="single"/>
          </w:rPr>
          <w:t>http://www.</w:t>
        </w:r>
      </w:hyperlink>
      <w:hyperlink r:id="rId16" w:history="1">
        <w:r>
          <w:rPr>
            <w:rFonts w:ascii="Times New Roman" w:hAnsi="Times New Roman" w:cs="Times New Roman"/>
            <w:color w:val="000000"/>
            <w:sz w:val="20"/>
            <w:szCs w:val="20"/>
            <w:u w:val="single"/>
          </w:rPr>
          <w:t>txanc.org/wp-content/uploads/</w:t>
        </w:r>
      </w:hyperlink>
      <w:hyperlink r:id="rId17" w:history="1">
        <w:r>
          <w:rPr>
            <w:rFonts w:ascii="Times New Roman" w:hAnsi="Times New Roman" w:cs="Times New Roman"/>
            <w:color w:val="000000"/>
            <w:sz w:val="20"/>
            <w:szCs w:val="20"/>
          </w:rPr>
          <w:t>2011</w:t>
        </w:r>
      </w:hyperlink>
      <w:hyperlink r:id="rId18" w:history="1">
        <w:r>
          <w:rPr>
            <w:rFonts w:ascii="Times New Roman" w:hAnsi="Times New Roman" w:cs="Times New Roman"/>
            <w:color w:val="000000"/>
            <w:sz w:val="20"/>
            <w:szCs w:val="20"/>
          </w:rPr>
          <w:t>/.../</w:t>
        </w:r>
      </w:hyperlink>
      <w:hyperlink r:id="rId19" w:history="1">
        <w:r>
          <w:rPr>
            <w:rFonts w:ascii="Times New Roman" w:hAnsi="Times New Roman" w:cs="Times New Roman"/>
            <w:color w:val="000000"/>
            <w:sz w:val="20"/>
            <w:szCs w:val="20"/>
          </w:rPr>
          <w:t>Body</w:t>
        </w:r>
      </w:hyperlink>
      <w:hyperlink r:id="rId20" w:history="1">
        <w:r>
          <w:rPr>
            <w:rFonts w:ascii="Times New Roman" w:hAnsi="Times New Roman" w:cs="Times New Roman"/>
            <w:color w:val="000000"/>
            <w:sz w:val="20"/>
            <w:szCs w:val="20"/>
          </w:rPr>
          <w:t>-</w:t>
        </w:r>
      </w:hyperlink>
      <w:hyperlink r:id="rId21" w:history="1">
        <w:r>
          <w:rPr>
            <w:rFonts w:ascii="Times New Roman" w:hAnsi="Times New Roman" w:cs="Times New Roman"/>
            <w:color w:val="000000"/>
            <w:sz w:val="20"/>
            <w:szCs w:val="20"/>
          </w:rPr>
          <w:t>Condition</w:t>
        </w:r>
      </w:hyperlink>
      <w:hyperlink r:id="rId22" w:history="1">
        <w:r>
          <w:rPr>
            <w:rFonts w:ascii="Times New Roman" w:hAnsi="Times New Roman" w:cs="Times New Roman"/>
            <w:color w:val="000000"/>
            <w:sz w:val="20"/>
            <w:szCs w:val="20"/>
          </w:rPr>
          <w:t>-</w:t>
        </w:r>
      </w:hyperlink>
      <w:hyperlink r:id="rId23" w:history="1">
        <w:r>
          <w:rPr>
            <w:rFonts w:ascii="Times New Roman" w:hAnsi="Times New Roman" w:cs="Times New Roman"/>
            <w:color w:val="000000"/>
            <w:sz w:val="20"/>
            <w:szCs w:val="20"/>
          </w:rPr>
          <w:t>Scoring</w:t>
        </w:r>
      </w:hyperlink>
      <w:hyperlink r:id="rId24" w:history="1">
        <w:r>
          <w:rPr>
            <w:rFonts w:ascii="Times New Roman" w:hAnsi="Times New Roman" w:cs="Times New Roman"/>
            <w:color w:val="000000"/>
            <w:sz w:val="20"/>
            <w:szCs w:val="20"/>
          </w:rPr>
          <w:t>.pdf</w:t>
        </w:r>
      </w:hyperlink>
      <w:r>
        <w:rPr>
          <w:rFonts w:ascii="Times New Roman" w:hAnsi="Times New Roman" w:cs="Times New Roman"/>
          <w:color w:val="000000"/>
          <w:sz w:val="20"/>
          <w:szCs w:val="20"/>
        </w:rPr>
        <w:t xml:space="preserve">  [accessed on 3 October 2018].</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[7] Jana, D. and Ghosh, N. 2011.Essentials of Veterinary Practice. 1</w:t>
      </w:r>
      <w:r>
        <w:rPr>
          <w:rFonts w:ascii="Times New Roman" w:hAnsi="Times New Roman" w:cs="Times New Roman"/>
          <w:color w:val="000000"/>
          <w:sz w:val="20"/>
          <w:szCs w:val="20"/>
          <w:vertAlign w:val="superscript"/>
        </w:rPr>
        <w:t>st</w:t>
      </w:r>
      <w:r>
        <w:rPr>
          <w:rFonts w:ascii="Times New Roman" w:hAnsi="Times New Roman" w:cs="Times New Roman"/>
          <w:color w:val="000000"/>
          <w:sz w:val="20"/>
          <w:szCs w:val="20"/>
        </w:rPr>
        <w:t xml:space="preserve">ed. </w:t>
      </w:r>
      <w:proofErr w:type="spellStart"/>
      <w:proofErr w:type="gramStart"/>
      <w:r>
        <w:rPr>
          <w:rFonts w:ascii="Times New Roman" w:hAnsi="Times New Roman" w:cs="Times New Roman"/>
          <w:color w:val="000000"/>
          <w:sz w:val="20"/>
          <w:szCs w:val="20"/>
        </w:rPr>
        <w:t>Daya</w:t>
      </w:r>
      <w:proofErr w:type="spellEnd"/>
      <w:r>
        <w:rPr>
          <w:rFonts w:ascii="Times New Roman" w:hAnsi="Times New Roman" w:cs="Times New Roman"/>
          <w:color w:val="000000"/>
          <w:sz w:val="20"/>
          <w:szCs w:val="20"/>
        </w:rPr>
        <w:t xml:space="preserve">  publishing</w:t>
      </w:r>
      <w:proofErr w:type="gramEnd"/>
      <w:r>
        <w:rPr>
          <w:rFonts w:ascii="Times New Roman" w:hAnsi="Times New Roman" w:cs="Times New Roman"/>
          <w:color w:val="000000"/>
          <w:sz w:val="20"/>
          <w:szCs w:val="20"/>
        </w:rPr>
        <w:t xml:space="preserve"> house. </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proofErr w:type="spellStart"/>
      <w:r>
        <w:rPr>
          <w:rFonts w:ascii="Times New Roman" w:hAnsi="Times New Roman" w:cs="Times New Roman"/>
          <w:color w:val="000000"/>
          <w:sz w:val="20"/>
          <w:szCs w:val="20"/>
        </w:rPr>
        <w:t>Kassa</w:t>
      </w:r>
      <w:proofErr w:type="spellEnd"/>
      <w:r>
        <w:rPr>
          <w:rFonts w:ascii="Times New Roman" w:hAnsi="Times New Roman" w:cs="Times New Roman"/>
          <w:color w:val="000000"/>
          <w:sz w:val="20"/>
          <w:szCs w:val="20"/>
        </w:rPr>
        <w:t xml:space="preserve">, S. A. and </w:t>
      </w:r>
      <w:proofErr w:type="spellStart"/>
      <w:r>
        <w:rPr>
          <w:rFonts w:ascii="Times New Roman" w:hAnsi="Times New Roman" w:cs="Times New Roman"/>
          <w:color w:val="000000"/>
          <w:sz w:val="20"/>
          <w:szCs w:val="20"/>
        </w:rPr>
        <w:t>Yalew</w:t>
      </w:r>
      <w:proofErr w:type="spellEnd"/>
      <w:r>
        <w:rPr>
          <w:rFonts w:ascii="Times New Roman" w:hAnsi="Times New Roman" w:cs="Times New Roman"/>
          <w:color w:val="000000"/>
          <w:sz w:val="20"/>
          <w:szCs w:val="20"/>
        </w:rPr>
        <w:t xml:space="preserve">, A. 2012.Identification of </w:t>
      </w:r>
      <w:proofErr w:type="spellStart"/>
      <w:r>
        <w:rPr>
          <w:rFonts w:ascii="Times New Roman" w:hAnsi="Times New Roman" w:cs="Times New Roman"/>
          <w:color w:val="000000"/>
          <w:sz w:val="20"/>
          <w:szCs w:val="20"/>
        </w:rPr>
        <w:t>Ixodideticks</w:t>
      </w:r>
      <w:proofErr w:type="spellEnd"/>
      <w:r>
        <w:rPr>
          <w:rFonts w:ascii="Times New Roman" w:hAnsi="Times New Roman" w:cs="Times New Roman"/>
          <w:color w:val="000000"/>
          <w:sz w:val="20"/>
          <w:szCs w:val="20"/>
        </w:rPr>
        <w:t xml:space="preserve"> of</w:t>
      </w:r>
      <w:r>
        <w:rPr>
          <w:rFonts w:ascii="Times New Roman" w:hAnsi="Times New Roman" w:cs="Times New Roman"/>
          <w:color w:val="000000"/>
          <w:sz w:val="20"/>
          <w:szCs w:val="20"/>
        </w:rPr>
        <w:t xml:space="preserve"> cattle in and around </w:t>
      </w:r>
      <w:proofErr w:type="spellStart"/>
      <w:r>
        <w:rPr>
          <w:rFonts w:ascii="Times New Roman" w:hAnsi="Times New Roman" w:cs="Times New Roman"/>
          <w:color w:val="000000"/>
          <w:sz w:val="20"/>
          <w:szCs w:val="20"/>
        </w:rPr>
        <w:t>Hararamaya</w:t>
      </w:r>
      <w:proofErr w:type="spellEnd"/>
      <w:r>
        <w:rPr>
          <w:rFonts w:ascii="Times New Roman" w:hAnsi="Times New Roman" w:cs="Times New Roman"/>
          <w:color w:val="000000"/>
          <w:sz w:val="20"/>
          <w:szCs w:val="20"/>
        </w:rPr>
        <w:t xml:space="preserve"> district, Eastern Ethiopia. Scientific Journal of Crop Science, 1(1), P. 32-38.</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t xml:space="preserve">[9] </w:t>
      </w:r>
      <w:proofErr w:type="spellStart"/>
      <w:r>
        <w:rPr>
          <w:rFonts w:ascii="Times New Roman" w:hAnsi="Times New Roman" w:cs="Times New Roman"/>
          <w:color w:val="000000"/>
          <w:sz w:val="20"/>
          <w:szCs w:val="20"/>
        </w:rPr>
        <w:t>Tesfaheywet</w:t>
      </w:r>
      <w:proofErr w:type="spellEnd"/>
      <w:r>
        <w:rPr>
          <w:rFonts w:ascii="Times New Roman" w:hAnsi="Times New Roman" w:cs="Times New Roman"/>
          <w:color w:val="000000"/>
          <w:sz w:val="20"/>
          <w:szCs w:val="20"/>
        </w:rPr>
        <w:t xml:space="preserve">, Z. S. and Simeon, H.O. 2013.Prevalence of </w:t>
      </w:r>
      <w:proofErr w:type="spellStart"/>
      <w:r>
        <w:rPr>
          <w:rFonts w:ascii="Times New Roman" w:hAnsi="Times New Roman" w:cs="Times New Roman"/>
          <w:color w:val="000000"/>
          <w:sz w:val="20"/>
          <w:szCs w:val="20"/>
        </w:rPr>
        <w:t>ectoparasite</w:t>
      </w:r>
      <w:proofErr w:type="spellEnd"/>
      <w:r>
        <w:rPr>
          <w:rFonts w:ascii="Times New Roman" w:hAnsi="Times New Roman" w:cs="Times New Roman"/>
          <w:color w:val="000000"/>
          <w:sz w:val="20"/>
          <w:szCs w:val="20"/>
        </w:rPr>
        <w:t xml:space="preserve"> infestations of cattle in Bench </w:t>
      </w:r>
      <w:proofErr w:type="spellStart"/>
      <w:r>
        <w:rPr>
          <w:rFonts w:ascii="Times New Roman" w:hAnsi="Times New Roman" w:cs="Times New Roman"/>
          <w:color w:val="000000"/>
          <w:sz w:val="20"/>
          <w:szCs w:val="20"/>
        </w:rPr>
        <w:t>Maji</w:t>
      </w:r>
      <w:proofErr w:type="spellEnd"/>
      <w:r>
        <w:rPr>
          <w:rFonts w:ascii="Times New Roman" w:hAnsi="Times New Roman" w:cs="Times New Roman"/>
          <w:color w:val="000000"/>
          <w:sz w:val="20"/>
          <w:szCs w:val="20"/>
        </w:rPr>
        <w:t xml:space="preserve"> zone, southwest Ethiopia. Veterina</w:t>
      </w:r>
      <w:r>
        <w:rPr>
          <w:rFonts w:ascii="Times New Roman" w:hAnsi="Times New Roman" w:cs="Times New Roman"/>
          <w:color w:val="000000"/>
          <w:sz w:val="20"/>
          <w:szCs w:val="20"/>
        </w:rPr>
        <w:t>ry World, 6(6), p. 291-294.</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[10] </w:t>
      </w:r>
      <w:proofErr w:type="spellStart"/>
      <w:r>
        <w:rPr>
          <w:rFonts w:ascii="Times New Roman" w:hAnsi="Times New Roman" w:cs="Times New Roman"/>
          <w:color w:val="000000"/>
          <w:sz w:val="20"/>
          <w:szCs w:val="20"/>
        </w:rPr>
        <w:t>Nigatu</w:t>
      </w:r>
      <w:proofErr w:type="spellEnd"/>
      <w:r>
        <w:rPr>
          <w:rFonts w:ascii="Times New Roman" w:hAnsi="Times New Roman" w:cs="Times New Roman"/>
          <w:color w:val="000000"/>
          <w:sz w:val="20"/>
          <w:szCs w:val="20"/>
        </w:rPr>
        <w:t xml:space="preserve">, K. and </w:t>
      </w:r>
      <w:proofErr w:type="spellStart"/>
      <w:r>
        <w:rPr>
          <w:rFonts w:ascii="Times New Roman" w:hAnsi="Times New Roman" w:cs="Times New Roman"/>
          <w:color w:val="000000"/>
          <w:sz w:val="20"/>
          <w:szCs w:val="20"/>
        </w:rPr>
        <w:t>Teshome</w:t>
      </w:r>
      <w:proofErr w:type="spellEnd"/>
      <w:r>
        <w:rPr>
          <w:rFonts w:ascii="Times New Roman" w:hAnsi="Times New Roman" w:cs="Times New Roman"/>
          <w:color w:val="000000"/>
          <w:sz w:val="20"/>
          <w:szCs w:val="20"/>
        </w:rPr>
        <w:t xml:space="preserve">, F.  2012.  Population dynamics of cattle </w:t>
      </w:r>
      <w:proofErr w:type="spellStart"/>
      <w:r>
        <w:rPr>
          <w:rFonts w:ascii="Times New Roman" w:hAnsi="Times New Roman" w:cs="Times New Roman"/>
          <w:color w:val="000000"/>
          <w:sz w:val="20"/>
          <w:szCs w:val="20"/>
        </w:rPr>
        <w:t>ectoparasite</w:t>
      </w:r>
      <w:proofErr w:type="spellEnd"/>
      <w:r>
        <w:rPr>
          <w:rFonts w:ascii="Times New Roman" w:hAnsi="Times New Roman" w:cs="Times New Roman"/>
          <w:color w:val="000000"/>
          <w:sz w:val="20"/>
          <w:szCs w:val="20"/>
        </w:rPr>
        <w:t xml:space="preserve"> in western   Amhara National Regional State Ethiopia. Journal of Veterinary Medicine and Animal Health, 4: p. 22-26.</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[11] </w:t>
      </w:r>
      <w:proofErr w:type="spellStart"/>
      <w:r>
        <w:rPr>
          <w:rFonts w:ascii="Times New Roman" w:hAnsi="Times New Roman" w:cs="Times New Roman"/>
          <w:color w:val="000000"/>
          <w:sz w:val="20"/>
          <w:szCs w:val="20"/>
        </w:rPr>
        <w:t>Husen</w:t>
      </w:r>
      <w:proofErr w:type="spellEnd"/>
      <w:r>
        <w:rPr>
          <w:rFonts w:ascii="Times New Roman" w:hAnsi="Times New Roman" w:cs="Times New Roman"/>
          <w:color w:val="000000"/>
          <w:sz w:val="20"/>
          <w:szCs w:val="20"/>
        </w:rPr>
        <w:t xml:space="preserve"> U (2009). Survey </w:t>
      </w:r>
      <w:r>
        <w:rPr>
          <w:rFonts w:ascii="Times New Roman" w:hAnsi="Times New Roman" w:cs="Times New Roman"/>
          <w:color w:val="000000"/>
          <w:sz w:val="20"/>
          <w:szCs w:val="20"/>
        </w:rPr>
        <w:t xml:space="preserve">of cattle tick species and tick burden in and around </w:t>
      </w:r>
      <w:proofErr w:type="spellStart"/>
      <w:r>
        <w:rPr>
          <w:rFonts w:ascii="Times New Roman" w:hAnsi="Times New Roman" w:cs="Times New Roman"/>
          <w:color w:val="000000"/>
          <w:sz w:val="20"/>
          <w:szCs w:val="20"/>
        </w:rPr>
        <w:t>Bako</w:t>
      </w:r>
      <w:proofErr w:type="spellEnd"/>
      <w:r>
        <w:rPr>
          <w:rFonts w:ascii="Times New Roman" w:hAnsi="Times New Roman" w:cs="Times New Roman"/>
          <w:color w:val="000000"/>
          <w:sz w:val="20"/>
          <w:szCs w:val="20"/>
        </w:rPr>
        <w:t xml:space="preserve"> town. DVM thesis, Faculty of veterinary Medicine, </w:t>
      </w:r>
      <w:proofErr w:type="spellStart"/>
      <w:r>
        <w:rPr>
          <w:rFonts w:ascii="Times New Roman" w:hAnsi="Times New Roman" w:cs="Times New Roman"/>
          <w:color w:val="000000"/>
          <w:sz w:val="20"/>
          <w:szCs w:val="20"/>
        </w:rPr>
        <w:t>Adis</w:t>
      </w:r>
      <w:proofErr w:type="spellEnd"/>
      <w:r>
        <w:rPr>
          <w:rFonts w:ascii="Times New Roman" w:hAnsi="Times New Roman" w:cs="Times New Roman"/>
          <w:color w:val="000000"/>
          <w:sz w:val="20"/>
          <w:szCs w:val="20"/>
        </w:rPr>
        <w:t xml:space="preserve"> Ababa University, </w:t>
      </w:r>
      <w:proofErr w:type="spellStart"/>
      <w:r>
        <w:rPr>
          <w:rFonts w:ascii="Times New Roman" w:hAnsi="Times New Roman" w:cs="Times New Roman"/>
          <w:color w:val="000000"/>
          <w:sz w:val="20"/>
          <w:szCs w:val="20"/>
        </w:rPr>
        <w:t>Debre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Zeit</w:t>
      </w:r>
      <w:proofErr w:type="spellEnd"/>
      <w:r>
        <w:rPr>
          <w:rFonts w:ascii="Times New Roman" w:hAnsi="Times New Roman" w:cs="Times New Roman"/>
          <w:color w:val="000000"/>
          <w:sz w:val="20"/>
          <w:szCs w:val="20"/>
        </w:rPr>
        <w:t>.</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t xml:space="preserve">[12] </w:t>
      </w:r>
      <w:proofErr w:type="spellStart"/>
      <w:r>
        <w:rPr>
          <w:rFonts w:ascii="Times New Roman" w:hAnsi="Times New Roman" w:cs="Times New Roman"/>
          <w:color w:val="000000"/>
          <w:sz w:val="20"/>
          <w:szCs w:val="20"/>
        </w:rPr>
        <w:t>Surafel</w:t>
      </w:r>
      <w:proofErr w:type="spellEnd"/>
      <w:r>
        <w:rPr>
          <w:rFonts w:ascii="Times New Roman" w:hAnsi="Times New Roman" w:cs="Times New Roman"/>
          <w:color w:val="000000"/>
          <w:sz w:val="20"/>
          <w:szCs w:val="20"/>
        </w:rPr>
        <w:t xml:space="preserve"> M (1996). </w:t>
      </w:r>
      <w:proofErr w:type="spellStart"/>
      <w:r>
        <w:rPr>
          <w:rFonts w:ascii="Times New Roman" w:hAnsi="Times New Roman" w:cs="Times New Roman"/>
          <w:color w:val="000000"/>
          <w:sz w:val="20"/>
          <w:szCs w:val="20"/>
        </w:rPr>
        <w:t>Sruvey</w:t>
      </w:r>
      <w:proofErr w:type="spellEnd"/>
      <w:r>
        <w:rPr>
          <w:rFonts w:ascii="Times New Roman" w:hAnsi="Times New Roman" w:cs="Times New Roman"/>
          <w:color w:val="000000"/>
          <w:sz w:val="20"/>
          <w:szCs w:val="20"/>
        </w:rPr>
        <w:t xml:space="preserve"> of tick species on four domestic animals in Tigray region. DVM thesis, Faculty of v</w:t>
      </w:r>
      <w:r>
        <w:rPr>
          <w:rFonts w:ascii="Times New Roman" w:hAnsi="Times New Roman" w:cs="Times New Roman"/>
          <w:color w:val="000000"/>
          <w:sz w:val="20"/>
          <w:szCs w:val="20"/>
        </w:rPr>
        <w:t xml:space="preserve">eterinary Medicine, </w:t>
      </w:r>
      <w:proofErr w:type="spellStart"/>
      <w:r>
        <w:rPr>
          <w:rFonts w:ascii="Times New Roman" w:hAnsi="Times New Roman" w:cs="Times New Roman"/>
          <w:color w:val="000000"/>
          <w:sz w:val="20"/>
          <w:szCs w:val="20"/>
        </w:rPr>
        <w:t>Adis</w:t>
      </w:r>
      <w:proofErr w:type="spellEnd"/>
      <w:r>
        <w:rPr>
          <w:rFonts w:ascii="Times New Roman" w:hAnsi="Times New Roman" w:cs="Times New Roman"/>
          <w:color w:val="000000"/>
          <w:sz w:val="20"/>
          <w:szCs w:val="20"/>
        </w:rPr>
        <w:t xml:space="preserve"> Ababa University, </w:t>
      </w:r>
      <w:proofErr w:type="spellStart"/>
      <w:r>
        <w:rPr>
          <w:rFonts w:ascii="Times New Roman" w:hAnsi="Times New Roman" w:cs="Times New Roman"/>
          <w:color w:val="000000"/>
          <w:sz w:val="20"/>
          <w:szCs w:val="20"/>
        </w:rPr>
        <w:t>Debre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Zeit</w:t>
      </w:r>
      <w:proofErr w:type="spellEnd"/>
      <w:r>
        <w:rPr>
          <w:rFonts w:ascii="Times New Roman" w:hAnsi="Times New Roman" w:cs="Times New Roman"/>
          <w:color w:val="000000"/>
          <w:sz w:val="20"/>
          <w:szCs w:val="20"/>
        </w:rPr>
        <w:t>.</w:t>
      </w:r>
    </w:p>
    <w:p w:rsidR="00C92BE9" w:rsidRDefault="00B37531">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r>
        <w:rPr>
          <w:rFonts w:ascii="Times New Roman" w:hAnsi="Times New Roman" w:cs="Times New Roman"/>
          <w:color w:val="000000"/>
          <w:sz w:val="20"/>
          <w:szCs w:val="20"/>
        </w:rPr>
        <w:t xml:space="preserve">[13] Daniel W (1994). A survey on tick species of cattle, camel, sheep and goat in South </w:t>
      </w:r>
      <w:proofErr w:type="spellStart"/>
      <w:r>
        <w:rPr>
          <w:rFonts w:ascii="Times New Roman" w:hAnsi="Times New Roman" w:cs="Times New Roman"/>
          <w:color w:val="000000"/>
          <w:sz w:val="20"/>
          <w:szCs w:val="20"/>
        </w:rPr>
        <w:t>Wollo</w:t>
      </w:r>
      <w:proofErr w:type="spellEnd"/>
      <w:r>
        <w:rPr>
          <w:rFonts w:ascii="Times New Roman" w:hAnsi="Times New Roman" w:cs="Times New Roman"/>
          <w:color w:val="000000"/>
          <w:sz w:val="20"/>
          <w:szCs w:val="20"/>
        </w:rPr>
        <w:t xml:space="preserve"> region, Ethiopia. DVM Thesis, Faculty of Veterinary Medicine, </w:t>
      </w:r>
      <w:proofErr w:type="spellStart"/>
      <w:r>
        <w:rPr>
          <w:rFonts w:ascii="Times New Roman" w:hAnsi="Times New Roman" w:cs="Times New Roman"/>
          <w:color w:val="000000"/>
          <w:sz w:val="20"/>
          <w:szCs w:val="20"/>
        </w:rPr>
        <w:t>Adis</w:t>
      </w:r>
      <w:proofErr w:type="spellEnd"/>
      <w:r>
        <w:rPr>
          <w:rFonts w:ascii="Times New Roman" w:hAnsi="Times New Roman" w:cs="Times New Roman"/>
          <w:color w:val="000000"/>
          <w:sz w:val="20"/>
          <w:szCs w:val="20"/>
        </w:rPr>
        <w:t xml:space="preserve"> Ababa University, </w:t>
      </w:r>
      <w:proofErr w:type="spellStart"/>
      <w:r>
        <w:rPr>
          <w:rFonts w:ascii="Times New Roman" w:hAnsi="Times New Roman" w:cs="Times New Roman"/>
          <w:color w:val="000000"/>
          <w:sz w:val="20"/>
          <w:szCs w:val="20"/>
        </w:rPr>
        <w:t>Debre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Zeit</w:t>
      </w:r>
      <w:proofErr w:type="spellEnd"/>
      <w:r>
        <w:rPr>
          <w:rFonts w:ascii="Times New Roman" w:hAnsi="Times New Roman" w:cs="Times New Roman"/>
          <w:color w:val="000000"/>
          <w:sz w:val="20"/>
          <w:szCs w:val="20"/>
        </w:rPr>
        <w:t>.</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[14] </w:t>
      </w:r>
      <w:proofErr w:type="spellStart"/>
      <w:r>
        <w:rPr>
          <w:rFonts w:ascii="Times New Roman" w:hAnsi="Times New Roman" w:cs="Times New Roman"/>
          <w:color w:val="000000"/>
          <w:sz w:val="20"/>
          <w:szCs w:val="20"/>
        </w:rPr>
        <w:t>Gashew</w:t>
      </w:r>
      <w:proofErr w:type="spellEnd"/>
      <w:r>
        <w:rPr>
          <w:rFonts w:ascii="Times New Roman" w:hAnsi="Times New Roman" w:cs="Times New Roman"/>
          <w:color w:val="000000"/>
          <w:sz w:val="20"/>
          <w:szCs w:val="20"/>
        </w:rPr>
        <w:t xml:space="preserve"> A. (2010). Seasonal dynamics and host preference of </w:t>
      </w:r>
      <w:proofErr w:type="spellStart"/>
      <w:r>
        <w:rPr>
          <w:rFonts w:ascii="Times New Roman" w:hAnsi="Times New Roman" w:cs="Times New Roman"/>
          <w:color w:val="000000"/>
          <w:sz w:val="20"/>
          <w:szCs w:val="20"/>
        </w:rPr>
        <w:t>Boophilus</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decoloratus</w:t>
      </w:r>
      <w:proofErr w:type="spellEnd"/>
      <w:r>
        <w:rPr>
          <w:rFonts w:ascii="Times New Roman" w:hAnsi="Times New Roman" w:cs="Times New Roman"/>
          <w:color w:val="000000"/>
          <w:sz w:val="20"/>
          <w:szCs w:val="20"/>
        </w:rPr>
        <w:t xml:space="preserve"> on naturally infested cattle in </w:t>
      </w:r>
      <w:proofErr w:type="spellStart"/>
      <w:r>
        <w:rPr>
          <w:rFonts w:ascii="Times New Roman" w:hAnsi="Times New Roman" w:cs="Times New Roman"/>
          <w:color w:val="000000"/>
          <w:sz w:val="20"/>
          <w:szCs w:val="20"/>
        </w:rPr>
        <w:t>Jimma</w:t>
      </w:r>
      <w:proofErr w:type="spellEnd"/>
      <w:r>
        <w:rPr>
          <w:rFonts w:ascii="Times New Roman" w:hAnsi="Times New Roman" w:cs="Times New Roman"/>
          <w:color w:val="000000"/>
          <w:sz w:val="20"/>
          <w:szCs w:val="20"/>
        </w:rPr>
        <w:t xml:space="preserve"> Zone, South Western Ethiopia. Ethiop. Vet. J. 18(1): 19-20.</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[15] </w:t>
      </w:r>
      <w:proofErr w:type="spellStart"/>
      <w:r>
        <w:rPr>
          <w:rFonts w:ascii="Times New Roman" w:hAnsi="Times New Roman" w:cs="Times New Roman"/>
          <w:color w:val="000000"/>
          <w:sz w:val="20"/>
          <w:szCs w:val="20"/>
        </w:rPr>
        <w:t>Tiki</w:t>
      </w:r>
      <w:proofErr w:type="spellEnd"/>
      <w:r>
        <w:rPr>
          <w:rFonts w:ascii="Times New Roman" w:hAnsi="Times New Roman" w:cs="Times New Roman"/>
          <w:color w:val="000000"/>
          <w:sz w:val="20"/>
          <w:szCs w:val="20"/>
        </w:rPr>
        <w:t xml:space="preserve">, B. and Addis, M. 2011. Distribution of </w:t>
      </w:r>
      <w:proofErr w:type="spellStart"/>
      <w:r>
        <w:rPr>
          <w:rFonts w:ascii="Times New Roman" w:hAnsi="Times New Roman" w:cs="Times New Roman"/>
          <w:color w:val="000000"/>
          <w:sz w:val="20"/>
          <w:szCs w:val="20"/>
        </w:rPr>
        <w:t>Ixodid</w:t>
      </w:r>
      <w:proofErr w:type="spellEnd"/>
      <w:r>
        <w:rPr>
          <w:rFonts w:ascii="Times New Roman" w:hAnsi="Times New Roman" w:cs="Times New Roman"/>
          <w:color w:val="000000"/>
          <w:sz w:val="20"/>
          <w:szCs w:val="20"/>
        </w:rPr>
        <w:t xml:space="preserve"> Ticks on Cattle in a</w:t>
      </w:r>
      <w:r>
        <w:rPr>
          <w:rFonts w:ascii="Times New Roman" w:hAnsi="Times New Roman" w:cs="Times New Roman"/>
          <w:color w:val="000000"/>
          <w:sz w:val="20"/>
          <w:szCs w:val="20"/>
        </w:rPr>
        <w:t xml:space="preserve">nd Around </w:t>
      </w:r>
      <w:proofErr w:type="spellStart"/>
      <w:r>
        <w:rPr>
          <w:rFonts w:ascii="Times New Roman" w:hAnsi="Times New Roman" w:cs="Times New Roman"/>
          <w:color w:val="000000"/>
          <w:sz w:val="20"/>
          <w:szCs w:val="20"/>
        </w:rPr>
        <w:t>Holeta</w:t>
      </w:r>
      <w:proofErr w:type="spellEnd"/>
      <w:r>
        <w:rPr>
          <w:rFonts w:ascii="Times New Roman" w:hAnsi="Times New Roman" w:cs="Times New Roman"/>
          <w:color w:val="000000"/>
          <w:sz w:val="20"/>
          <w:szCs w:val="20"/>
        </w:rPr>
        <w:t xml:space="preserve"> Town, </w:t>
      </w:r>
      <w:proofErr w:type="spellStart"/>
      <w:r>
        <w:rPr>
          <w:rFonts w:ascii="Times New Roman" w:hAnsi="Times New Roman" w:cs="Times New Roman"/>
          <w:color w:val="000000"/>
          <w:sz w:val="20"/>
          <w:szCs w:val="20"/>
        </w:rPr>
        <w:t>Ethiopia.Global</w:t>
      </w:r>
      <w:proofErr w:type="spellEnd"/>
      <w:r>
        <w:rPr>
          <w:rFonts w:ascii="Times New Roman" w:hAnsi="Times New Roman" w:cs="Times New Roman"/>
          <w:color w:val="000000"/>
          <w:sz w:val="20"/>
          <w:szCs w:val="20"/>
        </w:rPr>
        <w:t xml:space="preserve"> Veterinary,7(6), p. 527-531.</w:t>
      </w:r>
    </w:p>
    <w:p w:rsidR="00C92BE9" w:rsidRDefault="00B37531">
      <w:pPr>
        <w:tabs>
          <w:tab w:val="left" w:pos="960"/>
        </w:tabs>
        <w:autoSpaceDE w:val="0"/>
        <w:autoSpaceDN w:val="0"/>
        <w:adjustRightInd w:val="0"/>
        <w:snapToGrid w:val="0"/>
        <w:spacing w:after="0" w:line="240" w:lineRule="auto"/>
        <w:ind w:left="990" w:hanging="99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[16] </w:t>
      </w:r>
      <w:proofErr w:type="spellStart"/>
      <w:r>
        <w:rPr>
          <w:rFonts w:ascii="Times New Roman" w:hAnsi="Times New Roman" w:cs="Times New Roman"/>
          <w:color w:val="000000"/>
          <w:sz w:val="20"/>
          <w:szCs w:val="20"/>
        </w:rPr>
        <w:t>Bossena</w:t>
      </w:r>
      <w:proofErr w:type="spellEnd"/>
      <w:r>
        <w:rPr>
          <w:rFonts w:ascii="Times New Roman" w:hAnsi="Times New Roman" w:cs="Times New Roman"/>
          <w:color w:val="000000"/>
          <w:sz w:val="20"/>
          <w:szCs w:val="20"/>
        </w:rPr>
        <w:t xml:space="preserve">, F. and Abdu, M. 2012. Survey on the Distribution of Tick Species in and Around </w:t>
      </w:r>
      <w:proofErr w:type="spellStart"/>
      <w:proofErr w:type="gramStart"/>
      <w:r>
        <w:rPr>
          <w:rFonts w:ascii="Times New Roman" w:hAnsi="Times New Roman" w:cs="Times New Roman"/>
          <w:color w:val="000000"/>
          <w:sz w:val="20"/>
          <w:szCs w:val="20"/>
        </w:rPr>
        <w:t>AssosaTown,Ethiopia</w:t>
      </w:r>
      <w:proofErr w:type="spellEnd"/>
      <w:proofErr w:type="gram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Research Journal of Veterinary Science,</w:t>
      </w:r>
      <w:r>
        <w:rPr>
          <w:rFonts w:ascii="Times New Roman" w:hAnsi="Times New Roman" w:cs="Times New Roman"/>
          <w:color w:val="000000"/>
          <w:sz w:val="20"/>
          <w:szCs w:val="20"/>
        </w:rPr>
        <w:t xml:space="preserve"> 5: P. 32-41.</w:t>
      </w:r>
    </w:p>
    <w:p w:rsidR="00C92BE9" w:rsidRDefault="00B37531">
      <w:pPr>
        <w:autoSpaceDE w:val="0"/>
        <w:autoSpaceDN w:val="0"/>
        <w:adjustRightInd w:val="0"/>
        <w:snapToGrid w:val="0"/>
        <w:spacing w:after="0" w:line="240" w:lineRule="auto"/>
        <w:ind w:left="1080" w:hanging="10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[17] </w:t>
      </w:r>
      <w:proofErr w:type="spellStart"/>
      <w:r>
        <w:rPr>
          <w:rFonts w:ascii="Times New Roman" w:hAnsi="Times New Roman" w:cs="Times New Roman"/>
          <w:color w:val="000000"/>
          <w:sz w:val="20"/>
          <w:szCs w:val="20"/>
        </w:rPr>
        <w:t>Mekonnen</w:t>
      </w:r>
      <w:proofErr w:type="spellEnd"/>
      <w:r>
        <w:rPr>
          <w:rFonts w:ascii="Times New Roman" w:hAnsi="Times New Roman" w:cs="Times New Roman"/>
          <w:color w:val="000000"/>
          <w:sz w:val="20"/>
          <w:szCs w:val="20"/>
        </w:rPr>
        <w:t xml:space="preserve"> S, </w:t>
      </w:r>
      <w:proofErr w:type="spellStart"/>
      <w:r>
        <w:rPr>
          <w:rFonts w:ascii="Times New Roman" w:hAnsi="Times New Roman" w:cs="Times New Roman"/>
          <w:color w:val="000000"/>
          <w:sz w:val="20"/>
          <w:szCs w:val="20"/>
        </w:rPr>
        <w:t>Hus</w:t>
      </w:r>
      <w:r>
        <w:rPr>
          <w:rFonts w:ascii="Times New Roman" w:hAnsi="Times New Roman" w:cs="Times New Roman"/>
          <w:color w:val="000000"/>
          <w:sz w:val="20"/>
          <w:szCs w:val="20"/>
        </w:rPr>
        <w:t>sien</w:t>
      </w:r>
      <w:proofErr w:type="spellEnd"/>
      <w:r>
        <w:rPr>
          <w:rFonts w:ascii="Times New Roman" w:hAnsi="Times New Roman" w:cs="Times New Roman"/>
          <w:color w:val="000000"/>
          <w:sz w:val="20"/>
          <w:szCs w:val="20"/>
        </w:rPr>
        <w:t xml:space="preserve"> I, </w:t>
      </w:r>
      <w:proofErr w:type="spellStart"/>
      <w:r>
        <w:rPr>
          <w:rFonts w:ascii="Times New Roman" w:hAnsi="Times New Roman" w:cs="Times New Roman"/>
          <w:color w:val="000000"/>
          <w:sz w:val="20"/>
          <w:szCs w:val="20"/>
        </w:rPr>
        <w:t>Bedane</w:t>
      </w:r>
      <w:proofErr w:type="spellEnd"/>
      <w:r>
        <w:rPr>
          <w:rFonts w:ascii="Times New Roman" w:hAnsi="Times New Roman" w:cs="Times New Roman"/>
          <w:color w:val="000000"/>
          <w:sz w:val="20"/>
          <w:szCs w:val="20"/>
        </w:rPr>
        <w:t xml:space="preserve"> B (2001). The distribution of </w:t>
      </w:r>
      <w:proofErr w:type="spellStart"/>
      <w:r>
        <w:rPr>
          <w:rFonts w:ascii="Times New Roman" w:hAnsi="Times New Roman" w:cs="Times New Roman"/>
          <w:color w:val="000000"/>
          <w:sz w:val="20"/>
          <w:szCs w:val="20"/>
        </w:rPr>
        <w:t>ixodid</w:t>
      </w:r>
      <w:proofErr w:type="spellEnd"/>
      <w:r>
        <w:rPr>
          <w:rFonts w:ascii="Times New Roman" w:hAnsi="Times New Roman" w:cs="Times New Roman"/>
          <w:color w:val="000000"/>
          <w:sz w:val="20"/>
          <w:szCs w:val="20"/>
        </w:rPr>
        <w:t xml:space="preserve"> ticks in Central Ethiopia. </w:t>
      </w:r>
      <w:proofErr w:type="spellStart"/>
      <w:r>
        <w:rPr>
          <w:rFonts w:ascii="Times New Roman" w:hAnsi="Times New Roman" w:cs="Times New Roman"/>
          <w:color w:val="000000"/>
          <w:sz w:val="20"/>
          <w:szCs w:val="20"/>
        </w:rPr>
        <w:t>Onderstepoort</w:t>
      </w:r>
      <w:proofErr w:type="spellEnd"/>
      <w:r>
        <w:rPr>
          <w:rFonts w:ascii="Times New Roman" w:hAnsi="Times New Roman" w:cs="Times New Roman"/>
          <w:color w:val="000000"/>
          <w:sz w:val="20"/>
          <w:szCs w:val="20"/>
        </w:rPr>
        <w:t xml:space="preserve"> J. </w:t>
      </w:r>
      <w:proofErr w:type="gramStart"/>
      <w:r>
        <w:rPr>
          <w:rFonts w:ascii="Times New Roman" w:hAnsi="Times New Roman" w:cs="Times New Roman"/>
          <w:color w:val="000000"/>
          <w:sz w:val="20"/>
          <w:szCs w:val="20"/>
        </w:rPr>
        <w:t>vet</w:t>
      </w:r>
      <w:proofErr w:type="gramEnd"/>
      <w:r>
        <w:rPr>
          <w:rFonts w:ascii="Times New Roman" w:hAnsi="Times New Roman" w:cs="Times New Roman"/>
          <w:color w:val="000000"/>
          <w:sz w:val="20"/>
          <w:szCs w:val="20"/>
        </w:rPr>
        <w:t xml:space="preserve"> Res. 68: 243-251.</w:t>
      </w:r>
    </w:p>
    <w:p w:rsidR="00C92BE9" w:rsidRDefault="00C92BE9">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ind w:left="1080" w:hanging="1080"/>
        <w:rPr>
          <w:rFonts w:ascii="Times New Roman" w:hAnsi="Times New Roman" w:cs="Times New Roman"/>
          <w:color w:val="000000"/>
          <w:sz w:val="20"/>
          <w:szCs w:val="20"/>
        </w:rPr>
      </w:pPr>
    </w:p>
    <w:p w:rsidR="00C92BE9" w:rsidRDefault="00C92BE9">
      <w:pPr>
        <w:autoSpaceDE w:val="0"/>
        <w:autoSpaceDN w:val="0"/>
        <w:adjustRightInd w:val="0"/>
        <w:snapToGrid w:val="0"/>
        <w:spacing w:after="0" w:line="240" w:lineRule="auto"/>
        <w:ind w:left="1080" w:hanging="1080"/>
        <w:jc w:val="right"/>
        <w:rPr>
          <w:rFonts w:ascii="Times New Roman" w:hAnsi="Times New Roman" w:cs="Times New Roman"/>
          <w:color w:val="000000"/>
          <w:sz w:val="20"/>
          <w:szCs w:val="20"/>
        </w:rPr>
      </w:pPr>
    </w:p>
    <w:p w:rsidR="00C92BE9" w:rsidRDefault="00B37531">
      <w:pPr>
        <w:tabs>
          <w:tab w:val="left" w:pos="567"/>
        </w:tabs>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10/22/2023</w:t>
      </w:r>
    </w:p>
    <w:p w:rsidR="00C92BE9" w:rsidRDefault="00C92BE9">
      <w:pPr>
        <w:snapToGrid w:val="0"/>
        <w:spacing w:after="0" w:line="240" w:lineRule="auto"/>
        <w:rPr>
          <w:rFonts w:ascii="Times New Roman" w:hAnsi="Times New Roman" w:cs="Times New Roman"/>
          <w:sz w:val="20"/>
          <w:szCs w:val="20"/>
        </w:rPr>
        <w:sectPr w:rsidR="00C92BE9">
          <w:type w:val="continuous"/>
          <w:pgSz w:w="12240" w:h="15840"/>
          <w:pgMar w:top="1440" w:right="1440" w:bottom="1440" w:left="1440" w:header="720" w:footer="720" w:gutter="0"/>
          <w:cols w:num="2" w:space="720" w:equalWidth="0">
            <w:col w:w="4467" w:space="425"/>
            <w:col w:w="4467"/>
          </w:cols>
          <w:titlePg/>
        </w:sectPr>
      </w:pPr>
    </w:p>
    <w:p w:rsidR="00C92BE9" w:rsidRDefault="00C92BE9">
      <w:pPr>
        <w:snapToGrid w:val="0"/>
        <w:spacing w:after="0" w:line="240" w:lineRule="auto"/>
        <w:rPr>
          <w:rFonts w:ascii="Times New Roman" w:hAnsi="Times New Roman" w:cs="Times New Roman"/>
          <w:sz w:val="20"/>
          <w:szCs w:val="20"/>
        </w:rPr>
      </w:pPr>
      <w:bookmarkStart w:id="18" w:name="_GoBack"/>
      <w:bookmarkEnd w:id="18"/>
    </w:p>
    <w:sectPr w:rsidR="00C92BE9">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531" w:rsidRDefault="00B37531">
      <w:pPr>
        <w:spacing w:line="240" w:lineRule="auto"/>
      </w:pPr>
      <w:r>
        <w:separator/>
      </w:r>
    </w:p>
  </w:endnote>
  <w:endnote w:type="continuationSeparator" w:id="0">
    <w:p w:rsidR="00B37531" w:rsidRDefault="00B37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E9" w:rsidRDefault="00B37531">
    <w:pPr>
      <w:pStyle w:val="Footer"/>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posOffset>2905125</wp:posOffset>
              </wp:positionH>
              <wp:positionV relativeFrom="paragraph">
                <wp:posOffset>2540</wp:posOffset>
              </wp:positionV>
              <wp:extent cx="333375" cy="133350"/>
              <wp:effectExtent l="0" t="0" r="9525" b="0"/>
              <wp:wrapNone/>
              <wp:docPr id="4" name="文本框 4"/>
              <wp:cNvGraphicFramePr/>
              <a:graphic xmlns:a="http://schemas.openxmlformats.org/drawingml/2006/main">
                <a:graphicData uri="http://schemas.microsoft.com/office/word/2010/wordprocessingShape">
                  <wps:wsp>
                    <wps:cNvSpPr txBox="1"/>
                    <wps:spPr>
                      <a:xfrm>
                        <a:off x="0" y="0"/>
                        <a:ext cx="333375" cy="133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92BE9" w:rsidRDefault="00B375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722FA">
                            <w:rPr>
                              <w:rFonts w:ascii="Times New Roman" w:hAnsi="Times New Roman" w:cs="Times New Roman"/>
                              <w:noProof/>
                              <w:sz w:val="20"/>
                              <w:szCs w:val="20"/>
                            </w:rPr>
                            <w:t>37</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228.75pt;margin-top:.2pt;width:26.2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" filled="f" fillcolor="white [3201]" stroked="f" strokeweight=".5pt">
              <v:textbox inset="0,0,0,0">
                <w:txbxContent>
                  <w:p w:rsidR="00C92BE9" w:rsidRDefault="00B375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722FA">
                      <w:rPr>
                        <w:rFonts w:ascii="Times New Roman" w:hAnsi="Times New Roman" w:cs="Times New Roman"/>
                        <w:noProof/>
                        <w:sz w:val="20"/>
                        <w:szCs w:val="20"/>
                      </w:rPr>
                      <w:t>37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C92BE9" w:rsidRDefault="00C92BE9"/>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C92BE9" w:rsidRDefault="00C92B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E9" w:rsidRDefault="00B37531">
    <w:pPr>
      <w:pStyle w:val="Footer"/>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92BE9" w:rsidRDefault="00B375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722FA">
                            <w:rPr>
                              <w:rFonts w:ascii="Times New Roman" w:hAnsi="Times New Roman" w:cs="Times New Roman"/>
                              <w:noProof/>
                              <w:sz w:val="20"/>
                              <w:szCs w:val="20"/>
                            </w:rPr>
                            <w:t>33</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92BE9" w:rsidRDefault="00B375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722FA">
                      <w:rPr>
                        <w:rFonts w:ascii="Times New Roman" w:hAnsi="Times New Roman" w:cs="Times New Roman"/>
                        <w:noProof/>
                        <w:sz w:val="20"/>
                        <w:szCs w:val="20"/>
                      </w:rPr>
                      <w:t>33</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C92BE9" w:rsidRDefault="00C92BE9"/>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rsidR="00C92BE9" w:rsidRDefault="00C92B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531" w:rsidRDefault="00B37531">
      <w:pPr>
        <w:spacing w:after="0"/>
      </w:pPr>
      <w:r>
        <w:separator/>
      </w:r>
    </w:p>
  </w:footnote>
  <w:footnote w:type="continuationSeparator" w:id="0">
    <w:p w:rsidR="00B37531" w:rsidRDefault="00B3753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E9" w:rsidRDefault="00B37531">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C92BE9" w:rsidRDefault="00C92B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E9" w:rsidRDefault="00B37531">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00000003"/>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14ABC"/>
    <w:rsid w:val="002722FA"/>
    <w:rsid w:val="00327F38"/>
    <w:rsid w:val="006F03DC"/>
    <w:rsid w:val="009B597F"/>
    <w:rsid w:val="00A603E9"/>
    <w:rsid w:val="00B14ABC"/>
    <w:rsid w:val="00B37531"/>
    <w:rsid w:val="00C92BE9"/>
    <w:rsid w:val="0B875A3E"/>
    <w:rsid w:val="67835936"/>
    <w:rsid w:val="7622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67A2"/>
  <w15:docId w15:val="{710611D5-6FB7-44EC-9D42-E676C236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pPr>
      <w:spacing w:before="340" w:after="320"/>
      <w:outlineLvl w:val="0"/>
    </w:pPr>
    <w:rPr>
      <w:rFonts w:ascii="Times New Roman" w:eastAsia="Times New Roman" w:hAnsi="Times New Roman" w:cs="Times New Roman"/>
      <w:b/>
      <w:bCs/>
      <w:kern w:val="44"/>
      <w:sz w:val="44"/>
      <w:szCs w:val="44"/>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Footer">
    <w:name w:val="footer"/>
    <w:basedOn w:val="Normal"/>
    <w:link w:val="FooterChar"/>
    <w:uiPriority w:val="99"/>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basedOn w:val="DefaultParagraphFont1"/>
    <w:uiPriority w:val="99"/>
    <w:unhideWhenUsed/>
    <w:qFormat/>
    <w:rPr>
      <w:color w:val="0000FF"/>
      <w:u w:val="single"/>
    </w:rPr>
  </w:style>
  <w:style w:type="character" w:customStyle="1" w:styleId="DefaultParagraphFont1">
    <w:name w:val="Default Paragraph Font1"/>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qFormat/>
    <w:rPr>
      <w:rFonts w:ascii="Times New Roman" w:eastAsia="Times New Roman" w:hAnsi="Times New Roman" w:cs="Times New Roman"/>
      <w:b/>
      <w:bCs/>
      <w:kern w:val="44"/>
      <w:sz w:val="44"/>
      <w:szCs w:val="44"/>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styleId="PlaceholderText">
    <w:name w:val="Placeholder Text"/>
    <w:basedOn w:val="DefaultParagraphFont"/>
    <w:uiPriority w:val="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txanc.org/wp-content/uploads/2011/.../Body-Condition-Scoring.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txanc.org/wp-content/uploads/2011/.../Body-Condition-Scoring.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txanc.org/wp-content/uploads/2011/.../Body-Condition-Scoring.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xanc.org/wp-content/uploads/2011/.../Body-Condition-Scoring.pdf" TargetMode="External"/><Relationship Id="rId20" Type="http://schemas.openxmlformats.org/officeDocument/2006/relationships/hyperlink" Target="http://www.txanc.org/wp-content/uploads/2011/.../Body-Condition-Scor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xanc.org/wp-content/uploads/2011/.../Body-Condition-Scoring.pdf" TargetMode="External"/><Relationship Id="rId5" Type="http://schemas.openxmlformats.org/officeDocument/2006/relationships/settings" Target="settings.xml"/><Relationship Id="rId15" Type="http://schemas.openxmlformats.org/officeDocument/2006/relationships/hyperlink" Target="http://www.txanc.org/wp-content/uploads/2011/.../Body-Condition-Scoring.pdf" TargetMode="External"/><Relationship Id="rId23" Type="http://schemas.openxmlformats.org/officeDocument/2006/relationships/hyperlink" Target="http://www.txanc.org/wp-content/uploads/2011/.../Body-Condition-Scoring.pdf" TargetMode="External"/><Relationship Id="rId10" Type="http://schemas.openxmlformats.org/officeDocument/2006/relationships/hyperlink" Target="http://www.dx.doi.org/10.7537/marsrsj151023.06" TargetMode="External"/><Relationship Id="rId19" Type="http://schemas.openxmlformats.org/officeDocument/2006/relationships/hyperlink" Target="http://www.txanc.org/wp-content/uploads/2011/.../Body-Condition-Scoring.pdf"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hyperlink" Target="http://www.txanc.org/wp-content/uploads/2011/.../Body-Condition-Scoring.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146AB-FF14-4CF2-9E7A-B1DA7F9A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3170</Words>
  <Characters>18074</Characters>
  <Application>Microsoft Office Word</Application>
  <DocSecurity>0</DocSecurity>
  <Lines>150</Lines>
  <Paragraphs>42</Paragraphs>
  <ScaleCrop>false</ScaleCrop>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Kindalem Bayew1, Lakech Ewnetu 2</dc:title>
  <dc:creator>Windows User</dc:creator>
  <cp:lastModifiedBy>admin</cp:lastModifiedBy>
  <cp:revision>4</cp:revision>
  <dcterms:created xsi:type="dcterms:W3CDTF">2023-10-21T00:57:00Z</dcterms:created>
  <dcterms:modified xsi:type="dcterms:W3CDTF">2023-11-16T04:21:00Z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8a07cab881a04062a8d31a73175abaf6</vt:lpwstr>
  </property>
  <property fmtid="{D5CDD505-2E9C-101B-9397-08002B2CF9AE}" pid="3" name="KSOProductBuildVer">
    <vt:lpwstr>2052-12.1.0.15712</vt:lpwstr>
  </property>
</Properties>
</file>