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44" w:rsidRDefault="002E2D44">
      <w:pPr>
        <w:spacing w:after="0" w:line="240" w:lineRule="auto"/>
        <w:jc w:val="center"/>
        <w:rPr>
          <w:rFonts w:ascii="Times New Roman" w:hAnsi="Times New Roman" w:cs="Times New Roman"/>
          <w:b/>
          <w:bCs/>
          <w:sz w:val="20"/>
          <w:szCs w:val="20"/>
        </w:rPr>
      </w:pPr>
    </w:p>
    <w:p w:rsidR="002E2D44" w:rsidRDefault="000E12F5">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 xml:space="preserve">STUDY ON BASMATI </w:t>
      </w:r>
      <w:r>
        <w:rPr>
          <w:rFonts w:ascii="Times New Roman" w:hAnsi="Times New Roman" w:cs="Times New Roman"/>
          <w:b/>
          <w:sz w:val="20"/>
          <w:szCs w:val="20"/>
        </w:rPr>
        <w:t>RICE IN INDIA</w:t>
      </w:r>
    </w:p>
    <w:p w:rsidR="002E2D44" w:rsidRDefault="002E2D44">
      <w:pPr>
        <w:spacing w:after="0" w:line="240" w:lineRule="auto"/>
        <w:jc w:val="center"/>
        <w:rPr>
          <w:rFonts w:ascii="Times New Roman" w:hAnsi="Times New Roman" w:cs="Times New Roman"/>
          <w:b/>
          <w:sz w:val="20"/>
          <w:szCs w:val="20"/>
        </w:rPr>
      </w:pPr>
    </w:p>
    <w:p w:rsidR="002E2D44" w:rsidRDefault="000E12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Showkeen</w:t>
      </w:r>
      <w:proofErr w:type="spellEnd"/>
      <w:r>
        <w:rPr>
          <w:rFonts w:ascii="Times New Roman" w:hAnsi="Times New Roman" w:cs="Times New Roman"/>
          <w:sz w:val="20"/>
          <w:szCs w:val="20"/>
        </w:rPr>
        <w:t xml:space="preserve"> Ahmad </w:t>
      </w:r>
      <w:proofErr w:type="spellStart"/>
      <w:r>
        <w:rPr>
          <w:rFonts w:ascii="Times New Roman" w:hAnsi="Times New Roman" w:cs="Times New Roman"/>
          <w:sz w:val="20"/>
          <w:szCs w:val="20"/>
        </w:rPr>
        <w:t>Gulzar</w:t>
      </w:r>
      <w:proofErr w:type="spellEnd"/>
    </w:p>
    <w:p w:rsidR="002E2D44" w:rsidRDefault="002E2D44">
      <w:pPr>
        <w:spacing w:after="0" w:line="240" w:lineRule="auto"/>
        <w:jc w:val="center"/>
        <w:rPr>
          <w:rFonts w:ascii="Times New Roman" w:hAnsi="Times New Roman" w:cs="Times New Roman"/>
          <w:sz w:val="20"/>
          <w:szCs w:val="20"/>
        </w:rPr>
      </w:pPr>
      <w:bookmarkStart w:id="0" w:name="_GoBack"/>
      <w:bookmarkEnd w:id="0"/>
    </w:p>
    <w:p w:rsidR="002E2D44" w:rsidRDefault="000E12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*Assistant Professor, Department of Botany, </w:t>
      </w:r>
      <w:proofErr w:type="spellStart"/>
      <w:r>
        <w:rPr>
          <w:rFonts w:ascii="Times New Roman" w:hAnsi="Times New Roman" w:cs="Times New Roman"/>
          <w:sz w:val="20"/>
          <w:szCs w:val="20"/>
        </w:rPr>
        <w:t>SunRise</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Alwar</w:t>
      </w:r>
      <w:proofErr w:type="spellEnd"/>
      <w:r>
        <w:rPr>
          <w:rFonts w:ascii="Times New Roman" w:hAnsi="Times New Roman" w:cs="Times New Roman"/>
          <w:sz w:val="20"/>
          <w:szCs w:val="20"/>
        </w:rPr>
        <w:t>, Rajasthan (India)</w:t>
      </w:r>
    </w:p>
    <w:p w:rsidR="002E2D44" w:rsidRDefault="000E12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gulshowkeen838@gmail.com</w:t>
        </w:r>
      </w:hyperlink>
    </w:p>
    <w:p w:rsidR="002E2D44" w:rsidRDefault="002E2D44">
      <w:pPr>
        <w:spacing w:after="0" w:line="240" w:lineRule="auto"/>
        <w:jc w:val="center"/>
        <w:rPr>
          <w:rFonts w:ascii="Times New Roman" w:hAnsi="Times New Roman" w:cs="Times New Roman"/>
          <w:sz w:val="20"/>
          <w:szCs w:val="20"/>
        </w:rPr>
      </w:pPr>
    </w:p>
    <w:p w:rsidR="002E2D44" w:rsidRDefault="000E12F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Basmati rice has long been popular in Asia due to its distinctive natural aroma and characteristic elongation of grains after cooking. Demand for Basmati is increasing worldwide, especially in the Middle East, Europe, and the United States. Basmati rice from India and Pakistan earns almost three-times the price of high quality non-Basmati rice in the domestic and the international markets. Despite this, the development of high-yielding Basmati rice varieties has not kept pace with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rice because of its incompatibility with improved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resulting in highly sterile crosses of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x Basmati. Polygenic control over some of the quality traits in Basmati rice is another limitation, complicating attempts to combine desirable traits such as high yield, superior cooking quality, and resistance to biotic and abiotic stresses. In this article, an attempt has been made to review the historical development of Basmati quality and aroma traits in the Indian subcontinent under different environmental and agronomic conditions. Special emphasis is given to the problems and prospects of Basmati rice breeding, with reference to trade, policy, marketing, and future research programs.</w:t>
      </w:r>
    </w:p>
    <w:p w:rsidR="002E2D44" w:rsidRDefault="000E12F5">
      <w:pPr>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proofErr w:type="spellStart"/>
      <w:r>
        <w:rPr>
          <w:rFonts w:ascii="Times New Roman" w:hAnsi="Times New Roman" w:cs="Times New Roman"/>
          <w:sz w:val="20"/>
          <w:szCs w:val="20"/>
        </w:rPr>
        <w:t>Gulzar</w:t>
      </w:r>
      <w:proofErr w:type="spellEnd"/>
      <w:r>
        <w:rPr>
          <w:rFonts w:ascii="Times New Roman" w:hAnsi="Times New Roman" w:cs="Times New Roman"/>
          <w:sz w:val="20"/>
          <w:szCs w:val="20"/>
        </w:rPr>
        <w:t xml:space="preserve">, S.A. </w:t>
      </w:r>
      <w:r>
        <w:rPr>
          <w:rFonts w:ascii="Times New Roman" w:hAnsi="Times New Roman" w:cs="Times New Roman"/>
          <w:b/>
          <w:bCs/>
          <w:sz w:val="20"/>
          <w:szCs w:val="20"/>
        </w:rPr>
        <w:t xml:space="preserve">STUDY ON BASMATI </w:t>
      </w:r>
      <w:r>
        <w:rPr>
          <w:rFonts w:ascii="Times New Roman" w:hAnsi="Times New Roman" w:cs="Times New Roman"/>
          <w:b/>
          <w:sz w:val="20"/>
          <w:szCs w:val="20"/>
        </w:rPr>
        <w:t>RICE IN INDIA</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7</w:t>
      </w:r>
      <w:r>
        <w:rPr>
          <w:rFonts w:ascii="Times New Roman" w:hAnsi="Times New Roman" w:cs="Times New Roman"/>
          <w:bCs/>
          <w:sz w:val="20"/>
          <w:szCs w:val="20"/>
        </w:rPr>
        <w:t>-</w:t>
      </w:r>
      <w:r>
        <w:rPr>
          <w:rFonts w:ascii="Times New Roman" w:hAnsi="Times New Roman" w:cs="Times New Roman" w:hint="eastAsia"/>
          <w:bCs/>
          <w:sz w:val="20"/>
          <w:szCs w:val="20"/>
          <w:lang w:eastAsia="zh-CN"/>
        </w:rPr>
        <w:t>11</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hAnsi="Times New Roman" w:cs="Times New Roman"/>
          <w:sz w:val="20"/>
          <w:szCs w:val="20"/>
          <w:shd w:val="clear" w:color="auto" w:fill="FFFFFF"/>
          <w:lang w:eastAsia="zh-CN"/>
        </w:rPr>
        <w:t>.</w:t>
      </w:r>
      <w:r w:rsidR="00FE3117">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hint="eastAsia"/>
          <w:sz w:val="20"/>
          <w:szCs w:val="20"/>
          <w:lang w:eastAsia="zh-CN"/>
        </w:rPr>
        <w:t>0124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2E2D44" w:rsidRDefault="002E2D44">
      <w:pPr>
        <w:spacing w:after="0" w:line="240" w:lineRule="auto"/>
        <w:jc w:val="both"/>
        <w:rPr>
          <w:rStyle w:val="Hyperlink"/>
          <w:rFonts w:ascii="Times New Roman" w:hAnsi="Times New Roman" w:cs="Times New Roman"/>
          <w:sz w:val="20"/>
          <w:szCs w:val="20"/>
        </w:rPr>
      </w:pPr>
    </w:p>
    <w:p w:rsidR="002E2D44" w:rsidRPr="00FE3117" w:rsidRDefault="000E12F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 xml:space="preserve">Keywords: </w:t>
      </w:r>
      <w:r w:rsidRPr="00FE3117">
        <w:rPr>
          <w:rFonts w:ascii="Times New Roman" w:hAnsi="Times New Roman" w:cs="Times New Roman"/>
          <w:sz w:val="20"/>
          <w:szCs w:val="20"/>
        </w:rPr>
        <w:t xml:space="preserve">Basmati Rice, </w:t>
      </w:r>
      <w:proofErr w:type="spellStart"/>
      <w:r w:rsidRPr="00FE3117">
        <w:rPr>
          <w:rFonts w:ascii="Times New Roman" w:hAnsi="Times New Roman" w:cs="Times New Roman"/>
          <w:sz w:val="20"/>
          <w:szCs w:val="20"/>
        </w:rPr>
        <w:t>Programme</w:t>
      </w:r>
      <w:proofErr w:type="spellEnd"/>
      <w:r w:rsidRPr="00FE3117">
        <w:rPr>
          <w:rFonts w:ascii="Times New Roman" w:hAnsi="Times New Roman" w:cs="Times New Roman"/>
          <w:sz w:val="20"/>
          <w:szCs w:val="20"/>
        </w:rPr>
        <w:t>, India</w:t>
      </w:r>
    </w:p>
    <w:p w:rsidR="002E2D44" w:rsidRDefault="002E2D44">
      <w:pPr>
        <w:spacing w:after="0" w:line="240" w:lineRule="auto"/>
        <w:jc w:val="both"/>
        <w:rPr>
          <w:rFonts w:ascii="Times New Roman" w:hAnsi="Times New Roman" w:cs="Times New Roman"/>
          <w:b/>
          <w:sz w:val="20"/>
          <w:szCs w:val="20"/>
        </w:rPr>
      </w:pPr>
    </w:p>
    <w:p w:rsidR="002E2D44" w:rsidRDefault="002E2D44">
      <w:pPr>
        <w:spacing w:after="0" w:line="240" w:lineRule="auto"/>
        <w:jc w:val="both"/>
        <w:rPr>
          <w:rFonts w:ascii="Times New Roman" w:hAnsi="Times New Roman" w:cs="Times New Roman"/>
          <w:b/>
          <w:sz w:val="20"/>
          <w:szCs w:val="20"/>
        </w:rPr>
      </w:pPr>
    </w:p>
    <w:p w:rsidR="00FE3117" w:rsidRDefault="00FE3117">
      <w:pPr>
        <w:spacing w:after="0" w:line="240" w:lineRule="auto"/>
        <w:jc w:val="both"/>
        <w:rPr>
          <w:rFonts w:ascii="Times New Roman" w:hAnsi="Times New Roman" w:cs="Times New Roman"/>
          <w:b/>
          <w:sz w:val="20"/>
          <w:szCs w:val="20"/>
        </w:rPr>
        <w:sectPr w:rsidR="00FE3117">
          <w:headerReference w:type="default" r:id="rId11"/>
          <w:footerReference w:type="default" r:id="rId12"/>
          <w:headerReference w:type="first" r:id="rId13"/>
          <w:footerReference w:type="first" r:id="rId14"/>
          <w:pgSz w:w="12240" w:h="15840"/>
          <w:pgMar w:top="1440" w:right="1440" w:bottom="1440" w:left="1440" w:header="720" w:footer="720" w:gutter="0"/>
          <w:pgNumType w:start="7"/>
          <w:cols w:space="720"/>
          <w:titlePg/>
          <w:docGrid w:linePitch="360"/>
        </w:sectPr>
      </w:pPr>
    </w:p>
    <w:p w:rsidR="002E2D44" w:rsidRDefault="000E12F5">
      <w:pPr>
        <w:shd w:val="clear" w:color="auto" w:fill="FCFCFC"/>
        <w:spacing w:after="0" w:line="240" w:lineRule="auto"/>
        <w:jc w:val="both"/>
        <w:textAlignment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Introduction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Aromatic rice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L.) varieties fetch high prices in agricultural markets worldwide, particularly the Jasmine and Basmati varieties. Exquisite aroma and unique cooking properties make Basmati rice a premium agricultural commodity. Locally known as “scented pearls,” Basmati rice is endemic to the Indian subcontinent, where it has been cultivated by farmers for over 250 years (Nene, 1998; Singh and Singh, 2009;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Basmati rice occupies premier place as specialty rice cultivated in the Indian subcontinent; thus, its production and improvement are of interest to the region. It is an important commodity in the international market, prized for its distinct and pleasant aroma, fluffy texture, palatability, easy digestibility, long shelf life, and volume expansion during </w:t>
      </w:r>
      <w:proofErr w:type="spellStart"/>
      <w:r>
        <w:rPr>
          <w:rFonts w:ascii="Times New Roman" w:hAnsi="Times New Roman" w:cs="Times New Roman"/>
          <w:sz w:val="20"/>
          <w:szCs w:val="20"/>
        </w:rPr>
        <w:t>cookingdwhich</w:t>
      </w:r>
      <w:proofErr w:type="spellEnd"/>
      <w:r>
        <w:rPr>
          <w:rFonts w:ascii="Times New Roman" w:hAnsi="Times New Roman" w:cs="Times New Roman"/>
          <w:sz w:val="20"/>
          <w:szCs w:val="20"/>
        </w:rPr>
        <w:t xml:space="preserve"> is characterized by linear kernel elongation with minimum breadth-wise swelling (</w:t>
      </w:r>
      <w:proofErr w:type="spellStart"/>
      <w:r>
        <w:rPr>
          <w:rFonts w:ascii="Times New Roman" w:hAnsi="Times New Roman" w:cs="Times New Roman"/>
          <w:sz w:val="20"/>
          <w:szCs w:val="20"/>
        </w:rPr>
        <w:t>Shobha</w:t>
      </w:r>
      <w:proofErr w:type="spellEnd"/>
      <w:r>
        <w:rPr>
          <w:rFonts w:ascii="Times New Roman" w:hAnsi="Times New Roman" w:cs="Times New Roman"/>
          <w:sz w:val="20"/>
          <w:szCs w:val="20"/>
        </w:rPr>
        <w:t xml:space="preserve">-Rani et al., 2006). Basmati rice has a </w:t>
      </w:r>
      <w:proofErr w:type="spellStart"/>
      <w:r>
        <w:rPr>
          <w:rFonts w:ascii="Times New Roman" w:hAnsi="Times New Roman" w:cs="Times New Roman"/>
          <w:sz w:val="20"/>
          <w:szCs w:val="20"/>
        </w:rPr>
        <w:t>metallothionein</w:t>
      </w:r>
      <w:proofErr w:type="spellEnd"/>
      <w:r>
        <w:rPr>
          <w:rFonts w:ascii="Times New Roman" w:hAnsi="Times New Roman" w:cs="Times New Roman"/>
          <w:sz w:val="20"/>
          <w:szCs w:val="20"/>
        </w:rPr>
        <w:t>-like protein composed of a sulfur-containing amino acid (cysteine),</w:t>
      </w:r>
      <w:r w:rsidR="00FE3117">
        <w:rPr>
          <w:rFonts w:ascii="Times New Roman" w:hAnsi="Times New Roman" w:cs="Times New Roman"/>
          <w:sz w:val="20"/>
          <w:szCs w:val="20"/>
        </w:rPr>
        <w:t xml:space="preserve"> </w:t>
      </w:r>
      <w:r>
        <w:rPr>
          <w:rFonts w:ascii="Times New Roman" w:hAnsi="Times New Roman" w:cs="Times New Roman"/>
          <w:sz w:val="20"/>
          <w:szCs w:val="20"/>
        </w:rPr>
        <w:t xml:space="preserve">which aids in iron absorption (Chaudhary and Tran, 2001; </w:t>
      </w:r>
      <w:proofErr w:type="spellStart"/>
      <w:r>
        <w:rPr>
          <w:rFonts w:ascii="Times New Roman" w:hAnsi="Times New Roman" w:cs="Times New Roman"/>
          <w:sz w:val="20"/>
          <w:szCs w:val="20"/>
        </w:rPr>
        <w:t>Salgotra</w:t>
      </w:r>
      <w:proofErr w:type="spellEnd"/>
      <w:r>
        <w:rPr>
          <w:rFonts w:ascii="Times New Roman" w:hAnsi="Times New Roman" w:cs="Times New Roman"/>
          <w:sz w:val="20"/>
          <w:szCs w:val="20"/>
        </w:rPr>
        <w:t xml:space="preserve"> et al., 2015).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India, Basmati has been grown for centuries in the states of Jammu and Kashmir, Himachal Pradesh, Punjab, Haryana, Delhi, and Western Uttar Pradesh (Singh and Singh, 2009). Similarly, Basmati rice plays an important role in the livelihood of people in Punjab, Pakistan (</w:t>
      </w:r>
      <w:proofErr w:type="spellStart"/>
      <w:r>
        <w:rPr>
          <w:rFonts w:ascii="Times New Roman" w:hAnsi="Times New Roman" w:cs="Times New Roman"/>
          <w:sz w:val="20"/>
          <w:szCs w:val="20"/>
        </w:rPr>
        <w:t>Ashfaq</w:t>
      </w:r>
      <w:proofErr w:type="spellEnd"/>
      <w:r>
        <w:rPr>
          <w:rFonts w:ascii="Times New Roman" w:hAnsi="Times New Roman" w:cs="Times New Roman"/>
          <w:sz w:val="20"/>
          <w:szCs w:val="20"/>
        </w:rPr>
        <w:t xml:space="preserve"> et al., </w:t>
      </w:r>
      <w:r>
        <w:rPr>
          <w:rFonts w:ascii="Times New Roman" w:hAnsi="Times New Roman" w:cs="Times New Roman"/>
          <w:sz w:val="20"/>
          <w:szCs w:val="20"/>
        </w:rPr>
        <w:lastRenderedPageBreak/>
        <w:t xml:space="preserve">2015). About 94% of the rice grown in Pakistan is produced in the Punjab province, in the traditional </w:t>
      </w:r>
      <w:proofErr w:type="spellStart"/>
      <w:r>
        <w:rPr>
          <w:rFonts w:ascii="Times New Roman" w:hAnsi="Times New Roman" w:cs="Times New Roman"/>
          <w:sz w:val="20"/>
          <w:szCs w:val="20"/>
        </w:rPr>
        <w:t>Kalar</w:t>
      </w:r>
      <w:proofErr w:type="spellEnd"/>
      <w:r>
        <w:rPr>
          <w:rFonts w:ascii="Times New Roman" w:hAnsi="Times New Roman" w:cs="Times New Roman"/>
          <w:sz w:val="20"/>
          <w:szCs w:val="20"/>
        </w:rPr>
        <w:t xml:space="preserve"> tract located between the Ravi and Chenab rivers, comprising the districts of Sialkot, Gujranwala, </w:t>
      </w:r>
      <w:proofErr w:type="spellStart"/>
      <w:r>
        <w:rPr>
          <w:rFonts w:ascii="Times New Roman" w:hAnsi="Times New Roman" w:cs="Times New Roman"/>
          <w:sz w:val="20"/>
          <w:szCs w:val="20"/>
        </w:rPr>
        <w:t>Hafizabad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Narowal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Bahauddin</w:t>
      </w:r>
      <w:proofErr w:type="spellEnd"/>
      <w:r>
        <w:rPr>
          <w:rFonts w:ascii="Times New Roman" w:hAnsi="Times New Roman" w:cs="Times New Roman"/>
          <w:sz w:val="20"/>
          <w:szCs w:val="20"/>
        </w:rPr>
        <w:t xml:space="preserve">, Lahore, and </w:t>
      </w:r>
      <w:proofErr w:type="spellStart"/>
      <w:r>
        <w:rPr>
          <w:rFonts w:ascii="Times New Roman" w:hAnsi="Times New Roman" w:cs="Times New Roman"/>
          <w:sz w:val="20"/>
          <w:szCs w:val="20"/>
        </w:rPr>
        <w:t>Sheikhupura</w:t>
      </w:r>
      <w:proofErr w:type="spellEnd"/>
      <w:r>
        <w:rPr>
          <w:rFonts w:ascii="Times New Roman" w:hAnsi="Times New Roman" w:cs="Times New Roman"/>
          <w:sz w:val="20"/>
          <w:szCs w:val="20"/>
        </w:rPr>
        <w:t xml:space="preserve">. The word Basmati is derived from two Sanskrit words, </w:t>
      </w:r>
      <w:proofErr w:type="spellStart"/>
      <w:r>
        <w:rPr>
          <w:rFonts w:ascii="Times New Roman" w:hAnsi="Times New Roman" w:cs="Times New Roman"/>
          <w:sz w:val="20"/>
          <w:szCs w:val="20"/>
        </w:rPr>
        <w:t>vaas</w:t>
      </w:r>
      <w:proofErr w:type="spellEnd"/>
      <w:r>
        <w:rPr>
          <w:rFonts w:ascii="Times New Roman" w:hAnsi="Times New Roman" w:cs="Times New Roman"/>
          <w:sz w:val="20"/>
          <w:szCs w:val="20"/>
        </w:rPr>
        <w:t xml:space="preserve"> (fragrance) and </w:t>
      </w:r>
      <w:proofErr w:type="spellStart"/>
      <w:r>
        <w:rPr>
          <w:rFonts w:ascii="Times New Roman" w:hAnsi="Times New Roman" w:cs="Times New Roman"/>
          <w:sz w:val="20"/>
          <w:szCs w:val="20"/>
        </w:rPr>
        <w:t>matup</w:t>
      </w:r>
      <w:proofErr w:type="spellEnd"/>
      <w:r>
        <w:rPr>
          <w:rFonts w:ascii="Times New Roman" w:hAnsi="Times New Roman" w:cs="Times New Roman"/>
          <w:sz w:val="20"/>
          <w:szCs w:val="20"/>
        </w:rPr>
        <w:t xml:space="preserve"> (possessing). In north India, “</w:t>
      </w:r>
      <w:proofErr w:type="spellStart"/>
      <w:r>
        <w:rPr>
          <w:rFonts w:ascii="Times New Roman" w:hAnsi="Times New Roman" w:cs="Times New Roman"/>
          <w:sz w:val="20"/>
          <w:szCs w:val="20"/>
        </w:rPr>
        <w:t>va</w:t>
      </w:r>
      <w:proofErr w:type="spellEnd"/>
      <w:r>
        <w:rPr>
          <w:rFonts w:ascii="Times New Roman" w:hAnsi="Times New Roman" w:cs="Times New Roman"/>
          <w:sz w:val="20"/>
          <w:szCs w:val="20"/>
        </w:rPr>
        <w:t>” is pronounced as “</w:t>
      </w:r>
      <w:proofErr w:type="spellStart"/>
      <w:r>
        <w:rPr>
          <w:rFonts w:ascii="Times New Roman" w:hAnsi="Times New Roman" w:cs="Times New Roman"/>
          <w:sz w:val="20"/>
          <w:szCs w:val="20"/>
        </w:rPr>
        <w:t>ba</w:t>
      </w:r>
      <w:proofErr w:type="spellEnd"/>
      <w:r>
        <w:rPr>
          <w:rFonts w:ascii="Times New Roman" w:hAnsi="Times New Roman" w:cs="Times New Roman"/>
          <w:sz w:val="20"/>
          <w:szCs w:val="20"/>
        </w:rPr>
        <w:t xml:space="preserve">,” and hence </w:t>
      </w:r>
      <w:proofErr w:type="spellStart"/>
      <w:r>
        <w:rPr>
          <w:rFonts w:ascii="Times New Roman" w:hAnsi="Times New Roman" w:cs="Times New Roman"/>
          <w:sz w:val="20"/>
          <w:szCs w:val="20"/>
        </w:rPr>
        <w:t>Vaasmati</w:t>
      </w:r>
      <w:proofErr w:type="spellEnd"/>
      <w:r>
        <w:rPr>
          <w:rFonts w:ascii="Times New Roman" w:hAnsi="Times New Roman" w:cs="Times New Roman"/>
          <w:sz w:val="20"/>
          <w:szCs w:val="20"/>
        </w:rPr>
        <w:t xml:space="preserve"> changed into Basmati (Bas means fragrance and </w:t>
      </w:r>
      <w:proofErr w:type="spellStart"/>
      <w:r>
        <w:rPr>
          <w:rFonts w:ascii="Times New Roman" w:hAnsi="Times New Roman" w:cs="Times New Roman"/>
          <w:sz w:val="20"/>
          <w:szCs w:val="20"/>
        </w:rPr>
        <w:t>mati</w:t>
      </w:r>
      <w:proofErr w:type="spellEnd"/>
      <w:r>
        <w:rPr>
          <w:rFonts w:ascii="Times New Roman" w:hAnsi="Times New Roman" w:cs="Times New Roman"/>
          <w:sz w:val="20"/>
          <w:szCs w:val="20"/>
        </w:rPr>
        <w:t xml:space="preserve"> means queen) (Singh and Singh, 2009;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Besides these unique features, Basmati rice has a low glycemic index (Foster-Powell et al., 2002), but it is rich in micronutrients such as iron and zinc (Gregorio, 2002). </w:t>
      </w:r>
    </w:p>
    <w:p w:rsidR="002E2D44" w:rsidRDefault="000E12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More than 90% of the Basmati rice produced in India is grown in the states of Punjab, Haryana and Uttaranchal. In Pakistan, approximately 95% of Basmati rice is produced in the Punjab province (</w:t>
      </w:r>
      <w:proofErr w:type="spellStart"/>
      <w:r>
        <w:rPr>
          <w:rFonts w:ascii="Times New Roman" w:hAnsi="Times New Roman" w:cs="Times New Roman"/>
          <w:sz w:val="20"/>
          <w:szCs w:val="20"/>
        </w:rPr>
        <w:t>Ashfaq</w:t>
      </w:r>
      <w:proofErr w:type="spellEnd"/>
      <w:r>
        <w:rPr>
          <w:rFonts w:ascii="Times New Roman" w:hAnsi="Times New Roman" w:cs="Times New Roman"/>
          <w:sz w:val="20"/>
          <w:szCs w:val="20"/>
        </w:rPr>
        <w:t xml:space="preserve"> et al., 2015). Basmati rice is accepted as a specialty rice all over the world and belongs to a unique varietal group that became distinguished as a result of natural and human selection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Unlike other types of aromatic rice, the unique quality traits of Basmati rice are expressed only when grown in the north-western foothills of the Himalayas (Singh and Singh, 2009).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Owing to the geographic specificity regarding the manifestation of its unique quality features, Basmati rice is now considered a </w:t>
      </w:r>
      <w:r>
        <w:rPr>
          <w:rFonts w:ascii="Times New Roman" w:hAnsi="Times New Roman" w:cs="Times New Roman"/>
          <w:sz w:val="20"/>
          <w:szCs w:val="20"/>
        </w:rPr>
        <w:lastRenderedPageBreak/>
        <w:t>geographical indication (GI) of the Indian subcontinent. Until the 1960s, Basmati rice was grown as a strategic commodity by a small number of farmers in the region due to its price advantage (Leaf, 1984). Basmati rice, once enjoyed by the affluent class as a local delicacy, has transformed itself into a large-scale commercial crop due to expansion and intensification of irrigation facilities in the 1950s and 1960s. This transformation, accompanied by trade liberalization, has made Basmati rice a global commodity with consumers in Europe, the Middle East, and the United States (Singh and Singh, 2009). Averaged over the period 2004e14, Basmati rice represented 43.7% of total Indian rice exports (</w:t>
      </w:r>
      <w:proofErr w:type="spellStart"/>
      <w:r>
        <w:rPr>
          <w:rFonts w:ascii="Times New Roman" w:hAnsi="Times New Roman" w:cs="Times New Roman"/>
          <w:sz w:val="20"/>
          <w:szCs w:val="20"/>
        </w:rPr>
        <w:t>Satishkumar</w:t>
      </w:r>
      <w:proofErr w:type="spellEnd"/>
      <w:r>
        <w:rPr>
          <w:rFonts w:ascii="Times New Roman" w:hAnsi="Times New Roman" w:cs="Times New Roman"/>
          <w:sz w:val="20"/>
          <w:szCs w:val="20"/>
        </w:rPr>
        <w:t xml:space="preserve"> et al., 2016). Basmati rice from India is mainly exported to the Middle East (Iran, Saudi Arabia, Iraq, Kuwait, and the United Arab Emirates). Iran and Saudi Arabia together account for over 50% of Basmati rice exports from India. Although the share of Basmati rice by volume is about 6% of the total rice produced in India, it accounts for 57% of India’s total rice export.</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Basmati rice is also the main export item of Pakistan, accounting for 3.1% of value added in agriculture and 0.6% in gross domestic product. Pakistan is the second largest exporter of Basmati rice in the world and exports the bulk of its Basmati rice to the Middle East, North America, and Europe. Traditionally, Basmati rice exports from Pakistan account for 6% of the total annual export earnings. It is the second major export commodity from Pakistan after cotton. The United Arab Emirates, Malaysia, Bangladesh, Iran, Indonesia, and Saudi Arabia import Basmati rice from Pakistan. In 1980, the rice export value was negligible and stood at USD 385 million; however, the export value has since increased to USD 2.2 billion in 2010. Such a transformation was in part due to the evolution of high-yielding Basmati rice varieties such as Basmati 385, the development of the private sector in 1988, and strong expansion of the sector starting in 1992.</w:t>
      </w:r>
    </w:p>
    <w:p w:rsidR="00FE3117" w:rsidRDefault="00FE3117" w:rsidP="00FE3117">
      <w:pPr>
        <w:spacing w:after="0" w:line="240" w:lineRule="auto"/>
        <w:ind w:firstLine="720"/>
        <w:jc w:val="both"/>
        <w:rPr>
          <w:rFonts w:ascii="Times New Roman" w:hAnsi="Times New Roman" w:cs="Times New Roman"/>
          <w:sz w:val="20"/>
          <w:szCs w:val="20"/>
        </w:rPr>
      </w:pPr>
    </w:p>
    <w:p w:rsidR="002E2D44" w:rsidRDefault="000E12F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DEFINITION OF BASMATI RICE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region encompassing India and Pakistan is the ancient home of Basmati cultivation, and the name Basmati is traditionally associated with this specific geographical location (Bligh, 2000). Despite cultivation of Basmati rice in Northern India and the Pakistani Punjab for millennia, there was no legal definition of Basmati rice until it became a major export commodity with consumer expectations and preferences, and new varieties were released to boost production and export. The critical issue in this regard was how to define a list of varieties that can qualify as “Basmati.” A precise and legal definition might be that the name Basmati is used only for genuine Basmati, differentiating Basmati rice from non-Basmati </w:t>
      </w:r>
      <w:r>
        <w:rPr>
          <w:rFonts w:ascii="Times New Roman" w:hAnsi="Times New Roman" w:cs="Times New Roman"/>
          <w:sz w:val="20"/>
          <w:szCs w:val="20"/>
        </w:rPr>
        <w:lastRenderedPageBreak/>
        <w:t>aromatic rice varieties (e.g., Jasmine). After many meetings and much discussion by the Government of India, the Export Act 1963 was modified to arrive at this precise definition of Basmati rice (notification 63, Export Act 2003):</w:t>
      </w:r>
    </w:p>
    <w:p w:rsidR="002E2D44" w:rsidRDefault="000E12F5" w:rsidP="00FE3117">
      <w:pPr>
        <w:spacing w:after="0" w:line="240" w:lineRule="auto"/>
        <w:ind w:firstLine="720"/>
        <w:jc w:val="both"/>
        <w:rPr>
          <w:rFonts w:ascii="Times New Roman" w:hAnsi="Times New Roman" w:cs="Times New Roman"/>
          <w:i/>
          <w:sz w:val="20"/>
          <w:szCs w:val="20"/>
        </w:rPr>
      </w:pPr>
      <w:r>
        <w:rPr>
          <w:rFonts w:ascii="Times New Roman" w:hAnsi="Times New Roman" w:cs="Times New Roman"/>
          <w:i/>
          <w:sz w:val="20"/>
          <w:szCs w:val="20"/>
        </w:rPr>
        <w:t>Basmati rice is grown in the Indo-Gangetic Plains and has the following characteristics: exceptional length of grain, which increases substantially after cooking, the cooked grain has high integrity and high discreteness and distinctive aroma, taste and mouth feel; it is a traditional variety or is an evolved variety. A traditional variety shall mean land races or varieties of rice of uniform shape, size, and color traditionally recognized as Basmati and evolved Basmati shall mean a variety whose one of two parents is a traditional variety and which has been recognized as a Basmati variety under any law for the time being in force.</w:t>
      </w:r>
    </w:p>
    <w:p w:rsidR="00FE3117" w:rsidRDefault="00FE3117" w:rsidP="00FE3117">
      <w:pPr>
        <w:spacing w:after="0" w:line="240" w:lineRule="auto"/>
        <w:ind w:firstLine="720"/>
        <w:jc w:val="both"/>
        <w:rPr>
          <w:rFonts w:ascii="Times New Roman" w:hAnsi="Times New Roman" w:cs="Times New Roman"/>
          <w:i/>
          <w:sz w:val="20"/>
          <w:szCs w:val="20"/>
        </w:rPr>
      </w:pPr>
    </w:p>
    <w:p w:rsidR="002E2D44" w:rsidRDefault="000E12F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BIOCHEMICAL BASES OF AROMA IN BASMATI</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aroma of Basmati rice is a key factor that drives its high price in the market. Genetic and environmental factors influence the retention of aroma. </w:t>
      </w:r>
      <w:proofErr w:type="spellStart"/>
      <w:r>
        <w:rPr>
          <w:rFonts w:ascii="Times New Roman" w:hAnsi="Times New Roman" w:cs="Times New Roman"/>
          <w:sz w:val="20"/>
          <w:szCs w:val="20"/>
        </w:rPr>
        <w:t>Khush</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Dela</w:t>
      </w:r>
      <w:proofErr w:type="spellEnd"/>
      <w:r>
        <w:rPr>
          <w:rFonts w:ascii="Times New Roman" w:hAnsi="Times New Roman" w:cs="Times New Roman"/>
          <w:sz w:val="20"/>
          <w:szCs w:val="20"/>
        </w:rPr>
        <w:t xml:space="preserve"> Cruz (1998) suggested that aroma in Basmati rice is a qualitative trait, as segregation was observed in crosses of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and Basmati rice. However, they postulated that the genotype x environment component played a large role in the expression of aroma. Aroma develops from a combination of more than 100 volatile compounds (</w:t>
      </w:r>
      <w:proofErr w:type="spellStart"/>
      <w:r>
        <w:rPr>
          <w:rFonts w:ascii="Times New Roman" w:hAnsi="Times New Roman" w:cs="Times New Roman"/>
          <w:sz w:val="20"/>
          <w:szCs w:val="20"/>
        </w:rPr>
        <w:t>Lewinsohn</w:t>
      </w:r>
      <w:proofErr w:type="spellEnd"/>
      <w:r>
        <w:rPr>
          <w:rFonts w:ascii="Times New Roman" w:hAnsi="Times New Roman" w:cs="Times New Roman"/>
          <w:sz w:val="20"/>
          <w:szCs w:val="20"/>
        </w:rPr>
        <w:t xml:space="preserve"> et al., 2001). Among over 100 volatile compounds that constitute aroma in rice, 2-acetyl </w:t>
      </w:r>
      <w:proofErr w:type="spellStart"/>
      <w:r>
        <w:rPr>
          <w:rFonts w:ascii="Times New Roman" w:hAnsi="Times New Roman" w:cs="Times New Roman"/>
          <w:sz w:val="20"/>
          <w:szCs w:val="20"/>
        </w:rPr>
        <w:t>pyrroline</w:t>
      </w:r>
      <w:proofErr w:type="spellEnd"/>
      <w:r>
        <w:rPr>
          <w:rFonts w:ascii="Times New Roman" w:hAnsi="Times New Roman" w:cs="Times New Roman"/>
          <w:sz w:val="20"/>
          <w:szCs w:val="20"/>
        </w:rPr>
        <w:t xml:space="preserve"> (2-AP) is principally responsible for the unique popcorn fragrance of Basmati rice cultivars (Buttery et al., 1983; </w:t>
      </w:r>
      <w:proofErr w:type="spellStart"/>
      <w:r>
        <w:rPr>
          <w:rFonts w:ascii="Times New Roman" w:hAnsi="Times New Roman" w:cs="Times New Roman"/>
          <w:sz w:val="20"/>
          <w:szCs w:val="20"/>
        </w:rPr>
        <w:t>Petrov</w:t>
      </w:r>
      <w:proofErr w:type="spellEnd"/>
      <w:r>
        <w:rPr>
          <w:rFonts w:ascii="Times New Roman" w:hAnsi="Times New Roman" w:cs="Times New Roman"/>
          <w:sz w:val="20"/>
          <w:szCs w:val="20"/>
        </w:rPr>
        <w:t xml:space="preserve"> et al., 1996). The detection of this compound has been reported in different parts of rice plants, except for the roots (</w:t>
      </w:r>
      <w:proofErr w:type="spellStart"/>
      <w:r>
        <w:rPr>
          <w:rFonts w:ascii="Times New Roman" w:hAnsi="Times New Roman" w:cs="Times New Roman"/>
          <w:sz w:val="20"/>
          <w:szCs w:val="20"/>
        </w:rPr>
        <w:t>Lorieux</w:t>
      </w:r>
      <w:proofErr w:type="spellEnd"/>
      <w:r>
        <w:rPr>
          <w:rFonts w:ascii="Times New Roman" w:hAnsi="Times New Roman" w:cs="Times New Roman"/>
          <w:sz w:val="20"/>
          <w:szCs w:val="20"/>
        </w:rPr>
        <w:t xml:space="preserve"> et al., 1996). The structure of 2-AP consists of a reactive methyl ketone group and a nonreactive </w:t>
      </w:r>
      <w:proofErr w:type="spellStart"/>
      <w:r>
        <w:rPr>
          <w:rFonts w:ascii="Times New Roman" w:hAnsi="Times New Roman" w:cs="Times New Roman"/>
          <w:sz w:val="20"/>
          <w:szCs w:val="20"/>
        </w:rPr>
        <w:t>pyrroline</w:t>
      </w:r>
      <w:proofErr w:type="spellEnd"/>
      <w:r>
        <w:rPr>
          <w:rFonts w:ascii="Times New Roman" w:hAnsi="Times New Roman" w:cs="Times New Roman"/>
          <w:sz w:val="20"/>
          <w:szCs w:val="20"/>
        </w:rPr>
        <w:t xml:space="preserve"> group (</w:t>
      </w:r>
      <w:proofErr w:type="spellStart"/>
      <w:r>
        <w:rPr>
          <w:rFonts w:ascii="Times New Roman" w:hAnsi="Times New Roman" w:cs="Times New Roman"/>
          <w:sz w:val="20"/>
          <w:szCs w:val="20"/>
        </w:rPr>
        <w:t>Nadaf</w:t>
      </w:r>
      <w:proofErr w:type="spellEnd"/>
      <w:r>
        <w:rPr>
          <w:rFonts w:ascii="Times New Roman" w:hAnsi="Times New Roman" w:cs="Times New Roman"/>
          <w:sz w:val="20"/>
          <w:szCs w:val="20"/>
        </w:rPr>
        <w:t xml:space="preserve"> et al., 2006). With the advent of molecular maps and genomic sequences, a major gene for rice aroma was discovered on chromosome 8 (</w:t>
      </w:r>
      <w:proofErr w:type="spellStart"/>
      <w:r>
        <w:rPr>
          <w:rFonts w:ascii="Times New Roman" w:hAnsi="Times New Roman" w:cs="Times New Roman"/>
          <w:sz w:val="20"/>
          <w:szCs w:val="20"/>
        </w:rPr>
        <w:t>Sakthivel</w:t>
      </w:r>
      <w:proofErr w:type="spellEnd"/>
      <w:r>
        <w:rPr>
          <w:rFonts w:ascii="Times New Roman" w:hAnsi="Times New Roman" w:cs="Times New Roman"/>
          <w:sz w:val="20"/>
          <w:szCs w:val="20"/>
        </w:rPr>
        <w:t xml:space="preserve"> et al., 2009). The allelic variation at badh2 (betaine aldehyde dehydrogenase homologue 2; a gene with 15 exons) controls the aroma in Basmati rice (Bradbury et al., 2005; </w:t>
      </w:r>
      <w:proofErr w:type="spellStart"/>
      <w:r>
        <w:rPr>
          <w:rFonts w:ascii="Times New Roman" w:hAnsi="Times New Roman" w:cs="Times New Roman"/>
          <w:sz w:val="20"/>
          <w:szCs w:val="20"/>
        </w:rPr>
        <w:t>Sakthivel</w:t>
      </w:r>
      <w:proofErr w:type="spellEnd"/>
      <w:r>
        <w:rPr>
          <w:rFonts w:ascii="Times New Roman" w:hAnsi="Times New Roman" w:cs="Times New Roman"/>
          <w:sz w:val="20"/>
          <w:szCs w:val="20"/>
        </w:rPr>
        <w:t xml:space="preserve"> et al., 2009). A full length of badh2 protein results in </w:t>
      </w:r>
      <w:proofErr w:type="spellStart"/>
      <w:r>
        <w:rPr>
          <w:rFonts w:ascii="Times New Roman" w:hAnsi="Times New Roman" w:cs="Times New Roman"/>
          <w:sz w:val="20"/>
          <w:szCs w:val="20"/>
        </w:rPr>
        <w:t>nonfragrance</w:t>
      </w:r>
      <w:proofErr w:type="spellEnd"/>
      <w:r>
        <w:rPr>
          <w:rFonts w:ascii="Times New Roman" w:hAnsi="Times New Roman" w:cs="Times New Roman"/>
          <w:sz w:val="20"/>
          <w:szCs w:val="20"/>
        </w:rPr>
        <w:t xml:space="preserve">. An 8 base pair deletion and three single nucleotide polymorphisms (SNPs) in exon 7, and a 7 base pair deletion in exon 2, is associated with fragrance in rice grains (Chen et al., 2008; Shi et al., 2008). These functional polymorphisms are conducive to truncation of the betaine aldehyde dehydrogenase enzyme and are responsible for loss-in-function induced accumulation of 2-AP in aromatic rice. This notion </w:t>
      </w:r>
      <w:r>
        <w:rPr>
          <w:rFonts w:ascii="Times New Roman" w:hAnsi="Times New Roman" w:cs="Times New Roman"/>
          <w:sz w:val="20"/>
          <w:szCs w:val="20"/>
        </w:rPr>
        <w:lastRenderedPageBreak/>
        <w:t xml:space="preserve">was supported by the recent work of Shao et al. (2013). These authors genotyped 516 fragrant rice accessions and reported that 80% of them possessed the badh2.7 </w:t>
      </w:r>
      <w:proofErr w:type="gramStart"/>
      <w:r>
        <w:rPr>
          <w:rFonts w:ascii="Times New Roman" w:hAnsi="Times New Roman" w:cs="Times New Roman"/>
          <w:sz w:val="20"/>
          <w:szCs w:val="20"/>
        </w:rPr>
        <w:t>allele</w:t>
      </w:r>
      <w:proofErr w:type="gramEnd"/>
      <w:r>
        <w:rPr>
          <w:rFonts w:ascii="Times New Roman" w:hAnsi="Times New Roman" w:cs="Times New Roman"/>
          <w:sz w:val="20"/>
          <w:szCs w:val="20"/>
        </w:rPr>
        <w:t>. Although studies have identified 2-AP as the major aroma compound in rice, with L-</w:t>
      </w:r>
      <w:proofErr w:type="spellStart"/>
      <w:r>
        <w:rPr>
          <w:rFonts w:ascii="Times New Roman" w:hAnsi="Times New Roman" w:cs="Times New Roman"/>
          <w:sz w:val="20"/>
          <w:szCs w:val="20"/>
        </w:rPr>
        <w:t>proline</w:t>
      </w:r>
      <w:proofErr w:type="spellEnd"/>
      <w:r>
        <w:rPr>
          <w:rFonts w:ascii="Times New Roman" w:hAnsi="Times New Roman" w:cs="Times New Roman"/>
          <w:sz w:val="20"/>
          <w:szCs w:val="20"/>
        </w:rPr>
        <w:t xml:space="preserve"> acting as its precursor (</w:t>
      </w:r>
      <w:proofErr w:type="spellStart"/>
      <w:r>
        <w:rPr>
          <w:rFonts w:ascii="Times New Roman" w:hAnsi="Times New Roman" w:cs="Times New Roman"/>
          <w:sz w:val="20"/>
          <w:szCs w:val="20"/>
        </w:rPr>
        <w:t>Sakthivel</w:t>
      </w:r>
      <w:proofErr w:type="spellEnd"/>
      <w:r>
        <w:rPr>
          <w:rFonts w:ascii="Times New Roman" w:hAnsi="Times New Roman" w:cs="Times New Roman"/>
          <w:sz w:val="20"/>
          <w:szCs w:val="20"/>
        </w:rPr>
        <w:t xml:space="preserve"> et al., 2009), the biochemical pathway for synthesis of 2-AP remains elusive (Fitzgerald et al., 2009). These results indicate that genome editing of very high-yielding nonaromatic rice cultivars could be a powerful approach to convert nonaromatic rice into aromatic rice.</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According to Bradbury et al. (2008), the g-</w:t>
      </w:r>
      <w:proofErr w:type="spellStart"/>
      <w:r>
        <w:rPr>
          <w:rFonts w:ascii="Times New Roman" w:hAnsi="Times New Roman" w:cs="Times New Roman"/>
          <w:sz w:val="20"/>
          <w:szCs w:val="20"/>
        </w:rPr>
        <w:t>aminobutyraldehyde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GABald</w:t>
      </w:r>
      <w:proofErr w:type="spellEnd"/>
      <w:r>
        <w:rPr>
          <w:rFonts w:ascii="Times New Roman" w:hAnsi="Times New Roman" w:cs="Times New Roman"/>
          <w:sz w:val="20"/>
          <w:szCs w:val="20"/>
        </w:rPr>
        <w:t>) is an effective substrate for badh2, and its accumulation and spontaneous cyclization to form D1 -</w:t>
      </w:r>
      <w:proofErr w:type="spellStart"/>
      <w:r>
        <w:rPr>
          <w:rFonts w:ascii="Times New Roman" w:hAnsi="Times New Roman" w:cs="Times New Roman"/>
          <w:sz w:val="20"/>
          <w:szCs w:val="20"/>
        </w:rPr>
        <w:t>pyrroline</w:t>
      </w:r>
      <w:proofErr w:type="spellEnd"/>
      <w:r>
        <w:rPr>
          <w:rFonts w:ascii="Times New Roman" w:hAnsi="Times New Roman" w:cs="Times New Roman"/>
          <w:sz w:val="20"/>
          <w:szCs w:val="20"/>
        </w:rPr>
        <w:t xml:space="preserve"> due to a nonfunctional badh2 enzyme is responsible for 2-AP accumulation in rice. Huang et al. (2008) revealed the increased expression of D1 -pyrroline-5-carboxylate </w:t>
      </w:r>
      <w:proofErr w:type="spellStart"/>
      <w:r>
        <w:rPr>
          <w:rFonts w:ascii="Times New Roman" w:hAnsi="Times New Roman" w:cs="Times New Roman"/>
          <w:sz w:val="20"/>
          <w:szCs w:val="20"/>
        </w:rPr>
        <w:t>synthetase</w:t>
      </w:r>
      <w:proofErr w:type="spellEnd"/>
      <w:r>
        <w:rPr>
          <w:rFonts w:ascii="Times New Roman" w:hAnsi="Times New Roman" w:cs="Times New Roman"/>
          <w:sz w:val="20"/>
          <w:szCs w:val="20"/>
        </w:rPr>
        <w:t xml:space="preserve"> in fragrant varieties compared with </w:t>
      </w:r>
      <w:proofErr w:type="spellStart"/>
      <w:r>
        <w:rPr>
          <w:rFonts w:ascii="Times New Roman" w:hAnsi="Times New Roman" w:cs="Times New Roman"/>
          <w:sz w:val="20"/>
          <w:szCs w:val="20"/>
        </w:rPr>
        <w:t>nonfragrant</w:t>
      </w:r>
      <w:proofErr w:type="spellEnd"/>
      <w:r>
        <w:rPr>
          <w:rFonts w:ascii="Times New Roman" w:hAnsi="Times New Roman" w:cs="Times New Roman"/>
          <w:sz w:val="20"/>
          <w:szCs w:val="20"/>
        </w:rPr>
        <w:t xml:space="preserve"> rice varieties, as well as concomitant elevated concentrations of its product, and concluded that D1 -pyrroline-5-carboxylate, usually the immediate precursor of </w:t>
      </w:r>
      <w:proofErr w:type="spellStart"/>
      <w:r>
        <w:rPr>
          <w:rFonts w:ascii="Times New Roman" w:hAnsi="Times New Roman" w:cs="Times New Roman"/>
          <w:sz w:val="20"/>
          <w:szCs w:val="20"/>
        </w:rPr>
        <w:t>proline</w:t>
      </w:r>
      <w:proofErr w:type="spellEnd"/>
      <w:r>
        <w:rPr>
          <w:rFonts w:ascii="Times New Roman" w:hAnsi="Times New Roman" w:cs="Times New Roman"/>
          <w:sz w:val="20"/>
          <w:szCs w:val="20"/>
        </w:rPr>
        <w:t xml:space="preserve"> synthesized from glutamate, reacts directly with methylglyoxal to form 2-AP, with no direct role proposed for badh2. Loss of enzyme function leading to the development of aroma explains the recessive nature of this trait. Nevertheless, this phenomenon could not be accepted as universal because most of the varieties were still fragrant without mutation involving 8 base pair deletions in badh2 (</w:t>
      </w:r>
      <w:proofErr w:type="spellStart"/>
      <w:r>
        <w:rPr>
          <w:rFonts w:ascii="Times New Roman" w:hAnsi="Times New Roman" w:cs="Times New Roman"/>
          <w:sz w:val="20"/>
          <w:szCs w:val="20"/>
        </w:rPr>
        <w:t>Sakthivel</w:t>
      </w:r>
      <w:proofErr w:type="spellEnd"/>
      <w:r>
        <w:rPr>
          <w:rFonts w:ascii="Times New Roman" w:hAnsi="Times New Roman" w:cs="Times New Roman"/>
          <w:sz w:val="20"/>
          <w:szCs w:val="20"/>
        </w:rPr>
        <w:t xml:space="preserve"> et al., 2009); so there are probably other genes involved.</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Most scientists believe that fragrance in Basmati rice is controlled by a single recessive gene. The study by </w:t>
      </w:r>
      <w:proofErr w:type="spellStart"/>
      <w:r>
        <w:rPr>
          <w:rFonts w:ascii="Times New Roman" w:hAnsi="Times New Roman" w:cs="Times New Roman"/>
          <w:sz w:val="20"/>
          <w:szCs w:val="20"/>
        </w:rPr>
        <w:t>Sood</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(1978) revealed that aroma in aromatic rice was a highly heritable trait and could be under the control of one to four genes, depending on the population studied. But there is growing evidence to suggest that this trait is controlled by quantitative trait loci (QTLs). Three QTLs for aroma, one each on chromosome 3, 4, and 8, have been identified in Basmati rice varieties (</w:t>
      </w:r>
      <w:proofErr w:type="spellStart"/>
      <w:r>
        <w:rPr>
          <w:rFonts w:ascii="Times New Roman" w:hAnsi="Times New Roman" w:cs="Times New Roman"/>
          <w:sz w:val="20"/>
          <w:szCs w:val="20"/>
        </w:rPr>
        <w:t>Amarawathi</w:t>
      </w:r>
      <w:proofErr w:type="spellEnd"/>
      <w:r>
        <w:rPr>
          <w:rFonts w:ascii="Times New Roman" w:hAnsi="Times New Roman" w:cs="Times New Roman"/>
          <w:sz w:val="20"/>
          <w:szCs w:val="20"/>
        </w:rPr>
        <w:t xml:space="preserve"> et al., 2008). It seems that besides 2-AP, numerous volatile and </w:t>
      </w:r>
      <w:proofErr w:type="spellStart"/>
      <w:r>
        <w:rPr>
          <w:rFonts w:ascii="Times New Roman" w:hAnsi="Times New Roman" w:cs="Times New Roman"/>
          <w:sz w:val="20"/>
          <w:szCs w:val="20"/>
        </w:rPr>
        <w:t>semivolatile</w:t>
      </w:r>
      <w:proofErr w:type="spellEnd"/>
      <w:r>
        <w:rPr>
          <w:rFonts w:ascii="Times New Roman" w:hAnsi="Times New Roman" w:cs="Times New Roman"/>
          <w:sz w:val="20"/>
          <w:szCs w:val="20"/>
        </w:rPr>
        <w:t xml:space="preserve"> compounds, either in association with a single predominant compound or a complex mixture of several compounds, might be involved to produce the characteristic flavor and strength of aroma in fragrant rice. Examples of such compounds include </w:t>
      </w:r>
      <w:proofErr w:type="spellStart"/>
      <w:r>
        <w:rPr>
          <w:rFonts w:ascii="Times New Roman" w:hAnsi="Times New Roman" w:cs="Times New Roman"/>
          <w:sz w:val="20"/>
          <w:szCs w:val="20"/>
        </w:rPr>
        <w:t>alkanals</w:t>
      </w:r>
      <w:proofErr w:type="spellEnd"/>
      <w:r>
        <w:rPr>
          <w:rFonts w:ascii="Times New Roman" w:hAnsi="Times New Roman" w:cs="Times New Roman"/>
          <w:sz w:val="20"/>
          <w:szCs w:val="20"/>
        </w:rPr>
        <w:t xml:space="preserve">, alk-2-enals, alka-2,4-dienals, 2-pentylfuran, and 2-phenylethanol. </w:t>
      </w:r>
      <w:proofErr w:type="spellStart"/>
      <w:r>
        <w:rPr>
          <w:rFonts w:ascii="Times New Roman" w:hAnsi="Times New Roman" w:cs="Times New Roman"/>
          <w:sz w:val="20"/>
          <w:szCs w:val="20"/>
        </w:rPr>
        <w:t>Jezussek</w:t>
      </w:r>
      <w:proofErr w:type="spellEnd"/>
      <w:r>
        <w:rPr>
          <w:rFonts w:ascii="Times New Roman" w:hAnsi="Times New Roman" w:cs="Times New Roman"/>
          <w:sz w:val="20"/>
          <w:szCs w:val="20"/>
        </w:rPr>
        <w:t xml:space="preserve"> et al. (2002) found several other compounds, such as 2-amino </w:t>
      </w:r>
      <w:proofErr w:type="spellStart"/>
      <w:r>
        <w:rPr>
          <w:rFonts w:ascii="Times New Roman" w:hAnsi="Times New Roman" w:cs="Times New Roman"/>
          <w:sz w:val="20"/>
          <w:szCs w:val="20"/>
        </w:rPr>
        <w:t>acetophenone</w:t>
      </w:r>
      <w:proofErr w:type="spellEnd"/>
      <w:r>
        <w:rPr>
          <w:rFonts w:ascii="Times New Roman" w:hAnsi="Times New Roman" w:cs="Times New Roman"/>
          <w:sz w:val="20"/>
          <w:szCs w:val="20"/>
        </w:rPr>
        <w:t xml:space="preserve"> and 3-hydroxy-4,5-dimethyl-2(5H)-</w:t>
      </w:r>
      <w:proofErr w:type="spellStart"/>
      <w:r>
        <w:rPr>
          <w:rFonts w:ascii="Times New Roman" w:hAnsi="Times New Roman" w:cs="Times New Roman"/>
          <w:sz w:val="20"/>
          <w:szCs w:val="20"/>
        </w:rPr>
        <w:t>furanone</w:t>
      </w:r>
      <w:proofErr w:type="spellEnd"/>
      <w:r>
        <w:rPr>
          <w:rFonts w:ascii="Times New Roman" w:hAnsi="Times New Roman" w:cs="Times New Roman"/>
          <w:sz w:val="20"/>
          <w:szCs w:val="20"/>
        </w:rPr>
        <w:t xml:space="preserve"> (found at high levels in Basmati 370).</w:t>
      </w:r>
    </w:p>
    <w:p w:rsidR="00FE3117" w:rsidRDefault="00FE3117">
      <w:pPr>
        <w:spacing w:after="0" w:line="240" w:lineRule="auto"/>
        <w:jc w:val="both"/>
        <w:rPr>
          <w:rFonts w:ascii="Times New Roman" w:hAnsi="Times New Roman" w:cs="Times New Roman"/>
          <w:b/>
          <w:sz w:val="20"/>
          <w:szCs w:val="20"/>
        </w:rPr>
      </w:pPr>
    </w:p>
    <w:p w:rsidR="00FE3117" w:rsidRDefault="00FE3117">
      <w:pPr>
        <w:spacing w:after="0" w:line="240" w:lineRule="auto"/>
        <w:jc w:val="both"/>
        <w:rPr>
          <w:rFonts w:ascii="Times New Roman" w:hAnsi="Times New Roman" w:cs="Times New Roman"/>
          <w:b/>
          <w:sz w:val="20"/>
          <w:szCs w:val="20"/>
        </w:rPr>
      </w:pPr>
    </w:p>
    <w:p w:rsidR="00FE3117" w:rsidRDefault="00FE3117">
      <w:pPr>
        <w:spacing w:after="0" w:line="240" w:lineRule="auto"/>
        <w:jc w:val="both"/>
        <w:rPr>
          <w:rFonts w:ascii="Times New Roman" w:hAnsi="Times New Roman" w:cs="Times New Roman"/>
          <w:b/>
          <w:sz w:val="20"/>
          <w:szCs w:val="20"/>
        </w:rPr>
      </w:pPr>
    </w:p>
    <w:p w:rsidR="002E2D44" w:rsidRDefault="000E12F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GENETICS AND BREEDING OF BASMATI RICE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There are 24 valid species that constitute the genus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Among the 24 species,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and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glaberrima</w:t>
      </w:r>
      <w:proofErr w:type="spellEnd"/>
      <w:r>
        <w:rPr>
          <w:rFonts w:ascii="Times New Roman" w:hAnsi="Times New Roman" w:cs="Times New Roman"/>
          <w:sz w:val="20"/>
          <w:szCs w:val="20"/>
        </w:rPr>
        <w:t xml:space="preserve"> are the cultivated species and were derived from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rufipogon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longistaminata</w:t>
      </w:r>
      <w:proofErr w:type="spellEnd"/>
      <w:r>
        <w:rPr>
          <w:rFonts w:ascii="Times New Roman" w:hAnsi="Times New Roman" w:cs="Times New Roman"/>
          <w:sz w:val="20"/>
          <w:szCs w:val="20"/>
        </w:rPr>
        <w:t>, respectively (</w:t>
      </w:r>
      <w:proofErr w:type="spellStart"/>
      <w:r>
        <w:rPr>
          <w:rFonts w:ascii="Times New Roman" w:hAnsi="Times New Roman" w:cs="Times New Roman"/>
          <w:sz w:val="20"/>
          <w:szCs w:val="20"/>
        </w:rPr>
        <w:t>Vairavan</w:t>
      </w:r>
      <w:proofErr w:type="spellEnd"/>
      <w:r>
        <w:rPr>
          <w:rFonts w:ascii="Times New Roman" w:hAnsi="Times New Roman" w:cs="Times New Roman"/>
          <w:sz w:val="20"/>
          <w:szCs w:val="20"/>
        </w:rPr>
        <w:t xml:space="preserve"> et al., 1973). Since their origin and domestication, the Asian cultivars have separated into three distinct </w:t>
      </w:r>
      <w:proofErr w:type="spellStart"/>
      <w:r>
        <w:rPr>
          <w:rFonts w:ascii="Times New Roman" w:hAnsi="Times New Roman" w:cs="Times New Roman"/>
          <w:sz w:val="20"/>
          <w:szCs w:val="20"/>
        </w:rPr>
        <w:t>ecogeographical</w:t>
      </w:r>
      <w:proofErr w:type="spellEnd"/>
      <w:r>
        <w:rPr>
          <w:rFonts w:ascii="Times New Roman" w:hAnsi="Times New Roman" w:cs="Times New Roman"/>
          <w:sz w:val="20"/>
          <w:szCs w:val="20"/>
        </w:rPr>
        <w:t xml:space="preserve"> subspecies, </w:t>
      </w:r>
      <w:proofErr w:type="spellStart"/>
      <w:r>
        <w:rPr>
          <w:rFonts w:ascii="Times New Roman" w:hAnsi="Times New Roman" w:cs="Times New Roman"/>
          <w:sz w:val="20"/>
          <w:szCs w:val="20"/>
        </w:rPr>
        <w:t>viz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javanica</w:t>
      </w:r>
      <w:proofErr w:type="spellEnd"/>
      <w:r>
        <w:rPr>
          <w:rFonts w:ascii="Times New Roman" w:hAnsi="Times New Roman" w:cs="Times New Roman"/>
          <w:sz w:val="20"/>
          <w:szCs w:val="20"/>
        </w:rPr>
        <w:t xml:space="preserve"> (tropical japonica), and japonica (temperate japonica) (</w:t>
      </w:r>
      <w:proofErr w:type="spellStart"/>
      <w:r>
        <w:rPr>
          <w:rFonts w:ascii="Times New Roman" w:hAnsi="Times New Roman" w:cs="Times New Roman"/>
          <w:sz w:val="20"/>
          <w:szCs w:val="20"/>
        </w:rPr>
        <w:t>Vairavan</w:t>
      </w:r>
      <w:proofErr w:type="spellEnd"/>
      <w:r>
        <w:rPr>
          <w:rFonts w:ascii="Times New Roman" w:hAnsi="Times New Roman" w:cs="Times New Roman"/>
          <w:sz w:val="20"/>
          <w:szCs w:val="20"/>
        </w:rPr>
        <w:t xml:space="preserve"> et al., 1973; Singh et al., 2000;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On the basis of isozyme analysis, Asian cultivars have been differentiated into six varietal groups </w:t>
      </w:r>
      <w:proofErr w:type="spellStart"/>
      <w:r>
        <w:rPr>
          <w:rFonts w:ascii="Times New Roman" w:hAnsi="Times New Roman" w:cs="Times New Roman"/>
          <w:sz w:val="20"/>
          <w:szCs w:val="20"/>
        </w:rPr>
        <w:t>viz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ashina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rayada</w:t>
      </w:r>
      <w:proofErr w:type="spellEnd"/>
      <w:r>
        <w:rPr>
          <w:rFonts w:ascii="Times New Roman" w:hAnsi="Times New Roman" w:cs="Times New Roman"/>
          <w:sz w:val="20"/>
          <w:szCs w:val="20"/>
        </w:rPr>
        <w:t xml:space="preserve">, aromatic, and japonica. Recent molecular characterization of the Basmati group reveals that it is related to the japonica group, contrary to the belief that it is closely related to the </w:t>
      </w:r>
      <w:proofErr w:type="spellStart"/>
      <w:r>
        <w:rPr>
          <w:rFonts w:ascii="Times New Roman" w:hAnsi="Times New Roman" w:cs="Times New Roman"/>
          <w:sz w:val="20"/>
          <w:szCs w:val="20"/>
        </w:rPr>
        <w:t>indica</w:t>
      </w:r>
      <w:proofErr w:type="spellEnd"/>
      <w:r>
        <w:rPr>
          <w:rFonts w:ascii="Times New Roman" w:hAnsi="Times New Roman" w:cs="Times New Roman"/>
          <w:sz w:val="20"/>
          <w:szCs w:val="20"/>
        </w:rPr>
        <w:t xml:space="preserve"> group by virtue of its grain shape (</w:t>
      </w:r>
      <w:proofErr w:type="spellStart"/>
      <w:r>
        <w:rPr>
          <w:rFonts w:ascii="Times New Roman" w:hAnsi="Times New Roman" w:cs="Times New Roman"/>
          <w:sz w:val="20"/>
          <w:szCs w:val="20"/>
        </w:rPr>
        <w:t>Garris</w:t>
      </w:r>
      <w:proofErr w:type="spellEnd"/>
      <w:r>
        <w:rPr>
          <w:rFonts w:ascii="Times New Roman" w:hAnsi="Times New Roman" w:cs="Times New Roman"/>
          <w:sz w:val="20"/>
          <w:szCs w:val="20"/>
        </w:rPr>
        <w:t xml:space="preserve"> et al., 2005; Kovach et al., 2009). Further studies revealed that traditional Basmati varieties are distinct from non-Basmati rice and might be derived from a </w:t>
      </w:r>
      <w:proofErr w:type="spellStart"/>
      <w:r>
        <w:rPr>
          <w:rFonts w:ascii="Times New Roman" w:hAnsi="Times New Roman" w:cs="Times New Roman"/>
          <w:sz w:val="20"/>
          <w:szCs w:val="20"/>
        </w:rPr>
        <w:t>Dehraduni</w:t>
      </w:r>
      <w:proofErr w:type="spellEnd"/>
      <w:r>
        <w:rPr>
          <w:rFonts w:ascii="Times New Roman" w:hAnsi="Times New Roman" w:cs="Times New Roman"/>
          <w:sz w:val="20"/>
          <w:szCs w:val="20"/>
        </w:rPr>
        <w:t xml:space="preserve"> Basmati or Punjab Basmati common parent, and the small amount of genetic variation in these genotypes could be the result of selection practiced over years. Studies on genetics and breeding behavior of the key traits in Basmati quality analysis revealed that all quality characteristics are </w:t>
      </w:r>
      <w:proofErr w:type="spellStart"/>
      <w:r>
        <w:rPr>
          <w:rFonts w:ascii="Times New Roman" w:hAnsi="Times New Roman" w:cs="Times New Roman"/>
          <w:sz w:val="20"/>
          <w:szCs w:val="20"/>
        </w:rPr>
        <w:t>polygenically</w:t>
      </w:r>
      <w:proofErr w:type="spellEnd"/>
      <w:r>
        <w:rPr>
          <w:rFonts w:ascii="Times New Roman" w:hAnsi="Times New Roman" w:cs="Times New Roman"/>
          <w:sz w:val="20"/>
          <w:szCs w:val="20"/>
        </w:rPr>
        <w:t xml:space="preserve"> controlled except aroma. High kernel elongation after cooking is basically a genetic trait but highly influenced by environmental parameters, aging, etc. Information is very limited on the inheritance of kernel elongation after cooking in Basmati rice. Kumar and </w:t>
      </w:r>
      <w:proofErr w:type="spellStart"/>
      <w:r>
        <w:rPr>
          <w:rFonts w:ascii="Times New Roman" w:hAnsi="Times New Roman" w:cs="Times New Roman"/>
          <w:sz w:val="20"/>
          <w:szCs w:val="20"/>
        </w:rPr>
        <w:t>Khush</w:t>
      </w:r>
      <w:proofErr w:type="spellEnd"/>
      <w:r>
        <w:rPr>
          <w:rFonts w:ascii="Times New Roman" w:hAnsi="Times New Roman" w:cs="Times New Roman"/>
          <w:sz w:val="20"/>
          <w:szCs w:val="20"/>
        </w:rPr>
        <w:t xml:space="preserve"> (1986) reported that variation in the quantity of the amylose gene in the endosperm caused variation in amylose content. Information about the factors influencing gel consistency is also lacking for Basmati rice. </w:t>
      </w:r>
      <w:proofErr w:type="spellStart"/>
      <w:r>
        <w:rPr>
          <w:rFonts w:ascii="Times New Roman" w:hAnsi="Times New Roman" w:cs="Times New Roman"/>
          <w:sz w:val="20"/>
          <w:szCs w:val="20"/>
        </w:rPr>
        <w:t>Khush</w:t>
      </w:r>
      <w:proofErr w:type="spellEnd"/>
      <w:r>
        <w:rPr>
          <w:rFonts w:ascii="Times New Roman" w:hAnsi="Times New Roman" w:cs="Times New Roman"/>
          <w:sz w:val="20"/>
          <w:szCs w:val="20"/>
        </w:rPr>
        <w:t xml:space="preserve"> et al. (1979) suggested that gel consistency is an important indicator of cooked texture, e.g., IR 5 and IR 8 had similar amylose content, but in a panel test IR 5 was preferred to IR 8 due to its softer consistency.</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1926, systematic work on improving Basmati rice cultivars was started by pure line selection at the Kala Shah </w:t>
      </w:r>
      <w:proofErr w:type="spellStart"/>
      <w:r>
        <w:rPr>
          <w:rFonts w:ascii="Times New Roman" w:hAnsi="Times New Roman" w:cs="Times New Roman"/>
          <w:sz w:val="20"/>
          <w:szCs w:val="20"/>
        </w:rPr>
        <w:t>Kaku</w:t>
      </w:r>
      <w:proofErr w:type="spellEnd"/>
      <w:r>
        <w:rPr>
          <w:rFonts w:ascii="Times New Roman" w:hAnsi="Times New Roman" w:cs="Times New Roman"/>
          <w:sz w:val="20"/>
          <w:szCs w:val="20"/>
        </w:rPr>
        <w:t xml:space="preserve"> Research Institute (KKRI), now situated in Pakistan. The identification of Basmati 370 was the most successful example of pure line selection in Basmati rice at KKRI, selected from a locally adapted landrace by </w:t>
      </w:r>
      <w:proofErr w:type="spellStart"/>
      <w:r>
        <w:rPr>
          <w:rFonts w:ascii="Times New Roman" w:hAnsi="Times New Roman" w:cs="Times New Roman"/>
          <w:sz w:val="20"/>
          <w:szCs w:val="20"/>
        </w:rPr>
        <w:t>Sardar</w:t>
      </w:r>
      <w:proofErr w:type="spellEnd"/>
      <w:r>
        <w:rPr>
          <w:rFonts w:ascii="Times New Roman" w:hAnsi="Times New Roman" w:cs="Times New Roman"/>
          <w:sz w:val="20"/>
          <w:szCs w:val="20"/>
        </w:rPr>
        <w:t xml:space="preserve"> Mohammad Khan in 1933. The pure line strategy went on to develop Dehradun Basmati, </w:t>
      </w:r>
      <w:proofErr w:type="spellStart"/>
      <w:r>
        <w:rPr>
          <w:rFonts w:ascii="Times New Roman" w:hAnsi="Times New Roman" w:cs="Times New Roman"/>
          <w:sz w:val="20"/>
          <w:szCs w:val="20"/>
        </w:rPr>
        <w:t>Taraori</w:t>
      </w:r>
      <w:proofErr w:type="spellEnd"/>
      <w:r>
        <w:rPr>
          <w:rFonts w:ascii="Times New Roman" w:hAnsi="Times New Roman" w:cs="Times New Roman"/>
          <w:sz w:val="20"/>
          <w:szCs w:val="20"/>
        </w:rPr>
        <w:t>, and Basmati 386 (Singh and Singh, 2009). These varieties, although superior from a quality point of view, were poor yielders and were also tall and susceptible to pests and diseases.</w:t>
      </w:r>
    </w:p>
    <w:p w:rsidR="00FE3117" w:rsidRDefault="00FE3117">
      <w:pPr>
        <w:spacing w:after="0" w:line="240" w:lineRule="auto"/>
        <w:jc w:val="both"/>
        <w:rPr>
          <w:rFonts w:ascii="Times New Roman" w:hAnsi="Times New Roman" w:cs="Times New Roman"/>
          <w:b/>
          <w:sz w:val="20"/>
          <w:szCs w:val="20"/>
        </w:rPr>
      </w:pPr>
    </w:p>
    <w:p w:rsidR="002E2D44" w:rsidRDefault="000E12F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Varietal Development of Basmati Rice in India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After independence, the work on varietal improvement in Basmati rice in India was initiated in the 1960s by Dr. M.S. </w:t>
      </w:r>
      <w:proofErr w:type="spellStart"/>
      <w:r>
        <w:rPr>
          <w:rFonts w:ascii="Times New Roman" w:hAnsi="Times New Roman" w:cs="Times New Roman"/>
          <w:sz w:val="20"/>
          <w:szCs w:val="20"/>
        </w:rPr>
        <w:t>Swaminathan</w:t>
      </w:r>
      <w:proofErr w:type="spellEnd"/>
      <w:r>
        <w:rPr>
          <w:rFonts w:ascii="Times New Roman" w:hAnsi="Times New Roman" w:cs="Times New Roman"/>
          <w:sz w:val="20"/>
          <w:szCs w:val="20"/>
        </w:rPr>
        <w:t xml:space="preserve"> at the Indian Agricultural Research Institute (IARI), New Delhi. Subsequently, other universities started their own breeding programs for Basmati rice, mainly Punjab Agricultural University (PAU), Chaudhary </w:t>
      </w:r>
      <w:proofErr w:type="spellStart"/>
      <w:r>
        <w:rPr>
          <w:rFonts w:ascii="Times New Roman" w:hAnsi="Times New Roman" w:cs="Times New Roman"/>
          <w:sz w:val="20"/>
          <w:szCs w:val="20"/>
        </w:rPr>
        <w:t>Charan</w:t>
      </w:r>
      <w:proofErr w:type="spellEnd"/>
      <w:r>
        <w:rPr>
          <w:rFonts w:ascii="Times New Roman" w:hAnsi="Times New Roman" w:cs="Times New Roman"/>
          <w:sz w:val="20"/>
          <w:szCs w:val="20"/>
        </w:rPr>
        <w:t xml:space="preserve"> Singh Haryana Agricultural University, and </w:t>
      </w:r>
      <w:proofErr w:type="spellStart"/>
      <w:r>
        <w:rPr>
          <w:rFonts w:ascii="Times New Roman" w:hAnsi="Times New Roman" w:cs="Times New Roman"/>
          <w:sz w:val="20"/>
          <w:szCs w:val="20"/>
        </w:rPr>
        <w:t>Govind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Ballabh</w:t>
      </w:r>
      <w:proofErr w:type="spellEnd"/>
      <w:r>
        <w:rPr>
          <w:rFonts w:ascii="Times New Roman" w:hAnsi="Times New Roman" w:cs="Times New Roman"/>
          <w:sz w:val="20"/>
          <w:szCs w:val="20"/>
        </w:rPr>
        <w:t xml:space="preserve"> Pant University of Agriculture and Technology.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Traditional Basmati varieties were tall, slow maturing, prone to lodging, very poor yielders, and susceptible to bacterial blight and stem borers. Breeding efforts were undertaken to solve these issues in Basmati rice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The major breeding methodology has been hybridization followed by the pedigree method of selection. A mutation breeding program for improving Basmati cultivars has also been started but has so far remained unsuccessful. In the beginning, improvement of Basmati rice was very slow due to F1 sterility, lack of understanding of Basmati quality characteristics, lack of reliable and rapid methods of quality evaluation, and the polygenic nature of Basmati grain and cooking characteristics (</w:t>
      </w:r>
      <w:proofErr w:type="spellStart"/>
      <w:r>
        <w:rPr>
          <w:rFonts w:ascii="Times New Roman" w:hAnsi="Times New Roman" w:cs="Times New Roman"/>
          <w:sz w:val="20"/>
          <w:szCs w:val="20"/>
        </w:rPr>
        <w:t>Khush</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Juliano</w:t>
      </w:r>
      <w:proofErr w:type="spellEnd"/>
      <w:r>
        <w:rPr>
          <w:rFonts w:ascii="Times New Roman" w:hAnsi="Times New Roman" w:cs="Times New Roman"/>
          <w:sz w:val="20"/>
          <w:szCs w:val="20"/>
        </w:rPr>
        <w:t xml:space="preserve">, 1991;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However, in recent years eight institutions in the northwestern part of India have made significant improvements to Basmati cultivars. Combining conventional and molecular breeding has opened the door to incorporating a resistance gene against bacterial leaf blight (BLB) and blast diseases in Basmati rice. With the help of marker-assisted selection (MAS), bacterial blight (</w:t>
      </w:r>
      <w:proofErr w:type="spellStart"/>
      <w:r>
        <w:rPr>
          <w:rFonts w:ascii="Times New Roman" w:hAnsi="Times New Roman" w:cs="Times New Roman"/>
          <w:sz w:val="20"/>
          <w:szCs w:val="20"/>
        </w:rPr>
        <w:t>Xa</w:t>
      </w:r>
      <w:proofErr w:type="spellEnd"/>
      <w:r>
        <w:rPr>
          <w:rFonts w:ascii="Times New Roman" w:hAnsi="Times New Roman" w:cs="Times New Roman"/>
          <w:sz w:val="20"/>
          <w:szCs w:val="20"/>
        </w:rPr>
        <w:t xml:space="preserve"> 13, </w:t>
      </w:r>
      <w:proofErr w:type="spellStart"/>
      <w:r>
        <w:rPr>
          <w:rFonts w:ascii="Times New Roman" w:hAnsi="Times New Roman" w:cs="Times New Roman"/>
          <w:sz w:val="20"/>
          <w:szCs w:val="20"/>
        </w:rPr>
        <w:t>Xa</w:t>
      </w:r>
      <w:proofErr w:type="spellEnd"/>
      <w:r>
        <w:rPr>
          <w:rFonts w:ascii="Times New Roman" w:hAnsi="Times New Roman" w:cs="Times New Roman"/>
          <w:sz w:val="20"/>
          <w:szCs w:val="20"/>
        </w:rPr>
        <w:t xml:space="preserve"> 21), blast (Pi54, Pi9, Pita, Piz 5, </w:t>
      </w:r>
      <w:proofErr w:type="spellStart"/>
      <w:r>
        <w:rPr>
          <w:rFonts w:ascii="Times New Roman" w:hAnsi="Times New Roman" w:cs="Times New Roman"/>
          <w:sz w:val="20"/>
          <w:szCs w:val="20"/>
        </w:rPr>
        <w:t>Pib</w:t>
      </w:r>
      <w:proofErr w:type="spellEnd"/>
      <w:r>
        <w:rPr>
          <w:rFonts w:ascii="Times New Roman" w:hAnsi="Times New Roman" w:cs="Times New Roman"/>
          <w:sz w:val="20"/>
          <w:szCs w:val="20"/>
        </w:rPr>
        <w:t>, and Pi5), sheath blight (qSBR11-1), and brown plant hopper (</w:t>
      </w:r>
      <w:proofErr w:type="spellStart"/>
      <w:r>
        <w:rPr>
          <w:rFonts w:ascii="Times New Roman" w:hAnsi="Times New Roman" w:cs="Times New Roman"/>
          <w:sz w:val="20"/>
          <w:szCs w:val="20"/>
        </w:rPr>
        <w:t>Bph</w:t>
      </w:r>
      <w:proofErr w:type="spellEnd"/>
      <w:r>
        <w:rPr>
          <w:rFonts w:ascii="Times New Roman" w:hAnsi="Times New Roman" w:cs="Times New Roman"/>
          <w:sz w:val="20"/>
          <w:szCs w:val="20"/>
        </w:rPr>
        <w:t xml:space="preserve"> 21, </w:t>
      </w:r>
      <w:proofErr w:type="spellStart"/>
      <w:r>
        <w:rPr>
          <w:rFonts w:ascii="Times New Roman" w:hAnsi="Times New Roman" w:cs="Times New Roman"/>
          <w:sz w:val="20"/>
          <w:szCs w:val="20"/>
        </w:rPr>
        <w:t>Bph</w:t>
      </w:r>
      <w:proofErr w:type="spellEnd"/>
      <w:r>
        <w:rPr>
          <w:rFonts w:ascii="Times New Roman" w:hAnsi="Times New Roman" w:cs="Times New Roman"/>
          <w:sz w:val="20"/>
          <w:szCs w:val="20"/>
        </w:rPr>
        <w:t xml:space="preserve"> 20, and </w:t>
      </w:r>
      <w:proofErr w:type="spellStart"/>
      <w:r>
        <w:rPr>
          <w:rFonts w:ascii="Times New Roman" w:hAnsi="Times New Roman" w:cs="Times New Roman"/>
          <w:sz w:val="20"/>
          <w:szCs w:val="20"/>
        </w:rPr>
        <w:t>Bph</w:t>
      </w:r>
      <w:proofErr w:type="spellEnd"/>
      <w:r>
        <w:rPr>
          <w:rFonts w:ascii="Times New Roman" w:hAnsi="Times New Roman" w:cs="Times New Roman"/>
          <w:sz w:val="20"/>
          <w:szCs w:val="20"/>
        </w:rPr>
        <w:t xml:space="preserve">) resistant genes have been transferred into a number of Basmati varieties, namely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 Punjab Basmati 3, Punjab </w:t>
      </w:r>
      <w:proofErr w:type="spellStart"/>
      <w:r>
        <w:rPr>
          <w:rFonts w:ascii="Times New Roman" w:hAnsi="Times New Roman" w:cs="Times New Roman"/>
          <w:sz w:val="20"/>
          <w:szCs w:val="20"/>
        </w:rPr>
        <w:t>Basamti</w:t>
      </w:r>
      <w:proofErr w:type="spellEnd"/>
      <w:r>
        <w:rPr>
          <w:rFonts w:ascii="Times New Roman" w:hAnsi="Times New Roman" w:cs="Times New Roman"/>
          <w:sz w:val="20"/>
          <w:szCs w:val="20"/>
        </w:rPr>
        <w:t xml:space="preserve"> 4, Punjab Basmati 5,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6, and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Bhatia et al., 2011).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With the development of advanced breeding techniques, a major QTL for salt tolerance (</w:t>
      </w:r>
      <w:proofErr w:type="spellStart"/>
      <w:r>
        <w:rPr>
          <w:rFonts w:ascii="Times New Roman" w:hAnsi="Times New Roman" w:cs="Times New Roman"/>
          <w:sz w:val="20"/>
          <w:szCs w:val="20"/>
        </w:rPr>
        <w:t>Saltol</w:t>
      </w:r>
      <w:proofErr w:type="spellEnd"/>
      <w:r>
        <w:rPr>
          <w:rFonts w:ascii="Times New Roman" w:hAnsi="Times New Roman" w:cs="Times New Roman"/>
          <w:sz w:val="20"/>
          <w:szCs w:val="20"/>
        </w:rPr>
        <w:t xml:space="preserve">) has also been transferred to mega Basmati varieties,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and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1(Krishnan and Singh, 2016), which are widely grown in northwest India. It is worth mentioning here that 40% of the rice-growing area in northwest India has problematic soils due to brackish water used for irrigation, necessitating the development of </w:t>
      </w:r>
      <w:proofErr w:type="spellStart"/>
      <w:r>
        <w:rPr>
          <w:rFonts w:ascii="Times New Roman" w:hAnsi="Times New Roman" w:cs="Times New Roman"/>
          <w:sz w:val="20"/>
          <w:szCs w:val="20"/>
        </w:rPr>
        <w:t>salttolerant</w:t>
      </w:r>
      <w:proofErr w:type="spellEnd"/>
      <w:r>
        <w:rPr>
          <w:rFonts w:ascii="Times New Roman" w:hAnsi="Times New Roman" w:cs="Times New Roman"/>
          <w:sz w:val="20"/>
          <w:szCs w:val="20"/>
        </w:rPr>
        <w:t xml:space="preserve"> varieties. Recently, MAS focused on transferring genes for multiple biotic stresses has resulted in the development of a new Basmati genotype,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1608, which has a number of disease-resistant genes (</w:t>
      </w:r>
      <w:proofErr w:type="spellStart"/>
      <w:r>
        <w:rPr>
          <w:rFonts w:ascii="Times New Roman" w:hAnsi="Times New Roman" w:cs="Times New Roman"/>
          <w:sz w:val="20"/>
          <w:szCs w:val="20"/>
        </w:rPr>
        <w:t>Xa</w:t>
      </w:r>
      <w:proofErr w:type="spellEnd"/>
      <w:r>
        <w:rPr>
          <w:rFonts w:ascii="Times New Roman" w:hAnsi="Times New Roman" w:cs="Times New Roman"/>
          <w:sz w:val="20"/>
          <w:szCs w:val="20"/>
        </w:rPr>
        <w:t xml:space="preserve"> 13 and </w:t>
      </w:r>
      <w:proofErr w:type="spellStart"/>
      <w:r>
        <w:rPr>
          <w:rFonts w:ascii="Times New Roman" w:hAnsi="Times New Roman" w:cs="Times New Roman"/>
          <w:sz w:val="20"/>
          <w:szCs w:val="20"/>
        </w:rPr>
        <w:t>Xa</w:t>
      </w:r>
      <w:proofErr w:type="spellEnd"/>
      <w:r>
        <w:rPr>
          <w:rFonts w:ascii="Times New Roman" w:hAnsi="Times New Roman" w:cs="Times New Roman"/>
          <w:sz w:val="20"/>
          <w:szCs w:val="20"/>
        </w:rPr>
        <w:t xml:space="preserve"> for BB resistance; Pi 54 for blast resistance; and major </w:t>
      </w:r>
      <w:r>
        <w:rPr>
          <w:rFonts w:ascii="Times New Roman" w:hAnsi="Times New Roman" w:cs="Times New Roman"/>
          <w:sz w:val="20"/>
          <w:szCs w:val="20"/>
        </w:rPr>
        <w:lastRenderedPageBreak/>
        <w:t xml:space="preserve">QTL qSBR11-1 for sheath blight resistance) (Singh et al., 2012). </w:t>
      </w:r>
    </w:p>
    <w:p w:rsidR="002E2D44" w:rsidRDefault="000E12F5" w:rsidP="00FE31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Phosphorus is a costly fertilizer and efforts are being made to increase its efficiency through breeding approaches. Pup1 (phosphorus, P, uptake 1), a major QTL conferring tolerance to P deficiency in rice (</w:t>
      </w:r>
      <w:proofErr w:type="spellStart"/>
      <w:r>
        <w:rPr>
          <w:rFonts w:ascii="Times New Roman" w:hAnsi="Times New Roman" w:cs="Times New Roman"/>
          <w:sz w:val="20"/>
          <w:szCs w:val="20"/>
        </w:rPr>
        <w:t>Wissuwa</w:t>
      </w:r>
      <w:proofErr w:type="spellEnd"/>
      <w:r>
        <w:rPr>
          <w:rFonts w:ascii="Times New Roman" w:hAnsi="Times New Roman" w:cs="Times New Roman"/>
          <w:sz w:val="20"/>
          <w:szCs w:val="20"/>
        </w:rPr>
        <w:t xml:space="preserve"> et al., 1998), has been fine mapped to the 130 kb region by International Rice Research Institute (IRRI) scientists (Chin et al., 2010). Recently, it was found that all Basmati/aromatic rice types have Pup 1, whereas nonaromatic varieties lack Pup 1 (Singh et al., 2011a); so, this finding may be useful in developing new Basmati genotypes with high P-use efficiency in future. MAS is also being utilized for improving the milling quality of rice and for increasing the grain numbers in panicles. Recently, a major QTL for milled rice length was mapped on chromosome 3 of a population of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explaining 74% or phenotypic variance (Singh et al., 2011a). A local genotype of Basmati was collected from </w:t>
      </w:r>
      <w:proofErr w:type="spellStart"/>
      <w:r>
        <w:rPr>
          <w:rFonts w:ascii="Times New Roman" w:hAnsi="Times New Roman" w:cs="Times New Roman"/>
          <w:sz w:val="20"/>
          <w:szCs w:val="20"/>
        </w:rPr>
        <w:t>Karnal</w:t>
      </w:r>
      <w:proofErr w:type="spellEnd"/>
      <w:r>
        <w:rPr>
          <w:rFonts w:ascii="Times New Roman" w:hAnsi="Times New Roman" w:cs="Times New Roman"/>
          <w:sz w:val="20"/>
          <w:szCs w:val="20"/>
        </w:rPr>
        <w:t xml:space="preserve"> and promoted by IARI for improving quality traits in Basmati rice. At the initiative of IARI, it was accepted as a quality check in Basmati trials. In 1996, the same material was released as </w:t>
      </w:r>
      <w:proofErr w:type="spellStart"/>
      <w:r>
        <w:rPr>
          <w:rFonts w:ascii="Times New Roman" w:hAnsi="Times New Roman" w:cs="Times New Roman"/>
          <w:sz w:val="20"/>
          <w:szCs w:val="20"/>
        </w:rPr>
        <w:t>Taraori</w:t>
      </w:r>
      <w:proofErr w:type="spellEnd"/>
      <w:r>
        <w:rPr>
          <w:rFonts w:ascii="Times New Roman" w:hAnsi="Times New Roman" w:cs="Times New Roman"/>
          <w:sz w:val="20"/>
          <w:szCs w:val="20"/>
        </w:rPr>
        <w:t xml:space="preserve"> Basmati and Basmati 386 in Haryana and Punjab, respectively. Basmati 370 and Type 3 were popular for trade and in Basmati improvement (Singh and Singh, 2009). Since then, a large number of Basmati varieties have been developed. Accepted Basmati varieties include the traditional rice varieties Basmati 217, Basmati 370, </w:t>
      </w:r>
      <w:proofErr w:type="spellStart"/>
      <w:r>
        <w:rPr>
          <w:rFonts w:ascii="Times New Roman" w:hAnsi="Times New Roman" w:cs="Times New Roman"/>
          <w:sz w:val="20"/>
          <w:szCs w:val="20"/>
        </w:rPr>
        <w:t>Taroari</w:t>
      </w:r>
      <w:proofErr w:type="spellEnd"/>
      <w:r>
        <w:rPr>
          <w:rFonts w:ascii="Times New Roman" w:hAnsi="Times New Roman" w:cs="Times New Roman"/>
          <w:sz w:val="20"/>
          <w:szCs w:val="20"/>
        </w:rPr>
        <w:t xml:space="preserve"> Basmati (HBC-19, </w:t>
      </w:r>
      <w:proofErr w:type="spellStart"/>
      <w:r>
        <w:rPr>
          <w:rFonts w:ascii="Times New Roman" w:hAnsi="Times New Roman" w:cs="Times New Roman"/>
          <w:sz w:val="20"/>
          <w:szCs w:val="20"/>
        </w:rPr>
        <w:t>Karnal</w:t>
      </w:r>
      <w:proofErr w:type="spellEnd"/>
      <w:r>
        <w:rPr>
          <w:rFonts w:ascii="Times New Roman" w:hAnsi="Times New Roman" w:cs="Times New Roman"/>
          <w:sz w:val="20"/>
          <w:szCs w:val="20"/>
        </w:rPr>
        <w:t xml:space="preserve"> local), Basmati 386, and </w:t>
      </w:r>
      <w:proofErr w:type="spellStart"/>
      <w:r>
        <w:rPr>
          <w:rFonts w:ascii="Times New Roman" w:hAnsi="Times New Roman" w:cs="Times New Roman"/>
          <w:sz w:val="20"/>
          <w:szCs w:val="20"/>
        </w:rPr>
        <w:t>Ranbir</w:t>
      </w:r>
      <w:proofErr w:type="spellEnd"/>
      <w:r>
        <w:rPr>
          <w:rFonts w:ascii="Times New Roman" w:hAnsi="Times New Roman" w:cs="Times New Roman"/>
          <w:sz w:val="20"/>
          <w:szCs w:val="20"/>
        </w:rPr>
        <w:t xml:space="preserve"> Basmati and the evolved group, Punjab Basmati 2, Punjab Basmati 3,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 </w:t>
      </w:r>
      <w:proofErr w:type="spellStart"/>
      <w:r>
        <w:rPr>
          <w:rFonts w:ascii="Times New Roman" w:hAnsi="Times New Roman" w:cs="Times New Roman"/>
          <w:sz w:val="20"/>
          <w:szCs w:val="20"/>
        </w:rPr>
        <w:t>Kasturi</w:t>
      </w:r>
      <w:proofErr w:type="spellEnd"/>
      <w:r>
        <w:rPr>
          <w:rFonts w:ascii="Times New Roman" w:hAnsi="Times New Roman" w:cs="Times New Roman"/>
          <w:sz w:val="20"/>
          <w:szCs w:val="20"/>
        </w:rPr>
        <w:t xml:space="preserve">, Haryana Basmati 3, </w:t>
      </w:r>
      <w:proofErr w:type="spellStart"/>
      <w:r>
        <w:rPr>
          <w:rFonts w:ascii="Times New Roman" w:hAnsi="Times New Roman" w:cs="Times New Roman"/>
          <w:sz w:val="20"/>
          <w:szCs w:val="20"/>
        </w:rPr>
        <w:t>Yamini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improved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6, and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1509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 In the last two decades in India, the yield of Basmati rice has doubled and milled rice kernel length increased from 6.89 in Basmati 370 to 8.61 in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1509. Linear cooked kernel elongation has almost doubled (Table 5). This improvement has driven increases in Basmati export from India and helped in doubling the income of Basmati growers. The “Basmati revolution” is considered an established fact by the ICAR.</w:t>
      </w:r>
    </w:p>
    <w:p w:rsidR="002E2D44" w:rsidRDefault="000E12F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To break the yield barriers in pure line Basmati varieties, research on hybrid rice development was initiated at IARI, New Delhi. In this direction, the world’s first superfine grained aromatic rice hybrid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RH 10” was developed that was derived from the cross of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Sugandh 2 and cytoplasmic male sterility (CMS) line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6 A. In 2001, the central varietal release committee of India released this hybrid for the irrigated regions of Haryana, Delhi, and Uttaranchal.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RH 10 had higher yield (20%e30%) as compared with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Basmati 1, with little penalty of quality characteristics. These days, Basmati hybrids are being attempted by using CMS lines, that is,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6A, 7A, 8A, 9A, 10A, and 11A, in combination with several Basmati-like restorers. Research has been initiated to develop a disease and insect </w:t>
      </w:r>
      <w:proofErr w:type="spellStart"/>
      <w:r>
        <w:rPr>
          <w:rFonts w:ascii="Times New Roman" w:hAnsi="Times New Roman" w:cs="Times New Roman"/>
          <w:sz w:val="20"/>
          <w:szCs w:val="20"/>
        </w:rPr>
        <w:t>pesteresistant</w:t>
      </w:r>
      <w:proofErr w:type="spellEnd"/>
      <w:r>
        <w:rPr>
          <w:rFonts w:ascii="Times New Roman" w:hAnsi="Times New Roman" w:cs="Times New Roman"/>
          <w:sz w:val="20"/>
          <w:szCs w:val="20"/>
        </w:rPr>
        <w:t xml:space="preserve"> parental line for the development of additional CMS lines. The IRRI has also developed few restores and CMS lines from aromatic rice, such as IR67684A, IR68280A, IR68281A, IR69617A, and IR70372A. These lines were identified with moderate to strong aroma and higher grain elongation than Basmati 370 (</w:t>
      </w:r>
      <w:proofErr w:type="spellStart"/>
      <w:r>
        <w:rPr>
          <w:rFonts w:ascii="Times New Roman" w:hAnsi="Times New Roman" w:cs="Times New Roman"/>
          <w:sz w:val="20"/>
          <w:szCs w:val="20"/>
        </w:rPr>
        <w:t>Siddiq</w:t>
      </w:r>
      <w:proofErr w:type="spellEnd"/>
      <w:r>
        <w:rPr>
          <w:rFonts w:ascii="Times New Roman" w:hAnsi="Times New Roman" w:cs="Times New Roman"/>
          <w:sz w:val="20"/>
          <w:szCs w:val="20"/>
        </w:rPr>
        <w:t xml:space="preserve"> et al., 2012).</w:t>
      </w:r>
    </w:p>
    <w:p w:rsidR="002E2D44" w:rsidRDefault="000E12F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To date, about 29 Basmati varieties have been notified in India and these are being utilized for domestic purposes and international trade (APEDA, 2017). An intensive program on Basmati rice breeding has led to the development of a landmark rice variety,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which was developed by the IARI, New Delhi. This proved to be a high-yielding unique Basmati rice variety with extra-long slender grains, exceptional kernel length after cooking (22e25 mm), intermediate amylose content, high cooked kernel elongation ratio (2.5 times), high volume expansion after cooking (&gt;4 times), and a strong aroma (Singh et al., 2002). These unique properties of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have caught the fancy of traders worldwide. Currently,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occupies 1.35 million ha, comprising about 70% of the area under Basmati cultivation in India (Singh and Krishnan, 2016). It was estimated that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contributes approximately 4 million tons to Basmati rice production annually in India. With the recognition of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as an evolved Basmati variety during 2008, the forex earning due to trade of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1121 from India has risen from USD 0.67 million to USD 4.5 billion in 2014e15 (APEDA, 2017), which includes a contribution from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xml:space="preserve"> Basmati of about 65%. This variety has not only revolutionized the international Basmati rice trade but has also improved the livelihood of millions of Basmati growers in India.</w:t>
      </w:r>
    </w:p>
    <w:p w:rsidR="002E2D44" w:rsidRDefault="002E2D44">
      <w:pPr>
        <w:spacing w:after="0" w:line="240" w:lineRule="auto"/>
        <w:ind w:firstLine="720"/>
        <w:jc w:val="both"/>
        <w:rPr>
          <w:rFonts w:ascii="Times New Roman" w:hAnsi="Times New Roman" w:cs="Times New Roman"/>
          <w:sz w:val="20"/>
          <w:szCs w:val="20"/>
        </w:rPr>
      </w:pPr>
    </w:p>
    <w:p w:rsidR="002E2D44" w:rsidRDefault="000E12F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2E2D44" w:rsidRDefault="000E12F5" w:rsidP="00FE3117">
      <w:pPr>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Kader, M. A., &amp; Lindberg, S. (2005). Uptake of sodium in protoplasts of salt-sensitive and salt-tolerant cultivars of rice,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L. determined by the fluorescent dye SBFI.</w:t>
      </w:r>
      <w:r w:rsidR="00FE3117">
        <w:rPr>
          <w:rFonts w:ascii="Times New Roman" w:hAnsi="Times New Roman" w:cs="Times New Roman"/>
          <w:sz w:val="20"/>
          <w:szCs w:val="20"/>
        </w:rPr>
        <w:t xml:space="preserve"> </w:t>
      </w:r>
      <w:r>
        <w:rPr>
          <w:rFonts w:ascii="Times New Roman" w:hAnsi="Times New Roman" w:cs="Times New Roman"/>
          <w:i/>
          <w:iCs/>
          <w:sz w:val="20"/>
          <w:szCs w:val="20"/>
        </w:rPr>
        <w:t>Journal of Experimental Botany</w:t>
      </w:r>
      <w:r>
        <w:rPr>
          <w:rFonts w:ascii="Times New Roman" w:hAnsi="Times New Roman" w:cs="Times New Roman"/>
          <w:sz w:val="20"/>
          <w:szCs w:val="20"/>
        </w:rPr>
        <w:t>, </w:t>
      </w:r>
      <w:r>
        <w:rPr>
          <w:rFonts w:ascii="Times New Roman" w:hAnsi="Times New Roman" w:cs="Times New Roman"/>
          <w:i/>
          <w:iCs/>
          <w:sz w:val="20"/>
          <w:szCs w:val="20"/>
        </w:rPr>
        <w:t>56</w:t>
      </w:r>
      <w:r>
        <w:rPr>
          <w:rFonts w:ascii="Times New Roman" w:hAnsi="Times New Roman" w:cs="Times New Roman"/>
          <w:sz w:val="20"/>
          <w:szCs w:val="20"/>
        </w:rPr>
        <w:t>(422), 3149-3158.</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Kalir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Omri</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Poljakoff-Mayber</w:t>
      </w:r>
      <w:proofErr w:type="spellEnd"/>
      <w:r>
        <w:rPr>
          <w:rFonts w:ascii="Times New Roman" w:hAnsi="Times New Roman" w:cs="Times New Roman"/>
          <w:sz w:val="20"/>
          <w:szCs w:val="20"/>
        </w:rPr>
        <w:t xml:space="preserve"> A. Peroxidase and catalase activity in leaves of </w:t>
      </w:r>
      <w:proofErr w:type="spellStart"/>
      <w:r>
        <w:rPr>
          <w:rFonts w:ascii="Times New Roman" w:hAnsi="Times New Roman" w:cs="Times New Roman"/>
          <w:sz w:val="20"/>
          <w:szCs w:val="20"/>
        </w:rPr>
        <w:t>Halimioneportulacoides</w:t>
      </w:r>
      <w:proofErr w:type="spellEnd"/>
      <w:r>
        <w:rPr>
          <w:rFonts w:ascii="Times New Roman" w:hAnsi="Times New Roman" w:cs="Times New Roman"/>
          <w:sz w:val="20"/>
          <w:szCs w:val="20"/>
        </w:rPr>
        <w:t xml:space="preserve"> exposed to salinity. </w:t>
      </w:r>
      <w:proofErr w:type="spellStart"/>
      <w:r>
        <w:rPr>
          <w:rFonts w:ascii="Times New Roman" w:hAnsi="Times New Roman" w:cs="Times New Roman"/>
          <w:sz w:val="20"/>
          <w:szCs w:val="20"/>
        </w:rPr>
        <w:t>Physiol</w:t>
      </w:r>
      <w:proofErr w:type="spellEnd"/>
      <w:r>
        <w:rPr>
          <w:rFonts w:ascii="Times New Roman" w:hAnsi="Times New Roman" w:cs="Times New Roman"/>
          <w:sz w:val="20"/>
          <w:szCs w:val="20"/>
        </w:rPr>
        <w:t xml:space="preserve"> Plant. 1984; 62:238-244. </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Kanawapee</w:t>
      </w:r>
      <w:proofErr w:type="spellEnd"/>
      <w:r>
        <w:rPr>
          <w:rFonts w:ascii="Times New Roman" w:hAnsi="Times New Roman" w:cs="Times New Roman"/>
          <w:sz w:val="20"/>
          <w:szCs w:val="20"/>
        </w:rPr>
        <w:t xml:space="preserve"> N, </w:t>
      </w:r>
      <w:proofErr w:type="spellStart"/>
      <w:r>
        <w:rPr>
          <w:rFonts w:ascii="Times New Roman" w:hAnsi="Times New Roman" w:cs="Times New Roman"/>
          <w:sz w:val="20"/>
          <w:szCs w:val="20"/>
        </w:rPr>
        <w:t>Sanitchon</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Srihaban</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Theerakulpisut</w:t>
      </w:r>
      <w:proofErr w:type="spellEnd"/>
      <w:r>
        <w:rPr>
          <w:rFonts w:ascii="Times New Roman" w:hAnsi="Times New Roman" w:cs="Times New Roman"/>
          <w:sz w:val="20"/>
          <w:szCs w:val="20"/>
        </w:rPr>
        <w:t xml:space="preserve"> P. Genetic diversity analysis of </w:t>
      </w:r>
      <w:r>
        <w:rPr>
          <w:rFonts w:ascii="Times New Roman" w:hAnsi="Times New Roman" w:cs="Times New Roman"/>
          <w:sz w:val="20"/>
          <w:szCs w:val="20"/>
        </w:rPr>
        <w:lastRenderedPageBreak/>
        <w:t>rice cultivars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L.) differing in salinity tolerance based on RAPD and SSR markers. Electronic J </w:t>
      </w:r>
      <w:proofErr w:type="spellStart"/>
      <w:r>
        <w:rPr>
          <w:rFonts w:ascii="Times New Roman" w:hAnsi="Times New Roman" w:cs="Times New Roman"/>
          <w:sz w:val="20"/>
          <w:szCs w:val="20"/>
        </w:rPr>
        <w:t>Biotechnol</w:t>
      </w:r>
      <w:proofErr w:type="spellEnd"/>
      <w:r>
        <w:rPr>
          <w:rFonts w:ascii="Times New Roman" w:hAnsi="Times New Roman" w:cs="Times New Roman"/>
          <w:sz w:val="20"/>
          <w:szCs w:val="20"/>
        </w:rPr>
        <w:t xml:space="preserve">. 2011; 14:1-17. </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r>
        <w:rPr>
          <w:rFonts w:ascii="Times New Roman" w:hAnsi="Times New Roman" w:cs="Times New Roman"/>
          <w:sz w:val="20"/>
          <w:szCs w:val="20"/>
        </w:rPr>
        <w:t xml:space="preserve">Kang DJ, </w:t>
      </w:r>
      <w:proofErr w:type="spellStart"/>
      <w:r>
        <w:rPr>
          <w:rFonts w:ascii="Times New Roman" w:hAnsi="Times New Roman" w:cs="Times New Roman"/>
          <w:sz w:val="20"/>
          <w:szCs w:val="20"/>
        </w:rPr>
        <w:t>Futakuchi</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Dumnoenng</w:t>
      </w:r>
      <w:proofErr w:type="spellEnd"/>
      <w:r>
        <w:rPr>
          <w:rFonts w:ascii="Times New Roman" w:hAnsi="Times New Roman" w:cs="Times New Roman"/>
          <w:sz w:val="20"/>
          <w:szCs w:val="20"/>
        </w:rPr>
        <w:t xml:space="preserve"> S, Ishii R. High yielding performance of a new rice, IR 53650 in mildly improved acid sulfate soil conditions. Plant Prod Sci. 2007; 10:64-67. </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lang w:bidi="en-US"/>
        </w:rPr>
      </w:pPr>
      <w:proofErr w:type="spellStart"/>
      <w:r>
        <w:rPr>
          <w:rFonts w:ascii="Times New Roman" w:hAnsi="Times New Roman" w:cs="Times New Roman"/>
          <w:sz w:val="20"/>
          <w:szCs w:val="20"/>
          <w:lang w:bidi="en-US"/>
        </w:rPr>
        <w:t>Karthikeyan</w:t>
      </w:r>
      <w:proofErr w:type="spellEnd"/>
      <w:r>
        <w:rPr>
          <w:rFonts w:ascii="Times New Roman" w:hAnsi="Times New Roman" w:cs="Times New Roman"/>
          <w:sz w:val="20"/>
          <w:szCs w:val="20"/>
          <w:lang w:bidi="en-US"/>
        </w:rPr>
        <w:t xml:space="preserve">, A., Pandian, S. K., &amp; Ramesh, M. (2011). Transgenic </w:t>
      </w:r>
      <w:proofErr w:type="spellStart"/>
      <w:r>
        <w:rPr>
          <w:rFonts w:ascii="Times New Roman" w:hAnsi="Times New Roman" w:cs="Times New Roman"/>
          <w:sz w:val="20"/>
          <w:szCs w:val="20"/>
          <w:lang w:bidi="en-US"/>
        </w:rPr>
        <w:t>indica</w:t>
      </w:r>
      <w:proofErr w:type="spellEnd"/>
      <w:r>
        <w:rPr>
          <w:rFonts w:ascii="Times New Roman" w:hAnsi="Times New Roman" w:cs="Times New Roman"/>
          <w:sz w:val="20"/>
          <w:szCs w:val="20"/>
          <w:lang w:bidi="en-US"/>
        </w:rPr>
        <w:t xml:space="preserve"> rice cv. ADT 43 expressing a Δ 1-pyrroline-5-carboxylate </w:t>
      </w:r>
      <w:proofErr w:type="spellStart"/>
      <w:r>
        <w:rPr>
          <w:rFonts w:ascii="Times New Roman" w:hAnsi="Times New Roman" w:cs="Times New Roman"/>
          <w:sz w:val="20"/>
          <w:szCs w:val="20"/>
          <w:lang w:bidi="en-US"/>
        </w:rPr>
        <w:t>synthetase</w:t>
      </w:r>
      <w:proofErr w:type="spellEnd"/>
      <w:r>
        <w:rPr>
          <w:rFonts w:ascii="Times New Roman" w:hAnsi="Times New Roman" w:cs="Times New Roman"/>
          <w:sz w:val="20"/>
          <w:szCs w:val="20"/>
          <w:lang w:bidi="en-US"/>
        </w:rPr>
        <w:t xml:space="preserve"> (P5CS) gene from </w:t>
      </w:r>
      <w:proofErr w:type="spellStart"/>
      <w:r>
        <w:rPr>
          <w:rFonts w:ascii="Times New Roman" w:hAnsi="Times New Roman" w:cs="Times New Roman"/>
          <w:sz w:val="20"/>
          <w:szCs w:val="20"/>
          <w:lang w:bidi="en-US"/>
        </w:rPr>
        <w:t>Vigna</w:t>
      </w:r>
      <w:proofErr w:type="spellEnd"/>
      <w:r>
        <w:rPr>
          <w:rFonts w:ascii="Times New Roman" w:hAnsi="Times New Roman" w:cs="Times New Roman"/>
          <w:sz w:val="20"/>
          <w:szCs w:val="20"/>
          <w:lang w:bidi="en-US"/>
        </w:rPr>
        <w:t xml:space="preserve"> </w:t>
      </w:r>
      <w:proofErr w:type="spellStart"/>
      <w:r>
        <w:rPr>
          <w:rFonts w:ascii="Times New Roman" w:hAnsi="Times New Roman" w:cs="Times New Roman"/>
          <w:sz w:val="20"/>
          <w:szCs w:val="20"/>
          <w:lang w:bidi="en-US"/>
        </w:rPr>
        <w:t>aconitifolia</w:t>
      </w:r>
      <w:proofErr w:type="spellEnd"/>
      <w:r>
        <w:rPr>
          <w:rFonts w:ascii="Times New Roman" w:hAnsi="Times New Roman" w:cs="Times New Roman"/>
          <w:sz w:val="20"/>
          <w:szCs w:val="20"/>
          <w:lang w:bidi="en-US"/>
        </w:rPr>
        <w:t xml:space="preserve"> demonstrates salt tolerance. </w:t>
      </w:r>
      <w:r>
        <w:rPr>
          <w:rFonts w:ascii="Times New Roman" w:hAnsi="Times New Roman" w:cs="Times New Roman"/>
          <w:i/>
          <w:iCs/>
          <w:sz w:val="20"/>
          <w:szCs w:val="20"/>
          <w:lang w:bidi="en-US"/>
        </w:rPr>
        <w:t>Plant Cell, Tissue and Organ Culture (PCTOC)</w:t>
      </w:r>
      <w:r w:rsidR="00FE3117">
        <w:rPr>
          <w:rFonts w:ascii="Times New Roman" w:hAnsi="Times New Roman" w:cs="Times New Roman"/>
          <w:sz w:val="20"/>
          <w:szCs w:val="20"/>
          <w:lang w:bidi="en-US"/>
        </w:rPr>
        <w:t xml:space="preserve">, </w:t>
      </w:r>
      <w:r>
        <w:rPr>
          <w:rFonts w:ascii="Times New Roman" w:hAnsi="Times New Roman" w:cs="Times New Roman"/>
          <w:i/>
          <w:iCs/>
          <w:sz w:val="20"/>
          <w:szCs w:val="20"/>
          <w:lang w:bidi="en-US"/>
        </w:rPr>
        <w:t>107</w:t>
      </w:r>
      <w:r>
        <w:rPr>
          <w:rFonts w:ascii="Times New Roman" w:hAnsi="Times New Roman" w:cs="Times New Roman"/>
          <w:sz w:val="20"/>
          <w:szCs w:val="20"/>
          <w:lang w:bidi="en-US"/>
        </w:rPr>
        <w:t>(3), 383-395.</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r>
        <w:rPr>
          <w:rFonts w:ascii="Times New Roman" w:hAnsi="Times New Roman" w:cs="Times New Roman"/>
          <w:sz w:val="20"/>
          <w:szCs w:val="20"/>
        </w:rPr>
        <w:t xml:space="preserve">Kato Y, </w:t>
      </w:r>
      <w:proofErr w:type="spellStart"/>
      <w:r>
        <w:rPr>
          <w:rFonts w:ascii="Times New Roman" w:hAnsi="Times New Roman" w:cs="Times New Roman"/>
          <w:sz w:val="20"/>
          <w:szCs w:val="20"/>
        </w:rPr>
        <w:t>Kamoshita</w:t>
      </w:r>
      <w:proofErr w:type="spellEnd"/>
      <w:r>
        <w:rPr>
          <w:rFonts w:ascii="Times New Roman" w:hAnsi="Times New Roman" w:cs="Times New Roman"/>
          <w:sz w:val="20"/>
          <w:szCs w:val="20"/>
        </w:rPr>
        <w:t xml:space="preserve"> A, Yamagishi J. Pre flowering abortion reduces spikelet number in upland rice (</w:t>
      </w:r>
      <w:proofErr w:type="spellStart"/>
      <w:r>
        <w:rPr>
          <w:rFonts w:ascii="Times New Roman" w:hAnsi="Times New Roman" w:cs="Times New Roman"/>
          <w:sz w:val="20"/>
          <w:szCs w:val="20"/>
        </w:rPr>
        <w:t>Oryza</w:t>
      </w:r>
      <w:proofErr w:type="spellEnd"/>
      <w:r>
        <w:rPr>
          <w:rFonts w:ascii="Times New Roman" w:hAnsi="Times New Roman" w:cs="Times New Roman"/>
          <w:sz w:val="20"/>
          <w:szCs w:val="20"/>
        </w:rPr>
        <w:t xml:space="preserve"> sativa L.) under water stress. Crop Sci. 2008; 48:2389- 2395. </w:t>
      </w:r>
    </w:p>
    <w:p w:rsidR="002E2D44" w:rsidRDefault="000E12F5" w:rsidP="00FE3117">
      <w:pPr>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Kato, F. (2007). Development of a major rice cultivation area in the </w:t>
      </w:r>
      <w:proofErr w:type="spellStart"/>
      <w:r>
        <w:rPr>
          <w:rFonts w:ascii="Times New Roman" w:hAnsi="Times New Roman" w:cs="Times New Roman"/>
          <w:sz w:val="20"/>
          <w:szCs w:val="20"/>
        </w:rPr>
        <w:t>Kilombero</w:t>
      </w:r>
      <w:proofErr w:type="spellEnd"/>
      <w:r>
        <w:rPr>
          <w:rFonts w:ascii="Times New Roman" w:hAnsi="Times New Roman" w:cs="Times New Roman"/>
          <w:sz w:val="20"/>
          <w:szCs w:val="20"/>
        </w:rPr>
        <w:t xml:space="preserve"> Valley, Tanzania.</w:t>
      </w:r>
      <w:r w:rsidR="00FE3117">
        <w:rPr>
          <w:rFonts w:ascii="Times New Roman" w:hAnsi="Times New Roman" w:cs="Times New Roman"/>
          <w:sz w:val="20"/>
          <w:szCs w:val="20"/>
        </w:rPr>
        <w:t xml:space="preserve"> </w:t>
      </w:r>
      <w:r>
        <w:rPr>
          <w:rFonts w:ascii="Times New Roman" w:hAnsi="Times New Roman" w:cs="Times New Roman"/>
          <w:i/>
          <w:iCs/>
          <w:sz w:val="20"/>
          <w:szCs w:val="20"/>
        </w:rPr>
        <w:t>African study monographs. Supplementary issue.</w:t>
      </w:r>
      <w:r>
        <w:rPr>
          <w:rFonts w:ascii="Times New Roman" w:hAnsi="Times New Roman" w:cs="Times New Roman"/>
          <w:sz w:val="20"/>
          <w:szCs w:val="20"/>
        </w:rPr>
        <w:t>, </w:t>
      </w:r>
      <w:r>
        <w:rPr>
          <w:rFonts w:ascii="Times New Roman" w:hAnsi="Times New Roman" w:cs="Times New Roman"/>
          <w:i/>
          <w:iCs/>
          <w:sz w:val="20"/>
          <w:szCs w:val="20"/>
        </w:rPr>
        <w:t>36</w:t>
      </w:r>
      <w:r>
        <w:rPr>
          <w:rFonts w:ascii="Times New Roman" w:hAnsi="Times New Roman" w:cs="Times New Roman"/>
          <w:sz w:val="20"/>
          <w:szCs w:val="20"/>
        </w:rPr>
        <w:t>, 3-18.</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Khatun</w:t>
      </w:r>
      <w:proofErr w:type="spellEnd"/>
      <w:r>
        <w:rPr>
          <w:rFonts w:ascii="Times New Roman" w:hAnsi="Times New Roman" w:cs="Times New Roman"/>
          <w:sz w:val="20"/>
          <w:szCs w:val="20"/>
        </w:rPr>
        <w:t xml:space="preserve"> S, Flowers TJ. Effects of salinity on seed set in rice, Plant Cell Environ. 1995; 18:61-67. </w:t>
      </w:r>
    </w:p>
    <w:p w:rsidR="002E2D44" w:rsidRDefault="000E12F5" w:rsidP="00FE3117">
      <w:pPr>
        <w:pStyle w:val="NoSpacing"/>
        <w:numPr>
          <w:ilvl w:val="0"/>
          <w:numId w:val="1"/>
        </w:numPr>
        <w:snapToGrid w:val="0"/>
        <w:ind w:left="567" w:hanging="567"/>
        <w:jc w:val="both"/>
        <w:rPr>
          <w:rFonts w:ascii="Times New Roman" w:eastAsia="Times New Roman" w:hAnsi="Times New Roman" w:cs="Times New Roman"/>
          <w:color w:val="080808"/>
          <w:sz w:val="20"/>
          <w:szCs w:val="20"/>
        </w:rPr>
      </w:pPr>
      <w:proofErr w:type="spellStart"/>
      <w:r>
        <w:rPr>
          <w:rFonts w:ascii="Times New Roman" w:eastAsia="Times New Roman" w:hAnsi="Times New Roman" w:cs="Times New Roman"/>
          <w:color w:val="080808"/>
          <w:sz w:val="20"/>
          <w:szCs w:val="20"/>
        </w:rPr>
        <w:t>Khosravinejad</w:t>
      </w:r>
      <w:proofErr w:type="spellEnd"/>
      <w:r>
        <w:rPr>
          <w:rFonts w:ascii="Times New Roman" w:eastAsia="Times New Roman" w:hAnsi="Times New Roman" w:cs="Times New Roman"/>
          <w:color w:val="080808"/>
          <w:sz w:val="20"/>
          <w:szCs w:val="20"/>
        </w:rPr>
        <w:t xml:space="preserve">, F., </w:t>
      </w:r>
      <w:proofErr w:type="spellStart"/>
      <w:r>
        <w:rPr>
          <w:rFonts w:ascii="Times New Roman" w:eastAsia="Times New Roman" w:hAnsi="Times New Roman" w:cs="Times New Roman"/>
          <w:color w:val="080808"/>
          <w:sz w:val="20"/>
          <w:szCs w:val="20"/>
        </w:rPr>
        <w:t>Heydari</w:t>
      </w:r>
      <w:proofErr w:type="spellEnd"/>
      <w:r>
        <w:rPr>
          <w:rFonts w:ascii="Times New Roman" w:eastAsia="Times New Roman" w:hAnsi="Times New Roman" w:cs="Times New Roman"/>
          <w:color w:val="080808"/>
          <w:sz w:val="20"/>
          <w:szCs w:val="20"/>
        </w:rPr>
        <w:t xml:space="preserve">, R., &amp; </w:t>
      </w:r>
      <w:proofErr w:type="spellStart"/>
      <w:r>
        <w:rPr>
          <w:rFonts w:ascii="Times New Roman" w:eastAsia="Times New Roman" w:hAnsi="Times New Roman" w:cs="Times New Roman"/>
          <w:color w:val="080808"/>
          <w:sz w:val="20"/>
          <w:szCs w:val="20"/>
        </w:rPr>
        <w:t>Farboodnia</w:t>
      </w:r>
      <w:proofErr w:type="spellEnd"/>
      <w:r>
        <w:rPr>
          <w:rFonts w:ascii="Times New Roman" w:eastAsia="Times New Roman" w:hAnsi="Times New Roman" w:cs="Times New Roman"/>
          <w:color w:val="080808"/>
          <w:sz w:val="20"/>
          <w:szCs w:val="20"/>
        </w:rPr>
        <w:t>, T. (2008). Effects of salinity on photosynthetic pigments, respiration, and water content in two barley varieties. </w:t>
      </w:r>
      <w:r>
        <w:rPr>
          <w:rFonts w:ascii="Times New Roman" w:eastAsia="Times New Roman" w:hAnsi="Times New Roman" w:cs="Times New Roman"/>
          <w:i/>
          <w:iCs/>
          <w:color w:val="080808"/>
          <w:sz w:val="20"/>
          <w:szCs w:val="20"/>
        </w:rPr>
        <w:t>Pakistan journal of biological sciences: PJBS</w:t>
      </w:r>
      <w:r>
        <w:rPr>
          <w:rFonts w:ascii="Times New Roman" w:eastAsia="Times New Roman" w:hAnsi="Times New Roman" w:cs="Times New Roman"/>
          <w:color w:val="080808"/>
          <w:sz w:val="20"/>
          <w:szCs w:val="20"/>
        </w:rPr>
        <w:t>, </w:t>
      </w:r>
      <w:r>
        <w:rPr>
          <w:rFonts w:ascii="Times New Roman" w:eastAsia="Times New Roman" w:hAnsi="Times New Roman" w:cs="Times New Roman"/>
          <w:i/>
          <w:iCs/>
          <w:color w:val="080808"/>
          <w:sz w:val="20"/>
          <w:szCs w:val="20"/>
        </w:rPr>
        <w:t>11</w:t>
      </w:r>
      <w:r>
        <w:rPr>
          <w:rFonts w:ascii="Times New Roman" w:eastAsia="Times New Roman" w:hAnsi="Times New Roman" w:cs="Times New Roman"/>
          <w:color w:val="080808"/>
          <w:sz w:val="20"/>
          <w:szCs w:val="20"/>
        </w:rPr>
        <w:t xml:space="preserve">(20), 2438–2442. </w:t>
      </w:r>
      <w:hyperlink r:id="rId15" w:history="1">
        <w:r>
          <w:rPr>
            <w:rStyle w:val="Hyperlink"/>
            <w:rFonts w:ascii="Times New Roman" w:eastAsia="Times New Roman" w:hAnsi="Times New Roman" w:cs="Times New Roman"/>
            <w:sz w:val="20"/>
            <w:szCs w:val="20"/>
          </w:rPr>
          <w:t>https://doi.org/10.3923/pjbs.2008.2438.2442</w:t>
        </w:r>
      </w:hyperlink>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Khush</w:t>
      </w:r>
      <w:proofErr w:type="spellEnd"/>
      <w:r>
        <w:rPr>
          <w:rFonts w:ascii="Times New Roman" w:hAnsi="Times New Roman" w:cs="Times New Roman"/>
          <w:sz w:val="20"/>
          <w:szCs w:val="20"/>
        </w:rPr>
        <w:t xml:space="preserve"> GS. What will it take to feed 5.0 billion rice consumers in 2030. Plant </w:t>
      </w:r>
      <w:proofErr w:type="spellStart"/>
      <w:r>
        <w:rPr>
          <w:rFonts w:ascii="Times New Roman" w:hAnsi="Times New Roman" w:cs="Times New Roman"/>
          <w:sz w:val="20"/>
          <w:szCs w:val="20"/>
        </w:rPr>
        <w:t>MolBiol</w:t>
      </w:r>
      <w:proofErr w:type="spellEnd"/>
      <w:r>
        <w:rPr>
          <w:rFonts w:ascii="Times New Roman" w:hAnsi="Times New Roman" w:cs="Times New Roman"/>
          <w:sz w:val="20"/>
          <w:szCs w:val="20"/>
        </w:rPr>
        <w:t xml:space="preserve">. 2005; 59:1-6. ~ 1446 ~ International Journal of Chemical Studies </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Kirankumar</w:t>
      </w:r>
      <w:proofErr w:type="spellEnd"/>
      <w:r>
        <w:rPr>
          <w:rFonts w:ascii="Times New Roman" w:hAnsi="Times New Roman" w:cs="Times New Roman"/>
          <w:sz w:val="20"/>
          <w:szCs w:val="20"/>
        </w:rPr>
        <w:t xml:space="preserve"> Reddy, C., 2004.Studies on laboratory techniques for identification of cotton (</w:t>
      </w:r>
      <w:proofErr w:type="spellStart"/>
      <w:r>
        <w:rPr>
          <w:rFonts w:ascii="Times New Roman" w:hAnsi="Times New Roman" w:cs="Times New Roman"/>
          <w:sz w:val="20"/>
          <w:szCs w:val="20"/>
        </w:rPr>
        <w:t>Gossypium</w:t>
      </w:r>
      <w:proofErr w:type="spellEnd"/>
      <w:r>
        <w:rPr>
          <w:rFonts w:ascii="Times New Roman" w:hAnsi="Times New Roman" w:cs="Times New Roman"/>
          <w:sz w:val="20"/>
          <w:szCs w:val="20"/>
        </w:rPr>
        <w:t xml:space="preserve"> spp.) genotypes. M.Sc. (Agri.) Thesis, Acharya N.G. </w:t>
      </w:r>
      <w:proofErr w:type="spellStart"/>
      <w:r>
        <w:rPr>
          <w:rFonts w:ascii="Times New Roman" w:hAnsi="Times New Roman" w:cs="Times New Roman"/>
          <w:sz w:val="20"/>
          <w:szCs w:val="20"/>
        </w:rPr>
        <w:t>Ranga</w:t>
      </w:r>
      <w:proofErr w:type="spellEnd"/>
      <w:r>
        <w:rPr>
          <w:rFonts w:ascii="Times New Roman" w:hAnsi="Times New Roman" w:cs="Times New Roman"/>
          <w:sz w:val="20"/>
          <w:szCs w:val="20"/>
        </w:rPr>
        <w:t xml:space="preserve"> Agric. Univ., Hyderabad. </w:t>
      </w:r>
    </w:p>
    <w:p w:rsidR="002E2D44" w:rsidRDefault="000E12F5" w:rsidP="00FE3117">
      <w:pPr>
        <w:pStyle w:val="NoSpacing"/>
        <w:numPr>
          <w:ilvl w:val="0"/>
          <w:numId w:val="1"/>
        </w:numPr>
        <w:snapToGrid w:val="0"/>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Kirrolia</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Bishnoi</w:t>
      </w:r>
      <w:proofErr w:type="spellEnd"/>
      <w:r>
        <w:rPr>
          <w:rFonts w:ascii="Times New Roman" w:hAnsi="Times New Roman" w:cs="Times New Roman"/>
          <w:sz w:val="20"/>
          <w:szCs w:val="20"/>
        </w:rPr>
        <w:t xml:space="preserve">, N. R., &amp; Singh, N. (2011). Salinity as a factor affecting the physiological and biochemical traits of </w:t>
      </w:r>
      <w:proofErr w:type="spellStart"/>
      <w:r>
        <w:rPr>
          <w:rFonts w:ascii="Times New Roman" w:hAnsi="Times New Roman" w:cs="Times New Roman"/>
          <w:sz w:val="20"/>
          <w:szCs w:val="20"/>
        </w:rPr>
        <w:t>Scenedesmus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quadricauda</w:t>
      </w:r>
      <w:proofErr w:type="spellEnd"/>
      <w:r>
        <w:rPr>
          <w:rFonts w:ascii="Times New Roman" w:hAnsi="Times New Roman" w:cs="Times New Roman"/>
          <w:sz w:val="20"/>
          <w:szCs w:val="20"/>
        </w:rPr>
        <w:t>. </w:t>
      </w:r>
      <w:r>
        <w:rPr>
          <w:rFonts w:ascii="Times New Roman" w:hAnsi="Times New Roman" w:cs="Times New Roman"/>
          <w:i/>
          <w:iCs/>
          <w:sz w:val="20"/>
          <w:szCs w:val="20"/>
        </w:rPr>
        <w:t>Journal of Algal Biomass Utilization</w:t>
      </w:r>
      <w:r>
        <w:rPr>
          <w:rFonts w:ascii="Times New Roman" w:hAnsi="Times New Roman" w:cs="Times New Roman"/>
          <w:sz w:val="20"/>
          <w:szCs w:val="20"/>
        </w:rPr>
        <w:t>, </w:t>
      </w:r>
      <w:r>
        <w:rPr>
          <w:rFonts w:ascii="Times New Roman" w:hAnsi="Times New Roman" w:cs="Times New Roman"/>
          <w:i/>
          <w:iCs/>
          <w:sz w:val="20"/>
          <w:szCs w:val="20"/>
        </w:rPr>
        <w:t>2</w:t>
      </w:r>
      <w:r>
        <w:rPr>
          <w:rFonts w:ascii="Times New Roman" w:hAnsi="Times New Roman" w:cs="Times New Roman"/>
          <w:sz w:val="20"/>
          <w:szCs w:val="20"/>
        </w:rPr>
        <w:t>(4), 28-34.</w:t>
      </w:r>
    </w:p>
    <w:p w:rsidR="002E2D44" w:rsidRDefault="002E2D44">
      <w:pPr>
        <w:pStyle w:val="NoSpacing"/>
        <w:ind w:hanging="18"/>
        <w:jc w:val="both"/>
        <w:rPr>
          <w:rFonts w:ascii="Times New Roman" w:hAnsi="Times New Roman" w:cs="Times New Roman"/>
          <w:sz w:val="20"/>
          <w:szCs w:val="20"/>
        </w:rPr>
      </w:pPr>
    </w:p>
    <w:p w:rsidR="00FE3117" w:rsidRDefault="00FE3117">
      <w:pPr>
        <w:pStyle w:val="NoSpacing"/>
        <w:ind w:hanging="18"/>
        <w:jc w:val="both"/>
        <w:rPr>
          <w:rFonts w:ascii="Times New Roman" w:hAnsi="Times New Roman" w:cs="Times New Roman"/>
          <w:sz w:val="20"/>
          <w:szCs w:val="20"/>
        </w:rPr>
      </w:pPr>
    </w:p>
    <w:p w:rsidR="00FE3117" w:rsidRDefault="00FE3117">
      <w:pPr>
        <w:pStyle w:val="NoSpacing"/>
        <w:ind w:hanging="18"/>
        <w:jc w:val="both"/>
        <w:rPr>
          <w:rFonts w:ascii="Times New Roman" w:hAnsi="Times New Roman" w:cs="Times New Roman"/>
          <w:sz w:val="20"/>
          <w:szCs w:val="20"/>
        </w:rPr>
      </w:pPr>
      <w:r>
        <w:rPr>
          <w:rFonts w:ascii="Times New Roman" w:hAnsi="Times New Roman" w:cs="Times New Roman"/>
          <w:sz w:val="20"/>
          <w:szCs w:val="20"/>
        </w:rPr>
        <w:t>1/23/2024</w:t>
      </w:r>
    </w:p>
    <w:sectPr w:rsidR="00FE311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08" w:rsidRDefault="00EE1E08">
      <w:pPr>
        <w:spacing w:line="240" w:lineRule="auto"/>
      </w:pPr>
      <w:r>
        <w:separator/>
      </w:r>
    </w:p>
  </w:endnote>
  <w:endnote w:type="continuationSeparator" w:id="0">
    <w:p w:rsidR="00EE1E08" w:rsidRDefault="00EE1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44" w:rsidRDefault="000E12F5">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E2D44" w:rsidRDefault="000E12F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F11D8">
                            <w:rPr>
                              <w:rFonts w:ascii="Times New Roman" w:hAnsi="Times New Roman" w:cs="Times New Roman"/>
                              <w:noProof/>
                              <w:sz w:val="20"/>
                              <w:szCs w:val="20"/>
                            </w:rPr>
                            <w:t>11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2E2D44" w:rsidRDefault="000E12F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F11D8">
                      <w:rPr>
                        <w:rFonts w:ascii="Times New Roman" w:hAnsi="Times New Roman" w:cs="Times New Roman"/>
                        <w:noProof/>
                        <w:sz w:val="20"/>
                        <w:szCs w:val="20"/>
                      </w:rPr>
                      <w:t>11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2E2D44" w:rsidRDefault="002E2D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44" w:rsidRDefault="000E12F5">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E2D44" w:rsidRDefault="000E12F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F11D8">
                            <w:rPr>
                              <w:rFonts w:ascii="Times New Roman" w:hAnsi="Times New Roman" w:cs="Times New Roman"/>
                              <w:noProof/>
                              <w:sz w:val="20"/>
                              <w:szCs w:val="20"/>
                            </w:rPr>
                            <w:t>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2E2D44" w:rsidRDefault="000E12F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F11D8">
                      <w:rPr>
                        <w:rFonts w:ascii="Times New Roman" w:hAnsi="Times New Roman" w:cs="Times New Roman"/>
                        <w:noProof/>
                        <w:sz w:val="20"/>
                        <w:szCs w:val="20"/>
                      </w:rPr>
                      <w:t>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2E2D44" w:rsidRDefault="002E2D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08" w:rsidRDefault="00EE1E08">
      <w:pPr>
        <w:spacing w:after="0"/>
      </w:pPr>
      <w:r>
        <w:separator/>
      </w:r>
    </w:p>
  </w:footnote>
  <w:footnote w:type="continuationSeparator" w:id="0">
    <w:p w:rsidR="00EE1E08" w:rsidRDefault="00EE1E0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44" w:rsidRDefault="000E12F5">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2E2D44" w:rsidRDefault="002E2D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44" w:rsidRDefault="000E12F5">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B101"/>
    <w:multiLevelType w:val="multilevel"/>
    <w:tmpl w:val="06C1B1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A1726"/>
    <w:rsid w:val="0000017C"/>
    <w:rsid w:val="00021400"/>
    <w:rsid w:val="00037EFA"/>
    <w:rsid w:val="000A5199"/>
    <w:rsid w:val="000D177B"/>
    <w:rsid w:val="000E12F5"/>
    <w:rsid w:val="000E3AAF"/>
    <w:rsid w:val="000E5DA2"/>
    <w:rsid w:val="000F119A"/>
    <w:rsid w:val="00104C4E"/>
    <w:rsid w:val="00125260"/>
    <w:rsid w:val="00145B38"/>
    <w:rsid w:val="0015158C"/>
    <w:rsid w:val="00157E59"/>
    <w:rsid w:val="00197D24"/>
    <w:rsid w:val="001A5E83"/>
    <w:rsid w:val="001A792E"/>
    <w:rsid w:val="001B310C"/>
    <w:rsid w:val="001C7D06"/>
    <w:rsid w:val="001E340C"/>
    <w:rsid w:val="001E60C9"/>
    <w:rsid w:val="00206899"/>
    <w:rsid w:val="00220E01"/>
    <w:rsid w:val="00224B7F"/>
    <w:rsid w:val="002342F4"/>
    <w:rsid w:val="002660DB"/>
    <w:rsid w:val="002663AC"/>
    <w:rsid w:val="00275261"/>
    <w:rsid w:val="002A420E"/>
    <w:rsid w:val="002B63D5"/>
    <w:rsid w:val="002C473A"/>
    <w:rsid w:val="002E27C0"/>
    <w:rsid w:val="002E2D44"/>
    <w:rsid w:val="002F1F1D"/>
    <w:rsid w:val="003028A8"/>
    <w:rsid w:val="0030665B"/>
    <w:rsid w:val="0033330D"/>
    <w:rsid w:val="00373F5F"/>
    <w:rsid w:val="003A2B87"/>
    <w:rsid w:val="003A2D38"/>
    <w:rsid w:val="003A6A76"/>
    <w:rsid w:val="003F680C"/>
    <w:rsid w:val="00402CD9"/>
    <w:rsid w:val="0040451D"/>
    <w:rsid w:val="00413B2C"/>
    <w:rsid w:val="00416CAD"/>
    <w:rsid w:val="00433EB1"/>
    <w:rsid w:val="004513DA"/>
    <w:rsid w:val="00457200"/>
    <w:rsid w:val="00462EFD"/>
    <w:rsid w:val="004D1209"/>
    <w:rsid w:val="004F17D7"/>
    <w:rsid w:val="00514749"/>
    <w:rsid w:val="0052171C"/>
    <w:rsid w:val="005260E5"/>
    <w:rsid w:val="005512AE"/>
    <w:rsid w:val="00560861"/>
    <w:rsid w:val="00561A56"/>
    <w:rsid w:val="00581C62"/>
    <w:rsid w:val="00596493"/>
    <w:rsid w:val="005C027E"/>
    <w:rsid w:val="005C3601"/>
    <w:rsid w:val="005C5A8B"/>
    <w:rsid w:val="00603979"/>
    <w:rsid w:val="0060785D"/>
    <w:rsid w:val="00622C15"/>
    <w:rsid w:val="006361E0"/>
    <w:rsid w:val="006479A1"/>
    <w:rsid w:val="00650112"/>
    <w:rsid w:val="00675BAC"/>
    <w:rsid w:val="00685490"/>
    <w:rsid w:val="0069077B"/>
    <w:rsid w:val="006B0BEA"/>
    <w:rsid w:val="006D7867"/>
    <w:rsid w:val="00725327"/>
    <w:rsid w:val="0075149F"/>
    <w:rsid w:val="00752CEB"/>
    <w:rsid w:val="00766A3F"/>
    <w:rsid w:val="00774860"/>
    <w:rsid w:val="007761D8"/>
    <w:rsid w:val="00782EEC"/>
    <w:rsid w:val="007A1726"/>
    <w:rsid w:val="007B3F03"/>
    <w:rsid w:val="007C17F9"/>
    <w:rsid w:val="007C4051"/>
    <w:rsid w:val="007C4E3F"/>
    <w:rsid w:val="007C7E50"/>
    <w:rsid w:val="007F3A7D"/>
    <w:rsid w:val="00815CB3"/>
    <w:rsid w:val="008579C3"/>
    <w:rsid w:val="008678D4"/>
    <w:rsid w:val="0087332C"/>
    <w:rsid w:val="008744A9"/>
    <w:rsid w:val="00884A3E"/>
    <w:rsid w:val="008A07AF"/>
    <w:rsid w:val="008C6C5D"/>
    <w:rsid w:val="008D2568"/>
    <w:rsid w:val="008D5D14"/>
    <w:rsid w:val="008E1444"/>
    <w:rsid w:val="008F6186"/>
    <w:rsid w:val="00902D68"/>
    <w:rsid w:val="00906DAB"/>
    <w:rsid w:val="00912251"/>
    <w:rsid w:val="009159C9"/>
    <w:rsid w:val="00921703"/>
    <w:rsid w:val="009266AC"/>
    <w:rsid w:val="00930D5E"/>
    <w:rsid w:val="00944EFB"/>
    <w:rsid w:val="00983CEC"/>
    <w:rsid w:val="009905D6"/>
    <w:rsid w:val="0099077A"/>
    <w:rsid w:val="00993743"/>
    <w:rsid w:val="009A60E9"/>
    <w:rsid w:val="009F709B"/>
    <w:rsid w:val="009F7B56"/>
    <w:rsid w:val="00A01FAF"/>
    <w:rsid w:val="00A240A8"/>
    <w:rsid w:val="00A30AFC"/>
    <w:rsid w:val="00A617CA"/>
    <w:rsid w:val="00A9660F"/>
    <w:rsid w:val="00A9770B"/>
    <w:rsid w:val="00A97EEC"/>
    <w:rsid w:val="00AC0EE0"/>
    <w:rsid w:val="00B11BE8"/>
    <w:rsid w:val="00B15DDA"/>
    <w:rsid w:val="00B174F2"/>
    <w:rsid w:val="00B31349"/>
    <w:rsid w:val="00B3583F"/>
    <w:rsid w:val="00B41CD1"/>
    <w:rsid w:val="00B62C40"/>
    <w:rsid w:val="00B93F68"/>
    <w:rsid w:val="00C0028E"/>
    <w:rsid w:val="00C05E82"/>
    <w:rsid w:val="00C171BE"/>
    <w:rsid w:val="00C23B71"/>
    <w:rsid w:val="00C243C9"/>
    <w:rsid w:val="00C25269"/>
    <w:rsid w:val="00C3478D"/>
    <w:rsid w:val="00C3617B"/>
    <w:rsid w:val="00C51CCC"/>
    <w:rsid w:val="00C52309"/>
    <w:rsid w:val="00C77919"/>
    <w:rsid w:val="00CA036E"/>
    <w:rsid w:val="00CA5A3C"/>
    <w:rsid w:val="00CB073A"/>
    <w:rsid w:val="00CB4AFB"/>
    <w:rsid w:val="00CC3E73"/>
    <w:rsid w:val="00CF7E09"/>
    <w:rsid w:val="00D1781E"/>
    <w:rsid w:val="00D21835"/>
    <w:rsid w:val="00D5683C"/>
    <w:rsid w:val="00D605C2"/>
    <w:rsid w:val="00D6507E"/>
    <w:rsid w:val="00D7689A"/>
    <w:rsid w:val="00D80189"/>
    <w:rsid w:val="00D90FEE"/>
    <w:rsid w:val="00D9205F"/>
    <w:rsid w:val="00DA7892"/>
    <w:rsid w:val="00DE2F09"/>
    <w:rsid w:val="00DE6F20"/>
    <w:rsid w:val="00DF532F"/>
    <w:rsid w:val="00DF6BA9"/>
    <w:rsid w:val="00E246C1"/>
    <w:rsid w:val="00E2578A"/>
    <w:rsid w:val="00E26C11"/>
    <w:rsid w:val="00E30926"/>
    <w:rsid w:val="00E323F5"/>
    <w:rsid w:val="00E518E0"/>
    <w:rsid w:val="00E87388"/>
    <w:rsid w:val="00E8787D"/>
    <w:rsid w:val="00EC5C5A"/>
    <w:rsid w:val="00ED500E"/>
    <w:rsid w:val="00EE1E08"/>
    <w:rsid w:val="00F076BA"/>
    <w:rsid w:val="00F137E0"/>
    <w:rsid w:val="00F409D6"/>
    <w:rsid w:val="00F4345D"/>
    <w:rsid w:val="00F547FC"/>
    <w:rsid w:val="00F57EBF"/>
    <w:rsid w:val="00F7043A"/>
    <w:rsid w:val="00F77BCF"/>
    <w:rsid w:val="00FA4DC7"/>
    <w:rsid w:val="00FE3117"/>
    <w:rsid w:val="00FF11D8"/>
    <w:rsid w:val="00FF2769"/>
    <w:rsid w:val="00FF2F48"/>
    <w:rsid w:val="00FF7DA4"/>
    <w:rsid w:val="535E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754C"/>
  <w15:docId w15:val="{631D6D62-FCB6-4063-ABDA-6C647D56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qFormat/>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pPr>
      <w:spacing w:after="12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style>
  <w:style w:type="paragraph" w:styleId="FootnoteText">
    <w:name w:val="footnote text"/>
    <w:basedOn w:val="Normal"/>
    <w:link w:val="FootnoteTextChar"/>
    <w:autoRedefine/>
    <w:semiHidden/>
    <w:qFormat/>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autoRedefine/>
    <w:semiHidden/>
    <w:qFormat/>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qFormat/>
    <w:rPr>
      <w:b/>
      <w:bCs/>
    </w:rPr>
  </w:style>
  <w:style w:type="character" w:styleId="Emphasis">
    <w:name w:val="Emphasis"/>
    <w:basedOn w:val="DefaultParagraphFont"/>
    <w:autoRedefine/>
    <w:uiPriority w:val="20"/>
    <w:qFormat/>
    <w:rPr>
      <w:i/>
      <w:iCs/>
    </w:rPr>
  </w:style>
  <w:style w:type="character" w:styleId="Hyperlink">
    <w:name w:val="Hyperlink"/>
    <w:basedOn w:val="DefaultParagraphFont1"/>
    <w:autoRedefine/>
    <w:qFormat/>
    <w:rPr>
      <w:color w:val="0000FF"/>
      <w:u w:val="single"/>
    </w:rPr>
  </w:style>
  <w:style w:type="character" w:customStyle="1" w:styleId="DefaultParagraphFont1">
    <w:name w:val="Default Paragraph Font1"/>
    <w:autoRedefine/>
    <w:qFormat/>
  </w:style>
  <w:style w:type="character" w:styleId="FootnoteReference">
    <w:name w:val="footnote reference"/>
    <w:basedOn w:val="DefaultParagraphFont"/>
    <w:autoRedefine/>
    <w:semiHidden/>
    <w:qForma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autoRedefine/>
    <w:uiPriority w:val="99"/>
    <w:qFormat/>
    <w:rPr>
      <w:color w:val="000000"/>
      <w:sz w:val="22"/>
      <w:szCs w:val="22"/>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autoRedefine/>
    <w:qFormat/>
  </w:style>
  <w:style w:type="character" w:customStyle="1" w:styleId="reference-accessdate">
    <w:name w:val="reference-accessdate"/>
    <w:basedOn w:val="DefaultParagraphFont"/>
    <w:autoRedefine/>
    <w:qFormat/>
  </w:style>
  <w:style w:type="character" w:customStyle="1" w:styleId="Heading3Char">
    <w:name w:val="Heading 3 Char"/>
    <w:basedOn w:val="DefaultParagraphFont"/>
    <w:link w:val="Heading3"/>
    <w:autoRedefine/>
    <w:qFormat/>
    <w:rPr>
      <w:rFonts w:ascii="Arial" w:eastAsia="Times New Roman" w:hAnsi="Arial" w:cs="Arial"/>
      <w:b/>
      <w:bCs/>
      <w:sz w:val="18"/>
      <w:szCs w:val="18"/>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2Char">
    <w:name w:val="Heading 2 Char"/>
    <w:basedOn w:val="DefaultParagraphFont"/>
    <w:link w:val="Heading2"/>
    <w:autoRedefine/>
    <w:qFormat/>
    <w:rPr>
      <w:rFonts w:ascii="Arial" w:eastAsia="Times New Roman" w:hAnsi="Arial" w:cs="Arial"/>
      <w:b/>
      <w:bCs/>
      <w:i/>
      <w:iCs/>
      <w:sz w:val="28"/>
      <w:szCs w:val="28"/>
    </w:rPr>
  </w:style>
  <w:style w:type="character" w:customStyle="1" w:styleId="HeaderChar">
    <w:name w:val="Header Char"/>
    <w:basedOn w:val="DefaultParagraphFont"/>
    <w:link w:val="Header"/>
    <w:autoRedefine/>
    <w:uiPriority w:val="99"/>
    <w:semiHidden/>
    <w:qFormat/>
  </w:style>
  <w:style w:type="character" w:customStyle="1" w:styleId="FooterChar">
    <w:name w:val="Footer Char"/>
    <w:basedOn w:val="DefaultParagraphFont"/>
    <w:link w:val="Footer"/>
    <w:autoRedefine/>
    <w:uiPriority w:val="99"/>
    <w:qFormat/>
  </w:style>
  <w:style w:type="character" w:customStyle="1" w:styleId="BodyTextChar">
    <w:name w:val="Body Text Char"/>
    <w:basedOn w:val="DefaultParagraphFont"/>
    <w:link w:val="BodyText"/>
    <w:autoRedefine/>
    <w:uiPriority w:val="99"/>
    <w:qFormat/>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autoRedefine/>
    <w:qFormat/>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autoRedefine/>
    <w:uiPriority w:val="9"/>
    <w:semiHidden/>
    <w:rPr>
      <w:rFonts w:asciiTheme="majorHAnsi" w:eastAsiaTheme="majorEastAsia" w:hAnsiTheme="majorHAnsi" w:cstheme="majorBidi"/>
      <w:color w:val="244061" w:themeColor="accent1" w:themeShade="80"/>
    </w:rPr>
  </w:style>
  <w:style w:type="character" w:customStyle="1" w:styleId="Heading1Char">
    <w:name w:val="Heading 1 Char"/>
    <w:basedOn w:val="DefaultParagraphFont"/>
    <w:link w:val="Heading1"/>
    <w:autoRedefine/>
    <w:uiPriority w:val="9"/>
    <w:rPr>
      <w:rFonts w:asciiTheme="majorHAnsi" w:eastAsiaTheme="majorEastAsia" w:hAnsiTheme="majorHAnsi" w:cstheme="majorBidi"/>
      <w:b/>
      <w:bCs/>
      <w:color w:val="365F91" w:themeColor="accent1" w:themeShade="BF"/>
      <w:sz w:val="28"/>
      <w:szCs w:val="28"/>
    </w:rPr>
  </w:style>
  <w:style w:type="paragraph" w:customStyle="1" w:styleId="NormalWeb16">
    <w:name w:val="Normal (Web)16"/>
    <w:basedOn w:val="Normal"/>
    <w:autoRedefine/>
    <w:qFormat/>
    <w:pPr>
      <w:spacing w:after="0" w:line="270" w:lineRule="atLeast"/>
    </w:pPr>
    <w:rPr>
      <w:rFonts w:ascii="Verdana" w:eastAsia="Times New Roman" w:hAnsi="Verdana" w:cs="Times New Roman"/>
      <w:sz w:val="18"/>
      <w:szCs w:val="18"/>
    </w:rPr>
  </w:style>
  <w:style w:type="paragraph" w:styleId="NoSpacing">
    <w:name w:val="No Spacing"/>
    <w:uiPriority w:val="1"/>
    <w:qFormat/>
    <w:rPr>
      <w:rFonts w:eastAsiaTheme="minorHAnsi"/>
      <w:sz w:val="22"/>
      <w:szCs w:val="22"/>
      <w:lang w:eastAsia="en-US"/>
    </w:rPr>
  </w:style>
  <w:style w:type="character" w:customStyle="1" w:styleId="element-citation">
    <w:name w:val="element-citation"/>
    <w:basedOn w:val="DefaultParagraphFont"/>
    <w:autoRedefine/>
    <w:qFormat/>
  </w:style>
  <w:style w:type="character" w:customStyle="1" w:styleId="ref-journal">
    <w:name w:val="ref-journal"/>
    <w:basedOn w:val="DefaultParagraphFont"/>
    <w:autoRedefine/>
    <w:qFormat/>
  </w:style>
  <w:style w:type="character" w:customStyle="1" w:styleId="ref-vol">
    <w:name w:val="ref-vol"/>
    <w:basedOn w:val="DefaultParagraphFont"/>
    <w:autoRedefine/>
    <w:qFormat/>
  </w:style>
  <w:style w:type="character" w:customStyle="1" w:styleId="nowrap">
    <w:name w:val="nowrap"/>
    <w:basedOn w:val="DefaultParagraphFont"/>
    <w:autoRedefine/>
    <w:qFormat/>
  </w:style>
  <w:style w:type="character" w:customStyle="1" w:styleId="mixed-citation">
    <w:name w:val="mixed-citation"/>
    <w:basedOn w:val="DefaultParagraphFont"/>
  </w:style>
  <w:style w:type="character" w:customStyle="1" w:styleId="ref-title">
    <w:name w:val="ref-title"/>
    <w:basedOn w:val="DefaultParagraphFont"/>
    <w:autoRedefine/>
    <w:qFormat/>
  </w:style>
  <w:style w:type="character" w:customStyle="1" w:styleId="ref-iss">
    <w:name w:val="ref-iss"/>
    <w:basedOn w:val="DefaultParagraphFont"/>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showkeen838@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923/pjbs.2008.2438.2442" TargetMode="External"/><Relationship Id="rId10" Type="http://schemas.openxmlformats.org/officeDocument/2006/relationships/hyperlink" Target="http://www.dx.doi.org/10.7537/marsrsj160124.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3802</Words>
  <Characters>21678</Characters>
  <Application>Microsoft Office Word</Application>
  <DocSecurity>0</DocSecurity>
  <Lines>180</Lines>
  <Paragraphs>50</Paragraphs>
  <ScaleCrop>false</ScaleCrop>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5</cp:revision>
  <cp:lastPrinted>2012-02-12T01:04:00Z</cp:lastPrinted>
  <dcterms:created xsi:type="dcterms:W3CDTF">2024-02-13T02:58:00Z</dcterms:created>
  <dcterms:modified xsi:type="dcterms:W3CDTF">2024-02-25T00:14:00Z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2C50E7972EF242E1971188235BC59E17_12</vt:lpwstr>
  </property>
</Properties>
</file>