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FDD" w:rsidRDefault="00191FDD">
      <w:pPr>
        <w:spacing w:after="0" w:line="240" w:lineRule="auto"/>
        <w:jc w:val="center"/>
        <w:rPr>
          <w:rFonts w:ascii="Times New Roman" w:eastAsia="Calibri" w:hAnsi="Times New Roman" w:cs="Times New Roman"/>
          <w:b/>
          <w:sz w:val="20"/>
          <w:szCs w:val="20"/>
        </w:rPr>
      </w:pPr>
    </w:p>
    <w:p w:rsidR="00191FDD" w:rsidRDefault="00B3640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THE PERPESPECTIVE OF EDUCATIONAL PSYCHOLOGY IN ADULT LEARNING AND DEVELOPMENT</w:t>
      </w:r>
    </w:p>
    <w:p w:rsidR="00191FDD" w:rsidRDefault="00191FDD">
      <w:pPr>
        <w:spacing w:after="0" w:line="240" w:lineRule="auto"/>
        <w:jc w:val="center"/>
        <w:rPr>
          <w:rFonts w:ascii="Times New Roman" w:eastAsia="Calibri" w:hAnsi="Times New Roman" w:cs="Times New Roman"/>
          <w:b/>
          <w:sz w:val="20"/>
          <w:szCs w:val="20"/>
        </w:rPr>
      </w:pPr>
    </w:p>
    <w:p w:rsidR="00191FDD" w:rsidRDefault="00B3640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Dr. </w:t>
      </w:r>
      <w:proofErr w:type="spellStart"/>
      <w:r>
        <w:rPr>
          <w:rFonts w:ascii="Times New Roman" w:hAnsi="Times New Roman" w:cs="Times New Roman"/>
          <w:bCs/>
          <w:sz w:val="20"/>
          <w:szCs w:val="20"/>
        </w:rPr>
        <w:t>Ravinder</w:t>
      </w:r>
      <w:proofErr w:type="spellEnd"/>
      <w:r>
        <w:rPr>
          <w:rFonts w:ascii="Times New Roman" w:hAnsi="Times New Roman" w:cs="Times New Roman"/>
          <w:bCs/>
          <w:sz w:val="20"/>
          <w:szCs w:val="20"/>
        </w:rPr>
        <w:t xml:space="preserve"> Singh</w:t>
      </w:r>
    </w:p>
    <w:p w:rsidR="00191FDD" w:rsidRDefault="00191FDD">
      <w:pPr>
        <w:spacing w:after="0" w:line="240" w:lineRule="auto"/>
        <w:jc w:val="center"/>
        <w:rPr>
          <w:rFonts w:ascii="Times New Roman" w:hAnsi="Times New Roman" w:cs="Times New Roman"/>
          <w:bCs/>
          <w:sz w:val="20"/>
          <w:szCs w:val="20"/>
        </w:rPr>
      </w:pPr>
    </w:p>
    <w:p w:rsidR="00191FDD" w:rsidRDefault="00B3640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Associate Professor, </w:t>
      </w:r>
      <w:proofErr w:type="spellStart"/>
      <w:r>
        <w:rPr>
          <w:rFonts w:ascii="Times New Roman" w:hAnsi="Times New Roman" w:cs="Times New Roman"/>
          <w:bCs/>
          <w:sz w:val="20"/>
          <w:szCs w:val="20"/>
        </w:rPr>
        <w:t>Geeta</w:t>
      </w:r>
      <w:proofErr w:type="spellEnd"/>
      <w:r>
        <w:rPr>
          <w:rFonts w:ascii="Times New Roman" w:hAnsi="Times New Roman" w:cs="Times New Roman"/>
          <w:bCs/>
          <w:sz w:val="20"/>
          <w:szCs w:val="20"/>
        </w:rPr>
        <w:t xml:space="preserve"> University, </w:t>
      </w:r>
      <w:proofErr w:type="spellStart"/>
      <w:r>
        <w:rPr>
          <w:rFonts w:ascii="Times New Roman" w:hAnsi="Times New Roman" w:cs="Times New Roman"/>
          <w:bCs/>
          <w:sz w:val="20"/>
          <w:szCs w:val="20"/>
        </w:rPr>
        <w:t>Panipat</w:t>
      </w:r>
      <w:proofErr w:type="spellEnd"/>
      <w:r>
        <w:rPr>
          <w:rFonts w:ascii="Times New Roman" w:hAnsi="Times New Roman" w:cs="Times New Roman"/>
          <w:bCs/>
          <w:sz w:val="20"/>
          <w:szCs w:val="20"/>
        </w:rPr>
        <w:t xml:space="preserve"> -132103, Haryana (India)</w:t>
      </w:r>
    </w:p>
    <w:p w:rsidR="00191FDD" w:rsidRDefault="00B3640F">
      <w:pPr>
        <w:spacing w:after="0" w:line="240" w:lineRule="auto"/>
        <w:jc w:val="center"/>
        <w:rPr>
          <w:rFonts w:ascii="Times New Roman" w:hAnsi="Times New Roman" w:cs="Times New Roman"/>
          <w:bCs/>
          <w:sz w:val="20"/>
          <w:szCs w:val="20"/>
        </w:rPr>
      </w:pPr>
      <w:hyperlink r:id="rId8" w:history="1">
        <w:r>
          <w:rPr>
            <w:rStyle w:val="Hyperlink"/>
            <w:rFonts w:ascii="Times New Roman" w:hAnsi="Times New Roman" w:cs="Times New Roman"/>
            <w:bCs/>
            <w:sz w:val="20"/>
            <w:szCs w:val="20"/>
          </w:rPr>
          <w:t>drravindersingh1978@gmail.com</w:t>
        </w:r>
      </w:hyperlink>
    </w:p>
    <w:p w:rsidR="00191FDD" w:rsidRDefault="00191FDD">
      <w:pPr>
        <w:spacing w:after="0" w:line="240" w:lineRule="auto"/>
        <w:jc w:val="center"/>
        <w:rPr>
          <w:rFonts w:ascii="Times New Roman" w:hAnsi="Times New Roman" w:cs="Times New Roman"/>
          <w:bCs/>
          <w:sz w:val="20"/>
          <w:szCs w:val="20"/>
        </w:rPr>
      </w:pPr>
    </w:p>
    <w:p w:rsidR="00191FDD" w:rsidRDefault="00B3640F">
      <w:pPr>
        <w:widowControl w:val="0"/>
        <w:spacing w:before="80" w:after="0" w:line="240" w:lineRule="auto"/>
        <w:jc w:val="both"/>
        <w:rPr>
          <w:rFonts w:ascii="Times New Roman" w:hAnsi="Times New Roman" w:cs="Times New Roman"/>
          <w:sz w:val="20"/>
          <w:szCs w:val="20"/>
        </w:rPr>
      </w:pPr>
      <w:r>
        <w:rPr>
          <w:rFonts w:ascii="Times New Roman" w:eastAsia="Calibri" w:hAnsi="Times New Roman" w:cs="Times New Roman"/>
          <w:b/>
          <w:bCs/>
          <w:sz w:val="20"/>
          <w:szCs w:val="20"/>
        </w:rPr>
        <w:t xml:space="preserve">Abstract: </w:t>
      </w:r>
      <w:r>
        <w:rPr>
          <w:rFonts w:ascii="Times New Roman" w:hAnsi="Times New Roman" w:cs="Times New Roman"/>
          <w:sz w:val="20"/>
          <w:szCs w:val="20"/>
        </w:rPr>
        <w:t xml:space="preserve">Leading educational psychologists address problems in adult development and learning in this book. "What Does Educational Psychology Know </w:t>
      </w:r>
      <w:proofErr w:type="gramStart"/>
      <w:r>
        <w:rPr>
          <w:rFonts w:ascii="Times New Roman" w:hAnsi="Times New Roman" w:cs="Times New Roman"/>
          <w:sz w:val="20"/>
          <w:szCs w:val="20"/>
        </w:rPr>
        <w:t>about</w:t>
      </w:r>
      <w:proofErr w:type="gramEnd"/>
      <w:r>
        <w:rPr>
          <w:rFonts w:ascii="Times New Roman" w:hAnsi="Times New Roman" w:cs="Times New Roman"/>
          <w:sz w:val="20"/>
          <w:szCs w:val="20"/>
        </w:rPr>
        <w:t xml:space="preserve"> Adult Learning and Development?" (M. Cecil Smith, Thomas </w:t>
      </w:r>
      <w:proofErr w:type="spellStart"/>
      <w:r>
        <w:rPr>
          <w:rFonts w:ascii="Times New Roman" w:hAnsi="Times New Roman" w:cs="Times New Roman"/>
          <w:sz w:val="20"/>
          <w:szCs w:val="20"/>
        </w:rPr>
        <w:t>Pourchot</w:t>
      </w:r>
      <w:proofErr w:type="spellEnd"/>
      <w:r>
        <w:rPr>
          <w:rFonts w:ascii="Times New Roman" w:hAnsi="Times New Roman" w:cs="Times New Roman"/>
          <w:sz w:val="20"/>
          <w:szCs w:val="20"/>
        </w:rPr>
        <w:t>) is the introduction. "We Learn, Th</w:t>
      </w:r>
      <w:r>
        <w:rPr>
          <w:rFonts w:ascii="Times New Roman" w:hAnsi="Times New Roman" w:cs="Times New Roman"/>
          <w:sz w:val="20"/>
          <w:szCs w:val="20"/>
        </w:rPr>
        <w:t>erefore We Develop" (</w:t>
      </w:r>
      <w:proofErr w:type="spellStart"/>
      <w:r>
        <w:rPr>
          <w:rFonts w:ascii="Times New Roman" w:hAnsi="Times New Roman" w:cs="Times New Roman"/>
          <w:sz w:val="20"/>
          <w:szCs w:val="20"/>
        </w:rPr>
        <w:t>Nira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Granott</w:t>
      </w:r>
      <w:proofErr w:type="spellEnd"/>
      <w:r>
        <w:rPr>
          <w:rFonts w:ascii="Times New Roman" w:hAnsi="Times New Roman" w:cs="Times New Roman"/>
          <w:sz w:val="20"/>
          <w:szCs w:val="20"/>
        </w:rPr>
        <w:t xml:space="preserve">) tackles the problem of distinguishing between learning and development. "Abstraction, the Will, the Self, and Modes of Learning in Adulthood" (Juan </w:t>
      </w:r>
      <w:proofErr w:type="spellStart"/>
      <w:r>
        <w:rPr>
          <w:rFonts w:ascii="Times New Roman" w:hAnsi="Times New Roman" w:cs="Times New Roman"/>
          <w:sz w:val="20"/>
          <w:szCs w:val="20"/>
        </w:rPr>
        <w:t>Pascual</w:t>
      </w:r>
      <w:proofErr w:type="spellEnd"/>
      <w:r>
        <w:rPr>
          <w:rFonts w:ascii="Times New Roman" w:hAnsi="Times New Roman" w:cs="Times New Roman"/>
          <w:sz w:val="20"/>
          <w:szCs w:val="20"/>
        </w:rPr>
        <w:t>-Leone, Ronald R. Irwin) describes a process-analytic account of c</w:t>
      </w:r>
      <w:r>
        <w:rPr>
          <w:rFonts w:ascii="Times New Roman" w:hAnsi="Times New Roman" w:cs="Times New Roman"/>
          <w:sz w:val="20"/>
          <w:szCs w:val="20"/>
        </w:rPr>
        <w:t>onsciousness, cognition, and personal factors that interact to determine learning. "Extending Sociocultural Theory to Adult Learning" (Curtis Jay Bonk, Kyung A. Kim) proposes an extension of sociocultural theory based on Vygotsky's research and writing. "O</w:t>
      </w:r>
      <w:r>
        <w:rPr>
          <w:rFonts w:ascii="Times New Roman" w:hAnsi="Times New Roman" w:cs="Times New Roman"/>
          <w:sz w:val="20"/>
          <w:szCs w:val="20"/>
        </w:rPr>
        <w:t xml:space="preserve">n the Development of Adult Metacognition" (Gregory Schraw) describes the development of metacognition in adulthood and its relationships to knowledge and intellectual abilities. "Changing Mind, Changing World" (Bruce </w:t>
      </w:r>
      <w:proofErr w:type="spellStart"/>
      <w:r>
        <w:rPr>
          <w:rFonts w:ascii="Times New Roman" w:hAnsi="Times New Roman" w:cs="Times New Roman"/>
          <w:sz w:val="20"/>
          <w:szCs w:val="20"/>
        </w:rPr>
        <w:t>Torff</w:t>
      </w:r>
      <w:proofErr w:type="spellEnd"/>
      <w:r>
        <w:rPr>
          <w:rFonts w:ascii="Times New Roman" w:hAnsi="Times New Roman" w:cs="Times New Roman"/>
          <w:sz w:val="20"/>
          <w:szCs w:val="20"/>
        </w:rPr>
        <w:t>, Robert J. Sternberg) describes t</w:t>
      </w:r>
      <w:r>
        <w:rPr>
          <w:rFonts w:ascii="Times New Roman" w:hAnsi="Times New Roman" w:cs="Times New Roman"/>
          <w:sz w:val="20"/>
          <w:szCs w:val="20"/>
        </w:rPr>
        <w:t xml:space="preserve">he role of practical intelligence and tacit knowledge in adult learning. "The Role of Adults' Beliefs about Knowledge in School, Work, and Everyday Life" (Marlene </w:t>
      </w:r>
      <w:proofErr w:type="spellStart"/>
      <w:r>
        <w:rPr>
          <w:rFonts w:ascii="Times New Roman" w:hAnsi="Times New Roman" w:cs="Times New Roman"/>
          <w:sz w:val="20"/>
          <w:szCs w:val="20"/>
        </w:rPr>
        <w:t>Schommer</w:t>
      </w:r>
      <w:proofErr w:type="spellEnd"/>
      <w:r>
        <w:rPr>
          <w:rFonts w:ascii="Times New Roman" w:hAnsi="Times New Roman" w:cs="Times New Roman"/>
          <w:sz w:val="20"/>
          <w:szCs w:val="20"/>
        </w:rPr>
        <w:t>) considers the critical role of adults' epistemological beliefs in their school, wor</w:t>
      </w:r>
      <w:r>
        <w:rPr>
          <w:rFonts w:ascii="Times New Roman" w:hAnsi="Times New Roman" w:cs="Times New Roman"/>
          <w:sz w:val="20"/>
          <w:szCs w:val="20"/>
        </w:rPr>
        <w:t>k, and everyday lives. "Adult Intelligence" (Phillip L. Ackerman) presents a knowledge-based perspective of adult intellectual ability marked in its distinction from traditional views of intellectual functioning in adulthood. "Mnemonic Strategies for Adult</w:t>
      </w:r>
      <w:r>
        <w:rPr>
          <w:rFonts w:ascii="Times New Roman" w:hAnsi="Times New Roman" w:cs="Times New Roman"/>
          <w:sz w:val="20"/>
          <w:szCs w:val="20"/>
        </w:rPr>
        <w:t xml:space="preserve"> Learners" (Russell N. Carney, Joel R. Levin) describes memory-enhancing techniques for those whose memory abilities may be affected by aging processes. "Adult Age Differences in Reading and Remembering Text and Using This Information to Make Decisions in </w:t>
      </w:r>
      <w:r>
        <w:rPr>
          <w:rFonts w:ascii="Times New Roman" w:hAnsi="Times New Roman" w:cs="Times New Roman"/>
          <w:sz w:val="20"/>
          <w:szCs w:val="20"/>
        </w:rPr>
        <w:t>Everyday Life" (Bonnie J.F. Meyer, Andrew P. Talbot) examines the interplay between various reading processes and adults' abilities to use the information they acquire from text across the life span. </w:t>
      </w:r>
    </w:p>
    <w:p w:rsidR="00191FDD" w:rsidRDefault="00B3640F">
      <w:pPr>
        <w:widowControl w:val="0"/>
        <w:autoSpaceDE w:val="0"/>
        <w:autoSpaceDN w:val="0"/>
        <w:adjustRightInd w:val="0"/>
        <w:snapToGrid w:val="0"/>
        <w:spacing w:after="0" w:line="240" w:lineRule="auto"/>
        <w:jc w:val="both"/>
        <w:rPr>
          <w:rFonts w:ascii="Times New Roman" w:eastAsia="Calibri" w:hAnsi="Times New Roman" w:cs="Times New Roman"/>
          <w:b/>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Singh, R. </w:t>
      </w:r>
      <w:r>
        <w:rPr>
          <w:rFonts w:ascii="Times New Roman" w:eastAsia="Calibri" w:hAnsi="Times New Roman" w:cs="Times New Roman"/>
          <w:b/>
          <w:sz w:val="20"/>
          <w:szCs w:val="20"/>
        </w:rPr>
        <w:t xml:space="preserve">THE PERPESPECTIVE OF EDUCATIONAL PSYCHOLOGY </w:t>
      </w:r>
      <w:r>
        <w:rPr>
          <w:rFonts w:ascii="Times New Roman" w:eastAsia="Calibri" w:hAnsi="Times New Roman" w:cs="Times New Roman"/>
          <w:b/>
          <w:sz w:val="20"/>
          <w:szCs w:val="20"/>
        </w:rPr>
        <w:t>IN ADULT LEARNING AND DEVELOPMENT</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hint="eastAsia"/>
          <w:bCs/>
          <w:sz w:val="20"/>
          <w:szCs w:val="20"/>
          <w:lang w:eastAsia="zh-CN"/>
        </w:rPr>
        <w:t>4</w:t>
      </w:r>
      <w:r>
        <w:rPr>
          <w:rFonts w:ascii="Times New Roman" w:hAnsi="Times New Roman" w:cs="Times New Roman"/>
          <w:bCs/>
          <w:sz w:val="20"/>
          <w:szCs w:val="20"/>
        </w:rPr>
        <w:t>):</w:t>
      </w:r>
      <w:r>
        <w:rPr>
          <w:rFonts w:ascii="Times New Roman" w:hAnsi="Times New Roman" w:cs="Times New Roman" w:hint="eastAsia"/>
          <w:bCs/>
          <w:sz w:val="20"/>
          <w:szCs w:val="20"/>
          <w:lang w:eastAsia="zh-CN"/>
        </w:rPr>
        <w:t>25</w:t>
      </w:r>
      <w:r>
        <w:rPr>
          <w:rFonts w:ascii="Times New Roman" w:hAnsi="Times New Roman" w:cs="Times New Roman"/>
          <w:bCs/>
          <w:sz w:val="20"/>
          <w:szCs w:val="20"/>
        </w:rPr>
        <w:t>-</w:t>
      </w:r>
      <w:r>
        <w:rPr>
          <w:rFonts w:ascii="Times New Roman" w:hAnsi="Times New Roman" w:cs="Times New Roman" w:hint="eastAsia"/>
          <w:bCs/>
          <w:sz w:val="20"/>
          <w:szCs w:val="20"/>
          <w:lang w:eastAsia="zh-CN"/>
        </w:rPr>
        <w:t>29</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3</w:t>
      </w:r>
      <w:r>
        <w:rPr>
          <w:rFonts w:ascii="Times New Roman" w:eastAsiaTheme="minorEastAsia" w:hAnsi="Times New Roman" w:cs="Times New Roman"/>
          <w:sz w:val="20"/>
          <w:szCs w:val="20"/>
          <w:shd w:val="clear" w:color="auto" w:fill="FFFFFF"/>
          <w:lang w:eastAsia="zh-CN"/>
        </w:rPr>
        <w:t>.</w:t>
      </w:r>
      <w:r w:rsidR="00AC7DE8">
        <w:rPr>
          <w:rFonts w:ascii="Times New Roman" w:eastAsiaTheme="minorEastAsia" w:hAnsi="Times New Roman" w:cs="Times New Roman"/>
          <w:sz w:val="20"/>
          <w:szCs w:val="20"/>
          <w:shd w:val="clear" w:color="auto" w:fill="FFFFFF"/>
          <w:lang w:eastAsia="zh-CN"/>
        </w:rPr>
        <w:t xml:space="preserve"> </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4</w:t>
      </w:r>
      <w:r>
        <w:rPr>
          <w:rStyle w:val="Hyperlink"/>
          <w:rFonts w:ascii="Times New Roman" w:hAnsi="Times New Roman" w:cs="Times New Roman"/>
          <w:sz w:val="20"/>
          <w:szCs w:val="20"/>
          <w:lang w:eastAsia="zh-CN"/>
        </w:rPr>
        <w:t>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3</w:t>
      </w:r>
      <w:r>
        <w:rPr>
          <w:rStyle w:val="Hyperlink"/>
          <w:rFonts w:ascii="Times New Roman" w:hAnsi="Times New Roman" w:cs="Times New Roman"/>
          <w:sz w:val="20"/>
          <w:szCs w:val="20"/>
        </w:rPr>
        <w:t>.</w:t>
      </w:r>
    </w:p>
    <w:p w:rsidR="00191FDD" w:rsidRDefault="00191FDD">
      <w:pPr>
        <w:spacing w:after="0" w:line="240" w:lineRule="auto"/>
        <w:jc w:val="both"/>
        <w:rPr>
          <w:rFonts w:ascii="Times New Roman" w:eastAsia="Calibri" w:hAnsi="Times New Roman" w:cs="Times New Roman"/>
          <w:b/>
          <w:bCs/>
          <w:sz w:val="20"/>
          <w:szCs w:val="20"/>
        </w:rPr>
      </w:pPr>
    </w:p>
    <w:p w:rsidR="00191FDD" w:rsidRDefault="00B3640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bCs/>
          <w:sz w:val="20"/>
          <w:szCs w:val="20"/>
        </w:rPr>
        <w:t>Keywords:</w:t>
      </w:r>
      <w:r>
        <w:rPr>
          <w:rFonts w:ascii="Times New Roman" w:eastAsia="Calibri" w:hAnsi="Times New Roman" w:cs="Times New Roman"/>
          <w:bCs/>
          <w:sz w:val="20"/>
          <w:szCs w:val="20"/>
        </w:rPr>
        <w:t xml:space="preserve"> </w:t>
      </w:r>
      <w:r>
        <w:rPr>
          <w:rFonts w:ascii="Times New Roman" w:eastAsia="Calibri" w:hAnsi="Times New Roman" w:cs="Times New Roman"/>
          <w:sz w:val="20"/>
          <w:szCs w:val="20"/>
        </w:rPr>
        <w:t>PERPESPECTIVE, EDUCATIONAL PSYCHOLOGY, ADULT LEARNING, DEVELOPMENT</w:t>
      </w:r>
    </w:p>
    <w:p w:rsidR="00191FDD" w:rsidRDefault="00B3640F">
      <w:pPr>
        <w:widowControl w:val="0"/>
        <w:spacing w:before="80"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INTRODUCTION</w:t>
      </w:r>
    </w:p>
    <w:p w:rsidR="00191FDD" w:rsidRDefault="00191FDD">
      <w:pPr>
        <w:spacing w:after="0" w:line="240" w:lineRule="auto"/>
        <w:jc w:val="both"/>
        <w:rPr>
          <w:rFonts w:ascii="Times New Roman" w:eastAsia="Calibri" w:hAnsi="Times New Roman" w:cs="Times New Roman"/>
          <w:b/>
          <w:bCs/>
          <w:sz w:val="20"/>
          <w:szCs w:val="20"/>
        </w:rPr>
      </w:pPr>
    </w:p>
    <w:p w:rsidR="00191FDD" w:rsidRDefault="00191FDD">
      <w:pPr>
        <w:spacing w:after="0" w:line="240" w:lineRule="auto"/>
        <w:jc w:val="both"/>
        <w:rPr>
          <w:rFonts w:ascii="Times New Roman" w:eastAsia="Calibri" w:hAnsi="Times New Roman" w:cs="Times New Roman"/>
          <w:b/>
          <w:bCs/>
          <w:sz w:val="20"/>
          <w:szCs w:val="20"/>
        </w:rPr>
      </w:pPr>
    </w:p>
    <w:p w:rsidR="00AC4D50" w:rsidRDefault="00AC4D50">
      <w:pPr>
        <w:spacing w:after="0" w:line="240" w:lineRule="auto"/>
        <w:jc w:val="both"/>
        <w:rPr>
          <w:rFonts w:ascii="Times New Roman" w:eastAsia="Calibri" w:hAnsi="Times New Roman" w:cs="Times New Roman"/>
          <w:b/>
          <w:bCs/>
          <w:sz w:val="20"/>
          <w:szCs w:val="20"/>
        </w:rPr>
        <w:sectPr w:rsidR="00AC4D50">
          <w:headerReference w:type="default" r:id="rId11"/>
          <w:footerReference w:type="default" r:id="rId12"/>
          <w:headerReference w:type="first" r:id="rId13"/>
          <w:footerReference w:type="first" r:id="rId14"/>
          <w:pgSz w:w="12240" w:h="15840"/>
          <w:pgMar w:top="1440" w:right="1440" w:bottom="1440" w:left="1440" w:header="708" w:footer="708" w:gutter="0"/>
          <w:pgNumType w:start="25"/>
          <w:cols w:space="708"/>
          <w:titlePg/>
          <w:docGrid w:linePitch="360"/>
        </w:sectPr>
      </w:pPr>
    </w:p>
    <w:p w:rsidR="00191FDD" w:rsidRDefault="00B3640F">
      <w:pPr>
        <w:pStyle w:val="comp"/>
        <w:shd w:val="clear" w:color="auto" w:fill="FFFFFF"/>
        <w:snapToGrid w:val="0"/>
        <w:spacing w:before="0" w:beforeAutospacing="0" w:after="0" w:afterAutospacing="0"/>
        <w:jc w:val="both"/>
        <w:textAlignment w:val="baseline"/>
        <w:rPr>
          <w:sz w:val="20"/>
          <w:szCs w:val="20"/>
        </w:rPr>
      </w:pPr>
      <w:r>
        <w:rPr>
          <w:rFonts w:eastAsia="Calibri"/>
          <w:sz w:val="20"/>
          <w:szCs w:val="20"/>
        </w:rPr>
        <w:lastRenderedPageBreak/>
        <w:tab/>
        <w:t>E</w:t>
      </w:r>
      <w:r>
        <w:rPr>
          <w:sz w:val="20"/>
          <w:szCs w:val="20"/>
        </w:rPr>
        <w:t>ducational psychology is the study of </w:t>
      </w:r>
      <w:hyperlink r:id="rId15" w:history="1">
        <w:r>
          <w:rPr>
            <w:rStyle w:val="Hyperlink"/>
            <w:color w:val="auto"/>
            <w:sz w:val="20"/>
            <w:szCs w:val="20"/>
            <w:u w:val="none"/>
          </w:rPr>
          <w:t>how people learn</w:t>
        </w:r>
      </w:hyperlink>
      <w:r>
        <w:rPr>
          <w:sz w:val="20"/>
          <w:szCs w:val="20"/>
        </w:rPr>
        <w:t xml:space="preserve">, including teaching methods, instructional processes, and individual differences in learning. It explores the cognitive, behavioral, emotional, and social influences on the learning process. Educational </w:t>
      </w:r>
      <w:r>
        <w:rPr>
          <w:sz w:val="20"/>
          <w:szCs w:val="20"/>
        </w:rPr>
        <w:t>psychologists use this understanding of how people learn to develop instructional strategies and help students succeed in school. This </w:t>
      </w:r>
      <w:hyperlink r:id="rId16" w:history="1">
        <w:r>
          <w:rPr>
            <w:rStyle w:val="Hyperlink"/>
            <w:color w:val="auto"/>
            <w:sz w:val="20"/>
            <w:szCs w:val="20"/>
            <w:u w:val="none"/>
          </w:rPr>
          <w:t>branch of psychology</w:t>
        </w:r>
      </w:hyperlink>
      <w:r>
        <w:rPr>
          <w:sz w:val="20"/>
          <w:szCs w:val="20"/>
        </w:rPr>
        <w:t> focuses on the lea</w:t>
      </w:r>
      <w:r>
        <w:rPr>
          <w:sz w:val="20"/>
          <w:szCs w:val="20"/>
        </w:rPr>
        <w:t>rning process of early childhood and adolescence. However, it also explores the social, emotional, and cognitive processes that are involved in learning throughout the entire lifespan. The field of educational psychology incorporates a number of other disc</w:t>
      </w:r>
      <w:r>
        <w:rPr>
          <w:sz w:val="20"/>
          <w:szCs w:val="20"/>
        </w:rPr>
        <w:t>iplines, including </w:t>
      </w:r>
      <w:hyperlink r:id="rId17" w:history="1">
        <w:r>
          <w:rPr>
            <w:rStyle w:val="Hyperlink"/>
            <w:color w:val="auto"/>
            <w:sz w:val="20"/>
            <w:szCs w:val="20"/>
            <w:u w:val="none"/>
          </w:rPr>
          <w:t>developmental psychology</w:t>
        </w:r>
      </w:hyperlink>
      <w:r>
        <w:rPr>
          <w:sz w:val="20"/>
          <w:szCs w:val="20"/>
        </w:rPr>
        <w:t>, </w:t>
      </w:r>
      <w:hyperlink r:id="rId18" w:history="1">
        <w:r>
          <w:rPr>
            <w:rStyle w:val="Hyperlink"/>
            <w:color w:val="auto"/>
            <w:sz w:val="20"/>
            <w:szCs w:val="20"/>
            <w:u w:val="none"/>
          </w:rPr>
          <w:t>behavioral psychology</w:t>
        </w:r>
      </w:hyperlink>
      <w:r>
        <w:rPr>
          <w:sz w:val="20"/>
          <w:szCs w:val="20"/>
        </w:rPr>
        <w:t>, and </w:t>
      </w:r>
      <w:hyperlink r:id="rId19" w:history="1">
        <w:r>
          <w:rPr>
            <w:rStyle w:val="Hyperlink"/>
            <w:color w:val="auto"/>
            <w:sz w:val="20"/>
            <w:szCs w:val="20"/>
            <w:u w:val="none"/>
          </w:rPr>
          <w:t>cognitive psychology</w:t>
        </w:r>
      </w:hyperlink>
      <w:r>
        <w:rPr>
          <w:sz w:val="20"/>
          <w:szCs w:val="20"/>
        </w:rPr>
        <w:t xml:space="preserve">. Approaches to educational psychology include behavioral, developmental, cognitive, constructivist, and </w:t>
      </w:r>
      <w:r>
        <w:rPr>
          <w:sz w:val="20"/>
          <w:szCs w:val="20"/>
        </w:rPr>
        <w:lastRenderedPageBreak/>
        <w:t>experiential perspectives. Until recently, the individual perspective, driven by the psy</w:t>
      </w:r>
      <w:r>
        <w:rPr>
          <w:sz w:val="20"/>
          <w:szCs w:val="20"/>
        </w:rPr>
        <w:t xml:space="preserve">chological paradigm, was the predominate way we thought about learning in adulthood (Merriam &amp; </w:t>
      </w:r>
      <w:proofErr w:type="spellStart"/>
      <w:r>
        <w:rPr>
          <w:sz w:val="20"/>
          <w:szCs w:val="20"/>
        </w:rPr>
        <w:t>Caffarella</w:t>
      </w:r>
      <w:proofErr w:type="spellEnd"/>
      <w:r>
        <w:rPr>
          <w:sz w:val="20"/>
          <w:szCs w:val="20"/>
        </w:rPr>
        <w:t>, 1999). Two basic assumptions form the foundation for this perspective. The first is that learning is something that happens internally, primarily ins</w:t>
      </w:r>
      <w:r>
        <w:rPr>
          <w:sz w:val="20"/>
          <w:szCs w:val="20"/>
        </w:rPr>
        <w:t xml:space="preserve">ide of our heads. In essence the outside environment is given little if any attention in the way we think and learn. Second, this perspective is based on the assumption we can construct a set of principles and competencies that can assist all adults to be </w:t>
      </w:r>
      <w:r>
        <w:rPr>
          <w:sz w:val="20"/>
          <w:szCs w:val="20"/>
        </w:rPr>
        <w:t>more effective learners, no matter what their background or current life situation. A sampling of topics grounded primarily in this perspective include participation and motivation (</w:t>
      </w:r>
      <w:proofErr w:type="spellStart"/>
      <w:r>
        <w:rPr>
          <w:sz w:val="20"/>
          <w:szCs w:val="20"/>
        </w:rPr>
        <w:t>Boshier</w:t>
      </w:r>
      <w:proofErr w:type="spellEnd"/>
      <w:r>
        <w:rPr>
          <w:sz w:val="20"/>
          <w:szCs w:val="20"/>
        </w:rPr>
        <w:t xml:space="preserve"> &amp; Collins 1985), self-directed learning (Tough, 1971), andragogy (</w:t>
      </w:r>
      <w:r>
        <w:rPr>
          <w:sz w:val="20"/>
          <w:szCs w:val="20"/>
        </w:rPr>
        <w:t>Knowles, 1970), transformational learning (</w:t>
      </w:r>
      <w:proofErr w:type="spellStart"/>
      <w:r>
        <w:rPr>
          <w:sz w:val="20"/>
          <w:szCs w:val="20"/>
        </w:rPr>
        <w:t>Mezirow</w:t>
      </w:r>
      <w:proofErr w:type="spellEnd"/>
      <w:r>
        <w:rPr>
          <w:sz w:val="20"/>
          <w:szCs w:val="20"/>
        </w:rPr>
        <w:t xml:space="preserve">, 1991), memory </w:t>
      </w:r>
      <w:r>
        <w:rPr>
          <w:sz w:val="20"/>
          <w:szCs w:val="20"/>
        </w:rPr>
        <w:lastRenderedPageBreak/>
        <w:t>and learning (</w:t>
      </w:r>
      <w:proofErr w:type="spellStart"/>
      <w:r>
        <w:rPr>
          <w:sz w:val="20"/>
          <w:szCs w:val="20"/>
        </w:rPr>
        <w:t>Ormord</w:t>
      </w:r>
      <w:proofErr w:type="spellEnd"/>
      <w:r>
        <w:rPr>
          <w:sz w:val="20"/>
          <w:szCs w:val="20"/>
        </w:rPr>
        <w:t>, 1995), and the neurobiology of learning (</w:t>
      </w:r>
      <w:proofErr w:type="spellStart"/>
      <w:r>
        <w:rPr>
          <w:sz w:val="20"/>
          <w:szCs w:val="20"/>
        </w:rPr>
        <w:t>Sylwester</w:t>
      </w:r>
      <w:proofErr w:type="spellEnd"/>
      <w:r>
        <w:rPr>
          <w:sz w:val="20"/>
          <w:szCs w:val="20"/>
        </w:rPr>
        <w:t>, 1995). Three of these topics are discussed to illustrate this perspective: participation, self-directed learning, an</w:t>
      </w:r>
      <w:r>
        <w:rPr>
          <w:sz w:val="20"/>
          <w:szCs w:val="20"/>
        </w:rPr>
        <w:t xml:space="preserve">d transformational learning. Participation is one of the more </w:t>
      </w:r>
      <w:proofErr w:type="spellStart"/>
      <w:r>
        <w:rPr>
          <w:sz w:val="20"/>
          <w:szCs w:val="20"/>
        </w:rPr>
        <w:t>throughly</w:t>
      </w:r>
      <w:proofErr w:type="spellEnd"/>
      <w:r>
        <w:rPr>
          <w:sz w:val="20"/>
          <w:szCs w:val="20"/>
        </w:rPr>
        <w:t xml:space="preserve"> studied areas in adult education. We have a sense of who participants, what is studied, and what motivates some adults and not others to enroll in a course or independent learning proj</w:t>
      </w:r>
      <w:r>
        <w:rPr>
          <w:sz w:val="20"/>
          <w:szCs w:val="20"/>
        </w:rPr>
        <w:t xml:space="preserve">ect. Beginning with the landmark study of Johnstone and </w:t>
      </w:r>
    </w:p>
    <w:p w:rsidR="00191FDD" w:rsidRDefault="00B3640F">
      <w:pPr>
        <w:shd w:val="clear" w:color="auto" w:fill="FFFFFF"/>
        <w:spacing w:beforeAutospacing="1" w:after="0" w:line="240" w:lineRule="auto"/>
        <w:jc w:val="both"/>
        <w:textAlignment w:val="baseline"/>
        <w:outlineLvl w:val="1"/>
        <w:rPr>
          <w:rFonts w:ascii="Times New Roman" w:hAnsi="Times New Roman" w:cs="Times New Roman"/>
          <w:sz w:val="20"/>
          <w:szCs w:val="20"/>
        </w:rPr>
      </w:pPr>
      <w:r>
        <w:rPr>
          <w:rFonts w:ascii="Times New Roman" w:hAnsi="Times New Roman" w:cs="Times New Roman"/>
          <w:sz w:val="20"/>
          <w:szCs w:val="20"/>
        </w:rPr>
        <w:t>Rivera (1965), other national studies have sought to describe adult learning (for example, Valentine, 1997). What is interesting is that the original profile put forth by Johnston and Rivera (1965) h</w:t>
      </w:r>
      <w:r>
        <w:rPr>
          <w:rFonts w:ascii="Times New Roman" w:hAnsi="Times New Roman" w:cs="Times New Roman"/>
          <w:sz w:val="20"/>
          <w:szCs w:val="20"/>
        </w:rPr>
        <w:t>as changed little over the past thirty years. Compared to those who do not participate, participants in adult education are better educated, younger, have higher incomes, and are most likely to be white and employed full time. The accumulation of descripti</w:t>
      </w:r>
      <w:r>
        <w:rPr>
          <w:rFonts w:ascii="Times New Roman" w:hAnsi="Times New Roman" w:cs="Times New Roman"/>
          <w:sz w:val="20"/>
          <w:szCs w:val="20"/>
        </w:rPr>
        <w:t>ve information about participation has led to efforts to build models that try to convey the complexity of the phenomenon. This work on determining why people participate, that is the underlying motivational structure for participation, has been carried on</w:t>
      </w:r>
      <w:r>
        <w:rPr>
          <w:rFonts w:ascii="Times New Roman" w:hAnsi="Times New Roman" w:cs="Times New Roman"/>
          <w:sz w:val="20"/>
          <w:szCs w:val="20"/>
        </w:rPr>
        <w:t xml:space="preserve"> most notably by </w:t>
      </w:r>
      <w:proofErr w:type="spellStart"/>
      <w:r>
        <w:rPr>
          <w:rFonts w:ascii="Times New Roman" w:hAnsi="Times New Roman" w:cs="Times New Roman"/>
          <w:sz w:val="20"/>
          <w:szCs w:val="20"/>
        </w:rPr>
        <w:t>Boshier</w:t>
      </w:r>
      <w:proofErr w:type="spellEnd"/>
      <w:r>
        <w:rPr>
          <w:rFonts w:ascii="Times New Roman" w:hAnsi="Times New Roman" w:cs="Times New Roman"/>
          <w:sz w:val="20"/>
          <w:szCs w:val="20"/>
        </w:rPr>
        <w:t xml:space="preserve"> and others using </w:t>
      </w:r>
      <w:proofErr w:type="spellStart"/>
      <w:r>
        <w:rPr>
          <w:rFonts w:ascii="Times New Roman" w:hAnsi="Times New Roman" w:cs="Times New Roman"/>
          <w:sz w:val="20"/>
          <w:szCs w:val="20"/>
        </w:rPr>
        <w:t>Boshier's</w:t>
      </w:r>
      <w:proofErr w:type="spellEnd"/>
      <w:r>
        <w:rPr>
          <w:rFonts w:ascii="Times New Roman" w:hAnsi="Times New Roman" w:cs="Times New Roman"/>
          <w:sz w:val="20"/>
          <w:szCs w:val="20"/>
        </w:rPr>
        <w:t xml:space="preserve"> Educational Participation Scale (EPS) (</w:t>
      </w:r>
      <w:proofErr w:type="spellStart"/>
      <w:r>
        <w:rPr>
          <w:rFonts w:ascii="Times New Roman" w:hAnsi="Times New Roman" w:cs="Times New Roman"/>
          <w:sz w:val="20"/>
          <w:szCs w:val="20"/>
        </w:rPr>
        <w:t>Boshier</w:t>
      </w:r>
      <w:proofErr w:type="spellEnd"/>
      <w:r>
        <w:rPr>
          <w:rFonts w:ascii="Times New Roman" w:hAnsi="Times New Roman" w:cs="Times New Roman"/>
          <w:sz w:val="20"/>
          <w:szCs w:val="20"/>
        </w:rPr>
        <w:t xml:space="preserve"> and Collins,1985; Fujita-</w:t>
      </w:r>
      <w:proofErr w:type="spellStart"/>
      <w:r>
        <w:rPr>
          <w:rFonts w:ascii="Times New Roman" w:hAnsi="Times New Roman" w:cs="Times New Roman"/>
          <w:sz w:val="20"/>
          <w:szCs w:val="20"/>
        </w:rPr>
        <w:t>Starck</w:t>
      </w:r>
      <w:proofErr w:type="spellEnd"/>
      <w:r>
        <w:rPr>
          <w:rFonts w:ascii="Times New Roman" w:hAnsi="Times New Roman" w:cs="Times New Roman"/>
          <w:sz w:val="20"/>
          <w:szCs w:val="20"/>
        </w:rPr>
        <w:t>, 1996). Between three and seven factors have been delineated to explain why adults participate, such as expectations of other</w:t>
      </w:r>
      <w:r>
        <w:rPr>
          <w:rFonts w:ascii="Times New Roman" w:hAnsi="Times New Roman" w:cs="Times New Roman"/>
          <w:sz w:val="20"/>
          <w:szCs w:val="20"/>
        </w:rPr>
        <w:t>s, educational preparation, professional advancement, social stimulation, and cognitive interest. A number of other models, grounded in characteristics of individual learners, have been developed to further explain participation; several of these models al</w:t>
      </w:r>
      <w:r>
        <w:rPr>
          <w:rFonts w:ascii="Times New Roman" w:hAnsi="Times New Roman" w:cs="Times New Roman"/>
          <w:sz w:val="20"/>
          <w:szCs w:val="20"/>
        </w:rPr>
        <w:t xml:space="preserve">so link a more sociological or contextual approach with that of the individual backgrounds of learners (for example, </w:t>
      </w:r>
      <w:proofErr w:type="spellStart"/>
      <w:r>
        <w:rPr>
          <w:rFonts w:ascii="Times New Roman" w:hAnsi="Times New Roman" w:cs="Times New Roman"/>
          <w:sz w:val="20"/>
          <w:szCs w:val="20"/>
        </w:rPr>
        <w:t>Sissel</w:t>
      </w:r>
      <w:proofErr w:type="spellEnd"/>
      <w:r>
        <w:rPr>
          <w:rFonts w:ascii="Times New Roman" w:hAnsi="Times New Roman" w:cs="Times New Roman"/>
          <w:sz w:val="20"/>
          <w:szCs w:val="20"/>
        </w:rPr>
        <w:t>, 1997). Although learning on one's own or self-directed learning has been the primary mode of learning throughout the ages, systemat</w:t>
      </w:r>
      <w:r>
        <w:rPr>
          <w:rFonts w:ascii="Times New Roman" w:hAnsi="Times New Roman" w:cs="Times New Roman"/>
          <w:sz w:val="20"/>
          <w:szCs w:val="20"/>
        </w:rPr>
        <w:t>ic studies in this arena did not become prevalent until the 1970s and the 1980s (</w:t>
      </w:r>
      <w:proofErr w:type="spellStart"/>
      <w:r>
        <w:rPr>
          <w:rFonts w:ascii="Times New Roman" w:hAnsi="Times New Roman" w:cs="Times New Roman"/>
          <w:sz w:val="20"/>
          <w:szCs w:val="20"/>
        </w:rPr>
        <w:t>Caffarella</w:t>
      </w:r>
      <w:proofErr w:type="spellEnd"/>
      <w:r>
        <w:rPr>
          <w:rFonts w:ascii="Times New Roman" w:hAnsi="Times New Roman" w:cs="Times New Roman"/>
          <w:sz w:val="20"/>
          <w:szCs w:val="20"/>
        </w:rPr>
        <w:t xml:space="preserve"> &amp; O'Donnell, 1987). The majority of this work draws from humanistic philosophy, which posits personal growth as the goal of adult learning. Therefore, understanding</w:t>
      </w:r>
      <w:r>
        <w:rPr>
          <w:rFonts w:ascii="Times New Roman" w:hAnsi="Times New Roman" w:cs="Times New Roman"/>
          <w:sz w:val="20"/>
          <w:szCs w:val="20"/>
        </w:rPr>
        <w:t xml:space="preserve"> how individuals go about the process of learning on their own and what attributes can be associated with learners who are self-directed have been the two major threads of this research tradition. The process of self-directed learning was first conceived a</w:t>
      </w:r>
      <w:r>
        <w:rPr>
          <w:rFonts w:ascii="Times New Roman" w:hAnsi="Times New Roman" w:cs="Times New Roman"/>
          <w:sz w:val="20"/>
          <w:szCs w:val="20"/>
        </w:rPr>
        <w:t>s primarily linear, using much of the same language we used to describe learning processes in formal settings (Knowles, 1970; Tough, 1971). The emphasis was placed on what skills and competencies learners needed to be self-directed in their learning endeav</w:t>
      </w:r>
      <w:r>
        <w:rPr>
          <w:rFonts w:ascii="Times New Roman" w:hAnsi="Times New Roman" w:cs="Times New Roman"/>
          <w:sz w:val="20"/>
          <w:szCs w:val="20"/>
        </w:rPr>
        <w:t>ors. As more complex models were developed, this emphasis began to shift to viewing the self-</w:t>
      </w:r>
      <w:r>
        <w:rPr>
          <w:rFonts w:ascii="Times New Roman" w:hAnsi="Times New Roman" w:cs="Times New Roman"/>
          <w:sz w:val="20"/>
          <w:szCs w:val="20"/>
        </w:rPr>
        <w:lastRenderedPageBreak/>
        <w:t xml:space="preserve">directed learning process as much more of a </w:t>
      </w:r>
      <w:proofErr w:type="spellStart"/>
      <w:r>
        <w:rPr>
          <w:rFonts w:ascii="Times New Roman" w:hAnsi="Times New Roman" w:cs="Times New Roman"/>
          <w:sz w:val="20"/>
          <w:szCs w:val="20"/>
        </w:rPr>
        <w:t>trail</w:t>
      </w:r>
      <w:proofErr w:type="spellEnd"/>
      <w:r>
        <w:rPr>
          <w:rFonts w:ascii="Times New Roman" w:hAnsi="Times New Roman" w:cs="Times New Roman"/>
          <w:sz w:val="20"/>
          <w:szCs w:val="20"/>
        </w:rPr>
        <w:t xml:space="preserve"> and error activity, with many loops and curves. In addition, as in the participation literature, contextual aspec</w:t>
      </w:r>
      <w:r>
        <w:rPr>
          <w:rFonts w:ascii="Times New Roman" w:hAnsi="Times New Roman" w:cs="Times New Roman"/>
          <w:sz w:val="20"/>
          <w:szCs w:val="20"/>
        </w:rPr>
        <w:t xml:space="preserve">ts of the process, such as the circumstances learners found themselves within, were found to also be important (Brockett &amp; </w:t>
      </w:r>
      <w:proofErr w:type="spellStart"/>
      <w:r>
        <w:rPr>
          <w:rFonts w:ascii="Times New Roman" w:hAnsi="Times New Roman" w:cs="Times New Roman"/>
          <w:sz w:val="20"/>
          <w:szCs w:val="20"/>
        </w:rPr>
        <w:t>Hiemstra</w:t>
      </w:r>
      <w:proofErr w:type="spellEnd"/>
      <w:r>
        <w:rPr>
          <w:rFonts w:ascii="Times New Roman" w:hAnsi="Times New Roman" w:cs="Times New Roman"/>
          <w:sz w:val="20"/>
          <w:szCs w:val="20"/>
        </w:rPr>
        <w:t xml:space="preserve">, 1991; Garrison, 1997). </w:t>
      </w:r>
    </w:p>
    <w:p w:rsidR="00191FDD" w:rsidRDefault="00B3640F">
      <w:pPr>
        <w:shd w:val="clear" w:color="auto" w:fill="FFFFFF"/>
        <w:spacing w:beforeAutospacing="1" w:after="0" w:line="240" w:lineRule="auto"/>
        <w:jc w:val="both"/>
        <w:textAlignment w:val="baseline"/>
        <w:outlineLvl w:val="1"/>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Perspectives in Educational Psychology</w:t>
      </w:r>
    </w:p>
    <w:p w:rsidR="00191FDD" w:rsidRDefault="00B3640F">
      <w:pPr>
        <w:shd w:val="clear" w:color="auto" w:fill="FFFFFF"/>
        <w:spacing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 xml:space="preserve">As with other areas of psychology, researchers within </w:t>
      </w:r>
      <w:r>
        <w:rPr>
          <w:rFonts w:ascii="Times New Roman" w:eastAsia="Times New Roman" w:hAnsi="Times New Roman" w:cs="Times New Roman"/>
          <w:sz w:val="20"/>
          <w:szCs w:val="20"/>
          <w:lang w:bidi="hi-IN"/>
        </w:rPr>
        <w:t>educational psychology tend to take on different perspectives when considering a problem. These perspectives focus on specific factors that influence learning, including learned behaviors, cognition, experiences, and more.</w:t>
      </w:r>
    </w:p>
    <w:p w:rsidR="00191FDD" w:rsidRDefault="00B3640F">
      <w:pPr>
        <w:shd w:val="clear" w:color="auto" w:fill="FFFFFF"/>
        <w:spacing w:after="0" w:line="240" w:lineRule="auto"/>
        <w:jc w:val="both"/>
        <w:textAlignment w:val="baseline"/>
        <w:outlineLvl w:val="2"/>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 xml:space="preserve">The Behavioral Perspective: This </w:t>
      </w:r>
      <w:r>
        <w:rPr>
          <w:rFonts w:ascii="Times New Roman" w:eastAsia="Times New Roman" w:hAnsi="Times New Roman" w:cs="Times New Roman"/>
          <w:sz w:val="20"/>
          <w:szCs w:val="20"/>
          <w:lang w:bidi="hi-IN"/>
        </w:rPr>
        <w:t>perspective suggests that all behaviors are learned through conditioning. Psychologists who take this perspective rely firmly on the principles of </w:t>
      </w:r>
      <w:hyperlink r:id="rId20" w:history="1">
        <w:r>
          <w:rPr>
            <w:rFonts w:ascii="Times New Roman" w:eastAsia="Times New Roman" w:hAnsi="Times New Roman" w:cs="Times New Roman"/>
            <w:sz w:val="20"/>
            <w:szCs w:val="20"/>
            <w:lang w:bidi="hi-IN"/>
          </w:rPr>
          <w:t>operant conditioning</w:t>
        </w:r>
      </w:hyperlink>
      <w:r>
        <w:rPr>
          <w:rFonts w:ascii="Times New Roman" w:eastAsia="Times New Roman" w:hAnsi="Times New Roman" w:cs="Times New Roman"/>
          <w:sz w:val="20"/>
          <w:szCs w:val="20"/>
          <w:lang w:bidi="hi-IN"/>
        </w:rPr>
        <w:t xml:space="preserve"> to explain </w:t>
      </w:r>
      <w:r>
        <w:rPr>
          <w:rFonts w:ascii="Times New Roman" w:eastAsia="Times New Roman" w:hAnsi="Times New Roman" w:cs="Times New Roman"/>
          <w:sz w:val="20"/>
          <w:szCs w:val="20"/>
          <w:lang w:bidi="hi-IN"/>
        </w:rPr>
        <w:t>how learning happens.</w:t>
      </w:r>
      <w:r>
        <w:rPr>
          <w:rFonts w:ascii="Times New Roman" w:eastAsia="Times New Roman" w:hAnsi="Times New Roman" w:cs="Times New Roman"/>
          <w:sz w:val="20"/>
          <w:szCs w:val="20"/>
          <w:vertAlign w:val="superscript"/>
          <w:lang w:bidi="hi-IN"/>
        </w:rPr>
        <w:t>1</w:t>
      </w:r>
    </w:p>
    <w:p w:rsidR="00191FDD" w:rsidRDefault="00B3640F">
      <w:pPr>
        <w:shd w:val="clear" w:color="auto" w:fill="FFFFFF"/>
        <w:spacing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For example, teachers might reward learning by giving students tokens that can be exchanged for desirable items such as candy or toys. The behavioral perspective operates on the theory that students will learn when rewarded for "good</w:t>
      </w:r>
      <w:r>
        <w:rPr>
          <w:rFonts w:ascii="Times New Roman" w:eastAsia="Times New Roman" w:hAnsi="Times New Roman" w:cs="Times New Roman"/>
          <w:sz w:val="20"/>
          <w:szCs w:val="20"/>
          <w:lang w:bidi="hi-IN"/>
        </w:rPr>
        <w:t>" behavior and punished for "bad" behavior. While such methods can be useful in some cases, the behavioral approach has been criticized for failing to account for </w:t>
      </w:r>
      <w:hyperlink r:id="rId21" w:history="1">
        <w:r>
          <w:rPr>
            <w:rFonts w:ascii="Times New Roman" w:eastAsia="Times New Roman" w:hAnsi="Times New Roman" w:cs="Times New Roman"/>
            <w:sz w:val="20"/>
            <w:szCs w:val="20"/>
            <w:lang w:bidi="hi-IN"/>
          </w:rPr>
          <w:t>attitudes</w:t>
        </w:r>
      </w:hyperlink>
      <w:r>
        <w:rPr>
          <w:rFonts w:ascii="Times New Roman" w:eastAsia="Times New Roman" w:hAnsi="Times New Roman" w:cs="Times New Roman"/>
          <w:sz w:val="20"/>
          <w:szCs w:val="20"/>
          <w:lang w:bidi="hi-IN"/>
        </w:rPr>
        <w:t>, emotions, and </w:t>
      </w:r>
      <w:hyperlink r:id="rId22" w:history="1">
        <w:r>
          <w:rPr>
            <w:rFonts w:ascii="Times New Roman" w:eastAsia="Times New Roman" w:hAnsi="Times New Roman" w:cs="Times New Roman"/>
            <w:sz w:val="20"/>
            <w:szCs w:val="20"/>
            <w:lang w:bidi="hi-IN"/>
          </w:rPr>
          <w:t>intrinsic motivations</w:t>
        </w:r>
      </w:hyperlink>
      <w:r>
        <w:rPr>
          <w:rFonts w:ascii="Times New Roman" w:eastAsia="Times New Roman" w:hAnsi="Times New Roman" w:cs="Times New Roman"/>
          <w:sz w:val="20"/>
          <w:szCs w:val="20"/>
          <w:lang w:bidi="hi-IN"/>
        </w:rPr>
        <w:t> for learning.</w:t>
      </w:r>
    </w:p>
    <w:p w:rsidR="00191FDD" w:rsidRDefault="00B3640F">
      <w:pPr>
        <w:shd w:val="clear" w:color="auto" w:fill="FFFFFF"/>
        <w:spacing w:after="0" w:line="240" w:lineRule="auto"/>
        <w:jc w:val="both"/>
        <w:textAlignment w:val="baseline"/>
        <w:outlineLvl w:val="2"/>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The Developmental Perspective</w:t>
      </w:r>
    </w:p>
    <w:p w:rsidR="00191FDD" w:rsidRDefault="00B3640F">
      <w:pPr>
        <w:shd w:val="clear" w:color="auto" w:fill="FFFFFF"/>
        <w:spacing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 xml:space="preserve">This perspective focuses on how children acquire new skills and knowledge as </w:t>
      </w:r>
      <w:r>
        <w:rPr>
          <w:rFonts w:ascii="Times New Roman" w:eastAsia="Times New Roman" w:hAnsi="Times New Roman" w:cs="Times New Roman"/>
          <w:sz w:val="20"/>
          <w:szCs w:val="20"/>
          <w:lang w:bidi="hi-IN"/>
        </w:rPr>
        <w:t>they develop.</w:t>
      </w:r>
      <w:r>
        <w:rPr>
          <w:rFonts w:ascii="Times New Roman" w:eastAsia="Times New Roman" w:hAnsi="Times New Roman" w:cs="Times New Roman"/>
          <w:sz w:val="20"/>
          <w:szCs w:val="20"/>
          <w:vertAlign w:val="superscript"/>
          <w:lang w:bidi="hi-IN"/>
        </w:rPr>
        <w:t>2</w:t>
      </w:r>
      <w:r>
        <w:rPr>
          <w:rFonts w:ascii="Times New Roman" w:eastAsia="Times New Roman" w:hAnsi="Times New Roman" w:cs="Times New Roman"/>
          <w:sz w:val="20"/>
          <w:szCs w:val="20"/>
          <w:lang w:bidi="hi-IN"/>
        </w:rPr>
        <w:t> Jean Piaget's </w:t>
      </w:r>
      <w:hyperlink r:id="rId23" w:history="1">
        <w:r>
          <w:rPr>
            <w:rFonts w:ascii="Times New Roman" w:eastAsia="Times New Roman" w:hAnsi="Times New Roman" w:cs="Times New Roman"/>
            <w:sz w:val="20"/>
            <w:szCs w:val="20"/>
            <w:lang w:bidi="hi-IN"/>
          </w:rPr>
          <w:t>stages of cognitive development</w:t>
        </w:r>
      </w:hyperlink>
      <w:r>
        <w:rPr>
          <w:rFonts w:ascii="Times New Roman" w:eastAsia="Times New Roman" w:hAnsi="Times New Roman" w:cs="Times New Roman"/>
          <w:sz w:val="20"/>
          <w:szCs w:val="20"/>
          <w:lang w:bidi="hi-IN"/>
        </w:rPr>
        <w:t> is one example of an important developmental theory looking at how children grow intellectually.</w:t>
      </w:r>
      <w:r>
        <w:rPr>
          <w:rFonts w:ascii="Times New Roman" w:eastAsia="Times New Roman" w:hAnsi="Times New Roman" w:cs="Times New Roman"/>
          <w:sz w:val="20"/>
          <w:szCs w:val="20"/>
          <w:vertAlign w:val="superscript"/>
          <w:lang w:bidi="hi-IN"/>
        </w:rPr>
        <w:t>3</w:t>
      </w:r>
    </w:p>
    <w:p w:rsidR="00191FDD" w:rsidRDefault="00B3640F">
      <w:pPr>
        <w:shd w:val="clear" w:color="auto" w:fill="FFFFFF"/>
        <w:spacing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By u</w:t>
      </w:r>
      <w:r>
        <w:rPr>
          <w:rFonts w:ascii="Times New Roman" w:eastAsia="Times New Roman" w:hAnsi="Times New Roman" w:cs="Times New Roman"/>
          <w:sz w:val="20"/>
          <w:szCs w:val="20"/>
          <w:lang w:bidi="hi-IN"/>
        </w:rPr>
        <w:t>nderstanding how children think at different stages of development, educational psychologists can better understand what children are capable of at each point of their growth. This can help educators create instructional methods and materials aimed at cert</w:t>
      </w:r>
      <w:r>
        <w:rPr>
          <w:rFonts w:ascii="Times New Roman" w:eastAsia="Times New Roman" w:hAnsi="Times New Roman" w:cs="Times New Roman"/>
          <w:sz w:val="20"/>
          <w:szCs w:val="20"/>
          <w:lang w:bidi="hi-IN"/>
        </w:rPr>
        <w:t>ain age groups.</w:t>
      </w:r>
    </w:p>
    <w:p w:rsidR="00191FDD" w:rsidRDefault="00B3640F">
      <w:pPr>
        <w:shd w:val="clear" w:color="auto" w:fill="FFFFFF"/>
        <w:spacing w:after="0" w:line="240" w:lineRule="auto"/>
        <w:jc w:val="both"/>
        <w:textAlignment w:val="baseline"/>
        <w:outlineLvl w:val="2"/>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The Cognitive Perspective The cognitive approach has become much more widespread, mainly because it accounts for how factors such as memories, beliefs, </w:t>
      </w:r>
      <w:hyperlink r:id="rId24" w:history="1">
        <w:r>
          <w:rPr>
            <w:rFonts w:ascii="Times New Roman" w:eastAsia="Times New Roman" w:hAnsi="Times New Roman" w:cs="Times New Roman"/>
            <w:sz w:val="20"/>
            <w:szCs w:val="20"/>
            <w:lang w:bidi="hi-IN"/>
          </w:rPr>
          <w:t>emotions</w:t>
        </w:r>
      </w:hyperlink>
      <w:r>
        <w:rPr>
          <w:rFonts w:ascii="Times New Roman" w:eastAsia="Times New Roman" w:hAnsi="Times New Roman" w:cs="Times New Roman"/>
          <w:sz w:val="20"/>
          <w:szCs w:val="20"/>
          <w:lang w:bidi="hi-IN"/>
        </w:rPr>
        <w:t>, and mot</w:t>
      </w:r>
      <w:r>
        <w:rPr>
          <w:rFonts w:ascii="Times New Roman" w:eastAsia="Times New Roman" w:hAnsi="Times New Roman" w:cs="Times New Roman"/>
          <w:sz w:val="20"/>
          <w:szCs w:val="20"/>
          <w:lang w:bidi="hi-IN"/>
        </w:rPr>
        <w:t>ivations contribute to the learning process.</w:t>
      </w:r>
      <w:r>
        <w:rPr>
          <w:rFonts w:ascii="Times New Roman" w:eastAsia="Times New Roman" w:hAnsi="Times New Roman" w:cs="Times New Roman"/>
          <w:sz w:val="20"/>
          <w:szCs w:val="20"/>
          <w:vertAlign w:val="superscript"/>
          <w:lang w:bidi="hi-IN"/>
        </w:rPr>
        <w:t>4</w:t>
      </w:r>
      <w:r>
        <w:rPr>
          <w:rFonts w:ascii="Times New Roman" w:eastAsia="Times New Roman" w:hAnsi="Times New Roman" w:cs="Times New Roman"/>
          <w:sz w:val="20"/>
          <w:szCs w:val="20"/>
          <w:lang w:bidi="hi-IN"/>
        </w:rPr>
        <w:t> This theory supports the idea that a person learns as a result of their own motivation, not as a result of external rewards.</w:t>
      </w:r>
    </w:p>
    <w:p w:rsidR="00191FDD" w:rsidRDefault="00B3640F">
      <w:pPr>
        <w:shd w:val="clear" w:color="auto" w:fill="FFFFFF"/>
        <w:spacing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Educational psychologists who take a cognitive perspective are interested in understa</w:t>
      </w:r>
      <w:r>
        <w:rPr>
          <w:rFonts w:ascii="Times New Roman" w:eastAsia="Times New Roman" w:hAnsi="Times New Roman" w:cs="Times New Roman"/>
          <w:sz w:val="20"/>
          <w:szCs w:val="20"/>
          <w:lang w:bidi="hi-IN"/>
        </w:rPr>
        <w:t>nding how kids become motivated to learn, how they remember the things that they learn, and how they solve problems, among other topics.</w:t>
      </w:r>
    </w:p>
    <w:p w:rsidR="00191FDD" w:rsidRDefault="00B3640F">
      <w:pPr>
        <w:shd w:val="clear" w:color="auto" w:fill="FFFFFF"/>
        <w:spacing w:after="0" w:line="240" w:lineRule="auto"/>
        <w:jc w:val="both"/>
        <w:textAlignment w:val="baseline"/>
        <w:outlineLvl w:val="2"/>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The Constructivist Approach</w:t>
      </w:r>
    </w:p>
    <w:p w:rsidR="00191FDD" w:rsidRDefault="00B3640F">
      <w:pPr>
        <w:shd w:val="clear" w:color="auto" w:fill="FFFFFF"/>
        <w:spacing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This perspective focuses on how we actively construct our knowledge of the world.</w:t>
      </w:r>
      <w:r>
        <w:rPr>
          <w:rFonts w:ascii="Times New Roman" w:eastAsia="Times New Roman" w:hAnsi="Times New Roman" w:cs="Times New Roman"/>
          <w:sz w:val="20"/>
          <w:szCs w:val="20"/>
          <w:vertAlign w:val="superscript"/>
          <w:lang w:bidi="hi-IN"/>
        </w:rPr>
        <w:t>5</w:t>
      </w:r>
      <w:r>
        <w:rPr>
          <w:rFonts w:ascii="Times New Roman" w:eastAsia="Times New Roman" w:hAnsi="Times New Roman" w:cs="Times New Roman"/>
          <w:sz w:val="20"/>
          <w:szCs w:val="20"/>
          <w:lang w:bidi="hi-IN"/>
        </w:rPr>
        <w:t> Construc</w:t>
      </w:r>
      <w:r>
        <w:rPr>
          <w:rFonts w:ascii="Times New Roman" w:eastAsia="Times New Roman" w:hAnsi="Times New Roman" w:cs="Times New Roman"/>
          <w:sz w:val="20"/>
          <w:szCs w:val="20"/>
          <w:lang w:bidi="hi-IN"/>
        </w:rPr>
        <w:t xml:space="preserve">tivism accounts </w:t>
      </w:r>
      <w:r>
        <w:rPr>
          <w:rFonts w:ascii="Times New Roman" w:eastAsia="Times New Roman" w:hAnsi="Times New Roman" w:cs="Times New Roman"/>
          <w:sz w:val="20"/>
          <w:szCs w:val="20"/>
          <w:lang w:bidi="hi-IN"/>
        </w:rPr>
        <w:lastRenderedPageBreak/>
        <w:t>for the social and cultural influences that affect how we learn.</w:t>
      </w:r>
    </w:p>
    <w:p w:rsidR="00191FDD" w:rsidRDefault="00B3640F">
      <w:pPr>
        <w:shd w:val="clear" w:color="auto" w:fill="FFFFFF"/>
        <w:spacing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Those who take the constructivist approach believe that what a person already knows is the biggest influence on how they learn new information. This means that new knowledge c</w:t>
      </w:r>
      <w:r>
        <w:rPr>
          <w:rFonts w:ascii="Times New Roman" w:eastAsia="Times New Roman" w:hAnsi="Times New Roman" w:cs="Times New Roman"/>
          <w:sz w:val="20"/>
          <w:szCs w:val="20"/>
          <w:lang w:bidi="hi-IN"/>
        </w:rPr>
        <w:t>an only be added on to and understood in terms of existing knowledge.</w:t>
      </w:r>
    </w:p>
    <w:p w:rsidR="00191FDD" w:rsidRDefault="00B3640F">
      <w:pPr>
        <w:shd w:val="clear" w:color="auto" w:fill="FFFFFF"/>
        <w:spacing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This perspective is heavily influenced by the work of psychologist </w:t>
      </w:r>
      <w:hyperlink r:id="rId25" w:history="1">
        <w:r>
          <w:rPr>
            <w:rFonts w:ascii="Times New Roman" w:eastAsia="Times New Roman" w:hAnsi="Times New Roman" w:cs="Times New Roman"/>
            <w:sz w:val="20"/>
            <w:szCs w:val="20"/>
            <w:lang w:bidi="hi-IN"/>
          </w:rPr>
          <w:t>Lev Vygotsky</w:t>
        </w:r>
      </w:hyperlink>
      <w:r>
        <w:rPr>
          <w:rFonts w:ascii="Times New Roman" w:eastAsia="Times New Roman" w:hAnsi="Times New Roman" w:cs="Times New Roman"/>
          <w:sz w:val="20"/>
          <w:szCs w:val="20"/>
          <w:lang w:bidi="hi-IN"/>
        </w:rPr>
        <w:t>, who proposed ideas such as th</w:t>
      </w:r>
      <w:r>
        <w:rPr>
          <w:rFonts w:ascii="Times New Roman" w:eastAsia="Times New Roman" w:hAnsi="Times New Roman" w:cs="Times New Roman"/>
          <w:sz w:val="20"/>
          <w:szCs w:val="20"/>
          <w:lang w:bidi="hi-IN"/>
        </w:rPr>
        <w:t>e </w:t>
      </w:r>
      <w:hyperlink r:id="rId26" w:history="1">
        <w:r>
          <w:rPr>
            <w:rFonts w:ascii="Times New Roman" w:eastAsia="Times New Roman" w:hAnsi="Times New Roman" w:cs="Times New Roman"/>
            <w:sz w:val="20"/>
            <w:szCs w:val="20"/>
            <w:lang w:bidi="hi-IN"/>
          </w:rPr>
          <w:t>zone of proximal development</w:t>
        </w:r>
      </w:hyperlink>
      <w:r>
        <w:rPr>
          <w:rFonts w:ascii="Times New Roman" w:eastAsia="Times New Roman" w:hAnsi="Times New Roman" w:cs="Times New Roman"/>
          <w:sz w:val="20"/>
          <w:szCs w:val="20"/>
          <w:lang w:bidi="hi-IN"/>
        </w:rPr>
        <w:t> and instructional scaffolding.</w:t>
      </w:r>
    </w:p>
    <w:p w:rsidR="00191FDD" w:rsidRDefault="00B3640F">
      <w:pPr>
        <w:shd w:val="clear" w:color="auto" w:fill="FFFFFF"/>
        <w:spacing w:after="0" w:line="240" w:lineRule="auto"/>
        <w:jc w:val="both"/>
        <w:textAlignment w:val="baseline"/>
        <w:outlineLvl w:val="2"/>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Experiential Perspective</w:t>
      </w:r>
    </w:p>
    <w:p w:rsidR="00191FDD" w:rsidRDefault="00B3640F">
      <w:pPr>
        <w:shd w:val="clear" w:color="auto" w:fill="FFFFFF"/>
        <w:spacing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 xml:space="preserve">This perspective emphasizes that a person's own life experiences influence </w:t>
      </w:r>
      <w:r>
        <w:rPr>
          <w:rFonts w:ascii="Times New Roman" w:eastAsia="Times New Roman" w:hAnsi="Times New Roman" w:cs="Times New Roman"/>
          <w:sz w:val="20"/>
          <w:szCs w:val="20"/>
          <w:lang w:bidi="hi-IN"/>
        </w:rPr>
        <w:t>how they understand new information.</w:t>
      </w:r>
      <w:r>
        <w:rPr>
          <w:rFonts w:ascii="Times New Roman" w:eastAsia="Times New Roman" w:hAnsi="Times New Roman" w:cs="Times New Roman"/>
          <w:sz w:val="20"/>
          <w:szCs w:val="20"/>
          <w:vertAlign w:val="superscript"/>
          <w:lang w:bidi="hi-IN"/>
        </w:rPr>
        <w:t>6</w:t>
      </w:r>
      <w:r>
        <w:rPr>
          <w:rFonts w:ascii="Times New Roman" w:eastAsia="Times New Roman" w:hAnsi="Times New Roman" w:cs="Times New Roman"/>
          <w:sz w:val="20"/>
          <w:szCs w:val="20"/>
          <w:lang w:bidi="hi-IN"/>
        </w:rPr>
        <w:t> This method is similar to constructivist and cognitive perspectives in that it takes into consideration the experiences, thoughts, and feelings of the learner.</w:t>
      </w:r>
    </w:p>
    <w:p w:rsidR="00191FDD" w:rsidRDefault="00B3640F">
      <w:pPr>
        <w:shd w:val="clear" w:color="auto" w:fill="FFFFFF"/>
        <w:spacing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This method allows someone to find personal meaning in wha</w:t>
      </w:r>
      <w:r>
        <w:rPr>
          <w:rFonts w:ascii="Times New Roman" w:eastAsia="Times New Roman" w:hAnsi="Times New Roman" w:cs="Times New Roman"/>
          <w:sz w:val="20"/>
          <w:szCs w:val="20"/>
          <w:lang w:bidi="hi-IN"/>
        </w:rPr>
        <w:t>t they learn instead of feeling that the information doesn't apply to them.</w:t>
      </w:r>
    </w:p>
    <w:p w:rsidR="00191FDD" w:rsidRDefault="00B3640F">
      <w:pPr>
        <w:shd w:val="clear" w:color="auto" w:fill="F7F9F9"/>
        <w:spacing w:after="0" w:line="240" w:lineRule="auto"/>
        <w:jc w:val="both"/>
        <w:textAlignment w:val="baseline"/>
        <w:outlineLvl w:val="2"/>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Recap</w:t>
      </w:r>
    </w:p>
    <w:p w:rsidR="00191FDD" w:rsidRDefault="00B3640F">
      <w:pPr>
        <w:shd w:val="clear" w:color="auto" w:fill="F7F9F9"/>
        <w:spacing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 xml:space="preserve">Different perspectives on human behavior can be useful when looking at topics within the field of educational psychology. Some of these include the behavioral perspective, </w:t>
      </w:r>
      <w:r>
        <w:rPr>
          <w:rFonts w:ascii="Times New Roman" w:eastAsia="Times New Roman" w:hAnsi="Times New Roman" w:cs="Times New Roman"/>
          <w:sz w:val="20"/>
          <w:szCs w:val="20"/>
          <w:lang w:bidi="hi-IN"/>
        </w:rPr>
        <w:t>the constructivist approach, and the experiential perspective.</w:t>
      </w:r>
    </w:p>
    <w:p w:rsidR="00191FDD" w:rsidRDefault="00B3640F">
      <w:pPr>
        <w:shd w:val="clear" w:color="auto" w:fill="FFFFFF"/>
        <w:spacing w:after="0" w:line="240" w:lineRule="auto"/>
        <w:jc w:val="both"/>
        <w:textAlignment w:val="baseline"/>
        <w:outlineLvl w:val="1"/>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Topics in Educational Psychology</w:t>
      </w:r>
    </w:p>
    <w:p w:rsidR="00191FDD" w:rsidRDefault="00B3640F">
      <w:pPr>
        <w:shd w:val="clear" w:color="auto" w:fill="FFFFFF"/>
        <w:spacing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 xml:space="preserve">From the materials teachers use to the individual needs of students, educational psychologists delve deep to </w:t>
      </w:r>
      <w:r>
        <w:rPr>
          <w:rFonts w:ascii="Times New Roman" w:eastAsia="Times New Roman" w:hAnsi="Times New Roman" w:cs="Times New Roman"/>
          <w:sz w:val="20"/>
          <w:szCs w:val="20"/>
          <w:lang w:bidi="hi-IN"/>
        </w:rPr>
        <w:lastRenderedPageBreak/>
        <w:t xml:space="preserve">more fully understand the learning process. Some </w:t>
      </w:r>
      <w:r>
        <w:rPr>
          <w:rFonts w:ascii="Times New Roman" w:eastAsia="Times New Roman" w:hAnsi="Times New Roman" w:cs="Times New Roman"/>
          <w:sz w:val="20"/>
          <w:szCs w:val="20"/>
          <w:lang w:bidi="hi-IN"/>
        </w:rPr>
        <w:t>these topics of study in educational psychology include:</w:t>
      </w:r>
    </w:p>
    <w:p w:rsidR="00191FDD" w:rsidRDefault="00B3640F">
      <w:pPr>
        <w:numPr>
          <w:ilvl w:val="0"/>
          <w:numId w:val="1"/>
        </w:numPr>
        <w:shd w:val="clear" w:color="auto" w:fill="FFFFFF"/>
        <w:spacing w:beforeAutospacing="1"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t>Educational technology</w:t>
      </w:r>
      <w:r>
        <w:rPr>
          <w:rFonts w:ascii="Times New Roman" w:eastAsia="Times New Roman" w:hAnsi="Times New Roman" w:cs="Times New Roman"/>
          <w:sz w:val="20"/>
          <w:szCs w:val="20"/>
          <w:lang w:bidi="hi-IN"/>
        </w:rPr>
        <w:t>: Looking at how different types of technology can help students learn</w:t>
      </w:r>
    </w:p>
    <w:p w:rsidR="00191FDD" w:rsidRDefault="00B3640F">
      <w:pPr>
        <w:numPr>
          <w:ilvl w:val="0"/>
          <w:numId w:val="1"/>
        </w:numPr>
        <w:shd w:val="clear" w:color="auto" w:fill="FFFFFF"/>
        <w:spacing w:beforeAutospacing="1"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t>Instructional design</w:t>
      </w:r>
      <w:r>
        <w:rPr>
          <w:rFonts w:ascii="Times New Roman" w:eastAsia="Times New Roman" w:hAnsi="Times New Roman" w:cs="Times New Roman"/>
          <w:sz w:val="20"/>
          <w:szCs w:val="20"/>
          <w:lang w:bidi="hi-IN"/>
        </w:rPr>
        <w:t>: Designing effective learning materials</w:t>
      </w:r>
    </w:p>
    <w:p w:rsidR="00191FDD" w:rsidRDefault="00B3640F">
      <w:pPr>
        <w:numPr>
          <w:ilvl w:val="0"/>
          <w:numId w:val="1"/>
        </w:numPr>
        <w:shd w:val="clear" w:color="auto" w:fill="FFFFFF"/>
        <w:spacing w:beforeAutospacing="1"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t>Special education</w:t>
      </w:r>
      <w:r>
        <w:rPr>
          <w:rFonts w:ascii="Times New Roman" w:eastAsia="Times New Roman" w:hAnsi="Times New Roman" w:cs="Times New Roman"/>
          <w:sz w:val="20"/>
          <w:szCs w:val="20"/>
          <w:lang w:bidi="hi-IN"/>
        </w:rPr>
        <w:t>: Helping students who may n</w:t>
      </w:r>
      <w:r>
        <w:rPr>
          <w:rFonts w:ascii="Times New Roman" w:eastAsia="Times New Roman" w:hAnsi="Times New Roman" w:cs="Times New Roman"/>
          <w:sz w:val="20"/>
          <w:szCs w:val="20"/>
          <w:lang w:bidi="hi-IN"/>
        </w:rPr>
        <w:t>eed specialized instruction</w:t>
      </w:r>
      <w:r>
        <w:rPr>
          <w:rFonts w:ascii="Times New Roman" w:eastAsia="Times New Roman" w:hAnsi="Times New Roman" w:cs="Times New Roman"/>
          <w:sz w:val="20"/>
          <w:szCs w:val="20"/>
          <w:vertAlign w:val="superscript"/>
          <w:lang w:bidi="hi-IN"/>
        </w:rPr>
        <w:t>7</w:t>
      </w:r>
    </w:p>
    <w:p w:rsidR="00191FDD" w:rsidRDefault="00B3640F">
      <w:pPr>
        <w:numPr>
          <w:ilvl w:val="0"/>
          <w:numId w:val="1"/>
        </w:numPr>
        <w:shd w:val="clear" w:color="auto" w:fill="FFFFFF"/>
        <w:spacing w:beforeAutospacing="1"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t>Curriculum development</w:t>
      </w:r>
      <w:r>
        <w:rPr>
          <w:rFonts w:ascii="Times New Roman" w:eastAsia="Times New Roman" w:hAnsi="Times New Roman" w:cs="Times New Roman"/>
          <w:sz w:val="20"/>
          <w:szCs w:val="20"/>
          <w:lang w:bidi="hi-IN"/>
        </w:rPr>
        <w:t>: Creating coursework that will maximize learning</w:t>
      </w:r>
    </w:p>
    <w:p w:rsidR="00191FDD" w:rsidRDefault="00B3640F">
      <w:pPr>
        <w:numPr>
          <w:ilvl w:val="0"/>
          <w:numId w:val="1"/>
        </w:numPr>
        <w:shd w:val="clear" w:color="auto" w:fill="FFFFFF"/>
        <w:spacing w:beforeAutospacing="1"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t>Organizational learning</w:t>
      </w:r>
      <w:r>
        <w:rPr>
          <w:rFonts w:ascii="Times New Roman" w:eastAsia="Times New Roman" w:hAnsi="Times New Roman" w:cs="Times New Roman"/>
          <w:sz w:val="20"/>
          <w:szCs w:val="20"/>
          <w:lang w:bidi="hi-IN"/>
        </w:rPr>
        <w:t>:</w:t>
      </w:r>
      <w:r>
        <w:rPr>
          <w:rFonts w:ascii="Times New Roman" w:eastAsia="Times New Roman" w:hAnsi="Times New Roman" w:cs="Times New Roman"/>
          <w:b/>
          <w:bCs/>
          <w:sz w:val="20"/>
          <w:szCs w:val="20"/>
          <w:lang w:bidi="hi-IN"/>
        </w:rPr>
        <w:t> </w:t>
      </w:r>
      <w:r>
        <w:rPr>
          <w:rFonts w:ascii="Times New Roman" w:eastAsia="Times New Roman" w:hAnsi="Times New Roman" w:cs="Times New Roman"/>
          <w:sz w:val="20"/>
          <w:szCs w:val="20"/>
          <w:lang w:bidi="hi-IN"/>
        </w:rPr>
        <w:t>Studying how people learn in organizational settings, such as workplaces</w:t>
      </w:r>
    </w:p>
    <w:p w:rsidR="00191FDD" w:rsidRDefault="00B3640F">
      <w:pPr>
        <w:numPr>
          <w:ilvl w:val="0"/>
          <w:numId w:val="1"/>
        </w:numPr>
        <w:shd w:val="clear" w:color="auto" w:fill="FFFFFF"/>
        <w:spacing w:beforeAutospacing="1" w:after="0" w:line="240" w:lineRule="auto"/>
        <w:jc w:val="both"/>
        <w:textAlignment w:val="baseline"/>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t>Gifted learners</w:t>
      </w:r>
      <w:r>
        <w:rPr>
          <w:rFonts w:ascii="Times New Roman" w:eastAsia="Times New Roman" w:hAnsi="Times New Roman" w:cs="Times New Roman"/>
          <w:sz w:val="20"/>
          <w:szCs w:val="20"/>
          <w:lang w:bidi="hi-IN"/>
        </w:rPr>
        <w:t>:</w:t>
      </w:r>
      <w:r>
        <w:rPr>
          <w:rFonts w:ascii="Times New Roman" w:eastAsia="Times New Roman" w:hAnsi="Times New Roman" w:cs="Times New Roman"/>
          <w:b/>
          <w:bCs/>
          <w:sz w:val="20"/>
          <w:szCs w:val="20"/>
          <w:lang w:bidi="hi-IN"/>
        </w:rPr>
        <w:t> </w:t>
      </w:r>
      <w:r>
        <w:rPr>
          <w:rFonts w:ascii="Times New Roman" w:eastAsia="Times New Roman" w:hAnsi="Times New Roman" w:cs="Times New Roman"/>
          <w:sz w:val="20"/>
          <w:szCs w:val="20"/>
          <w:lang w:bidi="hi-IN"/>
        </w:rPr>
        <w:t>Helping students who are identified as g</w:t>
      </w:r>
      <w:r>
        <w:rPr>
          <w:rFonts w:ascii="Times New Roman" w:eastAsia="Times New Roman" w:hAnsi="Times New Roman" w:cs="Times New Roman"/>
          <w:sz w:val="20"/>
          <w:szCs w:val="20"/>
          <w:lang w:bidi="hi-IN"/>
        </w:rPr>
        <w:t>ifted learners</w:t>
      </w:r>
      <w:r>
        <w:rPr>
          <w:rFonts w:ascii="Times New Roman" w:eastAsia="Times New Roman" w:hAnsi="Times New Roman" w:cs="Times New Roman"/>
          <w:sz w:val="20"/>
          <w:szCs w:val="20"/>
          <w:vertAlign w:val="superscript"/>
          <w:lang w:bidi="hi-IN"/>
        </w:rPr>
        <w:t>8</w:t>
      </w:r>
    </w:p>
    <w:p w:rsidR="00191FDD" w:rsidRDefault="00B3640F">
      <w:pPr>
        <w:pStyle w:val="ListParagraph"/>
        <w:numPr>
          <w:ilvl w:val="0"/>
          <w:numId w:val="1"/>
        </w:numPr>
        <w:shd w:val="clear" w:color="auto" w:fill="FFFFFF"/>
        <w:spacing w:after="0" w:line="240" w:lineRule="auto"/>
        <w:jc w:val="both"/>
        <w:outlineLvl w:val="1"/>
        <w:rPr>
          <w:rFonts w:ascii="Times New Roman" w:eastAsia="Times New Roman" w:hAnsi="Times New Roman"/>
          <w:b/>
          <w:bCs/>
          <w:spacing w:val="-5"/>
          <w:sz w:val="20"/>
          <w:szCs w:val="20"/>
          <w:lang w:bidi="hi-IN"/>
        </w:rPr>
      </w:pPr>
      <w:r>
        <w:rPr>
          <w:rFonts w:ascii="Times New Roman" w:eastAsia="Times New Roman" w:hAnsi="Times New Roman"/>
          <w:b/>
          <w:bCs/>
          <w:spacing w:val="-5"/>
          <w:sz w:val="20"/>
          <w:szCs w:val="20"/>
          <w:lang w:bidi="hi-IN"/>
        </w:rPr>
        <w:t>What is an Adult Learning Theory? </w:t>
      </w:r>
    </w:p>
    <w:p w:rsidR="00191FDD" w:rsidRDefault="00B3640F">
      <w:pPr>
        <w:pStyle w:val="ListParagraph"/>
        <w:numPr>
          <w:ilvl w:val="0"/>
          <w:numId w:val="1"/>
        </w:numPr>
        <w:shd w:val="clear" w:color="auto" w:fill="FFFFFF"/>
        <w:spacing w:after="0" w:line="240" w:lineRule="auto"/>
        <w:jc w:val="both"/>
        <w:rPr>
          <w:rFonts w:ascii="Times New Roman" w:eastAsia="Times New Roman" w:hAnsi="Times New Roman"/>
          <w:spacing w:val="1"/>
          <w:sz w:val="20"/>
          <w:szCs w:val="20"/>
          <w:lang w:bidi="hi-IN"/>
        </w:rPr>
      </w:pPr>
      <w:r>
        <w:rPr>
          <w:rFonts w:ascii="Times New Roman" w:eastAsia="Times New Roman" w:hAnsi="Times New Roman"/>
          <w:spacing w:val="1"/>
          <w:sz w:val="20"/>
          <w:szCs w:val="20"/>
          <w:lang w:bidi="hi-IN"/>
        </w:rPr>
        <w:t xml:space="preserve">Adult learning theory, or andragogy, is the study that examines how adults learn and master knowledge, competences, and new skills. Adult learning theory principles are based on the premise that </w:t>
      </w:r>
      <w:proofErr w:type="spellStart"/>
      <w:r>
        <w:rPr>
          <w:rFonts w:ascii="Times New Roman" w:eastAsia="Times New Roman" w:hAnsi="Times New Roman"/>
          <w:spacing w:val="1"/>
          <w:sz w:val="20"/>
          <w:szCs w:val="20"/>
          <w:lang w:bidi="hi-IN"/>
        </w:rPr>
        <w:t>grown ups</w:t>
      </w:r>
      <w:proofErr w:type="spellEnd"/>
      <w:r>
        <w:rPr>
          <w:rFonts w:ascii="Times New Roman" w:eastAsia="Times New Roman" w:hAnsi="Times New Roman"/>
          <w:spacing w:val="1"/>
          <w:sz w:val="20"/>
          <w:szCs w:val="20"/>
          <w:lang w:bidi="hi-IN"/>
        </w:rPr>
        <w:t xml:space="preserve"> </w:t>
      </w:r>
      <w:r>
        <w:rPr>
          <w:rFonts w:ascii="Times New Roman" w:eastAsia="Times New Roman" w:hAnsi="Times New Roman"/>
          <w:spacing w:val="1"/>
          <w:sz w:val="20"/>
          <w:szCs w:val="20"/>
          <w:lang w:bidi="hi-IN"/>
        </w:rPr>
        <w:t>learn differently than children. Here are some basic differences between teaching children and creating training for mature persons.</w:t>
      </w:r>
    </w:p>
    <w:p w:rsidR="00191FDD" w:rsidRDefault="00191FDD">
      <w:pPr>
        <w:spacing w:before="833" w:after="0" w:line="240" w:lineRule="auto"/>
        <w:rPr>
          <w:rFonts w:ascii="Times New Roman" w:eastAsia="Times New Roman" w:hAnsi="Times New Roman" w:cs="Times New Roman"/>
          <w:sz w:val="20"/>
          <w:szCs w:val="20"/>
          <w:lang w:bidi="hi-IN"/>
        </w:rPr>
        <w:sectPr w:rsidR="00191FDD">
          <w:headerReference w:type="default" r:id="rId27"/>
          <w:footerReference w:type="default" r:id="rId28"/>
          <w:type w:val="continuous"/>
          <w:pgSz w:w="12240" w:h="15840"/>
          <w:pgMar w:top="1440" w:right="1440" w:bottom="1440" w:left="1440" w:header="720" w:footer="720" w:gutter="0"/>
          <w:cols w:num="2" w:space="708"/>
          <w:docGrid w:linePitch="360"/>
        </w:sectPr>
      </w:pPr>
    </w:p>
    <w:tbl>
      <w:tblPr>
        <w:tblW w:w="93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506"/>
        <w:gridCol w:w="4814"/>
      </w:tblGrid>
      <w:tr w:rsidR="00191FDD">
        <w:trPr>
          <w:trHeight w:hRule="exact" w:val="215"/>
          <w:jc w:val="center"/>
        </w:trPr>
        <w:tc>
          <w:tcPr>
            <w:tcW w:w="9320" w:type="dxa"/>
            <w:gridSpan w:val="2"/>
            <w:shd w:val="clear" w:color="auto" w:fill="FAFAFA"/>
            <w:tcMar>
              <w:top w:w="208" w:type="dxa"/>
              <w:left w:w="260" w:type="dxa"/>
              <w:bottom w:w="208" w:type="dxa"/>
              <w:right w:w="173" w:type="dxa"/>
            </w:tcMar>
            <w:vAlign w:val="center"/>
          </w:tcPr>
          <w:p w:rsidR="00191FDD" w:rsidRDefault="00191FDD">
            <w:pPr>
              <w:spacing w:before="833" w:after="0" w:line="240" w:lineRule="auto"/>
              <w:rPr>
                <w:rFonts w:ascii="Times New Roman" w:eastAsia="Times New Roman" w:hAnsi="Times New Roman" w:cs="Times New Roman"/>
                <w:sz w:val="20"/>
                <w:szCs w:val="20"/>
                <w:lang w:bidi="hi-IN"/>
              </w:rPr>
            </w:pPr>
          </w:p>
        </w:tc>
      </w:tr>
      <w:tr w:rsidR="00191FDD">
        <w:trPr>
          <w:trHeight w:val="90"/>
          <w:jc w:val="center"/>
        </w:trPr>
        <w:tc>
          <w:tcPr>
            <w:tcW w:w="4506" w:type="dxa"/>
            <w:shd w:val="clear" w:color="auto" w:fill="FAFAF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t>Children</w:t>
            </w:r>
          </w:p>
        </w:tc>
        <w:tc>
          <w:tcPr>
            <w:tcW w:w="4814" w:type="dxa"/>
            <w:shd w:val="clear" w:color="auto" w:fill="FAFAF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t>Adults</w:t>
            </w:r>
          </w:p>
        </w:tc>
      </w:tr>
      <w:tr w:rsidR="00191FDD">
        <w:trPr>
          <w:trHeight w:val="640"/>
          <w:jc w:val="center"/>
        </w:trPr>
        <w:tc>
          <w:tcPr>
            <w:tcW w:w="4506" w:type="dx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Child-oriented learning provides a basic foundation of knowledge and helps develop critical thinking skills.</w:t>
            </w:r>
          </w:p>
        </w:tc>
        <w:tc>
          <w:tcPr>
            <w:tcW w:w="4814" w:type="dx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Adults have an existing base</w:t>
            </w:r>
            <w:r>
              <w:rPr>
                <w:rFonts w:ascii="Times New Roman" w:eastAsia="Times New Roman" w:hAnsi="Times New Roman" w:cs="Times New Roman"/>
                <w:sz w:val="20"/>
                <w:szCs w:val="20"/>
                <w:lang w:bidi="hi-IN"/>
              </w:rPr>
              <w:t xml:space="preserve"> of knowledge and life experience. Mature students seek out </w:t>
            </w:r>
            <w:hyperlink r:id="rId29" w:history="1">
              <w:r>
                <w:rPr>
                  <w:rFonts w:ascii="Times New Roman" w:eastAsia="Times New Roman" w:hAnsi="Times New Roman" w:cs="Times New Roman"/>
                  <w:sz w:val="20"/>
                  <w:szCs w:val="20"/>
                  <w:lang w:bidi="hi-IN"/>
                </w:rPr>
                <w:t>continuous learning</w:t>
              </w:r>
            </w:hyperlink>
            <w:r>
              <w:rPr>
                <w:rFonts w:ascii="Times New Roman" w:eastAsia="Times New Roman" w:hAnsi="Times New Roman" w:cs="Times New Roman"/>
                <w:sz w:val="20"/>
                <w:szCs w:val="20"/>
                <w:lang w:bidi="hi-IN"/>
              </w:rPr>
              <w:t> based on personal interests, wants, and needs.</w:t>
            </w:r>
          </w:p>
        </w:tc>
      </w:tr>
      <w:tr w:rsidR="00191FDD">
        <w:trPr>
          <w:trHeight w:val="535"/>
          <w:jc w:val="center"/>
        </w:trPr>
        <w:tc>
          <w:tcPr>
            <w:tcW w:w="4506" w:type="dxa"/>
            <w:shd w:val="clear" w:color="auto" w:fill="FAFAF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Younger learners typically have no choice but to study</w:t>
            </w:r>
            <w:r>
              <w:rPr>
                <w:rFonts w:ascii="Times New Roman" w:eastAsia="Times New Roman" w:hAnsi="Times New Roman" w:cs="Times New Roman"/>
                <w:sz w:val="20"/>
                <w:szCs w:val="20"/>
                <w:lang w:bidi="hi-IN"/>
              </w:rPr>
              <w:t xml:space="preserve"> and may lose enthusiasm if they are not engaged in what is happening around them.</w:t>
            </w:r>
          </w:p>
        </w:tc>
        <w:tc>
          <w:tcPr>
            <w:tcW w:w="4814" w:type="dxa"/>
            <w:shd w:val="clear" w:color="auto" w:fill="FAFAF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Unlike children, grown up learners understand why they’re learning, so their motivation to learn is naturally high. </w:t>
            </w:r>
          </w:p>
        </w:tc>
      </w:tr>
      <w:tr w:rsidR="00191FDD">
        <w:trPr>
          <w:trHeight w:val="380"/>
          <w:jc w:val="center"/>
        </w:trPr>
        <w:tc>
          <w:tcPr>
            <w:tcW w:w="4506" w:type="dx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It’s necessary to be in charge of the classroom.</w:t>
            </w:r>
          </w:p>
        </w:tc>
        <w:tc>
          <w:tcPr>
            <w:tcW w:w="4814" w:type="dx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 xml:space="preserve">It’s </w:t>
            </w:r>
            <w:r>
              <w:rPr>
                <w:rFonts w:ascii="Times New Roman" w:eastAsia="Times New Roman" w:hAnsi="Times New Roman" w:cs="Times New Roman"/>
                <w:sz w:val="20"/>
                <w:szCs w:val="20"/>
                <w:lang w:bidi="hi-IN"/>
              </w:rPr>
              <w:t>beneficial to let adults work things out for themselves and organize themselves.</w:t>
            </w:r>
          </w:p>
        </w:tc>
      </w:tr>
      <w:tr w:rsidR="00191FDD">
        <w:trPr>
          <w:trHeight w:val="90"/>
          <w:jc w:val="center"/>
        </w:trPr>
        <w:tc>
          <w:tcPr>
            <w:tcW w:w="4506" w:type="dxa"/>
            <w:shd w:val="clear" w:color="auto" w:fill="FAFAF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Teachers play a central role in delivering knowledge and guiding learning activities.</w:t>
            </w:r>
          </w:p>
        </w:tc>
        <w:tc>
          <w:tcPr>
            <w:tcW w:w="4814" w:type="dxa"/>
            <w:shd w:val="clear" w:color="auto" w:fill="FAFAF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 xml:space="preserve">The role of “teacher” may be effectively filled by a mentor, coach, training </w:t>
            </w:r>
            <w:r>
              <w:rPr>
                <w:rFonts w:ascii="Times New Roman" w:eastAsia="Times New Roman" w:hAnsi="Times New Roman" w:cs="Times New Roman"/>
                <w:spacing w:val="1"/>
                <w:sz w:val="20"/>
                <w:szCs w:val="20"/>
                <w:lang w:bidi="hi-IN"/>
              </w:rPr>
              <w:t>facilitator, peer, or subject matter expert.</w:t>
            </w:r>
          </w:p>
        </w:tc>
      </w:tr>
    </w:tbl>
    <w:p w:rsidR="00191FDD" w:rsidRDefault="00191FDD">
      <w:pPr>
        <w:shd w:val="clear" w:color="auto" w:fill="FFFFFF"/>
        <w:spacing w:after="0" w:line="240" w:lineRule="auto"/>
        <w:outlineLvl w:val="1"/>
        <w:rPr>
          <w:rFonts w:ascii="Times New Roman" w:eastAsia="Times New Roman" w:hAnsi="Times New Roman" w:cs="Times New Roman"/>
          <w:b/>
          <w:bCs/>
          <w:spacing w:val="-5"/>
          <w:sz w:val="20"/>
          <w:szCs w:val="20"/>
          <w:lang w:bidi="hi-IN"/>
        </w:rPr>
      </w:pPr>
    </w:p>
    <w:p w:rsidR="00191FDD" w:rsidRDefault="00191FDD">
      <w:pPr>
        <w:shd w:val="clear" w:color="auto" w:fill="FFFFFF"/>
        <w:spacing w:after="0" w:line="240" w:lineRule="auto"/>
        <w:outlineLvl w:val="1"/>
        <w:rPr>
          <w:rFonts w:ascii="Times New Roman" w:eastAsia="Times New Roman" w:hAnsi="Times New Roman" w:cs="Times New Roman"/>
          <w:b/>
          <w:bCs/>
          <w:spacing w:val="-5"/>
          <w:sz w:val="20"/>
          <w:szCs w:val="20"/>
          <w:lang w:bidi="hi-IN"/>
        </w:rPr>
      </w:pPr>
    </w:p>
    <w:p w:rsidR="00AC7DE8" w:rsidRDefault="00AC7DE8">
      <w:pPr>
        <w:shd w:val="clear" w:color="auto" w:fill="FFFFFF"/>
        <w:spacing w:after="0" w:line="240" w:lineRule="auto"/>
        <w:outlineLvl w:val="1"/>
        <w:rPr>
          <w:rFonts w:ascii="Times New Roman" w:eastAsia="Times New Roman" w:hAnsi="Times New Roman" w:cs="Times New Roman"/>
          <w:b/>
          <w:bCs/>
          <w:spacing w:val="-5"/>
          <w:sz w:val="20"/>
          <w:szCs w:val="20"/>
          <w:lang w:bidi="hi-IN"/>
        </w:rPr>
      </w:pPr>
    </w:p>
    <w:p w:rsidR="00191FDD" w:rsidRDefault="00191FDD">
      <w:pPr>
        <w:shd w:val="clear" w:color="auto" w:fill="FFFFFF"/>
        <w:spacing w:after="0" w:line="240" w:lineRule="auto"/>
        <w:outlineLvl w:val="1"/>
        <w:rPr>
          <w:rFonts w:ascii="Times New Roman" w:eastAsia="Times New Roman" w:hAnsi="Times New Roman" w:cs="Times New Roman"/>
          <w:b/>
          <w:bCs/>
          <w:spacing w:val="-5"/>
          <w:sz w:val="20"/>
          <w:szCs w:val="20"/>
          <w:lang w:bidi="hi-IN"/>
        </w:rPr>
      </w:pPr>
    </w:p>
    <w:p w:rsidR="00191FDD" w:rsidRDefault="00191FDD">
      <w:pPr>
        <w:shd w:val="clear" w:color="auto" w:fill="FFFFFF"/>
        <w:spacing w:after="0" w:line="240" w:lineRule="auto"/>
        <w:outlineLvl w:val="1"/>
        <w:rPr>
          <w:rFonts w:ascii="Times New Roman" w:eastAsia="Times New Roman" w:hAnsi="Times New Roman" w:cs="Times New Roman"/>
          <w:b/>
          <w:bCs/>
          <w:spacing w:val="-5"/>
          <w:sz w:val="20"/>
          <w:szCs w:val="20"/>
          <w:lang w:bidi="hi-IN"/>
        </w:rPr>
      </w:pPr>
    </w:p>
    <w:p w:rsidR="00AC7DE8" w:rsidRDefault="00AC7DE8">
      <w:pPr>
        <w:shd w:val="clear" w:color="auto" w:fill="FFFFFF"/>
        <w:spacing w:after="0" w:line="240" w:lineRule="auto"/>
        <w:outlineLvl w:val="1"/>
        <w:rPr>
          <w:rFonts w:ascii="Times New Roman" w:eastAsia="Times New Roman" w:hAnsi="Times New Roman" w:cs="Times New Roman"/>
          <w:b/>
          <w:bCs/>
          <w:spacing w:val="-5"/>
          <w:sz w:val="20"/>
          <w:szCs w:val="20"/>
          <w:lang w:bidi="hi-IN"/>
        </w:rPr>
        <w:sectPr w:rsidR="00AC7DE8">
          <w:type w:val="continuous"/>
          <w:pgSz w:w="12240" w:h="15840"/>
          <w:pgMar w:top="1440" w:right="1440" w:bottom="1440" w:left="1440" w:header="708" w:footer="708" w:gutter="0"/>
          <w:cols w:space="708"/>
          <w:docGrid w:linePitch="360"/>
        </w:sectPr>
      </w:pPr>
    </w:p>
    <w:p w:rsidR="00AC7DE8" w:rsidRDefault="00AC7DE8">
      <w:pPr>
        <w:shd w:val="clear" w:color="auto" w:fill="FFFFFF"/>
        <w:spacing w:after="0" w:line="240" w:lineRule="auto"/>
        <w:outlineLvl w:val="1"/>
        <w:rPr>
          <w:rFonts w:ascii="Times New Roman" w:eastAsia="Times New Roman" w:hAnsi="Times New Roman" w:cs="Times New Roman"/>
          <w:b/>
          <w:bCs/>
          <w:spacing w:val="-5"/>
          <w:sz w:val="20"/>
          <w:szCs w:val="20"/>
          <w:lang w:bidi="hi-IN"/>
        </w:rPr>
      </w:pPr>
      <w:r>
        <w:rPr>
          <w:rFonts w:ascii="Times New Roman" w:eastAsia="Times New Roman" w:hAnsi="Times New Roman" w:cs="Times New Roman"/>
          <w:b/>
          <w:bCs/>
          <w:spacing w:val="-5"/>
          <w:sz w:val="20"/>
          <w:szCs w:val="20"/>
          <w:lang w:bidi="hi-IN"/>
        </w:rPr>
        <w:lastRenderedPageBreak/>
        <w:t>Difficulties</w:t>
      </w:r>
    </w:p>
    <w:p w:rsidR="00191FDD" w:rsidRDefault="00B3640F">
      <w:pPr>
        <w:shd w:val="clear" w:color="auto" w:fill="FFFFFF"/>
        <w:spacing w:after="0" w:line="240" w:lineRule="auto"/>
        <w:outlineLvl w:val="1"/>
        <w:rPr>
          <w:rFonts w:ascii="Times New Roman" w:eastAsia="Times New Roman" w:hAnsi="Times New Roman" w:cs="Times New Roman"/>
          <w:b/>
          <w:bCs/>
          <w:spacing w:val="-5"/>
          <w:sz w:val="20"/>
          <w:szCs w:val="20"/>
          <w:lang w:bidi="hi-IN"/>
        </w:rPr>
      </w:pPr>
      <w:r>
        <w:rPr>
          <w:rFonts w:ascii="Times New Roman" w:eastAsia="Times New Roman" w:hAnsi="Times New Roman" w:cs="Times New Roman"/>
          <w:b/>
          <w:bCs/>
          <w:spacing w:val="-5"/>
          <w:sz w:val="20"/>
          <w:szCs w:val="20"/>
          <w:lang w:bidi="hi-IN"/>
        </w:rPr>
        <w:t>in Adult Learning</w:t>
      </w:r>
    </w:p>
    <w:p w:rsidR="00191FDD" w:rsidRDefault="00B3640F" w:rsidP="00AC7DE8">
      <w:pPr>
        <w:shd w:val="clear" w:color="auto" w:fill="FFFFFF"/>
        <w:spacing w:after="0" w:line="240" w:lineRule="auto"/>
        <w:jc w:val="both"/>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These are the most common difficulties, or </w:t>
      </w:r>
      <w:hyperlink r:id="rId30" w:history="1">
        <w:r>
          <w:rPr>
            <w:rFonts w:ascii="Times New Roman" w:eastAsia="Times New Roman" w:hAnsi="Times New Roman" w:cs="Times New Roman"/>
            <w:spacing w:val="1"/>
            <w:sz w:val="20"/>
            <w:szCs w:val="20"/>
            <w:lang w:bidi="hi-IN"/>
          </w:rPr>
          <w:t>learning barriers</w:t>
        </w:r>
      </w:hyperlink>
      <w:r>
        <w:rPr>
          <w:rFonts w:ascii="Times New Roman" w:eastAsia="Times New Roman" w:hAnsi="Times New Roman" w:cs="Times New Roman"/>
          <w:spacing w:val="1"/>
          <w:sz w:val="20"/>
          <w:szCs w:val="20"/>
          <w:lang w:bidi="hi-IN"/>
        </w:rPr>
        <w:t xml:space="preserve">, typically encountered by </w:t>
      </w:r>
      <w:r>
        <w:rPr>
          <w:rFonts w:ascii="Times New Roman" w:eastAsia="Times New Roman" w:hAnsi="Times New Roman" w:cs="Times New Roman"/>
          <w:spacing w:val="1"/>
          <w:sz w:val="20"/>
          <w:szCs w:val="20"/>
          <w:lang w:bidi="hi-IN"/>
        </w:rPr>
        <w:t>adult learners that can prevent them from growing their skills and impact their readiness to learn. Since corporate training takes the largest share in adult learning, we’ll cover adult learning barriers in that context. </w:t>
      </w:r>
    </w:p>
    <w:p w:rsidR="00AC4D50" w:rsidRDefault="00AC4D50">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p>
    <w:p w:rsidR="00191FDD" w:rsidRDefault="00B3640F">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r>
        <w:rPr>
          <w:rFonts w:ascii="Times New Roman" w:eastAsia="Times New Roman" w:hAnsi="Times New Roman" w:cs="Times New Roman"/>
          <w:b/>
          <w:bCs/>
          <w:spacing w:val="-4"/>
          <w:sz w:val="20"/>
          <w:szCs w:val="20"/>
          <w:lang w:bidi="hi-IN"/>
        </w:rPr>
        <w:t>Focusing</w:t>
      </w:r>
    </w:p>
    <w:p w:rsidR="00191FDD" w:rsidRDefault="00B3640F">
      <w:pPr>
        <w:shd w:val="clear" w:color="auto" w:fill="FFFFFF"/>
        <w:spacing w:after="0" w:line="240" w:lineRule="auto"/>
        <w:jc w:val="both"/>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 xml:space="preserve">With only 5% of the </w:t>
      </w:r>
      <w:r>
        <w:rPr>
          <w:rFonts w:ascii="Times New Roman" w:eastAsia="Times New Roman" w:hAnsi="Times New Roman" w:cs="Times New Roman"/>
          <w:spacing w:val="1"/>
          <w:sz w:val="20"/>
          <w:szCs w:val="20"/>
          <w:lang w:bidi="hi-IN"/>
        </w:rPr>
        <w:t>workweek that employees are ready to spend on training (according to the most optimistic estimates), it’s evident that adults generally tend to have other priorities. They have too much on their plate, not only at work but in their personal life. That pres</w:t>
      </w:r>
      <w:r>
        <w:rPr>
          <w:rFonts w:ascii="Times New Roman" w:eastAsia="Times New Roman" w:hAnsi="Times New Roman" w:cs="Times New Roman"/>
          <w:spacing w:val="1"/>
          <w:sz w:val="20"/>
          <w:szCs w:val="20"/>
          <w:lang w:bidi="hi-IN"/>
        </w:rPr>
        <w:t>ents the challenge to stay focused on training and reduce distractions (e.g., noisy learning environment, children and pets demanding attention at home, or smartphone addiction).</w:t>
      </w:r>
    </w:p>
    <w:p w:rsidR="00AC4D50" w:rsidRDefault="00AC4D50">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p>
    <w:p w:rsidR="00191FDD" w:rsidRDefault="00B3640F">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r>
        <w:rPr>
          <w:rFonts w:ascii="Times New Roman" w:eastAsia="Times New Roman" w:hAnsi="Times New Roman" w:cs="Times New Roman"/>
          <w:b/>
          <w:bCs/>
          <w:spacing w:val="-4"/>
          <w:sz w:val="20"/>
          <w:szCs w:val="20"/>
          <w:lang w:bidi="hi-IN"/>
        </w:rPr>
        <w:t>Seeing the big picture</w:t>
      </w:r>
    </w:p>
    <w:p w:rsidR="00191FDD" w:rsidRDefault="00B3640F">
      <w:pPr>
        <w:shd w:val="clear" w:color="auto" w:fill="FFFFFF"/>
        <w:spacing w:after="0" w:line="240" w:lineRule="auto"/>
        <w:jc w:val="both"/>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If adults don’t see where they stand in the company, d</w:t>
      </w:r>
      <w:r>
        <w:rPr>
          <w:rFonts w:ascii="Times New Roman" w:eastAsia="Times New Roman" w:hAnsi="Times New Roman" w:cs="Times New Roman"/>
          <w:spacing w:val="1"/>
          <w:sz w:val="20"/>
          <w:szCs w:val="20"/>
          <w:lang w:bidi="hi-IN"/>
        </w:rPr>
        <w:t>on’t feel valued, or know what depends on them, corporate training often may seem unnecessary. Employees may simply not understand why their employer tries to involve them in corporate training programs. It’s necessary to show that employee training and de</w:t>
      </w:r>
      <w:r>
        <w:rPr>
          <w:rFonts w:ascii="Times New Roman" w:eastAsia="Times New Roman" w:hAnsi="Times New Roman" w:cs="Times New Roman"/>
          <w:spacing w:val="1"/>
          <w:sz w:val="20"/>
          <w:szCs w:val="20"/>
          <w:lang w:bidi="hi-IN"/>
        </w:rPr>
        <w:t>velopment are important for their growth in the company and to make a real impact on overall business performance.</w:t>
      </w:r>
    </w:p>
    <w:p w:rsidR="00AC4D50" w:rsidRDefault="00AC4D50">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bookmarkStart w:id="21" w:name="_GoBack"/>
      <w:bookmarkEnd w:id="21"/>
    </w:p>
    <w:p w:rsidR="00AC4D50" w:rsidRDefault="00AC4D50">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p>
    <w:p w:rsidR="00AC4D50" w:rsidRDefault="00AC4D50">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p>
    <w:p w:rsidR="00AC4D50" w:rsidRDefault="00AC4D50">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p>
    <w:p w:rsidR="00AC4D50" w:rsidRDefault="00AC4D50">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p>
    <w:p w:rsidR="00AC4D50" w:rsidRDefault="00AC4D50">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p>
    <w:p w:rsidR="00AC4D50" w:rsidRDefault="00AC4D50">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p>
    <w:p w:rsidR="00AC4D50" w:rsidRDefault="00AC4D50">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p>
    <w:p w:rsidR="00191FDD" w:rsidRDefault="00B3640F">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r>
        <w:rPr>
          <w:rFonts w:ascii="Times New Roman" w:eastAsia="Times New Roman" w:hAnsi="Times New Roman" w:cs="Times New Roman"/>
          <w:b/>
          <w:bCs/>
          <w:spacing w:val="-4"/>
          <w:sz w:val="20"/>
          <w:szCs w:val="20"/>
          <w:lang w:bidi="hi-IN"/>
        </w:rPr>
        <w:lastRenderedPageBreak/>
        <w:t>Having a purpose</w:t>
      </w:r>
    </w:p>
    <w:p w:rsidR="00191FDD" w:rsidRDefault="00B3640F">
      <w:pPr>
        <w:shd w:val="clear" w:color="auto" w:fill="FFFFFF"/>
        <w:spacing w:after="0" w:line="240" w:lineRule="auto"/>
        <w:jc w:val="both"/>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 xml:space="preserve">That’s the same old ‘what’s in it for me’ situation. Mature learners want to know exactly how the new information will help </w:t>
      </w:r>
      <w:r>
        <w:rPr>
          <w:rFonts w:ascii="Times New Roman" w:eastAsia="Times New Roman" w:hAnsi="Times New Roman" w:cs="Times New Roman"/>
          <w:spacing w:val="1"/>
          <w:sz w:val="20"/>
          <w:szCs w:val="20"/>
          <w:lang w:bidi="hi-IN"/>
        </w:rPr>
        <w:t>them in life or work. If the purpose of training isn’t concrete enough and doesn’t target the learning needs of the audience, it may become an unbreakable barrier, and no training will make sense.</w:t>
      </w:r>
    </w:p>
    <w:p w:rsidR="00AC4D50" w:rsidRDefault="00AC4D50">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p>
    <w:p w:rsidR="00191FDD" w:rsidRDefault="00B3640F">
      <w:pPr>
        <w:shd w:val="clear" w:color="auto" w:fill="FFFFFF"/>
        <w:spacing w:after="0" w:line="240" w:lineRule="auto"/>
        <w:jc w:val="both"/>
        <w:outlineLvl w:val="2"/>
        <w:rPr>
          <w:rFonts w:ascii="Times New Roman" w:eastAsia="Times New Roman" w:hAnsi="Times New Roman" w:cs="Times New Roman"/>
          <w:b/>
          <w:bCs/>
          <w:spacing w:val="-4"/>
          <w:sz w:val="20"/>
          <w:szCs w:val="20"/>
          <w:lang w:bidi="hi-IN"/>
        </w:rPr>
      </w:pPr>
      <w:r>
        <w:rPr>
          <w:rFonts w:ascii="Times New Roman" w:eastAsia="Times New Roman" w:hAnsi="Times New Roman" w:cs="Times New Roman"/>
          <w:b/>
          <w:bCs/>
          <w:spacing w:val="-4"/>
          <w:sz w:val="20"/>
          <w:szCs w:val="20"/>
          <w:lang w:bidi="hi-IN"/>
        </w:rPr>
        <w:t>Imposter syndrome</w:t>
      </w:r>
    </w:p>
    <w:p w:rsidR="00191FDD" w:rsidRDefault="00B3640F">
      <w:pPr>
        <w:shd w:val="clear" w:color="auto" w:fill="FFFFFF"/>
        <w:spacing w:after="0" w:line="240" w:lineRule="auto"/>
        <w:jc w:val="both"/>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Adults tend to fear not knowing something</w:t>
      </w:r>
      <w:r>
        <w:rPr>
          <w:rFonts w:ascii="Times New Roman" w:eastAsia="Times New Roman" w:hAnsi="Times New Roman" w:cs="Times New Roman"/>
          <w:spacing w:val="1"/>
          <w:sz w:val="20"/>
          <w:szCs w:val="20"/>
          <w:lang w:bidi="hi-IN"/>
        </w:rPr>
        <w:t xml:space="preserve"> they perceive to be essential for their new role, another career path, or a different profession. Motivation to learn may decline due to the fear of criticism as well. So, if the training topic is something new for the grown up, they may suffer from impos</w:t>
      </w:r>
      <w:r>
        <w:rPr>
          <w:rFonts w:ascii="Times New Roman" w:eastAsia="Times New Roman" w:hAnsi="Times New Roman" w:cs="Times New Roman"/>
          <w:spacing w:val="1"/>
          <w:sz w:val="20"/>
          <w:szCs w:val="20"/>
          <w:lang w:bidi="hi-IN"/>
        </w:rPr>
        <w:t>ter syndrome, and that hinders their growth and professional development greatly. </w:t>
      </w:r>
    </w:p>
    <w:p w:rsidR="00191FDD" w:rsidRDefault="00B3640F">
      <w:pPr>
        <w:shd w:val="clear" w:color="auto" w:fill="FFFFFF"/>
        <w:spacing w:after="0" w:line="240" w:lineRule="auto"/>
        <w:jc w:val="both"/>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To distinguish the critical aspects of adult learning, education theorists and psychologists had to elaborate theoretical frameworks that would reinvent learning experiences</w:t>
      </w:r>
      <w:r>
        <w:rPr>
          <w:rFonts w:ascii="Times New Roman" w:eastAsia="Times New Roman" w:hAnsi="Times New Roman" w:cs="Times New Roman"/>
          <w:spacing w:val="1"/>
          <w:sz w:val="20"/>
          <w:szCs w:val="20"/>
          <w:lang w:bidi="hi-IN"/>
        </w:rPr>
        <w:t xml:space="preserve"> and practices for adults. Over the last century, a number of different theories have gained prominence. There’s no single model that explains how and why </w:t>
      </w:r>
      <w:proofErr w:type="spellStart"/>
      <w:r>
        <w:rPr>
          <w:rFonts w:ascii="Times New Roman" w:eastAsia="Times New Roman" w:hAnsi="Times New Roman" w:cs="Times New Roman"/>
          <w:spacing w:val="1"/>
          <w:sz w:val="20"/>
          <w:szCs w:val="20"/>
          <w:lang w:bidi="hi-IN"/>
        </w:rPr>
        <w:t xml:space="preserve">grown </w:t>
      </w:r>
      <w:r>
        <w:rPr>
          <w:rFonts w:ascii="Times New Roman" w:eastAsia="Times New Roman" w:hAnsi="Times New Roman" w:cs="Times New Roman"/>
          <w:spacing w:val="1"/>
          <w:sz w:val="20"/>
          <w:szCs w:val="20"/>
          <w:lang w:bidi="hi-IN"/>
        </w:rPr>
        <w:t>ups</w:t>
      </w:r>
      <w:proofErr w:type="spellEnd"/>
      <w:r>
        <w:rPr>
          <w:rFonts w:ascii="Times New Roman" w:eastAsia="Times New Roman" w:hAnsi="Times New Roman" w:cs="Times New Roman"/>
          <w:spacing w:val="1"/>
          <w:sz w:val="20"/>
          <w:szCs w:val="20"/>
          <w:lang w:bidi="hi-IN"/>
        </w:rPr>
        <w:t xml:space="preserve"> learn best; however, each one sheds light on a particular aspect of adult education. </w:t>
      </w:r>
    </w:p>
    <w:p w:rsidR="00191FDD" w:rsidRDefault="00B3640F">
      <w:pPr>
        <w:shd w:val="clear" w:color="auto" w:fill="FFFFFF"/>
        <w:spacing w:after="0" w:line="240" w:lineRule="auto"/>
        <w:jc w:val="both"/>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We’ve</w:t>
      </w:r>
      <w:r>
        <w:rPr>
          <w:rFonts w:ascii="Times New Roman" w:eastAsia="Times New Roman" w:hAnsi="Times New Roman" w:cs="Times New Roman"/>
          <w:spacing w:val="1"/>
          <w:sz w:val="20"/>
          <w:szCs w:val="20"/>
          <w:lang w:bidi="hi-IN"/>
        </w:rPr>
        <w:t xml:space="preserve"> made a review of six of the most popular adult learning theories and methodologies to see how each can be used to facilitate adult training techniques to deliver desired learning outcomes.</w:t>
      </w:r>
    </w:p>
    <w:p w:rsidR="00AC4D50" w:rsidRDefault="00AC4D50">
      <w:pPr>
        <w:shd w:val="clear" w:color="auto" w:fill="FFFFFF"/>
        <w:spacing w:after="0" w:line="240" w:lineRule="auto"/>
        <w:jc w:val="both"/>
        <w:outlineLvl w:val="1"/>
        <w:rPr>
          <w:rFonts w:ascii="Times New Roman" w:eastAsia="Times New Roman" w:hAnsi="Times New Roman" w:cs="Times New Roman"/>
          <w:b/>
          <w:bCs/>
          <w:spacing w:val="-5"/>
          <w:sz w:val="20"/>
          <w:szCs w:val="20"/>
          <w:lang w:bidi="hi-IN"/>
        </w:rPr>
      </w:pPr>
    </w:p>
    <w:p w:rsidR="00191FDD" w:rsidRDefault="00B3640F">
      <w:pPr>
        <w:shd w:val="clear" w:color="auto" w:fill="FFFFFF"/>
        <w:spacing w:after="0" w:line="240" w:lineRule="auto"/>
        <w:jc w:val="both"/>
        <w:outlineLvl w:val="1"/>
        <w:rPr>
          <w:rFonts w:ascii="Times New Roman" w:eastAsia="Times New Roman" w:hAnsi="Times New Roman" w:cs="Times New Roman"/>
          <w:b/>
          <w:bCs/>
          <w:spacing w:val="-5"/>
          <w:sz w:val="20"/>
          <w:szCs w:val="20"/>
          <w:lang w:bidi="hi-IN"/>
        </w:rPr>
      </w:pPr>
      <w:r>
        <w:rPr>
          <w:rFonts w:ascii="Times New Roman" w:eastAsia="Times New Roman" w:hAnsi="Times New Roman" w:cs="Times New Roman"/>
          <w:b/>
          <w:bCs/>
          <w:spacing w:val="-5"/>
          <w:sz w:val="20"/>
          <w:szCs w:val="20"/>
          <w:lang w:bidi="hi-IN"/>
        </w:rPr>
        <w:t>Learning Theory Comparison Chart </w:t>
      </w:r>
    </w:p>
    <w:p w:rsidR="00191FDD" w:rsidRDefault="00B3640F">
      <w:pPr>
        <w:shd w:val="clear" w:color="auto" w:fill="FFFFFF"/>
        <w:spacing w:after="0" w:line="240" w:lineRule="auto"/>
        <w:jc w:val="both"/>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Here’s a comparison chart of the</w:t>
      </w:r>
      <w:r>
        <w:rPr>
          <w:rFonts w:ascii="Times New Roman" w:eastAsia="Times New Roman" w:hAnsi="Times New Roman" w:cs="Times New Roman"/>
          <w:spacing w:val="1"/>
          <w:sz w:val="20"/>
          <w:szCs w:val="20"/>
          <w:lang w:bidi="hi-IN"/>
        </w:rPr>
        <w:t xml:space="preserve"> best learning theories for adults we will examine in the article. We hope it’ll help you select the best strategy for your own learning program design needs.</w:t>
      </w:r>
    </w:p>
    <w:p w:rsidR="00191FDD" w:rsidRDefault="00191FDD">
      <w:pPr>
        <w:spacing w:after="0" w:line="240" w:lineRule="auto"/>
        <w:rPr>
          <w:rFonts w:ascii="Times New Roman" w:eastAsia="Times New Roman" w:hAnsi="Times New Roman" w:cs="Times New Roman"/>
          <w:b/>
          <w:bCs/>
          <w:sz w:val="20"/>
          <w:szCs w:val="20"/>
          <w:lang w:bidi="hi-IN"/>
        </w:rPr>
      </w:pPr>
    </w:p>
    <w:p w:rsidR="00AC4D50" w:rsidRDefault="00AC4D50">
      <w:pPr>
        <w:spacing w:after="0" w:line="240" w:lineRule="auto"/>
        <w:rPr>
          <w:rFonts w:ascii="Times New Roman" w:eastAsia="Times New Roman" w:hAnsi="Times New Roman" w:cs="Times New Roman"/>
          <w:b/>
          <w:bCs/>
          <w:sz w:val="20"/>
          <w:szCs w:val="20"/>
          <w:lang w:bidi="hi-IN"/>
        </w:rPr>
        <w:sectPr w:rsidR="00AC4D50">
          <w:type w:val="continuous"/>
          <w:pgSz w:w="12240" w:h="15840"/>
          <w:pgMar w:top="1440" w:right="1440" w:bottom="1440" w:left="1440" w:header="708" w:footer="708" w:gutter="0"/>
          <w:cols w:num="2" w:space="708"/>
          <w:docGrid w:linePitch="360"/>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98"/>
        <w:gridCol w:w="5070"/>
        <w:gridCol w:w="2731"/>
      </w:tblGrid>
      <w:tr w:rsidR="00191FDD" w:rsidTr="00AC4D50">
        <w:trPr>
          <w:cantSplit/>
          <w:trHeight w:val="22"/>
          <w:jc w:val="center"/>
        </w:trPr>
        <w:tc>
          <w:tcPr>
            <w:tcW w:w="1698" w:type="dxa"/>
            <w:shd w:val="clear" w:color="auto" w:fill="FAFAF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lastRenderedPageBreak/>
              <w:t>CONCEPT</w:t>
            </w:r>
          </w:p>
        </w:tc>
        <w:tc>
          <w:tcPr>
            <w:tcW w:w="5070" w:type="dxa"/>
            <w:shd w:val="clear" w:color="auto" w:fill="FAFAF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t>SUMMARY</w:t>
            </w:r>
          </w:p>
        </w:tc>
        <w:tc>
          <w:tcPr>
            <w:tcW w:w="2731" w:type="dxa"/>
            <w:shd w:val="clear" w:color="auto" w:fill="FAFAF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t>BEST SUITED FOR</w:t>
            </w:r>
          </w:p>
        </w:tc>
      </w:tr>
      <w:tr w:rsidR="00191FDD" w:rsidTr="00AC4D50">
        <w:trPr>
          <w:cantSplit/>
          <w:trHeight w:val="781"/>
          <w:jc w:val="center"/>
        </w:trPr>
        <w:tc>
          <w:tcPr>
            <w:tcW w:w="1698" w:type="dx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t>Andragogy</w:t>
            </w:r>
          </w:p>
        </w:tc>
        <w:tc>
          <w:tcPr>
            <w:tcW w:w="5070" w:type="dxa"/>
            <w:tcMar>
              <w:top w:w="208" w:type="dxa"/>
              <w:left w:w="260" w:type="dxa"/>
              <w:bottom w:w="208" w:type="dxa"/>
              <w:right w:w="173" w:type="dxa"/>
            </w:tcMar>
            <w:vAlign w:val="center"/>
          </w:tcPr>
          <w:p w:rsidR="00191FDD" w:rsidRDefault="00B3640F">
            <w:pPr>
              <w:numPr>
                <w:ilvl w:val="0"/>
                <w:numId w:val="2"/>
              </w:numPr>
              <w:spacing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 xml:space="preserve">Adult learners are autonomous and </w:t>
            </w:r>
            <w:r>
              <w:rPr>
                <w:rFonts w:ascii="Times New Roman" w:eastAsia="Times New Roman" w:hAnsi="Times New Roman" w:cs="Times New Roman"/>
                <w:spacing w:val="1"/>
                <w:sz w:val="20"/>
                <w:szCs w:val="20"/>
                <w:lang w:bidi="hi-IN"/>
              </w:rPr>
              <w:t>self-directing, and seek out learning based on personal needs.</w:t>
            </w:r>
          </w:p>
          <w:p w:rsidR="00191FDD" w:rsidRDefault="00B3640F">
            <w:pPr>
              <w:numPr>
                <w:ilvl w:val="0"/>
                <w:numId w:val="2"/>
              </w:numPr>
              <w:spacing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Mature learners must be able to apply what they learn in real-life situations.</w:t>
            </w:r>
          </w:p>
        </w:tc>
        <w:tc>
          <w:tcPr>
            <w:tcW w:w="2731" w:type="dxa"/>
            <w:tcMar>
              <w:top w:w="208" w:type="dxa"/>
              <w:left w:w="260" w:type="dxa"/>
              <w:bottom w:w="208" w:type="dxa"/>
              <w:right w:w="173" w:type="dxa"/>
            </w:tcMar>
            <w:vAlign w:val="center"/>
          </w:tcPr>
          <w:p w:rsidR="00191FDD" w:rsidRDefault="00B3640F">
            <w:pPr>
              <w:numPr>
                <w:ilvl w:val="0"/>
                <w:numId w:val="3"/>
              </w:numPr>
              <w:spacing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Problem solving</w:t>
            </w:r>
          </w:p>
          <w:p w:rsidR="00191FDD" w:rsidRDefault="00B3640F">
            <w:pPr>
              <w:numPr>
                <w:ilvl w:val="0"/>
                <w:numId w:val="3"/>
              </w:numPr>
              <w:spacing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Structured formal learning</w:t>
            </w:r>
          </w:p>
          <w:p w:rsidR="00191FDD" w:rsidRDefault="00B3640F">
            <w:pPr>
              <w:numPr>
                <w:ilvl w:val="0"/>
                <w:numId w:val="3"/>
              </w:numPr>
              <w:spacing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Learners with a defined need to know</w:t>
            </w:r>
          </w:p>
        </w:tc>
      </w:tr>
      <w:tr w:rsidR="00191FDD" w:rsidTr="003B2294">
        <w:trPr>
          <w:cantSplit/>
          <w:jc w:val="center"/>
        </w:trPr>
        <w:tc>
          <w:tcPr>
            <w:tcW w:w="1698" w:type="dxa"/>
            <w:shd w:val="clear" w:color="auto" w:fill="FAFAF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t>Transformational Learning</w:t>
            </w:r>
          </w:p>
        </w:tc>
        <w:tc>
          <w:tcPr>
            <w:tcW w:w="5070" w:type="dxa"/>
            <w:shd w:val="clear" w:color="auto" w:fill="FAFAF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pacing w:val="1"/>
                <w:sz w:val="20"/>
                <w:szCs w:val="20"/>
                <w:lang w:bidi="hi-IN"/>
              </w:rPr>
            </w:pPr>
            <w:r>
              <w:rPr>
                <w:rFonts w:ascii="Times New Roman" w:eastAsia="Times New Roman" w:hAnsi="Times New Roman" w:cs="Times New Roman"/>
                <w:sz w:val="20"/>
                <w:szCs w:val="20"/>
                <w:lang w:bidi="hi-IN"/>
              </w:rPr>
              <w:t> </w:t>
            </w:r>
            <w:r>
              <w:rPr>
                <w:rFonts w:ascii="Times New Roman" w:eastAsia="Times New Roman" w:hAnsi="Times New Roman" w:cs="Times New Roman"/>
                <w:spacing w:val="1"/>
                <w:sz w:val="20"/>
                <w:szCs w:val="20"/>
                <w:lang w:bidi="hi-IN"/>
              </w:rPr>
              <w:t xml:space="preserve">A </w:t>
            </w:r>
            <w:r>
              <w:rPr>
                <w:rFonts w:ascii="Times New Roman" w:eastAsia="Times New Roman" w:hAnsi="Times New Roman" w:cs="Times New Roman"/>
                <w:spacing w:val="1"/>
                <w:sz w:val="20"/>
                <w:szCs w:val="20"/>
                <w:lang w:bidi="hi-IN"/>
              </w:rPr>
              <w:t>person’s beliefs and expectations shape their view of the world.</w:t>
            </w:r>
          </w:p>
          <w:p w:rsidR="00191FDD" w:rsidRDefault="00B3640F">
            <w:pPr>
              <w:numPr>
                <w:ilvl w:val="0"/>
                <w:numId w:val="4"/>
              </w:numPr>
              <w:spacing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Through a rational analytical process, a person can consciously change their old beliefs and implement new ones.</w:t>
            </w:r>
          </w:p>
        </w:tc>
        <w:tc>
          <w:tcPr>
            <w:tcW w:w="2731" w:type="dxa"/>
            <w:shd w:val="clear" w:color="auto" w:fill="FAFAF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Complex analytical processes</w:t>
            </w:r>
          </w:p>
          <w:p w:rsidR="00191FDD" w:rsidRDefault="00B3640F">
            <w:pPr>
              <w:numPr>
                <w:ilvl w:val="0"/>
                <w:numId w:val="5"/>
              </w:numPr>
              <w:spacing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Evaluation and analysis</w:t>
            </w:r>
          </w:p>
          <w:p w:rsidR="00191FDD" w:rsidRDefault="00B3640F">
            <w:pPr>
              <w:numPr>
                <w:ilvl w:val="0"/>
                <w:numId w:val="5"/>
              </w:numPr>
              <w:spacing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Long-term personal growth</w:t>
            </w:r>
          </w:p>
        </w:tc>
      </w:tr>
      <w:tr w:rsidR="00191FDD" w:rsidTr="003B2294">
        <w:trPr>
          <w:cantSplit/>
          <w:jc w:val="center"/>
        </w:trPr>
        <w:tc>
          <w:tcPr>
            <w:tcW w:w="1698" w:type="dx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lastRenderedPageBreak/>
              <w:t>Experiential Learning</w:t>
            </w:r>
          </w:p>
        </w:tc>
        <w:tc>
          <w:tcPr>
            <w:tcW w:w="5070" w:type="dx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pacing w:val="1"/>
                <w:sz w:val="20"/>
                <w:szCs w:val="20"/>
                <w:lang w:bidi="hi-IN"/>
              </w:rPr>
            </w:pPr>
            <w:r>
              <w:rPr>
                <w:rFonts w:ascii="Times New Roman" w:eastAsia="Times New Roman" w:hAnsi="Times New Roman" w:cs="Times New Roman"/>
                <w:sz w:val="20"/>
                <w:szCs w:val="20"/>
                <w:lang w:bidi="hi-IN"/>
              </w:rPr>
              <w:t> </w:t>
            </w:r>
            <w:r>
              <w:rPr>
                <w:rFonts w:ascii="Times New Roman" w:eastAsia="Times New Roman" w:hAnsi="Times New Roman" w:cs="Times New Roman"/>
                <w:spacing w:val="1"/>
                <w:sz w:val="20"/>
                <w:szCs w:val="20"/>
                <w:lang w:bidi="hi-IN"/>
              </w:rPr>
              <w:t>A hands-on approach where individuals learn by doing.</w:t>
            </w:r>
          </w:p>
          <w:p w:rsidR="00191FDD" w:rsidRDefault="00B3640F">
            <w:pPr>
              <w:numPr>
                <w:ilvl w:val="0"/>
                <w:numId w:val="6"/>
              </w:numPr>
              <w:spacing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Puts the learner at the center of the learning process.</w:t>
            </w:r>
          </w:p>
          <w:p w:rsidR="00191FDD" w:rsidRDefault="00B3640F">
            <w:pPr>
              <w:numPr>
                <w:ilvl w:val="0"/>
                <w:numId w:val="6"/>
              </w:numPr>
              <w:spacing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Learning happens through an active process of doing and reflection.</w:t>
            </w:r>
          </w:p>
        </w:tc>
        <w:tc>
          <w:tcPr>
            <w:tcW w:w="2731" w:type="dx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pacing w:val="1"/>
                <w:sz w:val="20"/>
                <w:szCs w:val="20"/>
                <w:lang w:bidi="hi-IN"/>
              </w:rPr>
            </w:pPr>
            <w:r>
              <w:rPr>
                <w:rFonts w:ascii="Times New Roman" w:eastAsia="Times New Roman" w:hAnsi="Times New Roman" w:cs="Times New Roman"/>
                <w:sz w:val="20"/>
                <w:szCs w:val="20"/>
                <w:lang w:bidi="hi-IN"/>
              </w:rPr>
              <w:t> </w:t>
            </w:r>
            <w:r>
              <w:rPr>
                <w:rFonts w:ascii="Times New Roman" w:eastAsia="Times New Roman" w:hAnsi="Times New Roman" w:cs="Times New Roman"/>
                <w:spacing w:val="1"/>
                <w:sz w:val="20"/>
                <w:szCs w:val="20"/>
                <w:lang w:bidi="hi-IN"/>
              </w:rPr>
              <w:t>Mechanical skills</w:t>
            </w:r>
          </w:p>
          <w:p w:rsidR="00191FDD" w:rsidRDefault="00B3640F">
            <w:pPr>
              <w:numPr>
                <w:ilvl w:val="0"/>
                <w:numId w:val="7"/>
              </w:numPr>
              <w:spacing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Leadership skills</w:t>
            </w:r>
          </w:p>
          <w:p w:rsidR="00191FDD" w:rsidRDefault="00B3640F">
            <w:pPr>
              <w:numPr>
                <w:ilvl w:val="0"/>
                <w:numId w:val="7"/>
              </w:numPr>
              <w:spacing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 xml:space="preserve">Process </w:t>
            </w:r>
            <w:r>
              <w:rPr>
                <w:rFonts w:ascii="Times New Roman" w:eastAsia="Times New Roman" w:hAnsi="Times New Roman" w:cs="Times New Roman"/>
                <w:spacing w:val="1"/>
                <w:sz w:val="20"/>
                <w:szCs w:val="20"/>
                <w:lang w:bidi="hi-IN"/>
              </w:rPr>
              <w:t>improvement</w:t>
            </w:r>
          </w:p>
          <w:p w:rsidR="00191FDD" w:rsidRDefault="00B3640F">
            <w:pPr>
              <w:numPr>
                <w:ilvl w:val="0"/>
                <w:numId w:val="7"/>
              </w:numPr>
              <w:spacing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Systematic thinking</w:t>
            </w:r>
          </w:p>
        </w:tc>
      </w:tr>
      <w:tr w:rsidR="00191FDD" w:rsidTr="003B2294">
        <w:trPr>
          <w:cantSplit/>
          <w:jc w:val="center"/>
        </w:trPr>
        <w:tc>
          <w:tcPr>
            <w:tcW w:w="1698" w:type="dxa"/>
            <w:shd w:val="clear" w:color="auto" w:fill="FAFAF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z w:val="20"/>
                <w:szCs w:val="20"/>
                <w:lang w:bidi="hi-IN"/>
              </w:rPr>
            </w:pPr>
            <w:r>
              <w:rPr>
                <w:rFonts w:ascii="Times New Roman" w:eastAsia="Times New Roman" w:hAnsi="Times New Roman" w:cs="Times New Roman"/>
                <w:b/>
                <w:bCs/>
                <w:sz w:val="20"/>
                <w:szCs w:val="20"/>
                <w:lang w:bidi="hi-IN"/>
              </w:rPr>
              <w:t>Self-Directed Learning</w:t>
            </w:r>
          </w:p>
        </w:tc>
        <w:tc>
          <w:tcPr>
            <w:tcW w:w="5070" w:type="dxa"/>
            <w:shd w:val="clear" w:color="auto" w:fill="FAFAFA"/>
            <w:tcMar>
              <w:top w:w="208" w:type="dxa"/>
              <w:left w:w="260" w:type="dxa"/>
              <w:bottom w:w="208" w:type="dxa"/>
              <w:right w:w="173" w:type="dxa"/>
            </w:tcMar>
            <w:vAlign w:val="center"/>
          </w:tcPr>
          <w:p w:rsidR="00191FDD" w:rsidRDefault="00B3640F">
            <w:pPr>
              <w:numPr>
                <w:ilvl w:val="0"/>
                <w:numId w:val="8"/>
              </w:numPr>
              <w:spacing w:before="100" w:beforeAutospacing="1"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Process where individuals take complete ownership of the learning process to diagnose learning needs, identify resources, implement learning, and assess their results.</w:t>
            </w:r>
          </w:p>
        </w:tc>
        <w:tc>
          <w:tcPr>
            <w:tcW w:w="2731" w:type="dxa"/>
            <w:shd w:val="clear" w:color="auto" w:fill="FAFAFA"/>
            <w:tcMar>
              <w:top w:w="208" w:type="dxa"/>
              <w:left w:w="260" w:type="dxa"/>
              <w:bottom w:w="208" w:type="dxa"/>
              <w:right w:w="173" w:type="dxa"/>
            </w:tcMar>
            <w:vAlign w:val="center"/>
          </w:tcPr>
          <w:p w:rsidR="00191FDD" w:rsidRDefault="00B3640F">
            <w:pPr>
              <w:spacing w:after="0" w:line="240" w:lineRule="auto"/>
              <w:rPr>
                <w:rFonts w:ascii="Times New Roman" w:eastAsia="Times New Roman" w:hAnsi="Times New Roman" w:cs="Times New Roman"/>
                <w:spacing w:val="1"/>
                <w:sz w:val="20"/>
                <w:szCs w:val="20"/>
                <w:lang w:bidi="hi-IN"/>
              </w:rPr>
            </w:pPr>
            <w:r>
              <w:rPr>
                <w:rFonts w:ascii="Times New Roman" w:eastAsia="Times New Roman" w:hAnsi="Times New Roman" w:cs="Times New Roman"/>
                <w:sz w:val="20"/>
                <w:szCs w:val="20"/>
                <w:lang w:bidi="hi-IN"/>
              </w:rPr>
              <w:t> </w:t>
            </w:r>
            <w:r>
              <w:rPr>
                <w:rFonts w:ascii="Times New Roman" w:eastAsia="Times New Roman" w:hAnsi="Times New Roman" w:cs="Times New Roman"/>
                <w:spacing w:val="1"/>
                <w:sz w:val="20"/>
                <w:szCs w:val="20"/>
                <w:lang w:bidi="hi-IN"/>
              </w:rPr>
              <w:t>Process updates</w:t>
            </w:r>
          </w:p>
          <w:p w:rsidR="00191FDD" w:rsidRDefault="00B3640F">
            <w:pPr>
              <w:numPr>
                <w:ilvl w:val="0"/>
                <w:numId w:val="9"/>
              </w:numPr>
              <w:spacing w:before="100" w:beforeAutospacing="1"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 xml:space="preserve">Self-motivated </w:t>
            </w:r>
            <w:r>
              <w:rPr>
                <w:rFonts w:ascii="Times New Roman" w:eastAsia="Times New Roman" w:hAnsi="Times New Roman" w:cs="Times New Roman"/>
                <w:spacing w:val="1"/>
                <w:sz w:val="20"/>
                <w:szCs w:val="20"/>
                <w:lang w:bidi="hi-IN"/>
              </w:rPr>
              <w:t>learners</w:t>
            </w:r>
          </w:p>
          <w:p w:rsidR="00191FDD" w:rsidRDefault="00B3640F">
            <w:pPr>
              <w:numPr>
                <w:ilvl w:val="0"/>
                <w:numId w:val="9"/>
              </w:numPr>
              <w:spacing w:before="100" w:beforeAutospacing="1" w:after="0" w:line="240" w:lineRule="auto"/>
              <w:ind w:left="0"/>
              <w:rPr>
                <w:rFonts w:ascii="Times New Roman" w:eastAsia="Times New Roman" w:hAnsi="Times New Roman" w:cs="Times New Roman"/>
                <w:spacing w:val="1"/>
                <w:sz w:val="20"/>
                <w:szCs w:val="20"/>
                <w:lang w:bidi="hi-IN"/>
              </w:rPr>
            </w:pPr>
            <w:r>
              <w:rPr>
                <w:rFonts w:ascii="Times New Roman" w:eastAsia="Times New Roman" w:hAnsi="Times New Roman" w:cs="Times New Roman"/>
                <w:spacing w:val="1"/>
                <w:sz w:val="20"/>
                <w:szCs w:val="20"/>
                <w:lang w:bidi="hi-IN"/>
              </w:rPr>
              <w:t>Technology and software skills</w:t>
            </w:r>
          </w:p>
        </w:tc>
      </w:tr>
    </w:tbl>
    <w:p w:rsidR="00191FDD" w:rsidRDefault="00191FDD">
      <w:pPr>
        <w:widowControl w:val="0"/>
        <w:spacing w:before="80" w:after="0" w:line="240" w:lineRule="auto"/>
        <w:jc w:val="both"/>
        <w:rPr>
          <w:rFonts w:ascii="Times New Roman" w:hAnsi="Times New Roman" w:cs="Times New Roman"/>
          <w:b/>
          <w:bCs/>
          <w:sz w:val="20"/>
          <w:szCs w:val="20"/>
        </w:rPr>
      </w:pPr>
    </w:p>
    <w:p w:rsidR="00191FDD" w:rsidRDefault="00191FDD">
      <w:pPr>
        <w:widowControl w:val="0"/>
        <w:spacing w:before="80" w:after="0" w:line="240" w:lineRule="auto"/>
        <w:jc w:val="both"/>
        <w:rPr>
          <w:rFonts w:ascii="Times New Roman" w:hAnsi="Times New Roman" w:cs="Times New Roman"/>
          <w:b/>
          <w:bCs/>
          <w:sz w:val="20"/>
          <w:szCs w:val="20"/>
        </w:rPr>
        <w:sectPr w:rsidR="00191FDD">
          <w:type w:val="continuous"/>
          <w:pgSz w:w="12240" w:h="15840"/>
          <w:pgMar w:top="1440" w:right="1440" w:bottom="1440" w:left="1440" w:header="708" w:footer="708" w:gutter="0"/>
          <w:cols w:space="708"/>
          <w:docGrid w:linePitch="360"/>
        </w:sectPr>
      </w:pPr>
    </w:p>
    <w:p w:rsidR="00191FDD" w:rsidRDefault="00B3640F">
      <w:pPr>
        <w:widowControl w:val="0"/>
        <w:spacing w:before="80" w:after="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Conclusion,</w:t>
      </w:r>
      <w:r>
        <w:rPr>
          <w:rFonts w:ascii="Times New Roman" w:hAnsi="Times New Roman" w:cs="Times New Roman"/>
          <w:sz w:val="20"/>
          <w:szCs w:val="20"/>
        </w:rPr>
        <w:t xml:space="preserve"> we advocate that more research be undertaken from an integrative framework. While we are well aware of the challenges of studying adult education from this integrative perspective, we believe that accounting for both the individual learner and context of </w:t>
      </w:r>
      <w:r>
        <w:rPr>
          <w:rFonts w:ascii="Times New Roman" w:hAnsi="Times New Roman" w:cs="Times New Roman"/>
          <w:sz w:val="20"/>
          <w:szCs w:val="20"/>
        </w:rPr>
        <w:t xml:space="preserve">the learning offers the greatest potential for advancing our understanding of the complex </w:t>
      </w:r>
      <w:proofErr w:type="spellStart"/>
      <w:r>
        <w:rPr>
          <w:rFonts w:ascii="Times New Roman" w:hAnsi="Times New Roman" w:cs="Times New Roman"/>
          <w:sz w:val="20"/>
          <w:szCs w:val="20"/>
        </w:rPr>
        <w:t>phenomenem</w:t>
      </w:r>
      <w:proofErr w:type="spellEnd"/>
      <w:r>
        <w:rPr>
          <w:rFonts w:ascii="Times New Roman" w:hAnsi="Times New Roman" w:cs="Times New Roman"/>
          <w:sz w:val="20"/>
          <w:szCs w:val="20"/>
        </w:rPr>
        <w:t xml:space="preserve"> of adult learning.</w:t>
      </w:r>
    </w:p>
    <w:p w:rsidR="00191FDD" w:rsidRDefault="00191FDD">
      <w:pPr>
        <w:widowControl w:val="0"/>
        <w:spacing w:before="80" w:after="0" w:line="240" w:lineRule="auto"/>
        <w:jc w:val="both"/>
        <w:rPr>
          <w:rFonts w:ascii="Times New Roman" w:hAnsi="Times New Roman" w:cs="Times New Roman"/>
          <w:b/>
          <w:bCs/>
          <w:sz w:val="20"/>
          <w:szCs w:val="20"/>
        </w:rPr>
      </w:pPr>
    </w:p>
    <w:p w:rsidR="00191FDD" w:rsidRDefault="00B3640F">
      <w:pPr>
        <w:widowControl w:val="0"/>
        <w:spacing w:before="80" w:after="0" w:line="240" w:lineRule="auto"/>
        <w:jc w:val="both"/>
        <w:rPr>
          <w:rFonts w:ascii="Times New Roman" w:hAnsi="Times New Roman" w:cs="Times New Roman"/>
          <w:sz w:val="20"/>
          <w:szCs w:val="20"/>
        </w:rPr>
      </w:pPr>
      <w:r>
        <w:rPr>
          <w:rFonts w:ascii="Times New Roman" w:hAnsi="Times New Roman" w:cs="Times New Roman"/>
          <w:b/>
          <w:bCs/>
          <w:sz w:val="20"/>
          <w:szCs w:val="20"/>
        </w:rPr>
        <w:t>REFERENCES</w:t>
      </w:r>
    </w:p>
    <w:p w:rsidR="00191FDD" w:rsidRDefault="00B3640F" w:rsidP="0014612E">
      <w:pPr>
        <w:numPr>
          <w:ilvl w:val="0"/>
          <w:numId w:val="10"/>
        </w:numPr>
        <w:tabs>
          <w:tab w:val="clear" w:pos="720"/>
          <w:tab w:val="left" w:pos="567"/>
        </w:tabs>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Baltes</w:t>
      </w:r>
      <w:proofErr w:type="spellEnd"/>
      <w:r>
        <w:rPr>
          <w:rFonts w:ascii="Times New Roman" w:hAnsi="Times New Roman" w:cs="Times New Roman"/>
          <w:sz w:val="20"/>
          <w:szCs w:val="20"/>
        </w:rPr>
        <w:t xml:space="preserve">, P.B., &amp; </w:t>
      </w:r>
      <w:proofErr w:type="spellStart"/>
      <w:r>
        <w:rPr>
          <w:rFonts w:ascii="Times New Roman" w:hAnsi="Times New Roman" w:cs="Times New Roman"/>
          <w:sz w:val="20"/>
          <w:szCs w:val="20"/>
        </w:rPr>
        <w:t>Goulet</w:t>
      </w:r>
      <w:proofErr w:type="spellEnd"/>
      <w:r>
        <w:rPr>
          <w:rFonts w:ascii="Times New Roman" w:hAnsi="Times New Roman" w:cs="Times New Roman"/>
          <w:sz w:val="20"/>
          <w:szCs w:val="20"/>
        </w:rPr>
        <w:t xml:space="preserve">, L.R. (1970). Status and issues of a life-span developmental psychology. In L.R. </w:t>
      </w:r>
      <w:proofErr w:type="spellStart"/>
      <w:r>
        <w:rPr>
          <w:rFonts w:ascii="Times New Roman" w:hAnsi="Times New Roman" w:cs="Times New Roman"/>
          <w:sz w:val="20"/>
          <w:szCs w:val="20"/>
        </w:rPr>
        <w:t>Goulet</w:t>
      </w:r>
      <w:proofErr w:type="spellEnd"/>
      <w:r>
        <w:rPr>
          <w:rFonts w:ascii="Times New Roman" w:hAnsi="Times New Roman" w:cs="Times New Roman"/>
          <w:sz w:val="20"/>
          <w:szCs w:val="20"/>
        </w:rPr>
        <w:t xml:space="preserve"> &amp; P.B. </w:t>
      </w:r>
      <w:proofErr w:type="spellStart"/>
      <w:r>
        <w:rPr>
          <w:rFonts w:ascii="Times New Roman" w:hAnsi="Times New Roman" w:cs="Times New Roman"/>
          <w:sz w:val="20"/>
          <w:szCs w:val="20"/>
        </w:rPr>
        <w:t>Baltes</w:t>
      </w:r>
      <w:proofErr w:type="spellEnd"/>
      <w:r>
        <w:rPr>
          <w:rFonts w:ascii="Times New Roman" w:hAnsi="Times New Roman" w:cs="Times New Roman"/>
          <w:sz w:val="20"/>
          <w:szCs w:val="20"/>
        </w:rPr>
        <w:t xml:space="preserve"> (Eds.). Life-span developmental psychology: Research and theory (pp. 3-21). New York: Academic. </w:t>
      </w:r>
    </w:p>
    <w:p w:rsidR="00191FDD" w:rsidRDefault="00B3640F" w:rsidP="0014612E">
      <w:pPr>
        <w:numPr>
          <w:ilvl w:val="0"/>
          <w:numId w:val="10"/>
        </w:numPr>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Brookfield, S. (1986). Understanding and facilitating adult learning. San Francisco: </w:t>
      </w:r>
      <w:proofErr w:type="spellStart"/>
      <w:r>
        <w:rPr>
          <w:rFonts w:ascii="Times New Roman" w:hAnsi="Times New Roman" w:cs="Times New Roman"/>
          <w:sz w:val="20"/>
          <w:szCs w:val="20"/>
        </w:rPr>
        <w:t>Jossey</w:t>
      </w:r>
      <w:proofErr w:type="spellEnd"/>
      <w:r>
        <w:rPr>
          <w:rFonts w:ascii="Times New Roman" w:hAnsi="Times New Roman" w:cs="Times New Roman"/>
          <w:sz w:val="20"/>
          <w:szCs w:val="20"/>
        </w:rPr>
        <w:t xml:space="preserve">-Bass. </w:t>
      </w:r>
    </w:p>
    <w:p w:rsidR="00191FDD" w:rsidRDefault="00B3640F" w:rsidP="0014612E">
      <w:pPr>
        <w:numPr>
          <w:ilvl w:val="0"/>
          <w:numId w:val="10"/>
        </w:numPr>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Collins, M. (1991). Adult education as vocation: A critical</w:t>
      </w:r>
      <w:r>
        <w:rPr>
          <w:rFonts w:ascii="Times New Roman" w:hAnsi="Times New Roman" w:cs="Times New Roman"/>
          <w:sz w:val="20"/>
          <w:szCs w:val="20"/>
        </w:rPr>
        <w:t xml:space="preserve"> role for the adult educator. London: Routledge. </w:t>
      </w:r>
    </w:p>
    <w:p w:rsidR="00191FDD" w:rsidRDefault="00B3640F" w:rsidP="0014612E">
      <w:pPr>
        <w:numPr>
          <w:ilvl w:val="0"/>
          <w:numId w:val="10"/>
        </w:numPr>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Griffin, C. (1987). Adult education and social policy. London: </w:t>
      </w:r>
      <w:proofErr w:type="spellStart"/>
      <w:r>
        <w:rPr>
          <w:rFonts w:ascii="Times New Roman" w:hAnsi="Times New Roman" w:cs="Times New Roman"/>
          <w:sz w:val="20"/>
          <w:szCs w:val="20"/>
        </w:rPr>
        <w:t>Croom</w:t>
      </w:r>
      <w:proofErr w:type="spellEnd"/>
      <w:r>
        <w:rPr>
          <w:rFonts w:ascii="Times New Roman" w:hAnsi="Times New Roman" w:cs="Times New Roman"/>
          <w:sz w:val="20"/>
          <w:szCs w:val="20"/>
        </w:rPr>
        <w:t xml:space="preserve"> Helm. </w:t>
      </w:r>
    </w:p>
    <w:p w:rsidR="00191FDD" w:rsidRDefault="00B3640F" w:rsidP="0014612E">
      <w:pPr>
        <w:numPr>
          <w:ilvl w:val="0"/>
          <w:numId w:val="10"/>
        </w:numPr>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Horn, J.L., &amp; Hofer, S.M. (1992). Major abilities and development in the adult period. In R.J. Sternberg &amp; C.A. Berg (Eds.), Intel</w:t>
      </w:r>
      <w:r>
        <w:rPr>
          <w:rFonts w:ascii="Times New Roman" w:hAnsi="Times New Roman" w:cs="Times New Roman"/>
          <w:sz w:val="20"/>
          <w:szCs w:val="20"/>
        </w:rPr>
        <w:t xml:space="preserve">lectual development (pp. 44-99). Cambridge, UK: Cambridge University press. </w:t>
      </w:r>
    </w:p>
    <w:p w:rsidR="00191FDD" w:rsidRDefault="00B3640F" w:rsidP="0014612E">
      <w:pPr>
        <w:numPr>
          <w:ilvl w:val="0"/>
          <w:numId w:val="10"/>
        </w:numPr>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Merriam, S., &amp; </w:t>
      </w:r>
      <w:proofErr w:type="spellStart"/>
      <w:r>
        <w:rPr>
          <w:rFonts w:ascii="Times New Roman" w:hAnsi="Times New Roman" w:cs="Times New Roman"/>
          <w:sz w:val="20"/>
          <w:szCs w:val="20"/>
        </w:rPr>
        <w:t>Cafarella</w:t>
      </w:r>
      <w:proofErr w:type="spellEnd"/>
      <w:r>
        <w:rPr>
          <w:rFonts w:ascii="Times New Roman" w:hAnsi="Times New Roman" w:cs="Times New Roman"/>
          <w:sz w:val="20"/>
          <w:szCs w:val="20"/>
        </w:rPr>
        <w:t xml:space="preserve">, R. (1991). Learning in adulthood. San Francisco: </w:t>
      </w:r>
      <w:proofErr w:type="spellStart"/>
      <w:r>
        <w:rPr>
          <w:rFonts w:ascii="Times New Roman" w:hAnsi="Times New Roman" w:cs="Times New Roman"/>
          <w:sz w:val="20"/>
          <w:szCs w:val="20"/>
        </w:rPr>
        <w:t>Jossey</w:t>
      </w:r>
      <w:proofErr w:type="spellEnd"/>
      <w:r>
        <w:rPr>
          <w:rFonts w:ascii="Times New Roman" w:hAnsi="Times New Roman" w:cs="Times New Roman"/>
          <w:sz w:val="20"/>
          <w:szCs w:val="20"/>
        </w:rPr>
        <w:t xml:space="preserve">-Bass. </w:t>
      </w:r>
    </w:p>
    <w:p w:rsidR="00191FDD" w:rsidRDefault="00B3640F" w:rsidP="0014612E">
      <w:pPr>
        <w:numPr>
          <w:ilvl w:val="0"/>
          <w:numId w:val="10"/>
        </w:numPr>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Merriam, S., &amp; Cunningham, P. (1991). Handbook of adult and continuing education. San Francisco: </w:t>
      </w:r>
      <w:proofErr w:type="spellStart"/>
      <w:r>
        <w:rPr>
          <w:rFonts w:ascii="Times New Roman" w:hAnsi="Times New Roman" w:cs="Times New Roman"/>
          <w:sz w:val="20"/>
          <w:szCs w:val="20"/>
        </w:rPr>
        <w:t>Jossey</w:t>
      </w:r>
      <w:proofErr w:type="spellEnd"/>
      <w:r>
        <w:rPr>
          <w:rFonts w:ascii="Times New Roman" w:hAnsi="Times New Roman" w:cs="Times New Roman"/>
          <w:sz w:val="20"/>
          <w:szCs w:val="20"/>
        </w:rPr>
        <w:t xml:space="preserve">-Bass. </w:t>
      </w:r>
      <w:proofErr w:type="spellStart"/>
      <w:r>
        <w:rPr>
          <w:rFonts w:ascii="Times New Roman" w:hAnsi="Times New Roman" w:cs="Times New Roman"/>
          <w:sz w:val="20"/>
          <w:szCs w:val="20"/>
        </w:rPr>
        <w:t>Mezirow</w:t>
      </w:r>
      <w:proofErr w:type="spellEnd"/>
      <w:r>
        <w:rPr>
          <w:rFonts w:ascii="Times New Roman" w:hAnsi="Times New Roman" w:cs="Times New Roman"/>
          <w:sz w:val="20"/>
          <w:szCs w:val="20"/>
        </w:rPr>
        <w:t xml:space="preserve">, J. (1994). Understanding transformation theory. Adult Education Quarterly, 44, 222-232. </w:t>
      </w:r>
    </w:p>
    <w:p w:rsidR="00191FDD" w:rsidRDefault="00B3640F" w:rsidP="0014612E">
      <w:pPr>
        <w:numPr>
          <w:ilvl w:val="0"/>
          <w:numId w:val="10"/>
        </w:numPr>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Robinson, J., &amp; Taylor, D. (1983).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o</w:t>
      </w:r>
      <w:r>
        <w:rPr>
          <w:rFonts w:ascii="Times New Roman" w:hAnsi="Times New Roman" w:cs="Times New Roman"/>
          <w:sz w:val="20"/>
          <w:szCs w:val="20"/>
        </w:rPr>
        <w:t>bjectives in training for adult education. International Journal of Lifelong Education, 2, 355-370.</w:t>
      </w:r>
    </w:p>
    <w:p w:rsidR="00191FDD" w:rsidRDefault="00B3640F" w:rsidP="0014612E">
      <w:pPr>
        <w:numPr>
          <w:ilvl w:val="0"/>
          <w:numId w:val="10"/>
        </w:numPr>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 xml:space="preserve">Scala, M.A. (1996). Going back to school: Participation motives and experiences of older adults in an undergraduate classroom. Educational Gerontology, 22, </w:t>
      </w:r>
      <w:r>
        <w:rPr>
          <w:rFonts w:ascii="Times New Roman" w:hAnsi="Times New Roman" w:cs="Times New Roman"/>
          <w:sz w:val="20"/>
          <w:szCs w:val="20"/>
        </w:rPr>
        <w:t xml:space="preserve">747-773. </w:t>
      </w:r>
    </w:p>
    <w:p w:rsidR="00191FDD" w:rsidRDefault="00B3640F" w:rsidP="0014612E">
      <w:pPr>
        <w:numPr>
          <w:ilvl w:val="0"/>
          <w:numId w:val="10"/>
        </w:numPr>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Tennant, M. (1997). Psychology and adult learning (2nd ed.). London: Routledge. Tennant, M., &amp; </w:t>
      </w:r>
      <w:proofErr w:type="spellStart"/>
      <w:r>
        <w:rPr>
          <w:rFonts w:ascii="Times New Roman" w:hAnsi="Times New Roman" w:cs="Times New Roman"/>
          <w:sz w:val="20"/>
          <w:szCs w:val="20"/>
        </w:rPr>
        <w:t>Pogson</w:t>
      </w:r>
      <w:proofErr w:type="spellEnd"/>
      <w:r>
        <w:rPr>
          <w:rFonts w:ascii="Times New Roman" w:hAnsi="Times New Roman" w:cs="Times New Roman"/>
          <w:sz w:val="20"/>
          <w:szCs w:val="20"/>
        </w:rPr>
        <w:t xml:space="preserve">, P. (1995). Learning and change in the adult years: A developmental perspective. San Francisco: </w:t>
      </w:r>
      <w:proofErr w:type="spellStart"/>
      <w:r>
        <w:rPr>
          <w:rFonts w:ascii="Times New Roman" w:hAnsi="Times New Roman" w:cs="Times New Roman"/>
          <w:sz w:val="20"/>
          <w:szCs w:val="20"/>
        </w:rPr>
        <w:t>Jossey</w:t>
      </w:r>
      <w:proofErr w:type="spellEnd"/>
      <w:r>
        <w:rPr>
          <w:rFonts w:ascii="Times New Roman" w:hAnsi="Times New Roman" w:cs="Times New Roman"/>
          <w:sz w:val="20"/>
          <w:szCs w:val="20"/>
        </w:rPr>
        <w:t xml:space="preserve">-Bass. </w:t>
      </w:r>
    </w:p>
    <w:p w:rsidR="00191FDD" w:rsidRDefault="00B3640F" w:rsidP="0014612E">
      <w:pPr>
        <w:numPr>
          <w:ilvl w:val="0"/>
          <w:numId w:val="10"/>
        </w:numPr>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Thorndike, E.L., </w:t>
      </w:r>
      <w:proofErr w:type="spellStart"/>
      <w:r>
        <w:rPr>
          <w:rFonts w:ascii="Times New Roman" w:hAnsi="Times New Roman" w:cs="Times New Roman"/>
          <w:sz w:val="20"/>
          <w:szCs w:val="20"/>
        </w:rPr>
        <w:t>Bregman</w:t>
      </w:r>
      <w:proofErr w:type="spellEnd"/>
      <w:r>
        <w:rPr>
          <w:rFonts w:ascii="Times New Roman" w:hAnsi="Times New Roman" w:cs="Times New Roman"/>
          <w:sz w:val="20"/>
          <w:szCs w:val="20"/>
        </w:rPr>
        <w:t>, E.O., Ti</w:t>
      </w:r>
      <w:r>
        <w:rPr>
          <w:rFonts w:ascii="Times New Roman" w:hAnsi="Times New Roman" w:cs="Times New Roman"/>
          <w:sz w:val="20"/>
          <w:szCs w:val="20"/>
        </w:rPr>
        <w:t xml:space="preserve">lton, J.W., &amp; </w:t>
      </w:r>
      <w:proofErr w:type="spellStart"/>
      <w:r>
        <w:rPr>
          <w:rFonts w:ascii="Times New Roman" w:hAnsi="Times New Roman" w:cs="Times New Roman"/>
          <w:sz w:val="20"/>
          <w:szCs w:val="20"/>
        </w:rPr>
        <w:t>Woodyard</w:t>
      </w:r>
      <w:proofErr w:type="spellEnd"/>
      <w:r>
        <w:rPr>
          <w:rFonts w:ascii="Times New Roman" w:hAnsi="Times New Roman" w:cs="Times New Roman"/>
          <w:sz w:val="20"/>
          <w:szCs w:val="20"/>
        </w:rPr>
        <w:t xml:space="preserve">, E. (1928). Adult learning. New York: Macmillan. U.S. Department of Education. (1997). Strategic plan, 1998-2002. Washington, DC: U.S. Department of Education. </w:t>
      </w:r>
    </w:p>
    <w:p w:rsidR="00191FDD" w:rsidRDefault="00B3640F" w:rsidP="0014612E">
      <w:pPr>
        <w:numPr>
          <w:ilvl w:val="0"/>
          <w:numId w:val="10"/>
        </w:numPr>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Wagner, D.A., &amp; </w:t>
      </w:r>
      <w:proofErr w:type="spellStart"/>
      <w:r>
        <w:rPr>
          <w:rFonts w:ascii="Times New Roman" w:hAnsi="Times New Roman" w:cs="Times New Roman"/>
          <w:sz w:val="20"/>
          <w:szCs w:val="20"/>
        </w:rPr>
        <w:t>Venezky</w:t>
      </w:r>
      <w:proofErr w:type="spellEnd"/>
      <w:r>
        <w:rPr>
          <w:rFonts w:ascii="Times New Roman" w:hAnsi="Times New Roman" w:cs="Times New Roman"/>
          <w:sz w:val="20"/>
          <w:szCs w:val="20"/>
        </w:rPr>
        <w:t>, R.L. (1999). Adult literacy: The next generatio</w:t>
      </w:r>
      <w:r>
        <w:rPr>
          <w:rFonts w:ascii="Times New Roman" w:hAnsi="Times New Roman" w:cs="Times New Roman"/>
          <w:sz w:val="20"/>
          <w:szCs w:val="20"/>
        </w:rPr>
        <w:t>n. Educational Researcher, 28(1), 21-29.</w:t>
      </w:r>
    </w:p>
    <w:p w:rsidR="00191FDD" w:rsidRDefault="00191FDD">
      <w:pPr>
        <w:spacing w:after="0" w:line="240" w:lineRule="auto"/>
        <w:jc w:val="both"/>
        <w:rPr>
          <w:rFonts w:ascii="Times New Roman" w:hAnsi="Times New Roman" w:cs="Times New Roman"/>
          <w:sz w:val="20"/>
          <w:szCs w:val="20"/>
        </w:rPr>
      </w:pPr>
    </w:p>
    <w:p w:rsidR="00191FDD" w:rsidRDefault="00191FDD">
      <w:pPr>
        <w:spacing w:after="0" w:line="240" w:lineRule="auto"/>
        <w:jc w:val="both"/>
        <w:rPr>
          <w:rFonts w:ascii="Times New Roman" w:hAnsi="Times New Roman" w:cs="Times New Roman"/>
          <w:sz w:val="20"/>
          <w:szCs w:val="20"/>
        </w:rPr>
      </w:pPr>
    </w:p>
    <w:p w:rsidR="00191FDD" w:rsidRDefault="00191FDD">
      <w:pPr>
        <w:spacing w:after="0" w:line="240" w:lineRule="auto"/>
        <w:jc w:val="both"/>
        <w:rPr>
          <w:rFonts w:ascii="Times New Roman" w:hAnsi="Times New Roman" w:cs="Times New Roman"/>
          <w:sz w:val="20"/>
          <w:szCs w:val="20"/>
        </w:rPr>
      </w:pPr>
    </w:p>
    <w:p w:rsidR="00191FDD" w:rsidRDefault="00B3640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4/22/2024</w:t>
      </w:r>
    </w:p>
    <w:sectPr w:rsidR="00191FDD">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40F" w:rsidRDefault="00B3640F">
      <w:pPr>
        <w:spacing w:line="240" w:lineRule="auto"/>
      </w:pPr>
      <w:r>
        <w:separator/>
      </w:r>
    </w:p>
  </w:endnote>
  <w:endnote w:type="continuationSeparator" w:id="0">
    <w:p w:rsidR="00B3640F" w:rsidRDefault="00B36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DD" w:rsidRDefault="00B3640F">
    <w:pPr>
      <w:pStyle w:val="Footer"/>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91FDD" w:rsidRDefault="00B3640F">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sdt>
      <w:sdtPr>
        <w:id w:val="999062"/>
        <w:docPartObj>
          <w:docPartGallery w:val="AutoText"/>
        </w:docPartObj>
      </w:sdtPr>
      <w:sdtEndPr/>
      <w:sdtContent>
        <w:hyperlink r:id="rId1" w:history="1">
          <w:r>
            <w:rPr>
              <w:rStyle w:val="Hyperlink"/>
              <w:sz w:val="20"/>
            </w:rPr>
            <w:t>http://www.sciencepub.net/researcher</w:t>
          </w:r>
        </w:hyperlink>
        <w:r>
          <w:rPr>
            <w:bCs/>
            <w:sz w:val="20"/>
          </w:rPr>
          <w:t xml:space="preserve">                          </w:t>
        </w:r>
        <w:r>
          <w:rPr>
            <w:rFonts w:hint="eastAsia"/>
            <w:bCs/>
            <w:sz w:val="20"/>
            <w:lang w:eastAsia="zh-CN"/>
          </w:rPr>
          <w:t xml:space="preserve">          </w:t>
        </w:r>
        <w:r>
          <w:rPr>
            <w:bCs/>
            <w:sz w:val="20"/>
            <w:lang w:eastAsia="zh-CN"/>
          </w:rPr>
          <w:t xml:space="preserve">           </w:t>
        </w:r>
        <w:r>
          <w:rPr>
            <w:rFonts w:hint="eastAsia"/>
            <w:bCs/>
            <w:sz w:val="20"/>
            <w:lang w:eastAsia="zh-CN"/>
          </w:rPr>
          <w:t xml:space="preserve">        </w:t>
        </w:r>
        <w:r>
          <w:rPr>
            <w:bCs/>
            <w:sz w:val="20"/>
          </w:rPr>
          <w:t xml:space="preserve">                         </w:t>
        </w:r>
        <w:hyperlink r:id="rId2" w:history="1">
          <w:r>
            <w:rPr>
              <w:rStyle w:val="Hyperlink"/>
              <w:sz w:val="20"/>
            </w:rPr>
            <w:t>researcher135@gmail.com</w:t>
          </w:r>
        </w:hyperlink>
      </w:sdtContent>
    </w:sdt>
  </w:p>
  <w:p w:rsidR="00191FDD" w:rsidRDefault="00191F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DD" w:rsidRDefault="00B3640F">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91FDD" w:rsidRDefault="00B3640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C4D50">
                            <w:rPr>
                              <w:rFonts w:ascii="Times New Roman" w:hAnsi="Times New Roman" w:cs="Times New Roman"/>
                              <w:noProof/>
                              <w:sz w:val="20"/>
                              <w:szCs w:val="20"/>
                            </w:rPr>
                            <w:t>25</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191FDD" w:rsidRDefault="00B3640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C4D50">
                      <w:rPr>
                        <w:rFonts w:ascii="Times New Roman" w:hAnsi="Times New Roman" w:cs="Times New Roman"/>
                        <w:noProof/>
                        <w:sz w:val="20"/>
                        <w:szCs w:val="20"/>
                      </w:rPr>
                      <w:t>25</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191FDD" w:rsidRDefault="00191FD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DD" w:rsidRDefault="00B3640F">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91FDD" w:rsidRDefault="00B3640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C4D50">
                            <w:rPr>
                              <w:rFonts w:ascii="Times New Roman" w:hAnsi="Times New Roman" w:cs="Times New Roman"/>
                              <w:noProof/>
                              <w:sz w:val="20"/>
                              <w:szCs w:val="20"/>
                            </w:rPr>
                            <w:t>29</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b2CA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AH3WtcyHILj1RLeDvwzoyiRQ3wz4mxl0SDrMEmSLW9gKXiEh6M3FkY&#10;LaX+8Ni+8weewylGa5DJDAvQcYz4SwEqBAltZ+jOWHSGuGlmEvgc+1q8CQHa8s6stGzegX5P3R1w&#10;RASFmzJsO3NmW6kG/adsOvVOoJuK2Lm4UtSl9jNX0xsLYuA1wmHTIrHDDJTTU2qn8k6a97+9191/&#10;0eQn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gTwb2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191FDD" w:rsidRDefault="00B3640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C4D50">
                      <w:rPr>
                        <w:rFonts w:ascii="Times New Roman" w:hAnsi="Times New Roman" w:cs="Times New Roman"/>
                        <w:noProof/>
                        <w:sz w:val="20"/>
                        <w:szCs w:val="20"/>
                      </w:rPr>
                      <w:t>29</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191FDD" w:rsidRDefault="00191F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40F" w:rsidRDefault="00B3640F">
      <w:pPr>
        <w:spacing w:after="0"/>
      </w:pPr>
      <w:r>
        <w:separator/>
      </w:r>
    </w:p>
  </w:footnote>
  <w:footnote w:type="continuationSeparator" w:id="0">
    <w:p w:rsidR="00B3640F" w:rsidRDefault="00B3640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DD" w:rsidRDefault="00B3640F">
    <w:pPr>
      <w:pBdr>
        <w:bottom w:val="thinThickMediumGap" w:sz="12" w:space="1" w:color="auto"/>
      </w:pBdr>
      <w:jc w:val="center"/>
      <w:rPr>
        <w:iCs/>
        <w:sz w:val="20"/>
      </w:rPr>
    </w:pPr>
    <w:bookmarkStart w:id="0" w:name="OLE_LINK11"/>
    <w:bookmarkStart w:id="1" w:name="OLE_LINK12"/>
    <w:bookmarkStart w:id="2" w:name="_Hlk309781944"/>
    <w:bookmarkStart w:id="3" w:name="_Hlk309780917"/>
    <w:bookmarkStart w:id="4" w:name="_Hlk309780930"/>
    <w:bookmarkStart w:id="5" w:name="OLE_LINK21"/>
    <w:bookmarkStart w:id="6" w:name="OLE_LINK22"/>
    <w:bookmarkStart w:id="7" w:name="OLE_LINK13"/>
    <w:bookmarkStart w:id="8" w:name="OLE_LINK14"/>
    <w:bookmarkStart w:id="9" w:name="_Hlk309781955"/>
    <w:bookmarkStart w:id="10" w:name="OLE_LINK26"/>
    <w:bookmarkStart w:id="11" w:name="_Hlk309781959"/>
    <w:bookmarkStart w:id="12" w:name="OLE_LINK4"/>
    <w:bookmarkStart w:id="13" w:name="OLE_LINK6"/>
    <w:bookmarkStart w:id="14" w:name="OLE_LINK23"/>
    <w:bookmarkStart w:id="15" w:name="OLE_LINK3"/>
    <w:bookmarkStart w:id="16" w:name="OLE_LINK24"/>
    <w:bookmarkStart w:id="17" w:name="OLE_LINK25"/>
    <w:bookmarkStart w:id="18" w:name="_Hlk313484667"/>
    <w:bookmarkStart w:id="19" w:name="OLE_LINK5"/>
    <w:bookmarkStart w:id="20" w:name="_Hlk313484668"/>
    <w:r>
      <w:rPr>
        <w:iCs/>
        <w:color w:val="000000"/>
        <w:sz w:val="20"/>
      </w:rPr>
      <w:t xml:space="preserve">Researcher </w:t>
    </w:r>
    <w:r>
      <w:rPr>
        <w:iCs/>
        <w:sz w:val="20"/>
      </w:rPr>
      <w:t>20</w:t>
    </w:r>
    <w:r>
      <w:rPr>
        <w:rFonts w:hint="eastAsia"/>
        <w:iCs/>
        <w:sz w:val="20"/>
        <w:lang w:eastAsia="zh-CN"/>
      </w:rPr>
      <w:t>2</w:t>
    </w:r>
    <w:r>
      <w:rPr>
        <w:iCs/>
        <w:sz w:val="20"/>
        <w:lang w:eastAsia="zh-CN"/>
      </w:rPr>
      <w:t>4</w:t>
    </w:r>
    <w:r>
      <w:rPr>
        <w:iCs/>
        <w:sz w:val="20"/>
      </w:rPr>
      <w:t>;</w:t>
    </w:r>
    <w:r>
      <w:rPr>
        <w:rFonts w:hint="eastAsia"/>
        <w:iCs/>
        <w:sz w:val="20"/>
        <w:lang w:eastAsia="zh-CN"/>
      </w:rPr>
      <w:t>1</w:t>
    </w:r>
    <w:r>
      <w:rPr>
        <w:iCs/>
        <w:sz w:val="20"/>
        <w:lang w:eastAsia="zh-CN"/>
      </w:rPr>
      <w:t>6</w:t>
    </w:r>
    <w:r>
      <w:rPr>
        <w:iCs/>
        <w:sz w:val="20"/>
      </w:rPr>
      <w:t xml:space="preserve">(x)                                                                                            </w:t>
    </w:r>
    <w:r>
      <w:rPr>
        <w:sz w:val="20"/>
      </w:rPr>
      <w:t>http://www.sciencepub.net/researcher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DD" w:rsidRDefault="00B3640F">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DD" w:rsidRDefault="00B3640F">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0"/>
        <w:szCs w:val="20"/>
      </w:rPr>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4</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191FDD" w:rsidRDefault="00191F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678D9A"/>
    <w:multiLevelType w:val="multilevel"/>
    <w:tmpl w:val="DB678D9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B5D0160"/>
    <w:multiLevelType w:val="multilevel"/>
    <w:tmpl w:val="1B5D01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DD35494"/>
    <w:multiLevelType w:val="multilevel"/>
    <w:tmpl w:val="1DD3549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FBF01A4"/>
    <w:multiLevelType w:val="multilevel"/>
    <w:tmpl w:val="2FBF01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358E541C"/>
    <w:multiLevelType w:val="multilevel"/>
    <w:tmpl w:val="358E54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4673765F"/>
    <w:multiLevelType w:val="multilevel"/>
    <w:tmpl w:val="467376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6CD6904"/>
    <w:multiLevelType w:val="multilevel"/>
    <w:tmpl w:val="46CD69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4B250639"/>
    <w:multiLevelType w:val="multilevel"/>
    <w:tmpl w:val="4B25063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69996E29"/>
    <w:multiLevelType w:val="multilevel"/>
    <w:tmpl w:val="69996E2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707A49BE"/>
    <w:multiLevelType w:val="multilevel"/>
    <w:tmpl w:val="707A49B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7"/>
  </w:num>
  <w:num w:numId="5">
    <w:abstractNumId w:val="3"/>
  </w:num>
  <w:num w:numId="6">
    <w:abstractNumId w:val="9"/>
  </w:num>
  <w:num w:numId="7">
    <w:abstractNumId w:val="2"/>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7D7DBE"/>
    <w:rsid w:val="000D1652"/>
    <w:rsid w:val="001339C9"/>
    <w:rsid w:val="0014612E"/>
    <w:rsid w:val="00156DE3"/>
    <w:rsid w:val="00191FDD"/>
    <w:rsid w:val="0023320D"/>
    <w:rsid w:val="003B2294"/>
    <w:rsid w:val="004A408A"/>
    <w:rsid w:val="005040E9"/>
    <w:rsid w:val="005409DB"/>
    <w:rsid w:val="005D33C4"/>
    <w:rsid w:val="006939DA"/>
    <w:rsid w:val="006C7093"/>
    <w:rsid w:val="006D4C54"/>
    <w:rsid w:val="007D0411"/>
    <w:rsid w:val="007D7DBE"/>
    <w:rsid w:val="008528E6"/>
    <w:rsid w:val="008B3BF2"/>
    <w:rsid w:val="00AC4D50"/>
    <w:rsid w:val="00AC7DE8"/>
    <w:rsid w:val="00B3640F"/>
    <w:rsid w:val="00BD464C"/>
    <w:rsid w:val="00BE43F0"/>
    <w:rsid w:val="00D14670"/>
    <w:rsid w:val="00E54580"/>
    <w:rsid w:val="00EA6CE4"/>
    <w:rsid w:val="00EB2061"/>
    <w:rsid w:val="0BC30435"/>
    <w:rsid w:val="6FA1677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E080"/>
  <w15:docId w15:val="{FEBA274E-F4C9-4ABC-B81F-190F6F90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semiHidden/>
    <w:unhideWhenUsed/>
    <w:pPr>
      <w:tabs>
        <w:tab w:val="center" w:pos="4680"/>
        <w:tab w:val="right" w:pos="9360"/>
      </w:tabs>
      <w:spacing w:after="0" w:line="240" w:lineRule="auto"/>
    </w:p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autoRedefine/>
    <w:uiPriority w:val="22"/>
    <w:qFormat/>
    <w:rPr>
      <w:b/>
      <w:bCs/>
    </w:rPr>
  </w:style>
  <w:style w:type="character" w:styleId="Hyperlink">
    <w:name w:val="Hyperlink"/>
    <w:basedOn w:val="DefaultParagraphFont"/>
    <w:autoRedefine/>
    <w:unhideWhenUsed/>
    <w:qFormat/>
    <w:rPr>
      <w:color w:val="0000FF"/>
      <w:u w:val="single"/>
    </w:rPr>
  </w:style>
  <w:style w:type="paragraph" w:styleId="ListParagraph">
    <w:name w:val="List Paragraph"/>
    <w:basedOn w:val="Normal"/>
    <w:autoRedefine/>
    <w:uiPriority w:val="34"/>
    <w:qFormat/>
    <w:pPr>
      <w:ind w:left="720"/>
      <w:contextualSpacing/>
    </w:pPr>
    <w:rPr>
      <w:rFonts w:ascii="Calibri" w:eastAsia="Calibri" w:hAnsi="Calibri" w:cs="Times New Roman"/>
    </w:rPr>
  </w:style>
  <w:style w:type="paragraph" w:customStyle="1" w:styleId="Default">
    <w:name w:val="Default"/>
    <w:autoRedefine/>
    <w:qFormat/>
    <w:pPr>
      <w:autoSpaceDE w:val="0"/>
      <w:autoSpaceDN w:val="0"/>
      <w:adjustRightInd w:val="0"/>
    </w:pPr>
    <w:rPr>
      <w:rFonts w:ascii="Arial" w:hAnsi="Arial" w:cs="Arial"/>
      <w:color w:val="000000"/>
      <w:sz w:val="24"/>
      <w:szCs w:val="24"/>
      <w:lang w:val="en-IN" w:eastAsia="en-US"/>
    </w:rPr>
  </w:style>
  <w:style w:type="paragraph" w:customStyle="1" w:styleId="comp">
    <w:name w:val="comp"/>
    <w:basedOn w:val="Normal"/>
    <w:autoRedefine/>
    <w:qFormat/>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autoRedefine/>
    <w:uiPriority w:val="9"/>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autoRedefine/>
    <w:uiPriority w:val="9"/>
    <w:qFormat/>
    <w:rPr>
      <w:rFonts w:ascii="Times New Roman" w:eastAsia="Times New Roman" w:hAnsi="Times New Roman" w:cs="Times New Roman"/>
      <w:b/>
      <w:bCs/>
      <w:sz w:val="27"/>
      <w:szCs w:val="27"/>
      <w:lang w:bidi="hi-IN"/>
    </w:rPr>
  </w:style>
  <w:style w:type="character" w:customStyle="1" w:styleId="mntl-sc-block-headingtext">
    <w:name w:val="mntl-sc-block-heading__text"/>
    <w:basedOn w:val="DefaultParagraphFont"/>
    <w:autoRedefine/>
    <w:qFormat/>
  </w:style>
  <w:style w:type="character" w:customStyle="1" w:styleId="mntl-sc-block-subheadingtext">
    <w:name w:val="mntl-sc-block-subheading__text"/>
    <w:basedOn w:val="DefaultParagraphFont"/>
    <w:autoRedefine/>
    <w:qFormat/>
  </w:style>
  <w:style w:type="character" w:customStyle="1" w:styleId="mntl-inline-citation">
    <w:name w:val="mntl-inline-citation"/>
    <w:basedOn w:val="DefaultParagraphFont"/>
    <w:autoRedefine/>
    <w:qFormat/>
  </w:style>
  <w:style w:type="character" w:customStyle="1" w:styleId="HeaderChar">
    <w:name w:val="Header Char"/>
    <w:basedOn w:val="DefaultParagraphFont"/>
    <w:link w:val="Header"/>
    <w:autoRedefine/>
    <w:uiPriority w:val="99"/>
    <w:semiHidden/>
    <w:qFormat/>
  </w:style>
  <w:style w:type="character" w:customStyle="1" w:styleId="FooterChar">
    <w:name w:val="Footer Char"/>
    <w:basedOn w:val="DefaultParagraphFont"/>
    <w:link w:val="Footer"/>
    <w:autoRedefine/>
    <w:uiPriority w:val="99"/>
    <w:qFormat/>
  </w:style>
  <w:style w:type="character" w:customStyle="1" w:styleId="DefaultParagraphFont1">
    <w:name w:val="Default Paragraph Font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rravindersingh1978@gmail.com" TargetMode="External"/><Relationship Id="rId13" Type="http://schemas.openxmlformats.org/officeDocument/2006/relationships/header" Target="header2.xml"/><Relationship Id="rId18" Type="http://schemas.openxmlformats.org/officeDocument/2006/relationships/hyperlink" Target="https://www.verywellmind.com/behavioral-psychology-4157183" TargetMode="External"/><Relationship Id="rId26" Type="http://schemas.openxmlformats.org/officeDocument/2006/relationships/hyperlink" Target="https://www.verywellmind.com/what-is-the-zone-of-proximal-development-2796034" TargetMode="External"/><Relationship Id="rId3" Type="http://schemas.openxmlformats.org/officeDocument/2006/relationships/styles" Target="styles.xml"/><Relationship Id="rId21" Type="http://schemas.openxmlformats.org/officeDocument/2006/relationships/hyperlink" Target="https://www.verywellmind.com/attitudes-how-they-form-change-shape-behavior-2795897"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verywellmind.com/developmental-psychology-4157180" TargetMode="External"/><Relationship Id="rId25" Type="http://schemas.openxmlformats.org/officeDocument/2006/relationships/hyperlink" Target="https://www.verywellmind.com/lev-vygotsky-biography-2795533" TargetMode="External"/><Relationship Id="rId2" Type="http://schemas.openxmlformats.org/officeDocument/2006/relationships/numbering" Target="numbering.xml"/><Relationship Id="rId16" Type="http://schemas.openxmlformats.org/officeDocument/2006/relationships/hyperlink" Target="https://www.verywellmind.com/major-branches-of-psychology-4139786" TargetMode="External"/><Relationship Id="rId20" Type="http://schemas.openxmlformats.org/officeDocument/2006/relationships/hyperlink" Target="https://www.verywellmind.com/operant-conditioning-a2-2794863" TargetMode="External"/><Relationship Id="rId29" Type="http://schemas.openxmlformats.org/officeDocument/2006/relationships/hyperlink" Target="https://www.ispringsolutions.com/blog/continuous-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verywellmind.com/what-are-emotions-279517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erywellmind.com/what-is-learning-2795332" TargetMode="External"/><Relationship Id="rId23" Type="http://schemas.openxmlformats.org/officeDocument/2006/relationships/hyperlink" Target="https://www.verywellmind.com/piagets-stages-of-cognitive-development-2795457" TargetMode="External"/><Relationship Id="rId28" Type="http://schemas.openxmlformats.org/officeDocument/2006/relationships/footer" Target="footer3.xml"/><Relationship Id="rId10" Type="http://schemas.openxmlformats.org/officeDocument/2006/relationships/hyperlink" Target="http://www.dx.doi.org/10.7537/marsrsj160424.03" TargetMode="External"/><Relationship Id="rId19" Type="http://schemas.openxmlformats.org/officeDocument/2006/relationships/hyperlink" Target="https://www.verywellmind.com/cognitive-psychology-415718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yperlink" Target="https://www.verywellmind.com/what-is-intrinsic-motivation-2795385" TargetMode="External"/><Relationship Id="rId27" Type="http://schemas.openxmlformats.org/officeDocument/2006/relationships/header" Target="header3.xml"/><Relationship Id="rId30" Type="http://schemas.openxmlformats.org/officeDocument/2006/relationships/hyperlink" Target="https://www.ispringsolutions.com/blog/barriers-to-learnin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5</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admin</cp:lastModifiedBy>
  <cp:revision>7</cp:revision>
  <dcterms:created xsi:type="dcterms:W3CDTF">2024-04-18T02:07:00Z</dcterms:created>
  <dcterms:modified xsi:type="dcterms:W3CDTF">2024-04-25T01:57:00Z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8BD9FD37D4434A8583DF80610C73B617_12</vt:lpwstr>
  </property>
</Properties>
</file>