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FC" w:rsidRDefault="00426CFC">
      <w:pPr>
        <w:spacing w:after="0" w:line="240" w:lineRule="auto"/>
        <w:jc w:val="center"/>
        <w:rPr>
          <w:rFonts w:ascii="Times New Roman" w:hAnsi="Times New Roman" w:cs="Times New Roman"/>
          <w:b/>
          <w:sz w:val="20"/>
          <w:szCs w:val="20"/>
        </w:rPr>
      </w:pPr>
    </w:p>
    <w:p w:rsidR="00426CFC" w:rsidRDefault="009B062E">
      <w:pPr>
        <w:spacing w:after="0" w:line="240" w:lineRule="auto"/>
        <w:jc w:val="center"/>
        <w:rPr>
          <w:rFonts w:ascii="Times New Roman" w:hAnsi="Times New Roman" w:cs="Times New Roman"/>
          <w:b/>
          <w:bCs/>
          <w:caps/>
          <w:sz w:val="20"/>
          <w:szCs w:val="20"/>
        </w:rPr>
      </w:pPr>
      <w:r>
        <w:rPr>
          <w:rFonts w:ascii="Times New Roman" w:hAnsi="Times New Roman" w:cs="Times New Roman"/>
          <w:b/>
          <w:sz w:val="20"/>
          <w:szCs w:val="20"/>
        </w:rPr>
        <w:t>STUDY ON</w:t>
      </w:r>
      <w:r>
        <w:rPr>
          <w:rFonts w:ascii="Times New Roman" w:hAnsi="Times New Roman" w:cs="Times New Roman"/>
          <w:b/>
          <w:bCs/>
          <w:caps/>
          <w:sz w:val="20"/>
          <w:szCs w:val="20"/>
        </w:rPr>
        <w:t xml:space="preserve"> teacher education IN INDIA</w:t>
      </w:r>
    </w:p>
    <w:p w:rsidR="00426CFC" w:rsidRDefault="00426CFC">
      <w:pPr>
        <w:spacing w:after="0" w:line="240" w:lineRule="auto"/>
        <w:jc w:val="center"/>
        <w:rPr>
          <w:rFonts w:ascii="Times New Roman" w:hAnsi="Times New Roman" w:cs="Times New Roman"/>
          <w:b/>
          <w:sz w:val="20"/>
          <w:szCs w:val="20"/>
        </w:rPr>
      </w:pPr>
    </w:p>
    <w:p w:rsidR="00426CFC" w:rsidRDefault="009B062E">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Sandeep Sharma </w:t>
      </w:r>
      <w:r>
        <w:rPr>
          <w:rFonts w:ascii="Times New Roman" w:hAnsi="Times New Roman" w:cs="Times New Roman"/>
          <w:bCs/>
          <w:sz w:val="20"/>
          <w:szCs w:val="20"/>
        </w:rPr>
        <w:t>and **</w:t>
      </w:r>
      <w:r>
        <w:rPr>
          <w:rFonts w:ascii="Times New Roman" w:hAnsi="Times New Roman" w:cs="Times New Roman"/>
          <w:sz w:val="20"/>
          <w:szCs w:val="20"/>
        </w:rPr>
        <w:t xml:space="preserve">Dr. </w:t>
      </w:r>
      <w:proofErr w:type="spellStart"/>
      <w:r>
        <w:rPr>
          <w:rFonts w:ascii="Times New Roman" w:hAnsi="Times New Roman" w:cs="Times New Roman"/>
          <w:sz w:val="20"/>
          <w:szCs w:val="20"/>
        </w:rPr>
        <w:t>Roopam</w:t>
      </w:r>
      <w:proofErr w:type="spellEnd"/>
      <w:r>
        <w:rPr>
          <w:rFonts w:ascii="Times New Roman" w:hAnsi="Times New Roman" w:cs="Times New Roman"/>
          <w:sz w:val="20"/>
          <w:szCs w:val="20"/>
        </w:rPr>
        <w:t xml:space="preserve"> Jain</w:t>
      </w:r>
    </w:p>
    <w:p w:rsidR="00426CFC" w:rsidRDefault="00426CFC">
      <w:pPr>
        <w:spacing w:after="0" w:line="240" w:lineRule="auto"/>
        <w:jc w:val="center"/>
        <w:rPr>
          <w:rFonts w:ascii="Times New Roman" w:hAnsi="Times New Roman" w:cs="Times New Roman"/>
          <w:sz w:val="20"/>
          <w:szCs w:val="20"/>
        </w:rPr>
      </w:pPr>
    </w:p>
    <w:p w:rsidR="00426CFC" w:rsidRDefault="009B062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 xml:space="preserve">Research Scholar, Department of Education,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426CFC" w:rsidRDefault="009B062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 xml:space="preserve">Associate Professor, Department of Education,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xml:space="preserve">, Rajasthan </w:t>
      </w:r>
      <w:r>
        <w:rPr>
          <w:rFonts w:ascii="Times New Roman" w:hAnsi="Times New Roman" w:cs="Times New Roman"/>
          <w:iCs/>
          <w:sz w:val="20"/>
          <w:szCs w:val="20"/>
        </w:rPr>
        <w:t>(India)</w:t>
      </w:r>
    </w:p>
    <w:p w:rsidR="00426CFC" w:rsidRDefault="009B062E">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iCs/>
          <w:sz w:val="20"/>
          <w:szCs w:val="20"/>
        </w:rPr>
        <w:t xml:space="preserve">Email: </w:t>
      </w:r>
      <w:hyperlink r:id="rId8" w:history="1">
        <w:r w:rsidR="006407BB" w:rsidRPr="00B911D0">
          <w:rPr>
            <w:rStyle w:val="Hyperlink"/>
            <w:rFonts w:ascii="Times New Roman" w:hAnsi="Times New Roman" w:cs="Times New Roman"/>
            <w:sz w:val="20"/>
            <w:szCs w:val="20"/>
          </w:rPr>
          <w:t>sandeepsharma23282@gmail.com</w:t>
        </w:r>
      </w:hyperlink>
    </w:p>
    <w:p w:rsidR="006407BB" w:rsidRDefault="006407BB">
      <w:pPr>
        <w:spacing w:after="0" w:line="240" w:lineRule="auto"/>
        <w:jc w:val="center"/>
        <w:rPr>
          <w:rFonts w:ascii="Times New Roman" w:hAnsi="Times New Roman" w:cs="Times New Roman"/>
          <w:sz w:val="20"/>
          <w:szCs w:val="20"/>
        </w:rPr>
      </w:pPr>
      <w:bookmarkStart w:id="0" w:name="_GoBack"/>
      <w:bookmarkEnd w:id="0"/>
    </w:p>
    <w:p w:rsidR="00426CFC" w:rsidRDefault="009B062E">
      <w:pPr>
        <w:widowControl w:val="0"/>
        <w:snapToGrid w:val="0"/>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b/>
          <w:bCs/>
          <w:i/>
          <w:iCs/>
          <w:sz w:val="20"/>
          <w:szCs w:val="20"/>
        </w:rPr>
        <w:t>Abstract:</w:t>
      </w:r>
      <w:r>
        <w:rPr>
          <w:rFonts w:ascii="Times New Roman" w:hAnsi="Times New Roman" w:cs="Times New Roman"/>
          <w:sz w:val="20"/>
          <w:szCs w:val="20"/>
        </w:rPr>
        <w:t xml:space="preserve"> </w:t>
      </w:r>
      <w:r>
        <w:rPr>
          <w:rFonts w:ascii="Times New Roman" w:hAnsi="Times New Roman" w:cs="Times New Roman"/>
          <w:color w:val="222222"/>
          <w:sz w:val="20"/>
          <w:szCs w:val="20"/>
          <w:shd w:val="clear" w:color="auto" w:fill="FFFFFF"/>
        </w:rPr>
        <w:t>Recently, India is encountering quick and sudden changes in teacher education. The one-year B.Ed. Program was converted into a two-year Program in 2015, and it was implemented abruptly and without much</w:t>
      </w:r>
      <w:r>
        <w:rPr>
          <w:rFonts w:ascii="Times New Roman" w:hAnsi="Times New Roman" w:cs="Times New Roman"/>
          <w:color w:val="222222"/>
          <w:sz w:val="20"/>
          <w:szCs w:val="20"/>
          <w:shd w:val="clear" w:color="auto" w:fill="FFFFFF"/>
        </w:rPr>
        <w:t xml:space="preserve"> planning in the same year. While the stakeholders of teacher education are still busy in reflecting and debating the pros and cons of 2-year B.Ed. </w:t>
      </w:r>
      <w:proofErr w:type="spellStart"/>
      <w:r>
        <w:rPr>
          <w:rFonts w:ascii="Times New Roman" w:hAnsi="Times New Roman" w:cs="Times New Roman"/>
          <w:color w:val="222222"/>
          <w:sz w:val="20"/>
          <w:szCs w:val="20"/>
          <w:shd w:val="clear" w:color="auto" w:fill="FFFFFF"/>
        </w:rPr>
        <w:t>programme</w:t>
      </w:r>
      <w:proofErr w:type="spellEnd"/>
      <w:r>
        <w:rPr>
          <w:rFonts w:ascii="Times New Roman" w:hAnsi="Times New Roman" w:cs="Times New Roman"/>
          <w:color w:val="222222"/>
          <w:sz w:val="20"/>
          <w:szCs w:val="20"/>
          <w:shd w:val="clear" w:color="auto" w:fill="FFFFFF"/>
        </w:rPr>
        <w:t xml:space="preserve">, NEP 2020 has declared that from 2030 the Integrated Teacher Education </w:t>
      </w:r>
      <w:proofErr w:type="spellStart"/>
      <w:r>
        <w:rPr>
          <w:rFonts w:ascii="Times New Roman" w:hAnsi="Times New Roman" w:cs="Times New Roman"/>
          <w:color w:val="222222"/>
          <w:sz w:val="20"/>
          <w:szCs w:val="20"/>
          <w:shd w:val="clear" w:color="auto" w:fill="FFFFFF"/>
        </w:rPr>
        <w:t>Programme</w:t>
      </w:r>
      <w:proofErr w:type="spellEnd"/>
      <w:r>
        <w:rPr>
          <w:rFonts w:ascii="Times New Roman" w:hAnsi="Times New Roman" w:cs="Times New Roman"/>
          <w:color w:val="222222"/>
          <w:sz w:val="20"/>
          <w:szCs w:val="20"/>
          <w:shd w:val="clear" w:color="auto" w:fill="FFFFFF"/>
        </w:rPr>
        <w:t xml:space="preserve"> (ITEP) </w:t>
      </w:r>
      <w:proofErr w:type="spellStart"/>
      <w:r>
        <w:rPr>
          <w:rFonts w:ascii="Times New Roman" w:hAnsi="Times New Roman" w:cs="Times New Roman"/>
          <w:color w:val="222222"/>
          <w:sz w:val="20"/>
          <w:szCs w:val="20"/>
          <w:shd w:val="clear" w:color="auto" w:fill="FFFFFF"/>
        </w:rPr>
        <w:t>i.e</w:t>
      </w:r>
      <w:proofErr w:type="spellEnd"/>
      <w:r>
        <w:rPr>
          <w:rFonts w:ascii="Times New Roman" w:hAnsi="Times New Roman" w:cs="Times New Roman"/>
          <w:color w:val="222222"/>
          <w:sz w:val="20"/>
          <w:szCs w:val="20"/>
          <w:shd w:val="clear" w:color="auto" w:fill="FFFFFF"/>
        </w:rPr>
        <w:t xml:space="preserve"> the 4-</w:t>
      </w:r>
      <w:r>
        <w:rPr>
          <w:rFonts w:ascii="Times New Roman" w:hAnsi="Times New Roman" w:cs="Times New Roman"/>
          <w:color w:val="222222"/>
          <w:sz w:val="20"/>
          <w:szCs w:val="20"/>
          <w:shd w:val="clear" w:color="auto" w:fill="FFFFFF"/>
        </w:rPr>
        <w:t xml:space="preserve">Year Integrated B.Ed. </w:t>
      </w:r>
      <w:proofErr w:type="spellStart"/>
      <w:r>
        <w:rPr>
          <w:rFonts w:ascii="Times New Roman" w:hAnsi="Times New Roman" w:cs="Times New Roman"/>
          <w:color w:val="222222"/>
          <w:sz w:val="20"/>
          <w:szCs w:val="20"/>
          <w:shd w:val="clear" w:color="auto" w:fill="FFFFFF"/>
        </w:rPr>
        <w:t>Programme</w:t>
      </w:r>
      <w:proofErr w:type="spellEnd"/>
      <w:r>
        <w:rPr>
          <w:rFonts w:ascii="Times New Roman" w:hAnsi="Times New Roman" w:cs="Times New Roman"/>
          <w:color w:val="222222"/>
          <w:sz w:val="20"/>
          <w:szCs w:val="20"/>
          <w:shd w:val="clear" w:color="auto" w:fill="FFFFFF"/>
        </w:rPr>
        <w:t xml:space="preserve"> will be the lone teacher education </w:t>
      </w:r>
      <w:proofErr w:type="spellStart"/>
      <w:r>
        <w:rPr>
          <w:rFonts w:ascii="Times New Roman" w:hAnsi="Times New Roman" w:cs="Times New Roman"/>
          <w:color w:val="222222"/>
          <w:sz w:val="20"/>
          <w:szCs w:val="20"/>
          <w:shd w:val="clear" w:color="auto" w:fill="FFFFFF"/>
        </w:rPr>
        <w:t>programme</w:t>
      </w:r>
      <w:proofErr w:type="spellEnd"/>
      <w:r>
        <w:rPr>
          <w:rFonts w:ascii="Times New Roman" w:hAnsi="Times New Roman" w:cs="Times New Roman"/>
          <w:color w:val="222222"/>
          <w:sz w:val="20"/>
          <w:szCs w:val="20"/>
          <w:shd w:val="clear" w:color="auto" w:fill="FFFFFF"/>
        </w:rPr>
        <w:t xml:space="preserve"> in the country for preparing secondary education teachers. It appears that teacher education is in the midst of a significant transformation. Teacher educators, pupil-teachers, an</w:t>
      </w:r>
      <w:r>
        <w:rPr>
          <w:rFonts w:ascii="Times New Roman" w:hAnsi="Times New Roman" w:cs="Times New Roman"/>
          <w:color w:val="222222"/>
          <w:sz w:val="20"/>
          <w:szCs w:val="20"/>
          <w:shd w:val="clear" w:color="auto" w:fill="FFFFFF"/>
        </w:rPr>
        <w:t>d all other stakeholders are unsure what will happen and, if implemented, how it will be carried out in B.Ed. colleges and universities’ departments of teacher education. The vision and mission of teacher education, which directs and decides the fate of sc</w:t>
      </w:r>
      <w:r>
        <w:rPr>
          <w:rFonts w:ascii="Times New Roman" w:hAnsi="Times New Roman" w:cs="Times New Roman"/>
          <w:color w:val="222222"/>
          <w:sz w:val="20"/>
          <w:szCs w:val="20"/>
          <w:shd w:val="clear" w:color="auto" w:fill="FFFFFF"/>
        </w:rPr>
        <w:t>hool education, must be crystal clear. This chapter attempts to revisit the development of teacher education in India, analyses current challenges, the prevailing curriculum framework, eligibility criteria for teacher educators, and forecasts some possible</w:t>
      </w:r>
      <w:r>
        <w:rPr>
          <w:rFonts w:ascii="Times New Roman" w:hAnsi="Times New Roman" w:cs="Times New Roman"/>
          <w:color w:val="222222"/>
          <w:sz w:val="20"/>
          <w:szCs w:val="20"/>
          <w:shd w:val="clear" w:color="auto" w:fill="FFFFFF"/>
        </w:rPr>
        <w:t xml:space="preserve"> solutions to the issues and challenges confronting teacher education in the country.</w:t>
      </w:r>
    </w:p>
    <w:p w:rsidR="00426CFC" w:rsidRDefault="009B062E">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Sharma, S. and Jain, R. </w:t>
      </w:r>
      <w:r>
        <w:rPr>
          <w:rFonts w:ascii="Times New Roman" w:hAnsi="Times New Roman" w:cs="Times New Roman"/>
          <w:b/>
          <w:sz w:val="20"/>
          <w:szCs w:val="20"/>
        </w:rPr>
        <w:t>STUDY ON</w:t>
      </w:r>
      <w:r>
        <w:rPr>
          <w:rFonts w:ascii="Times New Roman" w:hAnsi="Times New Roman" w:cs="Times New Roman"/>
          <w:b/>
          <w:bCs/>
          <w:caps/>
          <w:sz w:val="20"/>
          <w:szCs w:val="20"/>
        </w:rPr>
        <w:t xml:space="preserve"> teacher education IN INDIA</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[Saini, T. and Kumar, A. </w:t>
      </w:r>
      <w:r>
        <w:rPr>
          <w:rFonts w:ascii="Times New Roman" w:hAnsi="Times New Roman" w:cs="Times New Roman"/>
          <w:b/>
          <w:bCs/>
          <w:caps/>
          <w:sz w:val="20"/>
          <w:szCs w:val="20"/>
        </w:rPr>
        <w:t xml:space="preserve">STUDY ON </w:t>
      </w:r>
      <w:r>
        <w:rPr>
          <w:rFonts w:ascii="Times New Roman" w:hAnsi="Times New Roman" w:cs="Times New Roman"/>
          <w:b/>
          <w:sz w:val="20"/>
          <w:szCs w:val="20"/>
        </w:rPr>
        <w:t>POPULAR PROTESTS AND SOCIAL STRUCTURES</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5</w:t>
      </w:r>
      <w:r>
        <w:rPr>
          <w:rFonts w:ascii="Times New Roman" w:hAnsi="Times New Roman" w:cs="Times New Roman"/>
          <w:bCs/>
          <w:sz w:val="20"/>
          <w:szCs w:val="20"/>
        </w:rPr>
        <w:t>):</w:t>
      </w:r>
      <w:r>
        <w:rPr>
          <w:rFonts w:ascii="Times New Roman" w:hAnsi="Times New Roman" w:cs="Times New Roman" w:hint="eastAsia"/>
          <w:bCs/>
          <w:sz w:val="20"/>
          <w:szCs w:val="20"/>
          <w:lang w:eastAsia="zh-CN"/>
        </w:rPr>
        <w:t>131</w:t>
      </w:r>
      <w:r>
        <w:rPr>
          <w:rFonts w:ascii="Times New Roman" w:hAnsi="Times New Roman" w:cs="Times New Roman"/>
          <w:bCs/>
          <w:sz w:val="20"/>
          <w:szCs w:val="20"/>
        </w:rPr>
        <w:t>-</w:t>
      </w:r>
      <w:r>
        <w:rPr>
          <w:rFonts w:ascii="Times New Roman" w:hAnsi="Times New Roman" w:cs="Times New Roman" w:hint="eastAsia"/>
          <w:bCs/>
          <w:sz w:val="20"/>
          <w:szCs w:val="20"/>
          <w:lang w:eastAsia="zh-CN"/>
        </w:rPr>
        <w:t>136</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4</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5</w:t>
      </w:r>
      <w:r>
        <w:rPr>
          <w:rStyle w:val="Hyperlink"/>
          <w:rFonts w:ascii="Times New Roman" w:hAnsi="Times New Roman" w:cs="Times New Roman"/>
          <w:sz w:val="20"/>
          <w:szCs w:val="20"/>
          <w:lang w:eastAsia="zh-CN"/>
        </w:rPr>
        <w:t>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4</w:t>
      </w:r>
      <w:r>
        <w:rPr>
          <w:rStyle w:val="Hyperlink"/>
          <w:rFonts w:ascii="Times New Roman" w:hAnsi="Times New Roman" w:cs="Times New Roman"/>
          <w:sz w:val="20"/>
          <w:szCs w:val="20"/>
        </w:rPr>
        <w:t>.</w:t>
      </w:r>
    </w:p>
    <w:p w:rsidR="00426CFC" w:rsidRDefault="00426CFC">
      <w:pPr>
        <w:snapToGrid w:val="0"/>
        <w:spacing w:after="0" w:line="240" w:lineRule="auto"/>
        <w:jc w:val="both"/>
        <w:rPr>
          <w:rFonts w:ascii="Times New Roman" w:hAnsi="Times New Roman" w:cs="Times New Roman"/>
          <w:b/>
          <w:sz w:val="20"/>
          <w:szCs w:val="20"/>
        </w:rPr>
      </w:pPr>
    </w:p>
    <w:p w:rsidR="00426CFC" w:rsidRDefault="009B062E">
      <w:pPr>
        <w:widowControl w:val="0"/>
        <w:snapToGrid w:val="0"/>
        <w:spacing w:after="0" w:line="240" w:lineRule="auto"/>
        <w:jc w:val="both"/>
        <w:rPr>
          <w:rFonts w:ascii="Times New Roman" w:hAnsi="Times New Roman" w:cs="Times New Roman"/>
          <w:b/>
          <w:bCs/>
          <w:caps/>
          <w:sz w:val="20"/>
          <w:szCs w:val="20"/>
        </w:rPr>
      </w:pPr>
      <w:r>
        <w:rPr>
          <w:rFonts w:ascii="Times New Roman" w:hAnsi="Times New Roman" w:cs="Times New Roman"/>
          <w:b/>
          <w:bCs/>
          <w:sz w:val="20"/>
          <w:szCs w:val="20"/>
        </w:rPr>
        <w:t xml:space="preserve">Keywords: </w:t>
      </w:r>
      <w:r>
        <w:rPr>
          <w:rFonts w:ascii="Times New Roman" w:hAnsi="Times New Roman" w:cs="Times New Roman"/>
          <w:bCs/>
          <w:caps/>
          <w:sz w:val="20"/>
          <w:szCs w:val="20"/>
        </w:rPr>
        <w:t xml:space="preserve">teacher </w:t>
      </w:r>
      <w:r>
        <w:rPr>
          <w:rFonts w:ascii="Times New Roman" w:hAnsi="Times New Roman" w:cs="Times New Roman"/>
          <w:bCs/>
          <w:caps/>
          <w:sz w:val="20"/>
          <w:szCs w:val="20"/>
        </w:rPr>
        <w:t>education programme, INDIA, POLICY</w:t>
      </w:r>
    </w:p>
    <w:p w:rsidR="00426CFC" w:rsidRDefault="00426CFC">
      <w:pPr>
        <w:widowControl w:val="0"/>
        <w:snapToGrid w:val="0"/>
        <w:spacing w:after="0" w:line="240" w:lineRule="auto"/>
        <w:jc w:val="both"/>
        <w:rPr>
          <w:rFonts w:ascii="Times New Roman" w:hAnsi="Times New Roman" w:cs="Times New Roman"/>
          <w:b/>
          <w:bCs/>
          <w:sz w:val="20"/>
          <w:szCs w:val="20"/>
        </w:rPr>
      </w:pPr>
    </w:p>
    <w:p w:rsidR="00426CFC" w:rsidRDefault="00426CFC">
      <w:pPr>
        <w:widowControl w:val="0"/>
        <w:snapToGrid w:val="0"/>
        <w:spacing w:after="0" w:line="240" w:lineRule="auto"/>
        <w:jc w:val="both"/>
        <w:rPr>
          <w:rFonts w:ascii="Times New Roman" w:hAnsi="Times New Roman" w:cs="Times New Roman"/>
          <w:b/>
          <w:bCs/>
          <w:sz w:val="20"/>
          <w:szCs w:val="20"/>
        </w:rPr>
        <w:sectPr w:rsidR="00426CFC">
          <w:headerReference w:type="default" r:id="rId11"/>
          <w:footerReference w:type="default" r:id="rId12"/>
          <w:headerReference w:type="first" r:id="rId13"/>
          <w:footerReference w:type="first" r:id="rId14"/>
          <w:pgSz w:w="12240" w:h="15840"/>
          <w:pgMar w:top="1440" w:right="1440" w:bottom="1440" w:left="1440" w:header="720" w:footer="720" w:gutter="0"/>
          <w:pgNumType w:start="131"/>
          <w:cols w:space="720"/>
          <w:titlePg/>
          <w:docGrid w:linePitch="360"/>
        </w:sectPr>
      </w:pPr>
    </w:p>
    <w:p w:rsidR="00426CFC" w:rsidRDefault="009B062E">
      <w:pPr>
        <w:snapToGrid w:val="0"/>
        <w:spacing w:after="0" w:line="240" w:lineRule="auto"/>
        <w:jc w:val="both"/>
        <w:rPr>
          <w:rFonts w:ascii="Times New Roman" w:hAnsi="Times New Roman" w:cs="Times New Roman"/>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spacing w:val="10"/>
          <w:sz w:val="20"/>
          <w:szCs w:val="20"/>
        </w:rPr>
        <w:t xml:space="preserve"> </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Educational institutions render a significant contribution in making provision of knowledge and information to the students to lead them towards light from darkness (Conc</w:t>
      </w:r>
      <w:r>
        <w:rPr>
          <w:rFonts w:ascii="Times New Roman" w:hAnsi="Times New Roman" w:cs="Times New Roman"/>
          <w:sz w:val="20"/>
          <w:szCs w:val="20"/>
        </w:rPr>
        <w:t xml:space="preserve">ept of Teacher Education, </w:t>
      </w: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 xml:space="preserve">). The key personnel within the educational institutions, who play an important part in the implementation of this task and in bringing about transformation within the lives of the individuals are the teachers. The teacher is </w:t>
      </w:r>
      <w:r>
        <w:rPr>
          <w:rFonts w:ascii="Times New Roman" w:hAnsi="Times New Roman" w:cs="Times New Roman"/>
          <w:sz w:val="20"/>
          <w:szCs w:val="20"/>
        </w:rPr>
        <w:t xml:space="preserve">regarded as the most important element within the educational program. It is the teacher, who is responsible for putting into practice the educational programs at any stage. It is vital to make an investment in leading to preparation of the teachers in an </w:t>
      </w:r>
      <w:r>
        <w:rPr>
          <w:rFonts w:ascii="Times New Roman" w:hAnsi="Times New Roman" w:cs="Times New Roman"/>
          <w:sz w:val="20"/>
          <w:szCs w:val="20"/>
        </w:rPr>
        <w:t>appropriate manner, so that the individuals, community as well as the entire nation can move forward towards progression. The teachers are required to be well-prepared and possess the essential skills and abilities with the purpose of performing their task</w:t>
      </w:r>
      <w:r>
        <w:rPr>
          <w:rFonts w:ascii="Times New Roman" w:hAnsi="Times New Roman" w:cs="Times New Roman"/>
          <w:sz w:val="20"/>
          <w:szCs w:val="20"/>
        </w:rPr>
        <w:t xml:space="preserve">s and functions in an appropriate manner. </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teachers are required to be effectively trained not just to perform their job duties of educating the students, but they also lead to progress of the community and secure the future of the nation. The signific</w:t>
      </w:r>
      <w:r>
        <w:rPr>
          <w:rFonts w:ascii="Times New Roman" w:hAnsi="Times New Roman" w:cs="Times New Roman"/>
          <w:sz w:val="20"/>
          <w:szCs w:val="20"/>
        </w:rPr>
        <w:t xml:space="preserve">ance of competent and proficient teachers cannot in any way be overemphasized. The National Curriculum Framework 2005 places demands and </w:t>
      </w:r>
      <w:r>
        <w:rPr>
          <w:rFonts w:ascii="Times New Roman" w:hAnsi="Times New Roman" w:cs="Times New Roman"/>
          <w:sz w:val="20"/>
          <w:szCs w:val="20"/>
        </w:rPr>
        <w:lastRenderedPageBreak/>
        <w:t>expectations on the teacher, which are required to be addressed by both initial and continuing teacher education. The c</w:t>
      </w:r>
      <w:r>
        <w:rPr>
          <w:rFonts w:ascii="Times New Roman" w:hAnsi="Times New Roman" w:cs="Times New Roman"/>
          <w:sz w:val="20"/>
          <w:szCs w:val="20"/>
        </w:rPr>
        <w:t>oncept of teacher education primarily states that the quality and extent of the achievement of the learners are determined primarily by teacher competence, sensitivity and teacher motivation. Teacher education comprises of all formal and non-formal activit</w:t>
      </w:r>
      <w:r>
        <w:rPr>
          <w:rFonts w:ascii="Times New Roman" w:hAnsi="Times New Roman" w:cs="Times New Roman"/>
          <w:sz w:val="20"/>
          <w:szCs w:val="20"/>
        </w:rPr>
        <w:t xml:space="preserve">ies and experiences that would help to improve the aptitude and qualify a person to assume the responsibilities of the members of the education profession or to carry out his or her job duties more appropriately (Concept of Teacher Education, </w:t>
      </w: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Scope </w:t>
      </w:r>
      <w:r>
        <w:rPr>
          <w:rFonts w:ascii="Times New Roman" w:hAnsi="Times New Roman" w:cs="Times New Roman"/>
          <w:b/>
          <w:sz w:val="20"/>
          <w:szCs w:val="20"/>
        </w:rPr>
        <w:t>of Teacher Education</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scope of teacher education has been highlighted in the following factors: (Concept of Teacher Education, </w:t>
      </w: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Teacher Education at Different Levels of Education</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Teacher education is regarded as an indispensable concept for the teachers at all levels of education. These are, pre-primary, primary, elementary, secondary, higher secondary and tertiary. The system of education is different at all levels. The main focus</w:t>
      </w:r>
      <w:r>
        <w:rPr>
          <w:rFonts w:ascii="Times New Roman" w:hAnsi="Times New Roman" w:cs="Times New Roman"/>
          <w:sz w:val="20"/>
          <w:szCs w:val="20"/>
        </w:rPr>
        <w:t xml:space="preserve"> of teacher education is based upon the levels of education. On the other hand, the needs and requirements of the students also vary at each level. The teacher education need to take into consideration </w:t>
      </w:r>
      <w:r>
        <w:rPr>
          <w:rFonts w:ascii="Times New Roman" w:hAnsi="Times New Roman" w:cs="Times New Roman"/>
          <w:sz w:val="20"/>
          <w:szCs w:val="20"/>
        </w:rPr>
        <w:lastRenderedPageBreak/>
        <w:t>the needs and requirements of the students. Therefore,</w:t>
      </w:r>
      <w:r>
        <w:rPr>
          <w:rFonts w:ascii="Times New Roman" w:hAnsi="Times New Roman" w:cs="Times New Roman"/>
          <w:sz w:val="20"/>
          <w:szCs w:val="20"/>
        </w:rPr>
        <w:t xml:space="preserve"> level and stage-specific teacher preparation is essential. Teacher education renders a significant contribution in the development of teaching skills among the students. The teachers, employed in professional institutions are informative in terms of pract</w:t>
      </w:r>
      <w:r>
        <w:rPr>
          <w:rFonts w:ascii="Times New Roman" w:hAnsi="Times New Roman" w:cs="Times New Roman"/>
          <w:sz w:val="20"/>
          <w:szCs w:val="20"/>
        </w:rPr>
        <w:t>ical and theoretical knowledge regarding their respective subjects. It is essential for them to make use of specialized teacher training inputs with the purpose of training the students, who are making an entry into their professions. In the area of teache</w:t>
      </w:r>
      <w:r>
        <w:rPr>
          <w:rFonts w:ascii="Times New Roman" w:hAnsi="Times New Roman" w:cs="Times New Roman"/>
          <w:sz w:val="20"/>
          <w:szCs w:val="20"/>
        </w:rPr>
        <w:t xml:space="preserve">r education, special education and physical education are also </w:t>
      </w:r>
      <w:proofErr w:type="spellStart"/>
      <w:r>
        <w:rPr>
          <w:rFonts w:ascii="Times New Roman" w:hAnsi="Times New Roman" w:cs="Times New Roman"/>
          <w:sz w:val="20"/>
          <w:szCs w:val="20"/>
        </w:rPr>
        <w:t>emphasised</w:t>
      </w:r>
      <w:proofErr w:type="spellEnd"/>
      <w:r>
        <w:rPr>
          <w:rFonts w:ascii="Times New Roman" w:hAnsi="Times New Roman" w:cs="Times New Roman"/>
          <w:sz w:val="20"/>
          <w:szCs w:val="20"/>
        </w:rPr>
        <w:t xml:space="preserve"> upon. The knowledge base is adequately specialized and diversified across different levels of education. It has the main objective of preparing the teachers to perform their job duti</w:t>
      </w:r>
      <w:r>
        <w:rPr>
          <w:rFonts w:ascii="Times New Roman" w:hAnsi="Times New Roman" w:cs="Times New Roman"/>
          <w:sz w:val="20"/>
          <w:szCs w:val="20"/>
        </w:rPr>
        <w:t xml:space="preserve">es in an appropriate manner.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Triangular Basis of Teacher Education</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Formation of the appropriate knowledge base for each stage of education requires a high degree of academic and intellectual understanding of the information that is related to teacher educ</w:t>
      </w:r>
      <w:r>
        <w:rPr>
          <w:rFonts w:ascii="Times New Roman" w:hAnsi="Times New Roman" w:cs="Times New Roman"/>
          <w:sz w:val="20"/>
          <w:szCs w:val="20"/>
        </w:rPr>
        <w:t>ation. This involves the selection of the theoretical knowledge from the disciplines cognate to education, namely psychology, sociology and philosophy and converting into the forms that are suitable for teacher education. These disciplines provide the basi</w:t>
      </w:r>
      <w:r>
        <w:rPr>
          <w:rFonts w:ascii="Times New Roman" w:hAnsi="Times New Roman" w:cs="Times New Roman"/>
          <w:sz w:val="20"/>
          <w:szCs w:val="20"/>
        </w:rPr>
        <w:t xml:space="preserve">s for better understanding and application of teacher education. The philosophical basis provides the insights to the student teachers in terms of philosophy, ancient and modern philosophical thoughts of the philosophical thinkers of education and various </w:t>
      </w:r>
      <w:r>
        <w:rPr>
          <w:rFonts w:ascii="Times New Roman" w:hAnsi="Times New Roman" w:cs="Times New Roman"/>
          <w:sz w:val="20"/>
          <w:szCs w:val="20"/>
        </w:rPr>
        <w:t>aspects, such as, curriculum instruction and discipline. The sociological basis helps the student teachers to understand the role of the society and its dynamics in the educational system of the nation and the world at large. It takes into account the idea</w:t>
      </w:r>
      <w:r>
        <w:rPr>
          <w:rFonts w:ascii="Times New Roman" w:hAnsi="Times New Roman" w:cs="Times New Roman"/>
          <w:sz w:val="20"/>
          <w:szCs w:val="20"/>
        </w:rPr>
        <w:t>ls that have an influence upon the national and international scenes. The psychological basis helps the student teachers to develop insights into the psychological well-being of the students. This enables them to understand their self and the learning situ</w:t>
      </w:r>
      <w:r>
        <w:rPr>
          <w:rFonts w:ascii="Times New Roman" w:hAnsi="Times New Roman" w:cs="Times New Roman"/>
          <w:sz w:val="20"/>
          <w:szCs w:val="20"/>
        </w:rPr>
        <w:t xml:space="preserve">ations. In this manner, they are able to provide meaningful and relevant learning experiences to their students. In this manner, the students are able to benefit from learning.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Aspects of Teacher Education </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aspects of teacher education are, who (teach</w:t>
      </w:r>
      <w:r>
        <w:rPr>
          <w:rFonts w:ascii="Times New Roman" w:hAnsi="Times New Roman" w:cs="Times New Roman"/>
          <w:sz w:val="20"/>
          <w:szCs w:val="20"/>
        </w:rPr>
        <w:t>er educator), whom (student teacher), what (content), and how (teaching strategy). Teacher education is dependent upon the quality of teacher educators. The quality of the pedagogical inputs within the teacher education programs and their operative utiliza</w:t>
      </w:r>
      <w:r>
        <w:rPr>
          <w:rFonts w:ascii="Times New Roman" w:hAnsi="Times New Roman" w:cs="Times New Roman"/>
          <w:sz w:val="20"/>
          <w:szCs w:val="20"/>
        </w:rPr>
        <w:t xml:space="preserve">tion for the purpose of preparing prospective teachers depend to a large extent on the professional competence of teacher educators and the ways in which it has been utilized for the </w:t>
      </w:r>
      <w:r>
        <w:rPr>
          <w:rFonts w:ascii="Times New Roman" w:hAnsi="Times New Roman" w:cs="Times New Roman"/>
          <w:sz w:val="20"/>
          <w:szCs w:val="20"/>
        </w:rPr>
        <w:lastRenderedPageBreak/>
        <w:t>reinforcement of the teacher education programs. Teacher education progra</w:t>
      </w:r>
      <w:r>
        <w:rPr>
          <w:rFonts w:ascii="Times New Roman" w:hAnsi="Times New Roman" w:cs="Times New Roman"/>
          <w:sz w:val="20"/>
          <w:szCs w:val="20"/>
        </w:rPr>
        <w:t>ms, thus have the main objective of adequately preparing teacher educators. The student teachers are the ones, who obtain knowledge and information in order to achieve their professional as well as personal goals. It serves to equip the teachers with the c</w:t>
      </w:r>
      <w:r>
        <w:rPr>
          <w:rFonts w:ascii="Times New Roman" w:hAnsi="Times New Roman" w:cs="Times New Roman"/>
          <w:sz w:val="20"/>
          <w:szCs w:val="20"/>
        </w:rPr>
        <w:t>onceptual and theoretical framework, within which they can acquire an understanding of the intricacies of the profession. It aims at the formation of the attitude among the individuals, so they are able to cope up with challenges and problems in a positive</w:t>
      </w:r>
      <w:r>
        <w:rPr>
          <w:rFonts w:ascii="Times New Roman" w:hAnsi="Times New Roman" w:cs="Times New Roman"/>
          <w:sz w:val="20"/>
          <w:szCs w:val="20"/>
        </w:rPr>
        <w:t xml:space="preserve"> manner. The individuals get empowered with the skills and abilities, so they are able to perform all the relevant tasks and functions in an operative and efficient manner. The primary focus of teacher education is upon the content matter.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Changing Contex</w:t>
      </w:r>
      <w:r>
        <w:rPr>
          <w:rFonts w:ascii="Times New Roman" w:hAnsi="Times New Roman" w:cs="Times New Roman"/>
          <w:b/>
          <w:sz w:val="20"/>
          <w:szCs w:val="20"/>
        </w:rPr>
        <w:t>t of Teacher Education in the Indian Scenario</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well-established tradition of teaching and learning in India has retained its strength even under adversarial circumstances. The post-independence period was </w:t>
      </w:r>
      <w:proofErr w:type="spellStart"/>
      <w:r>
        <w:rPr>
          <w:rFonts w:ascii="Times New Roman" w:hAnsi="Times New Roman" w:cs="Times New Roman"/>
          <w:sz w:val="20"/>
          <w:szCs w:val="20"/>
        </w:rPr>
        <w:t>characterised</w:t>
      </w:r>
      <w:proofErr w:type="spellEnd"/>
      <w:r>
        <w:rPr>
          <w:rFonts w:ascii="Times New Roman" w:hAnsi="Times New Roman" w:cs="Times New Roman"/>
          <w:sz w:val="20"/>
          <w:szCs w:val="20"/>
        </w:rPr>
        <w:t xml:space="preserve"> by the major efforts being made to</w:t>
      </w:r>
      <w:r>
        <w:rPr>
          <w:rFonts w:ascii="Times New Roman" w:hAnsi="Times New Roman" w:cs="Times New Roman"/>
          <w:sz w:val="20"/>
          <w:szCs w:val="20"/>
        </w:rPr>
        <w:t xml:space="preserve"> nurture and bring about transformations in teacher education. The system of teacher preparation has come under considerable pressure, as a result of the expansion and growth of school education, through the efforts to universalize elementary education. Th</w:t>
      </w:r>
      <w:r>
        <w:rPr>
          <w:rFonts w:ascii="Times New Roman" w:hAnsi="Times New Roman" w:cs="Times New Roman"/>
          <w:sz w:val="20"/>
          <w:szCs w:val="20"/>
        </w:rPr>
        <w:t xml:space="preserve">ere </w:t>
      </w:r>
      <w:proofErr w:type="gramStart"/>
      <w:r>
        <w:rPr>
          <w:rFonts w:ascii="Times New Roman" w:hAnsi="Times New Roman" w:cs="Times New Roman"/>
          <w:sz w:val="20"/>
          <w:szCs w:val="20"/>
        </w:rPr>
        <w:t>have</w:t>
      </w:r>
      <w:proofErr w:type="gramEnd"/>
      <w:r>
        <w:rPr>
          <w:rFonts w:ascii="Times New Roman" w:hAnsi="Times New Roman" w:cs="Times New Roman"/>
          <w:sz w:val="20"/>
          <w:szCs w:val="20"/>
        </w:rPr>
        <w:t xml:space="preserve"> been implementation of efforts to adapt and update the teacher education curriculum to the local needs, to make it more context-based, responsive and dynamic, particularly in terms of the needs and requirements of the overall system of education. </w:t>
      </w:r>
      <w:r>
        <w:rPr>
          <w:rFonts w:ascii="Times New Roman" w:hAnsi="Times New Roman" w:cs="Times New Roman"/>
          <w:sz w:val="20"/>
          <w:szCs w:val="20"/>
        </w:rPr>
        <w:t>The present system of teacher education is supported by a network of national, provincial and district level resource institutions, working in integration to improve the eminence and efficiency of the teacher preparation programs at the pre-service level a</w:t>
      </w:r>
      <w:r>
        <w:rPr>
          <w:rFonts w:ascii="Times New Roman" w:hAnsi="Times New Roman" w:cs="Times New Roman"/>
          <w:sz w:val="20"/>
          <w:szCs w:val="20"/>
        </w:rPr>
        <w:t xml:space="preserve">nd also through in-service programs for serving the teachers throughout the country (Concept of Teacher Education, </w:t>
      </w: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 xml:space="preserve">). The main factors that highlight the changing context of teacher education in the Indian scenario have been stated as follows: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Impact </w:t>
      </w:r>
      <w:r>
        <w:rPr>
          <w:rFonts w:ascii="Times New Roman" w:hAnsi="Times New Roman" w:cs="Times New Roman"/>
          <w:b/>
          <w:sz w:val="20"/>
          <w:szCs w:val="20"/>
        </w:rPr>
        <w:t>of National Policies</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India has made considerable progress in the field of education since independence. This is with regards to the overall literacy, infrastructure, universal access and enrolment in schools. The major developments that have taken place in</w:t>
      </w:r>
      <w:r>
        <w:rPr>
          <w:rFonts w:ascii="Times New Roman" w:hAnsi="Times New Roman" w:cs="Times New Roman"/>
          <w:sz w:val="20"/>
          <w:szCs w:val="20"/>
        </w:rPr>
        <w:t xml:space="preserve"> recent years form the background to the present reform in teacher education. These are the political recognition of the Universalization of Elementary Education that led to the Right to Education Bill, 2008 and the National Curriculum Framework for school</w:t>
      </w:r>
      <w:r>
        <w:rPr>
          <w:rFonts w:ascii="Times New Roman" w:hAnsi="Times New Roman" w:cs="Times New Roman"/>
          <w:sz w:val="20"/>
          <w:szCs w:val="20"/>
        </w:rPr>
        <w:t xml:space="preserve"> education, 2005. The Bill has been passed by the Parliament and the </w:t>
      </w:r>
      <w:r>
        <w:rPr>
          <w:rFonts w:ascii="Times New Roman" w:hAnsi="Times New Roman" w:cs="Times New Roman"/>
          <w:sz w:val="20"/>
          <w:szCs w:val="20"/>
        </w:rPr>
        <w:lastRenderedPageBreak/>
        <w:t>Right to Education Act, came into being, making it compulsory to make provision of education to the children, belonging to the age group of six to fourteen years. The Act mandates the fun</w:t>
      </w:r>
      <w:r>
        <w:rPr>
          <w:rFonts w:ascii="Times New Roman" w:hAnsi="Times New Roman" w:cs="Times New Roman"/>
          <w:sz w:val="20"/>
          <w:szCs w:val="20"/>
        </w:rPr>
        <w:t xml:space="preserve">ctioning of the schools, which includes the teacher-student ratio of 1:30 till a student population of 200 students at the primary stage (Concept of Teacher Education, </w:t>
      </w: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w:t>
      </w:r>
    </w:p>
    <w:p w:rsidR="00426CFC" w:rsidRDefault="009B062E">
      <w:pPr>
        <w:spacing w:line="240" w:lineRule="auto"/>
        <w:jc w:val="both"/>
        <w:rPr>
          <w:rFonts w:ascii="Times New Roman" w:hAnsi="Times New Roman" w:cs="Times New Roman"/>
          <w:b/>
          <w:sz w:val="20"/>
          <w:szCs w:val="20"/>
        </w:rPr>
      </w:pPr>
      <w:r>
        <w:rPr>
          <w:rFonts w:ascii="Times New Roman" w:hAnsi="Times New Roman" w:cs="Times New Roman"/>
          <w:b/>
          <w:sz w:val="20"/>
          <w:szCs w:val="20"/>
        </w:rPr>
        <w:t>Developments in School Education</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Since India achieved its independence, there hav</w:t>
      </w:r>
      <w:r>
        <w:rPr>
          <w:rFonts w:ascii="Times New Roman" w:hAnsi="Times New Roman" w:cs="Times New Roman"/>
          <w:sz w:val="20"/>
          <w:szCs w:val="20"/>
        </w:rPr>
        <w:t xml:space="preserve">e been developments in school education. It has been estimated that 82 percent of 20 crore children, within the age group of six to fourteen years were enrolled in schools. This is a fact that 50 percent of these children dropped out, even before reaching </w:t>
      </w:r>
      <w:r>
        <w:rPr>
          <w:rFonts w:ascii="Times New Roman" w:hAnsi="Times New Roman" w:cs="Times New Roman"/>
          <w:sz w:val="20"/>
          <w:szCs w:val="20"/>
        </w:rPr>
        <w:t>class eight. Regional, economic, social and gender disparities are leading to new challenges and problems. The continued fragmentation of the school system poses a challenge to the national declaration of meeting the basic needs and requirements of the chi</w:t>
      </w:r>
      <w:r>
        <w:rPr>
          <w:rFonts w:ascii="Times New Roman" w:hAnsi="Times New Roman" w:cs="Times New Roman"/>
          <w:sz w:val="20"/>
          <w:szCs w:val="20"/>
        </w:rPr>
        <w:t xml:space="preserve">ldren within the age group of six to fourteen years (Concept of Teacher Education, </w:t>
      </w: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 However, increasing privatization and differentiation of the schooling system have recognized the Right to Education for all children, irrespective of their categorie</w:t>
      </w:r>
      <w:r>
        <w:rPr>
          <w:rFonts w:ascii="Times New Roman" w:hAnsi="Times New Roman" w:cs="Times New Roman"/>
          <w:sz w:val="20"/>
          <w:szCs w:val="20"/>
        </w:rPr>
        <w:t xml:space="preserve">s and backgrounds.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Changing Role of the Teacher</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Within the course of time, the teachers are bringing about changes and transformations within their roles and job duties. The teachers are required to focus upon rendering their job duties in a manner that w</w:t>
      </w:r>
      <w:r>
        <w:rPr>
          <w:rFonts w:ascii="Times New Roman" w:hAnsi="Times New Roman" w:cs="Times New Roman"/>
          <w:sz w:val="20"/>
          <w:szCs w:val="20"/>
        </w:rPr>
        <w:t>ould not only lead to enhancement of academic knowledge among the students, but also in leading to development of morality and ethics among them. The students get enrolled in educational institutions, not just to hone their academic skills and abilities, b</w:t>
      </w:r>
      <w:r>
        <w:rPr>
          <w:rFonts w:ascii="Times New Roman" w:hAnsi="Times New Roman" w:cs="Times New Roman"/>
          <w:sz w:val="20"/>
          <w:szCs w:val="20"/>
        </w:rPr>
        <w:t>ut also to acquire the knowledge of principles, standards, values and norms, so that they can contribute effectually towards promoting well-being of the community and nation. Hence, for this purpose, it is vital for the teachers to put into practice modern</w:t>
      </w:r>
      <w:r>
        <w:rPr>
          <w:rFonts w:ascii="Times New Roman" w:hAnsi="Times New Roman" w:cs="Times New Roman"/>
          <w:sz w:val="20"/>
          <w:szCs w:val="20"/>
        </w:rPr>
        <w:t xml:space="preserve"> and innovative strategies and methods that would lead to overall growth and development of the students.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Challenges in Teacher Education</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Teaching is a hard job. Within the course of teacher education, the teachers are required to undergo number of proble</w:t>
      </w:r>
      <w:r>
        <w:rPr>
          <w:rFonts w:ascii="Times New Roman" w:hAnsi="Times New Roman" w:cs="Times New Roman"/>
          <w:sz w:val="20"/>
          <w:szCs w:val="20"/>
        </w:rPr>
        <w:t>ms and challenges. These are primarily in concern with the environmental conditions of the educational institutions, performance of job duties, management of the classroom, coping with the needs and requirements of the students, getting along with the coll</w:t>
      </w:r>
      <w:r>
        <w:rPr>
          <w:rFonts w:ascii="Times New Roman" w:hAnsi="Times New Roman" w:cs="Times New Roman"/>
          <w:sz w:val="20"/>
          <w:szCs w:val="20"/>
        </w:rPr>
        <w:t xml:space="preserve">eagues, principals and other staff members of the educational institutions and so forth. In order to cope up with these challenges, it is necessary to possess the essential skills, abilities and knowledge. One needs to be aware that one should </w:t>
      </w:r>
      <w:r>
        <w:rPr>
          <w:rFonts w:ascii="Times New Roman" w:hAnsi="Times New Roman" w:cs="Times New Roman"/>
          <w:sz w:val="20"/>
          <w:szCs w:val="20"/>
        </w:rPr>
        <w:lastRenderedPageBreak/>
        <w:t>possess effe</w:t>
      </w:r>
      <w:r>
        <w:rPr>
          <w:rFonts w:ascii="Times New Roman" w:hAnsi="Times New Roman" w:cs="Times New Roman"/>
          <w:sz w:val="20"/>
          <w:szCs w:val="20"/>
        </w:rPr>
        <w:t xml:space="preserve">ctive communication skills and not depict the feelings of anger and frustration upon anybody. Within the teaching jobs, the teachers are required to augment their professionalism.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Research and Innovation</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Research and innovation are regarded as the aspects</w:t>
      </w:r>
      <w:r>
        <w:rPr>
          <w:rFonts w:ascii="Times New Roman" w:hAnsi="Times New Roman" w:cs="Times New Roman"/>
          <w:sz w:val="20"/>
          <w:szCs w:val="20"/>
        </w:rPr>
        <w:t xml:space="preserve"> that enable the individuals to bring about advancements and improvements in their tasks and functions. Research is primarily carried out in three ways. First is through the use of books, articles, reports and other documents, second is through the use of </w:t>
      </w:r>
      <w:r>
        <w:rPr>
          <w:rFonts w:ascii="Times New Roman" w:hAnsi="Times New Roman" w:cs="Times New Roman"/>
          <w:sz w:val="20"/>
          <w:szCs w:val="20"/>
        </w:rPr>
        <w:t>the internet and third is through field research. The teachers make visits to other educational institutions and observe and generate awareness in terms of the approaches and strategies implemented by them. Therefore, research is regarded as one of the imp</w:t>
      </w:r>
      <w:r>
        <w:rPr>
          <w:rFonts w:ascii="Times New Roman" w:hAnsi="Times New Roman" w:cs="Times New Roman"/>
          <w:sz w:val="20"/>
          <w:szCs w:val="20"/>
        </w:rPr>
        <w:t>erative aspects that helps in augmentation of one’s knowledge. Innovation is regarded as bringing about modernization and creativity in one’s tasks and functions. In the system of education, research and innovation renders a significant contribution in bri</w:t>
      </w:r>
      <w:r>
        <w:rPr>
          <w:rFonts w:ascii="Times New Roman" w:hAnsi="Times New Roman" w:cs="Times New Roman"/>
          <w:sz w:val="20"/>
          <w:szCs w:val="20"/>
        </w:rPr>
        <w:t xml:space="preserve">nging about improvements.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Inclusive Education</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There are two types of exclusion prevalent in schools. One is exclusion of the child with disabilities and another is exclusion of children, who belong to deprived and marginalized sections of the community. T</w:t>
      </w:r>
      <w:r>
        <w:rPr>
          <w:rFonts w:ascii="Times New Roman" w:hAnsi="Times New Roman" w:cs="Times New Roman"/>
          <w:sz w:val="20"/>
          <w:szCs w:val="20"/>
        </w:rPr>
        <w:t>he need to equip the teachers to promote inclusive education and not discriminate against any student on the basis of caste, creed, race, religion, gender, ethnicity or socio-economic background is of utmost significance. Any types of biases need to be ove</w:t>
      </w:r>
      <w:r>
        <w:rPr>
          <w:rFonts w:ascii="Times New Roman" w:hAnsi="Times New Roman" w:cs="Times New Roman"/>
          <w:sz w:val="20"/>
          <w:szCs w:val="20"/>
        </w:rPr>
        <w:t>rcome and one needs to handle the challenges in a positive manner. The Persons with Disabilities (PWD) Act of 2005 makes provision of free and compulsory education for all children up to the age of 18 years. The education of the economically backward secti</w:t>
      </w:r>
      <w:r>
        <w:rPr>
          <w:rFonts w:ascii="Times New Roman" w:hAnsi="Times New Roman" w:cs="Times New Roman"/>
          <w:sz w:val="20"/>
          <w:szCs w:val="20"/>
        </w:rPr>
        <w:t xml:space="preserve">ons of the society has remained a major concern for several years. The teachers need to be aware of the measures that need to be formulated to overcome social deprivation.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Perspectives of Equitable and Sustainable Development</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perspectives of equitable</w:t>
      </w:r>
      <w:r>
        <w:rPr>
          <w:rFonts w:ascii="Times New Roman" w:hAnsi="Times New Roman" w:cs="Times New Roman"/>
          <w:sz w:val="20"/>
          <w:szCs w:val="20"/>
        </w:rPr>
        <w:t xml:space="preserve"> and sustainable development of the community and nation are influenced to a major extent through acquisition of education. Attaining education helps in the development of skills and abilities among the individuals to promote equitable and sustainable deve</w:t>
      </w:r>
      <w:r>
        <w:rPr>
          <w:rFonts w:ascii="Times New Roman" w:hAnsi="Times New Roman" w:cs="Times New Roman"/>
          <w:sz w:val="20"/>
          <w:szCs w:val="20"/>
        </w:rPr>
        <w:t>lopment. It is necessary for the individuals to implement all types of tasks and functions within their daily lives in an appropriate manner. These are, management of household responsibilities, carrying out job duties within the employment setting satisfa</w:t>
      </w:r>
      <w:r>
        <w:rPr>
          <w:rFonts w:ascii="Times New Roman" w:hAnsi="Times New Roman" w:cs="Times New Roman"/>
          <w:sz w:val="20"/>
          <w:szCs w:val="20"/>
        </w:rPr>
        <w:t xml:space="preserve">ctorily, forming effective terms and relationships with the individuals within as well as </w:t>
      </w:r>
      <w:r>
        <w:rPr>
          <w:rFonts w:ascii="Times New Roman" w:hAnsi="Times New Roman" w:cs="Times New Roman"/>
          <w:sz w:val="20"/>
          <w:szCs w:val="20"/>
        </w:rPr>
        <w:lastRenderedPageBreak/>
        <w:t>outside the home and so forth. On the other hand, one also need to be educated to preserve the environmental conditions, alleviating their conditions of poverty and b</w:t>
      </w:r>
      <w:r>
        <w:rPr>
          <w:rFonts w:ascii="Times New Roman" w:hAnsi="Times New Roman" w:cs="Times New Roman"/>
          <w:sz w:val="20"/>
          <w:szCs w:val="20"/>
        </w:rPr>
        <w:t xml:space="preserve">ackwardness and meeting the livelihoods requirements. </w:t>
      </w:r>
    </w:p>
    <w:p w:rsidR="00426CFC" w:rsidRDefault="009B062E">
      <w:pPr>
        <w:spacing w:line="240" w:lineRule="auto"/>
        <w:jc w:val="both"/>
        <w:rPr>
          <w:rFonts w:ascii="Times New Roman" w:hAnsi="Times New Roman" w:cs="Times New Roman"/>
          <w:sz w:val="20"/>
          <w:szCs w:val="20"/>
        </w:rPr>
      </w:pPr>
      <w:r>
        <w:rPr>
          <w:rFonts w:ascii="Times New Roman" w:hAnsi="Times New Roman" w:cs="Times New Roman"/>
          <w:b/>
          <w:sz w:val="20"/>
          <w:szCs w:val="20"/>
        </w:rPr>
        <w:t>Role of Community Knowledge in Education</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main purpose of community knowledge in education is primarily focused upon training the students in such a manner that they are able to implement the tasks </w:t>
      </w:r>
      <w:r>
        <w:rPr>
          <w:rFonts w:ascii="Times New Roman" w:hAnsi="Times New Roman" w:cs="Times New Roman"/>
          <w:sz w:val="20"/>
          <w:szCs w:val="20"/>
        </w:rPr>
        <w:t>and functions in such a manner that are geared towards promoting well-being of the community. The teachers need to train the students in a manner that they learn to apply the academic knowledge within their daily lives. On the other hand, adult learners br</w:t>
      </w:r>
      <w:r>
        <w:rPr>
          <w:rFonts w:ascii="Times New Roman" w:hAnsi="Times New Roman" w:cs="Times New Roman"/>
          <w:sz w:val="20"/>
          <w:szCs w:val="20"/>
        </w:rPr>
        <w:t>ing their daily life experiences in order to enrich the academic knowledge that they are acquiring within the classroom setting. For instance, when the students are learning in terms of morality and ethics or effective communication skills and communicatio</w:t>
      </w:r>
      <w:r>
        <w:rPr>
          <w:rFonts w:ascii="Times New Roman" w:hAnsi="Times New Roman" w:cs="Times New Roman"/>
          <w:sz w:val="20"/>
          <w:szCs w:val="20"/>
        </w:rPr>
        <w:t xml:space="preserve">n processes, then it is vital for them to ensure that they implement these traits within their daily lives. The NCF 2005 promotes the inclusion of locally relevant content within the curriculum and the instructional systems as well as pedagogy.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ICT in </w:t>
      </w:r>
      <w:r>
        <w:rPr>
          <w:rFonts w:ascii="Times New Roman" w:hAnsi="Times New Roman" w:cs="Times New Roman"/>
          <w:b/>
          <w:sz w:val="20"/>
          <w:szCs w:val="20"/>
        </w:rPr>
        <w:t>Schools and E-Learning</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With the onset of the creation of the Information and Communication Technology (ICT), there is an increasing demand that it will be included in school education. The use of ICT in school education primarily involves the use of techno</w:t>
      </w:r>
      <w:r>
        <w:rPr>
          <w:rFonts w:ascii="Times New Roman" w:hAnsi="Times New Roman" w:cs="Times New Roman"/>
          <w:sz w:val="20"/>
          <w:szCs w:val="20"/>
        </w:rPr>
        <w:t xml:space="preserve">logy within the teaching-learning methods. In the present existence, in educational institutions at all levels, there has been implementation of technology. In making provision of teaching and learning processes within the classrooms, mostly computers are </w:t>
      </w:r>
      <w:r>
        <w:rPr>
          <w:rFonts w:ascii="Times New Roman" w:hAnsi="Times New Roman" w:cs="Times New Roman"/>
          <w:sz w:val="20"/>
          <w:szCs w:val="20"/>
        </w:rPr>
        <w:t>made use of. In higher educational institutions, the professors conduct classes and provide lectures to the students, but they are required to prepare their assignments and projects through the use of technology. Teacher education has been used to equip th</w:t>
      </w:r>
      <w:r>
        <w:rPr>
          <w:rFonts w:ascii="Times New Roman" w:hAnsi="Times New Roman" w:cs="Times New Roman"/>
          <w:sz w:val="20"/>
          <w:szCs w:val="20"/>
        </w:rPr>
        <w:t xml:space="preserve">e teachers to differentiate between developmentally appropriate and detrimental uses of ICT. The teachers are required to be competent enough to lead to their own professional development. </w:t>
      </w:r>
    </w:p>
    <w:p w:rsidR="00426CFC" w:rsidRDefault="009B062E">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Teacher Education Programs</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teacher education programs are comp</w:t>
      </w:r>
      <w:r>
        <w:rPr>
          <w:rFonts w:ascii="Times New Roman" w:hAnsi="Times New Roman" w:cs="Times New Roman"/>
          <w:sz w:val="20"/>
          <w:szCs w:val="20"/>
        </w:rPr>
        <w:t>rehensive. In the present existence, there have been initiation of teacher education programs that are primarily focused towards promoting the skills and abilities among the individuals in such a manner that they are able to perform their job duties within</w:t>
      </w:r>
      <w:r>
        <w:rPr>
          <w:rFonts w:ascii="Times New Roman" w:hAnsi="Times New Roman" w:cs="Times New Roman"/>
          <w:sz w:val="20"/>
          <w:szCs w:val="20"/>
        </w:rPr>
        <w:t xml:space="preserve"> the educational institutions in accordance to the established standards. The teachers have number of job duties to carry out within the educational institutions. These are, imparting academic knowledge </w:t>
      </w:r>
      <w:r>
        <w:rPr>
          <w:rFonts w:ascii="Times New Roman" w:hAnsi="Times New Roman" w:cs="Times New Roman"/>
          <w:sz w:val="20"/>
          <w:szCs w:val="20"/>
        </w:rPr>
        <w:lastRenderedPageBreak/>
        <w:t>and skills to the students, putting into practice eff</w:t>
      </w:r>
      <w:r>
        <w:rPr>
          <w:rFonts w:ascii="Times New Roman" w:hAnsi="Times New Roman" w:cs="Times New Roman"/>
          <w:sz w:val="20"/>
          <w:szCs w:val="20"/>
        </w:rPr>
        <w:t xml:space="preserve">ective teaching-learning methods and instructional strategies, maintaining good terms and relationships with the other members, and possessing leadership skills. Furthermore, they are also equipped to carry out the managerial functions of planning, </w:t>
      </w:r>
      <w:proofErr w:type="spellStart"/>
      <w:r>
        <w:rPr>
          <w:rFonts w:ascii="Times New Roman" w:hAnsi="Times New Roman" w:cs="Times New Roman"/>
          <w:sz w:val="20"/>
          <w:szCs w:val="20"/>
        </w:rPr>
        <w:t>organis</w:t>
      </w:r>
      <w:r>
        <w:rPr>
          <w:rFonts w:ascii="Times New Roman" w:hAnsi="Times New Roman" w:cs="Times New Roman"/>
          <w:sz w:val="20"/>
          <w:szCs w:val="20"/>
        </w:rPr>
        <w:t>ing</w:t>
      </w:r>
      <w:proofErr w:type="spellEnd"/>
      <w:r>
        <w:rPr>
          <w:rFonts w:ascii="Times New Roman" w:hAnsi="Times New Roman" w:cs="Times New Roman"/>
          <w:sz w:val="20"/>
          <w:szCs w:val="20"/>
        </w:rPr>
        <w:t xml:space="preserve">, directing, controlling and </w:t>
      </w:r>
      <w:proofErr w:type="spellStart"/>
      <w:r>
        <w:rPr>
          <w:rFonts w:ascii="Times New Roman" w:hAnsi="Times New Roman" w:cs="Times New Roman"/>
          <w:sz w:val="20"/>
          <w:szCs w:val="20"/>
        </w:rPr>
        <w:t>co-ordinating</w:t>
      </w:r>
      <w:proofErr w:type="spellEnd"/>
      <w:r>
        <w:rPr>
          <w:rFonts w:ascii="Times New Roman" w:hAnsi="Times New Roman" w:cs="Times New Roman"/>
          <w:sz w:val="20"/>
          <w:szCs w:val="20"/>
        </w:rPr>
        <w:t>. These functions are mostly applied in the case of teaching methods, organization of competitions, workshops, seminars and so forth. The teachers are required to put into operation their job duties with diligen</w:t>
      </w:r>
      <w:r>
        <w:rPr>
          <w:rFonts w:ascii="Times New Roman" w:hAnsi="Times New Roman" w:cs="Times New Roman"/>
          <w:sz w:val="20"/>
          <w:szCs w:val="20"/>
        </w:rPr>
        <w:t xml:space="preserve">ce and enthusiasm. The teacher education programs </w:t>
      </w:r>
      <w:proofErr w:type="gramStart"/>
      <w:r>
        <w:rPr>
          <w:rFonts w:ascii="Times New Roman" w:hAnsi="Times New Roman" w:cs="Times New Roman"/>
          <w:sz w:val="20"/>
          <w:szCs w:val="20"/>
        </w:rPr>
        <w:t>enables</w:t>
      </w:r>
      <w:proofErr w:type="gramEnd"/>
      <w:r>
        <w:rPr>
          <w:rFonts w:ascii="Times New Roman" w:hAnsi="Times New Roman" w:cs="Times New Roman"/>
          <w:sz w:val="20"/>
          <w:szCs w:val="20"/>
        </w:rPr>
        <w:t xml:space="preserve"> them to acquire the essential knowledge that are needed to develop their skills and abilities. </w:t>
      </w:r>
    </w:p>
    <w:p w:rsidR="00426CFC" w:rsidRDefault="009B062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Challenges of Teacher Education</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expansion that has taken place in the teacher education scenario d</w:t>
      </w:r>
      <w:r>
        <w:rPr>
          <w:rFonts w:ascii="Times New Roman" w:hAnsi="Times New Roman" w:cs="Times New Roman"/>
          <w:sz w:val="20"/>
          <w:szCs w:val="20"/>
        </w:rPr>
        <w:t xml:space="preserve">uring the last decade has reflected the teacher education scenario of the present. There have been developments taking place in the system of education and there has been an increase in the enrolment of students. The demands of the teachers have increased </w:t>
      </w:r>
      <w:r>
        <w:rPr>
          <w:rFonts w:ascii="Times New Roman" w:hAnsi="Times New Roman" w:cs="Times New Roman"/>
          <w:sz w:val="20"/>
          <w:szCs w:val="20"/>
        </w:rPr>
        <w:t xml:space="preserve">due to the programs such as, Operation Blackboard, District Primary Education Program, </w:t>
      </w:r>
      <w:proofErr w:type="spellStart"/>
      <w:r>
        <w:rPr>
          <w:rFonts w:ascii="Times New Roman" w:hAnsi="Times New Roman" w:cs="Times New Roman"/>
          <w:sz w:val="20"/>
          <w:szCs w:val="20"/>
        </w:rPr>
        <w:t>Sarva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Shiksha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Abhiyan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Universalisation</w:t>
      </w:r>
      <w:proofErr w:type="spellEnd"/>
      <w:r>
        <w:rPr>
          <w:rFonts w:ascii="Times New Roman" w:hAnsi="Times New Roman" w:cs="Times New Roman"/>
          <w:sz w:val="20"/>
          <w:szCs w:val="20"/>
        </w:rPr>
        <w:t xml:space="preserve"> of Elementary Education (Kumar, &amp; Azad, 2016). The major challenges encountered in teacher education have been stated as follo</w:t>
      </w:r>
      <w:r>
        <w:rPr>
          <w:rFonts w:ascii="Times New Roman" w:hAnsi="Times New Roman" w:cs="Times New Roman"/>
          <w:sz w:val="20"/>
          <w:szCs w:val="20"/>
        </w:rPr>
        <w:t xml:space="preserve">ws: </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i/>
          <w:sz w:val="20"/>
          <w:szCs w:val="20"/>
        </w:rPr>
        <w:t>Insufficient Research</w:t>
      </w:r>
      <w:r>
        <w:rPr>
          <w:rFonts w:ascii="Times New Roman" w:hAnsi="Times New Roman" w:cs="Times New Roman"/>
          <w:sz w:val="20"/>
          <w:szCs w:val="20"/>
        </w:rPr>
        <w:t xml:space="preserve"> – Implementing research is regarded as one of the aspects that helps in conducting an analysis of the areas that are needed to get improved. In the area of teacher education, there has been insufficient research, particularly wit</w:t>
      </w:r>
      <w:r>
        <w:rPr>
          <w:rFonts w:ascii="Times New Roman" w:hAnsi="Times New Roman" w:cs="Times New Roman"/>
          <w:sz w:val="20"/>
          <w:szCs w:val="20"/>
        </w:rPr>
        <w:t>h regards to classroom practices. Additionally, there have not been much developments made in educational research regarding the studies, and others areas in the system of education. There is a need to bring about collaborative design and development of th</w:t>
      </w:r>
      <w:r>
        <w:rPr>
          <w:rFonts w:ascii="Times New Roman" w:hAnsi="Times New Roman" w:cs="Times New Roman"/>
          <w:sz w:val="20"/>
          <w:szCs w:val="20"/>
        </w:rPr>
        <w:t>e teacher education programs. The trainers, who perform the job duties of training the teachers need to develop as researchers on teacher education. They are required to conduct research in terms of all areas and fields that are necessary to enhance teache</w:t>
      </w:r>
      <w:r>
        <w:rPr>
          <w:rFonts w:ascii="Times New Roman" w:hAnsi="Times New Roman" w:cs="Times New Roman"/>
          <w:sz w:val="20"/>
          <w:szCs w:val="20"/>
        </w:rPr>
        <w:t xml:space="preserve">r education programs (Toom &amp; </w:t>
      </w:r>
      <w:proofErr w:type="spellStart"/>
      <w:r>
        <w:rPr>
          <w:rFonts w:ascii="Times New Roman" w:hAnsi="Times New Roman" w:cs="Times New Roman"/>
          <w:sz w:val="20"/>
          <w:szCs w:val="20"/>
        </w:rPr>
        <w:t>Oancea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 xml:space="preserve">). </w:t>
      </w:r>
    </w:p>
    <w:p w:rsidR="00426CFC" w:rsidRDefault="009B062E">
      <w:pPr>
        <w:spacing w:after="0" w:line="240" w:lineRule="auto"/>
        <w:ind w:firstLine="720"/>
        <w:jc w:val="both"/>
        <w:rPr>
          <w:rFonts w:ascii="Times New Roman" w:hAnsi="Times New Roman" w:cs="Times New Roman"/>
          <w:sz w:val="20"/>
          <w:szCs w:val="20"/>
        </w:rPr>
      </w:pPr>
      <w:r>
        <w:rPr>
          <w:rFonts w:ascii="Times New Roman" w:hAnsi="Times New Roman" w:cs="Times New Roman"/>
          <w:i/>
          <w:sz w:val="20"/>
          <w:szCs w:val="20"/>
        </w:rPr>
        <w:t>Lack of Quality Teachers</w:t>
      </w:r>
      <w:r>
        <w:rPr>
          <w:rFonts w:ascii="Times New Roman" w:hAnsi="Times New Roman" w:cs="Times New Roman"/>
          <w:sz w:val="20"/>
          <w:szCs w:val="20"/>
        </w:rPr>
        <w:t xml:space="preserve"> – Teacher quality is regarded as one of the most important determinants in leading to improvements in the quality of education. One of the most important factors determining student achi</w:t>
      </w:r>
      <w:r>
        <w:rPr>
          <w:rFonts w:ascii="Times New Roman" w:hAnsi="Times New Roman" w:cs="Times New Roman"/>
          <w:sz w:val="20"/>
          <w:szCs w:val="20"/>
        </w:rPr>
        <w:t>evement is teacher quality (</w:t>
      </w:r>
      <w:proofErr w:type="spellStart"/>
      <w:r>
        <w:rPr>
          <w:rFonts w:ascii="Times New Roman" w:hAnsi="Times New Roman" w:cs="Times New Roman"/>
          <w:sz w:val="20"/>
          <w:szCs w:val="20"/>
        </w:rPr>
        <w:t>Azam</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Kingdon</w:t>
      </w:r>
      <w:proofErr w:type="spellEnd"/>
      <w:r>
        <w:rPr>
          <w:rFonts w:ascii="Times New Roman" w:hAnsi="Times New Roman" w:cs="Times New Roman"/>
          <w:sz w:val="20"/>
          <w:szCs w:val="20"/>
        </w:rPr>
        <w:t>, 2014). In the system of education, lack of quality among the teachers signify that they merely lack the skills and abilities that are needed to perform the job duties in an appropriate manner. The teachers eithe</w:t>
      </w:r>
      <w:r>
        <w:rPr>
          <w:rFonts w:ascii="Times New Roman" w:hAnsi="Times New Roman" w:cs="Times New Roman"/>
          <w:sz w:val="20"/>
          <w:szCs w:val="20"/>
        </w:rPr>
        <w:t xml:space="preserve">r do not possess the essential educational qualifications, or they do not perform their job duties with interest and enthusiasm. Hence, lack of quality teachers is a major </w:t>
      </w:r>
      <w:r>
        <w:rPr>
          <w:rFonts w:ascii="Times New Roman" w:hAnsi="Times New Roman" w:cs="Times New Roman"/>
          <w:sz w:val="20"/>
          <w:szCs w:val="20"/>
        </w:rPr>
        <w:lastRenderedPageBreak/>
        <w:t xml:space="preserve">hindrance in the achievement of the desired goals and objectives. </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Lack of Motivatio</w:t>
      </w:r>
      <w:r>
        <w:rPr>
          <w:rFonts w:ascii="Times New Roman" w:hAnsi="Times New Roman" w:cs="Times New Roman"/>
          <w:i/>
          <w:sz w:val="20"/>
          <w:szCs w:val="20"/>
        </w:rPr>
        <w:t>n of Teachers</w:t>
      </w:r>
      <w:r>
        <w:rPr>
          <w:rFonts w:ascii="Times New Roman" w:hAnsi="Times New Roman" w:cs="Times New Roman"/>
          <w:sz w:val="20"/>
          <w:szCs w:val="20"/>
        </w:rPr>
        <w:t xml:space="preserve"> – Motivation is regarded as an important aspect that enables the individuals to develop interest and enthusiasm towards their work. When the aspect of motivation among teachers is </w:t>
      </w:r>
      <w:proofErr w:type="spellStart"/>
      <w:r>
        <w:rPr>
          <w:rFonts w:ascii="Times New Roman" w:hAnsi="Times New Roman" w:cs="Times New Roman"/>
          <w:sz w:val="20"/>
          <w:szCs w:val="20"/>
        </w:rPr>
        <w:t>emphasised</w:t>
      </w:r>
      <w:proofErr w:type="spellEnd"/>
      <w:r>
        <w:rPr>
          <w:rFonts w:ascii="Times New Roman" w:hAnsi="Times New Roman" w:cs="Times New Roman"/>
          <w:sz w:val="20"/>
          <w:szCs w:val="20"/>
        </w:rPr>
        <w:t xml:space="preserve"> upon, then the terms such as, commitment, satisfact</w:t>
      </w:r>
      <w:r>
        <w:rPr>
          <w:rFonts w:ascii="Times New Roman" w:hAnsi="Times New Roman" w:cs="Times New Roman"/>
          <w:sz w:val="20"/>
          <w:szCs w:val="20"/>
        </w:rPr>
        <w:t>ion, morale and attitudes are taken into consideration. On the other hand, factors such as, absenteeism, misconduct and attrition are the reflections of low motivation (Richardson, 2014). In India, there is deficiency of the motivating factors among the te</w:t>
      </w:r>
      <w:r>
        <w:rPr>
          <w:rFonts w:ascii="Times New Roman" w:hAnsi="Times New Roman" w:cs="Times New Roman"/>
          <w:sz w:val="20"/>
          <w:szCs w:val="20"/>
        </w:rPr>
        <w:t xml:space="preserve">achers. Due to which they are unable to satisfactorily meet the job requirements. It has caused an increase in the rate of absenteeism and there is shortage of teachers in schools, primarily within rural communities.  </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Inadequate Infrastructure</w:t>
      </w:r>
      <w:r>
        <w:rPr>
          <w:rFonts w:ascii="Times New Roman" w:hAnsi="Times New Roman" w:cs="Times New Roman"/>
          <w:sz w:val="20"/>
          <w:szCs w:val="20"/>
        </w:rPr>
        <w:t xml:space="preserve"> – School in</w:t>
      </w:r>
      <w:r>
        <w:rPr>
          <w:rFonts w:ascii="Times New Roman" w:hAnsi="Times New Roman" w:cs="Times New Roman"/>
          <w:sz w:val="20"/>
          <w:szCs w:val="20"/>
        </w:rPr>
        <w:t>frastructure is regarded as the key aspect for teaching and learning in schools. The main objective of the infrastructure is to lead to an increase in enrolment of students, improve motivation among the students and improve the academic achievement of stud</w:t>
      </w:r>
      <w:r>
        <w:rPr>
          <w:rFonts w:ascii="Times New Roman" w:hAnsi="Times New Roman" w:cs="Times New Roman"/>
          <w:sz w:val="20"/>
          <w:szCs w:val="20"/>
        </w:rPr>
        <w:t>ents (</w:t>
      </w:r>
      <w:proofErr w:type="spellStart"/>
      <w:r>
        <w:rPr>
          <w:rFonts w:ascii="Times New Roman" w:hAnsi="Times New Roman" w:cs="Times New Roman"/>
          <w:sz w:val="20"/>
          <w:szCs w:val="20"/>
        </w:rPr>
        <w:t>Mokaya</w:t>
      </w:r>
      <w:proofErr w:type="spellEnd"/>
      <w:r>
        <w:rPr>
          <w:rFonts w:ascii="Times New Roman" w:hAnsi="Times New Roman" w:cs="Times New Roman"/>
          <w:sz w:val="20"/>
          <w:szCs w:val="20"/>
        </w:rPr>
        <w:t>, 2013). There is lack of proper infrastructure and equipment in schools in various regions throughout the country. This has had a negative influence upon the learning of students and they even get compelled to drop out, before their educationa</w:t>
      </w:r>
      <w:r>
        <w:rPr>
          <w:rFonts w:ascii="Times New Roman" w:hAnsi="Times New Roman" w:cs="Times New Roman"/>
          <w:sz w:val="20"/>
          <w:szCs w:val="20"/>
        </w:rPr>
        <w:t xml:space="preserve">l skills are honed. Inadequate infrastructure is a major challenge as well as an impediment within the course of increase in enrolment and retention of students. </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Lack of Skills</w:t>
      </w:r>
      <w:r>
        <w:rPr>
          <w:rFonts w:ascii="Times New Roman" w:hAnsi="Times New Roman" w:cs="Times New Roman"/>
          <w:sz w:val="20"/>
          <w:szCs w:val="20"/>
        </w:rPr>
        <w:t xml:space="preserve"> – The teachers are required to possess certain skills and abilities among them, which are imperative to perform their job duties well. The important skills are communication skills, problem solving abilities, soft skills, decision making skills, and leade</w:t>
      </w:r>
      <w:r>
        <w:rPr>
          <w:rFonts w:ascii="Times New Roman" w:hAnsi="Times New Roman" w:cs="Times New Roman"/>
          <w:sz w:val="20"/>
          <w:szCs w:val="20"/>
        </w:rPr>
        <w:t>rship skills. These skills render an indispensable contribution in enabling the teachers to achieve the goals and objectives. Lack of any of these skills may have a negative influence upon the job performance of the teachers. Lecture technique is the one t</w:t>
      </w:r>
      <w:r>
        <w:rPr>
          <w:rFonts w:ascii="Times New Roman" w:hAnsi="Times New Roman" w:cs="Times New Roman"/>
          <w:sz w:val="20"/>
          <w:szCs w:val="20"/>
        </w:rPr>
        <w:t>hat is most commonly used in teaching (</w:t>
      </w:r>
      <w:proofErr w:type="spellStart"/>
      <w:r>
        <w:rPr>
          <w:rFonts w:ascii="Times New Roman" w:hAnsi="Times New Roman" w:cs="Times New Roman"/>
          <w:sz w:val="20"/>
          <w:szCs w:val="20"/>
        </w:rPr>
        <w:t>Ogalo</w:t>
      </w:r>
      <w:proofErr w:type="spellEnd"/>
      <w:r>
        <w:rPr>
          <w:rFonts w:ascii="Times New Roman" w:hAnsi="Times New Roman" w:cs="Times New Roman"/>
          <w:sz w:val="20"/>
          <w:szCs w:val="20"/>
        </w:rPr>
        <w:t xml:space="preserve">, 2011), hence, it is necessary for the teachers to work towards honing their skills on a continuous basis. </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Lack of Subject Knowledge</w:t>
      </w:r>
      <w:r>
        <w:rPr>
          <w:rFonts w:ascii="Times New Roman" w:hAnsi="Times New Roman" w:cs="Times New Roman"/>
          <w:sz w:val="20"/>
          <w:szCs w:val="20"/>
        </w:rPr>
        <w:t xml:space="preserve"> – In some cases, the programs that focus upon the teachers training such as, </w:t>
      </w:r>
      <w:r>
        <w:rPr>
          <w:rFonts w:ascii="Times New Roman" w:hAnsi="Times New Roman" w:cs="Times New Roman"/>
          <w:sz w:val="20"/>
          <w:szCs w:val="20"/>
        </w:rPr>
        <w:t>B.Ed. does not put emphasis upon the subject knowledge. Subject knowledge has an important role to play. The good-quality teaching rests upon the teachers having an efficient understanding of the subjects and the concepts that they are teaching (Subject Kn</w:t>
      </w:r>
      <w:r>
        <w:rPr>
          <w:rFonts w:ascii="Times New Roman" w:hAnsi="Times New Roman" w:cs="Times New Roman"/>
          <w:sz w:val="20"/>
          <w:szCs w:val="20"/>
        </w:rPr>
        <w:t xml:space="preserve">owledge: Leading Teaching, </w:t>
      </w: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 xml:space="preserve">). The </w:t>
      </w:r>
      <w:r>
        <w:rPr>
          <w:rFonts w:ascii="Times New Roman" w:hAnsi="Times New Roman" w:cs="Times New Roman"/>
          <w:sz w:val="20"/>
          <w:szCs w:val="20"/>
        </w:rPr>
        <w:lastRenderedPageBreak/>
        <w:t>lack of subject knowledge among the teachers would have a detrimental effect as, they would not be able to provide adequate explanation of the concepts to the students. Hence, in this manner learning and academic perfo</w:t>
      </w:r>
      <w:r>
        <w:rPr>
          <w:rFonts w:ascii="Times New Roman" w:hAnsi="Times New Roman" w:cs="Times New Roman"/>
          <w:sz w:val="20"/>
          <w:szCs w:val="20"/>
        </w:rPr>
        <w:t xml:space="preserve">rmance of the students would get affected in a negative manner. </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Problem of Selection</w:t>
      </w:r>
      <w:r>
        <w:rPr>
          <w:rFonts w:ascii="Times New Roman" w:hAnsi="Times New Roman" w:cs="Times New Roman"/>
          <w:sz w:val="20"/>
          <w:szCs w:val="20"/>
        </w:rPr>
        <w:t xml:space="preserve"> – When recruitment and selection of teachers takes place, it is necessary to take into consideration number of factors. These are their educational qualifications, skills</w:t>
      </w:r>
      <w:r>
        <w:rPr>
          <w:rFonts w:ascii="Times New Roman" w:hAnsi="Times New Roman" w:cs="Times New Roman"/>
          <w:sz w:val="20"/>
          <w:szCs w:val="20"/>
        </w:rPr>
        <w:t>, abilities and personality traits. Not all schools have equitable access to good quality teachers. This fact can be attributed to the recruitment challenges that are experienced by the school administrators, school districts and the provincial school depa</w:t>
      </w:r>
      <w:r>
        <w:rPr>
          <w:rFonts w:ascii="Times New Roman" w:hAnsi="Times New Roman" w:cs="Times New Roman"/>
          <w:sz w:val="20"/>
          <w:szCs w:val="20"/>
        </w:rPr>
        <w:t>rtments, not only in India, but throughout the world. With experiencing problems and challenges in the recruitment and selection of the teachers, there is an emerging need to examine the processes of teacher recruitment and selection (</w:t>
      </w:r>
      <w:proofErr w:type="spellStart"/>
      <w:r>
        <w:rPr>
          <w:rFonts w:ascii="Times New Roman" w:hAnsi="Times New Roman" w:cs="Times New Roman"/>
          <w:sz w:val="20"/>
          <w:szCs w:val="20"/>
        </w:rPr>
        <w:t>Abdou</w:t>
      </w:r>
      <w:proofErr w:type="spellEnd"/>
      <w:r>
        <w:rPr>
          <w:rFonts w:ascii="Times New Roman" w:hAnsi="Times New Roman" w:cs="Times New Roman"/>
          <w:sz w:val="20"/>
          <w:szCs w:val="20"/>
        </w:rPr>
        <w:t xml:space="preserve">, 2012). </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Incomp</w:t>
      </w:r>
      <w:r>
        <w:rPr>
          <w:rFonts w:ascii="Times New Roman" w:hAnsi="Times New Roman" w:cs="Times New Roman"/>
          <w:i/>
          <w:sz w:val="20"/>
          <w:szCs w:val="20"/>
        </w:rPr>
        <w:t>lete Competency Development of Teachers</w:t>
      </w:r>
      <w:r>
        <w:rPr>
          <w:rFonts w:ascii="Times New Roman" w:hAnsi="Times New Roman" w:cs="Times New Roman"/>
          <w:sz w:val="20"/>
          <w:szCs w:val="20"/>
        </w:rPr>
        <w:t xml:space="preserve"> – There are teachers within schools as well as in training </w:t>
      </w:r>
      <w:proofErr w:type="spellStart"/>
      <w:r>
        <w:rPr>
          <w:rFonts w:ascii="Times New Roman" w:hAnsi="Times New Roman" w:cs="Times New Roman"/>
          <w:sz w:val="20"/>
          <w:szCs w:val="20"/>
        </w:rPr>
        <w:t>centres</w:t>
      </w:r>
      <w:proofErr w:type="spellEnd"/>
      <w:r>
        <w:rPr>
          <w:rFonts w:ascii="Times New Roman" w:hAnsi="Times New Roman" w:cs="Times New Roman"/>
          <w:sz w:val="20"/>
          <w:szCs w:val="20"/>
        </w:rPr>
        <w:t>, who do not possess the competency traits. As a result, their job performance suffers and they even experience problems in retaining their job duties</w:t>
      </w:r>
      <w:r>
        <w:rPr>
          <w:rFonts w:ascii="Times New Roman" w:hAnsi="Times New Roman" w:cs="Times New Roman"/>
          <w:sz w:val="20"/>
          <w:szCs w:val="20"/>
        </w:rPr>
        <w:t xml:space="preserve"> for long. The commitment and competency of the teachers are associated with the feelings of interest and enthusiasm towards one’s job, development of the feeling of job satisfaction and attitude towards the working environmental conditions (Shukla, 2014).</w:t>
      </w:r>
      <w:r>
        <w:rPr>
          <w:rFonts w:ascii="Times New Roman" w:hAnsi="Times New Roman" w:cs="Times New Roman"/>
          <w:sz w:val="20"/>
          <w:szCs w:val="20"/>
        </w:rPr>
        <w:t xml:space="preserve"> In some cases, the teachers do not feel satisfied with their jobs, as they do not take interest and enthusiasm in the performance of job duties, hence, incomplete or lack of competency development of teachers is one of the major challenges. </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Improper Prac</w:t>
      </w:r>
      <w:r>
        <w:rPr>
          <w:rFonts w:ascii="Times New Roman" w:hAnsi="Times New Roman" w:cs="Times New Roman"/>
          <w:i/>
          <w:sz w:val="20"/>
          <w:szCs w:val="20"/>
        </w:rPr>
        <w:t>tice Teaching</w:t>
      </w:r>
      <w:r>
        <w:rPr>
          <w:rFonts w:ascii="Times New Roman" w:hAnsi="Times New Roman" w:cs="Times New Roman"/>
          <w:sz w:val="20"/>
          <w:szCs w:val="20"/>
        </w:rPr>
        <w:t xml:space="preserve"> – The teachers at all levels of education are required to obtain adequate practice in terms of teaching. Teaching is regarded as an art and teachers are required to generate awareness in terms of particular strategies and methods. Improper te</w:t>
      </w:r>
      <w:r>
        <w:rPr>
          <w:rFonts w:ascii="Times New Roman" w:hAnsi="Times New Roman" w:cs="Times New Roman"/>
          <w:sz w:val="20"/>
          <w:szCs w:val="20"/>
        </w:rPr>
        <w:t xml:space="preserve">aching practices are regarded as challenges that hinder the abilities of the teachers to impart adequate knowledge and information to the students. Teaching is regarded much as an art form as it is a technique (Helping Colleges Improve Student Success and </w:t>
      </w:r>
      <w:r>
        <w:rPr>
          <w:rFonts w:ascii="Times New Roman" w:hAnsi="Times New Roman" w:cs="Times New Roman"/>
          <w:sz w:val="20"/>
          <w:szCs w:val="20"/>
        </w:rPr>
        <w:t xml:space="preserve">Retention, 2018). The teachers are required to master this technique appropriately and be well-prepared before they initiate their class lectures or other training methods.  </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Inappropriate Teaching Methods</w:t>
      </w:r>
      <w:r>
        <w:rPr>
          <w:rFonts w:ascii="Times New Roman" w:hAnsi="Times New Roman" w:cs="Times New Roman"/>
          <w:sz w:val="20"/>
          <w:szCs w:val="20"/>
        </w:rPr>
        <w:t xml:space="preserve"> – The teaching methods are implemented by the teac</w:t>
      </w:r>
      <w:r>
        <w:rPr>
          <w:rFonts w:ascii="Times New Roman" w:hAnsi="Times New Roman" w:cs="Times New Roman"/>
          <w:sz w:val="20"/>
          <w:szCs w:val="20"/>
        </w:rPr>
        <w:t xml:space="preserve">hers in accordance to the level of education and the needs and </w:t>
      </w:r>
      <w:r>
        <w:rPr>
          <w:rFonts w:ascii="Times New Roman" w:hAnsi="Times New Roman" w:cs="Times New Roman"/>
          <w:sz w:val="20"/>
          <w:szCs w:val="20"/>
        </w:rPr>
        <w:lastRenderedPageBreak/>
        <w:t xml:space="preserve">requirements of the students. Making use of improper teaching methods are regarded as one of the major challenges that would impede the learning of students. For instance, if students are able </w:t>
      </w:r>
      <w:r>
        <w:rPr>
          <w:rFonts w:ascii="Times New Roman" w:hAnsi="Times New Roman" w:cs="Times New Roman"/>
          <w:sz w:val="20"/>
          <w:szCs w:val="20"/>
        </w:rPr>
        <w:t>to learn well through verbal explanation and dictation of notes, then the teachers should explain them the concepts as well as give notes. The other methods and tools that are used in most cases by the teachers include, demonstrations, discussions, role pl</w:t>
      </w:r>
      <w:r>
        <w:rPr>
          <w:rFonts w:ascii="Times New Roman" w:hAnsi="Times New Roman" w:cs="Times New Roman"/>
          <w:sz w:val="20"/>
          <w:szCs w:val="20"/>
        </w:rPr>
        <w:t xml:space="preserve">ays, laboratories, contests, practices, projects, assignments, fieldwork, and supervised experience (Shinn, 1997). </w:t>
      </w:r>
    </w:p>
    <w:p w:rsidR="00426CFC" w:rsidRDefault="009B062E">
      <w:pPr>
        <w:spacing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Teachers render an indispensable contribution in the case of functioning of the educational institutions and in imparting educati</w:t>
      </w:r>
      <w:r>
        <w:rPr>
          <w:rFonts w:ascii="Times New Roman" w:hAnsi="Times New Roman" w:cs="Times New Roman"/>
          <w:sz w:val="20"/>
          <w:szCs w:val="20"/>
        </w:rPr>
        <w:t>on to the students. The learning of the students within the educational institutions primarily depends upon the teaching methods put into practice by the teachers. In other words, the teachers have an important role to play in leading to effective growth a</w:t>
      </w:r>
      <w:r>
        <w:rPr>
          <w:rFonts w:ascii="Times New Roman" w:hAnsi="Times New Roman" w:cs="Times New Roman"/>
          <w:sz w:val="20"/>
          <w:szCs w:val="20"/>
        </w:rPr>
        <w:t xml:space="preserve">nd development of the students. The scope of teacher education </w:t>
      </w:r>
      <w:proofErr w:type="spellStart"/>
      <w:r>
        <w:rPr>
          <w:rFonts w:ascii="Times New Roman" w:hAnsi="Times New Roman" w:cs="Times New Roman"/>
          <w:sz w:val="20"/>
          <w:szCs w:val="20"/>
        </w:rPr>
        <w:t>centres</w:t>
      </w:r>
      <w:proofErr w:type="spellEnd"/>
      <w:r>
        <w:rPr>
          <w:rFonts w:ascii="Times New Roman" w:hAnsi="Times New Roman" w:cs="Times New Roman"/>
          <w:sz w:val="20"/>
          <w:szCs w:val="20"/>
        </w:rPr>
        <w:t xml:space="preserve"> upon teacher education at different levels of education, triangular basis of teacher education and aspects of teacher education. The changing context of teacher education in the Indian </w:t>
      </w:r>
      <w:r>
        <w:rPr>
          <w:rFonts w:ascii="Times New Roman" w:hAnsi="Times New Roman" w:cs="Times New Roman"/>
          <w:sz w:val="20"/>
          <w:szCs w:val="20"/>
        </w:rPr>
        <w:t>scenario focuses upon, impact of national policies, developments in school education, changing role of the teacher, challenges in teacher education, research and innovation, inclusive education, perspectives of equitable and sustainable development, role o</w:t>
      </w:r>
      <w:r>
        <w:rPr>
          <w:rFonts w:ascii="Times New Roman" w:hAnsi="Times New Roman" w:cs="Times New Roman"/>
          <w:sz w:val="20"/>
          <w:szCs w:val="20"/>
        </w:rPr>
        <w:t xml:space="preserve">f community knowledge in education, ICT in schools and e-learning, and teacher education programs. </w:t>
      </w:r>
    </w:p>
    <w:p w:rsidR="00426CFC" w:rsidRDefault="009B062E">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In India, teacher education is experiencing numerous challenges in terms of the following areas, insufficient research, lack of quality teachers, lack of mo</w:t>
      </w:r>
      <w:r>
        <w:rPr>
          <w:rFonts w:ascii="Times New Roman" w:hAnsi="Times New Roman" w:cs="Times New Roman"/>
          <w:sz w:val="20"/>
          <w:szCs w:val="20"/>
        </w:rPr>
        <w:t>tivation of teachers, inadequate infrastructure, lack of skills, lack of subject knowledge, problem of selection, incomplete competency development of teachers, improper practice teaching and inappropriate teaching methods. In order to successfully perform</w:t>
      </w:r>
      <w:r>
        <w:rPr>
          <w:rFonts w:ascii="Times New Roman" w:hAnsi="Times New Roman" w:cs="Times New Roman"/>
          <w:sz w:val="20"/>
          <w:szCs w:val="20"/>
        </w:rPr>
        <w:t xml:space="preserve"> their tasks and functions, </w:t>
      </w:r>
      <w:proofErr w:type="spellStart"/>
      <w:r>
        <w:rPr>
          <w:rFonts w:ascii="Times New Roman" w:hAnsi="Times New Roman" w:cs="Times New Roman"/>
          <w:sz w:val="20"/>
          <w:szCs w:val="20"/>
        </w:rPr>
        <w:t>recognise</w:t>
      </w:r>
      <w:proofErr w:type="spellEnd"/>
      <w:r>
        <w:rPr>
          <w:rFonts w:ascii="Times New Roman" w:hAnsi="Times New Roman" w:cs="Times New Roman"/>
          <w:sz w:val="20"/>
          <w:szCs w:val="20"/>
        </w:rPr>
        <w:t xml:space="preserve"> the significance of teaching and to achieve professional as well as personal goals, it is vital to formulate the measures that would enable the teachers to overcome these challenges. To perform </w:t>
      </w:r>
      <w:proofErr w:type="gramStart"/>
      <w:r>
        <w:rPr>
          <w:rFonts w:ascii="Times New Roman" w:hAnsi="Times New Roman" w:cs="Times New Roman"/>
          <w:sz w:val="20"/>
          <w:szCs w:val="20"/>
        </w:rPr>
        <w:t>ones</w:t>
      </w:r>
      <w:proofErr w:type="gramEnd"/>
      <w:r>
        <w:rPr>
          <w:rFonts w:ascii="Times New Roman" w:hAnsi="Times New Roman" w:cs="Times New Roman"/>
          <w:sz w:val="20"/>
          <w:szCs w:val="20"/>
        </w:rPr>
        <w:t xml:space="preserve"> job duties well and</w:t>
      </w:r>
      <w:r>
        <w:rPr>
          <w:rFonts w:ascii="Times New Roman" w:hAnsi="Times New Roman" w:cs="Times New Roman"/>
          <w:sz w:val="20"/>
          <w:szCs w:val="20"/>
        </w:rPr>
        <w:t xml:space="preserve"> to recognize the responsibilities, it is necessary for the teachers to develop motivation and enthusiasm towards their professions. Apart from the possession of enthusiasm, it is necessary for especially the recruitment and selection committees of the edu</w:t>
      </w:r>
      <w:r>
        <w:rPr>
          <w:rFonts w:ascii="Times New Roman" w:hAnsi="Times New Roman" w:cs="Times New Roman"/>
          <w:sz w:val="20"/>
          <w:szCs w:val="20"/>
        </w:rPr>
        <w:t xml:space="preserve">cational institutions to ensure that they possess the required educational qualifications and experience. The teachers within the course of their job duties also </w:t>
      </w:r>
      <w:r>
        <w:rPr>
          <w:rFonts w:ascii="Times New Roman" w:hAnsi="Times New Roman" w:cs="Times New Roman"/>
          <w:sz w:val="20"/>
          <w:szCs w:val="20"/>
        </w:rPr>
        <w:lastRenderedPageBreak/>
        <w:t xml:space="preserve">go through training programs to acquire efficient knowledge in terms of modern and innovative </w:t>
      </w:r>
      <w:r>
        <w:rPr>
          <w:rFonts w:ascii="Times New Roman" w:hAnsi="Times New Roman" w:cs="Times New Roman"/>
          <w:sz w:val="20"/>
          <w:szCs w:val="20"/>
        </w:rPr>
        <w:t xml:space="preserve">techniques and methods. </w:t>
      </w:r>
    </w:p>
    <w:p w:rsidR="00426CFC" w:rsidRDefault="009B062E">
      <w:pPr>
        <w:pStyle w:val="BodyText"/>
        <w:ind w:right="595"/>
        <w:jc w:val="both"/>
        <w:rPr>
          <w:b/>
          <w:sz w:val="20"/>
          <w:szCs w:val="20"/>
        </w:rPr>
      </w:pPr>
      <w:r>
        <w:rPr>
          <w:b/>
          <w:sz w:val="20"/>
          <w:szCs w:val="20"/>
        </w:rPr>
        <w:t xml:space="preserve">References </w:t>
      </w:r>
    </w:p>
    <w:p w:rsidR="00426CFC" w:rsidRDefault="009B062E">
      <w:pPr>
        <w:pStyle w:val="c-article-referencestext"/>
        <w:numPr>
          <w:ilvl w:val="0"/>
          <w:numId w:val="1"/>
        </w:numPr>
        <w:shd w:val="clear" w:color="auto" w:fill="FFFFFF"/>
        <w:spacing w:before="0" w:beforeAutospacing="0" w:after="0" w:afterAutospacing="0"/>
        <w:ind w:left="363" w:hanging="363"/>
        <w:jc w:val="both"/>
        <w:rPr>
          <w:sz w:val="20"/>
          <w:szCs w:val="20"/>
        </w:rPr>
      </w:pPr>
      <w:proofErr w:type="spellStart"/>
      <w:r>
        <w:rPr>
          <w:sz w:val="20"/>
          <w:szCs w:val="20"/>
        </w:rPr>
        <w:t>Azam</w:t>
      </w:r>
      <w:proofErr w:type="spellEnd"/>
      <w:r>
        <w:rPr>
          <w:sz w:val="20"/>
          <w:szCs w:val="20"/>
        </w:rPr>
        <w:t xml:space="preserve">, M., &amp; </w:t>
      </w:r>
      <w:proofErr w:type="spellStart"/>
      <w:r>
        <w:rPr>
          <w:sz w:val="20"/>
          <w:szCs w:val="20"/>
        </w:rPr>
        <w:t>Kingdon</w:t>
      </w:r>
      <w:proofErr w:type="spellEnd"/>
      <w:r>
        <w:rPr>
          <w:sz w:val="20"/>
          <w:szCs w:val="20"/>
        </w:rPr>
        <w:t xml:space="preserve">, G. (2014). Assessing teacher quality in India (Working Paper No. 8622). London, UK: International Growth Center. Retrieved from http:// www.theigc.org/wp-content/uploads/2015/01/Azam-King don-2014-Working-Paper.pdf. </w:t>
      </w:r>
    </w:p>
    <w:p w:rsidR="00426CFC" w:rsidRDefault="009B062E">
      <w:pPr>
        <w:pStyle w:val="c-article-referencestext"/>
        <w:numPr>
          <w:ilvl w:val="0"/>
          <w:numId w:val="1"/>
        </w:numPr>
        <w:shd w:val="clear" w:color="auto" w:fill="FFFFFF"/>
        <w:spacing w:before="0" w:beforeAutospacing="0" w:after="0" w:afterAutospacing="0"/>
        <w:ind w:left="363" w:hanging="363"/>
        <w:jc w:val="both"/>
        <w:rPr>
          <w:sz w:val="20"/>
          <w:szCs w:val="20"/>
        </w:rPr>
      </w:pPr>
      <w:r>
        <w:rPr>
          <w:sz w:val="20"/>
          <w:szCs w:val="20"/>
        </w:rPr>
        <w:t>Darling-Hammond, L</w:t>
      </w:r>
      <w:r>
        <w:rPr>
          <w:sz w:val="20"/>
          <w:szCs w:val="20"/>
        </w:rPr>
        <w:t xml:space="preserve">. (2000). Teacher quality and student achievement: A review of state policy evidence. Educational Policy Analysis Archives, 8(1), 1–44. Retrieved from </w:t>
      </w:r>
      <w:hyperlink r:id="rId15" w:history="1">
        <w:r>
          <w:rPr>
            <w:rStyle w:val="Hyperlink"/>
            <w:sz w:val="20"/>
            <w:szCs w:val="20"/>
            <w:u w:val="none"/>
          </w:rPr>
          <w:t>http://www.jstor.org</w:t>
        </w:r>
      </w:hyperlink>
      <w:r>
        <w:rPr>
          <w:sz w:val="20"/>
          <w:szCs w:val="20"/>
        </w:rPr>
        <w:t xml:space="preserve">. </w:t>
      </w:r>
    </w:p>
    <w:p w:rsidR="00426CFC" w:rsidRDefault="009B062E">
      <w:pPr>
        <w:pStyle w:val="c-article-referencestext"/>
        <w:numPr>
          <w:ilvl w:val="0"/>
          <w:numId w:val="1"/>
        </w:numPr>
        <w:shd w:val="clear" w:color="auto" w:fill="FFFFFF"/>
        <w:spacing w:before="0" w:beforeAutospacing="0" w:after="0" w:afterAutospacing="0"/>
        <w:ind w:left="363" w:hanging="363"/>
        <w:jc w:val="both"/>
        <w:rPr>
          <w:sz w:val="20"/>
          <w:szCs w:val="20"/>
        </w:rPr>
      </w:pPr>
      <w:proofErr w:type="spellStart"/>
      <w:r>
        <w:rPr>
          <w:sz w:val="20"/>
          <w:szCs w:val="20"/>
        </w:rPr>
        <w:t>Goldhaber</w:t>
      </w:r>
      <w:proofErr w:type="spellEnd"/>
      <w:r>
        <w:rPr>
          <w:sz w:val="20"/>
          <w:szCs w:val="20"/>
        </w:rPr>
        <w:t>, D. (2016). In schools, teacher qua</w:t>
      </w:r>
      <w:r>
        <w:rPr>
          <w:sz w:val="20"/>
          <w:szCs w:val="20"/>
        </w:rPr>
        <w:t xml:space="preserve">lity matters most: Today's research reinforces Coleman's findings. Education Next, 16(2), 56–63. </w:t>
      </w:r>
    </w:p>
    <w:p w:rsidR="00426CFC" w:rsidRDefault="009B062E">
      <w:pPr>
        <w:pStyle w:val="c-article-referencestext"/>
        <w:numPr>
          <w:ilvl w:val="0"/>
          <w:numId w:val="1"/>
        </w:numPr>
        <w:shd w:val="clear" w:color="auto" w:fill="FFFFFF"/>
        <w:spacing w:before="0" w:beforeAutospacing="0" w:after="0" w:afterAutospacing="0"/>
        <w:ind w:left="363" w:hanging="363"/>
        <w:jc w:val="both"/>
        <w:rPr>
          <w:sz w:val="20"/>
          <w:szCs w:val="20"/>
        </w:rPr>
      </w:pPr>
      <w:proofErr w:type="spellStart"/>
      <w:r>
        <w:rPr>
          <w:sz w:val="20"/>
          <w:szCs w:val="20"/>
        </w:rPr>
        <w:t>Lahiri</w:t>
      </w:r>
      <w:proofErr w:type="spellEnd"/>
      <w:r>
        <w:rPr>
          <w:sz w:val="20"/>
          <w:szCs w:val="20"/>
        </w:rPr>
        <w:t>, D. (2012, October 9). The PISA shocker. The Times of India. Retrieved from http://articles.timesofindia.indiatimes.com/2012-10-09/edit-page/34324055_1</w:t>
      </w:r>
      <w:r>
        <w:rPr>
          <w:sz w:val="20"/>
          <w:szCs w:val="20"/>
        </w:rPr>
        <w:t>_ progressive-schools-</w:t>
      </w:r>
      <w:proofErr w:type="spellStart"/>
      <w:r>
        <w:rPr>
          <w:sz w:val="20"/>
          <w:szCs w:val="20"/>
        </w:rPr>
        <w:t>indiaenvironment</w:t>
      </w:r>
      <w:proofErr w:type="spellEnd"/>
      <w:r>
        <w:rPr>
          <w:sz w:val="20"/>
          <w:szCs w:val="20"/>
        </w:rPr>
        <w:t xml:space="preserve">. </w:t>
      </w:r>
    </w:p>
    <w:p w:rsidR="00426CFC" w:rsidRDefault="009B062E">
      <w:pPr>
        <w:pStyle w:val="c-article-referencestext"/>
        <w:numPr>
          <w:ilvl w:val="0"/>
          <w:numId w:val="1"/>
        </w:numPr>
        <w:shd w:val="clear" w:color="auto" w:fill="FFFFFF"/>
        <w:spacing w:before="0" w:beforeAutospacing="0" w:after="0" w:afterAutospacing="0"/>
        <w:ind w:left="363" w:hanging="363"/>
        <w:jc w:val="both"/>
        <w:rPr>
          <w:sz w:val="20"/>
          <w:szCs w:val="20"/>
        </w:rPr>
      </w:pPr>
      <w:r>
        <w:rPr>
          <w:sz w:val="20"/>
          <w:szCs w:val="20"/>
        </w:rPr>
        <w:t xml:space="preserve">Mincer, J. (1981). Human capital and economic growth (Working Paper No. 803). Cambridge, MA: National Bureau of Economic Research. Retrieved from http:// www4.fe.uc.pt/mapsd/mincer_w0803.pdf. </w:t>
      </w:r>
    </w:p>
    <w:p w:rsidR="00426CFC" w:rsidRDefault="009B062E">
      <w:pPr>
        <w:pStyle w:val="c-article-referencestext"/>
        <w:numPr>
          <w:ilvl w:val="0"/>
          <w:numId w:val="1"/>
        </w:numPr>
        <w:shd w:val="clear" w:color="auto" w:fill="FFFFFF"/>
        <w:spacing w:before="0" w:beforeAutospacing="0" w:after="0" w:afterAutospacing="0"/>
        <w:ind w:left="363" w:hanging="363"/>
        <w:jc w:val="both"/>
        <w:rPr>
          <w:sz w:val="20"/>
          <w:szCs w:val="20"/>
        </w:rPr>
      </w:pPr>
      <w:proofErr w:type="spellStart"/>
      <w:r>
        <w:rPr>
          <w:sz w:val="20"/>
          <w:szCs w:val="20"/>
        </w:rPr>
        <w:t>Radulescu</w:t>
      </w:r>
      <w:proofErr w:type="spellEnd"/>
      <w:r>
        <w:rPr>
          <w:sz w:val="20"/>
          <w:szCs w:val="20"/>
        </w:rPr>
        <w:t xml:space="preserve">, I. G., </w:t>
      </w:r>
      <w:proofErr w:type="spellStart"/>
      <w:r>
        <w:rPr>
          <w:sz w:val="20"/>
          <w:szCs w:val="20"/>
        </w:rPr>
        <w:t>Pana</w:t>
      </w:r>
      <w:r>
        <w:rPr>
          <w:sz w:val="20"/>
          <w:szCs w:val="20"/>
        </w:rPr>
        <w:t>it</w:t>
      </w:r>
      <w:proofErr w:type="spellEnd"/>
      <w:r>
        <w:rPr>
          <w:sz w:val="20"/>
          <w:szCs w:val="20"/>
        </w:rPr>
        <w:t xml:space="preserve">, M., &amp; </w:t>
      </w:r>
      <w:proofErr w:type="spellStart"/>
      <w:r>
        <w:rPr>
          <w:sz w:val="20"/>
          <w:szCs w:val="20"/>
        </w:rPr>
        <w:t>Voica</w:t>
      </w:r>
      <w:proofErr w:type="spellEnd"/>
      <w:r>
        <w:rPr>
          <w:sz w:val="20"/>
          <w:szCs w:val="20"/>
        </w:rPr>
        <w:t xml:space="preserve">, C. (2014). BRICS countries challenge to the world economy new trends. Procedia Economics and Finance, 8, pp.605–613. </w:t>
      </w:r>
    </w:p>
    <w:p w:rsidR="00426CFC" w:rsidRDefault="009B062E">
      <w:pPr>
        <w:pStyle w:val="c-article-referencestext"/>
        <w:numPr>
          <w:ilvl w:val="0"/>
          <w:numId w:val="1"/>
        </w:numPr>
        <w:shd w:val="clear" w:color="auto" w:fill="FFFFFF"/>
        <w:spacing w:before="0" w:beforeAutospacing="0" w:after="0" w:afterAutospacing="0"/>
        <w:ind w:left="363" w:hanging="363"/>
        <w:jc w:val="both"/>
        <w:rPr>
          <w:sz w:val="20"/>
          <w:szCs w:val="20"/>
        </w:rPr>
      </w:pPr>
      <w:r>
        <w:rPr>
          <w:sz w:val="20"/>
          <w:szCs w:val="20"/>
        </w:rPr>
        <w:t xml:space="preserve">Ramirez, F. O., Luo, X., </w:t>
      </w:r>
      <w:proofErr w:type="spellStart"/>
      <w:r>
        <w:rPr>
          <w:sz w:val="20"/>
          <w:szCs w:val="20"/>
        </w:rPr>
        <w:t>Schofer</w:t>
      </w:r>
      <w:proofErr w:type="spellEnd"/>
      <w:r>
        <w:rPr>
          <w:sz w:val="20"/>
          <w:szCs w:val="20"/>
        </w:rPr>
        <w:t>, E., &amp; Meyer, J. W. (2006). Student achievement and national economic growth. American J</w:t>
      </w:r>
      <w:r>
        <w:rPr>
          <w:sz w:val="20"/>
          <w:szCs w:val="20"/>
        </w:rPr>
        <w:t xml:space="preserve">ournal of Education, 113(1), pp.1–29. </w:t>
      </w:r>
    </w:p>
    <w:p w:rsidR="00426CFC" w:rsidRDefault="009B062E">
      <w:pPr>
        <w:pStyle w:val="c-article-referencestext"/>
        <w:numPr>
          <w:ilvl w:val="0"/>
          <w:numId w:val="1"/>
        </w:numPr>
        <w:shd w:val="clear" w:color="auto" w:fill="FFFFFF"/>
        <w:spacing w:before="0" w:beforeAutospacing="0" w:after="0" w:afterAutospacing="0"/>
        <w:ind w:left="363" w:hanging="363"/>
        <w:jc w:val="both"/>
        <w:rPr>
          <w:sz w:val="20"/>
          <w:szCs w:val="20"/>
        </w:rPr>
      </w:pPr>
      <w:r>
        <w:rPr>
          <w:sz w:val="20"/>
          <w:szCs w:val="20"/>
        </w:rPr>
        <w:t>Yuan, S. (2013). Educational policies and economic growth in BRICS: Comparative perspectives. Knowledge Cultures, 3(1), 32–44.</w:t>
      </w:r>
    </w:p>
    <w:p w:rsidR="00426CFC" w:rsidRDefault="00426CFC">
      <w:pPr>
        <w:pStyle w:val="c-article-referencestext"/>
        <w:shd w:val="clear" w:color="auto" w:fill="FFFFFF"/>
        <w:spacing w:before="0" w:beforeAutospacing="0" w:after="0" w:afterAutospacing="0"/>
        <w:jc w:val="both"/>
        <w:rPr>
          <w:sz w:val="20"/>
          <w:szCs w:val="20"/>
        </w:rPr>
      </w:pPr>
    </w:p>
    <w:p w:rsidR="00426CFC" w:rsidRDefault="00426CFC">
      <w:pPr>
        <w:pStyle w:val="c-article-referencestext"/>
        <w:shd w:val="clear" w:color="auto" w:fill="FFFFFF"/>
        <w:spacing w:before="0" w:beforeAutospacing="0" w:after="0" w:afterAutospacing="0"/>
        <w:jc w:val="both"/>
        <w:rPr>
          <w:sz w:val="20"/>
          <w:szCs w:val="20"/>
        </w:rPr>
      </w:pPr>
    </w:p>
    <w:p w:rsidR="00426CFC" w:rsidRDefault="009B062E">
      <w:pPr>
        <w:pStyle w:val="c-article-referencestext"/>
        <w:shd w:val="clear" w:color="auto" w:fill="FFFFFF"/>
        <w:spacing w:before="0" w:beforeAutospacing="0" w:after="0" w:afterAutospacing="0"/>
        <w:jc w:val="right"/>
        <w:rPr>
          <w:sz w:val="20"/>
          <w:szCs w:val="20"/>
        </w:rPr>
      </w:pPr>
      <w:r>
        <w:rPr>
          <w:bCs/>
          <w:sz w:val="20"/>
          <w:szCs w:val="20"/>
        </w:rPr>
        <w:t>4/22/2024</w:t>
      </w:r>
    </w:p>
    <w:sectPr w:rsidR="00426CFC">
      <w:headerReference w:type="default" r:id="rId16"/>
      <w:footerReference w:type="default" r:id="rId1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62E" w:rsidRDefault="009B062E">
      <w:pPr>
        <w:spacing w:line="240" w:lineRule="auto"/>
      </w:pPr>
      <w:r>
        <w:separator/>
      </w:r>
    </w:p>
  </w:endnote>
  <w:endnote w:type="continuationSeparator" w:id="0">
    <w:p w:rsidR="009B062E" w:rsidRDefault="009B0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094"/>
      <w:docPartObj>
        <w:docPartGallery w:val="AutoText"/>
      </w:docPartObj>
    </w:sdtPr>
    <w:sdtEndPr/>
    <w:sdtContent>
      <w:sdt>
        <w:sdtPr>
          <w:id w:val="999062"/>
          <w:docPartObj>
            <w:docPartGallery w:val="AutoText"/>
          </w:docPartObj>
        </w:sdtPr>
        <w:sdtEndPr/>
        <w:sdtContent>
          <w:p w:rsidR="00426CFC" w:rsidRDefault="009B062E">
            <w:pPr>
              <w:pStyle w:val="Footer"/>
              <w:jc w:val="center"/>
            </w:pPr>
            <w:hyperlink r:id="rId1" w:history="1">
              <w:r>
                <w:rPr>
                  <w:rStyle w:val="Hyperlink"/>
                  <w:sz w:val="20"/>
                </w:rPr>
                <w:t>http://www.sciencepub.net/researcher</w:t>
              </w:r>
            </w:hyperlink>
            <w:r>
              <w:rPr>
                <w:bCs/>
                <w:sz w:val="20"/>
              </w:rPr>
              <w:t xml:space="preserve">                          </w:t>
            </w:r>
            <w:r>
              <w:rPr>
                <w:rFonts w:hint="eastAsia"/>
                <w:bCs/>
                <w:sz w:val="20"/>
                <w:lang w:eastAsia="zh-CN"/>
              </w:rPr>
              <w:t xml:space="preserve">          </w:t>
            </w:r>
            <w:r>
              <w:rPr>
                <w:bCs/>
                <w:sz w:val="20"/>
                <w:lang w:eastAsia="zh-CN"/>
              </w:rPr>
              <w:t xml:space="preserve">           </w:t>
            </w:r>
            <w:r>
              <w:rPr>
                <w:rFonts w:hint="eastAsia"/>
                <w:bCs/>
                <w:sz w:val="20"/>
                <w:lang w:eastAsia="zh-CN"/>
              </w:rPr>
              <w:t xml:space="preserve">        </w:t>
            </w:r>
            <w:r>
              <w:rPr>
                <w:bCs/>
                <w:sz w:val="20"/>
              </w:rPr>
              <w:t xml:space="preserve">                         </w:t>
            </w:r>
            <w:hyperlink r:id="rId2" w:history="1">
              <w:r>
                <w:rPr>
                  <w:rStyle w:val="Hyperlink"/>
                  <w:sz w:val="20"/>
                </w:rPr>
                <w:t>resea</w:t>
              </w:r>
              <w:r>
                <w:rPr>
                  <w:rStyle w:val="Hyperlink"/>
                  <w:sz w:val="20"/>
                </w:rPr>
                <w:t>rcher135@gmail.com</w:t>
              </w:r>
            </w:hyperlink>
          </w:p>
        </w:sdtContent>
      </w:sdt>
      <w:p w:rsidR="00426CFC" w:rsidRDefault="009B062E">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26CFC" w:rsidRDefault="009B062E">
                              <w:pPr>
                                <w:pStyle w:val="Footer"/>
                                <w:jc w:val="cente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t>5</w:t>
                        </w:r>
                        <w:r>
                          <w:fldChar w:fldCharType="end"/>
                        </w:r>
                      </w:p>
                    </w:txbxContent>
                  </v:textbox>
                </v:shape>
              </w:pict>
            </mc:Fallback>
          </mc:AlternateContent>
        </w:r>
      </w:p>
    </w:sdtContent>
  </w:sdt>
  <w:p w:rsidR="00426CFC" w:rsidRDefault="00426C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FC" w:rsidRDefault="009B062E">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26CFC" w:rsidRDefault="009B062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407BB">
                            <w:rPr>
                              <w:rFonts w:ascii="Times New Roman" w:hAnsi="Times New Roman" w:cs="Times New Roman"/>
                              <w:noProof/>
                              <w:sz w:val="20"/>
                              <w:szCs w:val="20"/>
                            </w:rPr>
                            <w:t>131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426CFC" w:rsidRDefault="009B062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407BB">
                      <w:rPr>
                        <w:rFonts w:ascii="Times New Roman" w:hAnsi="Times New Roman" w:cs="Times New Roman"/>
                        <w:noProof/>
                        <w:sz w:val="20"/>
                        <w:szCs w:val="20"/>
                      </w:rPr>
                      <w:t>131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426CFC" w:rsidRDefault="00426C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FC" w:rsidRDefault="009B062E">
    <w:pPr>
      <w:pStyle w:val="Footer"/>
      <w:ind w:firstLineChars="300" w:firstLine="660"/>
      <w:rPr>
        <w:rStyle w:val="Hyperlink"/>
        <w:rFonts w:ascii="Times New Roman" w:hAnsi="Times New Roman" w:cs="Times New Roman"/>
        <w:bCs/>
        <w:sz w:val="20"/>
        <w:szCs w:val="20"/>
      </w:rPr>
    </w:pPr>
    <w:r>
      <w:rPr>
        <w:noProof/>
        <w:lang w:eastAsia="zh-CN"/>
      </w:rPr>
      <mc:AlternateContent>
        <mc:Choice Requires="wps">
          <w:drawing>
            <wp:anchor distT="0" distB="0" distL="114300" distR="114300" simplePos="0" relativeHeight="251661312" behindDoc="0" locked="0" layoutInCell="1" allowOverlap="1">
              <wp:simplePos x="0" y="0"/>
              <wp:positionH relativeFrom="margin">
                <wp:posOffset>2921000</wp:posOffset>
              </wp:positionH>
              <wp:positionV relativeFrom="paragraph">
                <wp:posOffset>-6985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144845415"/>
                          </w:sdtPr>
                          <w:sdtEndPr/>
                          <w:sdtContent>
                            <w:p w:rsidR="00426CFC" w:rsidRDefault="009B062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407BB">
                                <w:rPr>
                                  <w:rFonts w:ascii="Times New Roman" w:hAnsi="Times New Roman" w:cs="Times New Roman"/>
                                  <w:noProof/>
                                  <w:sz w:val="20"/>
                                  <w:szCs w:val="20"/>
                                </w:rPr>
                                <w:t>136</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230pt;margin-top:-.5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" filled="f" fillcolor="white [3201]" stroked="f" strokeweight=".5pt">
              <v:textbox style="mso-fit-shape-to-text:t" inset="0,0,0,0">
                <w:txbxContent>
                  <w:sdt>
                    <w:sdtPr>
                      <w:id w:val="2144845415"/>
                    </w:sdtPr>
                    <w:sdtEndPr/>
                    <w:sdtContent>
                      <w:p w:rsidR="00426CFC" w:rsidRDefault="009B062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407BB">
                          <w:rPr>
                            <w:rFonts w:ascii="Times New Roman" w:hAnsi="Times New Roman" w:cs="Times New Roman"/>
                            <w:noProof/>
                            <w:sz w:val="20"/>
                            <w:szCs w:val="20"/>
                          </w:rPr>
                          <w:t>136</w:t>
                        </w:r>
                        <w:r>
                          <w:rPr>
                            <w:rFonts w:ascii="Times New Roman" w:hAnsi="Times New Roman" w:cs="Times New Roman"/>
                            <w:sz w:val="20"/>
                            <w:szCs w:val="20"/>
                          </w:rPr>
                          <w:fldChar w:fldCharType="end"/>
                        </w:r>
                      </w:p>
                    </w:sdtContent>
                  </w:sdt>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426CFC" w:rsidRDefault="00426CF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62E" w:rsidRDefault="009B062E">
      <w:pPr>
        <w:spacing w:after="0"/>
      </w:pPr>
      <w:r>
        <w:separator/>
      </w:r>
    </w:p>
  </w:footnote>
  <w:footnote w:type="continuationSeparator" w:id="0">
    <w:p w:rsidR="009B062E" w:rsidRDefault="009B062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FC" w:rsidRDefault="009B062E">
    <w:pPr>
      <w:pBdr>
        <w:bottom w:val="thinThickMediumGap" w:sz="12" w:space="1" w:color="auto"/>
      </w:pBdr>
      <w:jc w:val="center"/>
      <w:rPr>
        <w:iCs/>
        <w:sz w:val="20"/>
      </w:rPr>
    </w:pPr>
    <w:bookmarkStart w:id="1" w:name="OLE_LINK11"/>
    <w:bookmarkStart w:id="2" w:name="OLE_LINK12"/>
    <w:bookmarkStart w:id="3" w:name="_Hlk309780917"/>
    <w:bookmarkStart w:id="4" w:name="_Hlk309781944"/>
    <w:bookmarkStart w:id="5" w:name="_Hlk309780930"/>
    <w:bookmarkStart w:id="6" w:name="OLE_LINK21"/>
    <w:bookmarkStart w:id="7" w:name="OLE_LINK23"/>
    <w:bookmarkStart w:id="8" w:name="OLE_LINK24"/>
    <w:bookmarkStart w:id="9" w:name="OLE_LINK25"/>
    <w:bookmarkStart w:id="10" w:name="OLE_LINK26"/>
    <w:bookmarkStart w:id="11" w:name="OLE_LINK13"/>
    <w:bookmarkStart w:id="12" w:name="OLE_LINK14"/>
    <w:bookmarkStart w:id="13" w:name="_Hlk309781959"/>
    <w:bookmarkStart w:id="14" w:name="OLE_LINK3"/>
    <w:bookmarkStart w:id="15" w:name="_Hlk309781955"/>
    <w:bookmarkStart w:id="16" w:name="OLE_LINK4"/>
    <w:bookmarkStart w:id="17" w:name="_Hlk313484667"/>
    <w:bookmarkStart w:id="18" w:name="OLE_LINK5"/>
    <w:bookmarkStart w:id="19" w:name="OLE_LINK6"/>
    <w:bookmarkStart w:id="20" w:name="_Hlk313484668"/>
    <w:bookmarkStart w:id="21" w:name="OLE_LINK22"/>
    <w:r>
      <w:rPr>
        <w:iCs/>
        <w:color w:val="000000"/>
        <w:sz w:val="20"/>
      </w:rPr>
      <w:t xml:space="preserve">Researcher </w:t>
    </w:r>
    <w:r>
      <w:rPr>
        <w:iCs/>
        <w:sz w:val="20"/>
      </w:rPr>
      <w:t>20</w:t>
    </w:r>
    <w:r>
      <w:rPr>
        <w:rFonts w:hint="eastAsia"/>
        <w:iCs/>
        <w:sz w:val="20"/>
        <w:lang w:eastAsia="zh-CN"/>
      </w:rPr>
      <w:t>2</w:t>
    </w:r>
    <w:r>
      <w:rPr>
        <w:iCs/>
        <w:sz w:val="20"/>
        <w:lang w:eastAsia="zh-CN"/>
      </w:rPr>
      <w:t>4</w:t>
    </w:r>
    <w:r>
      <w:rPr>
        <w:iCs/>
        <w:sz w:val="20"/>
      </w:rPr>
      <w:t>;</w:t>
    </w:r>
    <w:r>
      <w:rPr>
        <w:rFonts w:hint="eastAsia"/>
        <w:iCs/>
        <w:sz w:val="20"/>
        <w:lang w:eastAsia="zh-CN"/>
      </w:rPr>
      <w:t>1</w:t>
    </w:r>
    <w:r>
      <w:rPr>
        <w:iCs/>
        <w:sz w:val="20"/>
        <w:lang w:eastAsia="zh-CN"/>
      </w:rPr>
      <w:t>6</w:t>
    </w:r>
    <w:r>
      <w:rPr>
        <w:iCs/>
        <w:sz w:val="20"/>
      </w:rPr>
      <w:t xml:space="preserve">(x)                                                                                            </w:t>
    </w:r>
    <w:r>
      <w:rPr>
        <w:sz w:val="20"/>
      </w:rPr>
      <w:t>http://www.sciencepub.net/researcher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26CFC" w:rsidRDefault="00426C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FC" w:rsidRDefault="009B062E">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FC" w:rsidRDefault="009B062E">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426CFC" w:rsidRDefault="00426C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1A8A5E"/>
    <w:multiLevelType w:val="multilevel"/>
    <w:tmpl w:val="901A8A5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050F9"/>
    <w:rsid w:val="000A64E0"/>
    <w:rsid w:val="000C1308"/>
    <w:rsid w:val="000C2B90"/>
    <w:rsid w:val="000E0E12"/>
    <w:rsid w:val="000E1EC8"/>
    <w:rsid w:val="000E46A9"/>
    <w:rsid w:val="001269E6"/>
    <w:rsid w:val="001375EC"/>
    <w:rsid w:val="001546C4"/>
    <w:rsid w:val="00180356"/>
    <w:rsid w:val="00180834"/>
    <w:rsid w:val="001B261E"/>
    <w:rsid w:val="001D7F91"/>
    <w:rsid w:val="001F46F1"/>
    <w:rsid w:val="002426A7"/>
    <w:rsid w:val="002436CE"/>
    <w:rsid w:val="00260568"/>
    <w:rsid w:val="00265680"/>
    <w:rsid w:val="00293E5A"/>
    <w:rsid w:val="002A67F2"/>
    <w:rsid w:val="002B007F"/>
    <w:rsid w:val="002B4E60"/>
    <w:rsid w:val="002E00CE"/>
    <w:rsid w:val="00344618"/>
    <w:rsid w:val="003507E9"/>
    <w:rsid w:val="0036387F"/>
    <w:rsid w:val="00393603"/>
    <w:rsid w:val="003A05EC"/>
    <w:rsid w:val="003D7C5F"/>
    <w:rsid w:val="003E78EC"/>
    <w:rsid w:val="003F3E69"/>
    <w:rsid w:val="004108C7"/>
    <w:rsid w:val="004261A4"/>
    <w:rsid w:val="00426CFC"/>
    <w:rsid w:val="004334B0"/>
    <w:rsid w:val="00433801"/>
    <w:rsid w:val="00441E37"/>
    <w:rsid w:val="0045564E"/>
    <w:rsid w:val="004903FA"/>
    <w:rsid w:val="004A09FC"/>
    <w:rsid w:val="004A70BD"/>
    <w:rsid w:val="004C1D4D"/>
    <w:rsid w:val="004E68FA"/>
    <w:rsid w:val="00513855"/>
    <w:rsid w:val="005152B9"/>
    <w:rsid w:val="00527CBF"/>
    <w:rsid w:val="00552A7E"/>
    <w:rsid w:val="0056245E"/>
    <w:rsid w:val="00580B41"/>
    <w:rsid w:val="00620071"/>
    <w:rsid w:val="0062760B"/>
    <w:rsid w:val="006407BB"/>
    <w:rsid w:val="006E7DBC"/>
    <w:rsid w:val="006F188E"/>
    <w:rsid w:val="006F4841"/>
    <w:rsid w:val="00710328"/>
    <w:rsid w:val="00717653"/>
    <w:rsid w:val="00721E3B"/>
    <w:rsid w:val="00744CD2"/>
    <w:rsid w:val="0075276A"/>
    <w:rsid w:val="0076540F"/>
    <w:rsid w:val="00775435"/>
    <w:rsid w:val="00784591"/>
    <w:rsid w:val="007B0D69"/>
    <w:rsid w:val="007B4A37"/>
    <w:rsid w:val="007D585E"/>
    <w:rsid w:val="007F6345"/>
    <w:rsid w:val="00802A96"/>
    <w:rsid w:val="00835553"/>
    <w:rsid w:val="00863873"/>
    <w:rsid w:val="00884CF6"/>
    <w:rsid w:val="008B400D"/>
    <w:rsid w:val="008E5089"/>
    <w:rsid w:val="008F7CD6"/>
    <w:rsid w:val="009222EA"/>
    <w:rsid w:val="009509C3"/>
    <w:rsid w:val="00964117"/>
    <w:rsid w:val="00974C4D"/>
    <w:rsid w:val="00986C6B"/>
    <w:rsid w:val="009B062E"/>
    <w:rsid w:val="00A16A8A"/>
    <w:rsid w:val="00A17C81"/>
    <w:rsid w:val="00A20B8C"/>
    <w:rsid w:val="00A43CCC"/>
    <w:rsid w:val="00A56E0A"/>
    <w:rsid w:val="00AD648D"/>
    <w:rsid w:val="00AD79F3"/>
    <w:rsid w:val="00B02BDD"/>
    <w:rsid w:val="00B0759E"/>
    <w:rsid w:val="00B1131B"/>
    <w:rsid w:val="00B37E9E"/>
    <w:rsid w:val="00B70CFA"/>
    <w:rsid w:val="00B72DE6"/>
    <w:rsid w:val="00B956A0"/>
    <w:rsid w:val="00BA3A95"/>
    <w:rsid w:val="00BB1BC4"/>
    <w:rsid w:val="00BE2E4F"/>
    <w:rsid w:val="00BF34BA"/>
    <w:rsid w:val="00C351C0"/>
    <w:rsid w:val="00C57F5C"/>
    <w:rsid w:val="00C6734D"/>
    <w:rsid w:val="00C70BC2"/>
    <w:rsid w:val="00C8307C"/>
    <w:rsid w:val="00CA7203"/>
    <w:rsid w:val="00CC08DC"/>
    <w:rsid w:val="00D14F1F"/>
    <w:rsid w:val="00D20C26"/>
    <w:rsid w:val="00D33671"/>
    <w:rsid w:val="00D377DF"/>
    <w:rsid w:val="00D64A12"/>
    <w:rsid w:val="00D64DA5"/>
    <w:rsid w:val="00D75E55"/>
    <w:rsid w:val="00D83AFD"/>
    <w:rsid w:val="00DB541E"/>
    <w:rsid w:val="00DC0F84"/>
    <w:rsid w:val="00DC61D8"/>
    <w:rsid w:val="00DC7195"/>
    <w:rsid w:val="00DE55B7"/>
    <w:rsid w:val="00DF621C"/>
    <w:rsid w:val="00E0667C"/>
    <w:rsid w:val="00E2300A"/>
    <w:rsid w:val="00E26EFD"/>
    <w:rsid w:val="00E30E41"/>
    <w:rsid w:val="00E73391"/>
    <w:rsid w:val="00E9067B"/>
    <w:rsid w:val="00E9543C"/>
    <w:rsid w:val="00E9612C"/>
    <w:rsid w:val="00E96E2E"/>
    <w:rsid w:val="00EB65FE"/>
    <w:rsid w:val="00EF1F63"/>
    <w:rsid w:val="00F12376"/>
    <w:rsid w:val="00F14254"/>
    <w:rsid w:val="00F240E2"/>
    <w:rsid w:val="00F30E06"/>
    <w:rsid w:val="00F54DFE"/>
    <w:rsid w:val="00F54F43"/>
    <w:rsid w:val="00F678B6"/>
    <w:rsid w:val="00FB5BA8"/>
    <w:rsid w:val="00FB699E"/>
    <w:rsid w:val="00FB7D58"/>
    <w:rsid w:val="00FD3639"/>
    <w:rsid w:val="00FE1B82"/>
    <w:rsid w:val="00FE4803"/>
    <w:rsid w:val="00FE576D"/>
    <w:rsid w:val="18997E2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AB6A"/>
  <w15:docId w15:val="{E5DDAC89-514D-4A47-A628-F98A7919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autoRedefin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autoRedefine/>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nhideWhenUsed/>
    <w:qFormat/>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autoRedefine/>
    <w:qFormat/>
    <w:rPr>
      <w:color w:val="0000FF"/>
      <w:u w:val="single"/>
    </w:rPr>
  </w:style>
  <w:style w:type="character" w:customStyle="1" w:styleId="BodyTextChar">
    <w:name w:val="Body Text Char"/>
    <w:basedOn w:val="DefaultParagraphFont"/>
    <w:link w:val="BodyText"/>
    <w:autoRedefine/>
    <w:qFormat/>
    <w:rPr>
      <w:rFonts w:ascii="Times New Roman" w:eastAsia="Calibri" w:hAnsi="Times New Roman" w:cs="Times New Roman"/>
      <w:sz w:val="24"/>
    </w:rPr>
  </w:style>
  <w:style w:type="paragraph" w:customStyle="1" w:styleId="Default">
    <w:name w:val="Default"/>
    <w:autoRedefine/>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unicode">
    <w:name w:val="unicode"/>
    <w:basedOn w:val="DefaultParagraphFont"/>
    <w:autoRedefine/>
    <w:qFormat/>
  </w:style>
  <w:style w:type="character" w:customStyle="1" w:styleId="fn">
    <w:name w:val="fn"/>
    <w:basedOn w:val="DefaultParagraphFont"/>
    <w:autoRedefine/>
    <w:qFormat/>
  </w:style>
  <w:style w:type="character" w:customStyle="1" w:styleId="plainlinks">
    <w:name w:val="plainlinks"/>
    <w:basedOn w:val="DefaultParagraphFont"/>
  </w:style>
  <w:style w:type="character" w:customStyle="1" w:styleId="geo-dec">
    <w:name w:val="geo-dec"/>
    <w:basedOn w:val="DefaultParagraphFont"/>
    <w:autoRedefine/>
    <w:qForma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autoRedefine/>
    <w:uiPriority w:val="99"/>
    <w:qFormat/>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autoRedefine/>
    <w:uiPriority w:val="1"/>
    <w:qFormat/>
    <w:pPr>
      <w:ind w:left="720"/>
      <w:contextualSpacing/>
    </w:pPr>
  </w:style>
  <w:style w:type="paragraph" w:customStyle="1" w:styleId="smalltext">
    <w:name w:val="smalltext"/>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autoRedefine/>
    <w:uiPriority w:val="99"/>
    <w:semiHidden/>
    <w:qFormat/>
  </w:style>
  <w:style w:type="character" w:customStyle="1" w:styleId="anchor-text">
    <w:name w:val="anchor-text"/>
    <w:basedOn w:val="DefaultParagraphFont"/>
    <w:autoRedefine/>
    <w:qFormat/>
  </w:style>
  <w:style w:type="paragraph" w:customStyle="1" w:styleId="c-article-referencestext">
    <w:name w:val="c-article-references__text"/>
    <w:basedOn w:val="Normal"/>
    <w:autoRedefine/>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c-article-referenceslinks">
    <w:name w:val="c-article-references__links"/>
    <w:basedOn w:val="Normal"/>
    <w:autoRedefine/>
    <w:qFormat/>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ref-lnk">
    <w:name w:val="ref-lnk"/>
    <w:basedOn w:val="DefaultParagraphFont"/>
    <w:autoRedefine/>
    <w:qFormat/>
  </w:style>
  <w:style w:type="character" w:customStyle="1" w:styleId="off-screen">
    <w:name w:val="off-screen"/>
    <w:basedOn w:val="DefaultParagraphFont"/>
    <w:autoRedefine/>
    <w:qFormat/>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ndeepsharma23282@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stor.org" TargetMode="External"/><Relationship Id="rId10" Type="http://schemas.openxmlformats.org/officeDocument/2006/relationships/hyperlink" Target="http://www.dx.doi.org/10.7537/marsrsj160524.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4558</Words>
  <Characters>25982</Characters>
  <Application>Microsoft Office Word</Application>
  <DocSecurity>0</DocSecurity>
  <Lines>216</Lines>
  <Paragraphs>60</Paragraphs>
  <ScaleCrop>false</ScaleCrop>
  <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2024-05-03T01:40:00Z</dcterms:created>
  <dcterms:modified xsi:type="dcterms:W3CDTF">2024-05-09T00:30:00Z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537E57031F7F4BD8B05E57E2469706D7_12</vt:lpwstr>
  </property>
</Properties>
</file>