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6F3" w14:textId="77777777" w:rsidR="004F7120" w:rsidRDefault="00BD3FEB">
      <w:pPr>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Impacts of </w:t>
      </w:r>
      <w:proofErr w:type="spellStart"/>
      <w:r>
        <w:rPr>
          <w:rFonts w:ascii="Times New Roman" w:hAnsi="Times New Roman" w:cs="Times New Roman"/>
          <w:b/>
          <w:color w:val="000000" w:themeColor="text1"/>
          <w:sz w:val="20"/>
          <w:szCs w:val="20"/>
        </w:rPr>
        <w:t>Physico</w:t>
      </w:r>
      <w:proofErr w:type="spellEnd"/>
      <w:r>
        <w:rPr>
          <w:rFonts w:ascii="Times New Roman" w:hAnsi="Times New Roman" w:cs="Times New Roman"/>
          <w:b/>
          <w:color w:val="000000" w:themeColor="text1"/>
          <w:sz w:val="20"/>
          <w:szCs w:val="20"/>
        </w:rPr>
        <w:t xml:space="preserve">-chemical parameters of effluent from </w:t>
      </w:r>
      <w:proofErr w:type="spellStart"/>
      <w:r>
        <w:rPr>
          <w:rFonts w:ascii="Times New Roman" w:hAnsi="Times New Roman" w:cs="Times New Roman"/>
          <w:b/>
          <w:color w:val="000000" w:themeColor="text1"/>
          <w:sz w:val="20"/>
          <w:szCs w:val="20"/>
        </w:rPr>
        <w:t>Wupa</w:t>
      </w:r>
      <w:proofErr w:type="spellEnd"/>
      <w:r>
        <w:rPr>
          <w:rFonts w:ascii="Times New Roman" w:hAnsi="Times New Roman" w:cs="Times New Roman"/>
          <w:b/>
          <w:color w:val="000000" w:themeColor="text1"/>
          <w:sz w:val="20"/>
          <w:szCs w:val="20"/>
        </w:rPr>
        <w:t xml:space="preserve"> Sewage Treatment Plant on </w:t>
      </w:r>
      <w:proofErr w:type="spellStart"/>
      <w:r>
        <w:rPr>
          <w:rFonts w:ascii="Times New Roman" w:hAnsi="Times New Roman" w:cs="Times New Roman"/>
          <w:b/>
          <w:color w:val="000000" w:themeColor="text1"/>
          <w:sz w:val="20"/>
          <w:szCs w:val="20"/>
        </w:rPr>
        <w:t>Enteropathogens</w:t>
      </w:r>
      <w:proofErr w:type="spellEnd"/>
      <w:r>
        <w:rPr>
          <w:rFonts w:ascii="Times New Roman" w:hAnsi="Times New Roman" w:cs="Times New Roman"/>
          <w:b/>
          <w:color w:val="000000" w:themeColor="text1"/>
          <w:sz w:val="20"/>
          <w:szCs w:val="20"/>
        </w:rPr>
        <w:t xml:space="preserve"> of Surrounding Water Body</w:t>
      </w:r>
    </w:p>
    <w:p w14:paraId="38E36F8A"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083AE1DE"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roofErr w:type="spellStart"/>
      <w:r>
        <w:rPr>
          <w:rFonts w:ascii="Times New Roman" w:hAnsi="Times New Roman" w:cs="Times New Roman"/>
          <w:color w:val="000000" w:themeColor="text1"/>
          <w:sz w:val="20"/>
          <w:szCs w:val="20"/>
        </w:rPr>
        <w:t>Adayi</w:t>
      </w:r>
      <w:proofErr w:type="spellEnd"/>
      <w:r>
        <w:rPr>
          <w:rFonts w:ascii="Times New Roman" w:hAnsi="Times New Roman" w:cs="Times New Roman"/>
          <w:color w:val="000000" w:themeColor="text1"/>
          <w:sz w:val="20"/>
          <w:szCs w:val="20"/>
        </w:rPr>
        <w:t xml:space="preserve">, Florence </w:t>
      </w:r>
      <w:proofErr w:type="spellStart"/>
      <w:r>
        <w:rPr>
          <w:rFonts w:ascii="Times New Roman" w:hAnsi="Times New Roman" w:cs="Times New Roman"/>
          <w:color w:val="000000" w:themeColor="text1"/>
          <w:sz w:val="20"/>
          <w:szCs w:val="20"/>
        </w:rPr>
        <w:t>Iyaji</w:t>
      </w:r>
      <w:proofErr w:type="spellEnd"/>
    </w:p>
    <w:p w14:paraId="55F7C83B" w14:textId="77777777" w:rsidR="004F7120" w:rsidRDefault="004F7120">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14:paraId="1DC95D52" w14:textId="77777777" w:rsidR="004F7120" w:rsidRDefault="00BD3FEB">
      <w:pPr>
        <w:autoSpaceDE w:val="0"/>
        <w:autoSpaceDN w:val="0"/>
        <w:adjustRightInd w:val="0"/>
        <w:snapToGrid w:val="0"/>
        <w:spacing w:after="0" w:line="240" w:lineRule="auto"/>
        <w:jc w:val="both"/>
        <w:rPr>
          <w:rFonts w:ascii="Times New Roman" w:eastAsia="Times New Roman+FPEF" w:hAnsi="Times New Roman" w:cs="Times New Roman"/>
          <w:color w:val="000000" w:themeColor="text1"/>
          <w:sz w:val="20"/>
          <w:szCs w:val="20"/>
        </w:rPr>
      </w:pPr>
      <w:r>
        <w:rPr>
          <w:rFonts w:ascii="Times New Roman" w:eastAsia="Times New Roman+FPEF" w:hAnsi="Times New Roman" w:cs="Times New Roman"/>
          <w:color w:val="000000" w:themeColor="text1"/>
          <w:sz w:val="20"/>
          <w:szCs w:val="20"/>
        </w:rPr>
        <w:tab/>
      </w:r>
      <w:r>
        <w:rPr>
          <w:rFonts w:ascii="Times New Roman" w:eastAsia="Times New Roman+FPEF" w:hAnsi="Times New Roman" w:cs="Times New Roman"/>
          <w:color w:val="000000" w:themeColor="text1"/>
          <w:sz w:val="20"/>
          <w:szCs w:val="20"/>
        </w:rPr>
        <w:tab/>
        <w:t xml:space="preserve">Department of Microbiology, </w:t>
      </w:r>
      <w:proofErr w:type="spellStart"/>
      <w:r>
        <w:rPr>
          <w:rFonts w:ascii="Times New Roman" w:eastAsia="Times New Roman+FPEF" w:hAnsi="Times New Roman" w:cs="Times New Roman"/>
          <w:color w:val="000000" w:themeColor="text1"/>
          <w:sz w:val="20"/>
          <w:szCs w:val="20"/>
        </w:rPr>
        <w:t>Uniersity</w:t>
      </w:r>
      <w:proofErr w:type="spellEnd"/>
      <w:r>
        <w:rPr>
          <w:rFonts w:ascii="Times New Roman" w:eastAsia="Times New Roman+FPEF" w:hAnsi="Times New Roman" w:cs="Times New Roman"/>
          <w:color w:val="000000" w:themeColor="text1"/>
          <w:sz w:val="20"/>
          <w:szCs w:val="20"/>
        </w:rPr>
        <w:t xml:space="preserve"> of Abuja, P.M.B. 117, Abuja, Nigeria.</w:t>
      </w:r>
    </w:p>
    <w:p w14:paraId="510DDD1E" w14:textId="77777777" w:rsidR="004F7120" w:rsidRDefault="00BD3FEB">
      <w:pPr>
        <w:autoSpaceDE w:val="0"/>
        <w:autoSpaceDN w:val="0"/>
        <w:adjustRightInd w:val="0"/>
        <w:snapToGrid w:val="0"/>
        <w:spacing w:after="0" w:line="240" w:lineRule="auto"/>
        <w:jc w:val="both"/>
        <w:rPr>
          <w:rStyle w:val="a8"/>
          <w:rFonts w:ascii="Times New Roman" w:eastAsia="Times New Roman+FPEF" w:hAnsi="Times New Roman" w:cs="Times New Roman"/>
          <w:sz w:val="20"/>
          <w:szCs w:val="20"/>
        </w:rPr>
      </w:pPr>
      <w:r>
        <w:rPr>
          <w:rFonts w:ascii="Times New Roman" w:eastAsia="Times New Roman+FPEF" w:hAnsi="Times New Roman" w:cs="Times New Roman"/>
          <w:color w:val="000000" w:themeColor="text1"/>
          <w:sz w:val="20"/>
          <w:szCs w:val="20"/>
        </w:rPr>
        <w:tab/>
      </w:r>
      <w:r>
        <w:rPr>
          <w:rFonts w:ascii="Times New Roman" w:eastAsia="Times New Roman+FPEF" w:hAnsi="Times New Roman" w:cs="Times New Roman"/>
          <w:color w:val="000000" w:themeColor="text1"/>
          <w:sz w:val="20"/>
          <w:szCs w:val="20"/>
        </w:rPr>
        <w:tab/>
      </w:r>
      <w:r>
        <w:rPr>
          <w:rFonts w:ascii="Times New Roman" w:eastAsia="Times New Roman+FPEF" w:hAnsi="Times New Roman" w:cs="Times New Roman"/>
          <w:color w:val="000000" w:themeColor="text1"/>
          <w:sz w:val="20"/>
          <w:szCs w:val="20"/>
        </w:rPr>
        <w:tab/>
      </w:r>
      <w:r>
        <w:rPr>
          <w:rFonts w:ascii="Times New Roman" w:eastAsia="Times New Roman+FPEF" w:hAnsi="Times New Roman" w:cs="Times New Roman"/>
          <w:color w:val="000000" w:themeColor="text1"/>
          <w:sz w:val="20"/>
          <w:szCs w:val="20"/>
        </w:rPr>
        <w:tab/>
      </w:r>
      <w:r>
        <w:rPr>
          <w:rFonts w:ascii="Times New Roman" w:eastAsia="Times New Roman+FPEF" w:hAnsi="Times New Roman" w:cs="Times New Roman"/>
          <w:color w:val="000000" w:themeColor="text1"/>
          <w:sz w:val="20"/>
          <w:szCs w:val="20"/>
        </w:rPr>
        <w:t xml:space="preserve">Email: </w:t>
      </w:r>
      <w:hyperlink r:id="rId8" w:history="1">
        <w:r>
          <w:rPr>
            <w:rStyle w:val="a8"/>
            <w:rFonts w:ascii="Times New Roman" w:eastAsia="Times New Roman+FPEF" w:hAnsi="Times New Roman" w:cs="Times New Roman"/>
            <w:sz w:val="20"/>
            <w:szCs w:val="20"/>
          </w:rPr>
          <w:t>florenceadayi@yahoo.com</w:t>
        </w:r>
      </w:hyperlink>
    </w:p>
    <w:p w14:paraId="1BE8A8EF" w14:textId="77777777" w:rsidR="004F7120" w:rsidRDefault="004F7120">
      <w:pPr>
        <w:autoSpaceDE w:val="0"/>
        <w:autoSpaceDN w:val="0"/>
        <w:adjustRightInd w:val="0"/>
        <w:snapToGrid w:val="0"/>
        <w:spacing w:after="0" w:line="240" w:lineRule="auto"/>
        <w:jc w:val="both"/>
        <w:rPr>
          <w:rFonts w:ascii="Times New Roman" w:eastAsia="Times New Roman+FPEF" w:hAnsi="Times New Roman" w:cs="Times New Roman"/>
          <w:color w:val="000000" w:themeColor="text1"/>
          <w:sz w:val="20"/>
          <w:szCs w:val="20"/>
        </w:rPr>
      </w:pPr>
    </w:p>
    <w:p w14:paraId="47A594EB"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Abstract:</w:t>
      </w:r>
      <w:r>
        <w:rPr>
          <w:rFonts w:ascii="Times New Roman" w:hAnsi="Times New Roman" w:cs="Times New Roman"/>
          <w:color w:val="000000" w:themeColor="text1"/>
          <w:sz w:val="20"/>
          <w:szCs w:val="20"/>
        </w:rPr>
        <w:t xml:space="preserve"> This study </w:t>
      </w:r>
      <w:r>
        <w:rPr>
          <w:rFonts w:ascii="Times New Roman" w:eastAsia="Times New Roman+FPEF" w:hAnsi="Times New Roman" w:cs="Times New Roman"/>
          <w:color w:val="000000" w:themeColor="text1"/>
          <w:sz w:val="20"/>
          <w:szCs w:val="20"/>
        </w:rPr>
        <w:t xml:space="preserve">on the </w:t>
      </w:r>
      <w:r>
        <w:rPr>
          <w:rFonts w:ascii="Times New Roman" w:hAnsi="Times New Roman" w:cs="Times New Roman"/>
          <w:color w:val="000000" w:themeColor="text1"/>
          <w:sz w:val="20"/>
          <w:szCs w:val="20"/>
        </w:rPr>
        <w:t xml:space="preserve">impacts of </w:t>
      </w:r>
      <w:proofErr w:type="spellStart"/>
      <w:r>
        <w:rPr>
          <w:rFonts w:ascii="Times New Roman" w:hAnsi="Times New Roman" w:cs="Times New Roman"/>
          <w:color w:val="000000" w:themeColor="text1"/>
          <w:sz w:val="20"/>
          <w:szCs w:val="20"/>
        </w:rPr>
        <w:t>physico</w:t>
      </w:r>
      <w:proofErr w:type="spellEnd"/>
      <w:r>
        <w:rPr>
          <w:rFonts w:ascii="Times New Roman" w:hAnsi="Times New Roman" w:cs="Times New Roman"/>
          <w:color w:val="000000" w:themeColor="text1"/>
          <w:sz w:val="20"/>
          <w:szCs w:val="20"/>
        </w:rPr>
        <w:t xml:space="preserve">-chemical parameters of effluent from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sewage treatment plant on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of surrounding water body was </w:t>
      </w:r>
      <w:r>
        <w:rPr>
          <w:rFonts w:ascii="Times New Roman" w:hAnsi="Times New Roman" w:cs="Times New Roman"/>
          <w:color w:val="000000" w:themeColor="text1"/>
          <w:sz w:val="20"/>
          <w:szCs w:val="20"/>
        </w:rPr>
        <w:t>conducted, and</w:t>
      </w:r>
      <w:r>
        <w:rPr>
          <w:rFonts w:ascii="Times New Roman" w:eastAsia="Times New Roman+FPEF" w:hAnsi="Times New Roman" w:cs="Times New Roman"/>
          <w:color w:val="000000" w:themeColor="text1"/>
          <w:sz w:val="20"/>
          <w:szCs w:val="20"/>
        </w:rPr>
        <w:t xml:space="preserve"> a total of fifteen (15) water samples were collected from </w:t>
      </w:r>
      <w:proofErr w:type="spellStart"/>
      <w:r>
        <w:rPr>
          <w:rFonts w:ascii="Times New Roman" w:eastAsia="Times New Roman+FPEF" w:hAnsi="Times New Roman" w:cs="Times New Roman"/>
          <w:color w:val="000000" w:themeColor="text1"/>
          <w:sz w:val="20"/>
          <w:szCs w:val="20"/>
        </w:rPr>
        <w:t>Wupa</w:t>
      </w:r>
      <w:proofErr w:type="spellEnd"/>
      <w:r>
        <w:rPr>
          <w:rFonts w:ascii="Times New Roman" w:eastAsia="Times New Roman+FPEF" w:hAnsi="Times New Roman" w:cs="Times New Roman"/>
          <w:color w:val="000000" w:themeColor="text1"/>
          <w:sz w:val="20"/>
          <w:szCs w:val="20"/>
        </w:rPr>
        <w:t xml:space="preserve"> river, with five (5) each from the upstream, downstream and point of effluent discharge into the river and screened for the presence of </w:t>
      </w:r>
      <w:proofErr w:type="spellStart"/>
      <w:r>
        <w:rPr>
          <w:rFonts w:ascii="Times New Roman" w:eastAsia="Times New Roman+FPEF" w:hAnsi="Times New Roman" w:cs="Times New Roman"/>
          <w:color w:val="000000" w:themeColor="text1"/>
          <w:sz w:val="20"/>
          <w:szCs w:val="20"/>
        </w:rPr>
        <w:t>enteropathogens</w:t>
      </w:r>
      <w:proofErr w:type="spellEnd"/>
      <w:r>
        <w:rPr>
          <w:rFonts w:ascii="Times New Roman" w:eastAsia="Times New Roman+FPEF" w:hAnsi="Times New Roman" w:cs="Times New Roman"/>
          <w:color w:val="000000" w:themeColor="text1"/>
          <w:sz w:val="20"/>
          <w:szCs w:val="20"/>
        </w:rPr>
        <w:t xml:space="preserve"> and then </w:t>
      </w:r>
      <w:proofErr w:type="spellStart"/>
      <w:r>
        <w:rPr>
          <w:rFonts w:ascii="Times New Roman" w:eastAsia="Times New Roman+FPEF" w:hAnsi="Times New Roman" w:cs="Times New Roman"/>
          <w:color w:val="000000" w:themeColor="text1"/>
          <w:sz w:val="20"/>
          <w:szCs w:val="20"/>
        </w:rPr>
        <w:t>analysed</w:t>
      </w:r>
      <w:proofErr w:type="spellEnd"/>
      <w:r>
        <w:rPr>
          <w:rFonts w:ascii="Times New Roman" w:eastAsia="Times New Roman+FPEF" w:hAnsi="Times New Roman" w:cs="Times New Roman"/>
          <w:color w:val="000000" w:themeColor="text1"/>
          <w:sz w:val="20"/>
          <w:szCs w:val="20"/>
        </w:rPr>
        <w:t xml:space="preserve"> for phys</w:t>
      </w:r>
      <w:r>
        <w:rPr>
          <w:rFonts w:ascii="Times New Roman" w:eastAsia="Times New Roman+FPEF" w:hAnsi="Times New Roman" w:cs="Times New Roman"/>
          <w:color w:val="000000" w:themeColor="text1"/>
          <w:sz w:val="20"/>
          <w:szCs w:val="20"/>
        </w:rPr>
        <w:t xml:space="preserve">io-chemical parameters using standard laboratory procedures. </w:t>
      </w:r>
      <w:r>
        <w:rPr>
          <w:rFonts w:ascii="Times New Roman" w:hAnsi="Times New Roman" w:cs="Times New Roman"/>
          <w:color w:val="000000" w:themeColor="text1"/>
          <w:sz w:val="20"/>
          <w:szCs w:val="20"/>
        </w:rPr>
        <w:t xml:space="preserve">The isolation of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w:t>
      </w:r>
      <w:r>
        <w:rPr>
          <w:rFonts w:ascii="Times New Roman" w:hAnsi="Times New Roman" w:cs="Times New Roman"/>
          <w:bCs/>
          <w:color w:val="000000" w:themeColor="text1"/>
          <w:sz w:val="20"/>
          <w:szCs w:val="20"/>
        </w:rPr>
        <w:t xml:space="preserve">associated with effluent from </w:t>
      </w:r>
      <w:proofErr w:type="spellStart"/>
      <w:r>
        <w:rPr>
          <w:rFonts w:ascii="Times New Roman" w:hAnsi="Times New Roman" w:cs="Times New Roman"/>
          <w:bCs/>
          <w:color w:val="000000" w:themeColor="text1"/>
          <w:sz w:val="20"/>
          <w:szCs w:val="20"/>
        </w:rPr>
        <w:t>wupa</w:t>
      </w:r>
      <w:proofErr w:type="spellEnd"/>
      <w:r>
        <w:rPr>
          <w:rFonts w:ascii="Times New Roman" w:hAnsi="Times New Roman" w:cs="Times New Roman"/>
          <w:bCs/>
          <w:color w:val="000000" w:themeColor="text1"/>
          <w:sz w:val="20"/>
          <w:szCs w:val="20"/>
        </w:rPr>
        <w:t xml:space="preserve"> sewage treatment plant </w:t>
      </w:r>
      <w:r>
        <w:rPr>
          <w:rFonts w:ascii="Times New Roman" w:hAnsi="Times New Roman" w:cs="Times New Roman"/>
          <w:color w:val="000000" w:themeColor="text1"/>
          <w:sz w:val="20"/>
          <w:szCs w:val="20"/>
        </w:rPr>
        <w:t xml:space="preserve">samples was also determined using the spread plate technique. The point of effluent discharge had higher temperature of 24.70±0.71 </w:t>
      </w:r>
      <w:proofErr w:type="spellStart"/>
      <w:r>
        <w:rPr>
          <w:rFonts w:ascii="Times New Roman" w:hAnsi="Times New Roman" w:cs="Times New Roman"/>
          <w:color w:val="000000" w:themeColor="text1"/>
          <w:sz w:val="20"/>
          <w:szCs w:val="20"/>
          <w:vertAlign w:val="superscript"/>
        </w:rPr>
        <w:t>o</w:t>
      </w:r>
      <w:r>
        <w:rPr>
          <w:rFonts w:ascii="Times New Roman" w:hAnsi="Times New Roman" w:cs="Times New Roman"/>
          <w:color w:val="000000" w:themeColor="text1"/>
          <w:sz w:val="20"/>
          <w:szCs w:val="20"/>
        </w:rPr>
        <w:t>C</w:t>
      </w:r>
      <w:proofErr w:type="spellEnd"/>
      <w:r>
        <w:rPr>
          <w:rFonts w:ascii="Times New Roman" w:hAnsi="Times New Roman" w:cs="Times New Roman"/>
          <w:color w:val="000000" w:themeColor="text1"/>
          <w:sz w:val="20"/>
          <w:szCs w:val="20"/>
        </w:rPr>
        <w:t xml:space="preserve"> than the upstream (24.60±1.42 </w:t>
      </w:r>
      <w:proofErr w:type="spellStart"/>
      <w:r>
        <w:rPr>
          <w:rFonts w:ascii="Times New Roman" w:hAnsi="Times New Roman" w:cs="Times New Roman"/>
          <w:color w:val="000000" w:themeColor="text1"/>
          <w:sz w:val="20"/>
          <w:szCs w:val="20"/>
          <w:vertAlign w:val="superscript"/>
        </w:rPr>
        <w:t>o</w:t>
      </w:r>
      <w:r>
        <w:rPr>
          <w:rFonts w:ascii="Times New Roman" w:hAnsi="Times New Roman" w:cs="Times New Roman"/>
          <w:color w:val="000000" w:themeColor="text1"/>
          <w:sz w:val="20"/>
          <w:szCs w:val="20"/>
        </w:rPr>
        <w:t>C</w:t>
      </w:r>
      <w:proofErr w:type="spellEnd"/>
      <w:r>
        <w:rPr>
          <w:rFonts w:ascii="Times New Roman" w:hAnsi="Times New Roman" w:cs="Times New Roman"/>
          <w:color w:val="000000" w:themeColor="text1"/>
          <w:sz w:val="20"/>
          <w:szCs w:val="20"/>
        </w:rPr>
        <w:t xml:space="preserve">) and downstream (24.20±1.02 </w:t>
      </w:r>
      <w:proofErr w:type="spellStart"/>
      <w:r>
        <w:rPr>
          <w:rFonts w:ascii="Times New Roman" w:hAnsi="Times New Roman" w:cs="Times New Roman"/>
          <w:color w:val="000000" w:themeColor="text1"/>
          <w:sz w:val="20"/>
          <w:szCs w:val="20"/>
          <w:vertAlign w:val="superscript"/>
        </w:rPr>
        <w:t>o</w:t>
      </w:r>
      <w:r>
        <w:rPr>
          <w:rFonts w:ascii="Times New Roman" w:hAnsi="Times New Roman" w:cs="Times New Roman"/>
          <w:color w:val="000000" w:themeColor="text1"/>
          <w:sz w:val="20"/>
          <w:szCs w:val="20"/>
        </w:rPr>
        <w:t>C</w:t>
      </w:r>
      <w:proofErr w:type="spellEnd"/>
      <w:r>
        <w:rPr>
          <w:rFonts w:ascii="Times New Roman" w:hAnsi="Times New Roman" w:cs="Times New Roman"/>
          <w:color w:val="000000" w:themeColor="text1"/>
          <w:sz w:val="20"/>
          <w:szCs w:val="20"/>
        </w:rPr>
        <w:t>) respectively. Similarly, at the point of effluent dischar</w:t>
      </w:r>
      <w:r>
        <w:rPr>
          <w:rFonts w:ascii="Times New Roman" w:hAnsi="Times New Roman" w:cs="Times New Roman"/>
          <w:color w:val="000000" w:themeColor="text1"/>
          <w:sz w:val="20"/>
          <w:szCs w:val="20"/>
        </w:rPr>
        <w:t xml:space="preserve">ge to the River, the nitrate (1.70±0.28mg/l), phosphate (0.12±0.02mg/l) and chloride (11.10±2.3mg/l), turbidity (29.44±4.60), total dissolved solid (16.00±2.69mg/l), conductivity (125±14.21 </w:t>
      </w:r>
      <w:proofErr w:type="spellStart"/>
      <w:r>
        <w:rPr>
          <w:rFonts w:ascii="Times New Roman" w:hAnsi="Times New Roman" w:cs="Times New Roman"/>
          <w:color w:val="000000" w:themeColor="text1"/>
          <w:sz w:val="20"/>
          <w:szCs w:val="20"/>
        </w:rPr>
        <w:t>μS</w:t>
      </w:r>
      <w:proofErr w:type="spellEnd"/>
      <w:r>
        <w:rPr>
          <w:rFonts w:ascii="Times New Roman" w:hAnsi="Times New Roman" w:cs="Times New Roman"/>
          <w:color w:val="000000" w:themeColor="text1"/>
          <w:sz w:val="20"/>
          <w:szCs w:val="20"/>
        </w:rPr>
        <w:t>/cm), chemical oxygen demand (25±1.00mg/l), and biochemical oxyg</w:t>
      </w:r>
      <w:r>
        <w:rPr>
          <w:rFonts w:ascii="Times New Roman" w:hAnsi="Times New Roman" w:cs="Times New Roman"/>
          <w:color w:val="000000" w:themeColor="text1"/>
          <w:sz w:val="20"/>
          <w:szCs w:val="20"/>
        </w:rPr>
        <w:t>en demand (1.89±0.33mg/l) was lower than that of the upstream and downstream respectively while the pH was the same with that of the upstream pH (7.40±0.03). Results of the total aerobic bacterial loads upstream ranged from 1.06×10</w:t>
      </w:r>
      <w:r>
        <w:rPr>
          <w:rFonts w:ascii="Times New Roman" w:hAnsi="Times New Roman" w:cs="Times New Roman"/>
          <w:color w:val="000000" w:themeColor="text1"/>
          <w:sz w:val="20"/>
          <w:szCs w:val="20"/>
          <w:vertAlign w:val="superscript"/>
        </w:rPr>
        <w:t>9</w:t>
      </w:r>
      <w:r>
        <w:rPr>
          <w:rFonts w:ascii="Times New Roman" w:hAnsi="Times New Roman" w:cs="Times New Roman"/>
          <w:color w:val="000000" w:themeColor="text1"/>
          <w:sz w:val="20"/>
          <w:szCs w:val="20"/>
        </w:rPr>
        <w:t xml:space="preserve">±0.20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1.23×10</w:t>
      </w:r>
      <w:r>
        <w:rPr>
          <w:rFonts w:ascii="Times New Roman" w:hAnsi="Times New Roman" w:cs="Times New Roman"/>
          <w:color w:val="000000" w:themeColor="text1"/>
          <w:sz w:val="20"/>
          <w:szCs w:val="20"/>
          <w:vertAlign w:val="superscript"/>
        </w:rPr>
        <w:t>9</w:t>
      </w:r>
      <w:r>
        <w:rPr>
          <w:rFonts w:ascii="Times New Roman" w:hAnsi="Times New Roman" w:cs="Times New Roman"/>
          <w:color w:val="000000" w:themeColor="text1"/>
          <w:sz w:val="20"/>
          <w:szCs w:val="20"/>
        </w:rPr>
        <w:t xml:space="preserve">±0.21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while the coliform ranges from 2.65×10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±0.21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2.9×10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±0.28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 xml:space="preserve">/ml. However, the total aerobic bacterial loads at the point of effluent discharge to the </w:t>
      </w:r>
      <w:proofErr w:type="gramStart"/>
      <w:r>
        <w:rPr>
          <w:rFonts w:ascii="Times New Roman" w:hAnsi="Times New Roman" w:cs="Times New Roman"/>
          <w:color w:val="000000" w:themeColor="text1"/>
          <w:sz w:val="20"/>
          <w:szCs w:val="20"/>
        </w:rPr>
        <w:t>River</w:t>
      </w:r>
      <w:proofErr w:type="gramEnd"/>
      <w:r>
        <w:rPr>
          <w:rFonts w:ascii="Times New Roman" w:hAnsi="Times New Roman" w:cs="Times New Roman"/>
          <w:color w:val="000000" w:themeColor="text1"/>
          <w:sz w:val="20"/>
          <w:szCs w:val="20"/>
        </w:rPr>
        <w:t xml:space="preserve"> range from 8.20×10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±0.28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9.40×10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±0.22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while the coliform r</w:t>
      </w:r>
      <w:r>
        <w:rPr>
          <w:rFonts w:ascii="Times New Roman" w:hAnsi="Times New Roman" w:cs="Times New Roman"/>
          <w:color w:val="000000" w:themeColor="text1"/>
          <w:sz w:val="20"/>
          <w:szCs w:val="20"/>
        </w:rPr>
        <w:t>anges from 2.10×10</w:t>
      </w:r>
      <w:r>
        <w:rPr>
          <w:rFonts w:ascii="Times New Roman" w:hAnsi="Times New Roman" w:cs="Times New Roman"/>
          <w:color w:val="000000" w:themeColor="text1"/>
          <w:sz w:val="20"/>
          <w:szCs w:val="20"/>
          <w:vertAlign w:val="superscript"/>
        </w:rPr>
        <w:t>7</w:t>
      </w:r>
      <w:r>
        <w:rPr>
          <w:rFonts w:ascii="Times New Roman" w:hAnsi="Times New Roman" w:cs="Times New Roman"/>
          <w:color w:val="000000" w:themeColor="text1"/>
          <w:sz w:val="20"/>
          <w:szCs w:val="20"/>
        </w:rPr>
        <w:t xml:space="preserve">±0.11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2.40×10</w:t>
      </w:r>
      <w:r>
        <w:rPr>
          <w:rFonts w:ascii="Times New Roman" w:hAnsi="Times New Roman" w:cs="Times New Roman"/>
          <w:color w:val="000000" w:themeColor="text1"/>
          <w:sz w:val="20"/>
          <w:szCs w:val="20"/>
          <w:vertAlign w:val="superscript"/>
        </w:rPr>
        <w:t>7</w:t>
      </w:r>
      <w:r>
        <w:rPr>
          <w:rFonts w:ascii="Times New Roman" w:hAnsi="Times New Roman" w:cs="Times New Roman"/>
          <w:color w:val="000000" w:themeColor="text1"/>
          <w:sz w:val="20"/>
          <w:szCs w:val="20"/>
        </w:rPr>
        <w:t xml:space="preserve">±0.14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 xml:space="preserve">/ml. The downstream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recorded the highest number of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with seven (7) bacteria which include </w:t>
      </w:r>
      <w:r>
        <w:rPr>
          <w:rFonts w:ascii="Times New Roman" w:hAnsi="Times New Roman" w:cs="Times New Roman"/>
          <w:i/>
          <w:color w:val="000000" w:themeColor="text1"/>
          <w:sz w:val="20"/>
          <w:szCs w:val="20"/>
        </w:rPr>
        <w:t>Escherichia coli, Salmonella enterica, Salmonella typhimurium,</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Proteus mirabilis</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Klebsiella pneumonia</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Enterobacter cloacae</w:t>
      </w:r>
      <w:r>
        <w:rPr>
          <w:rFonts w:ascii="Times New Roman" w:eastAsia="Times New Roman" w:hAnsi="Times New Roman" w:cs="Times New Roman"/>
          <w:color w:val="000000" w:themeColor="text1"/>
          <w:sz w:val="20"/>
          <w:szCs w:val="20"/>
        </w:rPr>
        <w:t xml:space="preserve"> and</w:t>
      </w:r>
      <w:r>
        <w:rPr>
          <w:rFonts w:ascii="Times New Roman" w:hAnsi="Times New Roman" w:cs="Times New Roman"/>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Oblitimonas</w:t>
      </w:r>
      <w:proofErr w:type="spellEnd"/>
      <w:r>
        <w:rPr>
          <w:rFonts w:ascii="Times New Roman" w:eastAsia="Times New Roman" w:hAnsi="Times New Roman" w:cs="Times New Roman"/>
          <w:i/>
          <w:iCs/>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alkaliphila</w:t>
      </w:r>
      <w:proofErr w:type="spellEnd"/>
      <w:r>
        <w:rPr>
          <w:rFonts w:ascii="Times New Roman" w:hAnsi="Times New Roman" w:cs="Times New Roman"/>
          <w:color w:val="000000" w:themeColor="text1"/>
          <w:sz w:val="20"/>
          <w:szCs w:val="20"/>
        </w:rPr>
        <w:t xml:space="preserve">. Maximum of five (5)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were isolated from the point of effluent discharge to the river and they include </w:t>
      </w:r>
      <w:r>
        <w:rPr>
          <w:rFonts w:ascii="Times New Roman" w:hAnsi="Times New Roman" w:cs="Times New Roman"/>
          <w:i/>
          <w:color w:val="000000" w:themeColor="text1"/>
          <w:sz w:val="20"/>
          <w:szCs w:val="20"/>
        </w:rPr>
        <w:t>Escherichia coli, Salmonella typhimurium,</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 xml:space="preserve">Proteus </w:t>
      </w:r>
      <w:r>
        <w:rPr>
          <w:rFonts w:ascii="Times New Roman" w:eastAsia="Times New Roman" w:hAnsi="Times New Roman" w:cs="Times New Roman"/>
          <w:i/>
          <w:iCs/>
          <w:color w:val="000000" w:themeColor="text1"/>
          <w:sz w:val="20"/>
          <w:szCs w:val="20"/>
        </w:rPr>
        <w:t>mirabilis</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Klebsiella pneumonia</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Oblitimonas</w:t>
      </w:r>
      <w:proofErr w:type="spellEnd"/>
      <w:r>
        <w:rPr>
          <w:rFonts w:ascii="Times New Roman" w:eastAsia="Times New Roman" w:hAnsi="Times New Roman" w:cs="Times New Roman"/>
          <w:i/>
          <w:iCs/>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alkaliphila</w:t>
      </w:r>
      <w:proofErr w:type="spellEnd"/>
      <w:r>
        <w:rPr>
          <w:rFonts w:ascii="Times New Roman" w:hAnsi="Times New Roman" w:cs="Times New Roman"/>
          <w:color w:val="000000" w:themeColor="text1"/>
          <w:sz w:val="20"/>
          <w:szCs w:val="20"/>
        </w:rPr>
        <w:t xml:space="preserve">. Similarly, the maximum of five (5)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were also isolated from the Upstream station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before discharge point and they include </w:t>
      </w:r>
      <w:r>
        <w:rPr>
          <w:rFonts w:ascii="Times New Roman" w:hAnsi="Times New Roman" w:cs="Times New Roman"/>
          <w:i/>
          <w:color w:val="000000" w:themeColor="text1"/>
          <w:sz w:val="20"/>
          <w:szCs w:val="20"/>
        </w:rPr>
        <w:t xml:space="preserve">Escherichia coli, Salmonella enterica, </w:t>
      </w:r>
      <w:r>
        <w:rPr>
          <w:rFonts w:ascii="Times New Roman" w:eastAsia="Times New Roman" w:hAnsi="Times New Roman" w:cs="Times New Roman"/>
          <w:i/>
          <w:iCs/>
          <w:color w:val="000000" w:themeColor="text1"/>
          <w:sz w:val="20"/>
          <w:szCs w:val="20"/>
        </w:rPr>
        <w:t>Prote</w:t>
      </w:r>
      <w:r>
        <w:rPr>
          <w:rFonts w:ascii="Times New Roman" w:eastAsia="Times New Roman" w:hAnsi="Times New Roman" w:cs="Times New Roman"/>
          <w:i/>
          <w:iCs/>
          <w:color w:val="000000" w:themeColor="text1"/>
          <w:sz w:val="20"/>
          <w:szCs w:val="20"/>
        </w:rPr>
        <w:t>us mirabilis</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Klebsiella pneumoniae</w:t>
      </w:r>
      <w:r>
        <w:rPr>
          <w:rFonts w:ascii="Times New Roman" w:hAnsi="Times New Roman" w:cs="Times New Roman"/>
          <w:color w:val="000000" w:themeColor="text1"/>
          <w:sz w:val="20"/>
          <w:szCs w:val="20"/>
        </w:rPr>
        <w:t xml:space="preserve"> and </w:t>
      </w:r>
      <w:r>
        <w:rPr>
          <w:rFonts w:ascii="Times New Roman" w:eastAsia="Times New Roman" w:hAnsi="Times New Roman" w:cs="Times New Roman"/>
          <w:i/>
          <w:color w:val="000000" w:themeColor="text1"/>
          <w:sz w:val="20"/>
          <w:szCs w:val="20"/>
        </w:rPr>
        <w:t xml:space="preserve">Enterobacter cloacae </w:t>
      </w:r>
      <w:r>
        <w:rPr>
          <w:rFonts w:ascii="Times New Roman" w:eastAsia="Times New Roman" w:hAnsi="Times New Roman" w:cs="Times New Roman"/>
          <w:color w:val="000000" w:themeColor="text1"/>
          <w:sz w:val="20"/>
          <w:szCs w:val="20"/>
        </w:rPr>
        <w:t xml:space="preserve">respectively as represented in Figure 1.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was the most frequently isolated bacteria which represented 25.64%, followed by five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 xml:space="preserve">species which represented 23.08% of the total isolates. </w:t>
      </w:r>
      <w:r>
        <w:rPr>
          <w:rFonts w:ascii="Times New Roman" w:eastAsia="Times New Roman" w:hAnsi="Times New Roman" w:cs="Times New Roman"/>
          <w:i/>
          <w:iCs/>
          <w:color w:val="000000" w:themeColor="text1"/>
          <w:sz w:val="20"/>
          <w:szCs w:val="20"/>
        </w:rPr>
        <w:t>Proteus mirabilis</w:t>
      </w:r>
      <w:r>
        <w:rPr>
          <w:rFonts w:ascii="Times New Roman" w:hAnsi="Times New Roman" w:cs="Times New Roman"/>
          <w:color w:val="000000" w:themeColor="text1"/>
          <w:sz w:val="20"/>
          <w:szCs w:val="20"/>
        </w:rPr>
        <w:t xml:space="preserve"> was eight (8) (20.51%) while </w:t>
      </w:r>
      <w:r>
        <w:rPr>
          <w:rFonts w:ascii="Times New Roman" w:eastAsia="Times New Roman" w:hAnsi="Times New Roman" w:cs="Times New Roman"/>
          <w:i/>
          <w:iCs/>
          <w:color w:val="000000" w:themeColor="text1"/>
          <w:sz w:val="20"/>
          <w:szCs w:val="20"/>
        </w:rPr>
        <w:t>Klebsiella pneumoniae</w:t>
      </w:r>
      <w:r>
        <w:rPr>
          <w:rFonts w:ascii="Times New Roman" w:hAnsi="Times New Roman" w:cs="Times New Roman"/>
          <w:i/>
          <w:color w:val="000000" w:themeColor="text1"/>
          <w:sz w:val="20"/>
          <w:szCs w:val="20"/>
        </w:rPr>
        <w:t xml:space="preserve"> </w:t>
      </w:r>
      <w:r>
        <w:rPr>
          <w:rFonts w:ascii="Times New Roman" w:hAnsi="Times New Roman" w:cs="Times New Roman"/>
          <w:color w:val="000000" w:themeColor="text1"/>
          <w:sz w:val="20"/>
          <w:szCs w:val="20"/>
        </w:rPr>
        <w:t xml:space="preserve">recorded 15.38% and </w:t>
      </w:r>
      <w:r>
        <w:rPr>
          <w:rFonts w:ascii="Times New Roman" w:eastAsia="Times New Roman" w:hAnsi="Times New Roman" w:cs="Times New Roman"/>
          <w:i/>
          <w:color w:val="000000" w:themeColor="text1"/>
          <w:sz w:val="20"/>
          <w:szCs w:val="20"/>
        </w:rPr>
        <w:t>Enterobacter cloacae</w:t>
      </w:r>
      <w:r>
        <w:rPr>
          <w:rFonts w:ascii="Times New Roman" w:hAnsi="Times New Roman" w:cs="Times New Roman"/>
          <w:color w:val="000000" w:themeColor="text1"/>
          <w:sz w:val="20"/>
          <w:szCs w:val="20"/>
        </w:rPr>
        <w:t xml:space="preserve"> isolated was 10.26%, whereas </w:t>
      </w:r>
      <w:proofErr w:type="spellStart"/>
      <w:r>
        <w:rPr>
          <w:rFonts w:ascii="Times New Roman" w:eastAsia="Times New Roman" w:hAnsi="Times New Roman" w:cs="Times New Roman"/>
          <w:i/>
          <w:iCs/>
          <w:color w:val="000000" w:themeColor="text1"/>
          <w:sz w:val="20"/>
          <w:szCs w:val="20"/>
        </w:rPr>
        <w:t>Oblitimonas</w:t>
      </w:r>
      <w:proofErr w:type="spellEnd"/>
      <w:r>
        <w:rPr>
          <w:rFonts w:ascii="Times New Roman" w:eastAsia="Times New Roman" w:hAnsi="Times New Roman" w:cs="Times New Roman"/>
          <w:i/>
          <w:iCs/>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alkaliphila</w:t>
      </w:r>
      <w:proofErr w:type="spellEnd"/>
      <w:r>
        <w:rPr>
          <w:rFonts w:ascii="Times New Roman" w:hAnsi="Times New Roman" w:cs="Times New Roman"/>
          <w:color w:val="000000" w:themeColor="text1"/>
          <w:sz w:val="20"/>
          <w:szCs w:val="20"/>
        </w:rPr>
        <w:t xml:space="preserve"> recorded 5.13 % being the least number of isolated bacteria. It can be concluded from this study that, there was positive correlation between the physic-chemical </w:t>
      </w:r>
      <w:r>
        <w:rPr>
          <w:rFonts w:ascii="Times New Roman" w:hAnsi="Times New Roman" w:cs="Times New Roman"/>
          <w:color w:val="000000" w:themeColor="text1"/>
          <w:sz w:val="20"/>
          <w:szCs w:val="20"/>
        </w:rPr>
        <w:t xml:space="preserve">parameters of effluent from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sewage treatment plant and the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of surrounding water body. </w:t>
      </w:r>
      <w:proofErr w:type="gramStart"/>
      <w:r>
        <w:rPr>
          <w:rFonts w:ascii="Times New Roman" w:hAnsi="Times New Roman" w:cs="Times New Roman"/>
          <w:color w:val="000000" w:themeColor="text1"/>
          <w:sz w:val="20"/>
          <w:szCs w:val="20"/>
        </w:rPr>
        <w:t>Therefore</w:t>
      </w:r>
      <w:proofErr w:type="gramEnd"/>
      <w:r>
        <w:rPr>
          <w:rFonts w:ascii="Times New Roman" w:hAnsi="Times New Roman" w:cs="Times New Roman"/>
          <w:color w:val="000000" w:themeColor="text1"/>
          <w:sz w:val="20"/>
          <w:szCs w:val="20"/>
        </w:rPr>
        <w:t xml:space="preserve"> the need for proper treatment, management and monitoring of the effluent before discharged into surrounding water body.</w:t>
      </w:r>
    </w:p>
    <w:p w14:paraId="364EC8C6" w14:textId="4E004802" w:rsidR="004F7120" w:rsidRDefault="00BD3FEB">
      <w:pPr>
        <w:widowControl w:val="0"/>
        <w:autoSpaceDE w:val="0"/>
        <w:autoSpaceDN w:val="0"/>
        <w:adjustRightInd w:val="0"/>
        <w:snapToGrid w:val="0"/>
        <w:spacing w:after="0" w:line="240" w:lineRule="auto"/>
        <w:jc w:val="both"/>
        <w:rPr>
          <w:rStyle w:val="a8"/>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color w:val="000000" w:themeColor="text1"/>
          <w:sz w:val="20"/>
          <w:szCs w:val="20"/>
        </w:rPr>
        <w:t>Adayi</w:t>
      </w:r>
      <w:proofErr w:type="spellEnd"/>
      <w:r>
        <w:rPr>
          <w:rFonts w:ascii="Times New Roman" w:hAnsi="Times New Roman" w:cs="Times New Roman"/>
          <w:color w:val="000000" w:themeColor="text1"/>
          <w:sz w:val="20"/>
          <w:szCs w:val="20"/>
        </w:rPr>
        <w:t xml:space="preserve">, Florence </w:t>
      </w:r>
      <w:proofErr w:type="spellStart"/>
      <w:r>
        <w:rPr>
          <w:rFonts w:ascii="Times New Roman" w:hAnsi="Times New Roman" w:cs="Times New Roman"/>
          <w:color w:val="000000" w:themeColor="text1"/>
          <w:sz w:val="20"/>
          <w:szCs w:val="20"/>
        </w:rPr>
        <w:t>Iy</w:t>
      </w:r>
      <w:r>
        <w:rPr>
          <w:rFonts w:ascii="Times New Roman" w:hAnsi="Times New Roman" w:cs="Times New Roman"/>
          <w:color w:val="000000" w:themeColor="text1"/>
          <w:sz w:val="20"/>
          <w:szCs w:val="20"/>
        </w:rPr>
        <w:t>aji</w:t>
      </w:r>
      <w:proofErr w:type="spellEnd"/>
      <w:r>
        <w:rPr>
          <w:rFonts w:ascii="Times New Roman" w:hAnsi="Times New Roman" w:cs="Times New Roman"/>
          <w:sz w:val="20"/>
          <w:szCs w:val="20"/>
        </w:rPr>
        <w:t xml:space="preserve">. </w:t>
      </w:r>
      <w:r>
        <w:rPr>
          <w:rFonts w:ascii="Times New Roman" w:hAnsi="Times New Roman" w:cs="Times New Roman"/>
          <w:b/>
          <w:color w:val="000000" w:themeColor="text1"/>
          <w:sz w:val="20"/>
          <w:szCs w:val="20"/>
        </w:rPr>
        <w:t xml:space="preserve">Impacts of </w:t>
      </w:r>
      <w:proofErr w:type="spellStart"/>
      <w:r>
        <w:rPr>
          <w:rFonts w:ascii="Times New Roman" w:hAnsi="Times New Roman" w:cs="Times New Roman"/>
          <w:b/>
          <w:color w:val="000000" w:themeColor="text1"/>
          <w:sz w:val="20"/>
          <w:szCs w:val="20"/>
        </w:rPr>
        <w:t>Physico</w:t>
      </w:r>
      <w:proofErr w:type="spellEnd"/>
      <w:r>
        <w:rPr>
          <w:rFonts w:ascii="Times New Roman" w:hAnsi="Times New Roman" w:cs="Times New Roman"/>
          <w:b/>
          <w:color w:val="000000" w:themeColor="text1"/>
          <w:sz w:val="20"/>
          <w:szCs w:val="20"/>
        </w:rPr>
        <w:t xml:space="preserve">-chemical parameters of effluent from </w:t>
      </w:r>
      <w:proofErr w:type="spellStart"/>
      <w:r>
        <w:rPr>
          <w:rFonts w:ascii="Times New Roman" w:hAnsi="Times New Roman" w:cs="Times New Roman"/>
          <w:b/>
          <w:color w:val="000000" w:themeColor="text1"/>
          <w:sz w:val="20"/>
          <w:szCs w:val="20"/>
        </w:rPr>
        <w:t>Wupa</w:t>
      </w:r>
      <w:proofErr w:type="spellEnd"/>
      <w:r>
        <w:rPr>
          <w:rFonts w:ascii="Times New Roman" w:hAnsi="Times New Roman" w:cs="Times New Roman"/>
          <w:b/>
          <w:color w:val="000000" w:themeColor="text1"/>
          <w:sz w:val="20"/>
          <w:szCs w:val="20"/>
        </w:rPr>
        <w:t xml:space="preserve"> Sewage Treatment Plant on </w:t>
      </w:r>
      <w:proofErr w:type="spellStart"/>
      <w:r>
        <w:rPr>
          <w:rFonts w:ascii="Times New Roman" w:hAnsi="Times New Roman" w:cs="Times New Roman"/>
          <w:b/>
          <w:color w:val="000000" w:themeColor="text1"/>
          <w:sz w:val="20"/>
          <w:szCs w:val="20"/>
        </w:rPr>
        <w:t>Enteropathogens</w:t>
      </w:r>
      <w:proofErr w:type="spellEnd"/>
      <w:r>
        <w:rPr>
          <w:rFonts w:ascii="Times New Roman" w:hAnsi="Times New Roman" w:cs="Times New Roman"/>
          <w:b/>
          <w:color w:val="000000" w:themeColor="text1"/>
          <w:sz w:val="20"/>
          <w:szCs w:val="20"/>
        </w:rPr>
        <w:t xml:space="preserve"> of Surrounding Water Body</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8</w:t>
      </w:r>
      <w:r>
        <w:rPr>
          <w:rFonts w:ascii="Times New Roman" w:hAnsi="Times New Roman" w:cs="Times New Roman"/>
          <w:bCs/>
          <w:sz w:val="20"/>
          <w:szCs w:val="20"/>
        </w:rPr>
        <w:t>):</w:t>
      </w:r>
      <w:r>
        <w:rPr>
          <w:rFonts w:ascii="Times New Roman" w:hAnsi="Times New Roman" w:cs="Times New Roman" w:hint="eastAsia"/>
          <w:bCs/>
          <w:sz w:val="20"/>
          <w:szCs w:val="20"/>
          <w:lang w:eastAsia="zh-CN"/>
        </w:rPr>
        <w:t>6</w:t>
      </w:r>
      <w:r>
        <w:rPr>
          <w:rFonts w:ascii="Times New Roman" w:hAnsi="Times New Roman" w:cs="Times New Roman"/>
          <w:bCs/>
          <w:sz w:val="20"/>
          <w:szCs w:val="20"/>
        </w:rPr>
        <w:t>-</w:t>
      </w:r>
      <w:r>
        <w:rPr>
          <w:rFonts w:ascii="Times New Roman" w:hAnsi="Times New Roman" w:cs="Times New Roman"/>
          <w:bCs/>
          <w:sz w:val="20"/>
          <w:szCs w:val="20"/>
          <w:lang w:eastAsia="zh-CN"/>
        </w:rPr>
        <w:t>1</w:t>
      </w:r>
      <w:r>
        <w:rPr>
          <w:rFonts w:ascii="Times New Roman" w:hAnsi="Times New Roman" w:cs="Times New Roman" w:hint="eastAsia"/>
          <w:bCs/>
          <w:sz w:val="20"/>
          <w:szCs w:val="20"/>
          <w:lang w:eastAsia="zh-CN"/>
        </w:rPr>
        <w:t>5</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a8"/>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2</w:t>
      </w:r>
      <w:r>
        <w:rPr>
          <w:rFonts w:ascii="Times New Roman" w:eastAsiaTheme="minorEastAsia" w:hAnsi="Times New Roman" w:cs="Times New Roman"/>
          <w:sz w:val="20"/>
          <w:szCs w:val="20"/>
          <w:shd w:val="clear" w:color="auto" w:fill="FFFFFF"/>
          <w:lang w:eastAsia="zh-CN"/>
        </w:rPr>
        <w:t>.</w:t>
      </w:r>
      <w:r w:rsidR="00FC0FF9">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a8"/>
            <w:rFonts w:ascii="Times New Roman" w:hAnsi="Times New Roman" w:cs="Times New Roman"/>
            <w:sz w:val="20"/>
            <w:szCs w:val="20"/>
          </w:rPr>
          <w:t>10.7537/marsrsj16</w:t>
        </w:r>
      </w:hyperlink>
      <w:r>
        <w:rPr>
          <w:rStyle w:val="a8"/>
          <w:rFonts w:ascii="Times New Roman" w:hAnsi="Times New Roman" w:cs="Times New Roman"/>
          <w:sz w:val="20"/>
          <w:szCs w:val="20"/>
          <w:lang w:eastAsia="zh-CN"/>
        </w:rPr>
        <w:t>0</w:t>
      </w:r>
      <w:r>
        <w:rPr>
          <w:rStyle w:val="a8"/>
          <w:rFonts w:ascii="Times New Roman" w:hAnsi="Times New Roman" w:cs="Times New Roman" w:hint="eastAsia"/>
          <w:sz w:val="20"/>
          <w:szCs w:val="20"/>
          <w:lang w:eastAsia="zh-CN"/>
        </w:rPr>
        <w:t>8</w:t>
      </w:r>
      <w:r>
        <w:rPr>
          <w:rStyle w:val="a8"/>
          <w:rFonts w:ascii="Times New Roman" w:hAnsi="Times New Roman" w:cs="Times New Roman"/>
          <w:sz w:val="20"/>
          <w:szCs w:val="20"/>
          <w:lang w:eastAsia="zh-CN"/>
        </w:rPr>
        <w:t>24</w:t>
      </w:r>
      <w:r>
        <w:rPr>
          <w:rStyle w:val="a8"/>
          <w:rFonts w:ascii="Times New Roman" w:hAnsi="Times New Roman" w:cs="Times New Roman"/>
          <w:sz w:val="20"/>
          <w:szCs w:val="20"/>
        </w:rPr>
        <w:t>.</w:t>
      </w:r>
      <w:r>
        <w:rPr>
          <w:rStyle w:val="a8"/>
          <w:rFonts w:ascii="Times New Roman" w:hAnsi="Times New Roman" w:cs="Times New Roman"/>
          <w:sz w:val="20"/>
          <w:szCs w:val="20"/>
          <w:lang w:eastAsia="zh-CN"/>
        </w:rPr>
        <w:t>0</w:t>
      </w:r>
      <w:r>
        <w:rPr>
          <w:rStyle w:val="a8"/>
          <w:rFonts w:ascii="Times New Roman" w:hAnsi="Times New Roman" w:cs="Times New Roman" w:hint="eastAsia"/>
          <w:sz w:val="20"/>
          <w:szCs w:val="20"/>
          <w:lang w:eastAsia="zh-CN"/>
        </w:rPr>
        <w:t>2</w:t>
      </w:r>
      <w:r>
        <w:rPr>
          <w:rStyle w:val="a8"/>
          <w:rFonts w:ascii="Times New Roman" w:hAnsi="Times New Roman" w:cs="Times New Roman"/>
          <w:sz w:val="20"/>
          <w:szCs w:val="20"/>
        </w:rPr>
        <w:t>.</w:t>
      </w:r>
    </w:p>
    <w:p w14:paraId="07791FC3" w14:textId="77777777" w:rsidR="004F7120" w:rsidRDefault="004F7120">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14:paraId="4CC4286C"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Keywords: </w:t>
      </w:r>
      <w:proofErr w:type="spellStart"/>
      <w:r>
        <w:rPr>
          <w:rFonts w:ascii="Times New Roman" w:hAnsi="Times New Roman" w:cs="Times New Roman"/>
          <w:color w:val="000000" w:themeColor="text1"/>
          <w:sz w:val="20"/>
          <w:szCs w:val="20"/>
        </w:rPr>
        <w:t>Physico</w:t>
      </w:r>
      <w:proofErr w:type="spellEnd"/>
      <w:r>
        <w:rPr>
          <w:rFonts w:ascii="Times New Roman" w:hAnsi="Times New Roman" w:cs="Times New Roman"/>
          <w:color w:val="000000" w:themeColor="text1"/>
          <w:sz w:val="20"/>
          <w:szCs w:val="20"/>
        </w:rPr>
        <w:t>-Chemical</w:t>
      </w:r>
      <w:r>
        <w:rPr>
          <w:rFonts w:ascii="Times New Roman" w:hAnsi="Times New Roman" w:cs="Times New Roman"/>
          <w:b/>
          <w:color w:val="000000" w:themeColor="text1"/>
          <w:sz w:val="20"/>
          <w:szCs w:val="20"/>
        </w:rPr>
        <w:t xml:space="preserve">, </w:t>
      </w:r>
      <w:proofErr w:type="spellStart"/>
      <w:r>
        <w:rPr>
          <w:rFonts w:ascii="Times New Roman" w:eastAsia="Times New Roman+FPEF" w:hAnsi="Times New Roman" w:cs="Times New Roman"/>
          <w:color w:val="000000" w:themeColor="text1"/>
          <w:sz w:val="20"/>
          <w:szCs w:val="20"/>
        </w:rPr>
        <w:t>Wupa</w:t>
      </w:r>
      <w:proofErr w:type="spellEnd"/>
      <w:r>
        <w:rPr>
          <w:rFonts w:ascii="Times New Roman" w:eastAsia="Times New Roman+FPEF" w:hAnsi="Times New Roman" w:cs="Times New Roman"/>
          <w:color w:val="000000" w:themeColor="text1"/>
          <w:sz w:val="20"/>
          <w:szCs w:val="20"/>
        </w:rPr>
        <w:t xml:space="preserve"> River</w:t>
      </w:r>
      <w:r>
        <w:rPr>
          <w:rFonts w:ascii="Times New Roman" w:hAnsi="Times New Roman" w:cs="Times New Roman"/>
          <w:color w:val="000000" w:themeColor="text1"/>
          <w:sz w:val="20"/>
          <w:szCs w:val="20"/>
        </w:rPr>
        <w:t xml:space="preserve">, Effluent, </w:t>
      </w:r>
      <w:proofErr w:type="spellStart"/>
      <w:r>
        <w:rPr>
          <w:rFonts w:ascii="Times New Roman" w:hAnsi="Times New Roman" w:cs="Times New Roman"/>
          <w:color w:val="000000" w:themeColor="text1"/>
          <w:sz w:val="20"/>
          <w:szCs w:val="20"/>
        </w:rPr>
        <w:t>Enteropathogens</w:t>
      </w:r>
      <w:proofErr w:type="spellEnd"/>
    </w:p>
    <w:p w14:paraId="1C4F9400" w14:textId="77777777" w:rsidR="004F7120" w:rsidRDefault="004F7120">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p>
    <w:p w14:paraId="33ED7288" w14:textId="77777777" w:rsidR="004F7120" w:rsidRDefault="004F7120">
      <w:pPr>
        <w:snapToGrid w:val="0"/>
        <w:spacing w:after="0" w:line="240" w:lineRule="auto"/>
        <w:jc w:val="both"/>
        <w:rPr>
          <w:rFonts w:ascii="Times New Roman" w:hAnsi="Times New Roman" w:cs="Times New Roman"/>
          <w:b/>
          <w:color w:val="000000" w:themeColor="text1"/>
          <w:sz w:val="20"/>
          <w:szCs w:val="20"/>
        </w:rPr>
        <w:sectPr w:rsidR="004F7120">
          <w:footerReference w:type="default" r:id="rId11"/>
          <w:headerReference w:type="first" r:id="rId12"/>
          <w:footerReference w:type="first" r:id="rId13"/>
          <w:pgSz w:w="12240" w:h="15840"/>
          <w:pgMar w:top="1440" w:right="1440" w:bottom="1440" w:left="1440" w:header="720" w:footer="720" w:gutter="0"/>
          <w:pgNumType w:start="6"/>
          <w:cols w:space="720"/>
          <w:titlePg/>
          <w:docGrid w:linePitch="360"/>
        </w:sectPr>
      </w:pPr>
    </w:p>
    <w:p w14:paraId="374F9D87"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hAnsi="Times New Roman" w:cs="Times New Roman"/>
          <w:b/>
          <w:color w:val="000000" w:themeColor="text1"/>
          <w:sz w:val="20"/>
          <w:szCs w:val="20"/>
        </w:rPr>
        <w:t>1.0 INTRODUCTION</w:t>
      </w:r>
    </w:p>
    <w:p w14:paraId="045B20E2"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It is a well-known fact that man has dominated the planet for decades and with constantly increasing population numbers, hydrological variability and rapid urbanization coupled with the need for greater socio-economic development, man will continue to play</w:t>
      </w:r>
      <w:r>
        <w:rPr>
          <w:rFonts w:ascii="Times New Roman" w:eastAsia="Times New Roman" w:hAnsi="Times New Roman" w:cs="Times New Roman"/>
          <w:color w:val="000000" w:themeColor="text1"/>
          <w:sz w:val="20"/>
          <w:szCs w:val="20"/>
        </w:rPr>
        <w:t xml:space="preserve"> an </w:t>
      </w:r>
      <w:proofErr w:type="gramStart"/>
      <w:r>
        <w:rPr>
          <w:rFonts w:ascii="Times New Roman" w:eastAsia="Times New Roman" w:hAnsi="Times New Roman" w:cs="Times New Roman"/>
          <w:color w:val="000000" w:themeColor="text1"/>
          <w:sz w:val="20"/>
          <w:szCs w:val="20"/>
        </w:rPr>
        <w:t>ever increasing</w:t>
      </w:r>
      <w:proofErr w:type="gramEnd"/>
      <w:r>
        <w:rPr>
          <w:rFonts w:ascii="Times New Roman" w:eastAsia="Times New Roman" w:hAnsi="Times New Roman" w:cs="Times New Roman"/>
          <w:color w:val="000000" w:themeColor="text1"/>
          <w:sz w:val="20"/>
          <w:szCs w:val="20"/>
        </w:rPr>
        <w:t xml:space="preserve"> dominant role (WHO, 2018). In addition, obtaining a global perspective of surface water quality has become increasingly difficult as </w:t>
      </w:r>
      <w:r>
        <w:rPr>
          <w:rFonts w:ascii="Times New Roman" w:eastAsia="Times New Roman" w:hAnsi="Times New Roman" w:cs="Times New Roman"/>
          <w:color w:val="000000" w:themeColor="text1"/>
          <w:sz w:val="20"/>
          <w:szCs w:val="20"/>
        </w:rPr>
        <w:t>different nations struggle with different environmental pressures, more so in developing countries wher</w:t>
      </w:r>
      <w:r>
        <w:rPr>
          <w:rFonts w:ascii="Times New Roman" w:eastAsia="Times New Roman" w:hAnsi="Times New Roman" w:cs="Times New Roman"/>
          <w:color w:val="000000" w:themeColor="text1"/>
          <w:sz w:val="20"/>
          <w:szCs w:val="20"/>
        </w:rPr>
        <w:t xml:space="preserve">e available resources are limited. One such visible example is the increasing volume and pressure on existing wastewater treatment plants together with surrounding inefficient hygiene practices and exacerbated nutrient and microbiological loads constantly </w:t>
      </w:r>
      <w:r>
        <w:rPr>
          <w:rFonts w:ascii="Times New Roman" w:eastAsia="Times New Roman" w:hAnsi="Times New Roman" w:cs="Times New Roman"/>
          <w:color w:val="000000" w:themeColor="text1"/>
          <w:sz w:val="20"/>
          <w:szCs w:val="20"/>
        </w:rPr>
        <w:t xml:space="preserve">entering receiving river systems and water supplies. Increased pressure on existing infrastructure </w:t>
      </w:r>
      <w:r>
        <w:rPr>
          <w:rFonts w:ascii="Times New Roman" w:eastAsia="Times New Roman" w:hAnsi="Times New Roman" w:cs="Times New Roman"/>
          <w:color w:val="000000" w:themeColor="text1"/>
          <w:sz w:val="20"/>
          <w:szCs w:val="20"/>
        </w:rPr>
        <w:lastRenderedPageBreak/>
        <w:t>coupled with the use of outdated guidelines for treated effluent has further compounded these issues. This has ultimately resulted, not only in an increase i</w:t>
      </w:r>
      <w:r>
        <w:rPr>
          <w:rFonts w:ascii="Times New Roman" w:eastAsia="Times New Roman" w:hAnsi="Times New Roman" w:cs="Times New Roman"/>
          <w:color w:val="000000" w:themeColor="text1"/>
          <w:sz w:val="20"/>
          <w:szCs w:val="20"/>
        </w:rPr>
        <w:t>n waterborne diseases but also an increase in waterborne-disease-related deaths (</w:t>
      </w:r>
      <w:proofErr w:type="spellStart"/>
      <w:r>
        <w:rPr>
          <w:rFonts w:ascii="Times New Roman" w:eastAsia="Times New Roman" w:hAnsi="Times New Roman" w:cs="Times New Roman"/>
          <w:color w:val="000000" w:themeColor="text1"/>
          <w:sz w:val="20"/>
          <w:szCs w:val="20"/>
        </w:rPr>
        <w:t>Tchobanoglous</w:t>
      </w:r>
      <w:proofErr w:type="spellEnd"/>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2012; Coetzee, 2013).</w:t>
      </w:r>
    </w:p>
    <w:p w14:paraId="3709339A"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Increasing pressure on existing wastewater treatment plants has led to the discharge of inadequately treated effluent, reinforcing the need to improve and adopt more stringent methods for monitoring discharged effluent and surrounding water sources (Barrel</w:t>
      </w:r>
      <w:r>
        <w:rPr>
          <w:rFonts w:ascii="Times New Roman" w:eastAsia="Times New Roman" w:hAnsi="Times New Roman" w:cs="Times New Roman"/>
          <w:color w:val="000000" w:themeColor="text1"/>
          <w:sz w:val="20"/>
          <w:szCs w:val="20"/>
        </w:rPr>
        <w:t xml:space="preserve">l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xml:space="preserve">., 2010). </w:t>
      </w:r>
      <w:r>
        <w:rPr>
          <w:rFonts w:ascii="Times New Roman" w:hAnsi="Times New Roman" w:cs="Times New Roman"/>
          <w:color w:val="000000" w:themeColor="text1"/>
          <w:sz w:val="20"/>
          <w:szCs w:val="20"/>
        </w:rPr>
        <w:t>The quality of effluent varies according to the types of influents the WWTFs receive such as domestic wastewater, dry and wet atmospheric deposition, urban runoff containing traffic related pollution, or agricultural runoff (</w:t>
      </w:r>
      <w:proofErr w:type="spellStart"/>
      <w:r>
        <w:rPr>
          <w:rFonts w:ascii="Times New Roman" w:hAnsi="Times New Roman" w:cs="Times New Roman"/>
          <w:color w:val="000000" w:themeColor="text1"/>
          <w:sz w:val="20"/>
          <w:szCs w:val="20"/>
        </w:rPr>
        <w:t>Momba</w:t>
      </w:r>
      <w:proofErr w:type="spellEnd"/>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2010; </w:t>
      </w:r>
      <w:proofErr w:type="spellStart"/>
      <w:r>
        <w:rPr>
          <w:rFonts w:ascii="Times New Roman" w:hAnsi="Times New Roman" w:cs="Times New Roman"/>
          <w:color w:val="000000" w:themeColor="text1"/>
          <w:sz w:val="20"/>
          <w:szCs w:val="20"/>
        </w:rPr>
        <w:t>Ratola</w:t>
      </w:r>
      <w:proofErr w:type="spellEnd"/>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xml:space="preserve">., 2012). The contaminants in effluent are removed by physical, chemical and biological treatment processes in municipal treatment plants. Each phase </w:t>
      </w:r>
      <w:proofErr w:type="gramStart"/>
      <w:r>
        <w:rPr>
          <w:rFonts w:ascii="Times New Roman" w:hAnsi="Times New Roman" w:cs="Times New Roman"/>
          <w:color w:val="000000" w:themeColor="text1"/>
          <w:sz w:val="20"/>
          <w:szCs w:val="20"/>
        </w:rPr>
        <w:t>include</w:t>
      </w:r>
      <w:proofErr w:type="gramEnd"/>
      <w:r>
        <w:rPr>
          <w:rFonts w:ascii="Times New Roman" w:hAnsi="Times New Roman" w:cs="Times New Roman"/>
          <w:color w:val="000000" w:themeColor="text1"/>
          <w:sz w:val="20"/>
          <w:szCs w:val="20"/>
        </w:rPr>
        <w:t xml:space="preserve"> a range of unit operations and processes that have a certain valuable function. </w:t>
      </w:r>
      <w:r>
        <w:rPr>
          <w:rFonts w:ascii="Times New Roman" w:hAnsi="Times New Roman" w:cs="Times New Roman"/>
          <w:color w:val="000000" w:themeColor="text1"/>
          <w:sz w:val="20"/>
          <w:szCs w:val="20"/>
        </w:rPr>
        <w:t xml:space="preserve">This study therefore evaluates the impacts of </w:t>
      </w:r>
      <w:proofErr w:type="spellStart"/>
      <w:r>
        <w:rPr>
          <w:rFonts w:ascii="Times New Roman" w:hAnsi="Times New Roman" w:cs="Times New Roman"/>
          <w:color w:val="000000" w:themeColor="text1"/>
          <w:sz w:val="20"/>
          <w:szCs w:val="20"/>
        </w:rPr>
        <w:t>physico</w:t>
      </w:r>
      <w:proofErr w:type="spellEnd"/>
      <w:r>
        <w:rPr>
          <w:rFonts w:ascii="Times New Roman" w:hAnsi="Times New Roman" w:cs="Times New Roman"/>
          <w:color w:val="000000" w:themeColor="text1"/>
          <w:sz w:val="20"/>
          <w:szCs w:val="20"/>
        </w:rPr>
        <w:t xml:space="preserve">-chemical parameters of effluent from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sewage treatment plant (WSTP) on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of surrounding water body.</w:t>
      </w:r>
    </w:p>
    <w:p w14:paraId="770D68F1"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2.0</w:t>
      </w:r>
      <w:r>
        <w:rPr>
          <w:rFonts w:ascii="Times New Roman" w:hAnsi="Times New Roman" w:cs="Times New Roman"/>
          <w:b/>
          <w:color w:val="000000" w:themeColor="text1"/>
          <w:sz w:val="20"/>
          <w:szCs w:val="20"/>
        </w:rPr>
        <w:tab/>
        <w:t>Materials and Method</w:t>
      </w:r>
    </w:p>
    <w:p w14:paraId="587FE920"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w:t>
      </w:r>
      <w:r>
        <w:rPr>
          <w:rFonts w:ascii="Times New Roman" w:hAnsi="Times New Roman" w:cs="Times New Roman"/>
          <w:b/>
          <w:color w:val="000000" w:themeColor="text1"/>
          <w:sz w:val="20"/>
          <w:szCs w:val="20"/>
        </w:rPr>
        <w:tab/>
        <w:t>Study Area</w:t>
      </w:r>
    </w:p>
    <w:p w14:paraId="3E1F48F7"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study was carried out at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Abuja sewage treatment plant and the Microbiology laboratory of University of Abuja, Gwagwalada Federal Capital Territory, Abuja.</w:t>
      </w:r>
    </w:p>
    <w:p w14:paraId="513F0B7D" w14:textId="77777777" w:rsidR="004F7120" w:rsidRDefault="00BD3FEB">
      <w:pPr>
        <w:pStyle w:val="Default"/>
        <w:snapToGrid w:val="0"/>
        <w:jc w:val="both"/>
        <w:rPr>
          <w:b/>
          <w:color w:val="000000" w:themeColor="text1"/>
          <w:sz w:val="20"/>
          <w:szCs w:val="20"/>
        </w:rPr>
      </w:pPr>
      <w:r>
        <w:rPr>
          <w:b/>
          <w:color w:val="000000" w:themeColor="text1"/>
          <w:sz w:val="20"/>
          <w:szCs w:val="20"/>
        </w:rPr>
        <w:t>2.2</w:t>
      </w:r>
      <w:r>
        <w:rPr>
          <w:b/>
          <w:color w:val="000000" w:themeColor="text1"/>
          <w:sz w:val="20"/>
          <w:szCs w:val="20"/>
        </w:rPr>
        <w:tab/>
        <w:t xml:space="preserve">Sample Collection </w:t>
      </w:r>
    </w:p>
    <w:p w14:paraId="7AA8997E"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total of 15 effluent samples were collected from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Abuja sewage treatment plant with five (5) random samples each from three (3) different points. The samples were collected from the point of discharge into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upstream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(20 meter</w:t>
      </w:r>
      <w:r>
        <w:rPr>
          <w:rFonts w:ascii="Times New Roman" w:hAnsi="Times New Roman" w:cs="Times New Roman"/>
          <w:color w:val="000000" w:themeColor="text1"/>
          <w:sz w:val="20"/>
          <w:szCs w:val="20"/>
        </w:rPr>
        <w:t xml:space="preserve"> from the point of discharge) and downstream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(50 meters from the upstream). The samples were collected aseptically, using sterile universal bottles and transported in an ice-cold container to the Microbiology Laboratory of the University of A</w:t>
      </w:r>
      <w:r>
        <w:rPr>
          <w:rFonts w:ascii="Times New Roman" w:hAnsi="Times New Roman" w:cs="Times New Roman"/>
          <w:color w:val="000000" w:themeColor="text1"/>
          <w:sz w:val="20"/>
          <w:szCs w:val="20"/>
        </w:rPr>
        <w:t xml:space="preserve">buja for the assessment. The samples were analyzed on the day of collection as described by Kulikov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(2015) with some modifications.</w:t>
      </w:r>
    </w:p>
    <w:p w14:paraId="311563DF" w14:textId="77777777" w:rsidR="004F7120" w:rsidRDefault="00BD3FEB">
      <w:pPr>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2.3 Determination of Physicochemical Parameters  </w:t>
      </w:r>
    </w:p>
    <w:p w14:paraId="1CA52779" w14:textId="77777777" w:rsidR="004F7120" w:rsidRDefault="00BD3FEB">
      <w:pPr>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      of the Samples</w:t>
      </w:r>
    </w:p>
    <w:p w14:paraId="06E80F0C"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sz w:val="20"/>
          <w:szCs w:val="20"/>
        </w:rPr>
        <w:t>2.3.1</w:t>
      </w:r>
      <w:r>
        <w:rPr>
          <w:rFonts w:ascii="Times New Roman" w:eastAsia="Times New Roman" w:hAnsi="Times New Roman" w:cs="Times New Roman"/>
          <w:b/>
          <w:color w:val="000000" w:themeColor="text1"/>
          <w:sz w:val="20"/>
          <w:szCs w:val="20"/>
        </w:rPr>
        <w:tab/>
      </w:r>
      <w:proofErr w:type="spellStart"/>
      <w:r>
        <w:rPr>
          <w:rFonts w:ascii="Times New Roman" w:eastAsia="Times New Roman" w:hAnsi="Times New Roman" w:cs="Times New Roman"/>
          <w:b/>
          <w:color w:val="000000" w:themeColor="text1"/>
          <w:sz w:val="20"/>
          <w:szCs w:val="20"/>
        </w:rPr>
        <w:t>Colour</w:t>
      </w:r>
      <w:proofErr w:type="spellEnd"/>
      <w:r>
        <w:rPr>
          <w:rFonts w:ascii="Times New Roman" w:eastAsia="Times New Roman" w:hAnsi="Times New Roman" w:cs="Times New Roman"/>
          <w:b/>
          <w:color w:val="000000" w:themeColor="text1"/>
          <w:sz w:val="20"/>
          <w:szCs w:val="20"/>
        </w:rPr>
        <w:t xml:space="preserve"> of the Samples</w:t>
      </w:r>
    </w:p>
    <w:p w14:paraId="0F95FAC8"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The </w:t>
      </w:r>
      <w:proofErr w:type="spellStart"/>
      <w:r>
        <w:rPr>
          <w:rFonts w:ascii="Times New Roman" w:eastAsia="Times New Roman" w:hAnsi="Times New Roman" w:cs="Times New Roman"/>
          <w:color w:val="000000" w:themeColor="text1"/>
          <w:sz w:val="20"/>
          <w:szCs w:val="20"/>
        </w:rPr>
        <w:t>colour</w:t>
      </w:r>
      <w:proofErr w:type="spellEnd"/>
      <w:r>
        <w:rPr>
          <w:rFonts w:ascii="Times New Roman" w:eastAsia="Times New Roman" w:hAnsi="Times New Roman" w:cs="Times New Roman"/>
          <w:color w:val="000000" w:themeColor="text1"/>
          <w:sz w:val="20"/>
          <w:szCs w:val="20"/>
        </w:rPr>
        <w:t xml:space="preserve"> of </w:t>
      </w:r>
      <w:r>
        <w:rPr>
          <w:rFonts w:ascii="Times New Roman" w:eastAsia="Times New Roman" w:hAnsi="Times New Roman" w:cs="Times New Roman"/>
          <w:color w:val="000000" w:themeColor="text1"/>
          <w:sz w:val="20"/>
          <w:szCs w:val="20"/>
        </w:rPr>
        <w:t xml:space="preserve">the samples was measured using a colorimeter as described by APHA (2017) thus; 10 ml of the sample was poured into cuvette and then inserted into the machine and the </w:t>
      </w:r>
      <w:proofErr w:type="spellStart"/>
      <w:r>
        <w:rPr>
          <w:rFonts w:ascii="Times New Roman" w:eastAsia="Times New Roman" w:hAnsi="Times New Roman" w:cs="Times New Roman"/>
          <w:color w:val="000000" w:themeColor="text1"/>
          <w:sz w:val="20"/>
          <w:szCs w:val="20"/>
        </w:rPr>
        <w:t>colour</w:t>
      </w:r>
      <w:proofErr w:type="spellEnd"/>
      <w:r>
        <w:rPr>
          <w:rFonts w:ascii="Times New Roman" w:eastAsia="Times New Roman" w:hAnsi="Times New Roman" w:cs="Times New Roman"/>
          <w:color w:val="000000" w:themeColor="text1"/>
          <w:sz w:val="20"/>
          <w:szCs w:val="20"/>
        </w:rPr>
        <w:t xml:space="preserve"> equivalent of the reading was noted.</w:t>
      </w:r>
    </w:p>
    <w:p w14:paraId="07C27FB6" w14:textId="77777777" w:rsidR="004F7120" w:rsidRDefault="00BD3FEB">
      <w:pPr>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2.3.2</w:t>
      </w:r>
      <w:r>
        <w:rPr>
          <w:rFonts w:ascii="Times New Roman" w:eastAsia="Times New Roman" w:hAnsi="Times New Roman" w:cs="Times New Roman"/>
          <w:b/>
          <w:color w:val="000000" w:themeColor="text1"/>
          <w:sz w:val="20"/>
          <w:szCs w:val="20"/>
        </w:rPr>
        <w:tab/>
      </w:r>
      <w:proofErr w:type="spellStart"/>
      <w:r>
        <w:rPr>
          <w:rFonts w:ascii="Times New Roman" w:eastAsia="Times New Roman" w:hAnsi="Times New Roman" w:cs="Times New Roman"/>
          <w:b/>
          <w:color w:val="000000" w:themeColor="text1"/>
          <w:sz w:val="20"/>
          <w:szCs w:val="20"/>
        </w:rPr>
        <w:t>Odour</w:t>
      </w:r>
      <w:proofErr w:type="spellEnd"/>
      <w:r>
        <w:rPr>
          <w:rFonts w:ascii="Times New Roman" w:eastAsia="Times New Roman" w:hAnsi="Times New Roman" w:cs="Times New Roman"/>
          <w:b/>
          <w:color w:val="000000" w:themeColor="text1"/>
          <w:sz w:val="20"/>
          <w:szCs w:val="20"/>
        </w:rPr>
        <w:t xml:space="preserve"> of the Samples</w:t>
      </w:r>
    </w:p>
    <w:p w14:paraId="4BAA0D4F"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Odour</w:t>
      </w:r>
      <w:proofErr w:type="spellEnd"/>
      <w:r>
        <w:rPr>
          <w:rFonts w:ascii="Times New Roman" w:eastAsia="Times New Roman" w:hAnsi="Times New Roman" w:cs="Times New Roman"/>
          <w:color w:val="000000" w:themeColor="text1"/>
          <w:sz w:val="20"/>
          <w:szCs w:val="20"/>
        </w:rPr>
        <w:t xml:space="preserve"> was carried o</w:t>
      </w:r>
      <w:r>
        <w:rPr>
          <w:rFonts w:ascii="Times New Roman" w:eastAsia="Times New Roman" w:hAnsi="Times New Roman" w:cs="Times New Roman"/>
          <w:color w:val="000000" w:themeColor="text1"/>
          <w:sz w:val="20"/>
          <w:szCs w:val="20"/>
        </w:rPr>
        <w:t xml:space="preserve">ut according to Muazu </w:t>
      </w:r>
      <w:r>
        <w:rPr>
          <w:rFonts w:ascii="Times New Roman" w:eastAsia="Times New Roman" w:hAnsi="Times New Roman" w:cs="Times New Roman"/>
          <w:i/>
          <w:color w:val="000000" w:themeColor="text1"/>
          <w:sz w:val="20"/>
          <w:szCs w:val="20"/>
        </w:rPr>
        <w:t>et al.</w:t>
      </w:r>
      <w:r>
        <w:rPr>
          <w:rFonts w:ascii="Times New Roman" w:eastAsia="Times New Roman" w:hAnsi="Times New Roman" w:cs="Times New Roman"/>
          <w:color w:val="000000" w:themeColor="text1"/>
          <w:sz w:val="20"/>
          <w:szCs w:val="20"/>
        </w:rPr>
        <w:t xml:space="preserve"> (2012) thus; about 20 mL volume of each effluent sample was poured into a clean beaker, followed by vigorous shaken and then brought close to the nose to determine the </w:t>
      </w:r>
      <w:proofErr w:type="spellStart"/>
      <w:r>
        <w:rPr>
          <w:rFonts w:ascii="Times New Roman" w:eastAsia="Times New Roman" w:hAnsi="Times New Roman" w:cs="Times New Roman"/>
          <w:color w:val="000000" w:themeColor="text1"/>
          <w:sz w:val="20"/>
          <w:szCs w:val="20"/>
        </w:rPr>
        <w:t>odour</w:t>
      </w:r>
      <w:proofErr w:type="spellEnd"/>
      <w:r>
        <w:rPr>
          <w:rFonts w:ascii="Times New Roman" w:eastAsia="Times New Roman" w:hAnsi="Times New Roman" w:cs="Times New Roman"/>
          <w:color w:val="000000" w:themeColor="text1"/>
          <w:sz w:val="20"/>
          <w:szCs w:val="20"/>
        </w:rPr>
        <w:t xml:space="preserve">. </w:t>
      </w:r>
    </w:p>
    <w:p w14:paraId="55CD5F46" w14:textId="77777777" w:rsidR="004F7120" w:rsidRDefault="00BD3FEB">
      <w:pPr>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2.3.3</w:t>
      </w:r>
      <w:r>
        <w:rPr>
          <w:rFonts w:ascii="Times New Roman" w:eastAsia="Times New Roman" w:hAnsi="Times New Roman" w:cs="Times New Roman"/>
          <w:b/>
          <w:color w:val="000000" w:themeColor="text1"/>
          <w:sz w:val="20"/>
          <w:szCs w:val="20"/>
        </w:rPr>
        <w:tab/>
        <w:t xml:space="preserve">Turbidity of the Samples </w:t>
      </w:r>
    </w:p>
    <w:p w14:paraId="42CCD686"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The turbidity was c</w:t>
      </w:r>
      <w:r>
        <w:rPr>
          <w:rFonts w:ascii="Times New Roman" w:eastAsia="Times New Roman" w:hAnsi="Times New Roman" w:cs="Times New Roman"/>
          <w:color w:val="000000" w:themeColor="text1"/>
          <w:sz w:val="20"/>
          <w:szCs w:val="20"/>
        </w:rPr>
        <w:t xml:space="preserve">arried out as described by APHA (2017). A 10 ml portion of </w:t>
      </w:r>
      <w:proofErr w:type="spellStart"/>
      <w:r>
        <w:rPr>
          <w:rFonts w:ascii="Times New Roman" w:eastAsia="Times New Roman" w:hAnsi="Times New Roman" w:cs="Times New Roman"/>
          <w:color w:val="000000" w:themeColor="text1"/>
          <w:sz w:val="20"/>
          <w:szCs w:val="20"/>
        </w:rPr>
        <w:t>deionised</w:t>
      </w:r>
      <w:proofErr w:type="spellEnd"/>
      <w:r>
        <w:rPr>
          <w:rFonts w:ascii="Times New Roman" w:eastAsia="Times New Roman" w:hAnsi="Times New Roman" w:cs="Times New Roman"/>
          <w:color w:val="000000" w:themeColor="text1"/>
          <w:sz w:val="20"/>
          <w:szCs w:val="20"/>
        </w:rPr>
        <w:t xml:space="preserve"> water was poured into a cuvette which was used to standardize the spectrophotometer and then 10 ml of each sample was poured into other cuvette which was inserted into the spectrophotomet</w:t>
      </w:r>
      <w:r>
        <w:rPr>
          <w:rFonts w:ascii="Times New Roman" w:eastAsia="Times New Roman" w:hAnsi="Times New Roman" w:cs="Times New Roman"/>
          <w:color w:val="000000" w:themeColor="text1"/>
          <w:sz w:val="20"/>
          <w:szCs w:val="20"/>
        </w:rPr>
        <w:t xml:space="preserve">er and the reading was noted and recorded at 430 nm on turbidity meter. </w:t>
      </w:r>
      <w:r>
        <w:rPr>
          <w:rFonts w:ascii="Times New Roman" w:hAnsi="Times New Roman" w:cs="Times New Roman"/>
          <w:color w:val="000000" w:themeColor="text1"/>
          <w:sz w:val="20"/>
          <w:szCs w:val="20"/>
        </w:rPr>
        <w:t xml:space="preserve">The average of the readings was recorded in NTU. </w:t>
      </w:r>
    </w:p>
    <w:p w14:paraId="474EA134"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Turbidity measurement from UV-</w:t>
      </w:r>
      <w:proofErr w:type="gramStart"/>
      <w:r>
        <w:rPr>
          <w:rFonts w:ascii="Times New Roman" w:eastAsia="Times New Roman" w:hAnsi="Times New Roman" w:cs="Times New Roman"/>
          <w:color w:val="000000" w:themeColor="text1"/>
          <w:sz w:val="20"/>
          <w:szCs w:val="20"/>
        </w:rPr>
        <w:t>Vis</w:t>
      </w:r>
      <w:proofErr w:type="gramEnd"/>
      <w:r>
        <w:rPr>
          <w:rFonts w:ascii="Times New Roman" w:eastAsia="Times New Roman" w:hAnsi="Times New Roman" w:cs="Times New Roman"/>
          <w:color w:val="000000" w:themeColor="text1"/>
          <w:sz w:val="20"/>
          <w:szCs w:val="20"/>
        </w:rPr>
        <w:t xml:space="preserve"> data is given as:</w:t>
      </w:r>
    </w:p>
    <w:p w14:paraId="2E8B2F85"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Turbidity = (2.3Xa) / L </w:t>
      </w:r>
    </w:p>
    <w:p w14:paraId="2CAABCD0"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Where A = the absorbance and</w:t>
      </w:r>
    </w:p>
    <w:p w14:paraId="2D1A3395"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L= the optical path </w:t>
      </w:r>
      <w:r>
        <w:rPr>
          <w:rFonts w:ascii="Times New Roman" w:eastAsia="Times New Roman" w:hAnsi="Times New Roman" w:cs="Times New Roman"/>
          <w:color w:val="000000" w:themeColor="text1"/>
          <w:sz w:val="20"/>
          <w:szCs w:val="20"/>
        </w:rPr>
        <w:t>length</w:t>
      </w:r>
    </w:p>
    <w:p w14:paraId="6139A18F"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2.3.4</w:t>
      </w:r>
      <w:r>
        <w:rPr>
          <w:rFonts w:ascii="Times New Roman" w:hAnsi="Times New Roman" w:cs="Times New Roman"/>
          <w:b/>
          <w:color w:val="000000" w:themeColor="text1"/>
          <w:sz w:val="20"/>
          <w:szCs w:val="20"/>
        </w:rPr>
        <w:tab/>
        <w:t>Temperature</w:t>
      </w:r>
    </w:p>
    <w:p w14:paraId="7AF7E142"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About 50 ml of each sample was poured into a beaker</w:t>
      </w:r>
      <w:r>
        <w:rPr>
          <w:rFonts w:ascii="Times New Roman" w:hAnsi="Times New Roman" w:cs="Times New Roman"/>
          <w:color w:val="000000" w:themeColor="text1"/>
          <w:sz w:val="20"/>
          <w:szCs w:val="20"/>
        </w:rPr>
        <w:t xml:space="preserve"> and the temperature was determined using a thermometer by inserting the thermometer into a depth of about 30 ml in each sample. The temperature was determined at the sample locati</w:t>
      </w:r>
      <w:r>
        <w:rPr>
          <w:rFonts w:ascii="Times New Roman" w:hAnsi="Times New Roman" w:cs="Times New Roman"/>
          <w:color w:val="000000" w:themeColor="text1"/>
          <w:sz w:val="20"/>
          <w:szCs w:val="20"/>
        </w:rPr>
        <w:t>on.</w:t>
      </w:r>
    </w:p>
    <w:p w14:paraId="128999EA" w14:textId="77777777" w:rsidR="004F7120" w:rsidRDefault="00BD3FEB">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2.3.5</w:t>
      </w:r>
      <w:r>
        <w:rPr>
          <w:rFonts w:ascii="Times New Roman" w:hAnsi="Times New Roman" w:cs="Times New Roman"/>
          <w:b/>
          <w:bCs/>
          <w:color w:val="000000" w:themeColor="text1"/>
          <w:sz w:val="20"/>
          <w:szCs w:val="20"/>
        </w:rPr>
        <w:tab/>
        <w:t>Determination of pH</w:t>
      </w:r>
    </w:p>
    <w:p w14:paraId="43E26014"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pH of each sample was determined by the potentiometric method (APHA, 2017) using a digital pH meter. Thirty milliliter of the sample was transferred to a clean 100 ml beaker\ and the electrode was immersed into the </w:t>
      </w:r>
      <w:r>
        <w:rPr>
          <w:rFonts w:ascii="Times New Roman" w:hAnsi="Times New Roman" w:cs="Times New Roman"/>
          <w:color w:val="000000" w:themeColor="text1"/>
          <w:sz w:val="20"/>
          <w:szCs w:val="20"/>
        </w:rPr>
        <w:t>beaker containing the sample and meter reading was recorded. The pH was determined at the sample location.</w:t>
      </w:r>
    </w:p>
    <w:p w14:paraId="5E8CB056" w14:textId="77777777" w:rsidR="004F7120" w:rsidRDefault="00BD3FEB">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2.3.6</w:t>
      </w:r>
      <w:r>
        <w:rPr>
          <w:rFonts w:ascii="Times New Roman" w:hAnsi="Times New Roman" w:cs="Times New Roman"/>
          <w:b/>
          <w:bCs/>
          <w:color w:val="000000" w:themeColor="text1"/>
          <w:sz w:val="20"/>
          <w:szCs w:val="20"/>
        </w:rPr>
        <w:tab/>
        <w:t>Determination of Electrical Conductivity (EC)</w:t>
      </w:r>
    </w:p>
    <w:p w14:paraId="5655C19C"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electrical conductivity of each sample was determined following the procedure outlined by </w:t>
      </w:r>
      <w:r>
        <w:rPr>
          <w:rFonts w:ascii="Times New Roman" w:eastAsia="Times New Roman" w:hAnsi="Times New Roman" w:cs="Times New Roman"/>
          <w:color w:val="000000" w:themeColor="text1"/>
          <w:sz w:val="20"/>
          <w:szCs w:val="20"/>
        </w:rPr>
        <w:t>Jos</w:t>
      </w:r>
      <w:r>
        <w:rPr>
          <w:rFonts w:ascii="Times New Roman" w:eastAsia="Times New Roman" w:hAnsi="Times New Roman" w:cs="Times New Roman"/>
          <w:color w:val="000000" w:themeColor="text1"/>
          <w:sz w:val="20"/>
          <w:szCs w:val="20"/>
        </w:rPr>
        <w:t>hi</w:t>
      </w:r>
      <w:r>
        <w:rPr>
          <w:rFonts w:ascii="Times New Roman" w:hAnsi="Times New Roman" w:cs="Times New Roman"/>
          <w:color w:val="000000" w:themeColor="text1"/>
          <w:sz w:val="20"/>
          <w:szCs w:val="20"/>
        </w:rPr>
        <w:t xml:space="preserve"> </w:t>
      </w:r>
      <w:r>
        <w:rPr>
          <w:rFonts w:ascii="Times New Roman" w:hAnsi="Times New Roman" w:cs="Times New Roman"/>
          <w:iCs/>
          <w:color w:val="000000" w:themeColor="text1"/>
          <w:sz w:val="20"/>
          <w:szCs w:val="20"/>
        </w:rPr>
        <w:t xml:space="preserve">and </w:t>
      </w:r>
      <w:proofErr w:type="spellStart"/>
      <w:r>
        <w:rPr>
          <w:rFonts w:ascii="Times New Roman" w:hAnsi="Times New Roman" w:cs="Times New Roman"/>
          <w:iCs/>
          <w:color w:val="000000" w:themeColor="text1"/>
          <w:sz w:val="20"/>
          <w:szCs w:val="20"/>
        </w:rPr>
        <w:t>Santani</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 xml:space="preserve">(2012). Electrical conductivity is the measurement of total amount of soluble salts present in the sample and is expressed as </w:t>
      </w:r>
      <w:proofErr w:type="spellStart"/>
      <w:r>
        <w:rPr>
          <w:rFonts w:ascii="Times New Roman" w:hAnsi="Times New Roman" w:cs="Times New Roman"/>
          <w:color w:val="000000" w:themeColor="text1"/>
          <w:sz w:val="20"/>
          <w:szCs w:val="20"/>
        </w:rPr>
        <w:t>millisimens</w:t>
      </w:r>
      <w:proofErr w:type="spellEnd"/>
      <w:r>
        <w:rPr>
          <w:rFonts w:ascii="Times New Roman" w:hAnsi="Times New Roman" w:cs="Times New Roman"/>
          <w:color w:val="000000" w:themeColor="text1"/>
          <w:sz w:val="20"/>
          <w:szCs w:val="20"/>
        </w:rPr>
        <w:t xml:space="preserve">/cm (mS/cm). About 50 ml of each sample was allowed to settle for 8 hrs. The electrode of the </w:t>
      </w:r>
      <w:r>
        <w:rPr>
          <w:rFonts w:ascii="Times New Roman" w:hAnsi="Times New Roman" w:cs="Times New Roman"/>
          <w:color w:val="000000" w:themeColor="text1"/>
          <w:sz w:val="20"/>
          <w:szCs w:val="20"/>
        </w:rPr>
        <w:t xml:space="preserve">conductivity cell was then immersed into the sample solution and the EC was read and expressed in </w:t>
      </w:r>
      <w:proofErr w:type="spellStart"/>
      <w:r>
        <w:rPr>
          <w:rFonts w:ascii="Times New Roman" w:hAnsi="Times New Roman" w:cs="Times New Roman"/>
          <w:color w:val="000000" w:themeColor="text1"/>
          <w:sz w:val="20"/>
          <w:szCs w:val="20"/>
        </w:rPr>
        <w:t>millisimens</w:t>
      </w:r>
      <w:proofErr w:type="spellEnd"/>
      <w:r>
        <w:rPr>
          <w:rFonts w:ascii="Times New Roman" w:hAnsi="Times New Roman" w:cs="Times New Roman"/>
          <w:color w:val="000000" w:themeColor="text1"/>
          <w:sz w:val="20"/>
          <w:szCs w:val="20"/>
        </w:rPr>
        <w:t>/cm (mS/cm).</w:t>
      </w:r>
    </w:p>
    <w:p w14:paraId="32F16CDE" w14:textId="77777777" w:rsidR="004F7120" w:rsidRDefault="00BD3FEB">
      <w:pPr>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2.3.7</w:t>
      </w:r>
      <w:r>
        <w:rPr>
          <w:rFonts w:ascii="Times New Roman" w:eastAsia="Times New Roman" w:hAnsi="Times New Roman" w:cs="Times New Roman"/>
          <w:b/>
          <w:color w:val="000000" w:themeColor="text1"/>
          <w:sz w:val="20"/>
          <w:szCs w:val="20"/>
        </w:rPr>
        <w:tab/>
        <w:t>Total hardness of the Samples</w:t>
      </w:r>
    </w:p>
    <w:p w14:paraId="72EA4967"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Total hardness of the sample was carried out as described by APHA (2017). Twenty-five </w:t>
      </w:r>
      <w:proofErr w:type="gramStart"/>
      <w:r>
        <w:rPr>
          <w:rFonts w:ascii="Times New Roman" w:eastAsia="Times New Roman" w:hAnsi="Times New Roman" w:cs="Times New Roman"/>
          <w:color w:val="000000" w:themeColor="text1"/>
          <w:sz w:val="20"/>
          <w:szCs w:val="20"/>
        </w:rPr>
        <w:t>milliliter</w:t>
      </w:r>
      <w:proofErr w:type="gramEnd"/>
      <w:r>
        <w:rPr>
          <w:rFonts w:ascii="Times New Roman" w:eastAsia="Times New Roman" w:hAnsi="Times New Roman" w:cs="Times New Roman"/>
          <w:color w:val="000000" w:themeColor="text1"/>
          <w:sz w:val="20"/>
          <w:szCs w:val="20"/>
        </w:rPr>
        <w:t xml:space="preserve"> o</w:t>
      </w:r>
      <w:r>
        <w:rPr>
          <w:rFonts w:ascii="Times New Roman" w:eastAsia="Times New Roman" w:hAnsi="Times New Roman" w:cs="Times New Roman"/>
          <w:color w:val="000000" w:themeColor="text1"/>
          <w:sz w:val="20"/>
          <w:szCs w:val="20"/>
        </w:rPr>
        <w:t xml:space="preserve">f the effluent sample and 25 ml of distilled water were transferred into 250 ml conical flask, and then 2 ml of phosphate buffer solution and 0.1g of </w:t>
      </w:r>
      <w:proofErr w:type="spellStart"/>
      <w:r>
        <w:rPr>
          <w:rFonts w:ascii="Times New Roman" w:eastAsia="Times New Roman" w:hAnsi="Times New Roman" w:cs="Times New Roman"/>
          <w:color w:val="000000" w:themeColor="text1"/>
          <w:sz w:val="20"/>
          <w:szCs w:val="20"/>
        </w:rPr>
        <w:t>Errochrome</w:t>
      </w:r>
      <w:proofErr w:type="spellEnd"/>
      <w:r>
        <w:rPr>
          <w:rFonts w:ascii="Times New Roman" w:eastAsia="Times New Roman" w:hAnsi="Times New Roman" w:cs="Times New Roman"/>
          <w:color w:val="000000" w:themeColor="text1"/>
          <w:sz w:val="20"/>
          <w:szCs w:val="20"/>
        </w:rPr>
        <w:t xml:space="preserve"> black dye was added, which was titrated with </w:t>
      </w:r>
      <w:r>
        <w:rPr>
          <w:rFonts w:ascii="Times New Roman" w:hAnsi="Times New Roman" w:cs="Times New Roman"/>
          <w:color w:val="000000" w:themeColor="text1"/>
          <w:sz w:val="20"/>
          <w:szCs w:val="20"/>
        </w:rPr>
        <w:t xml:space="preserve">0.02 M </w:t>
      </w:r>
      <w:r>
        <w:rPr>
          <w:rFonts w:ascii="Times New Roman" w:eastAsia="Times New Roman" w:hAnsi="Times New Roman" w:cs="Times New Roman"/>
          <w:color w:val="000000" w:themeColor="text1"/>
          <w:sz w:val="20"/>
          <w:szCs w:val="20"/>
        </w:rPr>
        <w:t xml:space="preserve">ethylenediamine tetra acetic acid (EDTA). </w:t>
      </w:r>
      <w:r>
        <w:rPr>
          <w:rFonts w:ascii="Times New Roman" w:hAnsi="Times New Roman" w:cs="Times New Roman"/>
          <w:color w:val="000000" w:themeColor="text1"/>
          <w:sz w:val="20"/>
          <w:szCs w:val="20"/>
        </w:rPr>
        <w:t>The total hardness was calculated as show below.</w:t>
      </w:r>
    </w:p>
    <w:p w14:paraId="210EDC92" w14:textId="77777777" w:rsidR="004F7120" w:rsidRDefault="00BD3FEB">
      <w:pPr>
        <w:keepNext/>
        <w:keepLines/>
        <w:snapToGrid w:val="0"/>
        <w:spacing w:after="0" w:line="240" w:lineRule="auto"/>
        <w:ind w:left="720" w:hanging="720"/>
        <w:jc w:val="both"/>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Total hardness (mg/l) =</w:t>
      </w:r>
    </w:p>
    <w:p w14:paraId="52309319" w14:textId="77777777" w:rsidR="004F7120" w:rsidRDefault="00BD3FEB">
      <w:pPr>
        <w:keepNext/>
        <w:keepLines/>
        <w:snapToGrid w:val="0"/>
        <w:spacing w:after="0" w:line="240" w:lineRule="auto"/>
        <w:ind w:left="720" w:hanging="720"/>
        <w:jc w:val="both"/>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Volume of EDTA x N x 50 x 1000</w:t>
      </w:r>
    </w:p>
    <w:p w14:paraId="2C87F98E" w14:textId="77777777" w:rsidR="004F7120" w:rsidRDefault="00BD3FEB">
      <w:pPr>
        <w:keepNext/>
        <w:keepLines/>
        <w:snapToGrid w:val="0"/>
        <w:spacing w:after="0" w:line="240" w:lineRule="auto"/>
        <w:jc w:val="both"/>
        <w:outlineLvl w:val="1"/>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mc:AlternateContent>
          <mc:Choice Requires="wps">
            <w:drawing>
              <wp:anchor distT="0" distB="0" distL="114300" distR="114300" simplePos="0" relativeHeight="251667456" behindDoc="0" locked="0" layoutInCell="1" allowOverlap="1" wp14:anchorId="63C88BF6" wp14:editId="1FAE4E8F">
                <wp:simplePos x="0" y="0"/>
                <wp:positionH relativeFrom="column">
                  <wp:posOffset>976630</wp:posOffset>
                </wp:positionH>
                <wp:positionV relativeFrom="paragraph">
                  <wp:posOffset>10160</wp:posOffset>
                </wp:positionV>
                <wp:extent cx="1649095" cy="0"/>
                <wp:effectExtent l="5080" t="12700" r="12700"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straightConnector1">
                          <a:avLst/>
                        </a:prstGeom>
                        <a:noFill/>
                        <a:ln w="9525">
                          <a:solidFill>
                            <a:srgbClr val="000000"/>
                          </a:solidFill>
                          <a:round/>
                        </a:ln>
                      </wps:spPr>
                      <wps:bodyPr/>
                    </wps:wsp>
                  </a:graphicData>
                </a:graphic>
              </wp:anchor>
            </w:drawing>
          </mc:Choice>
          <mc:Fallback>
            <w:pict>
              <v:shapetype w14:anchorId="44D41F75" id="_x0000_t32" coordsize="21600,21600" o:spt="32" o:oned="t" path="m,l21600,21600e" filled="f">
                <v:path arrowok="t" fillok="f" o:connecttype="none"/>
                <o:lock v:ext="edit" shapetype="t"/>
              </v:shapetype>
              <v:shape id="AutoShape 8" o:spid="_x0000_s1026" type="#_x0000_t32" style="position:absolute;left:0;text-align:left;margin-left:76.9pt;margin-top:.8pt;width:129.8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"/>
            </w:pict>
          </mc:Fallback>
        </mc:AlternateConten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Sample volume</w:t>
      </w:r>
    </w:p>
    <w:p w14:paraId="777D7D65"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iCs/>
          <w:color w:val="000000" w:themeColor="text1"/>
          <w:sz w:val="20"/>
          <w:szCs w:val="20"/>
        </w:rPr>
        <w:t xml:space="preserve">Where N= normality of </w:t>
      </w:r>
      <w:r>
        <w:rPr>
          <w:rFonts w:ascii="Times New Roman" w:hAnsi="Times New Roman" w:cs="Times New Roman"/>
          <w:color w:val="000000" w:themeColor="text1"/>
          <w:sz w:val="20"/>
          <w:szCs w:val="20"/>
        </w:rPr>
        <w:t>EDTA</w:t>
      </w:r>
    </w:p>
    <w:p w14:paraId="24409077" w14:textId="77777777" w:rsidR="004F7120" w:rsidRDefault="00BD3FEB">
      <w:pPr>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2.3.8</w:t>
      </w:r>
      <w:r>
        <w:rPr>
          <w:rFonts w:ascii="Times New Roman" w:eastAsia="Times New Roman" w:hAnsi="Times New Roman" w:cs="Times New Roman"/>
          <w:b/>
          <w:color w:val="000000" w:themeColor="text1"/>
          <w:sz w:val="20"/>
          <w:szCs w:val="20"/>
        </w:rPr>
        <w:tab/>
        <w:t>Chloride of the Samples</w:t>
      </w:r>
    </w:p>
    <w:p w14:paraId="5BF2F9F9"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One hundred milliliter of the effluent sample was transferred into 250 ml conical flask, two to three drops of potassium chromate were added and the content was swirled for a few minutes which was then titrated against </w:t>
      </w:r>
      <w:r>
        <w:rPr>
          <w:rFonts w:ascii="Times New Roman" w:hAnsi="Times New Roman" w:cs="Times New Roman"/>
          <w:iCs/>
          <w:color w:val="000000" w:themeColor="text1"/>
          <w:sz w:val="20"/>
          <w:szCs w:val="20"/>
        </w:rPr>
        <w:t>0.0141 N</w:t>
      </w:r>
      <w:r>
        <w:rPr>
          <w:rFonts w:ascii="Times New Roman" w:eastAsia="Times New Roman" w:hAnsi="Times New Roman" w:cs="Times New Roman"/>
          <w:color w:val="000000" w:themeColor="text1"/>
          <w:sz w:val="20"/>
          <w:szCs w:val="20"/>
        </w:rPr>
        <w:t xml:space="preserve"> silver nitrate solution unti</w:t>
      </w:r>
      <w:r>
        <w:rPr>
          <w:rFonts w:ascii="Times New Roman" w:eastAsia="Times New Roman" w:hAnsi="Times New Roman" w:cs="Times New Roman"/>
          <w:color w:val="000000" w:themeColor="text1"/>
          <w:sz w:val="20"/>
          <w:szCs w:val="20"/>
        </w:rPr>
        <w:t>l dirty reddish precipitate was obtained (APHA, 2017).</w:t>
      </w:r>
      <w:r>
        <w:rPr>
          <w:rFonts w:ascii="Times New Roman" w:hAnsi="Times New Roman" w:cs="Times New Roman"/>
          <w:color w:val="000000" w:themeColor="text1"/>
          <w:sz w:val="20"/>
          <w:szCs w:val="20"/>
        </w:rPr>
        <w:t xml:space="preserve"> Chloride ion concentration was calculated thus: </w:t>
      </w:r>
    </w:p>
    <w:p w14:paraId="136CB002" w14:textId="77777777" w:rsidR="004F7120" w:rsidRDefault="00BD3FEB">
      <w:pPr>
        <w:snapToGri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Chloride Ion Concentration (mg/L) = </w:t>
      </w:r>
    </w:p>
    <w:p w14:paraId="4BA8FB71" w14:textId="77777777" w:rsidR="004F7120" w:rsidRDefault="00BD3FEB">
      <w:pPr>
        <w:snapToGri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t xml:space="preserve">       (A×N ×35450) </w:t>
      </w:r>
    </w:p>
    <w:p w14:paraId="2CC2F92A" w14:textId="77777777" w:rsidR="004F7120" w:rsidRDefault="00BD3FEB">
      <w:pPr>
        <w:snapToGri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noProof/>
          <w:color w:val="000000" w:themeColor="text1"/>
          <w:sz w:val="20"/>
          <w:szCs w:val="20"/>
          <w:lang w:eastAsia="zh-CN"/>
        </w:rPr>
        <mc:AlternateContent>
          <mc:Choice Requires="wps">
            <w:drawing>
              <wp:anchor distT="0" distB="0" distL="114300" distR="114300" simplePos="0" relativeHeight="251666432" behindDoc="0" locked="0" layoutInCell="1" allowOverlap="1" wp14:anchorId="7D0896E4" wp14:editId="4D91ABF4">
                <wp:simplePos x="0" y="0"/>
                <wp:positionH relativeFrom="column">
                  <wp:posOffset>1461135</wp:posOffset>
                </wp:positionH>
                <wp:positionV relativeFrom="paragraph">
                  <wp:posOffset>-635</wp:posOffset>
                </wp:positionV>
                <wp:extent cx="1130935" cy="0"/>
                <wp:effectExtent l="13335" t="5080" r="8255" b="139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935" cy="0"/>
                        </a:xfrm>
                        <a:prstGeom prst="straightConnector1">
                          <a:avLst/>
                        </a:prstGeom>
                        <a:noFill/>
                        <a:ln w="9525">
                          <a:solidFill>
                            <a:srgbClr val="000000"/>
                          </a:solidFill>
                          <a:round/>
                        </a:ln>
                      </wps:spPr>
                      <wps:bodyPr/>
                    </wps:wsp>
                  </a:graphicData>
                </a:graphic>
              </wp:anchor>
            </w:drawing>
          </mc:Choice>
          <mc:Fallback>
            <w:pict>
              <v:shape w14:anchorId="6B578D82" id="AutoShape 7" o:spid="_x0000_s1026" type="#_x0000_t32" style="position:absolute;left:0;text-align:left;margin-left:115.05pt;margin-top:-.05pt;width:89.0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"/>
            </w:pict>
          </mc:Fallback>
        </mc:AlternateContent>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t xml:space="preserve">     Volume of sample</w:t>
      </w:r>
    </w:p>
    <w:p w14:paraId="4EDD954D" w14:textId="77777777" w:rsidR="004F7120" w:rsidRDefault="00BD3FEB">
      <w:pPr>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Where: A = volume of titrant used </w:t>
      </w:r>
    </w:p>
    <w:p w14:paraId="25B58B08" w14:textId="77777777" w:rsidR="004F7120" w:rsidRDefault="00BD3FEB">
      <w:pPr>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N= normality of silver nitrate </w:t>
      </w:r>
    </w:p>
    <w:p w14:paraId="40A38680" w14:textId="77777777" w:rsidR="004F7120" w:rsidRDefault="00BD3FEB">
      <w:pPr>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2.3.9</w:t>
      </w:r>
      <w:r>
        <w:rPr>
          <w:rFonts w:ascii="Times New Roman" w:eastAsia="Times New Roman" w:hAnsi="Times New Roman" w:cs="Times New Roman"/>
          <w:b/>
          <w:color w:val="000000" w:themeColor="text1"/>
          <w:sz w:val="20"/>
          <w:szCs w:val="20"/>
        </w:rPr>
        <w:tab/>
        <w:t>Sulphate of the Sample</w:t>
      </w:r>
    </w:p>
    <w:p w14:paraId="5C6BB91C"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Twenty five</w:t>
      </w:r>
      <w:proofErr w:type="gramEnd"/>
      <w:r>
        <w:rPr>
          <w:rFonts w:ascii="Times New Roman" w:eastAsia="Times New Roman" w:hAnsi="Times New Roman" w:cs="Times New Roman"/>
          <w:color w:val="000000" w:themeColor="text1"/>
          <w:sz w:val="20"/>
          <w:szCs w:val="20"/>
        </w:rPr>
        <w:t xml:space="preserve"> milliliters of the effluent sample and 25 ml of distilled water was transferred into 250 ml conical flask. One gram of barium chloride (BaCl</w:t>
      </w:r>
      <w:r>
        <w:rPr>
          <w:rFonts w:ascii="Times New Roman" w:eastAsia="Times New Roman" w:hAnsi="Times New Roman" w:cs="Times New Roman"/>
          <w:color w:val="000000" w:themeColor="text1"/>
          <w:sz w:val="20"/>
          <w:szCs w:val="20"/>
          <w:vertAlign w:val="subscript"/>
        </w:rPr>
        <w:t>2</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was added, stirred and allowed to stand for 30 minutes. The </w:t>
      </w:r>
      <w:proofErr w:type="spellStart"/>
      <w:r>
        <w:rPr>
          <w:rFonts w:ascii="Times New Roman" w:eastAsia="Times New Roman" w:hAnsi="Times New Roman" w:cs="Times New Roman"/>
          <w:color w:val="000000" w:themeColor="text1"/>
          <w:sz w:val="20"/>
          <w:szCs w:val="20"/>
        </w:rPr>
        <w:t>colour</w:t>
      </w:r>
      <w:proofErr w:type="spellEnd"/>
      <w:r>
        <w:rPr>
          <w:rFonts w:ascii="Times New Roman" w:eastAsia="Times New Roman" w:hAnsi="Times New Roman" w:cs="Times New Roman"/>
          <w:color w:val="000000" w:themeColor="text1"/>
          <w:sz w:val="20"/>
          <w:szCs w:val="20"/>
        </w:rPr>
        <w:t xml:space="preserve"> intensity was then measured at 430nm on colorimeter (APHA, 2017).</w:t>
      </w:r>
    </w:p>
    <w:p w14:paraId="2BA9547E" w14:textId="77777777" w:rsidR="004F7120" w:rsidRDefault="00BD3FEB">
      <w:pPr>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2.3.10</w:t>
      </w:r>
      <w:r>
        <w:rPr>
          <w:rFonts w:ascii="Times New Roman" w:eastAsia="Times New Roman" w:hAnsi="Times New Roman" w:cs="Times New Roman"/>
          <w:b/>
          <w:color w:val="000000" w:themeColor="text1"/>
          <w:sz w:val="20"/>
          <w:szCs w:val="20"/>
        </w:rPr>
        <w:tab/>
        <w:t>Nitrate of the Samples</w:t>
      </w:r>
    </w:p>
    <w:p w14:paraId="1A1B4024"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One hundred milliliters of effluent sample </w:t>
      </w:r>
      <w:proofErr w:type="gramStart"/>
      <w:r>
        <w:rPr>
          <w:rFonts w:ascii="Times New Roman" w:eastAsia="Times New Roman" w:hAnsi="Times New Roman" w:cs="Times New Roman"/>
          <w:color w:val="000000" w:themeColor="text1"/>
          <w:sz w:val="20"/>
          <w:szCs w:val="20"/>
        </w:rPr>
        <w:t>was</w:t>
      </w:r>
      <w:proofErr w:type="gramEnd"/>
      <w:r>
        <w:rPr>
          <w:rFonts w:ascii="Times New Roman" w:eastAsia="Times New Roman" w:hAnsi="Times New Roman" w:cs="Times New Roman"/>
          <w:color w:val="000000" w:themeColor="text1"/>
          <w:sz w:val="20"/>
          <w:szCs w:val="20"/>
        </w:rPr>
        <w:t xml:space="preserve"> poured into a clean dry crucible and kept in a</w:t>
      </w:r>
      <w:r>
        <w:rPr>
          <w:rFonts w:ascii="Times New Roman" w:eastAsia="Times New Roman" w:hAnsi="Times New Roman" w:cs="Times New Roman"/>
          <w:color w:val="000000" w:themeColor="text1"/>
          <w:sz w:val="20"/>
          <w:szCs w:val="20"/>
        </w:rPr>
        <w:t xml:space="preserve">n oven at 100 </w:t>
      </w:r>
      <w:proofErr w:type="spellStart"/>
      <w:r>
        <w:rPr>
          <w:rFonts w:ascii="Times New Roman" w:eastAsia="Times New Roman" w:hAnsi="Times New Roman" w:cs="Times New Roman"/>
          <w:color w:val="000000" w:themeColor="text1"/>
          <w:sz w:val="20"/>
          <w:szCs w:val="20"/>
          <w:vertAlign w:val="superscript"/>
        </w:rPr>
        <w:t>o</w:t>
      </w:r>
      <w:r>
        <w:rPr>
          <w:rFonts w:ascii="Times New Roman" w:eastAsia="Times New Roman" w:hAnsi="Times New Roman" w:cs="Times New Roman"/>
          <w:color w:val="000000" w:themeColor="text1"/>
          <w:sz w:val="20"/>
          <w:szCs w:val="20"/>
        </w:rPr>
        <w:t>C</w:t>
      </w:r>
      <w:proofErr w:type="spellEnd"/>
      <w:r>
        <w:rPr>
          <w:rFonts w:ascii="Times New Roman" w:eastAsia="Times New Roman" w:hAnsi="Times New Roman" w:cs="Times New Roman"/>
          <w:color w:val="000000" w:themeColor="text1"/>
          <w:sz w:val="20"/>
          <w:szCs w:val="20"/>
        </w:rPr>
        <w:t xml:space="preserve"> till dryness. It was removed and allowed to cool after which 2 ml of phenol </w:t>
      </w:r>
      <w:proofErr w:type="spellStart"/>
      <w:r>
        <w:rPr>
          <w:rFonts w:ascii="Times New Roman" w:eastAsia="Times New Roman" w:hAnsi="Times New Roman" w:cs="Times New Roman"/>
          <w:color w:val="000000" w:themeColor="text1"/>
          <w:sz w:val="20"/>
          <w:szCs w:val="20"/>
        </w:rPr>
        <w:t>disulphoric</w:t>
      </w:r>
      <w:proofErr w:type="spellEnd"/>
      <w:r>
        <w:rPr>
          <w:rFonts w:ascii="Times New Roman" w:eastAsia="Times New Roman" w:hAnsi="Times New Roman" w:cs="Times New Roman"/>
          <w:color w:val="000000" w:themeColor="text1"/>
          <w:sz w:val="20"/>
          <w:szCs w:val="20"/>
        </w:rPr>
        <w:t xml:space="preserve"> acid was added and swirled round uniformly, after 10 minutes, 10ml of distilled water was added in which 5ml of ammonia solution was also added and </w:t>
      </w:r>
      <w:r>
        <w:rPr>
          <w:rFonts w:ascii="Times New Roman" w:eastAsia="Times New Roman" w:hAnsi="Times New Roman" w:cs="Times New Roman"/>
          <w:color w:val="000000" w:themeColor="text1"/>
          <w:sz w:val="20"/>
          <w:szCs w:val="20"/>
        </w:rPr>
        <w:t xml:space="preserve">the </w:t>
      </w:r>
      <w:proofErr w:type="spellStart"/>
      <w:r>
        <w:rPr>
          <w:rFonts w:ascii="Times New Roman" w:eastAsia="Times New Roman" w:hAnsi="Times New Roman" w:cs="Times New Roman"/>
          <w:color w:val="000000" w:themeColor="text1"/>
          <w:sz w:val="20"/>
          <w:szCs w:val="20"/>
        </w:rPr>
        <w:t>colour</w:t>
      </w:r>
      <w:proofErr w:type="spellEnd"/>
      <w:r>
        <w:rPr>
          <w:rFonts w:ascii="Times New Roman" w:eastAsia="Times New Roman" w:hAnsi="Times New Roman" w:cs="Times New Roman"/>
          <w:color w:val="000000" w:themeColor="text1"/>
          <w:sz w:val="20"/>
          <w:szCs w:val="20"/>
        </w:rPr>
        <w:t xml:space="preserve"> change was read at 430nm on colorimeter (APHA, 2017).</w:t>
      </w:r>
    </w:p>
    <w:p w14:paraId="22785ACE" w14:textId="77777777" w:rsidR="004F7120" w:rsidRDefault="00BD3FEB">
      <w:pPr>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2.3.11</w:t>
      </w:r>
      <w:r>
        <w:rPr>
          <w:rFonts w:ascii="Times New Roman" w:eastAsia="Times New Roman" w:hAnsi="Times New Roman" w:cs="Times New Roman"/>
          <w:b/>
          <w:color w:val="000000" w:themeColor="text1"/>
          <w:sz w:val="20"/>
          <w:szCs w:val="20"/>
        </w:rPr>
        <w:tab/>
        <w:t>Phosphate of the Samples</w:t>
      </w:r>
    </w:p>
    <w:p w14:paraId="7E404D60" w14:textId="77777777" w:rsidR="004F7120" w:rsidRDefault="00BD3FEB">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One hundred milliliters (100 ml) of the effluent sample </w:t>
      </w:r>
      <w:proofErr w:type="gramStart"/>
      <w:r>
        <w:rPr>
          <w:rFonts w:ascii="Times New Roman" w:eastAsia="Times New Roman" w:hAnsi="Times New Roman" w:cs="Times New Roman"/>
          <w:color w:val="000000" w:themeColor="text1"/>
          <w:sz w:val="20"/>
          <w:szCs w:val="20"/>
        </w:rPr>
        <w:t>was</w:t>
      </w:r>
      <w:proofErr w:type="gramEnd"/>
      <w:r>
        <w:rPr>
          <w:rFonts w:ascii="Times New Roman" w:eastAsia="Times New Roman" w:hAnsi="Times New Roman" w:cs="Times New Roman"/>
          <w:color w:val="000000" w:themeColor="text1"/>
          <w:sz w:val="20"/>
          <w:szCs w:val="20"/>
        </w:rPr>
        <w:t xml:space="preserve"> transferred into a 250 ml conical flask, 1ml of ammonium molybdate reagent and 1 drop of stannous c</w:t>
      </w:r>
      <w:r>
        <w:rPr>
          <w:rFonts w:ascii="Times New Roman" w:eastAsia="Times New Roman" w:hAnsi="Times New Roman" w:cs="Times New Roman"/>
          <w:color w:val="000000" w:themeColor="text1"/>
          <w:sz w:val="20"/>
          <w:szCs w:val="20"/>
        </w:rPr>
        <w:t xml:space="preserve">hloride was added which was then allowed to react for 12 minutes and the </w:t>
      </w:r>
      <w:proofErr w:type="spellStart"/>
      <w:r>
        <w:rPr>
          <w:rFonts w:ascii="Times New Roman" w:eastAsia="Times New Roman" w:hAnsi="Times New Roman" w:cs="Times New Roman"/>
          <w:color w:val="000000" w:themeColor="text1"/>
          <w:sz w:val="20"/>
          <w:szCs w:val="20"/>
        </w:rPr>
        <w:t>colour</w:t>
      </w:r>
      <w:proofErr w:type="spellEnd"/>
      <w:r>
        <w:rPr>
          <w:rFonts w:ascii="Times New Roman" w:eastAsia="Times New Roman" w:hAnsi="Times New Roman" w:cs="Times New Roman"/>
          <w:color w:val="000000" w:themeColor="text1"/>
          <w:sz w:val="20"/>
          <w:szCs w:val="20"/>
        </w:rPr>
        <w:t xml:space="preserve"> change was read at 600 nm (APHA, 2017). </w:t>
      </w:r>
    </w:p>
    <w:p w14:paraId="03E55317"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2.3.12</w:t>
      </w:r>
      <w:r>
        <w:rPr>
          <w:rFonts w:ascii="Times New Roman" w:hAnsi="Times New Roman" w:cs="Times New Roman"/>
          <w:b/>
          <w:color w:val="000000" w:themeColor="text1"/>
          <w:sz w:val="20"/>
          <w:szCs w:val="20"/>
        </w:rPr>
        <w:tab/>
        <w:t>Determination of Biochemical Oxygen Demand</w:t>
      </w:r>
    </w:p>
    <w:p w14:paraId="0FB14C89"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determination of BOD was done according to the method of Kwak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xml:space="preserve">. (2013). About 300 ml of the effluent sample was taken into BOD bottle and sterile air was blown in for 10 min and then incubated in the dark at 20 </w:t>
      </w:r>
      <w:proofErr w:type="spellStart"/>
      <w:r>
        <w:rPr>
          <w:rFonts w:ascii="Times New Roman" w:hAnsi="Times New Roman" w:cs="Times New Roman"/>
          <w:color w:val="000000" w:themeColor="text1"/>
          <w:sz w:val="20"/>
          <w:szCs w:val="20"/>
          <w:vertAlign w:val="superscript"/>
        </w:rPr>
        <w:t>o</w:t>
      </w:r>
      <w:r>
        <w:rPr>
          <w:rFonts w:ascii="Times New Roman" w:hAnsi="Times New Roman" w:cs="Times New Roman"/>
          <w:color w:val="000000" w:themeColor="text1"/>
          <w:sz w:val="20"/>
          <w:szCs w:val="20"/>
        </w:rPr>
        <w:t>C</w:t>
      </w:r>
      <w:proofErr w:type="spellEnd"/>
      <w:r>
        <w:rPr>
          <w:rFonts w:ascii="Times New Roman" w:hAnsi="Times New Roman" w:cs="Times New Roman"/>
          <w:color w:val="000000" w:themeColor="text1"/>
          <w:sz w:val="20"/>
          <w:szCs w:val="20"/>
        </w:rPr>
        <w:t xml:space="preserve"> for 5 days prior to test. Two (2)</w:t>
      </w:r>
      <w:r>
        <w:rPr>
          <w:rFonts w:ascii="Times New Roman" w:hAnsi="Times New Roman" w:cs="Times New Roman"/>
          <w:color w:val="000000" w:themeColor="text1"/>
          <w:sz w:val="20"/>
          <w:szCs w:val="20"/>
        </w:rPr>
        <w:t xml:space="preserve"> ml of MnSO</w:t>
      </w:r>
      <w:r>
        <w:rPr>
          <w:rFonts w:ascii="Times New Roman" w:hAnsi="Times New Roman" w:cs="Times New Roman"/>
          <w:color w:val="000000" w:themeColor="text1"/>
          <w:sz w:val="20"/>
          <w:szCs w:val="20"/>
          <w:vertAlign w:val="subscript"/>
        </w:rPr>
        <w:t>4</w:t>
      </w:r>
      <w:r>
        <w:rPr>
          <w:rFonts w:ascii="Times New Roman" w:hAnsi="Times New Roman" w:cs="Times New Roman"/>
          <w:color w:val="000000" w:themeColor="text1"/>
          <w:sz w:val="20"/>
          <w:szCs w:val="20"/>
        </w:rPr>
        <w:t xml:space="preserve"> and 2 ml of alkaline iodine-sodium </w:t>
      </w:r>
      <w:proofErr w:type="spellStart"/>
      <w:r>
        <w:rPr>
          <w:rFonts w:ascii="Times New Roman" w:hAnsi="Times New Roman" w:cs="Times New Roman"/>
          <w:color w:val="000000" w:themeColor="text1"/>
          <w:sz w:val="20"/>
          <w:szCs w:val="20"/>
        </w:rPr>
        <w:t>azide</w:t>
      </w:r>
      <w:proofErr w:type="spellEnd"/>
      <w:r>
        <w:rPr>
          <w:rFonts w:ascii="Times New Roman" w:hAnsi="Times New Roman" w:cs="Times New Roman"/>
          <w:color w:val="000000" w:themeColor="text1"/>
          <w:sz w:val="20"/>
          <w:szCs w:val="20"/>
        </w:rPr>
        <w:t xml:space="preserve"> solution (</w:t>
      </w:r>
      <w:r>
        <w:rPr>
          <w:rFonts w:ascii="Times New Roman" w:hAnsi="Times New Roman" w:cs="Times New Roman"/>
          <w:bCs/>
          <w:color w:val="000000" w:themeColor="text1"/>
          <w:sz w:val="20"/>
          <w:szCs w:val="20"/>
          <w:shd w:val="clear" w:color="auto" w:fill="FFFFFF"/>
        </w:rPr>
        <w:t>d</w:t>
      </w:r>
      <w:r>
        <w:rPr>
          <w:rFonts w:ascii="Times New Roman" w:hAnsi="Times New Roman" w:cs="Times New Roman"/>
          <w:color w:val="000000" w:themeColor="text1"/>
          <w:sz w:val="20"/>
          <w:szCs w:val="20"/>
          <w:shd w:val="clear" w:color="auto" w:fill="FFFFFF"/>
        </w:rPr>
        <w:t>issolve 500 g of </w:t>
      </w:r>
      <w:r>
        <w:rPr>
          <w:rFonts w:ascii="Times New Roman" w:hAnsi="Times New Roman" w:cs="Times New Roman"/>
          <w:bCs/>
          <w:color w:val="000000" w:themeColor="text1"/>
          <w:sz w:val="20"/>
          <w:szCs w:val="20"/>
          <w:shd w:val="clear" w:color="auto" w:fill="FFFFFF"/>
        </w:rPr>
        <w:t>sodium</w:t>
      </w:r>
      <w:r>
        <w:rPr>
          <w:rFonts w:ascii="Times New Roman" w:hAnsi="Times New Roman" w:cs="Times New Roman"/>
          <w:color w:val="000000" w:themeColor="text1"/>
          <w:sz w:val="20"/>
          <w:szCs w:val="20"/>
          <w:shd w:val="clear" w:color="auto" w:fill="FFFFFF"/>
        </w:rPr>
        <w:t> hydroxide (NaOH) or 700 g of potassium hydroxide (KOH) and 135 g of </w:t>
      </w:r>
      <w:r>
        <w:rPr>
          <w:rFonts w:ascii="Times New Roman" w:hAnsi="Times New Roman" w:cs="Times New Roman"/>
          <w:bCs/>
          <w:color w:val="000000" w:themeColor="text1"/>
          <w:sz w:val="20"/>
          <w:szCs w:val="20"/>
          <w:shd w:val="clear" w:color="auto" w:fill="FFFFFF"/>
        </w:rPr>
        <w:t>sodium iodide</w:t>
      </w:r>
      <w:r>
        <w:rPr>
          <w:rFonts w:ascii="Times New Roman" w:hAnsi="Times New Roman" w:cs="Times New Roman"/>
          <w:color w:val="000000" w:themeColor="text1"/>
          <w:sz w:val="20"/>
          <w:szCs w:val="20"/>
          <w:shd w:val="clear" w:color="auto" w:fill="FFFFFF"/>
        </w:rPr>
        <w:t> (</w:t>
      </w:r>
      <w:proofErr w:type="spellStart"/>
      <w:r>
        <w:rPr>
          <w:rFonts w:ascii="Times New Roman" w:hAnsi="Times New Roman" w:cs="Times New Roman"/>
          <w:color w:val="000000" w:themeColor="text1"/>
          <w:sz w:val="20"/>
          <w:szCs w:val="20"/>
          <w:shd w:val="clear" w:color="auto" w:fill="FFFFFF"/>
        </w:rPr>
        <w:t>Nai</w:t>
      </w:r>
      <w:proofErr w:type="spellEnd"/>
      <w:r>
        <w:rPr>
          <w:rFonts w:ascii="Times New Roman" w:hAnsi="Times New Roman" w:cs="Times New Roman"/>
          <w:color w:val="000000" w:themeColor="text1"/>
          <w:sz w:val="20"/>
          <w:szCs w:val="20"/>
          <w:shd w:val="clear" w:color="auto" w:fill="FFFFFF"/>
        </w:rPr>
        <w:t>) or 150 g of potassium </w:t>
      </w:r>
      <w:r>
        <w:rPr>
          <w:rFonts w:ascii="Times New Roman" w:hAnsi="Times New Roman" w:cs="Times New Roman"/>
          <w:bCs/>
          <w:color w:val="000000" w:themeColor="text1"/>
          <w:sz w:val="20"/>
          <w:szCs w:val="20"/>
          <w:shd w:val="clear" w:color="auto" w:fill="FFFFFF"/>
        </w:rPr>
        <w:t>iodide</w:t>
      </w:r>
      <w:r>
        <w:rPr>
          <w:rFonts w:ascii="Times New Roman" w:hAnsi="Times New Roman" w:cs="Times New Roman"/>
          <w:color w:val="000000" w:themeColor="text1"/>
          <w:sz w:val="20"/>
          <w:szCs w:val="20"/>
          <w:shd w:val="clear" w:color="auto" w:fill="FFFFFF"/>
        </w:rPr>
        <w:t xml:space="preserve"> (KI) in distilled water and dilute to 1 </w:t>
      </w:r>
      <w:r>
        <w:rPr>
          <w:rFonts w:ascii="Times New Roman" w:hAnsi="Times New Roman" w:cs="Times New Roman"/>
          <w:color w:val="000000" w:themeColor="text1"/>
          <w:sz w:val="20"/>
          <w:szCs w:val="20"/>
          <w:shd w:val="clear" w:color="auto" w:fill="FFFFFF"/>
        </w:rPr>
        <w:t>liter. To this </w:t>
      </w:r>
      <w:r>
        <w:rPr>
          <w:rFonts w:ascii="Times New Roman" w:hAnsi="Times New Roman" w:cs="Times New Roman"/>
          <w:bCs/>
          <w:color w:val="000000" w:themeColor="text1"/>
          <w:sz w:val="20"/>
          <w:szCs w:val="20"/>
          <w:shd w:val="clear" w:color="auto" w:fill="FFFFFF"/>
        </w:rPr>
        <w:t>solution</w:t>
      </w:r>
      <w:r>
        <w:rPr>
          <w:rFonts w:ascii="Times New Roman" w:hAnsi="Times New Roman" w:cs="Times New Roman"/>
          <w:color w:val="000000" w:themeColor="text1"/>
          <w:sz w:val="20"/>
          <w:szCs w:val="20"/>
          <w:shd w:val="clear" w:color="auto" w:fill="FFFFFF"/>
        </w:rPr>
        <w:t> add 10 g of </w:t>
      </w:r>
      <w:r>
        <w:rPr>
          <w:rFonts w:ascii="Times New Roman" w:hAnsi="Times New Roman" w:cs="Times New Roman"/>
          <w:bCs/>
          <w:color w:val="000000" w:themeColor="text1"/>
          <w:sz w:val="20"/>
          <w:szCs w:val="20"/>
          <w:shd w:val="clear" w:color="auto" w:fill="FFFFFF"/>
        </w:rPr>
        <w:t xml:space="preserve">sodium </w:t>
      </w:r>
      <w:proofErr w:type="spellStart"/>
      <w:r>
        <w:rPr>
          <w:rFonts w:ascii="Times New Roman" w:hAnsi="Times New Roman" w:cs="Times New Roman"/>
          <w:bCs/>
          <w:color w:val="000000" w:themeColor="text1"/>
          <w:sz w:val="20"/>
          <w:szCs w:val="20"/>
          <w:shd w:val="clear" w:color="auto" w:fill="FFFFFF"/>
        </w:rPr>
        <w:t>azide</w:t>
      </w:r>
      <w:proofErr w:type="spellEnd"/>
      <w:r>
        <w:rPr>
          <w:rFonts w:ascii="Times New Roman" w:hAnsi="Times New Roman" w:cs="Times New Roman"/>
          <w:color w:val="000000" w:themeColor="text1"/>
          <w:sz w:val="20"/>
          <w:szCs w:val="20"/>
          <w:shd w:val="clear" w:color="auto" w:fill="FFFFFF"/>
        </w:rPr>
        <w:t> (</w:t>
      </w:r>
      <w:r>
        <w:rPr>
          <w:rFonts w:ascii="Times New Roman" w:hAnsi="Times New Roman" w:cs="Times New Roman"/>
          <w:bCs/>
          <w:color w:val="000000" w:themeColor="text1"/>
          <w:sz w:val="20"/>
          <w:szCs w:val="20"/>
          <w:shd w:val="clear" w:color="auto" w:fill="FFFFFF"/>
        </w:rPr>
        <w:t>NaN3</w:t>
      </w:r>
      <w:r>
        <w:rPr>
          <w:rFonts w:ascii="Times New Roman" w:hAnsi="Times New Roman" w:cs="Times New Roman"/>
          <w:color w:val="000000" w:themeColor="text1"/>
          <w:sz w:val="20"/>
          <w:szCs w:val="20"/>
          <w:shd w:val="clear" w:color="auto" w:fill="FFFFFF"/>
        </w:rPr>
        <w:t>) dissolved in 40 mL of distilled water)</w:t>
      </w:r>
      <w:r>
        <w:rPr>
          <w:rFonts w:ascii="Times New Roman" w:hAnsi="Times New Roman" w:cs="Times New Roman"/>
          <w:color w:val="000000" w:themeColor="text1"/>
          <w:sz w:val="20"/>
          <w:szCs w:val="20"/>
        </w:rPr>
        <w:t xml:space="preserve"> was added to each BOD bottle. Stoppers were placed and air bubbles expelled by inverting bottle several times. </w:t>
      </w:r>
      <w:r>
        <w:rPr>
          <w:rFonts w:ascii="Times New Roman" w:hAnsi="Times New Roman" w:cs="Times New Roman"/>
          <w:color w:val="000000" w:themeColor="text1"/>
          <w:sz w:val="20"/>
          <w:szCs w:val="20"/>
        </w:rPr>
        <w:t xml:space="preserve">Bottles were left for precipitation and then 2 ml </w:t>
      </w:r>
      <w:r>
        <w:rPr>
          <w:rFonts w:ascii="Times New Roman" w:hAnsi="Times New Roman" w:cs="Times New Roman"/>
          <w:color w:val="000000" w:themeColor="text1"/>
          <w:sz w:val="20"/>
          <w:szCs w:val="20"/>
        </w:rPr>
        <w:t>of H</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SO</w:t>
      </w:r>
      <w:r>
        <w:rPr>
          <w:rFonts w:ascii="Times New Roman" w:hAnsi="Times New Roman" w:cs="Times New Roman"/>
          <w:color w:val="000000" w:themeColor="text1"/>
          <w:sz w:val="20"/>
          <w:szCs w:val="20"/>
          <w:vertAlign w:val="subscript"/>
        </w:rPr>
        <w:t>4</w:t>
      </w:r>
      <w:r>
        <w:rPr>
          <w:rFonts w:ascii="Times New Roman" w:hAnsi="Times New Roman" w:cs="Times New Roman"/>
          <w:color w:val="000000" w:themeColor="text1"/>
          <w:sz w:val="20"/>
          <w:szCs w:val="20"/>
        </w:rPr>
        <w:t xml:space="preserve"> was also added and mixed by inverting the bottles until iodine becomes uniformly distributed. Three drops of starch indicator were added to 2 ml sample and then titrated with 0.025M Na</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O</w:t>
      </w:r>
      <w:r>
        <w:rPr>
          <w:rFonts w:ascii="Times New Roman" w:hAnsi="Times New Roman" w:cs="Times New Roman"/>
          <w:color w:val="000000" w:themeColor="text1"/>
          <w:sz w:val="20"/>
          <w:szCs w:val="20"/>
          <w:vertAlign w:val="subscript"/>
        </w:rPr>
        <w:t>3</w:t>
      </w:r>
      <w:r>
        <w:rPr>
          <w:rFonts w:ascii="Times New Roman" w:hAnsi="Times New Roman" w:cs="Times New Roman"/>
          <w:color w:val="000000" w:themeColor="text1"/>
          <w:sz w:val="20"/>
          <w:szCs w:val="20"/>
        </w:rPr>
        <w:t xml:space="preserve"> until the blue </w:t>
      </w:r>
      <w:proofErr w:type="spellStart"/>
      <w:r>
        <w:rPr>
          <w:rFonts w:ascii="Times New Roman" w:hAnsi="Times New Roman" w:cs="Times New Roman"/>
          <w:color w:val="000000" w:themeColor="text1"/>
          <w:sz w:val="20"/>
          <w:szCs w:val="20"/>
        </w:rPr>
        <w:t>colour</w:t>
      </w:r>
      <w:proofErr w:type="spellEnd"/>
      <w:r>
        <w:rPr>
          <w:rFonts w:ascii="Times New Roman" w:hAnsi="Times New Roman" w:cs="Times New Roman"/>
          <w:color w:val="000000" w:themeColor="text1"/>
          <w:sz w:val="20"/>
          <w:szCs w:val="20"/>
        </w:rPr>
        <w:t xml:space="preserve"> disappears. Volume of Na</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O</w:t>
      </w:r>
      <w:r>
        <w:rPr>
          <w:rFonts w:ascii="Times New Roman" w:hAnsi="Times New Roman" w:cs="Times New Roman"/>
          <w:color w:val="000000" w:themeColor="text1"/>
          <w:sz w:val="20"/>
          <w:szCs w:val="20"/>
          <w:vertAlign w:val="subscript"/>
        </w:rPr>
        <w:t>3</w:t>
      </w:r>
      <w:r>
        <w:rPr>
          <w:rFonts w:ascii="Times New Roman" w:hAnsi="Times New Roman" w:cs="Times New Roman"/>
          <w:color w:val="000000" w:themeColor="text1"/>
          <w:sz w:val="20"/>
          <w:szCs w:val="20"/>
        </w:rPr>
        <w:t xml:space="preserve"> was used to calculate BOD (Kwak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2013) as follows:</w:t>
      </w:r>
    </w:p>
    <w:p w14:paraId="1FD1D992"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mc:AlternateContent>
          <mc:Choice Requires="wps">
            <w:drawing>
              <wp:anchor distT="0" distB="0" distL="114300" distR="114300" simplePos="0" relativeHeight="251664384" behindDoc="0" locked="0" layoutInCell="1" allowOverlap="1" wp14:anchorId="687E84AF" wp14:editId="58B50DA2">
                <wp:simplePos x="0" y="0"/>
                <wp:positionH relativeFrom="column">
                  <wp:posOffset>611505</wp:posOffset>
                </wp:positionH>
                <wp:positionV relativeFrom="paragraph">
                  <wp:posOffset>55245</wp:posOffset>
                </wp:positionV>
                <wp:extent cx="124460" cy="0"/>
                <wp:effectExtent l="11430" t="6985" r="6985" b="1206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0"/>
                        </a:xfrm>
                        <a:prstGeom prst="straightConnector1">
                          <a:avLst/>
                        </a:prstGeom>
                        <a:noFill/>
                        <a:ln w="9525">
                          <a:solidFill>
                            <a:srgbClr val="000000"/>
                          </a:solidFill>
                          <a:round/>
                        </a:ln>
                      </wps:spPr>
                      <wps:bodyPr/>
                    </wps:wsp>
                  </a:graphicData>
                </a:graphic>
              </wp:anchor>
            </w:drawing>
          </mc:Choice>
          <mc:Fallback>
            <w:pict>
              <v:shape w14:anchorId="2E660CA5" id="AutoShape 5" o:spid="_x0000_s1026" type="#_x0000_t32" style="position:absolute;left:0;text-align:left;margin-left:48.15pt;margin-top:4.35pt;width:9.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"/>
            </w:pict>
          </mc:Fallback>
        </mc:AlternateContent>
      </w:r>
      <w:r>
        <w:rPr>
          <w:rFonts w:ascii="Times New Roman" w:hAnsi="Times New Roman" w:cs="Times New Roman"/>
          <w:color w:val="000000" w:themeColor="text1"/>
          <w:sz w:val="20"/>
          <w:szCs w:val="20"/>
        </w:rPr>
        <w:t>BOD =</w:t>
      </w:r>
      <w:r>
        <w:rPr>
          <w:rFonts w:ascii="Times New Roman" w:hAnsi="Times New Roman" w:cs="Times New Roman"/>
          <w:color w:val="000000" w:themeColor="text1"/>
          <w:sz w:val="20"/>
          <w:szCs w:val="20"/>
        </w:rPr>
        <w:tab/>
        <w:t>D</w:t>
      </w:r>
      <w:r>
        <w:rPr>
          <w:rFonts w:ascii="Times New Roman" w:hAnsi="Times New Roman" w:cs="Times New Roman"/>
          <w:color w:val="000000" w:themeColor="text1"/>
          <w:sz w:val="20"/>
          <w:szCs w:val="20"/>
          <w:vertAlign w:val="subscript"/>
        </w:rPr>
        <w:t>1</w:t>
      </w:r>
      <w:r>
        <w:rPr>
          <w:rFonts w:ascii="Times New Roman" w:hAnsi="Times New Roman" w:cs="Times New Roman"/>
          <w:color w:val="000000" w:themeColor="text1"/>
          <w:sz w:val="20"/>
          <w:szCs w:val="20"/>
        </w:rPr>
        <w:t xml:space="preserve">     D</w:t>
      </w:r>
      <w:r>
        <w:rPr>
          <w:rFonts w:ascii="Times New Roman" w:hAnsi="Times New Roman" w:cs="Times New Roman"/>
          <w:color w:val="000000" w:themeColor="text1"/>
          <w:sz w:val="20"/>
          <w:szCs w:val="20"/>
          <w:vertAlign w:val="subscript"/>
        </w:rPr>
        <w:t>2</w:t>
      </w:r>
    </w:p>
    <w:p w14:paraId="5094798C" w14:textId="77777777" w:rsidR="004F7120" w:rsidRDefault="00BD3FEB">
      <w:pPr>
        <w:tabs>
          <w:tab w:val="left" w:pos="2453"/>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mc:AlternateContent>
          <mc:Choice Requires="wps">
            <w:drawing>
              <wp:anchor distT="0" distB="0" distL="114300" distR="114300" simplePos="0" relativeHeight="251665408" behindDoc="0" locked="0" layoutInCell="1" allowOverlap="1" wp14:anchorId="34D8D472" wp14:editId="7D5AF606">
                <wp:simplePos x="0" y="0"/>
                <wp:positionH relativeFrom="column">
                  <wp:posOffset>438150</wp:posOffset>
                </wp:positionH>
                <wp:positionV relativeFrom="paragraph">
                  <wp:posOffset>7620</wp:posOffset>
                </wp:positionV>
                <wp:extent cx="465455" cy="0"/>
                <wp:effectExtent l="9525" t="10160" r="10795"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455" cy="0"/>
                        </a:xfrm>
                        <a:prstGeom prst="straightConnector1">
                          <a:avLst/>
                        </a:prstGeom>
                        <a:noFill/>
                        <a:ln w="9525">
                          <a:solidFill>
                            <a:srgbClr val="000000"/>
                          </a:solidFill>
                          <a:round/>
                        </a:ln>
                      </wps:spPr>
                      <wps:bodyPr/>
                    </wps:wsp>
                  </a:graphicData>
                </a:graphic>
              </wp:anchor>
            </w:drawing>
          </mc:Choice>
          <mc:Fallback>
            <w:pict>
              <v:shape w14:anchorId="60EE31AB" id="AutoShape 6" o:spid="_x0000_s1026" type="#_x0000_t32" style="position:absolute;left:0;text-align:left;margin-left:34.5pt;margin-top:.6pt;width:36.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"/>
            </w:pict>
          </mc:Fallback>
        </mc:AlternateContent>
      </w:r>
      <w:r>
        <w:rPr>
          <w:rFonts w:ascii="Times New Roman" w:hAnsi="Times New Roman" w:cs="Times New Roman"/>
          <w:color w:val="000000" w:themeColor="text1"/>
          <w:sz w:val="20"/>
          <w:szCs w:val="20"/>
        </w:rPr>
        <w:t xml:space="preserve">                    P</w:t>
      </w:r>
    </w:p>
    <w:p w14:paraId="6B07E2F2" w14:textId="77777777" w:rsidR="004F7120" w:rsidRDefault="00BD3FEB">
      <w:pPr>
        <w:tabs>
          <w:tab w:val="left" w:pos="2453"/>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Pr>
          <w:rFonts w:ascii="Times New Roman" w:hAnsi="Times New Roman" w:cs="Times New Roman"/>
          <w:color w:val="000000" w:themeColor="text1"/>
          <w:sz w:val="20"/>
          <w:szCs w:val="20"/>
          <w:vertAlign w:val="subscript"/>
        </w:rPr>
        <w:t>1</w:t>
      </w:r>
      <w:r>
        <w:rPr>
          <w:rFonts w:ascii="Times New Roman" w:hAnsi="Times New Roman" w:cs="Times New Roman"/>
          <w:color w:val="000000" w:themeColor="text1"/>
          <w:sz w:val="20"/>
          <w:szCs w:val="20"/>
        </w:rPr>
        <w:t>= Initial dissolvedO</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 xml:space="preserve"> concentration</w:t>
      </w:r>
    </w:p>
    <w:p w14:paraId="289A5E1E" w14:textId="77777777" w:rsidR="004F7120" w:rsidRDefault="00BD3FEB">
      <w:pPr>
        <w:tabs>
          <w:tab w:val="left" w:pos="2453"/>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 Final or 5-day dissolved O</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 xml:space="preserve"> concentration</w:t>
      </w:r>
    </w:p>
    <w:p w14:paraId="451976A5" w14:textId="77777777" w:rsidR="004F7120" w:rsidRDefault="00BD3FEB">
      <w:pPr>
        <w:tabs>
          <w:tab w:val="left" w:pos="2453"/>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 </w:t>
      </w:r>
      <w:r>
        <w:rPr>
          <w:rFonts w:ascii="Times New Roman" w:hAnsi="Times New Roman" w:cs="Times New Roman"/>
          <w:color w:val="000000" w:themeColor="text1"/>
          <w:sz w:val="20"/>
          <w:szCs w:val="20"/>
        </w:rPr>
        <w:t>Volumetric fraction of water sample</w:t>
      </w:r>
    </w:p>
    <w:p w14:paraId="7CE9784C"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b/>
          <w:iCs/>
          <w:color w:val="000000" w:themeColor="text1"/>
          <w:sz w:val="20"/>
          <w:szCs w:val="20"/>
        </w:rPr>
        <w:t>2.3.13</w:t>
      </w:r>
      <w:r>
        <w:rPr>
          <w:rFonts w:ascii="Times New Roman" w:hAnsi="Times New Roman" w:cs="Times New Roman"/>
          <w:b/>
          <w:iCs/>
          <w:color w:val="000000" w:themeColor="text1"/>
          <w:sz w:val="20"/>
          <w:szCs w:val="20"/>
        </w:rPr>
        <w:tab/>
        <w:t>Determination of Chemical Oxygen Demand</w:t>
      </w:r>
    </w:p>
    <w:p w14:paraId="23B8EC14"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color w:val="000000" w:themeColor="text1"/>
          <w:sz w:val="20"/>
          <w:szCs w:val="20"/>
        </w:rPr>
        <w:t xml:space="preserve">The determination of COD was done according to Kwak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(2013). Twenty milliliter</w:t>
      </w:r>
      <w:r>
        <w:rPr>
          <w:rFonts w:ascii="Times New Roman" w:hAnsi="Times New Roman" w:cs="Times New Roman"/>
          <w:iCs/>
          <w:color w:val="000000" w:themeColor="text1"/>
          <w:sz w:val="20"/>
          <w:szCs w:val="20"/>
        </w:rPr>
        <w:t xml:space="preserve"> of each sample was pipetted into 250 ml of refluxing flask. Approximately 400 mg mercuric sulphate was added and 10 ml of potassium dichromate was also added. About 30 ml of concentrated </w:t>
      </w:r>
      <w:proofErr w:type="spellStart"/>
      <w:r>
        <w:rPr>
          <w:rFonts w:ascii="Times New Roman" w:hAnsi="Times New Roman" w:cs="Times New Roman"/>
          <w:iCs/>
          <w:color w:val="000000" w:themeColor="text1"/>
          <w:sz w:val="20"/>
          <w:szCs w:val="20"/>
        </w:rPr>
        <w:t>sulphuric</w:t>
      </w:r>
      <w:proofErr w:type="spellEnd"/>
      <w:r>
        <w:rPr>
          <w:rFonts w:ascii="Times New Roman" w:hAnsi="Times New Roman" w:cs="Times New Roman"/>
          <w:iCs/>
          <w:color w:val="000000" w:themeColor="text1"/>
          <w:sz w:val="20"/>
          <w:szCs w:val="20"/>
        </w:rPr>
        <w:t xml:space="preserve"> acid was carefully added to the mixing sample. After the </w:t>
      </w:r>
      <w:proofErr w:type="spellStart"/>
      <w:r>
        <w:rPr>
          <w:rFonts w:ascii="Times New Roman" w:hAnsi="Times New Roman" w:cs="Times New Roman"/>
          <w:iCs/>
          <w:color w:val="000000" w:themeColor="text1"/>
          <w:sz w:val="20"/>
          <w:szCs w:val="20"/>
        </w:rPr>
        <w:t>c</w:t>
      </w:r>
      <w:r>
        <w:rPr>
          <w:rFonts w:ascii="Times New Roman" w:hAnsi="Times New Roman" w:cs="Times New Roman"/>
          <w:iCs/>
          <w:color w:val="000000" w:themeColor="text1"/>
          <w:sz w:val="20"/>
          <w:szCs w:val="20"/>
        </w:rPr>
        <w:t>olour</w:t>
      </w:r>
      <w:proofErr w:type="spellEnd"/>
      <w:r>
        <w:rPr>
          <w:rFonts w:ascii="Times New Roman" w:hAnsi="Times New Roman" w:cs="Times New Roman"/>
          <w:iCs/>
          <w:color w:val="000000" w:themeColor="text1"/>
          <w:sz w:val="20"/>
          <w:szCs w:val="20"/>
        </w:rPr>
        <w:t xml:space="preserve"> changed to green, it was then diluted and the procedure was repeated for the diluted sample and then reflux for 2hrs at 150 </w:t>
      </w:r>
      <w:proofErr w:type="spellStart"/>
      <w:r>
        <w:rPr>
          <w:rFonts w:ascii="Times New Roman" w:hAnsi="Times New Roman" w:cs="Times New Roman"/>
          <w:iCs/>
          <w:color w:val="000000" w:themeColor="text1"/>
          <w:sz w:val="20"/>
          <w:szCs w:val="20"/>
          <w:vertAlign w:val="superscript"/>
        </w:rPr>
        <w:t>o</w:t>
      </w:r>
      <w:r>
        <w:rPr>
          <w:rFonts w:ascii="Times New Roman" w:hAnsi="Times New Roman" w:cs="Times New Roman"/>
          <w:iCs/>
          <w:color w:val="000000" w:themeColor="text1"/>
          <w:sz w:val="20"/>
          <w:szCs w:val="20"/>
        </w:rPr>
        <w:t>C</w:t>
      </w:r>
      <w:proofErr w:type="spellEnd"/>
      <w:r>
        <w:rPr>
          <w:rFonts w:ascii="Times New Roman" w:hAnsi="Times New Roman" w:cs="Times New Roman"/>
          <w:iCs/>
          <w:color w:val="000000" w:themeColor="text1"/>
          <w:sz w:val="20"/>
          <w:szCs w:val="20"/>
        </w:rPr>
        <w:t xml:space="preserve"> in a reflux flask connected to the condenser. About 30 ml of water was added to the condenser to cool the sample to room te</w:t>
      </w:r>
      <w:r>
        <w:rPr>
          <w:rFonts w:ascii="Times New Roman" w:hAnsi="Times New Roman" w:cs="Times New Roman"/>
          <w:iCs/>
          <w:color w:val="000000" w:themeColor="text1"/>
          <w:sz w:val="20"/>
          <w:szCs w:val="20"/>
        </w:rPr>
        <w:t xml:space="preserve">mperature and then titrated with standard sulphate using 3 drops of ferroin indicator. The end </w:t>
      </w:r>
      <w:proofErr w:type="gramStart"/>
      <w:r>
        <w:rPr>
          <w:rFonts w:ascii="Times New Roman" w:hAnsi="Times New Roman" w:cs="Times New Roman"/>
          <w:iCs/>
          <w:color w:val="000000" w:themeColor="text1"/>
          <w:sz w:val="20"/>
          <w:szCs w:val="20"/>
        </w:rPr>
        <w:t>point</w:t>
      </w:r>
      <w:proofErr w:type="gramEnd"/>
      <w:r>
        <w:rPr>
          <w:rFonts w:ascii="Times New Roman" w:hAnsi="Times New Roman" w:cs="Times New Roman"/>
          <w:iCs/>
          <w:color w:val="000000" w:themeColor="text1"/>
          <w:sz w:val="20"/>
          <w:szCs w:val="20"/>
        </w:rPr>
        <w:t xml:space="preserve"> sharp </w:t>
      </w:r>
      <w:proofErr w:type="spellStart"/>
      <w:r>
        <w:rPr>
          <w:rFonts w:ascii="Times New Roman" w:hAnsi="Times New Roman" w:cs="Times New Roman"/>
          <w:iCs/>
          <w:color w:val="000000" w:themeColor="text1"/>
          <w:sz w:val="20"/>
          <w:szCs w:val="20"/>
        </w:rPr>
        <w:t>colour</w:t>
      </w:r>
      <w:proofErr w:type="spellEnd"/>
      <w:r>
        <w:rPr>
          <w:rFonts w:ascii="Times New Roman" w:hAnsi="Times New Roman" w:cs="Times New Roman"/>
          <w:iCs/>
          <w:color w:val="000000" w:themeColor="text1"/>
          <w:sz w:val="20"/>
          <w:szCs w:val="20"/>
        </w:rPr>
        <w:t xml:space="preserve"> change from blue-green to brick red was observed which later return to blue-green after few minutes. A blank with 20 ml of distilled water was</w:t>
      </w:r>
      <w:r>
        <w:rPr>
          <w:rFonts w:ascii="Times New Roman" w:hAnsi="Times New Roman" w:cs="Times New Roman"/>
          <w:iCs/>
          <w:color w:val="000000" w:themeColor="text1"/>
          <w:sz w:val="20"/>
          <w:szCs w:val="20"/>
        </w:rPr>
        <w:t xml:space="preserve"> reflux in the same manner and the same procedure was followed </w:t>
      </w:r>
      <w:r>
        <w:rPr>
          <w:rFonts w:ascii="Times New Roman" w:hAnsi="Times New Roman" w:cs="Times New Roman"/>
          <w:color w:val="000000" w:themeColor="text1"/>
          <w:sz w:val="20"/>
          <w:szCs w:val="20"/>
        </w:rPr>
        <w:t xml:space="preserve">(Kwak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2013) and the</w:t>
      </w:r>
      <w:r>
        <w:rPr>
          <w:rFonts w:ascii="Times New Roman" w:hAnsi="Times New Roman" w:cs="Times New Roman"/>
          <w:iCs/>
          <w:color w:val="000000" w:themeColor="text1"/>
          <w:sz w:val="20"/>
          <w:szCs w:val="20"/>
        </w:rPr>
        <w:t xml:space="preserve"> COD was calculated thus:</w:t>
      </w:r>
    </w:p>
    <w:p w14:paraId="08458779"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COD =  </w:t>
      </w:r>
      <w:proofErr w:type="gramStart"/>
      <w:r>
        <w:rPr>
          <w:rFonts w:ascii="Times New Roman" w:hAnsi="Times New Roman" w:cs="Times New Roman"/>
          <w:iCs/>
          <w:color w:val="000000" w:themeColor="text1"/>
          <w:sz w:val="20"/>
          <w:szCs w:val="20"/>
        </w:rPr>
        <w:t xml:space="preserve">   (</w:t>
      </w:r>
      <w:proofErr w:type="gramEnd"/>
      <w:r>
        <w:rPr>
          <w:rFonts w:ascii="Times New Roman" w:hAnsi="Times New Roman" w:cs="Times New Roman"/>
          <w:iCs/>
          <w:color w:val="000000" w:themeColor="text1"/>
          <w:sz w:val="20"/>
          <w:szCs w:val="20"/>
        </w:rPr>
        <w:t>B-A) x N x 3000 x V</w:t>
      </w:r>
    </w:p>
    <w:p w14:paraId="6E6AD604"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Where A= </w:t>
      </w:r>
      <w:proofErr w:type="spellStart"/>
      <w:r>
        <w:rPr>
          <w:rFonts w:ascii="Times New Roman" w:hAnsi="Times New Roman" w:cs="Times New Roman"/>
          <w:iCs/>
          <w:color w:val="000000" w:themeColor="text1"/>
          <w:sz w:val="20"/>
          <w:szCs w:val="20"/>
        </w:rPr>
        <w:t>Titre</w:t>
      </w:r>
      <w:proofErr w:type="spellEnd"/>
      <w:r>
        <w:rPr>
          <w:rFonts w:ascii="Times New Roman" w:hAnsi="Times New Roman" w:cs="Times New Roman"/>
          <w:iCs/>
          <w:color w:val="000000" w:themeColor="text1"/>
          <w:sz w:val="20"/>
          <w:szCs w:val="20"/>
        </w:rPr>
        <w:t xml:space="preserve"> value of sample</w:t>
      </w:r>
    </w:p>
    <w:p w14:paraId="13A145FA"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ab/>
        <w:t xml:space="preserve">B= </w:t>
      </w:r>
      <w:proofErr w:type="spellStart"/>
      <w:r>
        <w:rPr>
          <w:rFonts w:ascii="Times New Roman" w:hAnsi="Times New Roman" w:cs="Times New Roman"/>
          <w:iCs/>
          <w:color w:val="000000" w:themeColor="text1"/>
          <w:sz w:val="20"/>
          <w:szCs w:val="20"/>
        </w:rPr>
        <w:t>Titre</w:t>
      </w:r>
      <w:proofErr w:type="spellEnd"/>
      <w:r>
        <w:rPr>
          <w:rFonts w:ascii="Times New Roman" w:hAnsi="Times New Roman" w:cs="Times New Roman"/>
          <w:iCs/>
          <w:color w:val="000000" w:themeColor="text1"/>
          <w:sz w:val="20"/>
          <w:szCs w:val="20"/>
        </w:rPr>
        <w:t xml:space="preserve"> value of blank</w:t>
      </w:r>
    </w:p>
    <w:p w14:paraId="2D06384D"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ab/>
        <w:t>N= Normality</w:t>
      </w:r>
    </w:p>
    <w:p w14:paraId="62AAA974"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ab/>
        <w:t>V= Volume of sample</w:t>
      </w:r>
    </w:p>
    <w:p w14:paraId="4833ABEB" w14:textId="77777777" w:rsidR="004F7120" w:rsidRDefault="00BD3FEB">
      <w:pPr>
        <w:autoSpaceDE w:val="0"/>
        <w:autoSpaceDN w:val="0"/>
        <w:adjustRightInd w:val="0"/>
        <w:snapToGrid w:val="0"/>
        <w:spacing w:after="0" w:line="240" w:lineRule="auto"/>
        <w:jc w:val="both"/>
        <w:rPr>
          <w:rFonts w:ascii="Times New Roman" w:hAnsi="Times New Roman" w:cs="Times New Roman"/>
          <w:b/>
          <w:iCs/>
          <w:color w:val="000000" w:themeColor="text1"/>
          <w:sz w:val="20"/>
          <w:szCs w:val="20"/>
        </w:rPr>
      </w:pPr>
      <w:r>
        <w:rPr>
          <w:rFonts w:ascii="Times New Roman" w:hAnsi="Times New Roman" w:cs="Times New Roman"/>
          <w:b/>
          <w:iCs/>
          <w:color w:val="000000" w:themeColor="text1"/>
          <w:sz w:val="20"/>
          <w:szCs w:val="20"/>
        </w:rPr>
        <w:t>2.3.14</w:t>
      </w:r>
      <w:r>
        <w:rPr>
          <w:rFonts w:ascii="Times New Roman" w:hAnsi="Times New Roman" w:cs="Times New Roman"/>
          <w:b/>
          <w:iCs/>
          <w:color w:val="000000" w:themeColor="text1"/>
          <w:sz w:val="20"/>
          <w:szCs w:val="20"/>
        </w:rPr>
        <w:tab/>
        <w:t xml:space="preserve">Total </w:t>
      </w:r>
      <w:r>
        <w:rPr>
          <w:rFonts w:ascii="Times New Roman" w:hAnsi="Times New Roman" w:cs="Times New Roman"/>
          <w:b/>
          <w:iCs/>
          <w:color w:val="000000" w:themeColor="text1"/>
          <w:sz w:val="20"/>
          <w:szCs w:val="20"/>
        </w:rPr>
        <w:t>Dissolved Solid</w:t>
      </w:r>
    </w:p>
    <w:p w14:paraId="01573BFA"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About 50 ml of effluent sample was transferred to a clean and pre-weighed evaporating dish and evaporated to dryness in an oven at 180 </w:t>
      </w:r>
      <w:proofErr w:type="spellStart"/>
      <w:r>
        <w:rPr>
          <w:rFonts w:ascii="Times New Roman" w:hAnsi="Times New Roman" w:cs="Times New Roman"/>
          <w:iCs/>
          <w:color w:val="000000" w:themeColor="text1"/>
          <w:sz w:val="20"/>
          <w:szCs w:val="20"/>
          <w:vertAlign w:val="superscript"/>
        </w:rPr>
        <w:t>o</w:t>
      </w:r>
      <w:r>
        <w:rPr>
          <w:rFonts w:ascii="Times New Roman" w:hAnsi="Times New Roman" w:cs="Times New Roman"/>
          <w:iCs/>
          <w:color w:val="000000" w:themeColor="text1"/>
          <w:sz w:val="20"/>
          <w:szCs w:val="20"/>
        </w:rPr>
        <w:t>C.</w:t>
      </w:r>
      <w:proofErr w:type="spellEnd"/>
      <w:r>
        <w:rPr>
          <w:rFonts w:ascii="Times New Roman" w:hAnsi="Times New Roman" w:cs="Times New Roman"/>
          <w:iCs/>
          <w:color w:val="000000" w:themeColor="text1"/>
          <w:sz w:val="20"/>
          <w:szCs w:val="20"/>
        </w:rPr>
        <w:t xml:space="preserve"> The dish was then cools in a </w:t>
      </w:r>
      <w:proofErr w:type="spellStart"/>
      <w:r>
        <w:rPr>
          <w:rFonts w:ascii="Times New Roman" w:hAnsi="Times New Roman" w:cs="Times New Roman"/>
          <w:iCs/>
          <w:color w:val="000000" w:themeColor="text1"/>
          <w:sz w:val="20"/>
          <w:szCs w:val="20"/>
        </w:rPr>
        <w:t>desicator</w:t>
      </w:r>
      <w:proofErr w:type="spellEnd"/>
      <w:r>
        <w:rPr>
          <w:rFonts w:ascii="Times New Roman" w:hAnsi="Times New Roman" w:cs="Times New Roman"/>
          <w:iCs/>
          <w:color w:val="000000" w:themeColor="text1"/>
          <w:sz w:val="20"/>
          <w:szCs w:val="20"/>
        </w:rPr>
        <w:t xml:space="preserve"> to an ambient temperature and re-weighted </w:t>
      </w:r>
      <w:r>
        <w:rPr>
          <w:rFonts w:ascii="Times New Roman" w:eastAsia="Times New Roman" w:hAnsi="Times New Roman" w:cs="Times New Roman"/>
          <w:color w:val="000000" w:themeColor="text1"/>
          <w:sz w:val="20"/>
          <w:szCs w:val="20"/>
        </w:rPr>
        <w:t>(APHA, 2017)</w:t>
      </w:r>
      <w:r>
        <w:rPr>
          <w:rFonts w:ascii="Times New Roman" w:hAnsi="Times New Roman" w:cs="Times New Roman"/>
          <w:iCs/>
          <w:color w:val="000000" w:themeColor="text1"/>
          <w:sz w:val="20"/>
          <w:szCs w:val="20"/>
        </w:rPr>
        <w:t>. The TD</w:t>
      </w:r>
      <w:r>
        <w:rPr>
          <w:rFonts w:ascii="Times New Roman" w:hAnsi="Times New Roman" w:cs="Times New Roman"/>
          <w:iCs/>
          <w:color w:val="000000" w:themeColor="text1"/>
          <w:sz w:val="20"/>
          <w:szCs w:val="20"/>
        </w:rPr>
        <w:t xml:space="preserve">S was calculated thus: </w:t>
      </w:r>
    </w:p>
    <w:p w14:paraId="0AA4A4FD"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Total Dissolved Solid (mg/</w:t>
      </w:r>
      <w:proofErr w:type="spellStart"/>
      <w:proofErr w:type="gramStart"/>
      <w:r>
        <w:rPr>
          <w:rFonts w:ascii="Times New Roman" w:hAnsi="Times New Roman" w:cs="Times New Roman"/>
          <w:iCs/>
          <w:color w:val="000000" w:themeColor="text1"/>
          <w:sz w:val="20"/>
          <w:szCs w:val="20"/>
        </w:rPr>
        <w:t>litre</w:t>
      </w:r>
      <w:proofErr w:type="spellEnd"/>
      <w:r>
        <w:rPr>
          <w:rFonts w:ascii="Times New Roman" w:hAnsi="Times New Roman" w:cs="Times New Roman"/>
          <w:iCs/>
          <w:color w:val="000000" w:themeColor="text1"/>
          <w:sz w:val="20"/>
          <w:szCs w:val="20"/>
        </w:rPr>
        <w:t>)=</w:t>
      </w:r>
      <w:proofErr w:type="gramEnd"/>
      <w:r>
        <w:rPr>
          <w:rFonts w:ascii="Times New Roman" w:hAnsi="Times New Roman" w:cs="Times New Roman"/>
          <w:iCs/>
          <w:color w:val="000000" w:themeColor="text1"/>
          <w:sz w:val="20"/>
          <w:szCs w:val="20"/>
        </w:rPr>
        <w:t xml:space="preserve"> </w:t>
      </w:r>
    </w:p>
    <w:p w14:paraId="695A361B"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        Final weight of dish- </w:t>
      </w:r>
      <w:proofErr w:type="spellStart"/>
      <w:r>
        <w:rPr>
          <w:rFonts w:ascii="Times New Roman" w:hAnsi="Times New Roman" w:cs="Times New Roman"/>
          <w:iCs/>
          <w:color w:val="000000" w:themeColor="text1"/>
          <w:sz w:val="20"/>
          <w:szCs w:val="20"/>
        </w:rPr>
        <w:t>Inirial</w:t>
      </w:r>
      <w:proofErr w:type="spellEnd"/>
      <w:r>
        <w:rPr>
          <w:rFonts w:ascii="Times New Roman" w:hAnsi="Times New Roman" w:cs="Times New Roman"/>
          <w:iCs/>
          <w:color w:val="000000" w:themeColor="text1"/>
          <w:sz w:val="20"/>
          <w:szCs w:val="20"/>
        </w:rPr>
        <w:t xml:space="preserve"> weight of dish x 10</w:t>
      </w:r>
      <w:r>
        <w:rPr>
          <w:rFonts w:ascii="Times New Roman" w:hAnsi="Times New Roman" w:cs="Times New Roman"/>
          <w:iCs/>
          <w:color w:val="000000" w:themeColor="text1"/>
          <w:sz w:val="20"/>
          <w:szCs w:val="20"/>
          <w:vertAlign w:val="superscript"/>
        </w:rPr>
        <w:t>6</w:t>
      </w:r>
    </w:p>
    <w:p w14:paraId="44DA97FE" w14:textId="77777777" w:rsidR="004F7120" w:rsidRDefault="00BD3FE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noProof/>
          <w:color w:val="000000" w:themeColor="text1"/>
          <w:sz w:val="20"/>
          <w:szCs w:val="20"/>
          <w:lang w:eastAsia="zh-CN"/>
        </w:rPr>
        <mc:AlternateContent>
          <mc:Choice Requires="wps">
            <w:drawing>
              <wp:anchor distT="0" distB="0" distL="114300" distR="114300" simplePos="0" relativeHeight="251663360" behindDoc="0" locked="0" layoutInCell="1" allowOverlap="1" wp14:anchorId="259D3181" wp14:editId="1A80D5F1">
                <wp:simplePos x="0" y="0"/>
                <wp:positionH relativeFrom="column">
                  <wp:posOffset>86995</wp:posOffset>
                </wp:positionH>
                <wp:positionV relativeFrom="paragraph">
                  <wp:posOffset>-6350</wp:posOffset>
                </wp:positionV>
                <wp:extent cx="2506345" cy="0"/>
                <wp:effectExtent l="10795" t="12065" r="698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straightConnector1">
                          <a:avLst/>
                        </a:prstGeom>
                        <a:noFill/>
                        <a:ln w="9525">
                          <a:solidFill>
                            <a:srgbClr val="000000"/>
                          </a:solidFill>
                          <a:round/>
                        </a:ln>
                      </wps:spPr>
                      <wps:bodyPr/>
                    </wps:wsp>
                  </a:graphicData>
                </a:graphic>
              </wp:anchor>
            </w:drawing>
          </mc:Choice>
          <mc:Fallback>
            <w:pict>
              <v:shape w14:anchorId="13E44F2B" id="AutoShape 4" o:spid="_x0000_s1026" type="#_x0000_t32" style="position:absolute;left:0;text-align:left;margin-left:6.85pt;margin-top:-.5pt;width:197.3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"/>
            </w:pict>
          </mc:Fallback>
        </mc:AlternateContent>
      </w:r>
      <w:r>
        <w:rPr>
          <w:rFonts w:ascii="Times New Roman" w:hAnsi="Times New Roman" w:cs="Times New Roman"/>
          <w:iCs/>
          <w:color w:val="000000" w:themeColor="text1"/>
          <w:sz w:val="20"/>
          <w:szCs w:val="20"/>
        </w:rPr>
        <w:tab/>
      </w:r>
      <w:r>
        <w:rPr>
          <w:rFonts w:ascii="Times New Roman" w:hAnsi="Times New Roman" w:cs="Times New Roman"/>
          <w:iCs/>
          <w:color w:val="000000" w:themeColor="text1"/>
          <w:sz w:val="20"/>
          <w:szCs w:val="20"/>
        </w:rPr>
        <w:tab/>
        <w:t>Sample volume</w:t>
      </w:r>
    </w:p>
    <w:p w14:paraId="1105B5E8" w14:textId="77777777" w:rsidR="004F7120" w:rsidRDefault="00BD3FEB">
      <w:pPr>
        <w:pStyle w:val="Default"/>
        <w:snapToGrid w:val="0"/>
        <w:jc w:val="both"/>
        <w:rPr>
          <w:b/>
          <w:color w:val="000000" w:themeColor="text1"/>
          <w:sz w:val="20"/>
          <w:szCs w:val="20"/>
        </w:rPr>
      </w:pPr>
      <w:r>
        <w:rPr>
          <w:b/>
          <w:color w:val="000000" w:themeColor="text1"/>
          <w:sz w:val="20"/>
          <w:szCs w:val="20"/>
        </w:rPr>
        <w:t>2.4</w:t>
      </w:r>
      <w:r>
        <w:rPr>
          <w:b/>
          <w:color w:val="000000" w:themeColor="text1"/>
          <w:sz w:val="20"/>
          <w:szCs w:val="20"/>
        </w:rPr>
        <w:tab/>
        <w:t>Preparation and Sterilization of Media</w:t>
      </w:r>
    </w:p>
    <w:p w14:paraId="23203576"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sterilization of glass ware such as conical flasks, beaker and test </w:t>
      </w:r>
      <w:r>
        <w:rPr>
          <w:rFonts w:ascii="Times New Roman" w:hAnsi="Times New Roman" w:cs="Times New Roman"/>
          <w:color w:val="000000" w:themeColor="text1"/>
          <w:sz w:val="20"/>
          <w:szCs w:val="20"/>
        </w:rPr>
        <w:t>tubes after washing with detergent were carried out in hot air oven at 160 ºC for 2 hours. The media used in this study include: Nutrient agar (</w:t>
      </w:r>
      <w:proofErr w:type="spellStart"/>
      <w:r>
        <w:rPr>
          <w:rFonts w:ascii="Times New Roman" w:hAnsi="Times New Roman" w:cs="Times New Roman"/>
          <w:color w:val="000000" w:themeColor="text1"/>
          <w:sz w:val="20"/>
          <w:szCs w:val="20"/>
        </w:rPr>
        <w:t>Oxoid</w:t>
      </w:r>
      <w:proofErr w:type="spellEnd"/>
      <w:r>
        <w:rPr>
          <w:rFonts w:ascii="Times New Roman" w:hAnsi="Times New Roman" w:cs="Times New Roman"/>
          <w:color w:val="000000" w:themeColor="text1"/>
          <w:sz w:val="20"/>
          <w:szCs w:val="20"/>
        </w:rPr>
        <w:t>), MacConkey agar (</w:t>
      </w:r>
      <w:proofErr w:type="spellStart"/>
      <w:r>
        <w:rPr>
          <w:rFonts w:ascii="Times New Roman" w:hAnsi="Times New Roman" w:cs="Times New Roman"/>
          <w:color w:val="000000" w:themeColor="text1"/>
          <w:sz w:val="20"/>
          <w:szCs w:val="20"/>
        </w:rPr>
        <w:t>Oxoid</w:t>
      </w:r>
      <w:proofErr w:type="spellEnd"/>
      <w:r>
        <w:rPr>
          <w:rFonts w:ascii="Times New Roman" w:hAnsi="Times New Roman" w:cs="Times New Roman"/>
          <w:color w:val="000000" w:themeColor="text1"/>
          <w:sz w:val="20"/>
          <w:szCs w:val="20"/>
        </w:rPr>
        <w:t>), Salmonella-Shigella agar (</w:t>
      </w:r>
      <w:proofErr w:type="spellStart"/>
      <w:r>
        <w:rPr>
          <w:rFonts w:ascii="Times New Roman" w:hAnsi="Times New Roman" w:cs="Times New Roman"/>
          <w:color w:val="000000" w:themeColor="text1"/>
          <w:sz w:val="20"/>
          <w:szCs w:val="20"/>
        </w:rPr>
        <w:t>Himedia</w:t>
      </w:r>
      <w:proofErr w:type="spellEnd"/>
      <w:r>
        <w:rPr>
          <w:rFonts w:ascii="Times New Roman" w:hAnsi="Times New Roman" w:cs="Times New Roman"/>
          <w:color w:val="000000" w:themeColor="text1"/>
          <w:sz w:val="20"/>
          <w:szCs w:val="20"/>
        </w:rPr>
        <w:t xml:space="preserve">) and Eosin Methylene Blue </w:t>
      </w:r>
      <w:r>
        <w:rPr>
          <w:rFonts w:ascii="Times New Roman" w:hAnsi="Times New Roman" w:cs="Times New Roman"/>
          <w:color w:val="000000" w:themeColor="text1"/>
          <w:sz w:val="20"/>
          <w:szCs w:val="20"/>
        </w:rPr>
        <w:lastRenderedPageBreak/>
        <w:t>(EMB) agar (</w:t>
      </w:r>
      <w:proofErr w:type="spellStart"/>
      <w:r>
        <w:rPr>
          <w:rFonts w:ascii="Times New Roman" w:hAnsi="Times New Roman" w:cs="Times New Roman"/>
          <w:color w:val="000000" w:themeColor="text1"/>
          <w:sz w:val="20"/>
          <w:szCs w:val="20"/>
        </w:rPr>
        <w:t>Himedia</w:t>
      </w:r>
      <w:proofErr w:type="spellEnd"/>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The media were prepared according to their manufacturers’ instructions.</w:t>
      </w:r>
    </w:p>
    <w:p w14:paraId="25AFC1D7"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2.5</w:t>
      </w:r>
      <w:r>
        <w:rPr>
          <w:rFonts w:ascii="Times New Roman" w:hAnsi="Times New Roman" w:cs="Times New Roman"/>
          <w:b/>
          <w:color w:val="000000" w:themeColor="text1"/>
          <w:sz w:val="20"/>
          <w:szCs w:val="20"/>
        </w:rPr>
        <w:tab/>
        <w:t xml:space="preserve">Assessment of </w:t>
      </w:r>
      <w:proofErr w:type="spellStart"/>
      <w:r>
        <w:rPr>
          <w:rFonts w:ascii="Times New Roman" w:hAnsi="Times New Roman" w:cs="Times New Roman"/>
          <w:b/>
          <w:color w:val="000000" w:themeColor="text1"/>
          <w:sz w:val="20"/>
          <w:szCs w:val="20"/>
        </w:rPr>
        <w:t>Enteropathogens</w:t>
      </w:r>
      <w:proofErr w:type="spellEnd"/>
      <w:r>
        <w:rPr>
          <w:rFonts w:ascii="Times New Roman" w:hAnsi="Times New Roman" w:cs="Times New Roman"/>
          <w:b/>
          <w:color w:val="000000" w:themeColor="text1"/>
          <w:sz w:val="20"/>
          <w:szCs w:val="20"/>
        </w:rPr>
        <w:t xml:space="preserve"> in </w:t>
      </w:r>
      <w:r>
        <w:rPr>
          <w:rFonts w:ascii="Times New Roman" w:hAnsi="Times New Roman" w:cs="Times New Roman"/>
          <w:b/>
          <w:bCs/>
          <w:color w:val="000000" w:themeColor="text1"/>
          <w:sz w:val="20"/>
          <w:szCs w:val="20"/>
        </w:rPr>
        <w:t>Effluent from WSTP</w:t>
      </w:r>
      <w:r>
        <w:rPr>
          <w:rFonts w:ascii="Times New Roman" w:hAnsi="Times New Roman" w:cs="Times New Roman"/>
          <w:bCs/>
          <w:color w:val="000000" w:themeColor="text1"/>
          <w:sz w:val="20"/>
          <w:szCs w:val="20"/>
        </w:rPr>
        <w:t xml:space="preserve"> </w:t>
      </w:r>
      <w:r>
        <w:rPr>
          <w:rFonts w:ascii="Times New Roman" w:hAnsi="Times New Roman" w:cs="Times New Roman"/>
          <w:b/>
          <w:bCs/>
          <w:color w:val="000000" w:themeColor="text1"/>
          <w:sz w:val="20"/>
          <w:szCs w:val="20"/>
        </w:rPr>
        <w:t>on the Surrounding Water Body</w:t>
      </w:r>
    </w:p>
    <w:p w14:paraId="62AC2401"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isolation of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w:t>
      </w:r>
      <w:r>
        <w:rPr>
          <w:rFonts w:ascii="Times New Roman" w:hAnsi="Times New Roman" w:cs="Times New Roman"/>
          <w:bCs/>
          <w:color w:val="000000" w:themeColor="text1"/>
          <w:sz w:val="20"/>
          <w:szCs w:val="20"/>
        </w:rPr>
        <w:t xml:space="preserve">associated with effluent from </w:t>
      </w:r>
      <w:proofErr w:type="spellStart"/>
      <w:r>
        <w:rPr>
          <w:rFonts w:ascii="Times New Roman" w:hAnsi="Times New Roman" w:cs="Times New Roman"/>
          <w:bCs/>
          <w:color w:val="000000" w:themeColor="text1"/>
          <w:sz w:val="20"/>
          <w:szCs w:val="20"/>
        </w:rPr>
        <w:t>wupa</w:t>
      </w:r>
      <w:proofErr w:type="spellEnd"/>
      <w:r>
        <w:rPr>
          <w:rFonts w:ascii="Times New Roman" w:hAnsi="Times New Roman" w:cs="Times New Roman"/>
          <w:bCs/>
          <w:color w:val="000000" w:themeColor="text1"/>
          <w:sz w:val="20"/>
          <w:szCs w:val="20"/>
        </w:rPr>
        <w:t xml:space="preserve"> sewage treatment plant </w:t>
      </w:r>
      <w:r>
        <w:rPr>
          <w:rFonts w:ascii="Times New Roman" w:hAnsi="Times New Roman" w:cs="Times New Roman"/>
          <w:color w:val="000000" w:themeColor="text1"/>
          <w:sz w:val="20"/>
          <w:szCs w:val="20"/>
        </w:rPr>
        <w:t xml:space="preserve">samples was determined using the spread plate technique according to </w:t>
      </w:r>
      <w:proofErr w:type="spellStart"/>
      <w:r>
        <w:rPr>
          <w:rFonts w:ascii="Times New Roman" w:hAnsi="Times New Roman" w:cs="Times New Roman"/>
          <w:color w:val="000000" w:themeColor="text1"/>
          <w:sz w:val="20"/>
          <w:szCs w:val="20"/>
        </w:rPr>
        <w:t>Tassadaq</w:t>
      </w:r>
      <w:proofErr w:type="spellEnd"/>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xml:space="preserve">. (2013). One milliliter (1 ml) of the sewage effluent and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samples were aseptically </w:t>
      </w:r>
      <w:r>
        <w:rPr>
          <w:rFonts w:ascii="Times New Roman" w:hAnsi="Times New Roman" w:cs="Times New Roman"/>
          <w:color w:val="000000" w:themeColor="text1"/>
          <w:sz w:val="20"/>
          <w:szCs w:val="20"/>
        </w:rPr>
        <w:t xml:space="preserve">transferred into separate 10 ml of sterile distilled water as the stock culture. </w:t>
      </w:r>
      <w:proofErr w:type="spellStart"/>
      <w:proofErr w:type="gramStart"/>
      <w:r>
        <w:rPr>
          <w:rFonts w:ascii="Times New Roman" w:hAnsi="Times New Roman" w:cs="Times New Roman"/>
          <w:color w:val="000000" w:themeColor="text1"/>
          <w:sz w:val="20"/>
          <w:szCs w:val="20"/>
        </w:rPr>
        <w:t>Ten fold</w:t>
      </w:r>
      <w:proofErr w:type="spellEnd"/>
      <w:proofErr w:type="gramEnd"/>
      <w:r>
        <w:rPr>
          <w:rFonts w:ascii="Times New Roman" w:hAnsi="Times New Roman" w:cs="Times New Roman"/>
          <w:color w:val="000000" w:themeColor="text1"/>
          <w:sz w:val="20"/>
          <w:szCs w:val="20"/>
        </w:rPr>
        <w:t xml:space="preserve"> serial dilutions of the stock sample were made using sterile water as diluents. Then 1.0 ml of the dilution sample was aseptically pipetted into a sterile test tube c</w:t>
      </w:r>
      <w:r>
        <w:rPr>
          <w:rFonts w:ascii="Times New Roman" w:hAnsi="Times New Roman" w:cs="Times New Roman"/>
          <w:color w:val="000000" w:themeColor="text1"/>
          <w:sz w:val="20"/>
          <w:szCs w:val="20"/>
        </w:rPr>
        <w:t>ontaining 9.0 ml of sterile distilled water. The content was mixed thoroughly. Other ten-fold dilutions were similarly made up to 10</w:t>
      </w:r>
      <w:r>
        <w:rPr>
          <w:rFonts w:ascii="Times New Roman" w:hAnsi="Times New Roman" w:cs="Times New Roman"/>
          <w:color w:val="000000" w:themeColor="text1"/>
          <w:sz w:val="20"/>
          <w:szCs w:val="20"/>
          <w:vertAlign w:val="superscript"/>
        </w:rPr>
        <w:t>-6</w:t>
      </w:r>
      <w:r>
        <w:rPr>
          <w:rFonts w:ascii="Times New Roman" w:hAnsi="Times New Roman" w:cs="Times New Roman"/>
          <w:color w:val="000000" w:themeColor="text1"/>
          <w:sz w:val="20"/>
          <w:szCs w:val="20"/>
        </w:rPr>
        <w:t>, and some 0.1 ml were inoculated on the Nutrient agar (10</w:t>
      </w:r>
      <w:r>
        <w:rPr>
          <w:rFonts w:ascii="Times New Roman" w:hAnsi="Times New Roman" w:cs="Times New Roman"/>
          <w:color w:val="000000" w:themeColor="text1"/>
          <w:sz w:val="20"/>
          <w:szCs w:val="20"/>
          <w:vertAlign w:val="superscript"/>
        </w:rPr>
        <w:t>-6</w:t>
      </w:r>
      <w:r>
        <w:rPr>
          <w:rFonts w:ascii="Times New Roman" w:hAnsi="Times New Roman" w:cs="Times New Roman"/>
          <w:color w:val="000000" w:themeColor="text1"/>
          <w:sz w:val="20"/>
          <w:szCs w:val="20"/>
        </w:rPr>
        <w:t xml:space="preserve">) and Mac </w:t>
      </w:r>
      <w:proofErr w:type="spellStart"/>
      <w:r>
        <w:rPr>
          <w:rFonts w:ascii="Times New Roman" w:hAnsi="Times New Roman" w:cs="Times New Roman"/>
          <w:color w:val="000000" w:themeColor="text1"/>
          <w:sz w:val="20"/>
          <w:szCs w:val="20"/>
        </w:rPr>
        <w:t>Conkey</w:t>
      </w:r>
      <w:proofErr w:type="spellEnd"/>
      <w:r>
        <w:rPr>
          <w:rFonts w:ascii="Times New Roman" w:hAnsi="Times New Roman" w:cs="Times New Roman"/>
          <w:color w:val="000000" w:themeColor="text1"/>
          <w:sz w:val="20"/>
          <w:szCs w:val="20"/>
        </w:rPr>
        <w:t xml:space="preserve"> Agar (10</w:t>
      </w:r>
      <w:r>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 respectively using the spread pla</w:t>
      </w:r>
      <w:r>
        <w:rPr>
          <w:rFonts w:ascii="Times New Roman" w:hAnsi="Times New Roman" w:cs="Times New Roman"/>
          <w:color w:val="000000" w:themeColor="text1"/>
          <w:sz w:val="20"/>
          <w:szCs w:val="20"/>
        </w:rPr>
        <w:t xml:space="preserve">te method according to </w:t>
      </w:r>
      <w:proofErr w:type="spellStart"/>
      <w:r>
        <w:rPr>
          <w:rFonts w:ascii="Times New Roman" w:hAnsi="Times New Roman" w:cs="Times New Roman"/>
          <w:color w:val="000000" w:themeColor="text1"/>
          <w:sz w:val="20"/>
          <w:szCs w:val="20"/>
        </w:rPr>
        <w:t>Cheesebrough</w:t>
      </w:r>
      <w:proofErr w:type="spellEnd"/>
      <w:r>
        <w:rPr>
          <w:rFonts w:ascii="Times New Roman" w:hAnsi="Times New Roman" w:cs="Times New Roman"/>
          <w:color w:val="000000" w:themeColor="text1"/>
          <w:sz w:val="20"/>
          <w:szCs w:val="20"/>
        </w:rPr>
        <w:t xml:space="preserve"> (2006). The plates were allowed to stand undisturbed for about 15 minutes and then incubated at 37 </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for 24 hours. The numbers of colony forming units were counted using a colony counter and the colonial density was cal</w:t>
      </w:r>
      <w:r>
        <w:rPr>
          <w:rFonts w:ascii="Times New Roman" w:hAnsi="Times New Roman" w:cs="Times New Roman"/>
          <w:color w:val="000000" w:themeColor="text1"/>
          <w:sz w:val="20"/>
          <w:szCs w:val="20"/>
        </w:rPr>
        <w:t xml:space="preserve">culated as the colony forming unit (CFU) multiplied by the dilution factor. </w:t>
      </w:r>
      <w:r>
        <w:rPr>
          <w:rFonts w:ascii="Times New Roman" w:eastAsia="Times New Roman" w:hAnsi="Times New Roman" w:cs="Times New Roman"/>
          <w:color w:val="000000" w:themeColor="text1"/>
          <w:sz w:val="20"/>
          <w:szCs w:val="20"/>
        </w:rPr>
        <w:t>T</w:t>
      </w:r>
      <w:r>
        <w:rPr>
          <w:rFonts w:ascii="Times New Roman" w:hAnsi="Times New Roman" w:cs="Times New Roman"/>
          <w:color w:val="000000" w:themeColor="text1"/>
          <w:sz w:val="20"/>
          <w:szCs w:val="20"/>
        </w:rPr>
        <w:t>he mean total count obtained were recorded and expressed in colony forming units per milliliter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of the sample.</w:t>
      </w:r>
    </w:p>
    <w:p w14:paraId="00EE1E79" w14:textId="77777777" w:rsidR="004F7120" w:rsidRDefault="00BD3FEB">
      <w:pPr>
        <w:pStyle w:val="Default"/>
        <w:snapToGrid w:val="0"/>
        <w:jc w:val="both"/>
        <w:rPr>
          <w:b/>
          <w:color w:val="000000" w:themeColor="text1"/>
          <w:sz w:val="20"/>
          <w:szCs w:val="20"/>
        </w:rPr>
      </w:pPr>
      <w:r>
        <w:rPr>
          <w:b/>
          <w:color w:val="000000" w:themeColor="text1"/>
          <w:sz w:val="20"/>
          <w:szCs w:val="20"/>
        </w:rPr>
        <w:t>2.6 Preparation of Pure Cultures of Isolated Bacteria</w:t>
      </w:r>
    </w:p>
    <w:p w14:paraId="4A13AED8" w14:textId="77777777" w:rsidR="004F7120" w:rsidRDefault="00BD3FEB">
      <w:pPr>
        <w:pStyle w:val="Default"/>
        <w:snapToGrid w:val="0"/>
        <w:jc w:val="both"/>
        <w:rPr>
          <w:color w:val="000000" w:themeColor="text1"/>
          <w:sz w:val="20"/>
          <w:szCs w:val="20"/>
        </w:rPr>
      </w:pPr>
      <w:r>
        <w:rPr>
          <w:color w:val="000000" w:themeColor="text1"/>
          <w:sz w:val="20"/>
          <w:szCs w:val="20"/>
        </w:rPr>
        <w:t xml:space="preserve">Representatives of each colony type (that is discrete colonies) on Mac </w:t>
      </w:r>
      <w:proofErr w:type="spellStart"/>
      <w:r>
        <w:rPr>
          <w:color w:val="000000" w:themeColor="text1"/>
          <w:sz w:val="20"/>
          <w:szCs w:val="20"/>
        </w:rPr>
        <w:t>Conkey</w:t>
      </w:r>
      <w:proofErr w:type="spellEnd"/>
      <w:r>
        <w:rPr>
          <w:color w:val="000000" w:themeColor="text1"/>
          <w:sz w:val="20"/>
          <w:szCs w:val="20"/>
        </w:rPr>
        <w:t xml:space="preserve"> Agar were aseptically transferred to freshly prepared sterile Salmonella-Shigella Agar and </w:t>
      </w:r>
      <w:proofErr w:type="spellStart"/>
      <w:r>
        <w:rPr>
          <w:color w:val="000000" w:themeColor="text1"/>
          <w:sz w:val="20"/>
          <w:szCs w:val="20"/>
        </w:rPr>
        <w:t>Eosine</w:t>
      </w:r>
      <w:proofErr w:type="spellEnd"/>
      <w:r>
        <w:rPr>
          <w:color w:val="000000" w:themeColor="text1"/>
          <w:sz w:val="20"/>
          <w:szCs w:val="20"/>
        </w:rPr>
        <w:t xml:space="preserve"> Methylene Blue </w:t>
      </w:r>
      <w:proofErr w:type="gramStart"/>
      <w:r>
        <w:rPr>
          <w:color w:val="000000" w:themeColor="text1"/>
          <w:sz w:val="20"/>
          <w:szCs w:val="20"/>
        </w:rPr>
        <w:t>Agar  respectively</w:t>
      </w:r>
      <w:proofErr w:type="gramEnd"/>
      <w:r>
        <w:rPr>
          <w:color w:val="000000" w:themeColor="text1"/>
          <w:sz w:val="20"/>
          <w:szCs w:val="20"/>
        </w:rPr>
        <w:t xml:space="preserve"> to obtain pure cultures. The pure cultures </w:t>
      </w:r>
      <w:proofErr w:type="spellStart"/>
      <w:r>
        <w:rPr>
          <w:color w:val="000000" w:themeColor="text1"/>
          <w:sz w:val="20"/>
          <w:szCs w:val="20"/>
        </w:rPr>
        <w:t>wer</w:t>
      </w:r>
      <w:r>
        <w:rPr>
          <w:color w:val="000000" w:themeColor="text1"/>
          <w:sz w:val="20"/>
          <w:szCs w:val="20"/>
        </w:rPr>
        <w:t>ee</w:t>
      </w:r>
      <w:proofErr w:type="spellEnd"/>
      <w:r>
        <w:rPr>
          <w:color w:val="000000" w:themeColor="text1"/>
          <w:sz w:val="20"/>
          <w:szCs w:val="20"/>
        </w:rPr>
        <w:t xml:space="preserve"> maintained on nutrient agar slants and stored at 4 </w:t>
      </w:r>
      <w:proofErr w:type="spellStart"/>
      <w:r>
        <w:rPr>
          <w:color w:val="000000" w:themeColor="text1"/>
          <w:sz w:val="20"/>
          <w:szCs w:val="20"/>
          <w:vertAlign w:val="superscript"/>
        </w:rPr>
        <w:t>o</w:t>
      </w:r>
      <w:r>
        <w:rPr>
          <w:color w:val="000000" w:themeColor="text1"/>
          <w:sz w:val="20"/>
          <w:szCs w:val="20"/>
        </w:rPr>
        <w:t>C</w:t>
      </w:r>
      <w:proofErr w:type="spellEnd"/>
      <w:r>
        <w:rPr>
          <w:color w:val="000000" w:themeColor="text1"/>
          <w:sz w:val="20"/>
          <w:szCs w:val="20"/>
        </w:rPr>
        <w:t xml:space="preserve"> for biochemical test (</w:t>
      </w:r>
      <w:proofErr w:type="spellStart"/>
      <w:r>
        <w:rPr>
          <w:color w:val="000000" w:themeColor="text1"/>
          <w:sz w:val="20"/>
          <w:szCs w:val="20"/>
        </w:rPr>
        <w:t>Cheesebrough</w:t>
      </w:r>
      <w:proofErr w:type="spellEnd"/>
      <w:r>
        <w:rPr>
          <w:color w:val="000000" w:themeColor="text1"/>
          <w:sz w:val="20"/>
          <w:szCs w:val="20"/>
        </w:rPr>
        <w:t>, 2006). Purification was done by repeated subculturing.</w:t>
      </w:r>
    </w:p>
    <w:p w14:paraId="702778B9" w14:textId="77777777" w:rsidR="004F7120" w:rsidRDefault="00BD3FEB">
      <w:pPr>
        <w:pStyle w:val="Default"/>
        <w:snapToGrid w:val="0"/>
        <w:jc w:val="both"/>
        <w:rPr>
          <w:b/>
          <w:bCs/>
          <w:color w:val="000000" w:themeColor="text1"/>
          <w:sz w:val="20"/>
          <w:szCs w:val="20"/>
        </w:rPr>
      </w:pPr>
      <w:r>
        <w:rPr>
          <w:b/>
          <w:bCs/>
          <w:color w:val="000000" w:themeColor="text1"/>
          <w:sz w:val="20"/>
          <w:szCs w:val="20"/>
        </w:rPr>
        <w:t>2.7 Identification of Bacteria Isolates</w:t>
      </w:r>
    </w:p>
    <w:p w14:paraId="354F37DC"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Identifications were done on the basis of microscopy, gram-staining, biochemical tests, and morphological </w:t>
      </w:r>
      <w:r>
        <w:rPr>
          <w:rFonts w:ascii="Times New Roman" w:hAnsi="Times New Roman" w:cs="Times New Roman"/>
          <w:color w:val="000000" w:themeColor="text1"/>
          <w:sz w:val="20"/>
          <w:szCs w:val="20"/>
        </w:rPr>
        <w:t>characteristics through macroscopic features (</w:t>
      </w:r>
      <w:proofErr w:type="spellStart"/>
      <w:r>
        <w:rPr>
          <w:rFonts w:ascii="Times New Roman" w:hAnsi="Times New Roman" w:cs="Times New Roman"/>
          <w:color w:val="000000" w:themeColor="text1"/>
          <w:sz w:val="20"/>
          <w:szCs w:val="20"/>
        </w:rPr>
        <w:t>Cheesebrough</w:t>
      </w:r>
      <w:proofErr w:type="spellEnd"/>
      <w:r>
        <w:rPr>
          <w:rFonts w:ascii="Times New Roman" w:hAnsi="Times New Roman" w:cs="Times New Roman"/>
          <w:color w:val="000000" w:themeColor="text1"/>
          <w:sz w:val="20"/>
          <w:szCs w:val="20"/>
        </w:rPr>
        <w:t xml:space="preserve">, 2006; </w:t>
      </w:r>
      <w:proofErr w:type="spellStart"/>
      <w:r>
        <w:rPr>
          <w:rFonts w:ascii="Times New Roman" w:hAnsi="Times New Roman" w:cs="Times New Roman"/>
          <w:color w:val="000000" w:themeColor="text1"/>
          <w:sz w:val="20"/>
          <w:szCs w:val="20"/>
        </w:rPr>
        <w:t>Ravea</w:t>
      </w:r>
      <w:proofErr w:type="spellEnd"/>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xml:space="preserve">., 2019). The biochemical characteristics used were catalase test, </w:t>
      </w:r>
      <w:r>
        <w:rPr>
          <w:rFonts w:ascii="Times New Roman" w:hAnsi="Times New Roman" w:cs="Times New Roman"/>
          <w:color w:val="000000" w:themeColor="text1"/>
          <w:sz w:val="20"/>
          <w:szCs w:val="20"/>
        </w:rPr>
        <w:t xml:space="preserve">oxidase test, urease test as well as </w:t>
      </w:r>
      <w:proofErr w:type="spellStart"/>
      <w:r>
        <w:rPr>
          <w:rFonts w:ascii="Times New Roman" w:hAnsi="Times New Roman" w:cs="Times New Roman"/>
          <w:color w:val="000000" w:themeColor="text1"/>
          <w:sz w:val="20"/>
          <w:szCs w:val="20"/>
        </w:rPr>
        <w:t>IMViC</w:t>
      </w:r>
      <w:proofErr w:type="spellEnd"/>
      <w:r>
        <w:rPr>
          <w:rFonts w:ascii="Times New Roman" w:hAnsi="Times New Roman" w:cs="Times New Roman"/>
          <w:color w:val="000000" w:themeColor="text1"/>
          <w:sz w:val="20"/>
          <w:szCs w:val="20"/>
        </w:rPr>
        <w:t xml:space="preserve"> test (citrate utilization test, indole test, methyl red and </w:t>
      </w:r>
      <w:proofErr w:type="spellStart"/>
      <w:r>
        <w:rPr>
          <w:rFonts w:ascii="Times New Roman" w:hAnsi="Times New Roman" w:cs="Times New Roman"/>
          <w:color w:val="000000" w:themeColor="text1"/>
          <w:sz w:val="20"/>
          <w:szCs w:val="20"/>
        </w:rPr>
        <w:t>voges-proskauer</w:t>
      </w:r>
      <w:proofErr w:type="spellEnd"/>
      <w:r>
        <w:rPr>
          <w:rFonts w:ascii="Times New Roman" w:hAnsi="Times New Roman" w:cs="Times New Roman"/>
          <w:color w:val="000000" w:themeColor="text1"/>
          <w:sz w:val="20"/>
          <w:szCs w:val="20"/>
        </w:rPr>
        <w:t xml:space="preserve"> test).</w:t>
      </w:r>
    </w:p>
    <w:p w14:paraId="3B1EC711"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2.8 Determination of frequencies of occurrence </w:t>
      </w:r>
    </w:p>
    <w:p w14:paraId="26C7B058"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frequency of occurrence of isolated </w:t>
      </w:r>
      <w:r>
        <w:rPr>
          <w:rFonts w:ascii="Times New Roman" w:hAnsi="Times New Roman" w:cs="Times New Roman"/>
          <w:bCs/>
          <w:color w:val="000000" w:themeColor="text1"/>
          <w:sz w:val="20"/>
          <w:szCs w:val="20"/>
        </w:rPr>
        <w:t xml:space="preserve">bacteria associated with the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Abuja se</w:t>
      </w:r>
      <w:r>
        <w:rPr>
          <w:rFonts w:ascii="Times New Roman" w:hAnsi="Times New Roman" w:cs="Times New Roman"/>
          <w:color w:val="000000" w:themeColor="text1"/>
          <w:sz w:val="20"/>
          <w:szCs w:val="20"/>
        </w:rPr>
        <w:t xml:space="preserve">wage treatment effluent were determined using descriptive statistics. The sum of all the numbers of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 xml:space="preserve">/ml of the organisms in each sample and the percentage were calculated thus: </w:t>
      </w:r>
    </w:p>
    <w:p w14:paraId="55C4D94A"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Number of each Isolates       ×   100</w:t>
      </w:r>
    </w:p>
    <w:tbl>
      <w:tblPr>
        <w:tblW w:w="0" w:type="auto"/>
        <w:tblInd w:w="1008" w:type="dxa"/>
        <w:tblBorders>
          <w:top w:val="single" w:sz="4" w:space="0" w:color="auto"/>
        </w:tblBorders>
        <w:tblLook w:val="04A0" w:firstRow="1" w:lastRow="0" w:firstColumn="1" w:lastColumn="0" w:noHBand="0" w:noVBand="1"/>
      </w:tblPr>
      <w:tblGrid>
        <w:gridCol w:w="3312"/>
      </w:tblGrid>
      <w:tr w:rsidR="004F7120" w14:paraId="12FBFEDB" w14:textId="77777777">
        <w:trPr>
          <w:trHeight w:val="138"/>
        </w:trPr>
        <w:tc>
          <w:tcPr>
            <w:tcW w:w="3547" w:type="dxa"/>
            <w:tcBorders>
              <w:top w:val="single" w:sz="4" w:space="0" w:color="auto"/>
              <w:left w:val="nil"/>
              <w:bottom w:val="nil"/>
              <w:right w:val="nil"/>
            </w:tcBorders>
          </w:tcPr>
          <w:p w14:paraId="7BD0C3FF" w14:textId="77777777" w:rsidR="004F7120" w:rsidRDefault="00BD3FEB">
            <w:pPr>
              <w:snapToGrid w:val="0"/>
              <w:spacing w:after="0" w:line="240" w:lineRule="auto"/>
              <w:ind w:left="-1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Total number of Isolates</w:t>
            </w:r>
          </w:p>
        </w:tc>
      </w:tr>
    </w:tbl>
    <w:p w14:paraId="686CDCB7" w14:textId="77777777" w:rsidR="004F7120" w:rsidRDefault="00BD3FEB">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2.9</w:t>
      </w:r>
      <w:r>
        <w:rPr>
          <w:rFonts w:ascii="Times New Roman" w:hAnsi="Times New Roman" w:cs="Times New Roman"/>
          <w:b/>
          <w:color w:val="000000" w:themeColor="text1"/>
          <w:sz w:val="20"/>
          <w:szCs w:val="20"/>
        </w:rPr>
        <w:tab/>
        <w:t>Statistical Analysis</w:t>
      </w:r>
    </w:p>
    <w:p w14:paraId="335C4B6C" w14:textId="77777777" w:rsidR="004F7120" w:rsidRDefault="00BD3FEB">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Data obtained in this study were analyzed using Analysis of Variance (ANOVA) from </w:t>
      </w:r>
      <w:proofErr w:type="spellStart"/>
      <w:r>
        <w:rPr>
          <w:rFonts w:ascii="Times New Roman" w:hAnsi="Times New Roman" w:cs="Times New Roman"/>
          <w:color w:val="000000" w:themeColor="text1"/>
          <w:sz w:val="20"/>
          <w:szCs w:val="20"/>
        </w:rPr>
        <w:t>Ms</w:t>
      </w:r>
      <w:proofErr w:type="spellEnd"/>
      <w:r>
        <w:rPr>
          <w:rFonts w:ascii="Times New Roman" w:hAnsi="Times New Roman" w:cs="Times New Roman"/>
          <w:color w:val="000000" w:themeColor="text1"/>
          <w:sz w:val="20"/>
          <w:szCs w:val="20"/>
        </w:rPr>
        <w:t xml:space="preserve"> Excel Statistics and the test applied were F-test statistic at p &lt; 0.05.</w:t>
      </w:r>
    </w:p>
    <w:p w14:paraId="76C63A22" w14:textId="77777777" w:rsidR="004F7120" w:rsidRDefault="00BD3FEB">
      <w:pPr>
        <w:snapToGrid w:val="0"/>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3.0</w:t>
      </w:r>
      <w:r>
        <w:rPr>
          <w:rFonts w:ascii="Times New Roman" w:hAnsi="Times New Roman" w:cs="Times New Roman"/>
          <w:b/>
          <w:color w:val="000000" w:themeColor="text1"/>
          <w:sz w:val="20"/>
          <w:szCs w:val="20"/>
        </w:rPr>
        <w:tab/>
        <w:t>Results</w:t>
      </w:r>
    </w:p>
    <w:p w14:paraId="2DB12AA1"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3.1</w:t>
      </w:r>
      <w:r>
        <w:rPr>
          <w:rFonts w:ascii="Times New Roman" w:hAnsi="Times New Roman" w:cs="Times New Roman"/>
          <w:b/>
          <w:bCs/>
          <w:color w:val="000000" w:themeColor="text1"/>
          <w:sz w:val="20"/>
          <w:szCs w:val="20"/>
        </w:rPr>
        <w:tab/>
      </w:r>
      <w:proofErr w:type="spellStart"/>
      <w:r>
        <w:rPr>
          <w:rFonts w:ascii="Times New Roman" w:hAnsi="Times New Roman" w:cs="Times New Roman"/>
          <w:b/>
          <w:color w:val="000000" w:themeColor="text1"/>
          <w:sz w:val="20"/>
          <w:szCs w:val="20"/>
        </w:rPr>
        <w:t>Physico</w:t>
      </w:r>
      <w:proofErr w:type="spellEnd"/>
      <w:r>
        <w:rPr>
          <w:rFonts w:ascii="Times New Roman" w:hAnsi="Times New Roman" w:cs="Times New Roman"/>
          <w:b/>
          <w:color w:val="000000" w:themeColor="text1"/>
          <w:sz w:val="20"/>
          <w:szCs w:val="20"/>
        </w:rPr>
        <w:t>-chemical</w:t>
      </w:r>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0"/>
          <w:szCs w:val="20"/>
        </w:rPr>
        <w:t>Parameters</w:t>
      </w:r>
      <w:r>
        <w:rPr>
          <w:rFonts w:ascii="Times New Roman" w:hAnsi="Times New Roman" w:cs="Times New Roman"/>
          <w:color w:val="000000" w:themeColor="text1"/>
          <w:sz w:val="20"/>
          <w:szCs w:val="20"/>
        </w:rPr>
        <w:t xml:space="preserve"> </w:t>
      </w:r>
    </w:p>
    <w:p w14:paraId="00BD3B22"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1 shows the </w:t>
      </w:r>
      <w:proofErr w:type="spellStart"/>
      <w:r>
        <w:rPr>
          <w:rFonts w:ascii="Times New Roman" w:hAnsi="Times New Roman" w:cs="Times New Roman"/>
          <w:color w:val="000000" w:themeColor="text1"/>
          <w:sz w:val="20"/>
          <w:szCs w:val="20"/>
        </w:rPr>
        <w:t>physico</w:t>
      </w:r>
      <w:proofErr w:type="spellEnd"/>
      <w:r>
        <w:rPr>
          <w:rFonts w:ascii="Times New Roman" w:hAnsi="Times New Roman" w:cs="Times New Roman"/>
          <w:color w:val="000000" w:themeColor="text1"/>
          <w:sz w:val="20"/>
          <w:szCs w:val="20"/>
        </w:rPr>
        <w:t xml:space="preserve">-chemical parameters of the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sewage treatment plant. The water quality parameters include temperature, pH, turbidity, conductivity, biochemical oxygen demand, chemical oxygen demand, total dissolved solid, nitrate, </w:t>
      </w:r>
      <w:r>
        <w:rPr>
          <w:rFonts w:ascii="Times New Roman" w:hAnsi="Times New Roman" w:cs="Times New Roman"/>
          <w:color w:val="000000" w:themeColor="text1"/>
          <w:sz w:val="20"/>
          <w:szCs w:val="20"/>
        </w:rPr>
        <w:t xml:space="preserve">phosphate and chloride contents. The point of effluent discharge had higher temperature of 24.70±0.71 </w:t>
      </w:r>
      <w:proofErr w:type="spellStart"/>
      <w:r>
        <w:rPr>
          <w:rFonts w:ascii="Times New Roman" w:hAnsi="Times New Roman" w:cs="Times New Roman"/>
          <w:color w:val="000000" w:themeColor="text1"/>
          <w:sz w:val="20"/>
          <w:szCs w:val="20"/>
          <w:vertAlign w:val="superscript"/>
        </w:rPr>
        <w:t>o</w:t>
      </w:r>
      <w:r>
        <w:rPr>
          <w:rFonts w:ascii="Times New Roman" w:hAnsi="Times New Roman" w:cs="Times New Roman"/>
          <w:color w:val="000000" w:themeColor="text1"/>
          <w:sz w:val="20"/>
          <w:szCs w:val="20"/>
        </w:rPr>
        <w:t>C</w:t>
      </w:r>
      <w:proofErr w:type="spellEnd"/>
      <w:r>
        <w:rPr>
          <w:rFonts w:ascii="Times New Roman" w:hAnsi="Times New Roman" w:cs="Times New Roman"/>
          <w:color w:val="000000" w:themeColor="text1"/>
          <w:sz w:val="20"/>
          <w:szCs w:val="20"/>
        </w:rPr>
        <w:t xml:space="preserve"> than the upstream (24.60±1.42 </w:t>
      </w:r>
      <w:proofErr w:type="spellStart"/>
      <w:r>
        <w:rPr>
          <w:rFonts w:ascii="Times New Roman" w:hAnsi="Times New Roman" w:cs="Times New Roman"/>
          <w:color w:val="000000" w:themeColor="text1"/>
          <w:sz w:val="20"/>
          <w:szCs w:val="20"/>
          <w:vertAlign w:val="superscript"/>
        </w:rPr>
        <w:t>o</w:t>
      </w:r>
      <w:r>
        <w:rPr>
          <w:rFonts w:ascii="Times New Roman" w:hAnsi="Times New Roman" w:cs="Times New Roman"/>
          <w:color w:val="000000" w:themeColor="text1"/>
          <w:sz w:val="20"/>
          <w:szCs w:val="20"/>
        </w:rPr>
        <w:t>C</w:t>
      </w:r>
      <w:proofErr w:type="spellEnd"/>
      <w:r>
        <w:rPr>
          <w:rFonts w:ascii="Times New Roman" w:hAnsi="Times New Roman" w:cs="Times New Roman"/>
          <w:color w:val="000000" w:themeColor="text1"/>
          <w:sz w:val="20"/>
          <w:szCs w:val="20"/>
        </w:rPr>
        <w:t xml:space="preserve">) and downstream (24.20±1.02 </w:t>
      </w:r>
      <w:proofErr w:type="spellStart"/>
      <w:r>
        <w:rPr>
          <w:rFonts w:ascii="Times New Roman" w:hAnsi="Times New Roman" w:cs="Times New Roman"/>
          <w:color w:val="000000" w:themeColor="text1"/>
          <w:sz w:val="20"/>
          <w:szCs w:val="20"/>
          <w:vertAlign w:val="superscript"/>
        </w:rPr>
        <w:t>o</w:t>
      </w:r>
      <w:r>
        <w:rPr>
          <w:rFonts w:ascii="Times New Roman" w:hAnsi="Times New Roman" w:cs="Times New Roman"/>
          <w:color w:val="000000" w:themeColor="text1"/>
          <w:sz w:val="20"/>
          <w:szCs w:val="20"/>
        </w:rPr>
        <w:t>C</w:t>
      </w:r>
      <w:proofErr w:type="spellEnd"/>
      <w:r>
        <w:rPr>
          <w:rFonts w:ascii="Times New Roman" w:hAnsi="Times New Roman" w:cs="Times New Roman"/>
          <w:color w:val="000000" w:themeColor="text1"/>
          <w:sz w:val="20"/>
          <w:szCs w:val="20"/>
        </w:rPr>
        <w:t>) respectively.</w:t>
      </w:r>
    </w:p>
    <w:p w14:paraId="76923641"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Similarly, at the point of effluent discharge to the River, the nitrate (1.70±0.28mg/l), phosphate (0.12±0.02mg/l) and chloride (11.10±2.3mg/l), turbidity (29.44±4.60), total dissolved solid (16.00±2.69mg/l), conductivity (125±14.21 </w:t>
      </w:r>
      <w:proofErr w:type="spellStart"/>
      <w:r>
        <w:rPr>
          <w:rFonts w:ascii="Times New Roman" w:hAnsi="Times New Roman" w:cs="Times New Roman"/>
          <w:color w:val="000000" w:themeColor="text1"/>
          <w:sz w:val="20"/>
          <w:szCs w:val="20"/>
        </w:rPr>
        <w:t>μS</w:t>
      </w:r>
      <w:proofErr w:type="spellEnd"/>
      <w:r>
        <w:rPr>
          <w:rFonts w:ascii="Times New Roman" w:hAnsi="Times New Roman" w:cs="Times New Roman"/>
          <w:color w:val="000000" w:themeColor="text1"/>
          <w:sz w:val="20"/>
          <w:szCs w:val="20"/>
        </w:rPr>
        <w:t>/cm), chemical oxygen</w:t>
      </w:r>
      <w:r>
        <w:rPr>
          <w:rFonts w:ascii="Times New Roman" w:hAnsi="Times New Roman" w:cs="Times New Roman"/>
          <w:color w:val="000000" w:themeColor="text1"/>
          <w:sz w:val="20"/>
          <w:szCs w:val="20"/>
        </w:rPr>
        <w:t xml:space="preserve"> demand (25±1.00mg/l), and biochemical oxygen demand (1.89±0.33mg/l) was lower than that of the upstream and downstream respectively while the pH was the same with that of the upstream pH (7.40±0.03). </w:t>
      </w:r>
    </w:p>
    <w:p w14:paraId="62385093" w14:textId="77777777" w:rsidR="004F7120" w:rsidRDefault="004F7120">
      <w:pPr>
        <w:snapToGrid w:val="0"/>
        <w:spacing w:after="0" w:line="240" w:lineRule="auto"/>
        <w:jc w:val="both"/>
        <w:rPr>
          <w:rFonts w:ascii="Times New Roman" w:hAnsi="Times New Roman" w:cs="Times New Roman"/>
          <w:color w:val="000000" w:themeColor="text1"/>
          <w:sz w:val="20"/>
          <w:szCs w:val="20"/>
        </w:rPr>
        <w:sectPr w:rsidR="004F7120">
          <w:headerReference w:type="default" r:id="rId14"/>
          <w:footerReference w:type="default" r:id="rId15"/>
          <w:type w:val="continuous"/>
          <w:pgSz w:w="12240" w:h="15840"/>
          <w:pgMar w:top="1440" w:right="1440" w:bottom="1440" w:left="1440" w:header="720" w:footer="720" w:gutter="0"/>
          <w:cols w:num="2" w:space="720"/>
          <w:docGrid w:linePitch="360"/>
        </w:sectPr>
      </w:pPr>
    </w:p>
    <w:p w14:paraId="2578119D" w14:textId="77777777" w:rsidR="004F7120" w:rsidRDefault="004F7120">
      <w:pPr>
        <w:snapToGrid w:val="0"/>
        <w:spacing w:after="0" w:line="240" w:lineRule="auto"/>
        <w:jc w:val="both"/>
        <w:rPr>
          <w:rFonts w:ascii="Times New Roman" w:hAnsi="Times New Roman" w:cs="Times New Roman"/>
          <w:b/>
          <w:color w:val="000000" w:themeColor="text1"/>
          <w:sz w:val="20"/>
          <w:szCs w:val="20"/>
        </w:rPr>
      </w:pPr>
    </w:p>
    <w:p w14:paraId="0A487155"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1: </w:t>
      </w:r>
      <w:proofErr w:type="spellStart"/>
      <w:r>
        <w:rPr>
          <w:rFonts w:ascii="Times New Roman" w:hAnsi="Times New Roman" w:cs="Times New Roman"/>
          <w:b/>
          <w:color w:val="000000" w:themeColor="text1"/>
          <w:sz w:val="20"/>
          <w:szCs w:val="20"/>
        </w:rPr>
        <w:t>Physico</w:t>
      </w:r>
      <w:proofErr w:type="spellEnd"/>
      <w:r>
        <w:rPr>
          <w:rFonts w:ascii="Times New Roman" w:hAnsi="Times New Roman" w:cs="Times New Roman"/>
          <w:b/>
          <w:color w:val="000000" w:themeColor="text1"/>
          <w:sz w:val="20"/>
          <w:szCs w:val="20"/>
        </w:rPr>
        <w:t xml:space="preserve">-chemical Parameters of the effluent from </w:t>
      </w:r>
      <w:proofErr w:type="spellStart"/>
      <w:r>
        <w:rPr>
          <w:rFonts w:ascii="Times New Roman" w:hAnsi="Times New Roman" w:cs="Times New Roman"/>
          <w:b/>
          <w:color w:val="000000" w:themeColor="text1"/>
          <w:sz w:val="20"/>
          <w:szCs w:val="20"/>
        </w:rPr>
        <w:t>Wupa</w:t>
      </w:r>
      <w:proofErr w:type="spellEnd"/>
      <w:r>
        <w:rPr>
          <w:rFonts w:ascii="Times New Roman" w:hAnsi="Times New Roman" w:cs="Times New Roman"/>
          <w:b/>
          <w:color w:val="000000" w:themeColor="text1"/>
          <w:sz w:val="20"/>
          <w:szCs w:val="20"/>
        </w:rPr>
        <w:t xml:space="preserve"> Sewage Treatment Plant and</w:t>
      </w:r>
    </w:p>
    <w:p w14:paraId="18306D53"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 xml:space="preserve"> Surrounding Water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F7120" w14:paraId="3F7BA3B9" w14:textId="77777777">
        <w:trPr>
          <w:trHeight w:val="165"/>
        </w:trPr>
        <w:tc>
          <w:tcPr>
            <w:tcW w:w="9420" w:type="dxa"/>
            <w:tcBorders>
              <w:left w:val="nil"/>
              <w:bottom w:val="single" w:sz="4" w:space="0" w:color="auto"/>
              <w:right w:val="nil"/>
            </w:tcBorders>
          </w:tcPr>
          <w:p w14:paraId="14DEB969"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Water Quality Parameters </w:t>
            </w:r>
            <w:r>
              <w:rPr>
                <w:rFonts w:ascii="Times New Roman" w:hAnsi="Times New Roman" w:cs="Times New Roman"/>
                <w:b/>
                <w:bCs/>
                <w:color w:val="000000" w:themeColor="text1"/>
                <w:sz w:val="20"/>
                <w:szCs w:val="20"/>
              </w:rPr>
              <w:tab/>
              <w:t xml:space="preserve">UPS </w:t>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t>DSS</w:t>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t>PED</w:t>
            </w:r>
            <w:r>
              <w:rPr>
                <w:rFonts w:ascii="Times New Roman" w:hAnsi="Times New Roman" w:cs="Times New Roman"/>
                <w:b/>
                <w:bCs/>
                <w:color w:val="000000" w:themeColor="text1"/>
                <w:sz w:val="20"/>
                <w:szCs w:val="20"/>
              </w:rPr>
              <w:tab/>
            </w:r>
          </w:p>
        </w:tc>
      </w:tr>
      <w:tr w:rsidR="004F7120" w14:paraId="03B9156B" w14:textId="77777777">
        <w:trPr>
          <w:trHeight w:val="527"/>
        </w:trPr>
        <w:tc>
          <w:tcPr>
            <w:tcW w:w="9420" w:type="dxa"/>
            <w:tcBorders>
              <w:left w:val="nil"/>
              <w:right w:val="nil"/>
            </w:tcBorders>
          </w:tcPr>
          <w:p w14:paraId="0544BAFD"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Temperature (</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C)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24.60±1.42</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24.20±1.02</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24.70±0.71</w:t>
            </w:r>
            <w:r>
              <w:rPr>
                <w:rFonts w:ascii="Times New Roman" w:hAnsi="Times New Roman" w:cs="Times New Roman"/>
                <w:color w:val="000000" w:themeColor="text1"/>
                <w:sz w:val="20"/>
                <w:szCs w:val="20"/>
                <w:vertAlign w:val="superscript"/>
              </w:rPr>
              <w:t>a</w:t>
            </w:r>
          </w:p>
          <w:p w14:paraId="38C63A07"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Conductivity (</w:t>
            </w:r>
            <w:proofErr w:type="spellStart"/>
            <w:r>
              <w:rPr>
                <w:rFonts w:ascii="Times New Roman" w:hAnsi="Times New Roman" w:cs="Times New Roman"/>
                <w:color w:val="000000" w:themeColor="text1"/>
                <w:sz w:val="20"/>
                <w:szCs w:val="20"/>
              </w:rPr>
              <w:t>μS</w:t>
            </w:r>
            <w:proofErr w:type="spellEnd"/>
            <w:r>
              <w:rPr>
                <w:rFonts w:ascii="Times New Roman" w:hAnsi="Times New Roman" w:cs="Times New Roman"/>
                <w:color w:val="000000" w:themeColor="text1"/>
                <w:sz w:val="20"/>
                <w:szCs w:val="20"/>
              </w:rPr>
              <w:t>/cm)</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170±11.69</w:t>
            </w: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168±17.23</w:t>
            </w: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125±14.21</w:t>
            </w:r>
            <w:r>
              <w:rPr>
                <w:rFonts w:ascii="Times New Roman" w:hAnsi="Times New Roman" w:cs="Times New Roman"/>
                <w:color w:val="000000" w:themeColor="text1"/>
                <w:sz w:val="20"/>
                <w:szCs w:val="20"/>
                <w:vertAlign w:val="superscript"/>
              </w:rPr>
              <w:t>b</w:t>
            </w:r>
          </w:p>
          <w:p w14:paraId="27ACE846"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BOD </w:t>
            </w:r>
            <w:r>
              <w:rPr>
                <w:rFonts w:ascii="Times New Roman" w:hAnsi="Times New Roman" w:cs="Times New Roman"/>
                <w:color w:val="000000" w:themeColor="text1"/>
                <w:sz w:val="20"/>
                <w:szCs w:val="20"/>
              </w:rPr>
              <w:tab/>
              <w:t xml:space="preserve">(mg/L)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7.0±0.10</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10.0±1.19</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1.89±0.33</w:t>
            </w:r>
            <w:r>
              <w:rPr>
                <w:rFonts w:ascii="Times New Roman" w:hAnsi="Times New Roman" w:cs="Times New Roman"/>
                <w:color w:val="000000" w:themeColor="text1"/>
                <w:sz w:val="20"/>
                <w:szCs w:val="20"/>
                <w:vertAlign w:val="superscript"/>
              </w:rPr>
              <w:t>a</w:t>
            </w:r>
          </w:p>
          <w:p w14:paraId="2F579514"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pH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7.40±0.04</w:t>
            </w: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7.30±0.01</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7.40 ± 0.03</w:t>
            </w:r>
            <w:r>
              <w:rPr>
                <w:rFonts w:ascii="Times New Roman" w:hAnsi="Times New Roman" w:cs="Times New Roman"/>
                <w:color w:val="000000" w:themeColor="text1"/>
                <w:sz w:val="20"/>
                <w:szCs w:val="20"/>
                <w:vertAlign w:val="superscript"/>
              </w:rPr>
              <w:t>b</w:t>
            </w:r>
          </w:p>
          <w:p w14:paraId="4DFEFD53"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COD </w:t>
            </w:r>
            <w:r>
              <w:rPr>
                <w:rFonts w:ascii="Times New Roman" w:hAnsi="Times New Roman" w:cs="Times New Roman"/>
                <w:color w:val="000000" w:themeColor="text1"/>
                <w:sz w:val="20"/>
                <w:szCs w:val="20"/>
              </w:rPr>
              <w:tab/>
              <w:t>(mg/1)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38±1.00</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31±2.00</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25±1.00</w:t>
            </w:r>
            <w:r>
              <w:rPr>
                <w:rFonts w:ascii="Times New Roman" w:hAnsi="Times New Roman" w:cs="Times New Roman"/>
                <w:color w:val="000000" w:themeColor="text1"/>
                <w:sz w:val="20"/>
                <w:szCs w:val="20"/>
                <w:vertAlign w:val="superscript"/>
              </w:rPr>
              <w:t>a</w:t>
            </w:r>
          </w:p>
          <w:p w14:paraId="4A4949EB"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TDS </w:t>
            </w:r>
            <w:r>
              <w:rPr>
                <w:rFonts w:ascii="Times New Roman" w:hAnsi="Times New Roman" w:cs="Times New Roman"/>
                <w:color w:val="000000" w:themeColor="text1"/>
                <w:sz w:val="20"/>
                <w:szCs w:val="20"/>
              </w:rPr>
              <w:tab/>
              <w:t>(mg/1)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25.00±2.69</w:t>
            </w: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27.00±2.36</w:t>
            </w: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16.00±2.69</w:t>
            </w:r>
            <w:r>
              <w:rPr>
                <w:rFonts w:ascii="Times New Roman" w:hAnsi="Times New Roman" w:cs="Times New Roman"/>
                <w:color w:val="000000" w:themeColor="text1"/>
                <w:sz w:val="20"/>
                <w:szCs w:val="20"/>
                <w:vertAlign w:val="superscript"/>
              </w:rPr>
              <w:t>b</w:t>
            </w:r>
          </w:p>
          <w:p w14:paraId="78A5A45E"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Turbidity (NUT)</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135.10±11.15</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157.10±31.96</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29.44 ± 4.60</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p>
          <w:p w14:paraId="059FAEDA"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r>
              <w:rPr>
                <w:rFonts w:ascii="Times New Roman" w:hAnsi="Times New Roman" w:cs="Times New Roman"/>
                <w:color w:val="000000" w:themeColor="text1"/>
                <w:sz w:val="20"/>
                <w:szCs w:val="20"/>
                <w:vertAlign w:val="subscript"/>
              </w:rPr>
              <w:t>3</w:t>
            </w:r>
            <w:r>
              <w:rPr>
                <w:rFonts w:ascii="Times New Roman" w:hAnsi="Times New Roman" w:cs="Times New Roman"/>
                <w:color w:val="000000" w:themeColor="text1"/>
                <w:sz w:val="20"/>
                <w:szCs w:val="20"/>
                <w:vertAlign w:val="superscript"/>
              </w:rPr>
              <w:t>-</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(mg/1)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2.23 ± 0.21</w:t>
            </w: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2.10 ± 0.18</w:t>
            </w: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 xml:space="preserve">1.70 ± </w:t>
            </w:r>
            <w:r>
              <w:rPr>
                <w:rFonts w:ascii="Times New Roman" w:hAnsi="Times New Roman" w:cs="Times New Roman"/>
                <w:color w:val="000000" w:themeColor="text1"/>
                <w:sz w:val="20"/>
                <w:szCs w:val="20"/>
              </w:rPr>
              <w:t>0.28</w:t>
            </w:r>
            <w:r>
              <w:rPr>
                <w:rFonts w:ascii="Times New Roman" w:hAnsi="Times New Roman" w:cs="Times New Roman"/>
                <w:color w:val="000000" w:themeColor="text1"/>
                <w:sz w:val="20"/>
                <w:szCs w:val="20"/>
                <w:vertAlign w:val="superscript"/>
              </w:rPr>
              <w:t>b</w:t>
            </w:r>
          </w:p>
          <w:p w14:paraId="5A0388AE"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w:t>
            </w:r>
            <w:r>
              <w:rPr>
                <w:rFonts w:ascii="Times New Roman" w:hAnsi="Times New Roman" w:cs="Times New Roman"/>
                <w:color w:val="000000" w:themeColor="text1"/>
                <w:sz w:val="20"/>
                <w:szCs w:val="20"/>
                <w:vertAlign w:val="subscript"/>
              </w:rPr>
              <w:t>4</w:t>
            </w:r>
            <w:r>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ab/>
              <w:t>(mg/1)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0.17 ± 0.02</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0.14 ± 0.02</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0.12 ± 0.02</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ab/>
            </w:r>
          </w:p>
          <w:p w14:paraId="549F70D9"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Cl</w:t>
            </w:r>
            <w:r>
              <w:rPr>
                <w:rFonts w:ascii="Times New Roman" w:hAnsi="Times New Roman" w:cs="Times New Roman"/>
                <w:color w:val="000000" w:themeColor="text1"/>
                <w:sz w:val="20"/>
                <w:szCs w:val="20"/>
                <w:vertAlign w:val="superscript"/>
              </w:rPr>
              <w:t>-</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(mg/1)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29.13 ±3.37</w:t>
            </w: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28.94±2.40</w:t>
            </w: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11.10±2.23</w:t>
            </w:r>
            <w:r>
              <w:rPr>
                <w:rFonts w:ascii="Times New Roman" w:hAnsi="Times New Roman" w:cs="Times New Roman"/>
                <w:color w:val="000000" w:themeColor="text1"/>
                <w:sz w:val="20"/>
                <w:szCs w:val="20"/>
                <w:vertAlign w:val="superscript"/>
              </w:rPr>
              <w:t>b</w:t>
            </w:r>
          </w:p>
        </w:tc>
      </w:tr>
    </w:tbl>
    <w:p w14:paraId="6E776284"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Values are mean± standard deviation of triplicate determinations.</w:t>
      </w:r>
    </w:p>
    <w:p w14:paraId="750B4814"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UPS </w:t>
      </w:r>
      <w:proofErr w:type="gramStart"/>
      <w:r>
        <w:rPr>
          <w:rFonts w:ascii="Times New Roman" w:hAnsi="Times New Roman" w:cs="Times New Roman"/>
          <w:color w:val="000000" w:themeColor="text1"/>
          <w:sz w:val="20"/>
          <w:szCs w:val="20"/>
        </w:rPr>
        <w:t>=  Upstream</w:t>
      </w:r>
      <w:proofErr w:type="gramEnd"/>
      <w:r>
        <w:rPr>
          <w:rFonts w:ascii="Times New Roman" w:hAnsi="Times New Roman" w:cs="Times New Roman"/>
          <w:color w:val="000000" w:themeColor="text1"/>
          <w:sz w:val="20"/>
          <w:szCs w:val="20"/>
        </w:rPr>
        <w:t xml:space="preserve"> station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before discharge point, </w:t>
      </w:r>
    </w:p>
    <w:p w14:paraId="4CD91748"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DSS </w:t>
      </w:r>
      <w:proofErr w:type="gramStart"/>
      <w:r>
        <w:rPr>
          <w:rFonts w:ascii="Times New Roman" w:hAnsi="Times New Roman" w:cs="Times New Roman"/>
          <w:color w:val="000000" w:themeColor="text1"/>
          <w:sz w:val="20"/>
          <w:szCs w:val="20"/>
        </w:rPr>
        <w:t>=  Downstream</w:t>
      </w:r>
      <w:proofErr w:type="gramEnd"/>
      <w:r>
        <w:rPr>
          <w:rFonts w:ascii="Times New Roman" w:hAnsi="Times New Roman" w:cs="Times New Roman"/>
          <w:color w:val="000000" w:themeColor="text1"/>
          <w:sz w:val="20"/>
          <w:szCs w:val="20"/>
        </w:rPr>
        <w:t xml:space="preserve">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after effluent discharge point</w:t>
      </w:r>
    </w:p>
    <w:p w14:paraId="3F5F1446"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PED </w:t>
      </w:r>
      <w:proofErr w:type="gramStart"/>
      <w:r>
        <w:rPr>
          <w:rFonts w:ascii="Times New Roman" w:hAnsi="Times New Roman" w:cs="Times New Roman"/>
          <w:color w:val="000000" w:themeColor="text1"/>
          <w:sz w:val="20"/>
          <w:szCs w:val="20"/>
        </w:rPr>
        <w:t>=  Point</w:t>
      </w:r>
      <w:proofErr w:type="gramEnd"/>
      <w:r>
        <w:rPr>
          <w:rFonts w:ascii="Times New Roman" w:hAnsi="Times New Roman" w:cs="Times New Roman"/>
          <w:color w:val="000000" w:themeColor="text1"/>
          <w:sz w:val="20"/>
          <w:szCs w:val="20"/>
        </w:rPr>
        <w:t xml:space="preserve"> of Effluent discharge to the River. </w:t>
      </w:r>
    </w:p>
    <w:p w14:paraId="3D99A995"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Means with the same superscript are not significantly different </w:t>
      </w:r>
      <w:r>
        <w:rPr>
          <w:rFonts w:ascii="Times New Roman" w:hAnsi="Times New Roman" w:cs="Times New Roman"/>
          <w:color w:val="000000" w:themeColor="text1"/>
          <w:sz w:val="20"/>
          <w:szCs w:val="20"/>
        </w:rPr>
        <w:t>(P&gt;0.05).</w:t>
      </w:r>
    </w:p>
    <w:p w14:paraId="4B0B7F09"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Keys: BOD= Biochemical Oxygen demand</w:t>
      </w:r>
    </w:p>
    <w:p w14:paraId="1315682B"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COD= Chemical Oxygen Demand</w:t>
      </w:r>
    </w:p>
    <w:p w14:paraId="374A02AD"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TDS= Total Dissolve Oxygen</w:t>
      </w:r>
    </w:p>
    <w:p w14:paraId="2D558482"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r>
        <w:rPr>
          <w:rFonts w:ascii="Times New Roman" w:hAnsi="Times New Roman" w:cs="Times New Roman"/>
          <w:color w:val="000000" w:themeColor="text1"/>
          <w:sz w:val="20"/>
          <w:szCs w:val="20"/>
          <w:vertAlign w:val="subscript"/>
        </w:rPr>
        <w:t>3</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 Nitrate</w:t>
      </w:r>
    </w:p>
    <w:p w14:paraId="44C94B04"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w:t>
      </w:r>
      <w:r>
        <w:rPr>
          <w:rFonts w:ascii="Times New Roman" w:hAnsi="Times New Roman" w:cs="Times New Roman"/>
          <w:color w:val="000000" w:themeColor="text1"/>
          <w:sz w:val="20"/>
          <w:szCs w:val="20"/>
          <w:vertAlign w:val="subscript"/>
        </w:rPr>
        <w:t>4</w:t>
      </w:r>
      <w:r>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 xml:space="preserve"> = Phosphate</w:t>
      </w:r>
    </w:p>
    <w:p w14:paraId="794F9F7B"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Cl</w:t>
      </w:r>
      <w:r>
        <w:rPr>
          <w:rFonts w:ascii="Times New Roman" w:hAnsi="Times New Roman" w:cs="Times New Roman"/>
          <w:color w:val="000000" w:themeColor="text1"/>
          <w:sz w:val="20"/>
          <w:szCs w:val="20"/>
          <w:vertAlign w:val="superscript"/>
        </w:rPr>
        <w:t>-</w:t>
      </w:r>
      <w:r>
        <w:rPr>
          <w:rFonts w:ascii="Times New Roman" w:hAnsi="Times New Roman" w:cs="Times New Roman"/>
          <w:color w:val="000000" w:themeColor="text1"/>
          <w:sz w:val="20"/>
          <w:szCs w:val="20"/>
        </w:rPr>
        <w:t xml:space="preserve"> = Chloride</w:t>
      </w:r>
    </w:p>
    <w:p w14:paraId="7EA63960"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 xml:space="preserve">a </w:t>
      </w:r>
      <w:r>
        <w:rPr>
          <w:rFonts w:ascii="Times New Roman" w:hAnsi="Times New Roman" w:cs="Times New Roman"/>
          <w:color w:val="000000" w:themeColor="text1"/>
          <w:sz w:val="20"/>
          <w:szCs w:val="20"/>
        </w:rPr>
        <w:t>= superscript</w:t>
      </w:r>
    </w:p>
    <w:p w14:paraId="49F41647"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 superscript.</w:t>
      </w:r>
    </w:p>
    <w:p w14:paraId="34078C1E" w14:textId="77777777" w:rsidR="004F7120" w:rsidRDefault="004F7120">
      <w:pPr>
        <w:snapToGrid w:val="0"/>
        <w:spacing w:after="0" w:line="240" w:lineRule="auto"/>
        <w:jc w:val="both"/>
        <w:rPr>
          <w:rFonts w:ascii="Times New Roman" w:hAnsi="Times New Roman" w:cs="Times New Roman"/>
          <w:b/>
          <w:color w:val="000000" w:themeColor="text1"/>
          <w:sz w:val="20"/>
          <w:szCs w:val="20"/>
        </w:rPr>
      </w:pPr>
    </w:p>
    <w:p w14:paraId="20972B13" w14:textId="77777777" w:rsidR="004F7120" w:rsidRDefault="004F7120">
      <w:pPr>
        <w:snapToGrid w:val="0"/>
        <w:spacing w:after="0" w:line="240" w:lineRule="auto"/>
        <w:jc w:val="both"/>
        <w:rPr>
          <w:rFonts w:ascii="Times New Roman" w:hAnsi="Times New Roman" w:cs="Times New Roman"/>
          <w:b/>
          <w:color w:val="000000" w:themeColor="text1"/>
          <w:sz w:val="20"/>
          <w:szCs w:val="20"/>
        </w:rPr>
        <w:sectPr w:rsidR="004F7120">
          <w:type w:val="continuous"/>
          <w:pgSz w:w="12240" w:h="15840"/>
          <w:pgMar w:top="1440" w:right="1440" w:bottom="1440" w:left="1440" w:header="720" w:footer="720" w:gutter="0"/>
          <w:cols w:space="720"/>
          <w:docGrid w:linePitch="360"/>
        </w:sectPr>
      </w:pPr>
    </w:p>
    <w:p w14:paraId="625C3903"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3.2</w:t>
      </w:r>
      <w:r>
        <w:rPr>
          <w:rFonts w:ascii="Times New Roman" w:hAnsi="Times New Roman" w:cs="Times New Roman"/>
          <w:b/>
          <w:color w:val="000000" w:themeColor="text1"/>
          <w:sz w:val="20"/>
          <w:szCs w:val="20"/>
        </w:rPr>
        <w:tab/>
        <w:t xml:space="preserve">Microbial Density of </w:t>
      </w:r>
      <w:r>
        <w:rPr>
          <w:rFonts w:ascii="Times New Roman" w:hAnsi="Times New Roman" w:cs="Times New Roman"/>
          <w:b/>
          <w:bCs/>
          <w:color w:val="000000" w:themeColor="text1"/>
          <w:sz w:val="20"/>
          <w:szCs w:val="20"/>
        </w:rPr>
        <w:t xml:space="preserve">Effluent from </w:t>
      </w:r>
      <w:proofErr w:type="spellStart"/>
      <w:r>
        <w:rPr>
          <w:rFonts w:ascii="Times New Roman" w:hAnsi="Times New Roman" w:cs="Times New Roman"/>
          <w:b/>
          <w:bCs/>
          <w:color w:val="000000" w:themeColor="text1"/>
          <w:sz w:val="20"/>
          <w:szCs w:val="20"/>
        </w:rPr>
        <w:t>Wupa</w:t>
      </w:r>
      <w:proofErr w:type="spellEnd"/>
      <w:r>
        <w:rPr>
          <w:rFonts w:ascii="Times New Roman" w:hAnsi="Times New Roman" w:cs="Times New Roman"/>
          <w:b/>
          <w:bCs/>
          <w:color w:val="000000" w:themeColor="text1"/>
          <w:sz w:val="20"/>
          <w:szCs w:val="20"/>
        </w:rPr>
        <w:t xml:space="preserve"> Sewage </w:t>
      </w:r>
      <w:r>
        <w:rPr>
          <w:rFonts w:ascii="Times New Roman" w:hAnsi="Times New Roman" w:cs="Times New Roman"/>
          <w:b/>
          <w:bCs/>
          <w:color w:val="000000" w:themeColor="text1"/>
          <w:sz w:val="20"/>
          <w:szCs w:val="20"/>
        </w:rPr>
        <w:t>Treatment Plant on the Surrounding Water Body</w:t>
      </w:r>
    </w:p>
    <w:p w14:paraId="07042260"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2 showed the total aerobic bacteria loads and the coliforms of </w:t>
      </w:r>
      <w:r>
        <w:rPr>
          <w:rFonts w:ascii="Times New Roman" w:hAnsi="Times New Roman" w:cs="Times New Roman"/>
          <w:bCs/>
          <w:color w:val="000000" w:themeColor="text1"/>
          <w:sz w:val="20"/>
          <w:szCs w:val="20"/>
        </w:rPr>
        <w:t xml:space="preserve">effluent from </w:t>
      </w:r>
      <w:proofErr w:type="spellStart"/>
      <w:r>
        <w:rPr>
          <w:rFonts w:ascii="Times New Roman" w:hAnsi="Times New Roman" w:cs="Times New Roman"/>
          <w:bCs/>
          <w:color w:val="000000" w:themeColor="text1"/>
          <w:sz w:val="20"/>
          <w:szCs w:val="20"/>
        </w:rPr>
        <w:t>Wupa</w:t>
      </w:r>
      <w:proofErr w:type="spellEnd"/>
      <w:r>
        <w:rPr>
          <w:rFonts w:ascii="Times New Roman" w:hAnsi="Times New Roman" w:cs="Times New Roman"/>
          <w:bCs/>
          <w:color w:val="000000" w:themeColor="text1"/>
          <w:sz w:val="20"/>
          <w:szCs w:val="20"/>
        </w:rPr>
        <w:t xml:space="preserve"> sewage treatment plant on the surrounding water body</w:t>
      </w:r>
      <w:r>
        <w:rPr>
          <w:rFonts w:ascii="Times New Roman" w:hAnsi="Times New Roman" w:cs="Times New Roman"/>
          <w:color w:val="000000" w:themeColor="text1"/>
          <w:sz w:val="20"/>
          <w:szCs w:val="20"/>
        </w:rPr>
        <w:t xml:space="preserve">. The total aerobic bacterial loads in upstream station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w:t>
      </w:r>
      <w:r>
        <w:rPr>
          <w:rFonts w:ascii="Times New Roman" w:hAnsi="Times New Roman" w:cs="Times New Roman"/>
          <w:color w:val="000000" w:themeColor="text1"/>
          <w:sz w:val="20"/>
          <w:szCs w:val="20"/>
        </w:rPr>
        <w:t>before discharge point showed that, the resulting colonies range from 1.06×10</w:t>
      </w:r>
      <w:r>
        <w:rPr>
          <w:rFonts w:ascii="Times New Roman" w:hAnsi="Times New Roman" w:cs="Times New Roman"/>
          <w:color w:val="000000" w:themeColor="text1"/>
          <w:sz w:val="20"/>
          <w:szCs w:val="20"/>
          <w:vertAlign w:val="superscript"/>
        </w:rPr>
        <w:t>9</w:t>
      </w:r>
      <w:r>
        <w:rPr>
          <w:rFonts w:ascii="Times New Roman" w:hAnsi="Times New Roman" w:cs="Times New Roman"/>
          <w:color w:val="000000" w:themeColor="text1"/>
          <w:sz w:val="20"/>
          <w:szCs w:val="20"/>
        </w:rPr>
        <w:t xml:space="preserve">±0.20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1.23×10</w:t>
      </w:r>
      <w:r>
        <w:rPr>
          <w:rFonts w:ascii="Times New Roman" w:hAnsi="Times New Roman" w:cs="Times New Roman"/>
          <w:color w:val="000000" w:themeColor="text1"/>
          <w:sz w:val="20"/>
          <w:szCs w:val="20"/>
          <w:vertAlign w:val="superscript"/>
        </w:rPr>
        <w:t>9</w:t>
      </w:r>
      <w:r>
        <w:rPr>
          <w:rFonts w:ascii="Times New Roman" w:hAnsi="Times New Roman" w:cs="Times New Roman"/>
          <w:color w:val="000000" w:themeColor="text1"/>
          <w:sz w:val="20"/>
          <w:szCs w:val="20"/>
        </w:rPr>
        <w:t xml:space="preserve">±0.21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while the coliform ranges from 2.65×10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±0.21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2.9×10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±0.28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 xml:space="preserve">/ml as seen </w:t>
      </w:r>
      <w:r>
        <w:rPr>
          <w:rFonts w:ascii="Times New Roman" w:hAnsi="Times New Roman" w:cs="Times New Roman"/>
          <w:color w:val="000000" w:themeColor="text1"/>
          <w:sz w:val="20"/>
          <w:szCs w:val="20"/>
        </w:rPr>
        <w:t xml:space="preserve">in Table 4.2. Similarly, the total aerobic </w:t>
      </w:r>
      <w:r>
        <w:rPr>
          <w:rFonts w:ascii="Times New Roman" w:hAnsi="Times New Roman" w:cs="Times New Roman"/>
          <w:color w:val="000000" w:themeColor="text1"/>
          <w:sz w:val="20"/>
          <w:szCs w:val="20"/>
        </w:rPr>
        <w:t xml:space="preserve">bacterial loads in downstream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after effluent discharge point showed that, the resulting colonies range from 1.40×10</w:t>
      </w:r>
      <w:r>
        <w:rPr>
          <w:rFonts w:ascii="Times New Roman" w:hAnsi="Times New Roman" w:cs="Times New Roman"/>
          <w:color w:val="000000" w:themeColor="text1"/>
          <w:sz w:val="20"/>
          <w:szCs w:val="20"/>
          <w:vertAlign w:val="superscript"/>
        </w:rPr>
        <w:t>9</w:t>
      </w:r>
      <w:r>
        <w:rPr>
          <w:rFonts w:ascii="Times New Roman" w:hAnsi="Times New Roman" w:cs="Times New Roman"/>
          <w:color w:val="000000" w:themeColor="text1"/>
          <w:sz w:val="20"/>
          <w:szCs w:val="20"/>
        </w:rPr>
        <w:t xml:space="preserve">±0.30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1.80×10</w:t>
      </w:r>
      <w:r>
        <w:rPr>
          <w:rFonts w:ascii="Times New Roman" w:hAnsi="Times New Roman" w:cs="Times New Roman"/>
          <w:color w:val="000000" w:themeColor="text1"/>
          <w:sz w:val="20"/>
          <w:szCs w:val="20"/>
          <w:vertAlign w:val="superscript"/>
        </w:rPr>
        <w:t>9</w:t>
      </w:r>
      <w:r>
        <w:rPr>
          <w:rFonts w:ascii="Times New Roman" w:hAnsi="Times New Roman" w:cs="Times New Roman"/>
          <w:color w:val="000000" w:themeColor="text1"/>
          <w:sz w:val="20"/>
          <w:szCs w:val="20"/>
        </w:rPr>
        <w:t xml:space="preserve">±0.21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while the coliform ranges from 2.60×10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±0.22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2.80×10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±0.28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However, the</w:t>
      </w:r>
      <w:r>
        <w:rPr>
          <w:rFonts w:ascii="Times New Roman" w:hAnsi="Times New Roman" w:cs="Times New Roman"/>
          <w:color w:val="000000" w:themeColor="text1"/>
          <w:sz w:val="20"/>
          <w:szCs w:val="20"/>
        </w:rPr>
        <w:t xml:space="preserve"> total aerobic bacterial loads at the point of effluent discharge to the </w:t>
      </w:r>
      <w:proofErr w:type="gramStart"/>
      <w:r>
        <w:rPr>
          <w:rFonts w:ascii="Times New Roman" w:hAnsi="Times New Roman" w:cs="Times New Roman"/>
          <w:color w:val="000000" w:themeColor="text1"/>
          <w:sz w:val="20"/>
          <w:szCs w:val="20"/>
        </w:rPr>
        <w:t>River</w:t>
      </w:r>
      <w:proofErr w:type="gramEnd"/>
      <w:r>
        <w:rPr>
          <w:rFonts w:ascii="Times New Roman" w:hAnsi="Times New Roman" w:cs="Times New Roman"/>
          <w:color w:val="000000" w:themeColor="text1"/>
          <w:sz w:val="20"/>
          <w:szCs w:val="20"/>
        </w:rPr>
        <w:t xml:space="preserve"> showed that, the resulting colonies range from 8.20×10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±0.28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9.40×10</w:t>
      </w: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±0.22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while the coliform ranges from 2.10×10</w:t>
      </w:r>
      <w:r>
        <w:rPr>
          <w:rFonts w:ascii="Times New Roman" w:hAnsi="Times New Roman" w:cs="Times New Roman"/>
          <w:color w:val="000000" w:themeColor="text1"/>
          <w:sz w:val="20"/>
          <w:szCs w:val="20"/>
          <w:vertAlign w:val="superscript"/>
        </w:rPr>
        <w:t>7</w:t>
      </w:r>
      <w:r>
        <w:rPr>
          <w:rFonts w:ascii="Times New Roman" w:hAnsi="Times New Roman" w:cs="Times New Roman"/>
          <w:color w:val="000000" w:themeColor="text1"/>
          <w:sz w:val="20"/>
          <w:szCs w:val="20"/>
        </w:rPr>
        <w:t xml:space="preserve">±0.11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/ml to 2.40×10</w:t>
      </w:r>
      <w:r>
        <w:rPr>
          <w:rFonts w:ascii="Times New Roman" w:hAnsi="Times New Roman" w:cs="Times New Roman"/>
          <w:color w:val="000000" w:themeColor="text1"/>
          <w:sz w:val="20"/>
          <w:szCs w:val="20"/>
          <w:vertAlign w:val="superscript"/>
        </w:rPr>
        <w:t>7</w:t>
      </w:r>
      <w:r>
        <w:rPr>
          <w:rFonts w:ascii="Times New Roman" w:hAnsi="Times New Roman" w:cs="Times New Roman"/>
          <w:color w:val="000000" w:themeColor="text1"/>
          <w:sz w:val="20"/>
          <w:szCs w:val="20"/>
        </w:rPr>
        <w:t xml:space="preserve">±0.14 </w:t>
      </w:r>
      <w:proofErr w:type="spellStart"/>
      <w:r>
        <w:rPr>
          <w:rFonts w:ascii="Times New Roman" w:hAnsi="Times New Roman" w:cs="Times New Roman"/>
          <w:color w:val="000000" w:themeColor="text1"/>
          <w:sz w:val="20"/>
          <w:szCs w:val="20"/>
        </w:rPr>
        <w:t>Cfu</w:t>
      </w:r>
      <w:proofErr w:type="spellEnd"/>
      <w:r>
        <w:rPr>
          <w:rFonts w:ascii="Times New Roman" w:hAnsi="Times New Roman" w:cs="Times New Roman"/>
          <w:color w:val="000000" w:themeColor="text1"/>
          <w:sz w:val="20"/>
          <w:szCs w:val="20"/>
        </w:rPr>
        <w:t xml:space="preserve">/ml as shown </w:t>
      </w:r>
      <w:r>
        <w:rPr>
          <w:rFonts w:ascii="Times New Roman" w:hAnsi="Times New Roman" w:cs="Times New Roman"/>
          <w:color w:val="000000" w:themeColor="text1"/>
          <w:sz w:val="20"/>
          <w:szCs w:val="20"/>
        </w:rPr>
        <w:t>in Table 2.</w:t>
      </w:r>
    </w:p>
    <w:p w14:paraId="44A78122" w14:textId="77777777" w:rsidR="004F7120" w:rsidRDefault="004F7120">
      <w:pPr>
        <w:snapToGrid w:val="0"/>
        <w:spacing w:after="0" w:line="240" w:lineRule="auto"/>
        <w:jc w:val="both"/>
        <w:rPr>
          <w:rFonts w:ascii="Times New Roman" w:hAnsi="Times New Roman" w:cs="Times New Roman"/>
          <w:color w:val="000000" w:themeColor="text1"/>
          <w:sz w:val="20"/>
          <w:szCs w:val="20"/>
        </w:rPr>
        <w:sectPr w:rsidR="004F7120">
          <w:type w:val="continuous"/>
          <w:pgSz w:w="12240" w:h="15840"/>
          <w:pgMar w:top="1440" w:right="1440" w:bottom="1440" w:left="1440" w:header="720" w:footer="720" w:gutter="0"/>
          <w:cols w:num="2" w:space="720"/>
          <w:docGrid w:linePitch="360"/>
        </w:sectPr>
      </w:pPr>
    </w:p>
    <w:p w14:paraId="6911E165" w14:textId="77777777" w:rsidR="004F7120" w:rsidRDefault="004F7120">
      <w:pPr>
        <w:snapToGrid w:val="0"/>
        <w:spacing w:after="0" w:line="240" w:lineRule="auto"/>
        <w:jc w:val="both"/>
        <w:rPr>
          <w:rFonts w:ascii="Times New Roman" w:hAnsi="Times New Roman" w:cs="Times New Roman"/>
          <w:color w:val="000000" w:themeColor="text1"/>
          <w:sz w:val="20"/>
          <w:szCs w:val="20"/>
        </w:rPr>
      </w:pPr>
    </w:p>
    <w:p w14:paraId="6E00DD0B" w14:textId="77777777" w:rsidR="004F7120" w:rsidRDefault="00BD3FE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Table 2: Total Aerobic</w:t>
      </w:r>
      <w:r>
        <w:rPr>
          <w:rFonts w:ascii="Times New Roman" w:hAnsi="Times New Roman" w:cs="Times New Roman"/>
          <w:b/>
          <w:bCs/>
          <w:color w:val="000000" w:themeColor="text1"/>
          <w:sz w:val="20"/>
          <w:szCs w:val="20"/>
        </w:rPr>
        <w:t xml:space="preserve"> Bacteria Loads and Coliforms of Effluent from </w:t>
      </w:r>
      <w:proofErr w:type="spellStart"/>
      <w:r>
        <w:rPr>
          <w:rFonts w:ascii="Times New Roman" w:hAnsi="Times New Roman" w:cs="Times New Roman"/>
          <w:b/>
          <w:bCs/>
          <w:color w:val="000000" w:themeColor="text1"/>
          <w:sz w:val="20"/>
          <w:szCs w:val="20"/>
        </w:rPr>
        <w:t>Wupa</w:t>
      </w:r>
      <w:proofErr w:type="spellEnd"/>
      <w:r>
        <w:rPr>
          <w:rFonts w:ascii="Times New Roman" w:hAnsi="Times New Roman" w:cs="Times New Roman"/>
          <w:b/>
          <w:bCs/>
          <w:color w:val="000000" w:themeColor="text1"/>
          <w:sz w:val="20"/>
          <w:szCs w:val="20"/>
        </w:rPr>
        <w:t xml:space="preserve"> Sewage Treatment Plant on the Surrounding Water Body</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tblGrid>
      <w:tr w:rsidR="004F7120" w14:paraId="73879B5D" w14:textId="77777777">
        <w:trPr>
          <w:trHeight w:val="462"/>
          <w:jc w:val="center"/>
        </w:trPr>
        <w:tc>
          <w:tcPr>
            <w:tcW w:w="9760" w:type="dxa"/>
            <w:tcBorders>
              <w:left w:val="nil"/>
              <w:bottom w:val="single" w:sz="4" w:space="0" w:color="auto"/>
              <w:right w:val="nil"/>
            </w:tcBorders>
          </w:tcPr>
          <w:p w14:paraId="322CEAC7" w14:textId="77777777" w:rsidR="004F7120" w:rsidRDefault="00BD3FE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Sample locations</w:t>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t>Microbial Density (</w:t>
            </w:r>
            <w:proofErr w:type="spellStart"/>
            <w:r>
              <w:rPr>
                <w:rFonts w:ascii="Times New Roman" w:hAnsi="Times New Roman" w:cs="Times New Roman"/>
                <w:b/>
                <w:color w:val="000000" w:themeColor="text1"/>
                <w:sz w:val="20"/>
                <w:szCs w:val="20"/>
              </w:rPr>
              <w:t>CFu</w:t>
            </w:r>
            <w:proofErr w:type="spellEnd"/>
            <w:r>
              <w:rPr>
                <w:rFonts w:ascii="Times New Roman" w:hAnsi="Times New Roman" w:cs="Times New Roman"/>
                <w:b/>
                <w:color w:val="000000" w:themeColor="text1"/>
                <w:sz w:val="20"/>
                <w:szCs w:val="20"/>
              </w:rPr>
              <w:t>/mL)</w:t>
            </w:r>
          </w:p>
          <w:p w14:paraId="0037B0D5" w14:textId="77777777" w:rsidR="004F7120" w:rsidRDefault="00BD3FE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lang w:eastAsia="zh-CN"/>
              </w:rPr>
              <mc:AlternateContent>
                <mc:Choice Requires="wps">
                  <w:drawing>
                    <wp:anchor distT="0" distB="0" distL="114300" distR="114300" simplePos="0" relativeHeight="251661312" behindDoc="0" locked="0" layoutInCell="1" allowOverlap="1" wp14:anchorId="5B9C3B3E" wp14:editId="13999850">
                      <wp:simplePos x="0" y="0"/>
                      <wp:positionH relativeFrom="column">
                        <wp:posOffset>1731010</wp:posOffset>
                      </wp:positionH>
                      <wp:positionV relativeFrom="paragraph">
                        <wp:posOffset>7620</wp:posOffset>
                      </wp:positionV>
                      <wp:extent cx="4650105" cy="0"/>
                      <wp:effectExtent l="8890" t="13970" r="825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0105" cy="0"/>
                              </a:xfrm>
                              <a:prstGeom prst="straightConnector1">
                                <a:avLst/>
                              </a:prstGeom>
                              <a:noFill/>
                              <a:ln w="9525">
                                <a:solidFill>
                                  <a:srgbClr val="000000"/>
                                </a:solidFill>
                                <a:round/>
                              </a:ln>
                            </wps:spPr>
                            <wps:bodyPr/>
                          </wps:wsp>
                        </a:graphicData>
                      </a:graphic>
                    </wp:anchor>
                  </w:drawing>
                </mc:Choice>
                <mc:Fallback>
                  <w:pict>
                    <v:shape w14:anchorId="107CFC80" id="AutoShape 2" o:spid="_x0000_s1026" type="#_x0000_t32" style="position:absolute;left:0;text-align:left;margin-left:136.3pt;margin-top:.6pt;width:366.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"/>
                  </w:pict>
                </mc:Fallback>
              </mc:AlternateContent>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t xml:space="preserve">Total aerobic </w:t>
            </w:r>
            <w:proofErr w:type="spellStart"/>
            <w:r>
              <w:rPr>
                <w:rFonts w:ascii="Times New Roman" w:hAnsi="Times New Roman" w:cs="Times New Roman"/>
                <w:b/>
                <w:color w:val="000000" w:themeColor="text1"/>
                <w:sz w:val="20"/>
                <w:szCs w:val="20"/>
              </w:rPr>
              <w:t>bioloads</w:t>
            </w:r>
            <w:proofErr w:type="spellEnd"/>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t>Coliform loads</w:t>
            </w:r>
          </w:p>
        </w:tc>
      </w:tr>
      <w:tr w:rsidR="004F7120" w14:paraId="37A51112" w14:textId="77777777">
        <w:trPr>
          <w:trHeight w:val="4092"/>
          <w:jc w:val="center"/>
        </w:trPr>
        <w:tc>
          <w:tcPr>
            <w:tcW w:w="9760" w:type="dxa"/>
            <w:tcBorders>
              <w:left w:val="nil"/>
              <w:right w:val="nil"/>
            </w:tcBorders>
          </w:tcPr>
          <w:p w14:paraId="346043A3"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UPS</w:t>
            </w:r>
            <w:r>
              <w:rPr>
                <w:rFonts w:ascii="Times New Roman" w:eastAsia="Times New Roman" w:hAnsi="Times New Roman" w:cs="Times New Roman"/>
                <w:b/>
                <w:color w:val="000000" w:themeColor="text1"/>
                <w:sz w:val="20"/>
                <w:szCs w:val="20"/>
              </w:rPr>
              <w:tab/>
            </w:r>
          </w:p>
          <w:p w14:paraId="6C0F8806"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1.06 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±0.20</w:t>
            </w:r>
            <w:r>
              <w:rPr>
                <w:rFonts w:ascii="Times New Roman" w:eastAsia="Times New Roman" w:hAnsi="Times New Roman" w:cs="Times New Roman"/>
                <w:color w:val="000000" w:themeColor="text1"/>
                <w:sz w:val="20"/>
                <w:szCs w:val="20"/>
                <w:vertAlign w:val="superscript"/>
              </w:rPr>
              <w:t>a</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2.65x10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±0.21</w:t>
            </w:r>
            <w:r>
              <w:rPr>
                <w:rFonts w:ascii="Times New Roman" w:eastAsia="Times New Roman" w:hAnsi="Times New Roman" w:cs="Times New Roman"/>
                <w:color w:val="000000" w:themeColor="text1"/>
                <w:sz w:val="20"/>
                <w:szCs w:val="20"/>
                <w:vertAlign w:val="superscript"/>
              </w:rPr>
              <w:t>a</w:t>
            </w:r>
          </w:p>
          <w:p w14:paraId="2AE236C8"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1.15 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±0.14</w:t>
            </w:r>
            <w:r>
              <w:rPr>
                <w:rFonts w:ascii="Times New Roman" w:eastAsia="Times New Roman" w:hAnsi="Times New Roman" w:cs="Times New Roman"/>
                <w:color w:val="000000" w:themeColor="text1"/>
                <w:sz w:val="20"/>
                <w:szCs w:val="20"/>
                <w:vertAlign w:val="superscript"/>
              </w:rPr>
              <w:t>a</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2.8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±0.14</w:t>
            </w:r>
            <w:r>
              <w:rPr>
                <w:rFonts w:ascii="Times New Roman" w:eastAsia="Times New Roman" w:hAnsi="Times New Roman" w:cs="Times New Roman"/>
                <w:color w:val="000000" w:themeColor="text1"/>
                <w:sz w:val="20"/>
                <w:szCs w:val="20"/>
                <w:vertAlign w:val="superscript"/>
              </w:rPr>
              <w:t>a</w:t>
            </w:r>
          </w:p>
          <w:p w14:paraId="435C6003"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1.23 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±0.21</w:t>
            </w:r>
            <w:r>
              <w:rPr>
                <w:rFonts w:ascii="Times New Roman" w:eastAsia="Times New Roman" w:hAnsi="Times New Roman" w:cs="Times New Roman"/>
                <w:color w:val="000000" w:themeColor="text1"/>
                <w:sz w:val="20"/>
                <w:szCs w:val="20"/>
                <w:vertAlign w:val="superscript"/>
              </w:rPr>
              <w:t>b</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2.9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±0.28</w:t>
            </w:r>
            <w:r>
              <w:rPr>
                <w:rFonts w:ascii="Times New Roman" w:eastAsia="Times New Roman" w:hAnsi="Times New Roman" w:cs="Times New Roman"/>
                <w:color w:val="000000" w:themeColor="text1"/>
                <w:sz w:val="20"/>
                <w:szCs w:val="20"/>
                <w:vertAlign w:val="superscript"/>
              </w:rPr>
              <w:t>a</w:t>
            </w:r>
          </w:p>
          <w:p w14:paraId="49DC2643"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1.10 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±0.20</w:t>
            </w:r>
            <w:r>
              <w:rPr>
                <w:rFonts w:ascii="Times New Roman" w:eastAsia="Times New Roman" w:hAnsi="Times New Roman" w:cs="Times New Roman"/>
                <w:color w:val="000000" w:themeColor="text1"/>
                <w:sz w:val="20"/>
                <w:szCs w:val="20"/>
                <w:vertAlign w:val="superscript"/>
              </w:rPr>
              <w:t>b</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2.7±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0.14</w:t>
            </w:r>
            <w:r>
              <w:rPr>
                <w:rFonts w:ascii="Times New Roman" w:eastAsia="Times New Roman" w:hAnsi="Times New Roman" w:cs="Times New Roman"/>
                <w:color w:val="000000" w:themeColor="text1"/>
                <w:sz w:val="20"/>
                <w:szCs w:val="20"/>
                <w:vertAlign w:val="superscript"/>
              </w:rPr>
              <w:t>b</w:t>
            </w:r>
          </w:p>
          <w:p w14:paraId="1DB4A3A5"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1.11 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±0.14</w:t>
            </w:r>
            <w:r>
              <w:rPr>
                <w:rFonts w:ascii="Times New Roman" w:eastAsia="Times New Roman" w:hAnsi="Times New Roman" w:cs="Times New Roman"/>
                <w:color w:val="000000" w:themeColor="text1"/>
                <w:sz w:val="20"/>
                <w:szCs w:val="20"/>
                <w:vertAlign w:val="superscript"/>
              </w:rPr>
              <w:t>a</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2.85x10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±0.07</w:t>
            </w:r>
            <w:r>
              <w:rPr>
                <w:rFonts w:ascii="Times New Roman" w:eastAsia="Times New Roman" w:hAnsi="Times New Roman" w:cs="Times New Roman"/>
                <w:color w:val="000000" w:themeColor="text1"/>
                <w:sz w:val="20"/>
                <w:szCs w:val="20"/>
                <w:vertAlign w:val="superscript"/>
              </w:rPr>
              <w:t>b</w:t>
            </w:r>
          </w:p>
          <w:p w14:paraId="35F6B979"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DSS</w:t>
            </w:r>
          </w:p>
          <w:p w14:paraId="55362A34"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1.02 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±0.28</w:t>
            </w:r>
            <w:r>
              <w:rPr>
                <w:rFonts w:ascii="Times New Roman" w:eastAsia="Times New Roman" w:hAnsi="Times New Roman" w:cs="Times New Roman"/>
                <w:color w:val="000000" w:themeColor="text1"/>
                <w:sz w:val="20"/>
                <w:szCs w:val="20"/>
                <w:vertAlign w:val="superscript"/>
              </w:rPr>
              <w:t>b</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2.70x10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±0.04</w:t>
            </w:r>
            <w:r>
              <w:rPr>
                <w:rFonts w:ascii="Times New Roman" w:eastAsia="Times New Roman" w:hAnsi="Times New Roman" w:cs="Times New Roman"/>
                <w:color w:val="000000" w:themeColor="text1"/>
                <w:sz w:val="20"/>
                <w:szCs w:val="20"/>
                <w:vertAlign w:val="superscript"/>
              </w:rPr>
              <w:t>a</w:t>
            </w:r>
          </w:p>
          <w:p w14:paraId="19FDDF2A"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1.40 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±0.30</w:t>
            </w:r>
            <w:r>
              <w:rPr>
                <w:rFonts w:ascii="Times New Roman" w:eastAsia="Times New Roman" w:hAnsi="Times New Roman" w:cs="Times New Roman"/>
                <w:color w:val="000000" w:themeColor="text1"/>
                <w:sz w:val="20"/>
                <w:szCs w:val="20"/>
                <w:vertAlign w:val="superscript"/>
              </w:rPr>
              <w:t>b</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2.80x10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±0.28</w:t>
            </w:r>
            <w:r>
              <w:rPr>
                <w:rFonts w:ascii="Times New Roman" w:eastAsia="Times New Roman" w:hAnsi="Times New Roman" w:cs="Times New Roman"/>
                <w:color w:val="000000" w:themeColor="text1"/>
                <w:sz w:val="20"/>
                <w:szCs w:val="20"/>
                <w:vertAlign w:val="superscript"/>
              </w:rPr>
              <w:t>a</w:t>
            </w:r>
          </w:p>
          <w:p w14:paraId="3B6712AB"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1.10 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±0.14</w:t>
            </w:r>
            <w:r>
              <w:rPr>
                <w:rFonts w:ascii="Times New Roman" w:eastAsia="Times New Roman" w:hAnsi="Times New Roman" w:cs="Times New Roman"/>
                <w:color w:val="000000" w:themeColor="text1"/>
                <w:sz w:val="20"/>
                <w:szCs w:val="20"/>
                <w:vertAlign w:val="superscript"/>
              </w:rPr>
              <w:t>a</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2.60x10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±0.22</w:t>
            </w:r>
            <w:r>
              <w:rPr>
                <w:rFonts w:ascii="Times New Roman" w:eastAsia="Times New Roman" w:hAnsi="Times New Roman" w:cs="Times New Roman"/>
                <w:color w:val="000000" w:themeColor="text1"/>
                <w:sz w:val="20"/>
                <w:szCs w:val="20"/>
                <w:vertAlign w:val="superscript"/>
              </w:rPr>
              <w:t>b</w:t>
            </w:r>
          </w:p>
          <w:p w14:paraId="7C43FDBD"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1.06x10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±0.22</w:t>
            </w:r>
            <w:r>
              <w:rPr>
                <w:rFonts w:ascii="Times New Roman" w:eastAsia="Times New Roman" w:hAnsi="Times New Roman" w:cs="Times New Roman"/>
                <w:color w:val="000000" w:themeColor="text1"/>
                <w:sz w:val="20"/>
                <w:szCs w:val="20"/>
                <w:vertAlign w:val="superscript"/>
              </w:rPr>
              <w:t>b</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2.75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±0.10</w:t>
            </w:r>
            <w:r>
              <w:rPr>
                <w:rFonts w:ascii="Times New Roman" w:eastAsia="Times New Roman" w:hAnsi="Times New Roman" w:cs="Times New Roman"/>
                <w:color w:val="000000" w:themeColor="text1"/>
                <w:sz w:val="20"/>
                <w:szCs w:val="20"/>
                <w:vertAlign w:val="superscript"/>
              </w:rPr>
              <w:t>a</w:t>
            </w:r>
          </w:p>
          <w:p w14:paraId="576A30C6"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1.80 x10</w:t>
            </w:r>
            <w:r>
              <w:rPr>
                <w:rFonts w:ascii="Times New Roman" w:eastAsia="Times New Roman" w:hAnsi="Times New Roman" w:cs="Times New Roman"/>
                <w:color w:val="000000" w:themeColor="text1"/>
                <w:sz w:val="20"/>
                <w:szCs w:val="20"/>
                <w:vertAlign w:val="superscript"/>
              </w:rPr>
              <w:t>9</w:t>
            </w:r>
            <w:r>
              <w:rPr>
                <w:rFonts w:ascii="Times New Roman" w:eastAsia="Times New Roman" w:hAnsi="Times New Roman" w:cs="Times New Roman"/>
                <w:color w:val="000000" w:themeColor="text1"/>
                <w:sz w:val="20"/>
                <w:szCs w:val="20"/>
              </w:rPr>
              <w:t>±0.21</w:t>
            </w:r>
            <w:r>
              <w:rPr>
                <w:rFonts w:ascii="Times New Roman" w:eastAsia="Times New Roman" w:hAnsi="Times New Roman" w:cs="Times New Roman"/>
                <w:color w:val="000000" w:themeColor="text1"/>
                <w:sz w:val="20"/>
                <w:szCs w:val="20"/>
                <w:vertAlign w:val="superscript"/>
              </w:rPr>
              <w:t>a</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2.70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±0.22</w:t>
            </w:r>
            <w:r>
              <w:rPr>
                <w:rFonts w:ascii="Times New Roman" w:eastAsia="Times New Roman" w:hAnsi="Times New Roman" w:cs="Times New Roman"/>
                <w:color w:val="000000" w:themeColor="text1"/>
                <w:sz w:val="20"/>
                <w:szCs w:val="20"/>
                <w:vertAlign w:val="superscript"/>
              </w:rPr>
              <w:t>b</w:t>
            </w:r>
          </w:p>
          <w:p w14:paraId="1FDDF22D"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PED</w:t>
            </w:r>
          </w:p>
          <w:p w14:paraId="20A05E73"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8.30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±0.14</w:t>
            </w:r>
            <w:r>
              <w:rPr>
                <w:rFonts w:ascii="Times New Roman" w:eastAsia="Times New Roman" w:hAnsi="Times New Roman" w:cs="Times New Roman"/>
                <w:color w:val="000000" w:themeColor="text1"/>
                <w:sz w:val="20"/>
                <w:szCs w:val="20"/>
                <w:vertAlign w:val="superscript"/>
              </w:rPr>
              <w:t>a</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2.10 x10</w:t>
            </w:r>
            <w:r>
              <w:rPr>
                <w:rFonts w:ascii="Times New Roman" w:eastAsia="Times New Roman" w:hAnsi="Times New Roman" w:cs="Times New Roman"/>
                <w:color w:val="000000" w:themeColor="text1"/>
                <w:sz w:val="20"/>
                <w:szCs w:val="20"/>
                <w:vertAlign w:val="superscript"/>
              </w:rPr>
              <w:t>7</w:t>
            </w:r>
            <w:r>
              <w:rPr>
                <w:rFonts w:ascii="Times New Roman" w:eastAsia="Times New Roman" w:hAnsi="Times New Roman" w:cs="Times New Roman"/>
                <w:color w:val="000000" w:themeColor="text1"/>
                <w:sz w:val="20"/>
                <w:szCs w:val="20"/>
              </w:rPr>
              <w:t>±0.11</w:t>
            </w:r>
            <w:r>
              <w:rPr>
                <w:rFonts w:ascii="Times New Roman" w:eastAsia="Times New Roman" w:hAnsi="Times New Roman" w:cs="Times New Roman"/>
                <w:color w:val="000000" w:themeColor="text1"/>
                <w:sz w:val="20"/>
                <w:szCs w:val="20"/>
                <w:vertAlign w:val="superscript"/>
              </w:rPr>
              <w:t>a</w:t>
            </w:r>
          </w:p>
          <w:p w14:paraId="43541ACC"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8.60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±0.28</w:t>
            </w:r>
            <w:r>
              <w:rPr>
                <w:rFonts w:ascii="Times New Roman" w:eastAsia="Times New Roman" w:hAnsi="Times New Roman" w:cs="Times New Roman"/>
                <w:color w:val="000000" w:themeColor="text1"/>
                <w:sz w:val="20"/>
                <w:szCs w:val="20"/>
                <w:vertAlign w:val="superscript"/>
              </w:rPr>
              <w:t>a</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2.20x10</w:t>
            </w:r>
            <w:r>
              <w:rPr>
                <w:rFonts w:ascii="Times New Roman" w:eastAsia="Times New Roman" w:hAnsi="Times New Roman" w:cs="Times New Roman"/>
                <w:color w:val="000000" w:themeColor="text1"/>
                <w:sz w:val="20"/>
                <w:szCs w:val="20"/>
                <w:vertAlign w:val="superscript"/>
              </w:rPr>
              <w:t>7</w:t>
            </w:r>
            <w:r>
              <w:rPr>
                <w:rFonts w:ascii="Times New Roman" w:eastAsia="Times New Roman" w:hAnsi="Times New Roman" w:cs="Times New Roman"/>
                <w:color w:val="000000" w:themeColor="text1"/>
                <w:sz w:val="20"/>
                <w:szCs w:val="20"/>
              </w:rPr>
              <w:t>±0.16</w:t>
            </w:r>
            <w:r>
              <w:rPr>
                <w:rFonts w:ascii="Times New Roman" w:eastAsia="Times New Roman" w:hAnsi="Times New Roman" w:cs="Times New Roman"/>
                <w:color w:val="000000" w:themeColor="text1"/>
                <w:sz w:val="20"/>
                <w:szCs w:val="20"/>
                <w:vertAlign w:val="superscript"/>
              </w:rPr>
              <w:t>b</w:t>
            </w:r>
          </w:p>
          <w:p w14:paraId="0C94E6B8"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9.40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±0.22</w:t>
            </w:r>
            <w:r>
              <w:rPr>
                <w:rFonts w:ascii="Times New Roman" w:eastAsia="Times New Roman" w:hAnsi="Times New Roman" w:cs="Times New Roman"/>
                <w:color w:val="000000" w:themeColor="text1"/>
                <w:sz w:val="20"/>
                <w:szCs w:val="20"/>
                <w:vertAlign w:val="superscript"/>
              </w:rPr>
              <w:t>a</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2.40x10</w:t>
            </w:r>
            <w:r>
              <w:rPr>
                <w:rFonts w:ascii="Times New Roman" w:eastAsia="Times New Roman" w:hAnsi="Times New Roman" w:cs="Times New Roman"/>
                <w:color w:val="000000" w:themeColor="text1"/>
                <w:sz w:val="20"/>
                <w:szCs w:val="20"/>
                <w:vertAlign w:val="superscript"/>
              </w:rPr>
              <w:t>7</w:t>
            </w:r>
            <w:r>
              <w:rPr>
                <w:rFonts w:ascii="Times New Roman" w:eastAsia="Times New Roman" w:hAnsi="Times New Roman" w:cs="Times New Roman"/>
                <w:color w:val="000000" w:themeColor="text1"/>
                <w:sz w:val="20"/>
                <w:szCs w:val="20"/>
              </w:rPr>
              <w:t>±0.14</w:t>
            </w:r>
            <w:r>
              <w:rPr>
                <w:rFonts w:ascii="Times New Roman" w:eastAsia="Times New Roman" w:hAnsi="Times New Roman" w:cs="Times New Roman"/>
                <w:color w:val="000000" w:themeColor="text1"/>
                <w:sz w:val="20"/>
                <w:szCs w:val="20"/>
                <w:vertAlign w:val="superscript"/>
              </w:rPr>
              <w:t>b</w:t>
            </w:r>
          </w:p>
          <w:p w14:paraId="4763D5D1"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9.10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±0.14</w:t>
            </w:r>
            <w:r>
              <w:rPr>
                <w:rFonts w:ascii="Times New Roman" w:eastAsia="Times New Roman" w:hAnsi="Times New Roman" w:cs="Times New Roman"/>
                <w:color w:val="000000" w:themeColor="text1"/>
                <w:sz w:val="20"/>
                <w:szCs w:val="20"/>
                <w:vertAlign w:val="superscript"/>
              </w:rPr>
              <w:t>b</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2.30x10</w:t>
            </w:r>
            <w:r>
              <w:rPr>
                <w:rFonts w:ascii="Times New Roman" w:eastAsia="Times New Roman" w:hAnsi="Times New Roman" w:cs="Times New Roman"/>
                <w:color w:val="000000" w:themeColor="text1"/>
                <w:sz w:val="20"/>
                <w:szCs w:val="20"/>
                <w:vertAlign w:val="superscript"/>
              </w:rPr>
              <w:t>7</w:t>
            </w:r>
            <w:r>
              <w:rPr>
                <w:rFonts w:ascii="Times New Roman" w:eastAsia="Times New Roman" w:hAnsi="Times New Roman" w:cs="Times New Roman"/>
                <w:color w:val="000000" w:themeColor="text1"/>
                <w:sz w:val="20"/>
                <w:szCs w:val="20"/>
              </w:rPr>
              <w:t>±0.00</w:t>
            </w:r>
            <w:r>
              <w:rPr>
                <w:rFonts w:ascii="Times New Roman" w:eastAsia="Times New Roman" w:hAnsi="Times New Roman" w:cs="Times New Roman"/>
                <w:color w:val="000000" w:themeColor="text1"/>
                <w:sz w:val="20"/>
                <w:szCs w:val="20"/>
                <w:vertAlign w:val="superscript"/>
              </w:rPr>
              <w:t>a</w:t>
            </w:r>
          </w:p>
          <w:p w14:paraId="5C0E9CDF"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8.20 x10</w:t>
            </w:r>
            <w:r>
              <w:rPr>
                <w:rFonts w:ascii="Times New Roman" w:eastAsia="Times New Roman" w:hAnsi="Times New Roman" w:cs="Times New Roman"/>
                <w:color w:val="000000" w:themeColor="text1"/>
                <w:sz w:val="20"/>
                <w:szCs w:val="20"/>
                <w:vertAlign w:val="superscript"/>
              </w:rPr>
              <w:t>8</w:t>
            </w:r>
            <w:r>
              <w:rPr>
                <w:rFonts w:ascii="Times New Roman" w:eastAsia="Times New Roman" w:hAnsi="Times New Roman" w:cs="Times New Roman"/>
                <w:color w:val="000000" w:themeColor="text1"/>
                <w:sz w:val="20"/>
                <w:szCs w:val="20"/>
              </w:rPr>
              <w:t>±0.28</w:t>
            </w:r>
            <w:r>
              <w:rPr>
                <w:rFonts w:ascii="Times New Roman" w:eastAsia="Times New Roman" w:hAnsi="Times New Roman" w:cs="Times New Roman"/>
                <w:color w:val="000000" w:themeColor="text1"/>
                <w:sz w:val="20"/>
                <w:szCs w:val="20"/>
                <w:vertAlign w:val="superscript"/>
              </w:rPr>
              <w:t>b</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2.20x10</w:t>
            </w:r>
            <w:r>
              <w:rPr>
                <w:rFonts w:ascii="Times New Roman" w:eastAsia="Times New Roman" w:hAnsi="Times New Roman" w:cs="Times New Roman"/>
                <w:color w:val="000000" w:themeColor="text1"/>
                <w:sz w:val="20"/>
                <w:szCs w:val="20"/>
                <w:vertAlign w:val="superscript"/>
              </w:rPr>
              <w:t>7</w:t>
            </w:r>
            <w:r>
              <w:rPr>
                <w:rFonts w:ascii="Times New Roman" w:eastAsia="Times New Roman" w:hAnsi="Times New Roman" w:cs="Times New Roman"/>
                <w:color w:val="000000" w:themeColor="text1"/>
                <w:sz w:val="20"/>
                <w:szCs w:val="20"/>
              </w:rPr>
              <w:t>±0.21</w:t>
            </w:r>
            <w:r>
              <w:rPr>
                <w:rFonts w:ascii="Times New Roman" w:eastAsia="Times New Roman" w:hAnsi="Times New Roman" w:cs="Times New Roman"/>
                <w:color w:val="000000" w:themeColor="text1"/>
                <w:sz w:val="20"/>
                <w:szCs w:val="20"/>
                <w:vertAlign w:val="superscript"/>
              </w:rPr>
              <w:t>a</w:t>
            </w:r>
          </w:p>
        </w:tc>
      </w:tr>
    </w:tbl>
    <w:p w14:paraId="528CB542" w14:textId="77777777" w:rsidR="004F7120" w:rsidRDefault="00BD3FEB">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Values are means </w:t>
      </w:r>
      <w:r>
        <w:rPr>
          <w:rFonts w:ascii="Times New Roman" w:eastAsia="Times New Roman" w:hAnsi="Times New Roman" w:cs="Times New Roman"/>
          <w:color w:val="000000" w:themeColor="text1"/>
          <w:sz w:val="20"/>
          <w:szCs w:val="20"/>
        </w:rPr>
        <w:t>± standard deviation of triplicate values.</w:t>
      </w:r>
    </w:p>
    <w:p w14:paraId="7B127705"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Keys: UPS= Upstream station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before discharge point, DSS=Downstream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w:t>
      </w:r>
      <w:r>
        <w:rPr>
          <w:rFonts w:ascii="Times New Roman" w:hAnsi="Times New Roman" w:cs="Times New Roman"/>
          <w:color w:val="000000" w:themeColor="text1"/>
          <w:sz w:val="20"/>
          <w:szCs w:val="20"/>
        </w:rPr>
        <w:t>after effluent discharge point</w:t>
      </w:r>
    </w:p>
    <w:p w14:paraId="0E6CF70D"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PED= Point of Effluent discharge to the </w:t>
      </w:r>
      <w:proofErr w:type="gramStart"/>
      <w:r>
        <w:rPr>
          <w:rFonts w:ascii="Times New Roman" w:hAnsi="Times New Roman" w:cs="Times New Roman"/>
          <w:color w:val="000000" w:themeColor="text1"/>
          <w:sz w:val="20"/>
          <w:szCs w:val="20"/>
        </w:rPr>
        <w:t>River</w:t>
      </w:r>
      <w:proofErr w:type="gramEnd"/>
      <w:r>
        <w:rPr>
          <w:rFonts w:ascii="Times New Roman" w:hAnsi="Times New Roman" w:cs="Times New Roman"/>
          <w:color w:val="000000" w:themeColor="text1"/>
          <w:sz w:val="20"/>
          <w:szCs w:val="20"/>
        </w:rPr>
        <w:t xml:space="preserve"> </w:t>
      </w:r>
    </w:p>
    <w:p w14:paraId="054E677F"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 xml:space="preserve">a </w:t>
      </w:r>
      <w:r>
        <w:rPr>
          <w:rFonts w:ascii="Times New Roman" w:hAnsi="Times New Roman" w:cs="Times New Roman"/>
          <w:color w:val="000000" w:themeColor="text1"/>
          <w:sz w:val="20"/>
          <w:szCs w:val="20"/>
        </w:rPr>
        <w:t>= superscript</w:t>
      </w:r>
    </w:p>
    <w:p w14:paraId="2BE52856"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 xml:space="preserve">= superscript. Mean with the same superscript are not significantly different (P&gt;0.05). </w:t>
      </w:r>
    </w:p>
    <w:p w14:paraId="114943BC" w14:textId="77777777" w:rsidR="004F7120" w:rsidRDefault="004F7120">
      <w:pPr>
        <w:snapToGrid w:val="0"/>
        <w:spacing w:after="0" w:line="240" w:lineRule="auto"/>
        <w:jc w:val="both"/>
        <w:rPr>
          <w:rFonts w:ascii="Times New Roman" w:hAnsi="Times New Roman" w:cs="Times New Roman"/>
          <w:color w:val="000000" w:themeColor="text1"/>
          <w:sz w:val="20"/>
          <w:szCs w:val="20"/>
        </w:rPr>
      </w:pPr>
    </w:p>
    <w:p w14:paraId="42B84AA1" w14:textId="77777777" w:rsidR="004F7120" w:rsidRDefault="004F7120">
      <w:pPr>
        <w:snapToGrid w:val="0"/>
        <w:spacing w:after="0" w:line="240" w:lineRule="auto"/>
        <w:jc w:val="both"/>
        <w:rPr>
          <w:rFonts w:ascii="Times New Roman" w:hAnsi="Times New Roman" w:cs="Times New Roman"/>
          <w:b/>
          <w:color w:val="000000" w:themeColor="text1"/>
          <w:sz w:val="20"/>
          <w:szCs w:val="20"/>
        </w:rPr>
        <w:sectPr w:rsidR="004F7120">
          <w:type w:val="continuous"/>
          <w:pgSz w:w="12240" w:h="15840"/>
          <w:pgMar w:top="1440" w:right="1440" w:bottom="1440" w:left="1440" w:header="720" w:footer="720" w:gutter="0"/>
          <w:cols w:space="720"/>
          <w:docGrid w:linePitch="360"/>
        </w:sectPr>
      </w:pPr>
    </w:p>
    <w:p w14:paraId="3313D955"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3.3 Identification of Isolated </w:t>
      </w:r>
      <w:proofErr w:type="spellStart"/>
      <w:r>
        <w:rPr>
          <w:rFonts w:ascii="Times New Roman" w:hAnsi="Times New Roman" w:cs="Times New Roman"/>
          <w:b/>
          <w:color w:val="000000" w:themeColor="text1"/>
          <w:sz w:val="20"/>
          <w:szCs w:val="20"/>
        </w:rPr>
        <w:t>Enteropathogens</w:t>
      </w:r>
      <w:proofErr w:type="spellEnd"/>
    </w:p>
    <w:p w14:paraId="1B85595D"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Table 3 showed the morphological characteristics and biochemical features of the isolated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w:t>
      </w:r>
      <w:r>
        <w:rPr>
          <w:rFonts w:ascii="Times New Roman" w:hAnsi="Times New Roman" w:cs="Times New Roman"/>
          <w:bCs/>
          <w:color w:val="000000" w:themeColor="text1"/>
          <w:sz w:val="20"/>
          <w:szCs w:val="20"/>
        </w:rPr>
        <w:t xml:space="preserve">from </w:t>
      </w:r>
      <w:proofErr w:type="spellStart"/>
      <w:r>
        <w:rPr>
          <w:rFonts w:ascii="Times New Roman" w:hAnsi="Times New Roman" w:cs="Times New Roman"/>
          <w:bCs/>
          <w:color w:val="000000" w:themeColor="text1"/>
          <w:sz w:val="20"/>
          <w:szCs w:val="20"/>
        </w:rPr>
        <w:t>Wupa</w:t>
      </w:r>
      <w:proofErr w:type="spellEnd"/>
      <w:r>
        <w:rPr>
          <w:rFonts w:ascii="Times New Roman" w:hAnsi="Times New Roman" w:cs="Times New Roman"/>
          <w:bCs/>
          <w:color w:val="000000" w:themeColor="text1"/>
          <w:sz w:val="20"/>
          <w:szCs w:val="20"/>
        </w:rPr>
        <w:t xml:space="preserve"> sewage treatment plant effluent on the surrounding water body</w:t>
      </w:r>
      <w:r>
        <w:rPr>
          <w:rFonts w:ascii="Times New Roman" w:hAnsi="Times New Roman" w:cs="Times New Roman"/>
          <w:color w:val="000000" w:themeColor="text1"/>
          <w:sz w:val="20"/>
          <w:szCs w:val="20"/>
        </w:rPr>
        <w:t xml:space="preserve">. Isolates obtained were identified on the basis of microscopy, biochemical </w:t>
      </w:r>
      <w:r>
        <w:rPr>
          <w:rFonts w:ascii="Times New Roman" w:hAnsi="Times New Roman" w:cs="Times New Roman"/>
          <w:color w:val="000000" w:themeColor="text1"/>
          <w:sz w:val="20"/>
          <w:szCs w:val="20"/>
        </w:rPr>
        <w:t>tes</w:t>
      </w:r>
      <w:r>
        <w:rPr>
          <w:rFonts w:ascii="Times New Roman" w:hAnsi="Times New Roman" w:cs="Times New Roman"/>
          <w:color w:val="000000" w:themeColor="text1"/>
          <w:sz w:val="20"/>
          <w:szCs w:val="20"/>
        </w:rPr>
        <w:t xml:space="preserve">ts, and morphological characteristics through macroscopic features. Among the characteristics used are: colonial characteristics such as size, surface appearance, texture and </w:t>
      </w:r>
      <w:proofErr w:type="spellStart"/>
      <w:r>
        <w:rPr>
          <w:rFonts w:ascii="Times New Roman" w:hAnsi="Times New Roman" w:cs="Times New Roman"/>
          <w:color w:val="000000" w:themeColor="text1"/>
          <w:sz w:val="20"/>
          <w:szCs w:val="20"/>
        </w:rPr>
        <w:t>colour</w:t>
      </w:r>
      <w:proofErr w:type="spellEnd"/>
      <w:r>
        <w:rPr>
          <w:rFonts w:ascii="Times New Roman" w:hAnsi="Times New Roman" w:cs="Times New Roman"/>
          <w:color w:val="000000" w:themeColor="text1"/>
          <w:sz w:val="20"/>
          <w:szCs w:val="20"/>
        </w:rPr>
        <w:t xml:space="preserve"> of the colonies.</w:t>
      </w:r>
    </w:p>
    <w:p w14:paraId="65C20333" w14:textId="77777777" w:rsidR="004F7120" w:rsidRDefault="004F7120">
      <w:pPr>
        <w:snapToGrid w:val="0"/>
        <w:spacing w:after="0" w:line="240" w:lineRule="auto"/>
        <w:jc w:val="both"/>
        <w:rPr>
          <w:rFonts w:ascii="Times New Roman" w:hAnsi="Times New Roman" w:cs="Times New Roman"/>
          <w:color w:val="000000" w:themeColor="text1"/>
          <w:sz w:val="20"/>
          <w:szCs w:val="20"/>
        </w:rPr>
        <w:sectPr w:rsidR="004F7120">
          <w:type w:val="continuous"/>
          <w:pgSz w:w="12240" w:h="15840"/>
          <w:pgMar w:top="1440" w:right="1440" w:bottom="1440" w:left="1440" w:header="720" w:footer="720" w:gutter="0"/>
          <w:cols w:num="2" w:space="720"/>
          <w:docGrid w:linePitch="360"/>
        </w:sectPr>
      </w:pPr>
    </w:p>
    <w:p w14:paraId="5F01A121"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5C8F5484" w14:textId="77777777" w:rsidR="004F7120" w:rsidRDefault="00BD3FEB">
      <w:pPr>
        <w:snapToGrid w:val="0"/>
        <w:spacing w:after="0" w:line="240" w:lineRule="auto"/>
        <w:ind w:left="-90"/>
        <w:jc w:val="both"/>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Table 3: Biochemical Characteristics of Iso</w:t>
      </w:r>
      <w:r>
        <w:rPr>
          <w:rFonts w:ascii="Times New Roman" w:hAnsi="Times New Roman" w:cs="Times New Roman"/>
          <w:b/>
          <w:color w:val="000000" w:themeColor="text1"/>
          <w:sz w:val="20"/>
          <w:szCs w:val="20"/>
        </w:rPr>
        <w:t xml:space="preserve">lated </w:t>
      </w:r>
      <w:proofErr w:type="spellStart"/>
      <w:r>
        <w:rPr>
          <w:rFonts w:ascii="Times New Roman" w:hAnsi="Times New Roman" w:cs="Times New Roman"/>
          <w:b/>
          <w:bCs/>
          <w:color w:val="000000" w:themeColor="text1"/>
          <w:sz w:val="20"/>
          <w:szCs w:val="20"/>
        </w:rPr>
        <w:t>Enteropathogens</w:t>
      </w:r>
      <w:proofErr w:type="spellEnd"/>
      <w:r>
        <w:rPr>
          <w:rFonts w:ascii="Times New Roman" w:hAnsi="Times New Roman" w:cs="Times New Roman"/>
          <w:b/>
          <w:bCs/>
          <w:color w:val="000000" w:themeColor="text1"/>
          <w:sz w:val="20"/>
          <w:szCs w:val="20"/>
        </w:rPr>
        <w:t xml:space="preserve"> from </w:t>
      </w:r>
      <w:proofErr w:type="spellStart"/>
      <w:r>
        <w:rPr>
          <w:rFonts w:ascii="Times New Roman" w:hAnsi="Times New Roman" w:cs="Times New Roman"/>
          <w:b/>
          <w:bCs/>
          <w:color w:val="000000" w:themeColor="text1"/>
          <w:sz w:val="20"/>
          <w:szCs w:val="20"/>
        </w:rPr>
        <w:t>Wupa</w:t>
      </w:r>
      <w:proofErr w:type="spellEnd"/>
      <w:r>
        <w:rPr>
          <w:rFonts w:ascii="Times New Roman" w:hAnsi="Times New Roman" w:cs="Times New Roman"/>
          <w:b/>
          <w:bCs/>
          <w:color w:val="000000" w:themeColor="text1"/>
          <w:sz w:val="20"/>
          <w:szCs w:val="20"/>
        </w:rPr>
        <w:t xml:space="preserve"> Sewage Treatment Plant</w:t>
      </w:r>
    </w:p>
    <w:p w14:paraId="01AA2A84" w14:textId="77777777" w:rsidR="004F7120" w:rsidRDefault="00BD3FEB">
      <w:pPr>
        <w:snapToGrid w:val="0"/>
        <w:spacing w:after="0" w:line="240" w:lineRule="auto"/>
        <w:ind w:left="-9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bCs/>
          <w:color w:val="000000" w:themeColor="text1"/>
          <w:sz w:val="20"/>
          <w:szCs w:val="20"/>
        </w:rPr>
        <w:t xml:space="preserve"> Effluent and the Surrounding Water Body</w:t>
      </w:r>
    </w:p>
    <w:tbl>
      <w:tblPr>
        <w:tblW w:w="10620" w:type="dxa"/>
        <w:tblInd w:w="-612" w:type="dxa"/>
        <w:tblBorders>
          <w:top w:val="single" w:sz="4" w:space="0" w:color="auto"/>
        </w:tblBorders>
        <w:tblLook w:val="04A0" w:firstRow="1" w:lastRow="0" w:firstColumn="1" w:lastColumn="0" w:noHBand="0" w:noVBand="1"/>
      </w:tblPr>
      <w:tblGrid>
        <w:gridCol w:w="10620"/>
      </w:tblGrid>
      <w:tr w:rsidR="004F7120" w14:paraId="461F58E1" w14:textId="77777777">
        <w:trPr>
          <w:trHeight w:val="420"/>
        </w:trPr>
        <w:tc>
          <w:tcPr>
            <w:tcW w:w="10620" w:type="dxa"/>
            <w:tcBorders>
              <w:top w:val="single" w:sz="4" w:space="0" w:color="auto"/>
              <w:left w:val="nil"/>
              <w:bottom w:val="single" w:sz="4" w:space="0" w:color="auto"/>
              <w:right w:val="nil"/>
            </w:tcBorders>
          </w:tcPr>
          <w:p w14:paraId="782DC644" w14:textId="77777777" w:rsidR="004F7120" w:rsidRDefault="00BD3FEB">
            <w:pPr>
              <w:pBdr>
                <w:top w:val="single" w:sz="4" w:space="1" w:color="auto"/>
              </w:pBd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Isolates</w:t>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t>Biochemical Tests</w:t>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proofErr w:type="gramStart"/>
            <w:r>
              <w:rPr>
                <w:rFonts w:ascii="Times New Roman" w:hAnsi="Times New Roman" w:cs="Times New Roman"/>
                <w:b/>
                <w:color w:val="000000" w:themeColor="text1"/>
                <w:sz w:val="20"/>
                <w:szCs w:val="20"/>
              </w:rPr>
              <w:tab/>
              <w:t xml:space="preserve">  </w:t>
            </w:r>
            <w:r>
              <w:rPr>
                <w:rFonts w:ascii="Times New Roman" w:hAnsi="Times New Roman" w:cs="Times New Roman"/>
                <w:b/>
                <w:color w:val="000000" w:themeColor="text1"/>
                <w:sz w:val="20"/>
                <w:szCs w:val="20"/>
              </w:rPr>
              <w:tab/>
            </w:r>
            <w:proofErr w:type="gramEnd"/>
            <w:r>
              <w:rPr>
                <w:rFonts w:ascii="Times New Roman" w:hAnsi="Times New Roman" w:cs="Times New Roman"/>
                <w:b/>
                <w:color w:val="000000" w:themeColor="text1"/>
                <w:sz w:val="20"/>
                <w:szCs w:val="20"/>
              </w:rPr>
              <w:t>Probable Organisms</w:t>
            </w:r>
          </w:p>
          <w:p w14:paraId="0F1C2760" w14:textId="77777777" w:rsidR="004F7120" w:rsidRDefault="00BD3FEB">
            <w:pPr>
              <w:pBdr>
                <w:top w:val="single" w:sz="4" w:space="1" w:color="auto"/>
              </w:pBd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lang w:eastAsia="zh-CN"/>
              </w:rPr>
              <mc:AlternateContent>
                <mc:Choice Requires="wps">
                  <w:drawing>
                    <wp:anchor distT="0" distB="0" distL="114300" distR="114300" simplePos="0" relativeHeight="251662336" behindDoc="0" locked="0" layoutInCell="1" allowOverlap="1" wp14:anchorId="0674DFED" wp14:editId="4CBF36AD">
                      <wp:simplePos x="0" y="0"/>
                      <wp:positionH relativeFrom="column">
                        <wp:posOffset>666750</wp:posOffset>
                      </wp:positionH>
                      <wp:positionV relativeFrom="paragraph">
                        <wp:posOffset>-7620</wp:posOffset>
                      </wp:positionV>
                      <wp:extent cx="3582670" cy="0"/>
                      <wp:effectExtent l="11430" t="8255" r="635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2670" cy="0"/>
                              </a:xfrm>
                              <a:prstGeom prst="straightConnector1">
                                <a:avLst/>
                              </a:prstGeom>
                              <a:noFill/>
                              <a:ln w="9525">
                                <a:solidFill>
                                  <a:srgbClr val="000000"/>
                                </a:solidFill>
                                <a:round/>
                              </a:ln>
                            </wps:spPr>
                            <wps:bodyPr/>
                          </wps:wsp>
                        </a:graphicData>
                      </a:graphic>
                    </wp:anchor>
                  </w:drawing>
                </mc:Choice>
                <mc:Fallback>
                  <w:pict>
                    <v:shape w14:anchorId="2D752F5C" id="AutoShape 3" o:spid="_x0000_s1026" type="#_x0000_t32" style="position:absolute;left:0;text-align:left;margin-left:52.5pt;margin-top:-.6pt;width:282.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"/>
                  </w:pict>
                </mc:Fallback>
              </mc:AlternateContent>
            </w:r>
            <w:r>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ab/>
              <w:t>Shape    Surface</w:t>
            </w:r>
            <w:r>
              <w:rPr>
                <w:rFonts w:ascii="Times New Roman" w:hAnsi="Times New Roman" w:cs="Times New Roman"/>
                <w:b/>
                <w:color w:val="000000" w:themeColor="text1"/>
                <w:sz w:val="20"/>
                <w:szCs w:val="20"/>
              </w:rPr>
              <w:tab/>
              <w:t xml:space="preserve"> GR</w:t>
            </w:r>
            <w:r>
              <w:rPr>
                <w:rFonts w:ascii="Times New Roman" w:hAnsi="Times New Roman" w:cs="Times New Roman"/>
                <w:b/>
                <w:color w:val="000000" w:themeColor="text1"/>
                <w:sz w:val="20"/>
                <w:szCs w:val="20"/>
              </w:rPr>
              <w:tab/>
              <w:t>IN</w:t>
            </w:r>
            <w:r>
              <w:rPr>
                <w:rFonts w:ascii="Times New Roman" w:hAnsi="Times New Roman" w:cs="Times New Roman"/>
                <w:b/>
                <w:color w:val="000000" w:themeColor="text1"/>
                <w:sz w:val="20"/>
                <w:szCs w:val="20"/>
              </w:rPr>
              <w:tab/>
              <w:t>CI     OX     CA</w:t>
            </w:r>
            <w:r>
              <w:rPr>
                <w:rFonts w:ascii="Times New Roman" w:hAnsi="Times New Roman" w:cs="Times New Roman"/>
                <w:b/>
                <w:color w:val="000000" w:themeColor="text1"/>
                <w:sz w:val="20"/>
                <w:szCs w:val="20"/>
              </w:rPr>
              <w:tab/>
              <w:t>UR</w:t>
            </w:r>
            <w:r>
              <w:rPr>
                <w:rFonts w:ascii="Times New Roman" w:hAnsi="Times New Roman" w:cs="Times New Roman"/>
                <w:b/>
                <w:color w:val="000000" w:themeColor="text1"/>
                <w:sz w:val="20"/>
                <w:szCs w:val="20"/>
              </w:rPr>
              <w:tab/>
              <w:t xml:space="preserve">MR    VP </w:t>
            </w:r>
            <w:r>
              <w:rPr>
                <w:rFonts w:ascii="Times New Roman" w:hAnsi="Times New Roman" w:cs="Times New Roman"/>
                <w:b/>
                <w:color w:val="000000" w:themeColor="text1"/>
                <w:sz w:val="20"/>
                <w:szCs w:val="20"/>
              </w:rPr>
              <w:tab/>
              <w:t xml:space="preserve"> </w:t>
            </w:r>
            <w:r>
              <w:rPr>
                <w:rFonts w:ascii="Times New Roman" w:hAnsi="Times New Roman" w:cs="Times New Roman"/>
                <w:b/>
                <w:color w:val="000000" w:themeColor="text1"/>
                <w:sz w:val="20"/>
                <w:szCs w:val="20"/>
              </w:rPr>
              <w:tab/>
              <w:t xml:space="preserve">     </w:t>
            </w:r>
          </w:p>
        </w:tc>
      </w:tr>
      <w:tr w:rsidR="004F7120" w14:paraId="1935A11B" w14:textId="77777777">
        <w:trPr>
          <w:trHeight w:val="444"/>
        </w:trPr>
        <w:tc>
          <w:tcPr>
            <w:tcW w:w="10620" w:type="dxa"/>
            <w:tcBorders>
              <w:top w:val="single" w:sz="4" w:space="0" w:color="auto"/>
              <w:left w:val="nil"/>
              <w:bottom w:val="single" w:sz="4" w:space="0" w:color="auto"/>
              <w:right w:val="nil"/>
            </w:tcBorders>
          </w:tcPr>
          <w:p w14:paraId="3BA182C2" w14:textId="77777777" w:rsidR="004F7120" w:rsidRDefault="00BD3FEB">
            <w:pPr>
              <w:tabs>
                <w:tab w:val="left" w:pos="540"/>
              </w:tabs>
              <w:snapToGrid w:val="0"/>
              <w:spacing w:after="0" w:line="240" w:lineRule="auto"/>
              <w:ind w:left="-18"/>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A1</w:t>
            </w:r>
            <w:r>
              <w:rPr>
                <w:rFonts w:ascii="Times New Roman" w:hAnsi="Times New Roman" w:cs="Times New Roman"/>
                <w:color w:val="000000" w:themeColor="text1"/>
                <w:sz w:val="20"/>
                <w:szCs w:val="20"/>
              </w:rPr>
              <w:tab/>
              <w:t xml:space="preserve">   Rod</w:t>
            </w:r>
            <w:r>
              <w:rPr>
                <w:rFonts w:ascii="Times New Roman" w:hAnsi="Times New Roman" w:cs="Times New Roman"/>
                <w:color w:val="000000" w:themeColor="text1"/>
                <w:sz w:val="20"/>
                <w:szCs w:val="20"/>
              </w:rPr>
              <w:tab/>
              <w:t xml:space="preserve">    Mucoid</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vertAlign w:val="subscript"/>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Klebsiella </w:t>
            </w:r>
            <w:proofErr w:type="spellStart"/>
            <w:r>
              <w:rPr>
                <w:rFonts w:ascii="Times New Roman" w:eastAsia="Times New Roman" w:hAnsi="Times New Roman" w:cs="Times New Roman"/>
                <w:iCs/>
                <w:color w:val="000000" w:themeColor="text1"/>
                <w:sz w:val="20"/>
                <w:szCs w:val="20"/>
              </w:rPr>
              <w:t>spp</w:t>
            </w:r>
            <w:proofErr w:type="spellEnd"/>
          </w:p>
          <w:p w14:paraId="3E223035" w14:textId="77777777" w:rsidR="004F7120" w:rsidRDefault="00BD3FEB">
            <w:pPr>
              <w:tabs>
                <w:tab w:val="left" w:pos="540"/>
              </w:tabs>
              <w:snapToGrid w:val="0"/>
              <w:spacing w:after="0" w:line="240" w:lineRule="auto"/>
              <w:ind w:left="-18"/>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A2</w:t>
            </w:r>
            <w:r>
              <w:rPr>
                <w:rFonts w:ascii="Times New Roman" w:hAnsi="Times New Roman" w:cs="Times New Roman"/>
                <w:color w:val="000000" w:themeColor="text1"/>
                <w:sz w:val="20"/>
                <w:szCs w:val="20"/>
              </w:rPr>
              <w:tab/>
              <w:t xml:space="preserve">   Rod</w:t>
            </w:r>
            <w:r>
              <w:rPr>
                <w:rFonts w:ascii="Times New Roman" w:hAnsi="Times New Roman" w:cs="Times New Roman"/>
                <w:color w:val="000000" w:themeColor="text1"/>
                <w:sz w:val="20"/>
                <w:szCs w:val="20"/>
              </w:rPr>
              <w:tab/>
              <w:t xml:space="preserve">    Mucoid</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vertAlign w:val="subscript"/>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Klebsiella </w:t>
            </w:r>
            <w:proofErr w:type="spellStart"/>
            <w:r>
              <w:rPr>
                <w:rFonts w:ascii="Times New Roman" w:eastAsia="Times New Roman" w:hAnsi="Times New Roman" w:cs="Times New Roman"/>
                <w:iCs/>
                <w:color w:val="000000" w:themeColor="text1"/>
                <w:sz w:val="20"/>
                <w:szCs w:val="20"/>
              </w:rPr>
              <w:t>spp</w:t>
            </w:r>
            <w:proofErr w:type="spellEnd"/>
          </w:p>
          <w:p w14:paraId="40A03207" w14:textId="77777777" w:rsidR="004F7120" w:rsidRDefault="00BD3FEB">
            <w:pPr>
              <w:tabs>
                <w:tab w:val="left" w:pos="540"/>
              </w:tabs>
              <w:snapToGrid w:val="0"/>
              <w:spacing w:after="0" w:line="240" w:lineRule="auto"/>
              <w:ind w:left="-18"/>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A3</w:t>
            </w:r>
            <w:r>
              <w:rPr>
                <w:rFonts w:ascii="Times New Roman" w:hAnsi="Times New Roman" w:cs="Times New Roman"/>
                <w:color w:val="000000" w:themeColor="text1"/>
                <w:sz w:val="20"/>
                <w:szCs w:val="20"/>
              </w:rPr>
              <w:tab/>
              <w:t xml:space="preserve">   Rod</w:t>
            </w:r>
            <w:r>
              <w:rPr>
                <w:rFonts w:ascii="Times New Roman" w:hAnsi="Times New Roman" w:cs="Times New Roman"/>
                <w:color w:val="000000" w:themeColor="text1"/>
                <w:sz w:val="20"/>
                <w:szCs w:val="20"/>
              </w:rPr>
              <w:tab/>
              <w:t xml:space="preserve">    Mucoid</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vertAlign w:val="subscript"/>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Klebsiella </w:t>
            </w:r>
            <w:proofErr w:type="spellStart"/>
            <w:r>
              <w:rPr>
                <w:rFonts w:ascii="Times New Roman" w:eastAsia="Times New Roman" w:hAnsi="Times New Roman" w:cs="Times New Roman"/>
                <w:iCs/>
                <w:color w:val="000000" w:themeColor="text1"/>
                <w:sz w:val="20"/>
                <w:szCs w:val="20"/>
              </w:rPr>
              <w:t>spp</w:t>
            </w:r>
            <w:proofErr w:type="spellEnd"/>
          </w:p>
          <w:p w14:paraId="5CAC090A" w14:textId="77777777" w:rsidR="004F7120" w:rsidRDefault="00BD3FEB">
            <w:pPr>
              <w:tabs>
                <w:tab w:val="left" w:pos="540"/>
              </w:tabs>
              <w:snapToGrid w:val="0"/>
              <w:spacing w:after="0" w:line="240" w:lineRule="auto"/>
              <w:ind w:left="-18"/>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A4</w:t>
            </w:r>
            <w:r>
              <w:rPr>
                <w:rFonts w:ascii="Times New Roman" w:hAnsi="Times New Roman" w:cs="Times New Roman"/>
                <w:color w:val="000000" w:themeColor="text1"/>
                <w:sz w:val="20"/>
                <w:szCs w:val="20"/>
              </w:rPr>
              <w:tab/>
              <w:t xml:space="preserve">   Rod</w:t>
            </w:r>
            <w:r>
              <w:rPr>
                <w:rFonts w:ascii="Times New Roman" w:hAnsi="Times New Roman" w:cs="Times New Roman"/>
                <w:color w:val="000000" w:themeColor="text1"/>
                <w:sz w:val="20"/>
                <w:szCs w:val="20"/>
              </w:rPr>
              <w:tab/>
              <w:t xml:space="preserve">    Mucoid</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vertAlign w:val="subscript"/>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Klebsiella </w:t>
            </w:r>
            <w:proofErr w:type="spellStart"/>
            <w:r>
              <w:rPr>
                <w:rFonts w:ascii="Times New Roman" w:eastAsia="Times New Roman" w:hAnsi="Times New Roman" w:cs="Times New Roman"/>
                <w:iCs/>
                <w:color w:val="000000" w:themeColor="text1"/>
                <w:sz w:val="20"/>
                <w:szCs w:val="20"/>
              </w:rPr>
              <w:t>spp</w:t>
            </w:r>
            <w:proofErr w:type="spellEnd"/>
          </w:p>
          <w:p w14:paraId="4EE39DF2" w14:textId="77777777" w:rsidR="004F7120" w:rsidRDefault="00BD3FEB">
            <w:pPr>
              <w:tabs>
                <w:tab w:val="left" w:pos="540"/>
              </w:tabs>
              <w:snapToGrid w:val="0"/>
              <w:spacing w:after="0" w:line="240" w:lineRule="auto"/>
              <w:ind w:left="-18"/>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A5</w:t>
            </w:r>
            <w:r>
              <w:rPr>
                <w:rFonts w:ascii="Times New Roman" w:hAnsi="Times New Roman" w:cs="Times New Roman"/>
                <w:color w:val="000000" w:themeColor="text1"/>
                <w:sz w:val="20"/>
                <w:szCs w:val="20"/>
              </w:rPr>
              <w:tab/>
              <w:t xml:space="preserve">   Rod</w:t>
            </w:r>
            <w:r>
              <w:rPr>
                <w:rFonts w:ascii="Times New Roman" w:hAnsi="Times New Roman" w:cs="Times New Roman"/>
                <w:color w:val="000000" w:themeColor="text1"/>
                <w:sz w:val="20"/>
                <w:szCs w:val="20"/>
              </w:rPr>
              <w:tab/>
              <w:t xml:space="preserve">    Mucoid</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vertAlign w:val="subscript"/>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Klebsiella </w:t>
            </w:r>
            <w:proofErr w:type="spellStart"/>
            <w:r>
              <w:rPr>
                <w:rFonts w:ascii="Times New Roman" w:eastAsia="Times New Roman" w:hAnsi="Times New Roman" w:cs="Times New Roman"/>
                <w:iCs/>
                <w:color w:val="000000" w:themeColor="text1"/>
                <w:sz w:val="20"/>
                <w:szCs w:val="20"/>
              </w:rPr>
              <w:t>spp</w:t>
            </w:r>
            <w:proofErr w:type="spellEnd"/>
          </w:p>
          <w:p w14:paraId="0D2F3A8A" w14:textId="77777777" w:rsidR="004F7120" w:rsidRDefault="00BD3FEB">
            <w:pPr>
              <w:tabs>
                <w:tab w:val="left" w:pos="540"/>
              </w:tabs>
              <w:snapToGrid w:val="0"/>
              <w:spacing w:after="0" w:line="240" w:lineRule="auto"/>
              <w:ind w:left="-18"/>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A6</w:t>
            </w:r>
            <w:r>
              <w:rPr>
                <w:rFonts w:ascii="Times New Roman" w:hAnsi="Times New Roman" w:cs="Times New Roman"/>
                <w:color w:val="000000" w:themeColor="text1"/>
                <w:sz w:val="20"/>
                <w:szCs w:val="20"/>
              </w:rPr>
              <w:tab/>
              <w:t xml:space="preserve">   Rod</w:t>
            </w:r>
            <w:r>
              <w:rPr>
                <w:rFonts w:ascii="Times New Roman" w:hAnsi="Times New Roman" w:cs="Times New Roman"/>
                <w:color w:val="000000" w:themeColor="text1"/>
                <w:sz w:val="20"/>
                <w:szCs w:val="20"/>
              </w:rPr>
              <w:tab/>
              <w:t xml:space="preserve">    Mucoid</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vertAlign w:val="subscript"/>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Klebsiella </w:t>
            </w:r>
            <w:proofErr w:type="spellStart"/>
            <w:r>
              <w:rPr>
                <w:rFonts w:ascii="Times New Roman" w:eastAsia="Times New Roman" w:hAnsi="Times New Roman" w:cs="Times New Roman"/>
                <w:iCs/>
                <w:color w:val="000000" w:themeColor="text1"/>
                <w:sz w:val="20"/>
                <w:szCs w:val="20"/>
              </w:rPr>
              <w:t>spp</w:t>
            </w:r>
            <w:proofErr w:type="spellEnd"/>
          </w:p>
          <w:p w14:paraId="67E569A4"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B1</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Proteus </w:t>
            </w:r>
            <w:r>
              <w:rPr>
                <w:rFonts w:ascii="Times New Roman" w:eastAsia="Times New Roman" w:hAnsi="Times New Roman" w:cs="Times New Roman"/>
                <w:iCs/>
                <w:color w:val="000000" w:themeColor="text1"/>
                <w:sz w:val="20"/>
                <w:szCs w:val="20"/>
              </w:rPr>
              <w:t>spp.</w:t>
            </w:r>
          </w:p>
          <w:p w14:paraId="6712AA8B"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B2</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Proteus </w:t>
            </w:r>
            <w:r>
              <w:rPr>
                <w:rFonts w:ascii="Times New Roman" w:eastAsia="Times New Roman" w:hAnsi="Times New Roman" w:cs="Times New Roman"/>
                <w:iCs/>
                <w:color w:val="000000" w:themeColor="text1"/>
                <w:sz w:val="20"/>
                <w:szCs w:val="20"/>
              </w:rPr>
              <w:t>spp.</w:t>
            </w:r>
          </w:p>
          <w:p w14:paraId="52257AE6"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B3</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Proteus </w:t>
            </w:r>
            <w:r>
              <w:rPr>
                <w:rFonts w:ascii="Times New Roman" w:eastAsia="Times New Roman" w:hAnsi="Times New Roman" w:cs="Times New Roman"/>
                <w:iCs/>
                <w:color w:val="000000" w:themeColor="text1"/>
                <w:sz w:val="20"/>
                <w:szCs w:val="20"/>
              </w:rPr>
              <w:t>spp.</w:t>
            </w:r>
          </w:p>
          <w:p w14:paraId="02E8B2AF"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C1</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proofErr w:type="spellStart"/>
            <w:r>
              <w:rPr>
                <w:rFonts w:ascii="Times New Roman" w:hAnsi="Times New Roman" w:cs="Times New Roman"/>
                <w:i/>
                <w:color w:val="000000" w:themeColor="text1"/>
                <w:sz w:val="20"/>
                <w:szCs w:val="20"/>
              </w:rPr>
              <w:t>Oblitimonas</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spp</w:t>
            </w:r>
            <w:proofErr w:type="spellEnd"/>
            <w:r>
              <w:rPr>
                <w:rFonts w:ascii="Times New Roman" w:hAnsi="Times New Roman" w:cs="Times New Roman"/>
                <w:color w:val="000000" w:themeColor="text1"/>
                <w:sz w:val="20"/>
                <w:szCs w:val="20"/>
              </w:rPr>
              <w:t xml:space="preserve"> </w:t>
            </w:r>
          </w:p>
          <w:p w14:paraId="341B90FB"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C2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proofErr w:type="spellStart"/>
            <w:r>
              <w:rPr>
                <w:rFonts w:ascii="Times New Roman" w:hAnsi="Times New Roman" w:cs="Times New Roman"/>
                <w:i/>
                <w:color w:val="000000" w:themeColor="text1"/>
                <w:sz w:val="20"/>
                <w:szCs w:val="20"/>
              </w:rPr>
              <w:t>Oblitimonas</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spp</w:t>
            </w:r>
            <w:proofErr w:type="spellEnd"/>
            <w:r>
              <w:rPr>
                <w:rFonts w:ascii="Times New Roman" w:hAnsi="Times New Roman" w:cs="Times New Roman"/>
                <w:color w:val="000000" w:themeColor="text1"/>
                <w:sz w:val="20"/>
                <w:szCs w:val="20"/>
              </w:rPr>
              <w:t xml:space="preserve"> </w:t>
            </w:r>
          </w:p>
          <w:p w14:paraId="2095C9E0"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D1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Proteus </w:t>
            </w:r>
            <w:r>
              <w:rPr>
                <w:rFonts w:ascii="Times New Roman" w:eastAsia="Times New Roman" w:hAnsi="Times New Roman" w:cs="Times New Roman"/>
                <w:iCs/>
                <w:color w:val="000000" w:themeColor="text1"/>
                <w:sz w:val="20"/>
                <w:szCs w:val="20"/>
              </w:rPr>
              <w:t>spp.</w:t>
            </w:r>
          </w:p>
          <w:p w14:paraId="2D6E54F1"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D2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Proteus </w:t>
            </w:r>
            <w:r>
              <w:rPr>
                <w:rFonts w:ascii="Times New Roman" w:eastAsia="Times New Roman" w:hAnsi="Times New Roman" w:cs="Times New Roman"/>
                <w:iCs/>
                <w:color w:val="000000" w:themeColor="text1"/>
                <w:sz w:val="20"/>
                <w:szCs w:val="20"/>
              </w:rPr>
              <w:t>spp</w:t>
            </w:r>
            <w:r>
              <w:rPr>
                <w:rFonts w:ascii="Times New Roman" w:hAnsi="Times New Roman" w:cs="Times New Roman"/>
                <w:color w:val="000000" w:themeColor="text1"/>
                <w:sz w:val="20"/>
                <w:szCs w:val="20"/>
              </w:rPr>
              <w:t>.</w:t>
            </w:r>
          </w:p>
          <w:p w14:paraId="7CBD6EB9"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 xml:space="preserve">D3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Proteus </w:t>
            </w:r>
            <w:r>
              <w:rPr>
                <w:rFonts w:ascii="Times New Roman" w:eastAsia="Times New Roman" w:hAnsi="Times New Roman" w:cs="Times New Roman"/>
                <w:iCs/>
                <w:color w:val="000000" w:themeColor="text1"/>
                <w:sz w:val="20"/>
                <w:szCs w:val="20"/>
              </w:rPr>
              <w:t>spp.</w:t>
            </w:r>
          </w:p>
          <w:p w14:paraId="0A4DB2DC"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D4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Proteus </w:t>
            </w:r>
            <w:r>
              <w:rPr>
                <w:rFonts w:ascii="Times New Roman" w:eastAsia="Times New Roman" w:hAnsi="Times New Roman" w:cs="Times New Roman"/>
                <w:iCs/>
                <w:color w:val="000000" w:themeColor="text1"/>
                <w:sz w:val="20"/>
                <w:szCs w:val="20"/>
              </w:rPr>
              <w:t>spp.</w:t>
            </w:r>
          </w:p>
          <w:p w14:paraId="61D35AF1"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 xml:space="preserve">D5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 xml:space="preserve">Proteus </w:t>
            </w:r>
            <w:r>
              <w:rPr>
                <w:rFonts w:ascii="Times New Roman" w:eastAsia="Times New Roman" w:hAnsi="Times New Roman" w:cs="Times New Roman"/>
                <w:iCs/>
                <w:color w:val="000000" w:themeColor="text1"/>
                <w:sz w:val="20"/>
                <w:szCs w:val="20"/>
              </w:rPr>
              <w:t>spp.</w:t>
            </w:r>
          </w:p>
          <w:p w14:paraId="0454B229"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E1</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spp.</w:t>
            </w:r>
          </w:p>
          <w:p w14:paraId="404383DF"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E2</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spp.</w:t>
            </w:r>
          </w:p>
          <w:p w14:paraId="7926C598"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E3</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spp.</w:t>
            </w:r>
          </w:p>
          <w:p w14:paraId="5F775246"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E4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spp.</w:t>
            </w:r>
          </w:p>
          <w:p w14:paraId="7F9C4395"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E5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spp.</w:t>
            </w:r>
          </w:p>
          <w:p w14:paraId="28D9AA82"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F1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spp.</w:t>
            </w:r>
          </w:p>
          <w:p w14:paraId="416F0EF9"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F2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spp.</w:t>
            </w:r>
          </w:p>
          <w:p w14:paraId="5C9E46D0"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F3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spp.</w:t>
            </w:r>
          </w:p>
          <w:p w14:paraId="3F0F8A08"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F4     </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spp.</w:t>
            </w:r>
          </w:p>
          <w:p w14:paraId="522F2108"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G1</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75131EB9"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G2</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798E91D8"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G3</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6D7E085F"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G4</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17141CED"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G5</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79A65FAD"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G6</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7EB156CC"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G7</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745BC020"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G8</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7EE67ABD"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G9</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6AFFB33F" w14:textId="77777777" w:rsidR="004F7120" w:rsidRDefault="00BD3FEB">
            <w:pPr>
              <w:snapToGrid w:val="0"/>
              <w:spacing w:after="0" w:line="240" w:lineRule="auto"/>
              <w:ind w:left="-18"/>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G10</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w:t>
            </w:r>
            <w:r>
              <w:rPr>
                <w:rFonts w:ascii="Times New Roman" w:hAnsi="Times New Roman" w:cs="Times New Roman"/>
                <w:color w:val="000000" w:themeColor="text1"/>
                <w:sz w:val="20"/>
                <w:szCs w:val="20"/>
              </w:rPr>
              <w:t>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iCs/>
                <w:color w:val="000000" w:themeColor="text1"/>
                <w:sz w:val="20"/>
                <w:szCs w:val="20"/>
              </w:rPr>
              <w:t>Escherichia coli</w:t>
            </w:r>
          </w:p>
          <w:p w14:paraId="6E8C6B33"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H1</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color w:val="000000" w:themeColor="text1"/>
                <w:sz w:val="20"/>
                <w:szCs w:val="20"/>
              </w:rPr>
              <w:t>Enterobacter</w:t>
            </w:r>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spp</w:t>
            </w:r>
            <w:proofErr w:type="spellEnd"/>
            <w:r>
              <w:rPr>
                <w:rFonts w:ascii="Times New Roman" w:hAnsi="Times New Roman" w:cs="Times New Roman"/>
                <w:color w:val="000000" w:themeColor="text1"/>
                <w:sz w:val="20"/>
                <w:szCs w:val="20"/>
              </w:rPr>
              <w:tab/>
            </w:r>
          </w:p>
          <w:p w14:paraId="1BF97259"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H2</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color w:val="000000" w:themeColor="text1"/>
                <w:sz w:val="20"/>
                <w:szCs w:val="20"/>
              </w:rPr>
              <w:t>Enterobacter</w:t>
            </w:r>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spp</w:t>
            </w:r>
            <w:proofErr w:type="spellEnd"/>
            <w:r>
              <w:rPr>
                <w:rFonts w:ascii="Times New Roman" w:hAnsi="Times New Roman" w:cs="Times New Roman"/>
                <w:color w:val="000000" w:themeColor="text1"/>
                <w:sz w:val="20"/>
                <w:szCs w:val="20"/>
              </w:rPr>
              <w:tab/>
            </w:r>
          </w:p>
          <w:p w14:paraId="4BA48CAF" w14:textId="77777777" w:rsidR="004F7120" w:rsidRDefault="00BD3FEB">
            <w:pPr>
              <w:snapToGrid w:val="0"/>
              <w:spacing w:after="0" w:line="240" w:lineRule="auto"/>
              <w:ind w:left="-18"/>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H3</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 xml:space="preserve">+     </w:t>
            </w:r>
            <w:r>
              <w:rPr>
                <w:rFonts w:ascii="Times New Roman" w:eastAsia="Times New Roman" w:hAnsi="Times New Roman" w:cs="Times New Roman"/>
                <w:i/>
                <w:color w:val="000000" w:themeColor="text1"/>
                <w:sz w:val="20"/>
                <w:szCs w:val="20"/>
              </w:rPr>
              <w:t>Enterobacter</w:t>
            </w:r>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spp</w:t>
            </w:r>
            <w:proofErr w:type="spellEnd"/>
          </w:p>
          <w:p w14:paraId="02B5F2F0" w14:textId="77777777" w:rsidR="004F7120" w:rsidRDefault="00BD3FEB">
            <w:pPr>
              <w:snapToGrid w:val="0"/>
              <w:spacing w:after="0" w:line="240" w:lineRule="auto"/>
              <w:ind w:left="-1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H4</w:t>
            </w:r>
            <w:r>
              <w:rPr>
                <w:rFonts w:ascii="Times New Roman" w:hAnsi="Times New Roman" w:cs="Times New Roman"/>
                <w:color w:val="000000" w:themeColor="text1"/>
                <w:sz w:val="20"/>
                <w:szCs w:val="20"/>
              </w:rPr>
              <w:tab/>
              <w:t>Rod</w:t>
            </w:r>
            <w:r>
              <w:rPr>
                <w:rFonts w:ascii="Times New Roman" w:hAnsi="Times New Roman" w:cs="Times New Roman"/>
                <w:color w:val="000000" w:themeColor="text1"/>
                <w:sz w:val="20"/>
                <w:szCs w:val="20"/>
              </w:rPr>
              <w:tab/>
              <w:t xml:space="preserve">    Smooth</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Enterobacter</w:t>
            </w:r>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spp</w:t>
            </w:r>
            <w:proofErr w:type="spellEnd"/>
          </w:p>
        </w:tc>
      </w:tr>
    </w:tbl>
    <w:p w14:paraId="397239F7" w14:textId="77777777" w:rsidR="004F7120" w:rsidRDefault="00BD3FEB">
      <w:pPr>
        <w:snapToGrid w:val="0"/>
        <w:spacing w:after="0" w:line="240" w:lineRule="auto"/>
        <w:ind w:left="-9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 GR=Gram reaction, IN= Indole, CI= Citrate, OX= Oxidase, CA= Catalase test, MR=Methyl red, VP=Voges-Proskauer, A= Isolate A, B= Isolate B, C= Isolate C, D= Isolate D, E= Isolate E, F= Isolate F, G= Isolate G, H= Isolate H.</w:t>
      </w:r>
    </w:p>
    <w:p w14:paraId="6E268933" w14:textId="77777777" w:rsidR="004F7120" w:rsidRDefault="004F7120">
      <w:pPr>
        <w:snapToGrid w:val="0"/>
        <w:spacing w:after="0" w:line="240" w:lineRule="auto"/>
        <w:ind w:left="-90"/>
        <w:jc w:val="both"/>
        <w:rPr>
          <w:rFonts w:ascii="Times New Roman" w:hAnsi="Times New Roman" w:cs="Times New Roman"/>
          <w:color w:val="000000" w:themeColor="text1"/>
          <w:sz w:val="20"/>
          <w:szCs w:val="20"/>
        </w:rPr>
      </w:pPr>
    </w:p>
    <w:p w14:paraId="576A6CE0" w14:textId="77777777" w:rsidR="004F7120" w:rsidRDefault="004F7120">
      <w:pPr>
        <w:snapToGrid w:val="0"/>
        <w:spacing w:after="0" w:line="240" w:lineRule="auto"/>
        <w:jc w:val="both"/>
        <w:rPr>
          <w:rFonts w:ascii="Times New Roman" w:hAnsi="Times New Roman" w:cs="Times New Roman"/>
          <w:b/>
          <w:color w:val="000000" w:themeColor="text1"/>
          <w:sz w:val="20"/>
          <w:szCs w:val="20"/>
        </w:rPr>
        <w:sectPr w:rsidR="004F7120">
          <w:type w:val="continuous"/>
          <w:pgSz w:w="12240" w:h="15840"/>
          <w:pgMar w:top="1440" w:right="1440" w:bottom="1440" w:left="1440" w:header="720" w:footer="720" w:gutter="0"/>
          <w:cols w:space="720"/>
          <w:docGrid w:linePitch="360"/>
        </w:sectPr>
      </w:pPr>
    </w:p>
    <w:p w14:paraId="28DFB740"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3.5 </w:t>
      </w:r>
      <w:proofErr w:type="spellStart"/>
      <w:r>
        <w:rPr>
          <w:rFonts w:ascii="Times New Roman" w:hAnsi="Times New Roman" w:cs="Times New Roman"/>
          <w:b/>
          <w:bCs/>
          <w:color w:val="000000" w:themeColor="text1"/>
          <w:sz w:val="20"/>
          <w:szCs w:val="20"/>
        </w:rPr>
        <w:t>Enteropathogens</w:t>
      </w:r>
      <w:proofErr w:type="spellEnd"/>
      <w:r>
        <w:rPr>
          <w:rFonts w:ascii="Times New Roman" w:hAnsi="Times New Roman" w:cs="Times New Roman"/>
          <w:b/>
          <w:bCs/>
          <w:color w:val="000000" w:themeColor="text1"/>
          <w:sz w:val="20"/>
          <w:szCs w:val="20"/>
        </w:rPr>
        <w:t xml:space="preserve"> Associated with Effluent and Surrounding Water Body</w:t>
      </w:r>
    </w:p>
    <w:p w14:paraId="2985DEFA"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results of the frequency of occurrence of the isolated bacteria are shown in Figure 1. The </w:t>
      </w:r>
      <w:r>
        <w:rPr>
          <w:rFonts w:ascii="Times New Roman" w:hAnsi="Times New Roman" w:cs="Times New Roman"/>
          <w:color w:val="000000" w:themeColor="text1"/>
          <w:sz w:val="20"/>
          <w:szCs w:val="20"/>
        </w:rPr>
        <w:lastRenderedPageBreak/>
        <w:t xml:space="preserve">downstream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recorded the highest number of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with seven (7) bacteria which include </w:t>
      </w:r>
      <w:r>
        <w:rPr>
          <w:rFonts w:ascii="Times New Roman" w:hAnsi="Times New Roman" w:cs="Times New Roman"/>
          <w:i/>
          <w:color w:val="000000" w:themeColor="text1"/>
          <w:sz w:val="20"/>
          <w:szCs w:val="20"/>
        </w:rPr>
        <w:t>Escherichia coli, Salmonella enterica, Salmonella t</w:t>
      </w:r>
      <w:r>
        <w:rPr>
          <w:rFonts w:ascii="Times New Roman" w:hAnsi="Times New Roman" w:cs="Times New Roman"/>
          <w:i/>
          <w:color w:val="000000" w:themeColor="text1"/>
          <w:sz w:val="20"/>
          <w:szCs w:val="20"/>
        </w:rPr>
        <w:t>yphimurium,</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Proteus mirabilis</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Klebsiella pneumonia</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Enterobacter cloacae</w:t>
      </w:r>
      <w:r>
        <w:rPr>
          <w:rFonts w:ascii="Times New Roman" w:eastAsia="Times New Roman" w:hAnsi="Times New Roman" w:cs="Times New Roman"/>
          <w:color w:val="000000" w:themeColor="text1"/>
          <w:sz w:val="20"/>
          <w:szCs w:val="20"/>
        </w:rPr>
        <w:t xml:space="preserve"> and</w:t>
      </w:r>
      <w:r>
        <w:rPr>
          <w:rFonts w:ascii="Times New Roman" w:hAnsi="Times New Roman" w:cs="Times New Roman"/>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Oblitimonas</w:t>
      </w:r>
      <w:proofErr w:type="spellEnd"/>
      <w:r>
        <w:rPr>
          <w:rFonts w:ascii="Times New Roman" w:eastAsia="Times New Roman" w:hAnsi="Times New Roman" w:cs="Times New Roman"/>
          <w:i/>
          <w:iCs/>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alkaliphila</w:t>
      </w:r>
      <w:proofErr w:type="spellEnd"/>
      <w:r>
        <w:rPr>
          <w:rFonts w:ascii="Times New Roman" w:hAnsi="Times New Roman" w:cs="Times New Roman"/>
          <w:color w:val="000000" w:themeColor="text1"/>
          <w:sz w:val="20"/>
          <w:szCs w:val="20"/>
        </w:rPr>
        <w:t xml:space="preserve">. Maximum of five (5)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were isolated from the point of effluent discharge to the river and they include </w:t>
      </w:r>
      <w:r>
        <w:rPr>
          <w:rFonts w:ascii="Times New Roman" w:hAnsi="Times New Roman" w:cs="Times New Roman"/>
          <w:i/>
          <w:color w:val="000000" w:themeColor="text1"/>
          <w:sz w:val="20"/>
          <w:szCs w:val="20"/>
        </w:rPr>
        <w:t>Escherichia coli, Salmonella typhimurium,</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Proteus mirabilis</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Klebsiella pneumonia</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Oblitimonas</w:t>
      </w:r>
      <w:proofErr w:type="spellEnd"/>
      <w:r>
        <w:rPr>
          <w:rFonts w:ascii="Times New Roman" w:eastAsia="Times New Roman" w:hAnsi="Times New Roman" w:cs="Times New Roman"/>
          <w:i/>
          <w:iCs/>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alkaliphila</w:t>
      </w:r>
      <w:proofErr w:type="spellEnd"/>
      <w:r>
        <w:rPr>
          <w:rFonts w:ascii="Times New Roman" w:hAnsi="Times New Roman" w:cs="Times New Roman"/>
          <w:color w:val="000000" w:themeColor="text1"/>
          <w:sz w:val="20"/>
          <w:szCs w:val="20"/>
        </w:rPr>
        <w:t xml:space="preserve">. Similarly, the maximum of five (5)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were also isolated from the Upstream </w:t>
      </w:r>
      <w:r>
        <w:rPr>
          <w:rFonts w:ascii="Times New Roman" w:hAnsi="Times New Roman" w:cs="Times New Roman"/>
          <w:color w:val="000000" w:themeColor="text1"/>
          <w:sz w:val="20"/>
          <w:szCs w:val="20"/>
        </w:rPr>
        <w:t xml:space="preserve">station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before discharge point and they include </w:t>
      </w:r>
      <w:r>
        <w:rPr>
          <w:rFonts w:ascii="Times New Roman" w:hAnsi="Times New Roman" w:cs="Times New Roman"/>
          <w:i/>
          <w:color w:val="000000" w:themeColor="text1"/>
          <w:sz w:val="20"/>
          <w:szCs w:val="20"/>
        </w:rPr>
        <w:t xml:space="preserve">Escherichia coli, Salmonella enterica, </w:t>
      </w:r>
      <w:r>
        <w:rPr>
          <w:rFonts w:ascii="Times New Roman" w:eastAsia="Times New Roman" w:hAnsi="Times New Roman" w:cs="Times New Roman"/>
          <w:i/>
          <w:iCs/>
          <w:color w:val="000000" w:themeColor="text1"/>
          <w:sz w:val="20"/>
          <w:szCs w:val="20"/>
        </w:rPr>
        <w:t>Proteus mirabilis</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Klebsiella pneumoniae</w:t>
      </w:r>
      <w:r>
        <w:rPr>
          <w:rFonts w:ascii="Times New Roman" w:hAnsi="Times New Roman" w:cs="Times New Roman"/>
          <w:color w:val="000000" w:themeColor="text1"/>
          <w:sz w:val="20"/>
          <w:szCs w:val="20"/>
        </w:rPr>
        <w:t xml:space="preserve"> and </w:t>
      </w:r>
      <w:r>
        <w:rPr>
          <w:rFonts w:ascii="Times New Roman" w:eastAsia="Times New Roman" w:hAnsi="Times New Roman" w:cs="Times New Roman"/>
          <w:i/>
          <w:color w:val="000000" w:themeColor="text1"/>
          <w:sz w:val="20"/>
          <w:szCs w:val="20"/>
        </w:rPr>
        <w:t>Enterobacter cloacae</w:t>
      </w:r>
      <w:r>
        <w:rPr>
          <w:rFonts w:ascii="Times New Roman" w:eastAsia="Times New Roman" w:hAnsi="Times New Roman" w:cs="Times New Roman"/>
          <w:i/>
          <w:color w:val="000000" w:themeColor="text1"/>
          <w:sz w:val="20"/>
          <w:szCs w:val="20"/>
        </w:rPr>
        <w:t xml:space="preserve"> </w:t>
      </w:r>
      <w:r>
        <w:rPr>
          <w:rFonts w:ascii="Times New Roman" w:eastAsia="Times New Roman" w:hAnsi="Times New Roman" w:cs="Times New Roman"/>
          <w:color w:val="000000" w:themeColor="text1"/>
          <w:sz w:val="20"/>
          <w:szCs w:val="20"/>
        </w:rPr>
        <w:t xml:space="preserve">respectively as represented in Figure 1.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was the most frequently isolated bacteria which represented 25.64%, followed by five </w:t>
      </w:r>
      <w:r>
        <w:rPr>
          <w:rFonts w:ascii="Times New Roman" w:hAnsi="Times New Roman" w:cs="Times New Roman"/>
          <w:i/>
          <w:color w:val="000000" w:themeColor="text1"/>
          <w:sz w:val="20"/>
          <w:szCs w:val="20"/>
        </w:rPr>
        <w:t xml:space="preserve">Salmonella </w:t>
      </w:r>
      <w:r>
        <w:rPr>
          <w:rFonts w:ascii="Times New Roman" w:hAnsi="Times New Roman" w:cs="Times New Roman"/>
          <w:color w:val="000000" w:themeColor="text1"/>
          <w:sz w:val="20"/>
          <w:szCs w:val="20"/>
        </w:rPr>
        <w:t xml:space="preserve">species which represented 23.08% of the total isolates. </w:t>
      </w:r>
      <w:r>
        <w:rPr>
          <w:rFonts w:ascii="Times New Roman" w:eastAsia="Times New Roman" w:hAnsi="Times New Roman" w:cs="Times New Roman"/>
          <w:i/>
          <w:iCs/>
          <w:color w:val="000000" w:themeColor="text1"/>
          <w:sz w:val="20"/>
          <w:szCs w:val="20"/>
        </w:rPr>
        <w:t>Proteus mirabilis</w:t>
      </w:r>
      <w:r>
        <w:rPr>
          <w:rFonts w:ascii="Times New Roman" w:hAnsi="Times New Roman" w:cs="Times New Roman"/>
          <w:color w:val="000000" w:themeColor="text1"/>
          <w:sz w:val="20"/>
          <w:szCs w:val="20"/>
        </w:rPr>
        <w:t xml:space="preserve"> was eight (8) (20.51%) while </w:t>
      </w:r>
      <w:r>
        <w:rPr>
          <w:rFonts w:ascii="Times New Roman" w:eastAsia="Times New Roman" w:hAnsi="Times New Roman" w:cs="Times New Roman"/>
          <w:i/>
          <w:iCs/>
          <w:color w:val="000000" w:themeColor="text1"/>
          <w:sz w:val="20"/>
          <w:szCs w:val="20"/>
        </w:rPr>
        <w:t>Klebsiella pneumoniae</w:t>
      </w:r>
      <w:r>
        <w:rPr>
          <w:rFonts w:ascii="Times New Roman" w:hAnsi="Times New Roman" w:cs="Times New Roman"/>
          <w:i/>
          <w:color w:val="000000" w:themeColor="text1"/>
          <w:sz w:val="20"/>
          <w:szCs w:val="20"/>
        </w:rPr>
        <w:t xml:space="preserve"> </w:t>
      </w:r>
      <w:r>
        <w:rPr>
          <w:rFonts w:ascii="Times New Roman" w:hAnsi="Times New Roman" w:cs="Times New Roman"/>
          <w:color w:val="000000" w:themeColor="text1"/>
          <w:sz w:val="20"/>
          <w:szCs w:val="20"/>
        </w:rPr>
        <w:t xml:space="preserve">recorded 15.38% and </w:t>
      </w:r>
      <w:r>
        <w:rPr>
          <w:rFonts w:ascii="Times New Roman" w:eastAsia="Times New Roman" w:hAnsi="Times New Roman" w:cs="Times New Roman"/>
          <w:i/>
          <w:color w:val="000000" w:themeColor="text1"/>
          <w:sz w:val="20"/>
          <w:szCs w:val="20"/>
        </w:rPr>
        <w:t>Enterobacter cloacae</w:t>
      </w:r>
      <w:r>
        <w:rPr>
          <w:rFonts w:ascii="Times New Roman" w:hAnsi="Times New Roman" w:cs="Times New Roman"/>
          <w:color w:val="000000" w:themeColor="text1"/>
          <w:sz w:val="20"/>
          <w:szCs w:val="20"/>
        </w:rPr>
        <w:t xml:space="preserve"> isolated was 10.26%, whereas </w:t>
      </w:r>
      <w:proofErr w:type="spellStart"/>
      <w:r>
        <w:rPr>
          <w:rFonts w:ascii="Times New Roman" w:eastAsia="Times New Roman" w:hAnsi="Times New Roman" w:cs="Times New Roman"/>
          <w:i/>
          <w:iCs/>
          <w:color w:val="000000" w:themeColor="text1"/>
          <w:sz w:val="20"/>
          <w:szCs w:val="20"/>
        </w:rPr>
        <w:t>Oblitimonas</w:t>
      </w:r>
      <w:proofErr w:type="spellEnd"/>
      <w:r>
        <w:rPr>
          <w:rFonts w:ascii="Times New Roman" w:eastAsia="Times New Roman" w:hAnsi="Times New Roman" w:cs="Times New Roman"/>
          <w:i/>
          <w:iCs/>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alkaliphila</w:t>
      </w:r>
      <w:proofErr w:type="spellEnd"/>
      <w:r>
        <w:rPr>
          <w:rFonts w:ascii="Times New Roman" w:hAnsi="Times New Roman" w:cs="Times New Roman"/>
          <w:color w:val="000000" w:themeColor="text1"/>
          <w:sz w:val="20"/>
          <w:szCs w:val="20"/>
        </w:rPr>
        <w:t xml:space="preserve"> recorded 5.13 % being the least number of isolated bacteria as seen in Figure 1.</w:t>
      </w:r>
    </w:p>
    <w:p w14:paraId="0FC7F6AA" w14:textId="77777777" w:rsidR="004F7120" w:rsidRDefault="004F7120">
      <w:pPr>
        <w:snapToGrid w:val="0"/>
        <w:spacing w:after="0" w:line="240" w:lineRule="auto"/>
        <w:jc w:val="both"/>
        <w:rPr>
          <w:rFonts w:ascii="Times New Roman" w:hAnsi="Times New Roman" w:cs="Times New Roman"/>
          <w:color w:val="000000" w:themeColor="text1"/>
          <w:sz w:val="20"/>
          <w:szCs w:val="20"/>
        </w:rPr>
        <w:sectPr w:rsidR="004F7120">
          <w:type w:val="continuous"/>
          <w:pgSz w:w="12240" w:h="15840"/>
          <w:pgMar w:top="1440" w:right="1440" w:bottom="1440" w:left="1440" w:header="720" w:footer="720" w:gutter="0"/>
          <w:cols w:num="2" w:space="720"/>
          <w:docGrid w:linePitch="360"/>
        </w:sectPr>
      </w:pPr>
    </w:p>
    <w:p w14:paraId="054E8312" w14:textId="77777777" w:rsidR="004F7120" w:rsidRDefault="004F7120">
      <w:pPr>
        <w:snapToGrid w:val="0"/>
        <w:spacing w:after="0" w:line="240" w:lineRule="auto"/>
        <w:jc w:val="both"/>
        <w:rPr>
          <w:rFonts w:ascii="Times New Roman" w:hAnsi="Times New Roman" w:cs="Times New Roman"/>
          <w:color w:val="000000" w:themeColor="text1"/>
          <w:sz w:val="20"/>
          <w:szCs w:val="20"/>
        </w:rPr>
      </w:pPr>
    </w:p>
    <w:p w14:paraId="3006FC91" w14:textId="77777777" w:rsidR="004F7120" w:rsidRDefault="004F7120">
      <w:pPr>
        <w:snapToGrid w:val="0"/>
        <w:spacing w:after="0" w:line="240" w:lineRule="auto"/>
        <w:ind w:left="-90"/>
        <w:jc w:val="both"/>
        <w:rPr>
          <w:rFonts w:ascii="Times New Roman" w:hAnsi="Times New Roman" w:cs="Times New Roman"/>
          <w:color w:val="000000" w:themeColor="text1"/>
          <w:sz w:val="20"/>
          <w:szCs w:val="20"/>
        </w:rPr>
      </w:pPr>
    </w:p>
    <w:p w14:paraId="171414E7" w14:textId="77777777" w:rsidR="004F7120" w:rsidRDefault="00BD3FEB">
      <w:pPr>
        <w:snapToGrid w:val="0"/>
        <w:spacing w:line="240"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5EA171CC" wp14:editId="72978EF9">
            <wp:extent cx="5756275" cy="4349750"/>
            <wp:effectExtent l="5080" t="4445" r="10795" b="825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72ADAB" w14:textId="77777777" w:rsidR="004F7120" w:rsidRDefault="00BD3FEB">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Figure 1: Frequencies of Occurrences</w:t>
      </w:r>
      <w:r>
        <w:rPr>
          <w:rFonts w:ascii="Times New Roman" w:hAnsi="Times New Roman" w:cs="Times New Roman"/>
          <w:bCs/>
          <w:color w:val="000000" w:themeColor="text1"/>
          <w:sz w:val="20"/>
          <w:szCs w:val="20"/>
        </w:rPr>
        <w:t xml:space="preserve"> </w:t>
      </w:r>
      <w:r>
        <w:rPr>
          <w:rFonts w:ascii="Times New Roman" w:hAnsi="Times New Roman" w:cs="Times New Roman"/>
          <w:b/>
          <w:bCs/>
          <w:color w:val="000000" w:themeColor="text1"/>
          <w:sz w:val="20"/>
          <w:szCs w:val="20"/>
        </w:rPr>
        <w:t xml:space="preserve">of </w:t>
      </w:r>
      <w:proofErr w:type="spellStart"/>
      <w:r>
        <w:rPr>
          <w:rFonts w:ascii="Times New Roman" w:hAnsi="Times New Roman" w:cs="Times New Roman"/>
          <w:b/>
          <w:bCs/>
          <w:color w:val="000000" w:themeColor="text1"/>
          <w:sz w:val="20"/>
          <w:szCs w:val="20"/>
        </w:rPr>
        <w:t>Enteropathogens</w:t>
      </w:r>
      <w:proofErr w:type="spellEnd"/>
      <w:r>
        <w:rPr>
          <w:rFonts w:ascii="Times New Roman" w:hAnsi="Times New Roman" w:cs="Times New Roman"/>
          <w:b/>
          <w:bCs/>
          <w:color w:val="000000" w:themeColor="text1"/>
          <w:sz w:val="20"/>
          <w:szCs w:val="20"/>
        </w:rPr>
        <w:t xml:space="preserve"> of </w:t>
      </w:r>
      <w:proofErr w:type="spellStart"/>
      <w:r>
        <w:rPr>
          <w:rFonts w:ascii="Times New Roman" w:hAnsi="Times New Roman" w:cs="Times New Roman"/>
          <w:b/>
          <w:bCs/>
          <w:color w:val="000000" w:themeColor="text1"/>
          <w:sz w:val="20"/>
          <w:szCs w:val="20"/>
        </w:rPr>
        <w:t>Wupa</w:t>
      </w:r>
      <w:proofErr w:type="spellEnd"/>
      <w:r>
        <w:rPr>
          <w:rFonts w:ascii="Times New Roman" w:hAnsi="Times New Roman" w:cs="Times New Roman"/>
          <w:b/>
          <w:bCs/>
          <w:color w:val="000000" w:themeColor="text1"/>
          <w:sz w:val="20"/>
          <w:szCs w:val="20"/>
        </w:rPr>
        <w:t xml:space="preserve"> Sewage Treatment Effluent </w:t>
      </w:r>
    </w:p>
    <w:p w14:paraId="627D6B76"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t>and Surrounding Water Body</w:t>
      </w:r>
    </w:p>
    <w:p w14:paraId="00906EE7"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Keys: UPS= Upstream station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before discharge point,</w:t>
      </w:r>
    </w:p>
    <w:p w14:paraId="3FFB5003"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DSS=Downstream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after effluent discharge point</w:t>
      </w:r>
    </w:p>
    <w:p w14:paraId="2739507E"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PED= Point of Effluent discharge to the </w:t>
      </w:r>
      <w:proofErr w:type="gramStart"/>
      <w:r>
        <w:rPr>
          <w:rFonts w:ascii="Times New Roman" w:hAnsi="Times New Roman" w:cs="Times New Roman"/>
          <w:color w:val="000000" w:themeColor="text1"/>
          <w:sz w:val="20"/>
          <w:szCs w:val="20"/>
        </w:rPr>
        <w:t>River</w:t>
      </w:r>
      <w:proofErr w:type="gramEnd"/>
      <w:r>
        <w:rPr>
          <w:rFonts w:ascii="Times New Roman" w:hAnsi="Times New Roman" w:cs="Times New Roman"/>
          <w:color w:val="000000" w:themeColor="text1"/>
          <w:sz w:val="20"/>
          <w:szCs w:val="20"/>
        </w:rPr>
        <w:t>.</w:t>
      </w:r>
    </w:p>
    <w:p w14:paraId="5CD1C910" w14:textId="77777777" w:rsidR="004F7120" w:rsidRDefault="004F7120">
      <w:pPr>
        <w:snapToGrid w:val="0"/>
        <w:spacing w:after="0" w:line="240" w:lineRule="auto"/>
        <w:ind w:left="-90"/>
        <w:jc w:val="both"/>
        <w:rPr>
          <w:rFonts w:ascii="Times New Roman" w:hAnsi="Times New Roman" w:cs="Times New Roman"/>
          <w:color w:val="000000" w:themeColor="text1"/>
          <w:sz w:val="20"/>
          <w:szCs w:val="20"/>
        </w:rPr>
      </w:pPr>
    </w:p>
    <w:p w14:paraId="771B5C1A" w14:textId="77777777" w:rsidR="004F7120" w:rsidRDefault="004F7120">
      <w:pPr>
        <w:snapToGrid w:val="0"/>
        <w:spacing w:after="0" w:line="240" w:lineRule="auto"/>
        <w:ind w:left="-90"/>
        <w:jc w:val="both"/>
        <w:rPr>
          <w:rFonts w:ascii="Times New Roman" w:hAnsi="Times New Roman" w:cs="Times New Roman"/>
          <w:color w:val="000000" w:themeColor="text1"/>
          <w:sz w:val="20"/>
          <w:szCs w:val="20"/>
        </w:rPr>
      </w:pPr>
    </w:p>
    <w:p w14:paraId="6FA943DC" w14:textId="77777777" w:rsidR="004F7120" w:rsidRDefault="00BD3FEB">
      <w:pPr>
        <w:snapToGrid w:val="0"/>
        <w:spacing w:line="240"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lastRenderedPageBreak/>
        <w:drawing>
          <wp:inline distT="0" distB="0" distL="0" distR="0" wp14:anchorId="3B54EDEE" wp14:editId="44388686">
            <wp:extent cx="5909310" cy="3568700"/>
            <wp:effectExtent l="4445" t="4445" r="10795" b="825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9D36D9" w14:textId="77777777" w:rsidR="004F7120" w:rsidRDefault="00BD3FEB">
      <w:pPr>
        <w:snapToGrid w:val="0"/>
        <w:spacing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Figure 2: Percentage of Occurrences of Isolated Bacteria </w:t>
      </w:r>
      <w:proofErr w:type="spellStart"/>
      <w:r>
        <w:rPr>
          <w:rFonts w:ascii="Times New Roman" w:hAnsi="Times New Roman" w:cs="Times New Roman"/>
          <w:b/>
          <w:color w:val="000000" w:themeColor="text1"/>
          <w:sz w:val="20"/>
          <w:szCs w:val="20"/>
        </w:rPr>
        <w:t>Enteropathogens</w:t>
      </w:r>
      <w:proofErr w:type="spellEnd"/>
      <w:r>
        <w:rPr>
          <w:rFonts w:ascii="Times New Roman" w:hAnsi="Times New Roman" w:cs="Times New Roman"/>
          <w:color w:val="000000" w:themeColor="text1"/>
          <w:sz w:val="20"/>
          <w:szCs w:val="20"/>
        </w:rPr>
        <w:t xml:space="preserve"> </w:t>
      </w:r>
      <w:proofErr w:type="gramStart"/>
      <w:r>
        <w:rPr>
          <w:rFonts w:ascii="Times New Roman" w:hAnsi="Times New Roman" w:cs="Times New Roman"/>
          <w:b/>
          <w:bCs/>
          <w:color w:val="000000" w:themeColor="text1"/>
          <w:sz w:val="20"/>
          <w:szCs w:val="20"/>
        </w:rPr>
        <w:t>From</w:t>
      </w:r>
      <w:proofErr w:type="gramEnd"/>
      <w:r>
        <w:rPr>
          <w:rFonts w:ascii="Times New Roman" w:hAnsi="Times New Roman" w:cs="Times New Roman"/>
          <w:b/>
          <w:bCs/>
          <w:color w:val="000000" w:themeColor="text1"/>
          <w:sz w:val="20"/>
          <w:szCs w:val="20"/>
        </w:rPr>
        <w:t xml:space="preserve"> </w:t>
      </w:r>
      <w:proofErr w:type="spellStart"/>
      <w:r>
        <w:rPr>
          <w:rFonts w:ascii="Times New Roman" w:hAnsi="Times New Roman" w:cs="Times New Roman"/>
          <w:b/>
          <w:bCs/>
          <w:color w:val="000000" w:themeColor="text1"/>
          <w:sz w:val="20"/>
          <w:szCs w:val="20"/>
        </w:rPr>
        <w:t>Wupa</w:t>
      </w:r>
      <w:proofErr w:type="spellEnd"/>
      <w:r>
        <w:rPr>
          <w:rFonts w:ascii="Times New Roman" w:hAnsi="Times New Roman" w:cs="Times New Roman"/>
          <w:b/>
          <w:bCs/>
          <w:color w:val="000000" w:themeColor="text1"/>
          <w:sz w:val="20"/>
          <w:szCs w:val="20"/>
        </w:rPr>
        <w:t xml:space="preserve"> Sewage Treatment Plant </w:t>
      </w:r>
      <w:r>
        <w:rPr>
          <w:rFonts w:ascii="Times New Roman" w:hAnsi="Times New Roman" w:cs="Times New Roman"/>
          <w:b/>
          <w:bCs/>
          <w:color w:val="000000" w:themeColor="text1"/>
          <w:sz w:val="20"/>
          <w:szCs w:val="20"/>
        </w:rPr>
        <w:t>Effluent and Surrounding Water Body</w:t>
      </w:r>
    </w:p>
    <w:p w14:paraId="694DFA45" w14:textId="77777777" w:rsidR="004F7120" w:rsidRDefault="004F7120">
      <w:pPr>
        <w:snapToGrid w:val="0"/>
        <w:spacing w:after="0" w:line="240" w:lineRule="auto"/>
        <w:jc w:val="both"/>
        <w:rPr>
          <w:rFonts w:ascii="Times New Roman" w:hAnsi="Times New Roman" w:cs="Times New Roman"/>
          <w:b/>
          <w:color w:val="000000" w:themeColor="text1"/>
          <w:sz w:val="20"/>
          <w:szCs w:val="20"/>
        </w:rPr>
        <w:sectPr w:rsidR="004F7120">
          <w:type w:val="continuous"/>
          <w:pgSz w:w="12240" w:h="15840"/>
          <w:pgMar w:top="1440" w:right="1440" w:bottom="1440" w:left="1440" w:header="720" w:footer="720" w:gutter="0"/>
          <w:cols w:space="720"/>
          <w:docGrid w:linePitch="360"/>
        </w:sectPr>
      </w:pPr>
    </w:p>
    <w:p w14:paraId="6F87284B" w14:textId="77777777" w:rsidR="004F7120" w:rsidRDefault="00BD3FEB">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4.0 Discussion</w:t>
      </w:r>
    </w:p>
    <w:p w14:paraId="2F21AF6C" w14:textId="77777777" w:rsidR="004F7120" w:rsidRDefault="00BD3FE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eastAsia="MinionPro-Regular" w:hAnsi="Times New Roman" w:cs="Times New Roman"/>
          <w:color w:val="000000" w:themeColor="text1"/>
          <w:sz w:val="20"/>
          <w:szCs w:val="20"/>
        </w:rPr>
        <w:t>With the tremendous increase in both human population and activities in Federal Capital Territory, Abuja, the Federal Government have long developed sewage treatment plant for treating sewage wat</w:t>
      </w:r>
      <w:r>
        <w:rPr>
          <w:rFonts w:ascii="Times New Roman" w:eastAsia="MinionPro-Regular" w:hAnsi="Times New Roman" w:cs="Times New Roman"/>
          <w:color w:val="000000" w:themeColor="text1"/>
          <w:sz w:val="20"/>
          <w:szCs w:val="20"/>
        </w:rPr>
        <w:t xml:space="preserve">er and then redirecting the treated effluents into freshwater body in other to reduce human vulnerability to pathogenic bacteria. </w:t>
      </w:r>
      <w:r>
        <w:rPr>
          <w:rFonts w:ascii="Times New Roman" w:hAnsi="Times New Roman" w:cs="Times New Roman"/>
          <w:color w:val="000000" w:themeColor="text1"/>
          <w:sz w:val="20"/>
          <w:szCs w:val="20"/>
        </w:rPr>
        <w:t>This study revealed that the pH for the upstream and discharged effluent was 7.40 while downstream was 7.30 which is in agreement with the WHO (2013) report for the Drinking Water Quality Standard, that pH of drinking water has to be in the range of 6.5-9.</w:t>
      </w:r>
      <w:r>
        <w:rPr>
          <w:rFonts w:ascii="Times New Roman" w:hAnsi="Times New Roman" w:cs="Times New Roman"/>
          <w:color w:val="000000" w:themeColor="text1"/>
          <w:sz w:val="20"/>
          <w:szCs w:val="20"/>
        </w:rPr>
        <w:t xml:space="preserve">0. It is because, for pH more than the range could cause irritation and worsen the skin condition. This is also in agreement with </w:t>
      </w:r>
      <w:proofErr w:type="spellStart"/>
      <w:r>
        <w:rPr>
          <w:rFonts w:ascii="Times New Roman" w:hAnsi="Times New Roman" w:cs="Times New Roman"/>
          <w:bCs/>
          <w:color w:val="000000" w:themeColor="text1"/>
          <w:sz w:val="20"/>
          <w:szCs w:val="20"/>
        </w:rPr>
        <w:t>Miskiah</w:t>
      </w:r>
      <w:proofErr w:type="spellEnd"/>
      <w:r>
        <w:rPr>
          <w:rFonts w:ascii="Times New Roman" w:hAnsi="Times New Roman" w:cs="Times New Roman"/>
          <w:bCs/>
          <w:color w:val="000000" w:themeColor="text1"/>
          <w:sz w:val="20"/>
          <w:szCs w:val="20"/>
        </w:rPr>
        <w:t xml:space="preserve"> </w:t>
      </w:r>
      <w:r>
        <w:rPr>
          <w:rFonts w:ascii="Times New Roman" w:hAnsi="Times New Roman" w:cs="Times New Roman"/>
          <w:bCs/>
          <w:i/>
          <w:color w:val="000000" w:themeColor="text1"/>
          <w:sz w:val="20"/>
          <w:szCs w:val="20"/>
        </w:rPr>
        <w:t>et al</w:t>
      </w:r>
      <w:r>
        <w:rPr>
          <w:rFonts w:ascii="Times New Roman" w:hAnsi="Times New Roman" w:cs="Times New Roman"/>
          <w:bCs/>
          <w:color w:val="000000" w:themeColor="text1"/>
          <w:sz w:val="20"/>
          <w:szCs w:val="20"/>
        </w:rPr>
        <w:t>. (2018) report that the pH range of riverbank was between 7.3 - 7.5.</w:t>
      </w:r>
      <w:r>
        <w:rPr>
          <w:rFonts w:ascii="Times New Roman" w:hAnsi="Times New Roman" w:cs="Times New Roman"/>
          <w:color w:val="000000" w:themeColor="text1"/>
          <w:sz w:val="20"/>
          <w:szCs w:val="20"/>
        </w:rPr>
        <w:t xml:space="preserve"> It appears from this study that, the conduc</w:t>
      </w:r>
      <w:r>
        <w:rPr>
          <w:rFonts w:ascii="Times New Roman" w:hAnsi="Times New Roman" w:cs="Times New Roman"/>
          <w:color w:val="000000" w:themeColor="text1"/>
          <w:sz w:val="20"/>
          <w:szCs w:val="20"/>
        </w:rPr>
        <w:t xml:space="preserve">tivity of the effluent was lower than the conductivities of upstream and downstream. High pH increased the ionic concentration of </w:t>
      </w:r>
      <w:proofErr w:type="gramStart"/>
      <w:r>
        <w:rPr>
          <w:rFonts w:ascii="Times New Roman" w:hAnsi="Times New Roman" w:cs="Times New Roman"/>
          <w:color w:val="000000" w:themeColor="text1"/>
          <w:sz w:val="20"/>
          <w:szCs w:val="20"/>
        </w:rPr>
        <w:t>effluent,</w:t>
      </w:r>
      <w:proofErr w:type="gramEnd"/>
      <w:r>
        <w:rPr>
          <w:rFonts w:ascii="Times New Roman" w:hAnsi="Times New Roman" w:cs="Times New Roman"/>
          <w:color w:val="000000" w:themeColor="text1"/>
          <w:sz w:val="20"/>
          <w:szCs w:val="20"/>
        </w:rPr>
        <w:t xml:space="preserve"> thus the conductivity of effluent was increased. The mean conductivity of effluent, 125 </w:t>
      </w:r>
      <w:proofErr w:type="spellStart"/>
      <w:r>
        <w:rPr>
          <w:rFonts w:ascii="Times New Roman" w:hAnsi="Times New Roman" w:cs="Times New Roman"/>
          <w:color w:val="000000" w:themeColor="text1"/>
          <w:sz w:val="20"/>
          <w:szCs w:val="20"/>
        </w:rPr>
        <w:t>μS</w:t>
      </w:r>
      <w:proofErr w:type="spellEnd"/>
      <w:r>
        <w:rPr>
          <w:rFonts w:ascii="Times New Roman" w:hAnsi="Times New Roman" w:cs="Times New Roman"/>
          <w:color w:val="000000" w:themeColor="text1"/>
          <w:sz w:val="20"/>
          <w:szCs w:val="20"/>
        </w:rPr>
        <w:t>/cm is in agreement with W</w:t>
      </w:r>
      <w:r>
        <w:rPr>
          <w:rFonts w:ascii="Times New Roman" w:hAnsi="Times New Roman" w:cs="Times New Roman"/>
          <w:color w:val="000000" w:themeColor="text1"/>
          <w:sz w:val="20"/>
          <w:szCs w:val="20"/>
        </w:rPr>
        <w:t xml:space="preserve">orld Health Organization (WHO) limit for conductivity (1250 </w:t>
      </w:r>
      <w:proofErr w:type="spellStart"/>
      <w:r>
        <w:rPr>
          <w:rFonts w:ascii="Times New Roman" w:hAnsi="Times New Roman" w:cs="Times New Roman"/>
          <w:color w:val="000000" w:themeColor="text1"/>
          <w:sz w:val="20"/>
          <w:szCs w:val="20"/>
        </w:rPr>
        <w:t>μS</w:t>
      </w:r>
      <w:proofErr w:type="spellEnd"/>
      <w:r>
        <w:rPr>
          <w:rFonts w:ascii="Times New Roman" w:hAnsi="Times New Roman" w:cs="Times New Roman"/>
          <w:color w:val="000000" w:themeColor="text1"/>
          <w:sz w:val="20"/>
          <w:szCs w:val="20"/>
        </w:rPr>
        <w:t xml:space="preserve">/cm). In this study, the chemical oxygen demand (COD) of upstream and downstream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were significantly higher than that of the treated sewage effluent throughout the study </w:t>
      </w:r>
      <w:r>
        <w:rPr>
          <w:rFonts w:ascii="Times New Roman" w:hAnsi="Times New Roman" w:cs="Times New Roman"/>
          <w:color w:val="000000" w:themeColor="text1"/>
          <w:sz w:val="20"/>
          <w:szCs w:val="20"/>
        </w:rPr>
        <w:t>period. Thi</w:t>
      </w:r>
      <w:r>
        <w:rPr>
          <w:rFonts w:ascii="Times New Roman" w:hAnsi="Times New Roman" w:cs="Times New Roman"/>
          <w:color w:val="000000" w:themeColor="text1"/>
          <w:sz w:val="20"/>
          <w:szCs w:val="20"/>
        </w:rPr>
        <w:t xml:space="preserve">s was probably because the effluent contained small quantities of organic and inorganic contents, thus lower concentration of dissolved oxygen was needed for decomposition of the organic matter. The effluent COD range of 25 ± 1.00 mg/l is within the World </w:t>
      </w:r>
      <w:r>
        <w:rPr>
          <w:rFonts w:ascii="Times New Roman" w:hAnsi="Times New Roman" w:cs="Times New Roman"/>
          <w:color w:val="000000" w:themeColor="text1"/>
          <w:sz w:val="20"/>
          <w:szCs w:val="20"/>
        </w:rPr>
        <w:t xml:space="preserve">Health Organization limit for effluent which is 100 mg/l. There was a significant difference between the COD of upstream and downstream of </w:t>
      </w:r>
      <w:proofErr w:type="spellStart"/>
      <w:r>
        <w:rPr>
          <w:rFonts w:ascii="Times New Roman" w:hAnsi="Times New Roman" w:cs="Times New Roman"/>
          <w:color w:val="000000" w:themeColor="text1"/>
          <w:sz w:val="20"/>
          <w:szCs w:val="20"/>
        </w:rPr>
        <w:t>wupa</w:t>
      </w:r>
      <w:proofErr w:type="spellEnd"/>
      <w:r>
        <w:rPr>
          <w:rFonts w:ascii="Times New Roman" w:hAnsi="Times New Roman" w:cs="Times New Roman"/>
          <w:color w:val="000000" w:themeColor="text1"/>
          <w:sz w:val="20"/>
          <w:szCs w:val="20"/>
        </w:rPr>
        <w:t xml:space="preserve"> River and the treated sewage effluent (P &lt; 0.05). </w:t>
      </w:r>
    </w:p>
    <w:p w14:paraId="3A53848C"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biochemical oxygen demand (BOD) of both the upstream and </w:t>
      </w:r>
      <w:r>
        <w:rPr>
          <w:rFonts w:ascii="Times New Roman" w:hAnsi="Times New Roman" w:cs="Times New Roman"/>
          <w:color w:val="000000" w:themeColor="text1"/>
          <w:sz w:val="20"/>
          <w:szCs w:val="20"/>
        </w:rPr>
        <w:t xml:space="preserve">downstream was significantly different from that of the effluent (P &lt; 0.05). This was probably because the effluent contained small quantity of organic content, thus lesser concentration of dissolved oxygen would be needed for the decomposition of organic </w:t>
      </w:r>
      <w:r>
        <w:rPr>
          <w:rFonts w:ascii="Times New Roman" w:hAnsi="Times New Roman" w:cs="Times New Roman"/>
          <w:color w:val="000000" w:themeColor="text1"/>
          <w:sz w:val="20"/>
          <w:szCs w:val="20"/>
        </w:rPr>
        <w:t>matter. The effluent, 1.9 ± 0.3 mg/l is within the World Health Organization (WHO) limit for effluent BOD (30 mg/l). The TDS values of the effluent (16.0 ± 2.7 mg/l) agreed with the requirement for TDS values according to the National Guidelines of the Fed</w:t>
      </w:r>
      <w:r>
        <w:rPr>
          <w:rFonts w:ascii="Times New Roman" w:hAnsi="Times New Roman" w:cs="Times New Roman"/>
          <w:color w:val="000000" w:themeColor="text1"/>
          <w:sz w:val="20"/>
          <w:szCs w:val="20"/>
        </w:rPr>
        <w:t>eral Ministry of Environment (2013) which states that TDS value of effluent should not be greater than 2000 mg/l. This showed that the effluent was fairly safe to be discharged. Turbidity value exceeded Drinking Water Quality Standard which is the permissi</w:t>
      </w:r>
      <w:r>
        <w:rPr>
          <w:rFonts w:ascii="Times New Roman" w:hAnsi="Times New Roman" w:cs="Times New Roman"/>
          <w:color w:val="000000" w:themeColor="text1"/>
          <w:sz w:val="20"/>
          <w:szCs w:val="20"/>
        </w:rPr>
        <w:t xml:space="preserve">ble limit of 5 NUT. The higher value was </w:t>
      </w:r>
      <w:r>
        <w:rPr>
          <w:rFonts w:ascii="Times New Roman" w:hAnsi="Times New Roman" w:cs="Times New Roman"/>
          <w:color w:val="000000" w:themeColor="text1"/>
          <w:sz w:val="20"/>
          <w:szCs w:val="20"/>
        </w:rPr>
        <w:lastRenderedPageBreak/>
        <w:t xml:space="preserve">recorded during the rainy season due to increasing of river water flow rate and also the runoff from heavy rains because runoff can introduce large </w:t>
      </w:r>
      <w:proofErr w:type="gramStart"/>
      <w:r>
        <w:rPr>
          <w:rFonts w:ascii="Times New Roman" w:hAnsi="Times New Roman" w:cs="Times New Roman"/>
          <w:color w:val="000000" w:themeColor="text1"/>
          <w:sz w:val="20"/>
          <w:szCs w:val="20"/>
        </w:rPr>
        <w:t>amount</w:t>
      </w:r>
      <w:proofErr w:type="gramEnd"/>
      <w:r>
        <w:rPr>
          <w:rFonts w:ascii="Times New Roman" w:hAnsi="Times New Roman" w:cs="Times New Roman"/>
          <w:color w:val="000000" w:themeColor="text1"/>
          <w:sz w:val="20"/>
          <w:szCs w:val="20"/>
        </w:rPr>
        <w:t xml:space="preserve"> of solids from land surface into the water. The high turbidi</w:t>
      </w:r>
      <w:r>
        <w:rPr>
          <w:rFonts w:ascii="Times New Roman" w:hAnsi="Times New Roman" w:cs="Times New Roman"/>
          <w:color w:val="000000" w:themeColor="text1"/>
          <w:sz w:val="20"/>
          <w:szCs w:val="20"/>
        </w:rPr>
        <w:t xml:space="preserve">ty may have interfered with the disinfection process thereby provide a medium for microbial growth. </w:t>
      </w:r>
    </w:p>
    <w:p w14:paraId="3110BF2F" w14:textId="77777777" w:rsidR="004F7120" w:rsidRDefault="00BD3FEB">
      <w:pPr>
        <w:snapToGrid w:val="0"/>
        <w:spacing w:after="0" w:line="240" w:lineRule="auto"/>
        <w:jc w:val="both"/>
        <w:rPr>
          <w:rFonts w:ascii="Times New Roman" w:eastAsia="Times New Roman" w:hAnsi="Times New Roman" w:cs="Times New Roman"/>
          <w:iCs/>
          <w:color w:val="000000" w:themeColor="text1"/>
          <w:sz w:val="20"/>
          <w:szCs w:val="20"/>
        </w:rPr>
      </w:pPr>
      <w:r>
        <w:rPr>
          <w:rFonts w:ascii="Times New Roman" w:hAnsi="Times New Roman" w:cs="Times New Roman"/>
          <w:color w:val="000000" w:themeColor="text1"/>
          <w:sz w:val="20"/>
          <w:szCs w:val="20"/>
        </w:rPr>
        <w:t xml:space="preserve">It appears from this study that a total of thirty-nine (39) </w:t>
      </w:r>
      <w:proofErr w:type="spellStart"/>
      <w:r>
        <w:rPr>
          <w:rFonts w:ascii="Times New Roman" w:hAnsi="Times New Roman" w:cs="Times New Roman"/>
          <w:color w:val="000000" w:themeColor="text1"/>
          <w:sz w:val="20"/>
          <w:szCs w:val="20"/>
        </w:rPr>
        <w:t>enteropathogens</w:t>
      </w:r>
      <w:proofErr w:type="spellEnd"/>
      <w:r>
        <w:rPr>
          <w:rFonts w:ascii="Times New Roman" w:hAnsi="Times New Roman" w:cs="Times New Roman"/>
          <w:color w:val="000000" w:themeColor="text1"/>
          <w:sz w:val="20"/>
          <w:szCs w:val="20"/>
        </w:rPr>
        <w:t xml:space="preserve"> belonging to six bacteria genera and six species were isolated from this study.</w:t>
      </w:r>
      <w:r>
        <w:rPr>
          <w:rFonts w:ascii="Times New Roman" w:hAnsi="Times New Roman" w:cs="Times New Roman"/>
          <w:color w:val="000000" w:themeColor="text1"/>
          <w:sz w:val="20"/>
          <w:szCs w:val="20"/>
        </w:rPr>
        <w:t xml:space="preserve"> The bacteria </w:t>
      </w:r>
      <w:proofErr w:type="gramStart"/>
      <w:r>
        <w:rPr>
          <w:rFonts w:ascii="Times New Roman" w:hAnsi="Times New Roman" w:cs="Times New Roman"/>
          <w:color w:val="000000" w:themeColor="text1"/>
          <w:sz w:val="20"/>
          <w:szCs w:val="20"/>
        </w:rPr>
        <w:t>isolates</w:t>
      </w:r>
      <w:proofErr w:type="gramEnd"/>
      <w:r>
        <w:rPr>
          <w:rFonts w:ascii="Times New Roman" w:hAnsi="Times New Roman" w:cs="Times New Roman"/>
          <w:color w:val="000000" w:themeColor="text1"/>
          <w:sz w:val="20"/>
          <w:szCs w:val="20"/>
        </w:rPr>
        <w:t xml:space="preserve"> from this study belong to the genera of potential pathogenic bacteria and they include </w:t>
      </w:r>
      <w:r>
        <w:rPr>
          <w:rFonts w:ascii="Times New Roman" w:hAnsi="Times New Roman" w:cs="Times New Roman"/>
          <w:i/>
          <w:color w:val="000000" w:themeColor="text1"/>
          <w:sz w:val="20"/>
          <w:szCs w:val="20"/>
        </w:rPr>
        <w:t>Escherichia coli, Salmonella enterica, Salmonella typhimurium,</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Proteus mirabilis</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20"/>
          <w:szCs w:val="20"/>
        </w:rPr>
        <w:t>Klebsiella pneumonia</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Enterobacter cloacae</w:t>
      </w:r>
      <w:r>
        <w:rPr>
          <w:rFonts w:ascii="Times New Roman" w:eastAsia="Times New Roman" w:hAnsi="Times New Roman" w:cs="Times New Roman"/>
          <w:color w:val="000000" w:themeColor="text1"/>
          <w:sz w:val="20"/>
          <w:szCs w:val="20"/>
        </w:rPr>
        <w:t xml:space="preserve"> and</w:t>
      </w:r>
      <w:r>
        <w:rPr>
          <w:rFonts w:ascii="Times New Roman" w:hAnsi="Times New Roman" w:cs="Times New Roman"/>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Oblitimonas</w:t>
      </w:r>
      <w:proofErr w:type="spellEnd"/>
      <w:r>
        <w:rPr>
          <w:rFonts w:ascii="Times New Roman" w:eastAsia="Times New Roman" w:hAnsi="Times New Roman" w:cs="Times New Roman"/>
          <w:i/>
          <w:iCs/>
          <w:color w:val="000000" w:themeColor="text1"/>
          <w:sz w:val="20"/>
          <w:szCs w:val="20"/>
        </w:rPr>
        <w:t xml:space="preserve"> </w:t>
      </w:r>
      <w:proofErr w:type="spellStart"/>
      <w:r>
        <w:rPr>
          <w:rFonts w:ascii="Times New Roman" w:eastAsia="Times New Roman" w:hAnsi="Times New Roman" w:cs="Times New Roman"/>
          <w:i/>
          <w:iCs/>
          <w:color w:val="000000" w:themeColor="text1"/>
          <w:sz w:val="20"/>
          <w:szCs w:val="20"/>
        </w:rPr>
        <w:t>alkaliphila</w:t>
      </w:r>
      <w:proofErr w:type="spellEnd"/>
      <w:r>
        <w:rPr>
          <w:rFonts w:ascii="Times New Roman" w:eastAsia="Times New Roman" w:hAnsi="Times New Roman" w:cs="Times New Roman"/>
          <w:iCs/>
          <w:color w:val="000000" w:themeColor="text1"/>
          <w:sz w:val="20"/>
          <w:szCs w:val="20"/>
        </w:rPr>
        <w:t>.</w:t>
      </w:r>
    </w:p>
    <w:p w14:paraId="6A833D1F" w14:textId="77777777" w:rsidR="004F7120" w:rsidRDefault="00BD3FE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isolation of these organisms is of great health concern because this domestic wastewater effluent was collected at the point of discharge into a nearby river, which may not only serve as a source of drinking water to the immedi</w:t>
      </w:r>
      <w:r>
        <w:rPr>
          <w:rFonts w:ascii="Times New Roman" w:hAnsi="Times New Roman" w:cs="Times New Roman"/>
          <w:color w:val="000000" w:themeColor="text1"/>
          <w:sz w:val="20"/>
          <w:szCs w:val="20"/>
        </w:rPr>
        <w:t xml:space="preserve">ate community but also as a source of food (that is, through fishing) and </w:t>
      </w:r>
      <w:proofErr w:type="gramStart"/>
      <w:r>
        <w:rPr>
          <w:rFonts w:ascii="Times New Roman" w:hAnsi="Times New Roman" w:cs="Times New Roman"/>
          <w:color w:val="000000" w:themeColor="text1"/>
          <w:sz w:val="20"/>
          <w:szCs w:val="20"/>
        </w:rPr>
        <w:t>its</w:t>
      </w:r>
      <w:proofErr w:type="gramEnd"/>
      <w:r>
        <w:rPr>
          <w:rFonts w:ascii="Times New Roman" w:hAnsi="Times New Roman" w:cs="Times New Roman"/>
          <w:color w:val="000000" w:themeColor="text1"/>
          <w:sz w:val="20"/>
          <w:szCs w:val="20"/>
        </w:rPr>
        <w:t xml:space="preserve"> used for other domestic purposes. According to </w:t>
      </w:r>
      <w:proofErr w:type="spellStart"/>
      <w:r>
        <w:rPr>
          <w:rFonts w:ascii="Times New Roman" w:hAnsi="Times New Roman" w:cs="Times New Roman"/>
          <w:color w:val="000000" w:themeColor="text1"/>
          <w:sz w:val="20"/>
          <w:szCs w:val="20"/>
        </w:rPr>
        <w:t>Ugoh</w:t>
      </w:r>
      <w:proofErr w:type="spellEnd"/>
      <w:r>
        <w:rPr>
          <w:rFonts w:ascii="Times New Roman" w:hAnsi="Times New Roman" w:cs="Times New Roman"/>
          <w:color w:val="000000" w:themeColor="text1"/>
          <w:sz w:val="20"/>
          <w:szCs w:val="20"/>
        </w:rPr>
        <w:t xml:space="preserve"> </w:t>
      </w:r>
      <w:r>
        <w:rPr>
          <w:rFonts w:ascii="Times New Roman" w:hAnsi="Times New Roman" w:cs="Times New Roman"/>
          <w:i/>
          <w:iCs/>
          <w:color w:val="000000" w:themeColor="text1"/>
          <w:sz w:val="20"/>
          <w:szCs w:val="20"/>
        </w:rPr>
        <w:t>et al</w:t>
      </w:r>
      <w:r>
        <w:rPr>
          <w:rFonts w:ascii="Times New Roman" w:hAnsi="Times New Roman" w:cs="Times New Roman"/>
          <w:color w:val="000000" w:themeColor="text1"/>
          <w:sz w:val="20"/>
          <w:szCs w:val="20"/>
        </w:rPr>
        <w:t>. (2013),</w:t>
      </w:r>
      <w:r>
        <w:rPr>
          <w:rFonts w:ascii="Times New Roman" w:hAnsi="Times New Roman" w:cs="Times New Roman"/>
          <w:i/>
          <w:iCs/>
          <w:color w:val="000000" w:themeColor="text1"/>
          <w:sz w:val="20"/>
          <w:szCs w:val="20"/>
        </w:rPr>
        <w:t xml:space="preserve"> Escherichia coli </w:t>
      </w:r>
      <w:r>
        <w:rPr>
          <w:rFonts w:ascii="Times New Roman" w:hAnsi="Times New Roman" w:cs="Times New Roman"/>
          <w:iCs/>
          <w:color w:val="000000" w:themeColor="text1"/>
          <w:sz w:val="20"/>
          <w:szCs w:val="20"/>
        </w:rPr>
        <w:t xml:space="preserve">and </w:t>
      </w:r>
      <w:r>
        <w:rPr>
          <w:rFonts w:ascii="Times New Roman" w:hAnsi="Times New Roman" w:cs="Times New Roman"/>
          <w:i/>
          <w:iCs/>
          <w:color w:val="000000" w:themeColor="text1"/>
          <w:sz w:val="20"/>
          <w:szCs w:val="20"/>
        </w:rPr>
        <w:t xml:space="preserve">Salmonella </w:t>
      </w:r>
      <w:proofErr w:type="spellStart"/>
      <w:r>
        <w:rPr>
          <w:rFonts w:ascii="Times New Roman" w:hAnsi="Times New Roman" w:cs="Times New Roman"/>
          <w:color w:val="000000" w:themeColor="text1"/>
          <w:sz w:val="20"/>
          <w:szCs w:val="20"/>
        </w:rPr>
        <w:t>spp</w:t>
      </w:r>
      <w:proofErr w:type="spellEnd"/>
      <w:r>
        <w:rPr>
          <w:rFonts w:ascii="Times New Roman" w:hAnsi="Times New Roman" w:cs="Times New Roman"/>
          <w:color w:val="000000" w:themeColor="text1"/>
          <w:sz w:val="20"/>
          <w:szCs w:val="20"/>
        </w:rPr>
        <w:t xml:space="preserve"> are associated with water borne diseases and reports from available health outposts in the areas in which this study was carried out revealed typhoid fever, dysentery, cholera and hepatitis to be the most prevalent (</w:t>
      </w:r>
      <w:proofErr w:type="spellStart"/>
      <w:r>
        <w:rPr>
          <w:rFonts w:ascii="Times New Roman" w:hAnsi="Times New Roman" w:cs="Times New Roman"/>
          <w:color w:val="000000" w:themeColor="text1"/>
          <w:sz w:val="20"/>
          <w:szCs w:val="20"/>
        </w:rPr>
        <w:t>Ashbolt</w:t>
      </w:r>
      <w:proofErr w:type="spellEnd"/>
      <w:r>
        <w:rPr>
          <w:rFonts w:ascii="Times New Roman" w:hAnsi="Times New Roman" w:cs="Times New Roman"/>
          <w:color w:val="000000" w:themeColor="text1"/>
          <w:sz w:val="20"/>
          <w:szCs w:val="20"/>
        </w:rPr>
        <w:t xml:space="preserve">, 2014). </w:t>
      </w:r>
    </w:p>
    <w:p w14:paraId="47CCC04D" w14:textId="77777777" w:rsidR="004F7120" w:rsidRDefault="00BD3FEB">
      <w:pPr>
        <w:pStyle w:val="Default"/>
        <w:snapToGrid w:val="0"/>
        <w:jc w:val="both"/>
        <w:rPr>
          <w:rFonts w:eastAsia="Times New Roman"/>
          <w:color w:val="000000" w:themeColor="text1"/>
          <w:sz w:val="20"/>
          <w:szCs w:val="20"/>
        </w:rPr>
      </w:pPr>
      <w:r>
        <w:rPr>
          <w:color w:val="000000" w:themeColor="text1"/>
          <w:sz w:val="20"/>
          <w:szCs w:val="20"/>
        </w:rPr>
        <w:t xml:space="preserve">Physicochemical parameters’ values except TDS were within the permissible limits of World Health </w:t>
      </w:r>
      <w:proofErr w:type="spellStart"/>
      <w:r>
        <w:rPr>
          <w:color w:val="000000" w:themeColor="text1"/>
          <w:sz w:val="20"/>
          <w:szCs w:val="20"/>
        </w:rPr>
        <w:t>Organisation</w:t>
      </w:r>
      <w:proofErr w:type="spellEnd"/>
      <w:r>
        <w:rPr>
          <w:color w:val="000000" w:themeColor="text1"/>
          <w:sz w:val="20"/>
          <w:szCs w:val="20"/>
        </w:rPr>
        <w:t xml:space="preserve"> (WHO), Federal Environmental Protection Agency (FEPA) and the National Guidelines of Federal Ministry of Environment (</w:t>
      </w:r>
      <w:proofErr w:type="spellStart"/>
      <w:r>
        <w:rPr>
          <w:color w:val="000000" w:themeColor="text1"/>
          <w:sz w:val="20"/>
          <w:szCs w:val="20"/>
        </w:rPr>
        <w:t>FMEnv</w:t>
      </w:r>
      <w:proofErr w:type="spellEnd"/>
      <w:r>
        <w:rPr>
          <w:color w:val="000000" w:themeColor="text1"/>
          <w:sz w:val="20"/>
          <w:szCs w:val="20"/>
        </w:rPr>
        <w:t xml:space="preserve">). The isolation of </w:t>
      </w:r>
      <w:proofErr w:type="spellStart"/>
      <w:r>
        <w:rPr>
          <w:color w:val="000000" w:themeColor="text1"/>
          <w:sz w:val="20"/>
          <w:szCs w:val="20"/>
        </w:rPr>
        <w:t>ent</w:t>
      </w:r>
      <w:r>
        <w:rPr>
          <w:color w:val="000000" w:themeColor="text1"/>
          <w:sz w:val="20"/>
          <w:szCs w:val="20"/>
        </w:rPr>
        <w:t>eropathogens</w:t>
      </w:r>
      <w:proofErr w:type="spellEnd"/>
      <w:r>
        <w:rPr>
          <w:color w:val="000000" w:themeColor="text1"/>
          <w:sz w:val="20"/>
          <w:szCs w:val="20"/>
        </w:rPr>
        <w:t xml:space="preserve"> which include </w:t>
      </w:r>
      <w:r>
        <w:rPr>
          <w:i/>
          <w:color w:val="000000" w:themeColor="text1"/>
          <w:sz w:val="20"/>
          <w:szCs w:val="20"/>
        </w:rPr>
        <w:t>Escherichia coli, Salmonella typhimurium,</w:t>
      </w:r>
      <w:r>
        <w:rPr>
          <w:color w:val="000000" w:themeColor="text1"/>
          <w:sz w:val="20"/>
          <w:szCs w:val="20"/>
        </w:rPr>
        <w:t xml:space="preserve"> </w:t>
      </w:r>
      <w:r>
        <w:rPr>
          <w:rFonts w:eastAsia="Times New Roman"/>
          <w:i/>
          <w:iCs/>
          <w:color w:val="000000" w:themeColor="text1"/>
          <w:sz w:val="20"/>
          <w:szCs w:val="20"/>
        </w:rPr>
        <w:t>Proteus mirabilis</w:t>
      </w:r>
      <w:r>
        <w:rPr>
          <w:color w:val="000000" w:themeColor="text1"/>
          <w:sz w:val="20"/>
          <w:szCs w:val="20"/>
        </w:rPr>
        <w:t xml:space="preserve">, </w:t>
      </w:r>
      <w:r>
        <w:rPr>
          <w:rFonts w:eastAsia="Times New Roman"/>
          <w:i/>
          <w:iCs/>
          <w:color w:val="000000" w:themeColor="text1"/>
          <w:sz w:val="20"/>
          <w:szCs w:val="20"/>
        </w:rPr>
        <w:t>Klebsiella pneumoniae</w:t>
      </w:r>
      <w:r>
        <w:rPr>
          <w:color w:val="000000" w:themeColor="text1"/>
          <w:sz w:val="20"/>
          <w:szCs w:val="20"/>
        </w:rPr>
        <w:t xml:space="preserve">, </w:t>
      </w:r>
      <w:r>
        <w:rPr>
          <w:rFonts w:eastAsia="Times New Roman"/>
          <w:color w:val="000000" w:themeColor="text1"/>
          <w:sz w:val="20"/>
          <w:szCs w:val="20"/>
        </w:rPr>
        <w:t>and</w:t>
      </w:r>
      <w:r>
        <w:rPr>
          <w:color w:val="000000" w:themeColor="text1"/>
          <w:sz w:val="20"/>
          <w:szCs w:val="20"/>
        </w:rPr>
        <w:t xml:space="preserve"> </w:t>
      </w:r>
      <w:proofErr w:type="spellStart"/>
      <w:r>
        <w:rPr>
          <w:rFonts w:eastAsia="Times New Roman"/>
          <w:i/>
          <w:iCs/>
          <w:color w:val="000000" w:themeColor="text1"/>
          <w:sz w:val="20"/>
          <w:szCs w:val="20"/>
        </w:rPr>
        <w:t>Oblitimonas</w:t>
      </w:r>
      <w:proofErr w:type="spellEnd"/>
      <w:r>
        <w:rPr>
          <w:rFonts w:eastAsia="Times New Roman"/>
          <w:i/>
          <w:iCs/>
          <w:color w:val="000000" w:themeColor="text1"/>
          <w:sz w:val="20"/>
          <w:szCs w:val="20"/>
        </w:rPr>
        <w:t xml:space="preserve"> </w:t>
      </w:r>
      <w:proofErr w:type="spellStart"/>
      <w:r>
        <w:rPr>
          <w:rFonts w:eastAsia="Times New Roman"/>
          <w:i/>
          <w:iCs/>
          <w:color w:val="000000" w:themeColor="text1"/>
          <w:sz w:val="20"/>
          <w:szCs w:val="20"/>
        </w:rPr>
        <w:t>alkaliphila</w:t>
      </w:r>
      <w:proofErr w:type="spellEnd"/>
      <w:r>
        <w:rPr>
          <w:color w:val="000000" w:themeColor="text1"/>
          <w:sz w:val="20"/>
          <w:szCs w:val="20"/>
        </w:rPr>
        <w:t xml:space="preserve"> from the effluent discharged point to the river as well as the downstream site of the </w:t>
      </w:r>
      <w:proofErr w:type="spellStart"/>
      <w:r>
        <w:rPr>
          <w:color w:val="000000" w:themeColor="text1"/>
          <w:sz w:val="20"/>
          <w:szCs w:val="20"/>
        </w:rPr>
        <w:t>wupa</w:t>
      </w:r>
      <w:proofErr w:type="spellEnd"/>
      <w:r>
        <w:rPr>
          <w:color w:val="000000" w:themeColor="text1"/>
          <w:sz w:val="20"/>
          <w:szCs w:val="20"/>
        </w:rPr>
        <w:t xml:space="preserve"> River in this study is an indication that although, sewage treatment reduced</w:t>
      </w:r>
      <w:r>
        <w:rPr>
          <w:rFonts w:eastAsia="Times New Roman"/>
          <w:color w:val="000000" w:themeColor="text1"/>
          <w:sz w:val="20"/>
          <w:szCs w:val="20"/>
        </w:rPr>
        <w:t xml:space="preserve"> the pathogens, but does not guarantee the complete elimination of pathogenic bacteria. </w:t>
      </w:r>
    </w:p>
    <w:p w14:paraId="14FA3559" w14:textId="77777777" w:rsidR="004F7120" w:rsidRDefault="00BD3FEB">
      <w:pPr>
        <w:pStyle w:val="Default"/>
        <w:snapToGrid w:val="0"/>
        <w:jc w:val="both"/>
        <w:rPr>
          <w:b/>
          <w:color w:val="000000" w:themeColor="text1"/>
          <w:sz w:val="20"/>
          <w:szCs w:val="20"/>
        </w:rPr>
      </w:pPr>
      <w:r>
        <w:rPr>
          <w:b/>
          <w:color w:val="000000" w:themeColor="text1"/>
          <w:sz w:val="20"/>
          <w:szCs w:val="20"/>
        </w:rPr>
        <w:t>4.1</w:t>
      </w:r>
      <w:r>
        <w:rPr>
          <w:b/>
          <w:color w:val="000000" w:themeColor="text1"/>
          <w:sz w:val="20"/>
          <w:szCs w:val="20"/>
        </w:rPr>
        <w:tab/>
        <w:t>Conclusion</w:t>
      </w:r>
    </w:p>
    <w:p w14:paraId="5DDD55F8" w14:textId="77777777" w:rsidR="004F7120" w:rsidRDefault="00BD3FEB">
      <w:pPr>
        <w:pStyle w:val="Default"/>
        <w:snapToGrid w:val="0"/>
        <w:jc w:val="both"/>
        <w:rPr>
          <w:color w:val="000000" w:themeColor="text1"/>
          <w:sz w:val="20"/>
          <w:szCs w:val="20"/>
        </w:rPr>
      </w:pPr>
      <w:r>
        <w:rPr>
          <w:color w:val="000000" w:themeColor="text1"/>
          <w:sz w:val="20"/>
          <w:szCs w:val="20"/>
        </w:rPr>
        <w:t>Based on the findings of this study, there is an urgent need for appropriate steps to be taken for proper management and sanitation of the effluent such as addition of chlorine before discharging it to the stream, in order to ensure total c</w:t>
      </w:r>
      <w:r>
        <w:rPr>
          <w:color w:val="000000" w:themeColor="text1"/>
          <w:sz w:val="20"/>
          <w:szCs w:val="20"/>
        </w:rPr>
        <w:t xml:space="preserve">onformity with the approved standards. </w:t>
      </w:r>
    </w:p>
    <w:p w14:paraId="0F38059B" w14:textId="77777777" w:rsidR="004F7120" w:rsidRDefault="004F7120">
      <w:pPr>
        <w:pStyle w:val="Default"/>
        <w:snapToGrid w:val="0"/>
        <w:jc w:val="both"/>
        <w:rPr>
          <w:color w:val="000000" w:themeColor="text1"/>
          <w:sz w:val="20"/>
          <w:szCs w:val="20"/>
        </w:rPr>
      </w:pPr>
    </w:p>
    <w:p w14:paraId="733BBE1B" w14:textId="77777777" w:rsidR="004F7120" w:rsidRDefault="00BD3FE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REFERENCES</w:t>
      </w:r>
    </w:p>
    <w:p w14:paraId="55F917DB"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American Public Health Association (2017). </w:t>
      </w:r>
      <w:r>
        <w:rPr>
          <w:rFonts w:ascii="Times New Roman" w:eastAsia="Times New Roman" w:hAnsi="Times New Roman" w:cs="Times New Roman"/>
          <w:i/>
          <w:color w:val="000000" w:themeColor="text1"/>
          <w:sz w:val="20"/>
          <w:szCs w:val="20"/>
        </w:rPr>
        <w:t>Standard Methods for the Examination of Water and Wastewater, 21</w:t>
      </w:r>
      <w:r>
        <w:rPr>
          <w:rFonts w:ascii="Times New Roman" w:eastAsia="Times New Roman" w:hAnsi="Times New Roman" w:cs="Times New Roman"/>
          <w:i/>
          <w:color w:val="000000" w:themeColor="text1"/>
          <w:sz w:val="20"/>
          <w:szCs w:val="20"/>
          <w:vertAlign w:val="superscript"/>
        </w:rPr>
        <w:t>st</w:t>
      </w:r>
      <w:r>
        <w:rPr>
          <w:rFonts w:ascii="Times New Roman" w:eastAsia="Times New Roman" w:hAnsi="Times New Roman" w:cs="Times New Roman"/>
          <w:i/>
          <w:color w:val="000000" w:themeColor="text1"/>
          <w:sz w:val="20"/>
          <w:szCs w:val="20"/>
        </w:rPr>
        <w:t xml:space="preserve"> </w:t>
      </w:r>
      <w:proofErr w:type="spellStart"/>
      <w:r>
        <w:rPr>
          <w:rFonts w:ascii="Times New Roman" w:eastAsia="Times New Roman" w:hAnsi="Times New Roman" w:cs="Times New Roman"/>
          <w:i/>
          <w:color w:val="000000" w:themeColor="text1"/>
          <w:sz w:val="20"/>
          <w:szCs w:val="20"/>
        </w:rPr>
        <w:t>Edititon</w:t>
      </w:r>
      <w:proofErr w:type="spellEnd"/>
      <w:r>
        <w:rPr>
          <w:rFonts w:ascii="Times New Roman" w:eastAsia="Times New Roman" w:hAnsi="Times New Roman" w:cs="Times New Roman"/>
          <w:i/>
          <w:color w:val="000000" w:themeColor="text1"/>
          <w:sz w:val="20"/>
          <w:szCs w:val="20"/>
        </w:rPr>
        <w:t xml:space="preserve"> American Public Health Association, American Water Works Association</w:t>
      </w:r>
      <w:r>
        <w:rPr>
          <w:rFonts w:ascii="Times New Roman" w:eastAsia="Times New Roman" w:hAnsi="Times New Roman" w:cs="Times New Roman"/>
          <w:color w:val="000000" w:themeColor="text1"/>
          <w:sz w:val="20"/>
          <w:szCs w:val="20"/>
        </w:rPr>
        <w:t>, Water Environment APHA Federation, Washington DC, USA. pp. 23-123.</w:t>
      </w:r>
    </w:p>
    <w:p w14:paraId="501504C0"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Ashbolt</w:t>
      </w:r>
      <w:proofErr w:type="spellEnd"/>
      <w:r>
        <w:rPr>
          <w:rFonts w:ascii="Times New Roman" w:eastAsia="Times New Roman" w:hAnsi="Times New Roman" w:cs="Times New Roman"/>
          <w:color w:val="000000" w:themeColor="text1"/>
          <w:sz w:val="20"/>
          <w:szCs w:val="20"/>
        </w:rPr>
        <w:t xml:space="preserve">, N.J. (2014). Microbial contamination of drinking water and disease outcomes in developing regions. </w:t>
      </w:r>
      <w:r>
        <w:rPr>
          <w:rFonts w:ascii="Times New Roman" w:eastAsia="Times New Roman" w:hAnsi="Times New Roman" w:cs="Times New Roman"/>
          <w:i/>
          <w:color w:val="000000" w:themeColor="text1"/>
          <w:sz w:val="20"/>
          <w:szCs w:val="20"/>
        </w:rPr>
        <w:t>Toxicology</w:t>
      </w:r>
      <w:r>
        <w:rPr>
          <w:rFonts w:ascii="Times New Roman" w:eastAsia="Times New Roman" w:hAnsi="Times New Roman" w:cs="Times New Roman"/>
          <w:color w:val="000000" w:themeColor="text1"/>
          <w:sz w:val="20"/>
          <w:szCs w:val="20"/>
        </w:rPr>
        <w:t>, 198: 229–238.</w:t>
      </w:r>
    </w:p>
    <w:p w14:paraId="51640B92"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Barrell, R.A.E., Hunter, P.R. and Nichols, G. (2010). Microbiological standards for water and their relationship to health risk. </w:t>
      </w:r>
      <w:proofErr w:type="spellStart"/>
      <w:r>
        <w:rPr>
          <w:rFonts w:ascii="Times New Roman" w:eastAsia="Times New Roman" w:hAnsi="Times New Roman" w:cs="Times New Roman"/>
          <w:i/>
          <w:color w:val="000000" w:themeColor="text1"/>
          <w:sz w:val="20"/>
          <w:szCs w:val="20"/>
        </w:rPr>
        <w:t>Communnicble</w:t>
      </w:r>
      <w:proofErr w:type="spellEnd"/>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Disease and</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Public Health</w:t>
      </w:r>
      <w:r>
        <w:rPr>
          <w:rFonts w:ascii="Times New Roman" w:eastAsia="Times New Roman" w:hAnsi="Times New Roman" w:cs="Times New Roman"/>
          <w:color w:val="000000" w:themeColor="text1"/>
          <w:sz w:val="20"/>
          <w:szCs w:val="20"/>
        </w:rPr>
        <w:t>, 3: 8–13.</w:t>
      </w:r>
    </w:p>
    <w:p w14:paraId="061CC75E"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Cheesbrough</w:t>
      </w:r>
      <w:proofErr w:type="spellEnd"/>
      <w:r>
        <w:rPr>
          <w:rFonts w:ascii="Times New Roman" w:eastAsia="Times New Roman" w:hAnsi="Times New Roman" w:cs="Times New Roman"/>
          <w:color w:val="000000" w:themeColor="text1"/>
          <w:sz w:val="20"/>
          <w:szCs w:val="20"/>
        </w:rPr>
        <w:t xml:space="preserve">, M. (2006). </w:t>
      </w:r>
      <w:r>
        <w:rPr>
          <w:rFonts w:ascii="Times New Roman" w:eastAsia="Times New Roman" w:hAnsi="Times New Roman" w:cs="Times New Roman"/>
          <w:i/>
          <w:color w:val="000000" w:themeColor="text1"/>
          <w:sz w:val="20"/>
          <w:szCs w:val="20"/>
        </w:rPr>
        <w:t>District Laboratory Practic</w:t>
      </w:r>
      <w:r>
        <w:rPr>
          <w:rFonts w:ascii="Times New Roman" w:eastAsia="Times New Roman" w:hAnsi="Times New Roman" w:cs="Times New Roman"/>
          <w:i/>
          <w:color w:val="000000" w:themeColor="text1"/>
          <w:sz w:val="20"/>
          <w:szCs w:val="20"/>
        </w:rPr>
        <w:t>e in Tropical Countries Part Two</w:t>
      </w:r>
      <w:r>
        <w:rPr>
          <w:rFonts w:ascii="Times New Roman" w:eastAsia="Times New Roman" w:hAnsi="Times New Roman" w:cs="Times New Roman"/>
          <w:color w:val="000000" w:themeColor="text1"/>
          <w:sz w:val="20"/>
          <w:szCs w:val="20"/>
        </w:rPr>
        <w:t>. Cambridge University Press, pp. 23-140</w:t>
      </w:r>
    </w:p>
    <w:p w14:paraId="19192722"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Coetzee, M.A.S. (2013). </w:t>
      </w:r>
      <w:r>
        <w:rPr>
          <w:rFonts w:ascii="Times New Roman" w:eastAsia="Times New Roman" w:hAnsi="Times New Roman" w:cs="Times New Roman"/>
          <w:i/>
          <w:color w:val="000000" w:themeColor="text1"/>
          <w:sz w:val="20"/>
          <w:szCs w:val="20"/>
        </w:rPr>
        <w:t>Water Pollution in South Africa: Its Impact on Wetland Biota</w:t>
      </w:r>
      <w:r>
        <w:rPr>
          <w:rFonts w:ascii="Times New Roman" w:eastAsia="Times New Roman" w:hAnsi="Times New Roman" w:cs="Times New Roman"/>
          <w:color w:val="000000" w:themeColor="text1"/>
          <w:sz w:val="20"/>
          <w:szCs w:val="20"/>
        </w:rPr>
        <w:t>. Centre for Water in the Environment, Department of Botany, University of the Witwatersrand: Wits,</w:t>
      </w:r>
      <w:r>
        <w:rPr>
          <w:rFonts w:ascii="Times New Roman" w:eastAsia="Times New Roman" w:hAnsi="Times New Roman" w:cs="Times New Roman"/>
          <w:color w:val="000000" w:themeColor="text1"/>
          <w:sz w:val="20"/>
          <w:szCs w:val="20"/>
        </w:rPr>
        <w:t xml:space="preserve"> South Africa, 2013. Pp.45-67</w:t>
      </w:r>
    </w:p>
    <w:p w14:paraId="74FF0FDA" w14:textId="77777777" w:rsidR="004F7120" w:rsidRDefault="00BD3FEB" w:rsidP="00FC0FF9">
      <w:pPr>
        <w:pStyle w:val="Default"/>
        <w:numPr>
          <w:ilvl w:val="0"/>
          <w:numId w:val="1"/>
        </w:numPr>
        <w:snapToGrid w:val="0"/>
        <w:ind w:left="567" w:hanging="567"/>
        <w:jc w:val="both"/>
        <w:rPr>
          <w:color w:val="000000" w:themeColor="text1"/>
          <w:sz w:val="20"/>
          <w:szCs w:val="20"/>
        </w:rPr>
      </w:pPr>
      <w:r>
        <w:rPr>
          <w:color w:val="000000" w:themeColor="text1"/>
          <w:sz w:val="20"/>
          <w:szCs w:val="20"/>
        </w:rPr>
        <w:t>Federal Ministry of Environmental (</w:t>
      </w:r>
      <w:proofErr w:type="spellStart"/>
      <w:r>
        <w:rPr>
          <w:color w:val="000000" w:themeColor="text1"/>
          <w:sz w:val="20"/>
          <w:szCs w:val="20"/>
        </w:rPr>
        <w:t>FMEnv</w:t>
      </w:r>
      <w:proofErr w:type="spellEnd"/>
      <w:r>
        <w:rPr>
          <w:color w:val="000000" w:themeColor="text1"/>
          <w:sz w:val="20"/>
          <w:szCs w:val="20"/>
        </w:rPr>
        <w:t xml:space="preserve">). (2013). </w:t>
      </w:r>
      <w:r>
        <w:rPr>
          <w:i/>
          <w:color w:val="000000" w:themeColor="text1"/>
          <w:sz w:val="20"/>
          <w:szCs w:val="20"/>
        </w:rPr>
        <w:t>National Environmental Protection Regulations (Effluent Limitation) Regulations</w:t>
      </w:r>
      <w:r>
        <w:rPr>
          <w:color w:val="000000" w:themeColor="text1"/>
          <w:sz w:val="20"/>
          <w:szCs w:val="20"/>
        </w:rPr>
        <w:t>. Federal Republic of Nigeria Official Gazette, Lagos, Pp. 42-78.</w:t>
      </w:r>
    </w:p>
    <w:p w14:paraId="7810097D" w14:textId="77777777" w:rsidR="004F7120" w:rsidRDefault="00BD3FEB" w:rsidP="00FC0FF9">
      <w:pPr>
        <w:numPr>
          <w:ilvl w:val="0"/>
          <w:numId w:val="1"/>
        </w:num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GB"/>
        </w:rPr>
        <w:t xml:space="preserve">Kulikov, N. I., </w:t>
      </w:r>
      <w:proofErr w:type="spellStart"/>
      <w:r>
        <w:rPr>
          <w:rFonts w:ascii="Times New Roman" w:hAnsi="Times New Roman" w:cs="Times New Roman"/>
          <w:color w:val="000000" w:themeColor="text1"/>
          <w:sz w:val="20"/>
          <w:szCs w:val="20"/>
          <w:lang w:val="en-GB"/>
        </w:rPr>
        <w:t>Kulikova</w:t>
      </w:r>
      <w:proofErr w:type="spellEnd"/>
      <w:r>
        <w:rPr>
          <w:rFonts w:ascii="Times New Roman" w:hAnsi="Times New Roman" w:cs="Times New Roman"/>
          <w:color w:val="000000" w:themeColor="text1"/>
          <w:sz w:val="20"/>
          <w:szCs w:val="20"/>
          <w:lang w:val="en-GB"/>
        </w:rPr>
        <w:t xml:space="preserve">, E. N., </w:t>
      </w:r>
      <w:proofErr w:type="spellStart"/>
      <w:r>
        <w:rPr>
          <w:rFonts w:ascii="Times New Roman" w:hAnsi="Times New Roman" w:cs="Times New Roman"/>
          <w:color w:val="000000" w:themeColor="text1"/>
          <w:sz w:val="20"/>
          <w:szCs w:val="20"/>
          <w:lang w:val="en-GB"/>
        </w:rPr>
        <w:t>Prikhodko</w:t>
      </w:r>
      <w:proofErr w:type="spellEnd"/>
      <w:r>
        <w:rPr>
          <w:rFonts w:ascii="Times New Roman" w:hAnsi="Times New Roman" w:cs="Times New Roman"/>
          <w:color w:val="000000" w:themeColor="text1"/>
          <w:sz w:val="20"/>
          <w:szCs w:val="20"/>
          <w:lang w:val="en-GB"/>
        </w:rPr>
        <w:t xml:space="preserve">, L. N. and </w:t>
      </w:r>
      <w:proofErr w:type="spellStart"/>
      <w:r>
        <w:rPr>
          <w:rFonts w:ascii="Times New Roman" w:hAnsi="Times New Roman" w:cs="Times New Roman"/>
          <w:color w:val="000000" w:themeColor="text1"/>
          <w:sz w:val="20"/>
          <w:szCs w:val="20"/>
          <w:lang w:val="en-GB"/>
        </w:rPr>
        <w:t>Shunova</w:t>
      </w:r>
      <w:proofErr w:type="spellEnd"/>
      <w:r>
        <w:rPr>
          <w:rFonts w:ascii="Times New Roman" w:hAnsi="Times New Roman" w:cs="Times New Roman"/>
          <w:color w:val="000000" w:themeColor="text1"/>
          <w:sz w:val="20"/>
          <w:szCs w:val="20"/>
          <w:lang w:val="en-GB"/>
        </w:rPr>
        <w:t>, K. S. (2015). On the</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GB"/>
        </w:rPr>
        <w:t xml:space="preserve">specifics of completing low-duty waste water treatment mounts. </w:t>
      </w:r>
      <w:r>
        <w:rPr>
          <w:rFonts w:ascii="Times New Roman" w:hAnsi="Times New Roman" w:cs="Times New Roman"/>
          <w:i/>
          <w:color w:val="000000" w:themeColor="text1"/>
          <w:sz w:val="20"/>
          <w:szCs w:val="20"/>
          <w:lang w:val="en-GB"/>
        </w:rPr>
        <w:t>Science and World</w:t>
      </w:r>
      <w:r>
        <w:rPr>
          <w:rFonts w:ascii="Times New Roman" w:hAnsi="Times New Roman" w:cs="Times New Roman"/>
          <w:color w:val="000000" w:themeColor="text1"/>
          <w:sz w:val="20"/>
          <w:szCs w:val="20"/>
          <w:lang w:val="en-GB"/>
        </w:rPr>
        <w:t>, 3: 4-10.</w:t>
      </w:r>
    </w:p>
    <w:p w14:paraId="1A4904D0" w14:textId="77777777" w:rsidR="004F7120" w:rsidRDefault="00BD3FEB" w:rsidP="00FC0FF9">
      <w:pPr>
        <w:numPr>
          <w:ilvl w:val="0"/>
          <w:numId w:val="1"/>
        </w:numPr>
        <w:snapToGrid w:val="0"/>
        <w:spacing w:after="0" w:line="240" w:lineRule="auto"/>
        <w:ind w:left="567" w:hanging="567"/>
        <w:jc w:val="both"/>
        <w:rPr>
          <w:rFonts w:ascii="Times New Roman" w:hAnsi="Times New Roman" w:cs="Times New Roman"/>
          <w:color w:val="000000" w:themeColor="text1"/>
          <w:sz w:val="20"/>
          <w:szCs w:val="20"/>
        </w:rPr>
      </w:pPr>
      <w:hyperlink r:id="rId18" w:history="1">
        <w:r>
          <w:rPr>
            <w:rFonts w:ascii="Times New Roman" w:eastAsia="Times New Roman" w:hAnsi="Times New Roman" w:cs="Times New Roman"/>
            <w:color w:val="000000" w:themeColor="text1"/>
            <w:sz w:val="20"/>
            <w:szCs w:val="20"/>
          </w:rPr>
          <w:t>Kwak</w:t>
        </w:r>
      </w:hyperlink>
      <w:r>
        <w:rPr>
          <w:rFonts w:ascii="Times New Roman" w:eastAsia="Times New Roman" w:hAnsi="Times New Roman" w:cs="Times New Roman"/>
          <w:color w:val="000000" w:themeColor="text1"/>
          <w:sz w:val="20"/>
          <w:szCs w:val="20"/>
        </w:rPr>
        <w:t>, J., </w:t>
      </w:r>
      <w:hyperlink r:id="rId19" w:history="1">
        <w:r>
          <w:rPr>
            <w:rFonts w:ascii="Times New Roman" w:eastAsia="Times New Roman" w:hAnsi="Times New Roman" w:cs="Times New Roman"/>
            <w:color w:val="000000" w:themeColor="text1"/>
            <w:sz w:val="20"/>
            <w:szCs w:val="20"/>
          </w:rPr>
          <w:t xml:space="preserve"> Khang</w:t>
        </w:r>
      </w:hyperlink>
      <w:r>
        <w:rPr>
          <w:rFonts w:ascii="Times New Roman" w:eastAsia="Times New Roman" w:hAnsi="Times New Roman" w:cs="Times New Roman"/>
          <w:color w:val="000000" w:themeColor="text1"/>
          <w:sz w:val="20"/>
          <w:szCs w:val="20"/>
        </w:rPr>
        <w:t xml:space="preserve">, B., </w:t>
      </w:r>
      <w:hyperlink r:id="rId20" w:history="1">
        <w:r>
          <w:rPr>
            <w:rFonts w:ascii="Times New Roman" w:eastAsia="Times New Roman" w:hAnsi="Times New Roman" w:cs="Times New Roman"/>
            <w:color w:val="000000" w:themeColor="text1"/>
            <w:sz w:val="20"/>
            <w:szCs w:val="20"/>
          </w:rPr>
          <w:t>Kim</w:t>
        </w:r>
      </w:hyperlink>
      <w:r>
        <w:rPr>
          <w:rFonts w:ascii="Times New Roman" w:eastAsia="Times New Roman" w:hAnsi="Times New Roman" w:cs="Times New Roman"/>
          <w:color w:val="000000" w:themeColor="text1"/>
          <w:sz w:val="20"/>
          <w:szCs w:val="20"/>
        </w:rPr>
        <w:t>, B. and </w:t>
      </w:r>
      <w:hyperlink r:id="rId21" w:history="1">
        <w:r>
          <w:rPr>
            <w:rFonts w:ascii="Times New Roman" w:eastAsia="Times New Roman" w:hAnsi="Times New Roman" w:cs="Times New Roman"/>
            <w:color w:val="000000" w:themeColor="text1"/>
            <w:sz w:val="20"/>
            <w:szCs w:val="20"/>
          </w:rPr>
          <w:t>Kim</w:t>
        </w:r>
      </w:hyperlink>
      <w:r>
        <w:rPr>
          <w:rFonts w:ascii="Times New Roman" w:eastAsia="Times New Roman" w:hAnsi="Times New Roman" w:cs="Times New Roman"/>
          <w:color w:val="000000" w:themeColor="text1"/>
          <w:sz w:val="20"/>
          <w:szCs w:val="20"/>
        </w:rPr>
        <w:t>, H.  (2013). Estimation of Biochemical Oxygen Demand Based on Dissolved Organi</w:t>
      </w:r>
      <w:r>
        <w:rPr>
          <w:rFonts w:ascii="Times New Roman" w:eastAsia="Times New Roman" w:hAnsi="Times New Roman" w:cs="Times New Roman"/>
          <w:color w:val="000000" w:themeColor="text1"/>
          <w:sz w:val="20"/>
          <w:szCs w:val="20"/>
        </w:rPr>
        <w:t xml:space="preserve">c Carbon, UV Absorption, and Fluorescence Measurements. </w:t>
      </w:r>
      <w:r>
        <w:rPr>
          <w:rFonts w:ascii="Times New Roman" w:eastAsia="Times New Roman" w:hAnsi="Times New Roman" w:cs="Times New Roman"/>
          <w:i/>
          <w:color w:val="000000" w:themeColor="text1"/>
          <w:sz w:val="20"/>
          <w:szCs w:val="20"/>
        </w:rPr>
        <w:t>Journal of Chemistry</w:t>
      </w:r>
      <w:r>
        <w:rPr>
          <w:rFonts w:ascii="Times New Roman" w:eastAsia="Times New Roman" w:hAnsi="Times New Roman" w:cs="Times New Roman"/>
          <w:color w:val="000000" w:themeColor="text1"/>
          <w:sz w:val="20"/>
          <w:szCs w:val="20"/>
        </w:rPr>
        <w:t>, 11(3): 1-9.</w:t>
      </w:r>
    </w:p>
    <w:p w14:paraId="7E4A5189" w14:textId="77777777" w:rsidR="004F7120" w:rsidRDefault="00BD3FEB" w:rsidP="00FC0FF9">
      <w:pPr>
        <w:numPr>
          <w:ilvl w:val="0"/>
          <w:numId w:val="1"/>
        </w:numPr>
        <w:snapToGrid w:val="0"/>
        <w:spacing w:after="0" w:line="240" w:lineRule="auto"/>
        <w:ind w:left="567" w:hanging="567"/>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Miskiah</w:t>
      </w:r>
      <w:proofErr w:type="spellEnd"/>
      <w:r>
        <w:rPr>
          <w:rFonts w:ascii="Times New Roman" w:hAnsi="Times New Roman" w:cs="Times New Roman"/>
          <w:bCs/>
          <w:color w:val="000000" w:themeColor="text1"/>
          <w:sz w:val="20"/>
          <w:szCs w:val="20"/>
        </w:rPr>
        <w:t xml:space="preserve">, F. G., </w:t>
      </w:r>
      <w:proofErr w:type="spellStart"/>
      <w:r>
        <w:rPr>
          <w:rFonts w:ascii="Times New Roman" w:hAnsi="Times New Roman" w:cs="Times New Roman"/>
          <w:bCs/>
          <w:color w:val="000000" w:themeColor="text1"/>
          <w:sz w:val="20"/>
          <w:szCs w:val="20"/>
        </w:rPr>
        <w:t>Nuraiffa</w:t>
      </w:r>
      <w:proofErr w:type="spellEnd"/>
      <w:r>
        <w:rPr>
          <w:rFonts w:ascii="Times New Roman" w:hAnsi="Times New Roman" w:cs="Times New Roman"/>
          <w:bCs/>
          <w:color w:val="000000" w:themeColor="text1"/>
          <w:sz w:val="20"/>
          <w:szCs w:val="20"/>
        </w:rPr>
        <w:t xml:space="preserve">, S. A., </w:t>
      </w:r>
      <w:proofErr w:type="spellStart"/>
      <w:r>
        <w:rPr>
          <w:rFonts w:ascii="Times New Roman" w:hAnsi="Times New Roman" w:cs="Times New Roman"/>
          <w:bCs/>
          <w:color w:val="000000" w:themeColor="text1"/>
          <w:sz w:val="20"/>
          <w:szCs w:val="20"/>
        </w:rPr>
        <w:t>Husnul</w:t>
      </w:r>
      <w:proofErr w:type="spellEnd"/>
      <w:r>
        <w:rPr>
          <w:rFonts w:ascii="Times New Roman" w:hAnsi="Times New Roman" w:cs="Times New Roman"/>
          <w:bCs/>
          <w:color w:val="000000" w:themeColor="text1"/>
          <w:sz w:val="20"/>
          <w:szCs w:val="20"/>
        </w:rPr>
        <w:t xml:space="preserve">, A. T., </w:t>
      </w:r>
      <w:proofErr w:type="spellStart"/>
      <w:r>
        <w:rPr>
          <w:rFonts w:ascii="Times New Roman" w:hAnsi="Times New Roman" w:cs="Times New Roman"/>
          <w:bCs/>
          <w:color w:val="000000" w:themeColor="text1"/>
          <w:sz w:val="20"/>
          <w:szCs w:val="20"/>
        </w:rPr>
        <w:t>Mohd</w:t>
      </w:r>
      <w:proofErr w:type="spellEnd"/>
      <w:r>
        <w:rPr>
          <w:rFonts w:ascii="Times New Roman" w:hAnsi="Times New Roman" w:cs="Times New Roman"/>
          <w:bCs/>
          <w:color w:val="000000" w:themeColor="text1"/>
          <w:sz w:val="20"/>
          <w:szCs w:val="20"/>
        </w:rPr>
        <w:t>, R. R.</w:t>
      </w:r>
      <w:proofErr w:type="gramStart"/>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Mohd</w:t>
      </w:r>
      <w:proofErr w:type="spellEnd"/>
      <w:proofErr w:type="gramEnd"/>
      <w:r>
        <w:rPr>
          <w:rFonts w:ascii="Times New Roman" w:hAnsi="Times New Roman" w:cs="Times New Roman"/>
          <w:bCs/>
          <w:color w:val="000000" w:themeColor="text1"/>
          <w:sz w:val="20"/>
          <w:szCs w:val="20"/>
        </w:rPr>
        <w:t>, A. Z., Noor, F. S. and Zawawi, D. (2018). Isolation and Identification of Pathogenic Bacteria at R</w:t>
      </w:r>
      <w:r>
        <w:rPr>
          <w:rFonts w:ascii="Times New Roman" w:hAnsi="Times New Roman" w:cs="Times New Roman"/>
          <w:bCs/>
          <w:color w:val="000000" w:themeColor="text1"/>
          <w:sz w:val="20"/>
          <w:szCs w:val="20"/>
        </w:rPr>
        <w:t xml:space="preserve">iverbank Filtration (RBF) Study Site: </w:t>
      </w:r>
      <w:proofErr w:type="spellStart"/>
      <w:r>
        <w:rPr>
          <w:rFonts w:ascii="Times New Roman" w:hAnsi="Times New Roman" w:cs="Times New Roman"/>
          <w:bCs/>
          <w:color w:val="000000" w:themeColor="text1"/>
          <w:sz w:val="20"/>
          <w:szCs w:val="20"/>
        </w:rPr>
        <w:t>Lubuk</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Buntar</w:t>
      </w:r>
      <w:proofErr w:type="spellEnd"/>
      <w:r>
        <w:rPr>
          <w:rFonts w:ascii="Times New Roman" w:hAnsi="Times New Roman" w:cs="Times New Roman"/>
          <w:bCs/>
          <w:color w:val="000000" w:themeColor="text1"/>
          <w:sz w:val="20"/>
          <w:szCs w:val="20"/>
        </w:rPr>
        <w:t xml:space="preserve">, Kedah, Malaysia. </w:t>
      </w:r>
      <w:r>
        <w:rPr>
          <w:rFonts w:ascii="Times New Roman" w:hAnsi="Times New Roman" w:cs="Times New Roman"/>
          <w:i/>
          <w:color w:val="000000" w:themeColor="text1"/>
          <w:sz w:val="20"/>
          <w:szCs w:val="20"/>
        </w:rPr>
        <w:t>International Journal of Integrated Engineering</w:t>
      </w:r>
      <w:r>
        <w:rPr>
          <w:rFonts w:ascii="Times New Roman" w:hAnsi="Times New Roman" w:cs="Times New Roman"/>
          <w:color w:val="000000" w:themeColor="text1"/>
          <w:sz w:val="20"/>
          <w:szCs w:val="20"/>
        </w:rPr>
        <w:t>, 10 (9): 146-151.</w:t>
      </w:r>
      <w:r>
        <w:rPr>
          <w:rFonts w:ascii="Times New Roman" w:hAnsi="Times New Roman" w:cs="Times New Roman"/>
          <w:bCs/>
          <w:color w:val="000000" w:themeColor="text1"/>
          <w:sz w:val="20"/>
          <w:szCs w:val="20"/>
        </w:rPr>
        <w:t xml:space="preserve"> </w:t>
      </w:r>
    </w:p>
    <w:p w14:paraId="0426FAE5"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Momba</w:t>
      </w:r>
      <w:proofErr w:type="spellEnd"/>
      <w:r>
        <w:rPr>
          <w:rFonts w:ascii="Times New Roman" w:eastAsia="Times New Roman" w:hAnsi="Times New Roman" w:cs="Times New Roman"/>
          <w:color w:val="000000" w:themeColor="text1"/>
          <w:sz w:val="20"/>
          <w:szCs w:val="20"/>
        </w:rPr>
        <w:t xml:space="preserve">, M. N. B., </w:t>
      </w:r>
      <w:proofErr w:type="spellStart"/>
      <w:r>
        <w:rPr>
          <w:rFonts w:ascii="Times New Roman" w:eastAsia="Times New Roman" w:hAnsi="Times New Roman" w:cs="Times New Roman"/>
          <w:color w:val="000000" w:themeColor="text1"/>
          <w:sz w:val="20"/>
          <w:szCs w:val="20"/>
        </w:rPr>
        <w:t>Madoroba</w:t>
      </w:r>
      <w:proofErr w:type="spellEnd"/>
      <w:r>
        <w:rPr>
          <w:rFonts w:ascii="Times New Roman" w:eastAsia="Times New Roman" w:hAnsi="Times New Roman" w:cs="Times New Roman"/>
          <w:color w:val="000000" w:themeColor="text1"/>
          <w:sz w:val="20"/>
          <w:szCs w:val="20"/>
        </w:rPr>
        <w:t xml:space="preserve">, E. and Obi, C. L. (2010). Apparent Impact of Enteric Pathogens in Drinking Water and Implications for the Relentless Saga of HIV/AIDS in South Africa. </w:t>
      </w:r>
      <w:r>
        <w:rPr>
          <w:rFonts w:ascii="Times New Roman" w:eastAsia="Times New Roman" w:hAnsi="Times New Roman" w:cs="Times New Roman"/>
          <w:i/>
          <w:color w:val="000000" w:themeColor="text1"/>
          <w:sz w:val="20"/>
          <w:szCs w:val="20"/>
        </w:rPr>
        <w:t xml:space="preserve">Current Research, Technology and Education on Tropics in Applied Microbiology </w:t>
      </w:r>
      <w:r>
        <w:rPr>
          <w:rFonts w:ascii="Times New Roman" w:eastAsia="Times New Roman" w:hAnsi="Times New Roman" w:cs="Times New Roman"/>
          <w:i/>
          <w:color w:val="000000" w:themeColor="text1"/>
          <w:sz w:val="20"/>
          <w:szCs w:val="20"/>
        </w:rPr>
        <w:t xml:space="preserve">and Microbial Biotechnology a Mendez Vilas </w:t>
      </w:r>
      <w:r>
        <w:rPr>
          <w:rFonts w:ascii="Times New Roman" w:eastAsia="Times New Roman" w:hAnsi="Times New Roman" w:cs="Times New Roman"/>
          <w:color w:val="000000" w:themeColor="text1"/>
          <w:sz w:val="20"/>
          <w:szCs w:val="20"/>
        </w:rPr>
        <w:t>(Ed.), 615-625.</w:t>
      </w:r>
    </w:p>
    <w:p w14:paraId="6673DC0F"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Muazu, J., Muhammad-</w:t>
      </w:r>
      <w:proofErr w:type="spellStart"/>
      <w:r>
        <w:rPr>
          <w:rFonts w:ascii="Times New Roman" w:eastAsia="Times New Roman" w:hAnsi="Times New Roman" w:cs="Times New Roman"/>
          <w:color w:val="000000" w:themeColor="text1"/>
          <w:sz w:val="20"/>
          <w:szCs w:val="20"/>
        </w:rPr>
        <w:t>Biu</w:t>
      </w:r>
      <w:proofErr w:type="spellEnd"/>
      <w:r>
        <w:rPr>
          <w:rFonts w:ascii="Times New Roman" w:eastAsia="Times New Roman" w:hAnsi="Times New Roman" w:cs="Times New Roman"/>
          <w:color w:val="000000" w:themeColor="text1"/>
          <w:sz w:val="20"/>
          <w:szCs w:val="20"/>
        </w:rPr>
        <w:t xml:space="preserve">, A. and Mohammed, G.T. (2012). Microbial Quality of Packaged Sachet Water Marketed in Maiduguri Metropolis, North Eastern Nigeria. </w:t>
      </w:r>
      <w:r>
        <w:rPr>
          <w:rFonts w:ascii="Times New Roman" w:eastAsia="Times New Roman" w:hAnsi="Times New Roman" w:cs="Times New Roman"/>
          <w:i/>
          <w:color w:val="000000" w:themeColor="text1"/>
          <w:sz w:val="20"/>
          <w:szCs w:val="20"/>
        </w:rPr>
        <w:t>British Journal of Pharmacology and Toxicology</w:t>
      </w:r>
      <w:r>
        <w:rPr>
          <w:rFonts w:ascii="Times New Roman" w:eastAsia="Times New Roman" w:hAnsi="Times New Roman" w:cs="Times New Roman"/>
          <w:color w:val="000000" w:themeColor="text1"/>
          <w:sz w:val="20"/>
          <w:szCs w:val="20"/>
        </w:rPr>
        <w:t>, 3:33-38</w:t>
      </w:r>
    </w:p>
    <w:p w14:paraId="05CE267C"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Ratola</w:t>
      </w:r>
      <w:proofErr w:type="spellEnd"/>
      <w:r>
        <w:rPr>
          <w:rFonts w:ascii="Times New Roman" w:eastAsia="Times New Roman" w:hAnsi="Times New Roman" w:cs="Times New Roman"/>
          <w:color w:val="000000" w:themeColor="text1"/>
          <w:sz w:val="20"/>
          <w:szCs w:val="20"/>
        </w:rPr>
        <w:t xml:space="preserve">, N, </w:t>
      </w:r>
      <w:proofErr w:type="spellStart"/>
      <w:r>
        <w:rPr>
          <w:rFonts w:ascii="Times New Roman" w:eastAsia="Times New Roman" w:hAnsi="Times New Roman" w:cs="Times New Roman"/>
          <w:color w:val="000000" w:themeColor="text1"/>
          <w:sz w:val="20"/>
          <w:szCs w:val="20"/>
        </w:rPr>
        <w:t>Cincinelli</w:t>
      </w:r>
      <w:proofErr w:type="spellEnd"/>
      <w:r>
        <w:rPr>
          <w:rFonts w:ascii="Times New Roman" w:eastAsia="Times New Roman" w:hAnsi="Times New Roman" w:cs="Times New Roman"/>
          <w:color w:val="000000" w:themeColor="text1"/>
          <w:sz w:val="20"/>
          <w:szCs w:val="20"/>
        </w:rPr>
        <w:t xml:space="preserve">, A, Alves, A. and </w:t>
      </w:r>
      <w:proofErr w:type="spellStart"/>
      <w:r>
        <w:rPr>
          <w:rFonts w:ascii="Times New Roman" w:eastAsia="Times New Roman" w:hAnsi="Times New Roman" w:cs="Times New Roman"/>
          <w:color w:val="000000" w:themeColor="text1"/>
          <w:sz w:val="20"/>
          <w:szCs w:val="20"/>
        </w:rPr>
        <w:t>Katso</w:t>
      </w:r>
      <w:r>
        <w:rPr>
          <w:rFonts w:ascii="Times New Roman" w:eastAsia="Times New Roman" w:hAnsi="Times New Roman" w:cs="Times New Roman"/>
          <w:color w:val="000000" w:themeColor="text1"/>
          <w:sz w:val="20"/>
          <w:szCs w:val="20"/>
        </w:rPr>
        <w:t>yiannis</w:t>
      </w:r>
      <w:proofErr w:type="spellEnd"/>
      <w:r>
        <w:rPr>
          <w:rFonts w:ascii="Times New Roman" w:eastAsia="Times New Roman" w:hAnsi="Times New Roman" w:cs="Times New Roman"/>
          <w:color w:val="000000" w:themeColor="text1"/>
          <w:sz w:val="20"/>
          <w:szCs w:val="20"/>
        </w:rPr>
        <w:t xml:space="preserve">, A. (2012). Occurrence of organic microcontaminants in the wastewater treatment </w:t>
      </w:r>
      <w:r>
        <w:rPr>
          <w:rFonts w:ascii="Times New Roman" w:eastAsia="Times New Roman" w:hAnsi="Times New Roman" w:cs="Times New Roman"/>
          <w:color w:val="000000" w:themeColor="text1"/>
          <w:sz w:val="20"/>
          <w:szCs w:val="20"/>
        </w:rPr>
        <w:lastRenderedPageBreak/>
        <w:t xml:space="preserve">process: A mini review. </w:t>
      </w:r>
      <w:r>
        <w:rPr>
          <w:rFonts w:ascii="Times New Roman" w:eastAsia="Times New Roman" w:hAnsi="Times New Roman" w:cs="Times New Roman"/>
          <w:i/>
          <w:color w:val="000000" w:themeColor="text1"/>
          <w:sz w:val="20"/>
          <w:szCs w:val="20"/>
        </w:rPr>
        <w:t>Journal of Hazardous Materials</w:t>
      </w:r>
      <w:r>
        <w:rPr>
          <w:rFonts w:ascii="Times New Roman" w:eastAsia="Times New Roman" w:hAnsi="Times New Roman" w:cs="Times New Roman"/>
          <w:color w:val="000000" w:themeColor="text1"/>
          <w:sz w:val="20"/>
          <w:szCs w:val="20"/>
        </w:rPr>
        <w:t>, 240:1–18</w:t>
      </w:r>
    </w:p>
    <w:p w14:paraId="50A72043" w14:textId="77777777" w:rsidR="004F7120" w:rsidRDefault="00BD3FEB" w:rsidP="00FC0FF9">
      <w:pPr>
        <w:numPr>
          <w:ilvl w:val="0"/>
          <w:numId w:val="1"/>
        </w:numPr>
        <w:snapToGrid w:val="0"/>
        <w:spacing w:after="0" w:line="240" w:lineRule="auto"/>
        <w:ind w:left="567" w:hanging="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Ravea</w:t>
      </w:r>
      <w:proofErr w:type="spellEnd"/>
      <w:r>
        <w:rPr>
          <w:rFonts w:ascii="Times New Roman" w:hAnsi="Times New Roman" w:cs="Times New Roman"/>
          <w:color w:val="000000" w:themeColor="text1"/>
          <w:sz w:val="20"/>
          <w:szCs w:val="20"/>
        </w:rPr>
        <w:t xml:space="preserve">, A. F. G., </w:t>
      </w:r>
      <w:proofErr w:type="spellStart"/>
      <w:r>
        <w:rPr>
          <w:rFonts w:ascii="Times New Roman" w:hAnsi="Times New Roman" w:cs="Times New Roman"/>
          <w:color w:val="000000" w:themeColor="text1"/>
          <w:sz w:val="20"/>
          <w:szCs w:val="20"/>
        </w:rPr>
        <w:t>Kussb</w:t>
      </w:r>
      <w:proofErr w:type="spellEnd"/>
      <w:r>
        <w:rPr>
          <w:rFonts w:ascii="Times New Roman" w:hAnsi="Times New Roman" w:cs="Times New Roman"/>
          <w:color w:val="000000" w:themeColor="text1"/>
          <w:sz w:val="20"/>
          <w:szCs w:val="20"/>
        </w:rPr>
        <w:t xml:space="preserve">, A. V., </w:t>
      </w:r>
      <w:proofErr w:type="spellStart"/>
      <w:r>
        <w:rPr>
          <w:rFonts w:ascii="Times New Roman" w:hAnsi="Times New Roman" w:cs="Times New Roman"/>
          <w:color w:val="000000" w:themeColor="text1"/>
          <w:sz w:val="20"/>
          <w:szCs w:val="20"/>
        </w:rPr>
        <w:t>Peila</w:t>
      </w:r>
      <w:proofErr w:type="spellEnd"/>
      <w:r>
        <w:rPr>
          <w:rFonts w:ascii="Times New Roman" w:hAnsi="Times New Roman" w:cs="Times New Roman"/>
          <w:color w:val="000000" w:themeColor="text1"/>
          <w:sz w:val="20"/>
          <w:szCs w:val="20"/>
        </w:rPr>
        <w:t xml:space="preserve">, G. H. S., </w:t>
      </w:r>
      <w:proofErr w:type="spellStart"/>
      <w:r>
        <w:rPr>
          <w:rFonts w:ascii="Times New Roman" w:hAnsi="Times New Roman" w:cs="Times New Roman"/>
          <w:color w:val="000000" w:themeColor="text1"/>
          <w:sz w:val="20"/>
          <w:szCs w:val="20"/>
        </w:rPr>
        <w:t>Ladeirac</w:t>
      </w:r>
      <w:proofErr w:type="spellEnd"/>
      <w:r>
        <w:rPr>
          <w:rFonts w:ascii="Times New Roman" w:hAnsi="Times New Roman" w:cs="Times New Roman"/>
          <w:color w:val="000000" w:themeColor="text1"/>
          <w:sz w:val="20"/>
          <w:szCs w:val="20"/>
        </w:rPr>
        <w:t xml:space="preserve">, S. R., </w:t>
      </w:r>
      <w:proofErr w:type="spellStart"/>
      <w:r>
        <w:rPr>
          <w:rFonts w:ascii="Times New Roman" w:hAnsi="Times New Roman" w:cs="Times New Roman"/>
          <w:color w:val="000000" w:themeColor="text1"/>
          <w:sz w:val="20"/>
          <w:szCs w:val="20"/>
        </w:rPr>
        <w:t>Villarreald</w:t>
      </w:r>
      <w:proofErr w:type="spellEnd"/>
      <w:r>
        <w:rPr>
          <w:rFonts w:ascii="Times New Roman" w:hAnsi="Times New Roman" w:cs="Times New Roman"/>
          <w:color w:val="000000" w:themeColor="text1"/>
          <w:sz w:val="20"/>
          <w:szCs w:val="20"/>
        </w:rPr>
        <w:t xml:space="preserve">, J. P. V. and </w:t>
      </w:r>
      <w:proofErr w:type="spellStart"/>
      <w:r>
        <w:rPr>
          <w:rFonts w:ascii="Times New Roman" w:hAnsi="Times New Roman" w:cs="Times New Roman"/>
          <w:color w:val="000000" w:themeColor="text1"/>
          <w:sz w:val="20"/>
          <w:szCs w:val="20"/>
        </w:rPr>
        <w:t>Nascentee</w:t>
      </w:r>
      <w:proofErr w:type="spellEnd"/>
      <w:r>
        <w:rPr>
          <w:rFonts w:ascii="Times New Roman" w:hAnsi="Times New Roman" w:cs="Times New Roman"/>
          <w:color w:val="000000" w:themeColor="text1"/>
          <w:sz w:val="20"/>
          <w:szCs w:val="20"/>
        </w:rPr>
        <w:t>, P</w:t>
      </w:r>
      <w:r>
        <w:rPr>
          <w:rFonts w:ascii="Times New Roman" w:hAnsi="Times New Roman" w:cs="Times New Roman"/>
          <w:color w:val="000000" w:themeColor="text1"/>
          <w:sz w:val="20"/>
          <w:szCs w:val="20"/>
        </w:rPr>
        <w:t xml:space="preserve">.S. (2019). Biochemical identification techniques and antibiotic susceptibility profile of lipolytic </w:t>
      </w:r>
      <w:proofErr w:type="spellStart"/>
      <w:r>
        <w:rPr>
          <w:rFonts w:ascii="Times New Roman" w:hAnsi="Times New Roman" w:cs="Times New Roman"/>
          <w:color w:val="000000" w:themeColor="text1"/>
          <w:sz w:val="20"/>
          <w:szCs w:val="20"/>
        </w:rPr>
        <w:t>ambiental</w:t>
      </w:r>
      <w:proofErr w:type="spellEnd"/>
      <w:r>
        <w:rPr>
          <w:rFonts w:ascii="Times New Roman" w:hAnsi="Times New Roman" w:cs="Times New Roman"/>
          <w:color w:val="000000" w:themeColor="text1"/>
          <w:sz w:val="20"/>
          <w:szCs w:val="20"/>
        </w:rPr>
        <w:t xml:space="preserve"> bacteria from effluents. </w:t>
      </w:r>
      <w:r>
        <w:rPr>
          <w:rFonts w:ascii="Times New Roman" w:hAnsi="Times New Roman" w:cs="Times New Roman"/>
          <w:i/>
          <w:color w:val="000000" w:themeColor="text1"/>
          <w:sz w:val="20"/>
          <w:szCs w:val="20"/>
        </w:rPr>
        <w:t>Brazilian Journal of Biology,</w:t>
      </w:r>
      <w:r>
        <w:rPr>
          <w:rFonts w:ascii="Times New Roman" w:hAnsi="Times New Roman" w:cs="Times New Roman"/>
          <w:color w:val="000000" w:themeColor="text1"/>
          <w:sz w:val="20"/>
          <w:szCs w:val="20"/>
        </w:rPr>
        <w:t xml:space="preserve"> 79 (4): 555-565.</w:t>
      </w:r>
    </w:p>
    <w:p w14:paraId="368D938A"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Tassadaq</w:t>
      </w:r>
      <w:proofErr w:type="spellEnd"/>
      <w:r>
        <w:rPr>
          <w:rFonts w:ascii="Times New Roman" w:hAnsi="Times New Roman" w:cs="Times New Roman"/>
          <w:color w:val="000000" w:themeColor="text1"/>
          <w:sz w:val="20"/>
          <w:szCs w:val="20"/>
        </w:rPr>
        <w:t xml:space="preserve">, H., </w:t>
      </w:r>
      <w:proofErr w:type="spellStart"/>
      <w:r>
        <w:rPr>
          <w:rFonts w:ascii="Times New Roman" w:hAnsi="Times New Roman" w:cs="Times New Roman"/>
          <w:color w:val="000000" w:themeColor="text1"/>
          <w:sz w:val="20"/>
          <w:szCs w:val="20"/>
        </w:rPr>
        <w:t>Aneela</w:t>
      </w:r>
      <w:proofErr w:type="spellEnd"/>
      <w:r>
        <w:rPr>
          <w:rFonts w:ascii="Times New Roman" w:hAnsi="Times New Roman" w:cs="Times New Roman"/>
          <w:color w:val="000000" w:themeColor="text1"/>
          <w:sz w:val="20"/>
          <w:szCs w:val="20"/>
        </w:rPr>
        <w:t xml:space="preserve">, R., Shehzad, M., Iftikhar, A., </w:t>
      </w:r>
      <w:proofErr w:type="spellStart"/>
      <w:r>
        <w:rPr>
          <w:rFonts w:ascii="Times New Roman" w:hAnsi="Times New Roman" w:cs="Times New Roman"/>
          <w:color w:val="000000" w:themeColor="text1"/>
          <w:sz w:val="20"/>
          <w:szCs w:val="20"/>
        </w:rPr>
        <w:t>Jafar</w:t>
      </w:r>
      <w:proofErr w:type="spellEnd"/>
      <w:r>
        <w:rPr>
          <w:rFonts w:ascii="Times New Roman" w:hAnsi="Times New Roman" w:cs="Times New Roman"/>
          <w:color w:val="000000" w:themeColor="text1"/>
          <w:sz w:val="20"/>
          <w:szCs w:val="20"/>
        </w:rPr>
        <w:t xml:space="preserve">, K., Veronique, E., </w:t>
      </w:r>
      <w:proofErr w:type="spellStart"/>
      <w:r>
        <w:rPr>
          <w:rFonts w:ascii="Times New Roman" w:hAnsi="Times New Roman" w:cs="Times New Roman"/>
          <w:color w:val="000000" w:themeColor="text1"/>
          <w:sz w:val="20"/>
          <w:szCs w:val="20"/>
        </w:rPr>
        <w:t>Kil</w:t>
      </w:r>
      <w:proofErr w:type="spellEnd"/>
      <w:r>
        <w:rPr>
          <w:rFonts w:ascii="Times New Roman" w:hAnsi="Times New Roman" w:cs="Times New Roman"/>
          <w:color w:val="000000" w:themeColor="text1"/>
          <w:sz w:val="20"/>
          <w:szCs w:val="20"/>
        </w:rPr>
        <w:t xml:space="preserve">, Y. K. and Muhammad, A. (2013). Biochemical characterization and identification of bacterial strains isolated from drinking water sources of Kohat. </w:t>
      </w:r>
      <w:r>
        <w:rPr>
          <w:rFonts w:ascii="Times New Roman" w:hAnsi="Times New Roman" w:cs="Times New Roman"/>
          <w:i/>
          <w:color w:val="000000" w:themeColor="text1"/>
          <w:sz w:val="20"/>
          <w:szCs w:val="20"/>
        </w:rPr>
        <w:t xml:space="preserve">Pakistan African Journal </w:t>
      </w:r>
      <w:r>
        <w:rPr>
          <w:rFonts w:ascii="Times New Roman" w:hAnsi="Times New Roman" w:cs="Times New Roman"/>
          <w:i/>
          <w:color w:val="000000" w:themeColor="text1"/>
          <w:sz w:val="20"/>
          <w:szCs w:val="20"/>
        </w:rPr>
        <w:t>of Microbiology Research,</w:t>
      </w:r>
      <w:r>
        <w:rPr>
          <w:rFonts w:ascii="Times New Roman" w:hAnsi="Times New Roman" w:cs="Times New Roman"/>
          <w:color w:val="000000" w:themeColor="text1"/>
          <w:sz w:val="20"/>
          <w:szCs w:val="20"/>
        </w:rPr>
        <w:t xml:space="preserve"> 7(16): 1579-1590.</w:t>
      </w:r>
    </w:p>
    <w:p w14:paraId="7061EFDE"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Tchobanoglous</w:t>
      </w:r>
      <w:proofErr w:type="spellEnd"/>
      <w:r>
        <w:rPr>
          <w:rFonts w:ascii="Times New Roman" w:eastAsia="Times New Roman" w:hAnsi="Times New Roman" w:cs="Times New Roman"/>
          <w:color w:val="000000" w:themeColor="text1"/>
          <w:sz w:val="20"/>
          <w:szCs w:val="20"/>
        </w:rPr>
        <w:t xml:space="preserve">, G., Burton, F.L. and </w:t>
      </w:r>
      <w:proofErr w:type="spellStart"/>
      <w:r>
        <w:rPr>
          <w:rFonts w:ascii="Times New Roman" w:eastAsia="Times New Roman" w:hAnsi="Times New Roman" w:cs="Times New Roman"/>
          <w:color w:val="000000" w:themeColor="text1"/>
          <w:sz w:val="20"/>
          <w:szCs w:val="20"/>
        </w:rPr>
        <w:t>Stensel</w:t>
      </w:r>
      <w:proofErr w:type="spellEnd"/>
      <w:r>
        <w:rPr>
          <w:rFonts w:ascii="Times New Roman" w:eastAsia="Times New Roman" w:hAnsi="Times New Roman" w:cs="Times New Roman"/>
          <w:color w:val="000000" w:themeColor="text1"/>
          <w:sz w:val="20"/>
          <w:szCs w:val="20"/>
        </w:rPr>
        <w:t xml:space="preserve">, H.D. (2012). </w:t>
      </w:r>
      <w:r>
        <w:rPr>
          <w:rFonts w:ascii="Times New Roman" w:eastAsia="Times New Roman" w:hAnsi="Times New Roman" w:cs="Times New Roman"/>
          <w:i/>
          <w:color w:val="000000" w:themeColor="text1"/>
          <w:sz w:val="20"/>
          <w:szCs w:val="20"/>
        </w:rPr>
        <w:t>Wastewater Engineering Treatment</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and Reuse</w:t>
      </w:r>
      <w:r>
        <w:rPr>
          <w:rFonts w:ascii="Times New Roman" w:eastAsia="Times New Roman" w:hAnsi="Times New Roman" w:cs="Times New Roman"/>
          <w:color w:val="000000" w:themeColor="text1"/>
          <w:sz w:val="20"/>
          <w:szCs w:val="20"/>
        </w:rPr>
        <w:t>, 4th ed., Metcalf &amp; Eddy, Inc.: Wakefield, MA, USA, pp. 44-67.</w:t>
      </w:r>
    </w:p>
    <w:p w14:paraId="783C1693" w14:textId="77777777" w:rsidR="004F7120" w:rsidRDefault="00BD3FEB" w:rsidP="00FC0FF9">
      <w:pPr>
        <w:numPr>
          <w:ilvl w:val="0"/>
          <w:numId w:val="1"/>
        </w:numPr>
        <w:snapToGrid w:val="0"/>
        <w:spacing w:after="0" w:line="240" w:lineRule="auto"/>
        <w:ind w:left="567" w:hanging="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Ugoh</w:t>
      </w:r>
      <w:proofErr w:type="spellEnd"/>
      <w:r>
        <w:rPr>
          <w:rFonts w:ascii="Times New Roman" w:hAnsi="Times New Roman" w:cs="Times New Roman"/>
          <w:color w:val="000000" w:themeColor="text1"/>
          <w:sz w:val="20"/>
          <w:szCs w:val="20"/>
        </w:rPr>
        <w:t xml:space="preserve">, S.C., </w:t>
      </w:r>
      <w:proofErr w:type="spellStart"/>
      <w:r>
        <w:rPr>
          <w:rFonts w:ascii="Times New Roman" w:hAnsi="Times New Roman" w:cs="Times New Roman"/>
          <w:color w:val="000000" w:themeColor="text1"/>
          <w:sz w:val="20"/>
          <w:szCs w:val="20"/>
        </w:rPr>
        <w:t>Nneji</w:t>
      </w:r>
      <w:proofErr w:type="spellEnd"/>
      <w:r>
        <w:rPr>
          <w:rFonts w:ascii="Times New Roman" w:hAnsi="Times New Roman" w:cs="Times New Roman"/>
          <w:color w:val="000000" w:themeColor="text1"/>
          <w:sz w:val="20"/>
          <w:szCs w:val="20"/>
        </w:rPr>
        <w:t xml:space="preserve">, L.M. and </w:t>
      </w:r>
      <w:proofErr w:type="spellStart"/>
      <w:r>
        <w:rPr>
          <w:rFonts w:ascii="Times New Roman" w:hAnsi="Times New Roman" w:cs="Times New Roman"/>
          <w:color w:val="000000" w:themeColor="text1"/>
          <w:sz w:val="20"/>
          <w:szCs w:val="20"/>
        </w:rPr>
        <w:t>Atoyebi</w:t>
      </w:r>
      <w:proofErr w:type="spellEnd"/>
      <w:r>
        <w:rPr>
          <w:rFonts w:ascii="Times New Roman" w:hAnsi="Times New Roman" w:cs="Times New Roman"/>
          <w:color w:val="000000" w:themeColor="text1"/>
          <w:sz w:val="20"/>
          <w:szCs w:val="20"/>
        </w:rPr>
        <w:t xml:space="preserve">, B.A. (2013). </w:t>
      </w:r>
      <w:r>
        <w:rPr>
          <w:rFonts w:ascii="Times New Roman" w:hAnsi="Times New Roman" w:cs="Times New Roman"/>
          <w:bCs/>
          <w:color w:val="000000" w:themeColor="text1"/>
          <w:sz w:val="20"/>
          <w:szCs w:val="20"/>
        </w:rPr>
        <w:t xml:space="preserve">Bacteriological And </w:t>
      </w:r>
      <w:proofErr w:type="spellStart"/>
      <w:r>
        <w:rPr>
          <w:rFonts w:ascii="Times New Roman" w:hAnsi="Times New Roman" w:cs="Times New Roman"/>
          <w:bCs/>
          <w:color w:val="000000" w:themeColor="text1"/>
          <w:sz w:val="20"/>
          <w:szCs w:val="20"/>
        </w:rPr>
        <w:t>Physico</w:t>
      </w:r>
      <w:proofErr w:type="spellEnd"/>
      <w:r>
        <w:rPr>
          <w:rFonts w:ascii="Times New Roman" w:hAnsi="Times New Roman" w:cs="Times New Roman"/>
          <w:bCs/>
          <w:color w:val="000000" w:themeColor="text1"/>
          <w:sz w:val="20"/>
          <w:szCs w:val="20"/>
        </w:rPr>
        <w:t xml:space="preserve">-Chemical Assessment </w:t>
      </w:r>
      <w:proofErr w:type="gramStart"/>
      <w:r>
        <w:rPr>
          <w:rFonts w:ascii="Times New Roman" w:hAnsi="Times New Roman" w:cs="Times New Roman"/>
          <w:bCs/>
          <w:color w:val="000000" w:themeColor="text1"/>
          <w:sz w:val="20"/>
          <w:szCs w:val="20"/>
        </w:rPr>
        <w:t>Of</w:t>
      </w:r>
      <w:proofErr w:type="gramEnd"/>
      <w:r>
        <w:rPr>
          <w:rFonts w:ascii="Times New Roman" w:hAnsi="Times New Roman" w:cs="Times New Roman"/>
          <w:bCs/>
          <w:color w:val="000000" w:themeColor="text1"/>
          <w:sz w:val="20"/>
          <w:szCs w:val="20"/>
        </w:rPr>
        <w:t xml:space="preserve"> Wastewater From </w:t>
      </w:r>
      <w:proofErr w:type="spellStart"/>
      <w:r>
        <w:rPr>
          <w:rFonts w:ascii="Times New Roman" w:hAnsi="Times New Roman" w:cs="Times New Roman"/>
          <w:bCs/>
          <w:color w:val="000000" w:themeColor="text1"/>
          <w:sz w:val="20"/>
          <w:szCs w:val="20"/>
        </w:rPr>
        <w:t>Wupa</w:t>
      </w:r>
      <w:proofErr w:type="spellEnd"/>
      <w:r>
        <w:rPr>
          <w:rFonts w:ascii="Times New Roman" w:hAnsi="Times New Roman" w:cs="Times New Roman"/>
          <w:bCs/>
          <w:color w:val="000000" w:themeColor="text1"/>
          <w:sz w:val="20"/>
          <w:szCs w:val="20"/>
        </w:rPr>
        <w:t xml:space="preserve"> Wastewater Treatment Plant, Abuja. </w:t>
      </w:r>
      <w:r>
        <w:rPr>
          <w:rFonts w:ascii="Times New Roman" w:hAnsi="Times New Roman" w:cs="Times New Roman"/>
          <w:i/>
          <w:color w:val="000000" w:themeColor="text1"/>
          <w:sz w:val="20"/>
          <w:szCs w:val="20"/>
        </w:rPr>
        <w:t>World Rural Observations,</w:t>
      </w:r>
      <w:r>
        <w:rPr>
          <w:rFonts w:ascii="Times New Roman" w:hAnsi="Times New Roman" w:cs="Times New Roman"/>
          <w:color w:val="000000" w:themeColor="text1"/>
          <w:sz w:val="20"/>
          <w:szCs w:val="20"/>
        </w:rPr>
        <w:t xml:space="preserve"> 5(11): 74-79.</w:t>
      </w:r>
    </w:p>
    <w:p w14:paraId="343AFA37"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United Nations Water Global Annual Assessment of Sanitation</w:t>
      </w:r>
      <w:r>
        <w:rPr>
          <w:rFonts w:ascii="Times New Roman" w:eastAsia="Times New Roman" w:hAnsi="Times New Roman" w:cs="Times New Roman"/>
          <w:color w:val="000000" w:themeColor="text1"/>
          <w:sz w:val="20"/>
          <w:szCs w:val="20"/>
        </w:rPr>
        <w:t xml:space="preserve"> and Drinking Water (GLAAS) (2014). </w:t>
      </w:r>
      <w:r>
        <w:rPr>
          <w:rFonts w:ascii="Times New Roman" w:eastAsia="Times New Roman" w:hAnsi="Times New Roman" w:cs="Times New Roman"/>
          <w:i/>
          <w:color w:val="000000" w:themeColor="text1"/>
          <w:sz w:val="20"/>
          <w:szCs w:val="20"/>
        </w:rPr>
        <w:t>The Challenge of Extending and Sustaining Services</w:t>
      </w:r>
      <w:r>
        <w:rPr>
          <w:rFonts w:ascii="Times New Roman" w:eastAsia="Times New Roman" w:hAnsi="Times New Roman" w:cs="Times New Roman"/>
          <w:color w:val="000000" w:themeColor="text1"/>
          <w:sz w:val="20"/>
          <w:szCs w:val="20"/>
        </w:rPr>
        <w:t>, World Health Organization: Geneva,</w:t>
      </w:r>
      <w:r>
        <w:rPr>
          <w:rFonts w:ascii="Times New Roman" w:eastAsia="Times New Roman" w:hAnsi="Times New Roman" w:cs="Times New Roman"/>
          <w:i/>
          <w:color w:val="000000" w:themeColor="text1"/>
          <w:sz w:val="20"/>
          <w:szCs w:val="20"/>
        </w:rPr>
        <w:t xml:space="preserve"> </w:t>
      </w:r>
      <w:r>
        <w:rPr>
          <w:rFonts w:ascii="Times New Roman" w:eastAsia="Times New Roman" w:hAnsi="Times New Roman" w:cs="Times New Roman"/>
          <w:color w:val="000000" w:themeColor="text1"/>
          <w:sz w:val="20"/>
          <w:szCs w:val="20"/>
        </w:rPr>
        <w:t>Switzerland, pp. 34-56.</w:t>
      </w:r>
    </w:p>
    <w:p w14:paraId="559DF0B6"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WHO (2013</w:t>
      </w:r>
      <w:proofErr w:type="gramStart"/>
      <w:r>
        <w:rPr>
          <w:rFonts w:ascii="Times New Roman" w:eastAsia="Times New Roman" w:hAnsi="Times New Roman" w:cs="Times New Roman"/>
          <w:color w:val="000000" w:themeColor="text1"/>
          <w:sz w:val="20"/>
          <w:szCs w:val="20"/>
        </w:rPr>
        <w:t>).</w:t>
      </w:r>
      <w:proofErr w:type="gramEnd"/>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Guidelines for Safe Recreational Water Environments</w:t>
      </w:r>
      <w:r>
        <w:rPr>
          <w:rFonts w:ascii="Times New Roman" w:eastAsia="Times New Roman" w:hAnsi="Times New Roman" w:cs="Times New Roman"/>
          <w:color w:val="000000" w:themeColor="text1"/>
          <w:sz w:val="20"/>
          <w:szCs w:val="20"/>
        </w:rPr>
        <w:t>, World Health Organization, Geneva,</w:t>
      </w:r>
      <w:r>
        <w:rPr>
          <w:rFonts w:ascii="Times New Roman" w:eastAsia="Times New Roman" w:hAnsi="Times New Roman" w:cs="Times New Roman"/>
          <w:i/>
          <w:color w:val="000000" w:themeColor="text1"/>
          <w:sz w:val="20"/>
          <w:szCs w:val="20"/>
        </w:rPr>
        <w:t xml:space="preserve"> </w:t>
      </w:r>
      <w:r>
        <w:rPr>
          <w:rFonts w:ascii="Times New Roman" w:eastAsia="Times New Roman" w:hAnsi="Times New Roman" w:cs="Times New Roman"/>
          <w:color w:val="000000" w:themeColor="text1"/>
          <w:sz w:val="20"/>
          <w:szCs w:val="20"/>
        </w:rPr>
        <w:t>Switzerland, Volume 1. p. 23</w:t>
      </w:r>
    </w:p>
    <w:p w14:paraId="27286311" w14:textId="77777777" w:rsidR="004F7120" w:rsidRDefault="00BD3FEB" w:rsidP="00FC0FF9">
      <w:pPr>
        <w:numPr>
          <w:ilvl w:val="0"/>
          <w:numId w:val="1"/>
        </w:numPr>
        <w:snapToGrid w:val="0"/>
        <w:spacing w:after="0" w:line="240" w:lineRule="auto"/>
        <w:ind w:left="567" w:hanging="567"/>
        <w:jc w:val="both"/>
        <w:rPr>
          <w:rFonts w:ascii="Times New Roman" w:eastAsia="Times New Roman" w:hAnsi="Times New Roman" w:cs="Times New Roman"/>
          <w:color w:val="000000" w:themeColor="text1"/>
          <w:sz w:val="20"/>
          <w:szCs w:val="20"/>
        </w:rPr>
        <w:sectPr w:rsidR="004F7120">
          <w:type w:val="continuous"/>
          <w:pgSz w:w="12240" w:h="15840"/>
          <w:pgMar w:top="1440" w:right="1440" w:bottom="1440" w:left="1440" w:header="720" w:footer="720" w:gutter="0"/>
          <w:cols w:num="2" w:space="720"/>
          <w:docGrid w:linePitch="360"/>
        </w:sectPr>
      </w:pPr>
      <w:proofErr w:type="gramStart"/>
      <w:r>
        <w:rPr>
          <w:rFonts w:ascii="Times New Roman" w:eastAsia="Times New Roman" w:hAnsi="Times New Roman" w:cs="Times New Roman"/>
          <w:color w:val="000000" w:themeColor="text1"/>
          <w:sz w:val="20"/>
          <w:szCs w:val="20"/>
        </w:rPr>
        <w:t>WHO, (2018).</w:t>
      </w:r>
      <w:proofErr w:type="gramEnd"/>
      <w:r>
        <w:rPr>
          <w:rFonts w:ascii="Times New Roman" w:eastAsia="Times New Roman" w:hAnsi="Times New Roman" w:cs="Times New Roman"/>
          <w:color w:val="000000" w:themeColor="text1"/>
          <w:sz w:val="20"/>
          <w:szCs w:val="20"/>
        </w:rPr>
        <w:t xml:space="preserve"> </w:t>
      </w:r>
      <w:proofErr w:type="gramStart"/>
      <w:r>
        <w:rPr>
          <w:rFonts w:ascii="Times New Roman" w:eastAsia="Times New Roman" w:hAnsi="Times New Roman" w:cs="Times New Roman"/>
          <w:i/>
          <w:color w:val="000000" w:themeColor="text1"/>
          <w:sz w:val="20"/>
          <w:szCs w:val="20"/>
        </w:rPr>
        <w:t>Guidelines  for</w:t>
      </w:r>
      <w:proofErr w:type="gramEnd"/>
      <w:r>
        <w:rPr>
          <w:rFonts w:ascii="Times New Roman" w:eastAsia="Times New Roman" w:hAnsi="Times New Roman" w:cs="Times New Roman"/>
          <w:i/>
          <w:color w:val="000000" w:themeColor="text1"/>
          <w:sz w:val="20"/>
          <w:szCs w:val="20"/>
        </w:rPr>
        <w:t xml:space="preserve">  Drinking-water  Quality  (Electronic  Resource):  Incorporating  1st  and  2nd Addenda</w:t>
      </w:r>
      <w:r>
        <w:rPr>
          <w:rFonts w:ascii="Times New Roman" w:eastAsia="Times New Roman" w:hAnsi="Times New Roman" w:cs="Times New Roman"/>
          <w:color w:val="000000" w:themeColor="text1"/>
          <w:sz w:val="20"/>
          <w:szCs w:val="20"/>
        </w:rPr>
        <w:t>,</w:t>
      </w:r>
      <w:r>
        <w:rPr>
          <w:rFonts w:ascii="Times New Roman" w:eastAsia="Times New Roman" w:hAnsi="Times New Roman" w:cs="Times New Roman"/>
          <w:i/>
          <w:color w:val="000000" w:themeColor="text1"/>
          <w:sz w:val="20"/>
          <w:szCs w:val="20"/>
        </w:rPr>
        <w:t xml:space="preserve"> Volume 1</w:t>
      </w:r>
      <w:r>
        <w:rPr>
          <w:rFonts w:ascii="Times New Roman" w:eastAsia="Times New Roman" w:hAnsi="Times New Roman" w:cs="Times New Roman"/>
          <w:color w:val="000000" w:themeColor="text1"/>
          <w:sz w:val="20"/>
          <w:szCs w:val="20"/>
        </w:rPr>
        <w:t>,</w:t>
      </w:r>
      <w:r>
        <w:rPr>
          <w:rFonts w:ascii="Times New Roman" w:eastAsia="Times New Roman" w:hAnsi="Times New Roman" w:cs="Times New Roman"/>
          <w:i/>
          <w:color w:val="000000" w:themeColor="text1"/>
          <w:sz w:val="20"/>
          <w:szCs w:val="20"/>
        </w:rPr>
        <w:t xml:space="preserve"> Recommendations</w:t>
      </w:r>
      <w:r>
        <w:rPr>
          <w:rFonts w:ascii="Times New Roman" w:eastAsia="Times New Roman" w:hAnsi="Times New Roman" w:cs="Times New Roman"/>
          <w:color w:val="000000" w:themeColor="text1"/>
          <w:sz w:val="20"/>
          <w:szCs w:val="20"/>
        </w:rPr>
        <w:t>, 3rd ed., World Health Organization: Geneva,</w:t>
      </w:r>
      <w:r>
        <w:rPr>
          <w:rFonts w:ascii="Times New Roman" w:eastAsia="Times New Roman" w:hAnsi="Times New Roman" w:cs="Times New Roman"/>
          <w:i/>
          <w:color w:val="000000" w:themeColor="text1"/>
          <w:sz w:val="20"/>
          <w:szCs w:val="20"/>
        </w:rPr>
        <w:t xml:space="preserve"> </w:t>
      </w:r>
      <w:r>
        <w:rPr>
          <w:rFonts w:ascii="Times New Roman" w:eastAsia="Times New Roman" w:hAnsi="Times New Roman" w:cs="Times New Roman"/>
          <w:color w:val="000000" w:themeColor="text1"/>
          <w:sz w:val="20"/>
          <w:szCs w:val="20"/>
        </w:rPr>
        <w:t>Switzerland, pp. 28.</w:t>
      </w:r>
    </w:p>
    <w:p w14:paraId="536D3AB2" w14:textId="77777777" w:rsidR="004F7120" w:rsidRDefault="004F7120">
      <w:pPr>
        <w:snapToGrid w:val="0"/>
        <w:spacing w:after="0" w:line="240" w:lineRule="auto"/>
        <w:ind w:left="720" w:hanging="720"/>
        <w:jc w:val="both"/>
        <w:rPr>
          <w:rFonts w:ascii="Times New Roman" w:eastAsia="Times New Roman" w:hAnsi="Times New Roman" w:cs="Times New Roman"/>
          <w:color w:val="000000" w:themeColor="text1"/>
          <w:sz w:val="20"/>
          <w:szCs w:val="20"/>
        </w:rPr>
      </w:pPr>
    </w:p>
    <w:p w14:paraId="2071AF5C" w14:textId="77777777" w:rsidR="004F7120" w:rsidRDefault="004F7120">
      <w:pPr>
        <w:snapToGrid w:val="0"/>
        <w:spacing w:after="0" w:line="240" w:lineRule="auto"/>
        <w:jc w:val="both"/>
        <w:rPr>
          <w:rFonts w:ascii="Times New Roman" w:hAnsi="Times New Roman" w:cs="Times New Roman"/>
          <w:color w:val="000000" w:themeColor="text1"/>
          <w:sz w:val="20"/>
          <w:szCs w:val="20"/>
        </w:rPr>
      </w:pPr>
    </w:p>
    <w:p w14:paraId="44611717" w14:textId="77777777" w:rsidR="004F7120" w:rsidRDefault="004F7120">
      <w:pPr>
        <w:snapToGrid w:val="0"/>
        <w:spacing w:after="0" w:line="240" w:lineRule="auto"/>
        <w:jc w:val="both"/>
        <w:rPr>
          <w:rFonts w:ascii="Times New Roman" w:hAnsi="Times New Roman" w:cs="Times New Roman"/>
          <w:color w:val="000000" w:themeColor="text1"/>
          <w:sz w:val="20"/>
          <w:szCs w:val="20"/>
        </w:rPr>
      </w:pPr>
    </w:p>
    <w:p w14:paraId="5BBFAFCF" w14:textId="77777777" w:rsidR="004F7120" w:rsidRDefault="00BD3FEB">
      <w:pPr>
        <w:snapToGri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lang w:eastAsia="zh-CN"/>
        </w:rPr>
        <w:t>7/2</w:t>
      </w:r>
      <w:r>
        <w:rPr>
          <w:rFonts w:ascii="Times New Roman" w:hAnsi="Times New Roman" w:cs="Times New Roman"/>
          <w:sz w:val="20"/>
          <w:szCs w:val="20"/>
          <w:lang w:eastAsia="zh-CN"/>
        </w:rPr>
        <w:t>1/2024</w:t>
      </w:r>
    </w:p>
    <w:sectPr w:rsidR="004F71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955C" w14:textId="77777777" w:rsidR="00BD3FEB" w:rsidRDefault="00BD3FEB">
      <w:pPr>
        <w:spacing w:line="240" w:lineRule="auto"/>
      </w:pPr>
      <w:r>
        <w:separator/>
      </w:r>
    </w:p>
  </w:endnote>
  <w:endnote w:type="continuationSeparator" w:id="0">
    <w:p w14:paraId="69E62E2F" w14:textId="77777777" w:rsidR="00BD3FEB" w:rsidRDefault="00BD3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New Roman+FPEF">
    <w:altName w:val="Segoe Print"/>
    <w:charset w:val="00"/>
    <w:family w:val="auto"/>
    <w:pitch w:val="default"/>
    <w:sig w:usb0="00000000" w:usb1="00000000" w:usb2="00000000" w:usb3="00000000" w:csb0="00000001" w:csb1="00000000"/>
  </w:font>
  <w:font w:name="MinionPro-Regular">
    <w:altName w:val="Segoe Print"/>
    <w:charset w:val="00"/>
    <w:family w:val="auto"/>
    <w:pitch w:val="default"/>
    <w:sig w:usb0="00000000" w:usb1="0000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0ABF" w14:textId="77777777" w:rsidR="004F7120" w:rsidRDefault="00BD3FEB">
    <w:pPr>
      <w:pStyle w:val="a5"/>
      <w:jc w:val="center"/>
    </w:pPr>
    <w:r>
      <w:rPr>
        <w:noProof/>
      </w:rPr>
      <mc:AlternateContent>
        <mc:Choice Requires="wps">
          <w:drawing>
            <wp:anchor distT="0" distB="0" distL="114300" distR="114300" simplePos="0" relativeHeight="251659264" behindDoc="0" locked="0" layoutInCell="1" allowOverlap="1" wp14:anchorId="1B3E2EC1" wp14:editId="3B946ACB">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08481110"/>
                          </w:sdtPr>
                          <w:sdtEndPr/>
                          <w:sdtContent>
                            <w:p w14:paraId="7F19EE5C" w14:textId="77777777" w:rsidR="004F7120" w:rsidRDefault="00BD3FEB">
                              <w:pPr>
                                <w:pStyle w:val="a5"/>
                                <w:jc w:val="center"/>
                              </w:pPr>
                              <w:r>
                                <w:fldChar w:fldCharType="begin"/>
                              </w:r>
                              <w:r>
                                <w:instrText xml:space="preserve"> PAGE   \* MERGEFORMAT </w:instrText>
                              </w:r>
                              <w:r>
                                <w:fldChar w:fldCharType="separate"/>
                              </w:r>
                              <w:r>
                                <w:t>9</w:t>
                              </w:r>
                              <w:r>
                                <w:fldChar w:fldCharType="end"/>
                              </w:r>
                            </w:p>
                          </w:sdtContent>
                        </w:sdt>
                        <w:p w14:paraId="20DA403A" w14:textId="77777777" w:rsidR="004F7120" w:rsidRDefault="004F712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3E2EC1"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vEFxjGECAAAMBQAADgAAAAAAAAAAAAAAAAAuAgAAZHJzL2Uyb0RvYy54bWxQ&#10;SwECLQAUAAYACAAAACEA5yqKvNYAAAAFAQAADwAAAAAAAAAAAAAAAAC7BAAAZHJzL2Rvd25yZXYu&#10;eG1sUEsFBgAAAAAEAAQA8wAAAL4FAAAAAA==&#10;" filled="f" fillcolor="white [3201]" stroked="f" strokeweight=".5pt">
              <v:textbox style="mso-fit-shape-to-text:t" inset="0,0,0,0">
                <w:txbxContent>
                  <w:sdt>
                    <w:sdtPr>
                      <w:id w:val="108481110"/>
                    </w:sdtPr>
                    <w:sdtEndPr/>
                    <w:sdtContent>
                      <w:p w14:paraId="7F19EE5C" w14:textId="77777777" w:rsidR="004F7120" w:rsidRDefault="00BD3FEB">
                        <w:pPr>
                          <w:pStyle w:val="a5"/>
                          <w:jc w:val="center"/>
                        </w:pPr>
                        <w:r>
                          <w:fldChar w:fldCharType="begin"/>
                        </w:r>
                        <w:r>
                          <w:instrText xml:space="preserve"> PAGE   \* MERGEFORMAT </w:instrText>
                        </w:r>
                        <w:r>
                          <w:fldChar w:fldCharType="separate"/>
                        </w:r>
                        <w:r>
                          <w:t>9</w:t>
                        </w:r>
                        <w:r>
                          <w:fldChar w:fldCharType="end"/>
                        </w:r>
                      </w:p>
                    </w:sdtContent>
                  </w:sdt>
                  <w:p w14:paraId="20DA403A" w14:textId="77777777" w:rsidR="004F7120" w:rsidRDefault="004F7120"/>
                </w:txbxContent>
              </v:textbox>
              <w10:wrap anchorx="margin"/>
            </v:shape>
          </w:pict>
        </mc:Fallback>
      </mc:AlternateContent>
    </w:r>
  </w:p>
  <w:p w14:paraId="78EA348C" w14:textId="77777777" w:rsidR="004F7120" w:rsidRDefault="004F71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39C5" w14:textId="77777777" w:rsidR="004F7120" w:rsidRDefault="00BD3FEB">
    <w:pPr>
      <w:pStyle w:val="a5"/>
      <w:ind w:firstLineChars="300" w:firstLine="600"/>
      <w:rPr>
        <w:rStyle w:val="a8"/>
        <w:rFonts w:ascii="Times New Roman" w:hAnsi="Times New Roman"/>
        <w:bCs/>
        <w:sz w:val="20"/>
        <w:szCs w:val="20"/>
      </w:rPr>
    </w:pPr>
    <w:r>
      <w:rPr>
        <w:noProof/>
        <w:sz w:val="20"/>
      </w:rPr>
      <mc:AlternateContent>
        <mc:Choice Requires="wps">
          <w:drawing>
            <wp:anchor distT="0" distB="0" distL="114300" distR="114300" simplePos="0" relativeHeight="251660288" behindDoc="0" locked="0" layoutInCell="1" allowOverlap="1" wp14:anchorId="27C288EF" wp14:editId="6D0C0566">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5BD4E6" w14:textId="77777777" w:rsidR="004F7120" w:rsidRDefault="00BD3FEB">
                          <w:pPr>
                            <w:pStyle w:val="a5"/>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C288EF"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etkgRmQCAAAT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785BD4E6" w14:textId="77777777" w:rsidR="004F7120" w:rsidRDefault="00BD3FEB">
                    <w:pPr>
                      <w:pStyle w:val="a5"/>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txbxContent>
              </v:textbox>
              <w10:wrap anchorx="margin"/>
            </v:shape>
          </w:pict>
        </mc:Fallback>
      </mc:AlternateContent>
    </w:r>
    <w:hyperlink r:id="rId1" w:history="1">
      <w:r>
        <w:rPr>
          <w:rStyle w:val="a8"/>
          <w:rFonts w:ascii="Times New Roman" w:hAnsi="Times New Roman"/>
          <w:sz w:val="20"/>
          <w:szCs w:val="20"/>
        </w:rPr>
        <w:t>http://www.sciencepub.net/researcher</w:t>
      </w:r>
    </w:hyperlink>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r>
      <w:rPr>
        <w:rFonts w:ascii="Times New Roman" w:eastAsia="宋体" w:hAnsi="Times New Roman" w:hint="eastAsia"/>
        <w:bCs/>
        <w:sz w:val="20"/>
        <w:szCs w:val="20"/>
        <w:lang w:eastAsia="zh-CN"/>
      </w:rPr>
      <w:t xml:space="preserve"> </w:t>
    </w:r>
    <w:r>
      <w:rPr>
        <w:rFonts w:ascii="Times New Roman" w:hAnsi="Times New Roman"/>
        <w:bCs/>
        <w:sz w:val="20"/>
        <w:szCs w:val="20"/>
      </w:rPr>
      <w:t xml:space="preserve">      </w:t>
    </w:r>
    <w:hyperlink r:id="rId2" w:history="1">
      <w:r>
        <w:rPr>
          <w:rStyle w:val="a8"/>
          <w:rFonts w:ascii="Times New Roman" w:hAnsi="Times New Roman"/>
          <w:bCs/>
          <w:sz w:val="20"/>
          <w:szCs w:val="20"/>
        </w:rPr>
        <w:t>researcher135@gmail.com</w:t>
      </w:r>
    </w:hyperlink>
  </w:p>
  <w:p w14:paraId="0C861815" w14:textId="77777777" w:rsidR="004F7120" w:rsidRDefault="004F71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08B0" w14:textId="77777777" w:rsidR="004F7120" w:rsidRDefault="004F7120">
    <w:pPr>
      <w:pStyle w:val="a5"/>
      <w:jc w:val="center"/>
    </w:pPr>
  </w:p>
  <w:p w14:paraId="0EBC07B4" w14:textId="77777777" w:rsidR="004F7120" w:rsidRDefault="00BD3FEB">
    <w:pPr>
      <w:pStyle w:val="a5"/>
      <w:ind w:firstLineChars="300" w:firstLine="660"/>
      <w:rPr>
        <w:rStyle w:val="a8"/>
        <w:rFonts w:ascii="Times New Roman" w:hAnsi="Times New Roman"/>
        <w:bCs/>
        <w:sz w:val="20"/>
        <w:szCs w:val="20"/>
      </w:rPr>
    </w:pPr>
    <w:r>
      <w:rPr>
        <w:noProof/>
      </w:rPr>
      <mc:AlternateContent>
        <mc:Choice Requires="wps">
          <w:drawing>
            <wp:anchor distT="0" distB="0" distL="114300" distR="114300" simplePos="0" relativeHeight="251661312" behindDoc="0" locked="0" layoutInCell="1" allowOverlap="1" wp14:anchorId="01380C53" wp14:editId="07EA18F6">
              <wp:simplePos x="0" y="0"/>
              <wp:positionH relativeFrom="margin">
                <wp:posOffset>2927350</wp:posOffset>
              </wp:positionH>
              <wp:positionV relativeFrom="paragraph">
                <wp:posOffset>12065</wp:posOffset>
              </wp:positionV>
              <wp:extent cx="260350" cy="127000"/>
              <wp:effectExtent l="0" t="0" r="6350" b="6350"/>
              <wp:wrapNone/>
              <wp:docPr id="13" name="文本框 13"/>
              <wp:cNvGraphicFramePr/>
              <a:graphic xmlns:a="http://schemas.openxmlformats.org/drawingml/2006/main">
                <a:graphicData uri="http://schemas.microsoft.com/office/word/2010/wordprocessingShape">
                  <wps:wsp>
                    <wps:cNvSpPr txBox="1"/>
                    <wps:spPr>
                      <a:xfrm>
                        <a:off x="0" y="0"/>
                        <a:ext cx="260350" cy="127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33947166"/>
                          </w:sdtPr>
                          <w:sdtEndPr/>
                          <w:sdtContent>
                            <w:p w14:paraId="4CBFD07F" w14:textId="77777777" w:rsidR="004F7120" w:rsidRDefault="00BD3FEB">
                              <w:pPr>
                                <w:pStyle w:val="a5"/>
                                <w:jc w:val="cen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1380C53" id="_x0000_t202" coordsize="21600,21600" o:spt="202" path="m,l,21600r21600,l21600,xe">
              <v:stroke joinstyle="miter"/>
              <v:path gradientshapeok="t" o:connecttype="rect"/>
            </v:shapetype>
            <v:shape id="文本框 13" o:spid="_x0000_s1028" type="#_x0000_t202" style="position:absolute;left:0;text-align:left;margin-left:230.5pt;margin-top:.95pt;width:20.5pt;height:1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" filled="f" fillcolor="white [3201]" stroked="f" strokeweight=".5pt">
              <v:textbox inset="0,0,0,0">
                <w:txbxContent>
                  <w:sdt>
                    <w:sdtPr>
                      <w:id w:val="1833947166"/>
                    </w:sdtPr>
                    <w:sdtEndPr/>
                    <w:sdtContent>
                      <w:p w14:paraId="4CBFD07F" w14:textId="77777777" w:rsidR="004F7120" w:rsidRDefault="00BD3FEB">
                        <w:pPr>
                          <w:pStyle w:val="a5"/>
                          <w:jc w:val="cen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p>
                    </w:sdtContent>
                  </w:sdt>
                </w:txbxContent>
              </v:textbox>
              <w10:wrap anchorx="margin"/>
            </v:shape>
          </w:pict>
        </mc:Fallback>
      </mc:AlternateContent>
    </w:r>
    <w:hyperlink r:id="rId1" w:history="1">
      <w:r>
        <w:rPr>
          <w:rStyle w:val="a8"/>
          <w:rFonts w:ascii="Times New Roman" w:hAnsi="Times New Roman"/>
          <w:sz w:val="20"/>
          <w:szCs w:val="20"/>
        </w:rPr>
        <w:t>http://www.sciencepub.ne</w:t>
      </w:r>
      <w:r>
        <w:rPr>
          <w:rStyle w:val="a8"/>
          <w:rFonts w:ascii="Times New Roman" w:hAnsi="Times New Roman"/>
          <w:sz w:val="20"/>
          <w:szCs w:val="20"/>
        </w:rPr>
        <w:t>t/researcher</w:t>
      </w:r>
    </w:hyperlink>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r>
      <w:rPr>
        <w:rFonts w:ascii="Times New Roman" w:eastAsia="宋体" w:hAnsi="Times New Roman" w:hint="eastAsia"/>
        <w:bCs/>
        <w:sz w:val="20"/>
        <w:szCs w:val="20"/>
        <w:lang w:eastAsia="zh-CN"/>
      </w:rPr>
      <w:t xml:space="preserve"> </w:t>
    </w:r>
    <w:r>
      <w:rPr>
        <w:rFonts w:ascii="Times New Roman" w:hAnsi="Times New Roman"/>
        <w:bCs/>
        <w:sz w:val="20"/>
        <w:szCs w:val="20"/>
      </w:rPr>
      <w:t xml:space="preserve">      </w:t>
    </w:r>
    <w:hyperlink r:id="rId2" w:history="1">
      <w:r>
        <w:rPr>
          <w:rStyle w:val="a8"/>
          <w:rFonts w:ascii="Times New Roman" w:hAnsi="Times New Roman"/>
          <w:bCs/>
          <w:sz w:val="20"/>
          <w:szCs w:val="20"/>
        </w:rPr>
        <w:t>researcher135@gmail.com</w:t>
      </w:r>
    </w:hyperlink>
  </w:p>
  <w:p w14:paraId="5E804DF8" w14:textId="77777777" w:rsidR="004F7120" w:rsidRDefault="004F71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7E66" w14:textId="77777777" w:rsidR="00BD3FEB" w:rsidRDefault="00BD3FEB">
      <w:pPr>
        <w:spacing w:after="0"/>
      </w:pPr>
      <w:r>
        <w:separator/>
      </w:r>
    </w:p>
  </w:footnote>
  <w:footnote w:type="continuationSeparator" w:id="0">
    <w:p w14:paraId="23C43D49" w14:textId="77777777" w:rsidR="00BD3FEB" w:rsidRDefault="00BD3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8E75" w14:textId="77777777" w:rsidR="004F7120" w:rsidRDefault="00BD3FEB">
    <w:pPr>
      <w:pStyle w:val="a7"/>
    </w:pPr>
    <w:r>
      <w:rPr>
        <w:rFonts w:ascii="Times New Roman" w:hAnsi="Times New Roman"/>
        <w:b/>
        <w:bCs/>
        <w:noProof/>
        <w:sz w:val="20"/>
        <w:szCs w:val="20"/>
        <w:lang w:eastAsia="zh-CN"/>
      </w:rPr>
      <w:drawing>
        <wp:inline distT="0" distB="0" distL="114300" distR="114300" wp14:anchorId="47D1CEEE" wp14:editId="56FC4A7D">
          <wp:extent cx="5970270" cy="787400"/>
          <wp:effectExtent l="0" t="0" r="11430"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9F2D" w14:textId="77777777" w:rsidR="004F7120" w:rsidRDefault="00BD3FEB">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8</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03069"/>
    <w:multiLevelType w:val="multilevel"/>
    <w:tmpl w:val="8AD03069"/>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4D19CD"/>
    <w:rsid w:val="000051EA"/>
    <w:rsid w:val="000405FC"/>
    <w:rsid w:val="00042658"/>
    <w:rsid w:val="0007600E"/>
    <w:rsid w:val="000B00C9"/>
    <w:rsid w:val="000C10E7"/>
    <w:rsid w:val="000F1662"/>
    <w:rsid w:val="00190F53"/>
    <w:rsid w:val="001A3A96"/>
    <w:rsid w:val="001C0B15"/>
    <w:rsid w:val="001D647E"/>
    <w:rsid w:val="001E51C1"/>
    <w:rsid w:val="001F0990"/>
    <w:rsid w:val="00201244"/>
    <w:rsid w:val="00224382"/>
    <w:rsid w:val="00236B08"/>
    <w:rsid w:val="002E1402"/>
    <w:rsid w:val="00325935"/>
    <w:rsid w:val="0035332B"/>
    <w:rsid w:val="0035389C"/>
    <w:rsid w:val="00356A6F"/>
    <w:rsid w:val="003803BD"/>
    <w:rsid w:val="003C2FDA"/>
    <w:rsid w:val="00416CE3"/>
    <w:rsid w:val="00430F00"/>
    <w:rsid w:val="00453697"/>
    <w:rsid w:val="00456D39"/>
    <w:rsid w:val="0049266C"/>
    <w:rsid w:val="004C3E64"/>
    <w:rsid w:val="004D19CD"/>
    <w:rsid w:val="004F5007"/>
    <w:rsid w:val="004F7120"/>
    <w:rsid w:val="00526EBB"/>
    <w:rsid w:val="00557C7E"/>
    <w:rsid w:val="005A6CB8"/>
    <w:rsid w:val="00667748"/>
    <w:rsid w:val="00680F2C"/>
    <w:rsid w:val="006873F7"/>
    <w:rsid w:val="006C3DC1"/>
    <w:rsid w:val="006D4C70"/>
    <w:rsid w:val="006F1C32"/>
    <w:rsid w:val="00714CA9"/>
    <w:rsid w:val="007B53CA"/>
    <w:rsid w:val="007D7F36"/>
    <w:rsid w:val="008B2AF7"/>
    <w:rsid w:val="008C01BC"/>
    <w:rsid w:val="0090375E"/>
    <w:rsid w:val="00913063"/>
    <w:rsid w:val="00924D1B"/>
    <w:rsid w:val="0092704F"/>
    <w:rsid w:val="009615A5"/>
    <w:rsid w:val="009860DB"/>
    <w:rsid w:val="009B0E6D"/>
    <w:rsid w:val="009B5B87"/>
    <w:rsid w:val="009F015A"/>
    <w:rsid w:val="009F1681"/>
    <w:rsid w:val="00A51E84"/>
    <w:rsid w:val="00A60204"/>
    <w:rsid w:val="00B41DEF"/>
    <w:rsid w:val="00B53785"/>
    <w:rsid w:val="00B70E45"/>
    <w:rsid w:val="00B73A47"/>
    <w:rsid w:val="00B7709B"/>
    <w:rsid w:val="00B94B89"/>
    <w:rsid w:val="00BB0956"/>
    <w:rsid w:val="00BD3FEB"/>
    <w:rsid w:val="00C1453C"/>
    <w:rsid w:val="00C2465B"/>
    <w:rsid w:val="00C335BD"/>
    <w:rsid w:val="00C43E31"/>
    <w:rsid w:val="00C8746E"/>
    <w:rsid w:val="00D10973"/>
    <w:rsid w:val="00D251FC"/>
    <w:rsid w:val="00D6396B"/>
    <w:rsid w:val="00DA7632"/>
    <w:rsid w:val="00DD02C2"/>
    <w:rsid w:val="00E0653E"/>
    <w:rsid w:val="00E365C1"/>
    <w:rsid w:val="00E56406"/>
    <w:rsid w:val="00E720EB"/>
    <w:rsid w:val="00E92757"/>
    <w:rsid w:val="00F018F3"/>
    <w:rsid w:val="00FC0FF9"/>
    <w:rsid w:val="569F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EEB7A6"/>
  <w15:docId w15:val="{4F9B4D92-92D0-4688-A23C-4F74AF61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pPr>
      <w:spacing w:after="0" w:line="240" w:lineRule="auto"/>
    </w:pPr>
    <w:rPr>
      <w:rFonts w:ascii="Tahoma" w:hAnsi="Tahoma" w:cs="Tahoma"/>
      <w:sz w:val="16"/>
      <w:szCs w:val="16"/>
    </w:rPr>
  </w:style>
  <w:style w:type="paragraph" w:styleId="a5">
    <w:name w:val="footer"/>
    <w:basedOn w:val="a"/>
    <w:link w:val="a6"/>
    <w:autoRedefine/>
    <w:uiPriority w:val="99"/>
    <w:unhideWhenUsed/>
    <w:qFormat/>
    <w:pPr>
      <w:tabs>
        <w:tab w:val="center" w:pos="4680"/>
        <w:tab w:val="right" w:pos="9360"/>
      </w:tabs>
      <w:spacing w:after="0" w:line="240" w:lineRule="auto"/>
    </w:pPr>
    <w:rPr>
      <w:rFonts w:ascii="Calibri" w:eastAsia="Calibri" w:hAnsi="Calibri" w:cs="Times New Roman"/>
    </w:rPr>
  </w:style>
  <w:style w:type="paragraph" w:styleId="a7">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a8">
    <w:name w:val="Hyperlink"/>
    <w:basedOn w:val="1"/>
    <w:autoRedefine/>
    <w:uiPriority w:val="99"/>
    <w:unhideWhenUsed/>
    <w:qFormat/>
    <w:rPr>
      <w:color w:val="0000FF" w:themeColor="hyperlink"/>
      <w:u w:val="single"/>
    </w:rPr>
  </w:style>
  <w:style w:type="character" w:customStyle="1" w:styleId="1">
    <w:name w:val="默认段落字体1"/>
    <w:autoRedefine/>
    <w:qFormat/>
  </w:style>
  <w:style w:type="character" w:customStyle="1" w:styleId="a4">
    <w:name w:val="批注框文本 字符"/>
    <w:basedOn w:val="a0"/>
    <w:link w:val="a3"/>
    <w:uiPriority w:val="99"/>
    <w:semiHidden/>
    <w:qFormat/>
    <w:rPr>
      <w:rFonts w:ascii="Tahoma" w:hAnsi="Tahoma" w:cs="Tahoma"/>
      <w:sz w:val="16"/>
      <w:szCs w:val="16"/>
    </w:rPr>
  </w:style>
  <w:style w:type="character" w:customStyle="1" w:styleId="a6">
    <w:name w:val="页脚 字符"/>
    <w:basedOn w:val="a0"/>
    <w:link w:val="a5"/>
    <w:autoRedefine/>
    <w:uiPriority w:val="99"/>
    <w:qFormat/>
    <w:rPr>
      <w:rFonts w:ascii="Calibri" w:eastAsia="Calibri" w:hAnsi="Calibri" w:cs="Times New Roman"/>
    </w:rPr>
  </w:style>
  <w:style w:type="paragraph" w:customStyle="1" w:styleId="Default">
    <w:name w:val="Default"/>
    <w:autoRedefine/>
    <w:pPr>
      <w:autoSpaceDE w:val="0"/>
      <w:autoSpaceDN w:val="0"/>
      <w:adjustRightInd w:val="0"/>
    </w:pPr>
    <w:rPr>
      <w:rFonts w:ascii="Times New Roman" w:eastAsia="Calibri" w:hAnsi="Times New Roman" w:cs="Times New Roman"/>
      <w:color w:val="000000"/>
      <w:sz w:val="24"/>
      <w:szCs w:val="24"/>
      <w:lang w:eastAsia="en-US"/>
    </w:rPr>
  </w:style>
  <w:style w:type="character" w:styleId="a9">
    <w:name w:val="Unresolved Mention"/>
    <w:basedOn w:val="a0"/>
    <w:uiPriority w:val="99"/>
    <w:semiHidden/>
    <w:unhideWhenUsed/>
    <w:rsid w:val="00FC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lorenceadayi@yahoo.com1" TargetMode="External"/><Relationship Id="rId13" Type="http://schemas.openxmlformats.org/officeDocument/2006/relationships/footer" Target="footer2.xml"/><Relationship Id="rId18" Type="http://schemas.openxmlformats.org/officeDocument/2006/relationships/hyperlink" Target="https://www.hindawi.com/79375065/" TargetMode="External"/><Relationship Id="rId3" Type="http://schemas.openxmlformats.org/officeDocument/2006/relationships/styles" Target="styles.xml"/><Relationship Id="rId21" Type="http://schemas.openxmlformats.org/officeDocument/2006/relationships/hyperlink" Target="https://www.hindawi.com/71308216/"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hindawi.com/401541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dx.doi.org/10.7537/marsrsj160824.02" TargetMode="External"/><Relationship Id="rId19" Type="http://schemas.openxmlformats.org/officeDocument/2006/relationships/hyperlink" Target="https://www.hindawi.com/78078906/"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Klebsiella pneumoniae</c:v>
                </c:pt>
              </c:strCache>
            </c:strRef>
          </c:tx>
          <c:invertIfNegative val="0"/>
          <c:cat>
            <c:strRef>
              <c:f>Sheet1!$A$2:$A$4</c:f>
              <c:strCache>
                <c:ptCount val="3"/>
                <c:pt idx="0">
                  <c:v>UPS</c:v>
                </c:pt>
                <c:pt idx="1">
                  <c:v>PED</c:v>
                </c:pt>
                <c:pt idx="2">
                  <c:v>DSS</c:v>
                </c:pt>
              </c:strCache>
            </c:strRef>
          </c:cat>
          <c:val>
            <c:numRef>
              <c:f>Sheet1!$B$2:$B$4</c:f>
              <c:numCache>
                <c:formatCode>General</c:formatCode>
                <c:ptCount val="3"/>
                <c:pt idx="0">
                  <c:v>2</c:v>
                </c:pt>
                <c:pt idx="1">
                  <c:v>2</c:v>
                </c:pt>
                <c:pt idx="2">
                  <c:v>2</c:v>
                </c:pt>
              </c:numCache>
            </c:numRef>
          </c:val>
          <c:extLst>
            <c:ext xmlns:c16="http://schemas.microsoft.com/office/drawing/2014/chart" uri="{C3380CC4-5D6E-409C-BE32-E72D297353CC}">
              <c16:uniqueId val="{00000000-38A5-42C5-AEE0-7C82ED7DFDA3}"/>
            </c:ext>
          </c:extLst>
        </c:ser>
        <c:ser>
          <c:idx val="1"/>
          <c:order val="1"/>
          <c:tx>
            <c:strRef>
              <c:f>Sheet1!$C$1</c:f>
              <c:strCache>
                <c:ptCount val="1"/>
                <c:pt idx="0">
                  <c:v>Proteus mirabilis</c:v>
                </c:pt>
              </c:strCache>
            </c:strRef>
          </c:tx>
          <c:invertIfNegative val="0"/>
          <c:cat>
            <c:strRef>
              <c:f>Sheet1!$A$2:$A$4</c:f>
              <c:strCache>
                <c:ptCount val="3"/>
                <c:pt idx="0">
                  <c:v>UPS</c:v>
                </c:pt>
                <c:pt idx="1">
                  <c:v>PED</c:v>
                </c:pt>
                <c:pt idx="2">
                  <c:v>DSS</c:v>
                </c:pt>
              </c:strCache>
            </c:strRef>
          </c:cat>
          <c:val>
            <c:numRef>
              <c:f>Sheet1!$C$2:$C$4</c:f>
              <c:numCache>
                <c:formatCode>General</c:formatCode>
                <c:ptCount val="3"/>
                <c:pt idx="0">
                  <c:v>1</c:v>
                </c:pt>
                <c:pt idx="1">
                  <c:v>2</c:v>
                </c:pt>
                <c:pt idx="2">
                  <c:v>5</c:v>
                </c:pt>
              </c:numCache>
            </c:numRef>
          </c:val>
          <c:extLst>
            <c:ext xmlns:c16="http://schemas.microsoft.com/office/drawing/2014/chart" uri="{C3380CC4-5D6E-409C-BE32-E72D297353CC}">
              <c16:uniqueId val="{00000001-38A5-42C5-AEE0-7C82ED7DFDA3}"/>
            </c:ext>
          </c:extLst>
        </c:ser>
        <c:ser>
          <c:idx val="2"/>
          <c:order val="2"/>
          <c:tx>
            <c:strRef>
              <c:f>Sheet1!$D$1</c:f>
              <c:strCache>
                <c:ptCount val="1"/>
                <c:pt idx="0">
                  <c:v>Salmonella enterica</c:v>
                </c:pt>
              </c:strCache>
            </c:strRef>
          </c:tx>
          <c:invertIfNegative val="0"/>
          <c:cat>
            <c:strRef>
              <c:f>Sheet1!$A$2:$A$4</c:f>
              <c:strCache>
                <c:ptCount val="3"/>
                <c:pt idx="0">
                  <c:v>UPS</c:v>
                </c:pt>
                <c:pt idx="1">
                  <c:v>PED</c:v>
                </c:pt>
                <c:pt idx="2">
                  <c:v>DSS</c:v>
                </c:pt>
              </c:strCache>
            </c:strRef>
          </c:cat>
          <c:val>
            <c:numRef>
              <c:f>Sheet1!$D$2:$D$4</c:f>
              <c:numCache>
                <c:formatCode>General</c:formatCode>
                <c:ptCount val="3"/>
                <c:pt idx="0">
                  <c:v>2</c:v>
                </c:pt>
                <c:pt idx="1">
                  <c:v>0</c:v>
                </c:pt>
                <c:pt idx="2">
                  <c:v>3</c:v>
                </c:pt>
              </c:numCache>
            </c:numRef>
          </c:val>
          <c:extLst>
            <c:ext xmlns:c16="http://schemas.microsoft.com/office/drawing/2014/chart" uri="{C3380CC4-5D6E-409C-BE32-E72D297353CC}">
              <c16:uniqueId val="{00000002-38A5-42C5-AEE0-7C82ED7DFDA3}"/>
            </c:ext>
          </c:extLst>
        </c:ser>
        <c:ser>
          <c:idx val="3"/>
          <c:order val="3"/>
          <c:tx>
            <c:strRef>
              <c:f>Sheet1!$E$1</c:f>
              <c:strCache>
                <c:ptCount val="1"/>
                <c:pt idx="0">
                  <c:v>Escherichia coli</c:v>
                </c:pt>
              </c:strCache>
            </c:strRef>
          </c:tx>
          <c:invertIfNegative val="0"/>
          <c:cat>
            <c:strRef>
              <c:f>Sheet1!$A$2:$A$4</c:f>
              <c:strCache>
                <c:ptCount val="3"/>
                <c:pt idx="0">
                  <c:v>UPS</c:v>
                </c:pt>
                <c:pt idx="1">
                  <c:v>PED</c:v>
                </c:pt>
                <c:pt idx="2">
                  <c:v>DSS</c:v>
                </c:pt>
              </c:strCache>
            </c:strRef>
          </c:cat>
          <c:val>
            <c:numRef>
              <c:f>Sheet1!$E$2:$E$4</c:f>
              <c:numCache>
                <c:formatCode>General</c:formatCode>
                <c:ptCount val="3"/>
                <c:pt idx="0">
                  <c:v>3</c:v>
                </c:pt>
                <c:pt idx="1">
                  <c:v>2</c:v>
                </c:pt>
                <c:pt idx="2">
                  <c:v>5</c:v>
                </c:pt>
              </c:numCache>
            </c:numRef>
          </c:val>
          <c:extLst>
            <c:ext xmlns:c16="http://schemas.microsoft.com/office/drawing/2014/chart" uri="{C3380CC4-5D6E-409C-BE32-E72D297353CC}">
              <c16:uniqueId val="{00000003-38A5-42C5-AEE0-7C82ED7DFDA3}"/>
            </c:ext>
          </c:extLst>
        </c:ser>
        <c:ser>
          <c:idx val="4"/>
          <c:order val="4"/>
          <c:tx>
            <c:strRef>
              <c:f>Sheet1!$F$1</c:f>
              <c:strCache>
                <c:ptCount val="1"/>
                <c:pt idx="0">
                  <c:v>Enterobacter cloacae</c:v>
                </c:pt>
              </c:strCache>
            </c:strRef>
          </c:tx>
          <c:invertIfNegative val="0"/>
          <c:cat>
            <c:strRef>
              <c:f>Sheet1!$A$2:$A$4</c:f>
              <c:strCache>
                <c:ptCount val="3"/>
                <c:pt idx="0">
                  <c:v>UPS</c:v>
                </c:pt>
                <c:pt idx="1">
                  <c:v>PED</c:v>
                </c:pt>
                <c:pt idx="2">
                  <c:v>DSS</c:v>
                </c:pt>
              </c:strCache>
            </c:strRef>
          </c:cat>
          <c:val>
            <c:numRef>
              <c:f>Sheet1!$F$2:$F$4</c:f>
              <c:numCache>
                <c:formatCode>General</c:formatCode>
                <c:ptCount val="3"/>
                <c:pt idx="0">
                  <c:v>2</c:v>
                </c:pt>
                <c:pt idx="1">
                  <c:v>0</c:v>
                </c:pt>
                <c:pt idx="2">
                  <c:v>2</c:v>
                </c:pt>
              </c:numCache>
            </c:numRef>
          </c:val>
          <c:extLst>
            <c:ext xmlns:c16="http://schemas.microsoft.com/office/drawing/2014/chart" uri="{C3380CC4-5D6E-409C-BE32-E72D297353CC}">
              <c16:uniqueId val="{00000004-38A5-42C5-AEE0-7C82ED7DFDA3}"/>
            </c:ext>
          </c:extLst>
        </c:ser>
        <c:ser>
          <c:idx val="5"/>
          <c:order val="5"/>
          <c:tx>
            <c:strRef>
              <c:f>Sheet1!$G$1</c:f>
              <c:strCache>
                <c:ptCount val="1"/>
                <c:pt idx="0">
                  <c:v>Salmonella Typhimurium</c:v>
                </c:pt>
              </c:strCache>
            </c:strRef>
          </c:tx>
          <c:invertIfNegative val="0"/>
          <c:cat>
            <c:strRef>
              <c:f>Sheet1!$A$2:$A$4</c:f>
              <c:strCache>
                <c:ptCount val="3"/>
                <c:pt idx="0">
                  <c:v>UPS</c:v>
                </c:pt>
                <c:pt idx="1">
                  <c:v>PED</c:v>
                </c:pt>
                <c:pt idx="2">
                  <c:v>DSS</c:v>
                </c:pt>
              </c:strCache>
            </c:strRef>
          </c:cat>
          <c:val>
            <c:numRef>
              <c:f>Sheet1!$G$2:$G$4</c:f>
              <c:numCache>
                <c:formatCode>General</c:formatCode>
                <c:ptCount val="3"/>
                <c:pt idx="0">
                  <c:v>0</c:v>
                </c:pt>
                <c:pt idx="1">
                  <c:v>2</c:v>
                </c:pt>
                <c:pt idx="2">
                  <c:v>2</c:v>
                </c:pt>
              </c:numCache>
            </c:numRef>
          </c:val>
          <c:extLst>
            <c:ext xmlns:c16="http://schemas.microsoft.com/office/drawing/2014/chart" uri="{C3380CC4-5D6E-409C-BE32-E72D297353CC}">
              <c16:uniqueId val="{00000005-38A5-42C5-AEE0-7C82ED7DFDA3}"/>
            </c:ext>
          </c:extLst>
        </c:ser>
        <c:ser>
          <c:idx val="6"/>
          <c:order val="6"/>
          <c:tx>
            <c:strRef>
              <c:f>Sheet1!$H$1</c:f>
              <c:strCache>
                <c:ptCount val="1"/>
                <c:pt idx="0">
                  <c:v>Oblitimonas alkaliphila</c:v>
                </c:pt>
              </c:strCache>
            </c:strRef>
          </c:tx>
          <c:invertIfNegative val="0"/>
          <c:cat>
            <c:strRef>
              <c:f>Sheet1!$A$2:$A$4</c:f>
              <c:strCache>
                <c:ptCount val="3"/>
                <c:pt idx="0">
                  <c:v>UPS</c:v>
                </c:pt>
                <c:pt idx="1">
                  <c:v>PED</c:v>
                </c:pt>
                <c:pt idx="2">
                  <c:v>DSS</c:v>
                </c:pt>
              </c:strCache>
            </c:strRef>
          </c:cat>
          <c:val>
            <c:numRef>
              <c:f>Sheet1!$H$2:$H$4</c:f>
              <c:numCache>
                <c:formatCode>General</c:formatCode>
                <c:ptCount val="3"/>
                <c:pt idx="0">
                  <c:v>0</c:v>
                </c:pt>
                <c:pt idx="1">
                  <c:v>1</c:v>
                </c:pt>
                <c:pt idx="2">
                  <c:v>1</c:v>
                </c:pt>
              </c:numCache>
            </c:numRef>
          </c:val>
          <c:extLst>
            <c:ext xmlns:c16="http://schemas.microsoft.com/office/drawing/2014/chart" uri="{C3380CC4-5D6E-409C-BE32-E72D297353CC}">
              <c16:uniqueId val="{00000006-38A5-42C5-AEE0-7C82ED7DFDA3}"/>
            </c:ext>
          </c:extLst>
        </c:ser>
        <c:dLbls>
          <c:showLegendKey val="0"/>
          <c:showVal val="0"/>
          <c:showCatName val="0"/>
          <c:showSerName val="0"/>
          <c:showPercent val="0"/>
          <c:showBubbleSize val="0"/>
        </c:dLbls>
        <c:gapWidth val="150"/>
        <c:axId val="72985216"/>
        <c:axId val="74146560"/>
      </c:barChart>
      <c:catAx>
        <c:axId val="7298521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Times New Roman" panose="02020603050405020304" charset="0"/>
                    <a:ea typeface="+mn-ea"/>
                    <a:cs typeface="Times New Roman" panose="02020603050405020304" charset="0"/>
                  </a:defRPr>
                </a:pPr>
                <a:r>
                  <a:rPr lang="en-US">
                    <a:latin typeface="Times New Roman" panose="02020603050405020304" charset="0"/>
                    <a:cs typeface="Times New Roman" panose="02020603050405020304" charset="0"/>
                  </a:rPr>
                  <a:t>Sample locations</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zh-CN" sz="1000" b="1"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74146560"/>
        <c:crosses val="autoZero"/>
        <c:auto val="1"/>
        <c:lblAlgn val="ctr"/>
        <c:lblOffset val="100"/>
        <c:noMultiLvlLbl val="0"/>
      </c:catAx>
      <c:valAx>
        <c:axId val="74146560"/>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latin typeface="Times New Roman" panose="02020603050405020304" charset="0"/>
                    <a:cs typeface="Times New Roman" panose="02020603050405020304" charset="0"/>
                  </a:rPr>
                  <a:t>Frequencies of Occurences</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72985216"/>
        <c:crosses val="autoZero"/>
        <c:crossBetween val="between"/>
      </c:valAx>
    </c:plotArea>
    <c:legend>
      <c:legendPos val="r"/>
      <c:layout>
        <c:manualLayout>
          <c:xMode val="edge"/>
          <c:yMode val="edge"/>
          <c:x val="0.71514263869077399"/>
          <c:y val="0.26901534215439599"/>
          <c:w val="0.27100214828532598"/>
          <c:h val="0.58256842092365302"/>
        </c:manualLayout>
      </c:layout>
      <c:overlay val="0"/>
      <c:txPr>
        <a:bodyPr rot="0" spcFirstLastPara="0" vertOverflow="ellipsis" vert="horz" wrap="square" anchor="ctr" anchorCtr="1"/>
        <a:lstStyle/>
        <a:p>
          <a:pPr>
            <a:defRPr lang="zh-CN" sz="1000" b="0" i="1"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183421516754804E-2"/>
          <c:y val="3.90804597701149E-2"/>
          <c:w val="0.88359788359788405"/>
          <c:h val="0.59080459770114901"/>
        </c:manualLayout>
      </c:layout>
      <c:barChart>
        <c:barDir val="col"/>
        <c:grouping val="clustered"/>
        <c:varyColors val="0"/>
        <c:ser>
          <c:idx val="0"/>
          <c:order val="0"/>
          <c:tx>
            <c:strRef>
              <c:f>Sheet1!$B$1</c:f>
              <c:strCache>
                <c:ptCount val="1"/>
                <c:pt idx="0">
                  <c:v>Series 1</c:v>
                </c:pt>
              </c:strCache>
            </c:strRef>
          </c:tx>
          <c:invertIfNegative val="0"/>
          <c:errBars>
            <c:errBarType val="both"/>
            <c:errValType val="percentage"/>
            <c:noEndCap val="0"/>
            <c:val val="5"/>
          </c:errBars>
          <c:cat>
            <c:strRef>
              <c:f>Sheet1!$A$2:$A$7</c:f>
              <c:strCache>
                <c:ptCount val="6"/>
                <c:pt idx="0">
                  <c:v>Escherichia coli</c:v>
                </c:pt>
                <c:pt idx="1">
                  <c:v>Salmonella spp</c:v>
                </c:pt>
                <c:pt idx="2">
                  <c:v>Proteus mirabilis</c:v>
                </c:pt>
                <c:pt idx="3">
                  <c:v>Klebsiella pneumoniae</c:v>
                </c:pt>
                <c:pt idx="4">
                  <c:v>Enterobacter cloacae</c:v>
                </c:pt>
                <c:pt idx="5">
                  <c:v>Oblitimonas alkaliphila</c:v>
                </c:pt>
              </c:strCache>
            </c:strRef>
          </c:cat>
          <c:val>
            <c:numRef>
              <c:f>Sheet1!$B$2:$B$7</c:f>
              <c:numCache>
                <c:formatCode>General</c:formatCode>
                <c:ptCount val="6"/>
                <c:pt idx="0">
                  <c:v>25.64</c:v>
                </c:pt>
                <c:pt idx="1">
                  <c:v>23.08</c:v>
                </c:pt>
                <c:pt idx="2">
                  <c:v>20.51</c:v>
                </c:pt>
                <c:pt idx="3">
                  <c:v>15.38</c:v>
                </c:pt>
                <c:pt idx="4">
                  <c:v>10.26</c:v>
                </c:pt>
                <c:pt idx="5">
                  <c:v>5.13</c:v>
                </c:pt>
              </c:numCache>
            </c:numRef>
          </c:val>
          <c:extLst>
            <c:ext xmlns:c16="http://schemas.microsoft.com/office/drawing/2014/chart" uri="{C3380CC4-5D6E-409C-BE32-E72D297353CC}">
              <c16:uniqueId val="{00000000-F598-487F-852C-A053D706C251}"/>
            </c:ext>
          </c:extLst>
        </c:ser>
        <c:dLbls>
          <c:showLegendKey val="0"/>
          <c:showVal val="0"/>
          <c:showCatName val="0"/>
          <c:showSerName val="0"/>
          <c:showPercent val="0"/>
          <c:showBubbleSize val="0"/>
        </c:dLbls>
        <c:gapWidth val="150"/>
        <c:axId val="77018624"/>
        <c:axId val="80928768"/>
      </c:barChart>
      <c:catAx>
        <c:axId val="770186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1"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0928768"/>
        <c:crosses val="autoZero"/>
        <c:auto val="1"/>
        <c:lblAlgn val="ctr"/>
        <c:lblOffset val="100"/>
        <c:noMultiLvlLbl val="0"/>
      </c:catAx>
      <c:valAx>
        <c:axId val="8092876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395"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77018624"/>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5398</Words>
  <Characters>30769</Characters>
  <Application>Microsoft Office Word</Application>
  <DocSecurity>0</DocSecurity>
  <Lines>256</Lines>
  <Paragraphs>72</Paragraphs>
  <ScaleCrop>false</ScaleCrop>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5</cp:revision>
  <dcterms:created xsi:type="dcterms:W3CDTF">2024-07-05T05:40:00Z</dcterms:created>
  <dcterms:modified xsi:type="dcterms:W3CDTF">2024-07-16T05:16:00Z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51C37529B6CE462087486DBED333C367_12</vt:lpwstr>
  </property>
</Properties>
</file>