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E5" w:rsidRPr="00F158E5" w:rsidRDefault="00A638FF" w:rsidP="00F158E5">
      <w:pPr>
        <w:snapToGrid w:val="0"/>
        <w:jc w:val="center"/>
        <w:rPr>
          <w:sz w:val="20"/>
        </w:rPr>
      </w:pPr>
      <w:hyperlink r:id="rId6" w:history="1">
        <w:r w:rsidR="00F158E5" w:rsidRPr="00F158E5">
          <w:rPr>
            <w:rStyle w:val="a6"/>
            <w:sz w:val="20"/>
            <w:u w:val="none"/>
          </w:rPr>
          <w:t>World Rural Observations</w:t>
        </w:r>
      </w:hyperlink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rFonts w:hint="eastAsia"/>
          <w:sz w:val="20"/>
        </w:rPr>
        <w:t xml:space="preserve">Volume </w:t>
      </w:r>
      <w:r w:rsidR="00FD724C">
        <w:rPr>
          <w:rFonts w:hint="eastAsia"/>
          <w:sz w:val="20"/>
        </w:rPr>
        <w:t>2</w:t>
      </w:r>
      <w:r>
        <w:rPr>
          <w:rFonts w:hint="eastAsia"/>
          <w:sz w:val="20"/>
        </w:rPr>
        <w:t>,</w:t>
      </w:r>
      <w:r w:rsidRPr="00F158E5">
        <w:rPr>
          <w:rFonts w:hint="eastAsia"/>
          <w:sz w:val="20"/>
        </w:rPr>
        <w:t xml:space="preserve"> Number </w:t>
      </w:r>
      <w:r w:rsidR="0008432A">
        <w:rPr>
          <w:rFonts w:hint="eastAsia"/>
          <w:sz w:val="20"/>
        </w:rPr>
        <w:t>3</w:t>
      </w:r>
      <w:r w:rsidRPr="00F158E5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 w:rsidR="0008432A" w:rsidRPr="0008432A">
        <w:rPr>
          <w:rFonts w:hint="eastAsia"/>
          <w:bCs/>
          <w:color w:val="000000"/>
          <w:sz w:val="20"/>
        </w:rPr>
        <w:t>September</w:t>
      </w:r>
      <w:r w:rsidRPr="00F158E5">
        <w:rPr>
          <w:rFonts w:hint="eastAsia"/>
          <w:sz w:val="20"/>
        </w:rPr>
        <w:t xml:space="preserve"> </w:t>
      </w:r>
      <w:r w:rsidR="00FD724C">
        <w:rPr>
          <w:rFonts w:hint="eastAsia"/>
          <w:sz w:val="20"/>
        </w:rPr>
        <w:t>30</w:t>
      </w:r>
      <w:r w:rsidRPr="00F158E5">
        <w:rPr>
          <w:rFonts w:hint="eastAsia"/>
          <w:sz w:val="20"/>
        </w:rPr>
        <w:t>, 201</w:t>
      </w:r>
      <w:r w:rsidR="00FD724C">
        <w:rPr>
          <w:rFonts w:hint="eastAsia"/>
          <w:sz w:val="20"/>
        </w:rPr>
        <w:t>0</w:t>
      </w:r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sz w:val="20"/>
        </w:rPr>
        <w:t>ISSN: 1944-6543 (print); ISSN: 1944-6551 (online)</w:t>
      </w:r>
    </w:p>
    <w:p w:rsidR="00FD724C" w:rsidRPr="0008432A" w:rsidRDefault="00FD724C" w:rsidP="0008432A">
      <w:pPr>
        <w:snapToGrid w:val="0"/>
        <w:jc w:val="center"/>
        <w:rPr>
          <w:sz w:val="20"/>
        </w:rPr>
      </w:pPr>
    </w:p>
    <w:p w:rsidR="00F158E5" w:rsidRDefault="00F158E5" w:rsidP="00F158E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F158E5" w:rsidRPr="00F158E5" w:rsidRDefault="00F158E5" w:rsidP="00364802">
      <w:pPr>
        <w:snapToGrid w:val="0"/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08432A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84978">
              <w:rPr>
                <w:b/>
                <w:sz w:val="20"/>
                <w:szCs w:val="20"/>
              </w:rPr>
              <w:t>1</w:t>
            </w:r>
          </w:p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  <w:r w:rsidRPr="00184978">
              <w:rPr>
                <w:b/>
                <w:bCs/>
                <w:sz w:val="20"/>
                <w:szCs w:val="20"/>
              </w:rPr>
              <w:t>Agriculture Share of the Gross Domestic Product and its Implications for Rural Development</w:t>
            </w:r>
          </w:p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  <w:r w:rsidRPr="00184978">
              <w:rPr>
                <w:sz w:val="20"/>
                <w:szCs w:val="20"/>
              </w:rPr>
              <w:t>Anyanwu Sixtus O, Ibekwe U.C., Adesope Olufemi M</w:t>
            </w:r>
            <w:r w:rsidRPr="00184978">
              <w:rPr>
                <w:sz w:val="20"/>
                <w:szCs w:val="20"/>
                <w:vertAlign w:val="superscript"/>
              </w:rPr>
              <w:t>.</w:t>
            </w:r>
          </w:p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8432A" w:rsidRPr="00184978" w:rsidRDefault="0008432A" w:rsidP="00AB1B15">
            <w:pPr>
              <w:snapToGrid w:val="0"/>
              <w:jc w:val="center"/>
              <w:rPr>
                <w:sz w:val="20"/>
              </w:rPr>
            </w:pPr>
          </w:p>
          <w:p w:rsidR="0008432A" w:rsidRPr="00184978" w:rsidRDefault="0008432A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84978">
              <w:rPr>
                <w:b/>
                <w:sz w:val="20"/>
                <w:szCs w:val="20"/>
              </w:rPr>
              <w:t>1-5</w:t>
            </w:r>
          </w:p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8432A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84978">
              <w:rPr>
                <w:b/>
                <w:sz w:val="20"/>
                <w:szCs w:val="20"/>
              </w:rPr>
              <w:t>2</w:t>
            </w:r>
          </w:p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  <w:r w:rsidRPr="00184978">
              <w:rPr>
                <w:b/>
                <w:bCs/>
                <w:color w:val="000000"/>
                <w:sz w:val="20"/>
                <w:szCs w:val="20"/>
              </w:rPr>
              <w:t>Non-TimberForestProducts (NTFPs) in Low lands of Kanchanpur District ofNepal: Indigenous use and Conservation</w:t>
            </w:r>
          </w:p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  <w:r w:rsidRPr="00184978">
              <w:rPr>
                <w:bCs/>
                <w:color w:val="000000"/>
                <w:sz w:val="20"/>
                <w:szCs w:val="20"/>
              </w:rPr>
              <w:t>Nabin Raj Joshi, Laxman Singh Lodhiyal</w:t>
            </w:r>
            <w:r w:rsidRPr="00184978">
              <w:rPr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184978">
              <w:rPr>
                <w:bCs/>
                <w:color w:val="000000"/>
                <w:sz w:val="20"/>
                <w:szCs w:val="20"/>
              </w:rPr>
              <w:t>and Vishal Singh</w:t>
            </w:r>
          </w:p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8432A" w:rsidRPr="00184978" w:rsidRDefault="0008432A" w:rsidP="00AB1B15">
            <w:pPr>
              <w:snapToGrid w:val="0"/>
              <w:jc w:val="center"/>
              <w:rPr>
                <w:sz w:val="20"/>
              </w:rPr>
            </w:pPr>
          </w:p>
          <w:p w:rsidR="0008432A" w:rsidRPr="00184978" w:rsidRDefault="0008432A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84978">
              <w:rPr>
                <w:b/>
                <w:sz w:val="20"/>
                <w:szCs w:val="20"/>
              </w:rPr>
              <w:t xml:space="preserve"> 6-22</w:t>
            </w:r>
          </w:p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8432A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84978">
              <w:rPr>
                <w:b/>
                <w:sz w:val="20"/>
                <w:szCs w:val="20"/>
              </w:rPr>
              <w:t>3</w:t>
            </w:r>
          </w:p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  <w:r w:rsidRPr="00184978">
              <w:rPr>
                <w:b/>
                <w:bCs/>
                <w:sz w:val="20"/>
                <w:szCs w:val="20"/>
              </w:rPr>
              <w:t>Effect of Adoption Pattern of Fertilizer Technology on Small Scale Farmers Productivity in Boluwaduro Local Government</w:t>
            </w:r>
          </w:p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  <w:r w:rsidRPr="00184978">
              <w:rPr>
                <w:sz w:val="20"/>
                <w:szCs w:val="20"/>
              </w:rPr>
              <w:t>OLAGUNJU, Funke Iyabo and SALIMONU, Kabir Kayode</w:t>
            </w:r>
          </w:p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8432A" w:rsidRPr="00184978" w:rsidRDefault="0008432A" w:rsidP="00AB1B15">
            <w:pPr>
              <w:snapToGrid w:val="0"/>
              <w:jc w:val="center"/>
              <w:rPr>
                <w:sz w:val="20"/>
              </w:rPr>
            </w:pPr>
          </w:p>
          <w:p w:rsidR="0008432A" w:rsidRPr="00184978" w:rsidRDefault="0008432A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84978">
              <w:rPr>
                <w:b/>
                <w:sz w:val="20"/>
                <w:szCs w:val="20"/>
              </w:rPr>
              <w:t>23-33</w:t>
            </w:r>
          </w:p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8432A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84978">
              <w:rPr>
                <w:b/>
                <w:sz w:val="20"/>
                <w:szCs w:val="20"/>
              </w:rPr>
              <w:t>4</w:t>
            </w:r>
          </w:p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32A" w:rsidRPr="00184978" w:rsidRDefault="0008432A" w:rsidP="00AB1B15">
            <w:pPr>
              <w:pStyle w:val="1"/>
              <w:snapToGrid w:val="0"/>
              <w:jc w:val="both"/>
              <w:outlineLvl w:val="0"/>
              <w:rPr>
                <w:kern w:val="0"/>
                <w:sz w:val="20"/>
              </w:rPr>
            </w:pPr>
            <w:r w:rsidRPr="00184978">
              <w:rPr>
                <w:kern w:val="0"/>
                <w:sz w:val="20"/>
                <w:szCs w:val="20"/>
                <w:lang w:val="en-GB"/>
              </w:rPr>
              <w:t>Proximate and Anatomical Weight Composition of Wild Brackish</w:t>
            </w:r>
            <w:r w:rsidRPr="00184978">
              <w:rPr>
                <w:i/>
                <w:iCs/>
                <w:kern w:val="0"/>
                <w:sz w:val="20"/>
                <w:szCs w:val="20"/>
                <w:lang w:val="en-GB"/>
              </w:rPr>
              <w:t>Tilapia guineensis</w:t>
            </w:r>
            <w:r w:rsidRPr="00184978">
              <w:rPr>
                <w:kern w:val="0"/>
                <w:sz w:val="20"/>
                <w:szCs w:val="20"/>
                <w:lang w:val="en-GB"/>
              </w:rPr>
              <w:t>and</w:t>
            </w:r>
            <w:r w:rsidRPr="00184978">
              <w:rPr>
                <w:i/>
                <w:iCs/>
                <w:kern w:val="0"/>
                <w:sz w:val="20"/>
                <w:szCs w:val="20"/>
                <w:lang w:val="en-GB"/>
              </w:rPr>
              <w:t>Tilapia melanotheron</w:t>
            </w:r>
          </w:p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  <w:r w:rsidRPr="00184978">
              <w:rPr>
                <w:sz w:val="20"/>
                <w:szCs w:val="20"/>
                <w:lang w:val="en-GB"/>
              </w:rPr>
              <w:t>Adejonwo O. A., Kolade O.Y., Ibrahim A. O., Oramadike C. E.</w:t>
            </w:r>
          </w:p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8432A" w:rsidRPr="00184978" w:rsidRDefault="0008432A" w:rsidP="00AB1B15">
            <w:pPr>
              <w:snapToGrid w:val="0"/>
              <w:jc w:val="center"/>
              <w:rPr>
                <w:sz w:val="20"/>
              </w:rPr>
            </w:pPr>
          </w:p>
          <w:p w:rsidR="0008432A" w:rsidRPr="00184978" w:rsidRDefault="0008432A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184978">
              <w:rPr>
                <w:b/>
                <w:sz w:val="20"/>
                <w:szCs w:val="20"/>
                <w:lang w:val="en-GB"/>
              </w:rPr>
              <w:t>34-37</w:t>
            </w:r>
          </w:p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8432A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84978">
              <w:rPr>
                <w:b/>
                <w:sz w:val="20"/>
                <w:szCs w:val="20"/>
              </w:rPr>
              <w:t>5</w:t>
            </w:r>
          </w:p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  <w:r w:rsidRPr="00184978">
              <w:rPr>
                <w:b/>
                <w:bCs/>
                <w:color w:val="000000"/>
                <w:sz w:val="20"/>
                <w:szCs w:val="20"/>
                <w:lang w:val="en-GB"/>
              </w:rPr>
              <w:t>Water Quality Monitoring, A Must In Fisheries And Aquaculture Management</w:t>
            </w:r>
          </w:p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  <w:r w:rsidRPr="00184978">
              <w:rPr>
                <w:sz w:val="20"/>
                <w:szCs w:val="20"/>
                <w:lang w:val="en-GB"/>
              </w:rPr>
              <w:t>R.O.D. Shelle, A.O. Adeleye And I. A. Ladigbolu.</w:t>
            </w:r>
          </w:p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8432A" w:rsidRPr="00184978" w:rsidRDefault="0008432A" w:rsidP="00AB1B15">
            <w:pPr>
              <w:snapToGrid w:val="0"/>
              <w:jc w:val="center"/>
              <w:rPr>
                <w:sz w:val="20"/>
              </w:rPr>
            </w:pPr>
          </w:p>
          <w:p w:rsidR="0008432A" w:rsidRPr="00184978" w:rsidRDefault="0008432A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84978">
              <w:rPr>
                <w:b/>
                <w:sz w:val="20"/>
                <w:szCs w:val="20"/>
              </w:rPr>
              <w:t>38-41</w:t>
            </w:r>
          </w:p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8432A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84978">
              <w:rPr>
                <w:b/>
                <w:sz w:val="20"/>
                <w:szCs w:val="20"/>
              </w:rPr>
              <w:t>6</w:t>
            </w:r>
          </w:p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32A" w:rsidRPr="00184978" w:rsidRDefault="0008432A" w:rsidP="00AB1B15">
            <w:pPr>
              <w:snapToGrid w:val="0"/>
              <w:jc w:val="both"/>
              <w:rPr>
                <w:sz w:val="20"/>
                <w:szCs w:val="20"/>
              </w:rPr>
            </w:pPr>
            <w:r w:rsidRPr="00184978">
              <w:rPr>
                <w:rFonts w:hint="eastAsia"/>
                <w:sz w:val="20"/>
                <w:szCs w:val="20"/>
              </w:rPr>
              <w:t>Withdrawn</w:t>
            </w:r>
            <w:r w:rsidR="00FC196C">
              <w:rPr>
                <w:rFonts w:hint="eastAsia"/>
                <w:sz w:val="20"/>
                <w:szCs w:val="20"/>
              </w:rPr>
              <w:t xml:space="preserve"> </w:t>
            </w:r>
          </w:p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8432A" w:rsidRPr="00184978" w:rsidRDefault="0008432A" w:rsidP="00AB1B15">
            <w:pPr>
              <w:snapToGrid w:val="0"/>
              <w:jc w:val="center"/>
              <w:rPr>
                <w:sz w:val="20"/>
              </w:rPr>
            </w:pPr>
          </w:p>
          <w:p w:rsidR="0008432A" w:rsidRPr="00184978" w:rsidRDefault="0008432A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84978">
              <w:rPr>
                <w:b/>
                <w:sz w:val="20"/>
                <w:szCs w:val="20"/>
              </w:rPr>
              <w:t>42-59</w:t>
            </w:r>
          </w:p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8432A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</w:rPr>
            </w:pPr>
            <w:r w:rsidRPr="00184978">
              <w:rPr>
                <w:rFonts w:hint="eastAsia"/>
                <w:b/>
                <w:sz w:val="20"/>
              </w:rPr>
              <w:t>7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32A" w:rsidRPr="00184978" w:rsidRDefault="0008432A" w:rsidP="00AB1B15">
            <w:pPr>
              <w:pStyle w:val="articletitle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8497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Improving Effect of Dietary Oat Bran Supplementation on Oxidative Stress Induced By Hyperlipidemic Diet</w:t>
            </w:r>
          </w:p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  <w:r w:rsidRPr="00184978">
              <w:rPr>
                <w:sz w:val="20"/>
                <w:szCs w:val="20"/>
                <w:lang w:val="en-GB"/>
              </w:rPr>
              <w:t>Ola S Mohamed, Mostafa M Said, Zeinab Y Ali</w:t>
            </w:r>
            <w:r w:rsidRPr="00184978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184978">
              <w:rPr>
                <w:sz w:val="20"/>
                <w:szCs w:val="20"/>
                <w:lang w:val="en-GB"/>
              </w:rPr>
              <w:t>Hanan A Atia</w:t>
            </w:r>
            <w:r w:rsidRPr="00184978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184978">
              <w:rPr>
                <w:sz w:val="20"/>
                <w:szCs w:val="20"/>
                <w:lang w:val="en-GB"/>
              </w:rPr>
              <w:t>and Heba S Mostafa</w:t>
            </w:r>
          </w:p>
          <w:p w:rsidR="0008432A" w:rsidRPr="00184978" w:rsidRDefault="0008432A" w:rsidP="00AB1B15">
            <w:pPr>
              <w:pStyle w:val="affiliation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" w:type="dxa"/>
          </w:tcPr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</w:rPr>
            </w:pPr>
          </w:p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184978">
              <w:rPr>
                <w:b/>
                <w:color w:val="000000"/>
                <w:sz w:val="20"/>
                <w:szCs w:val="16"/>
                <w:shd w:val="clear" w:color="auto" w:fill="FFFFFF"/>
              </w:rPr>
              <w:t>60-69</w:t>
            </w:r>
          </w:p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8432A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84978">
              <w:rPr>
                <w:b/>
                <w:sz w:val="20"/>
                <w:szCs w:val="20"/>
              </w:rPr>
              <w:t>8</w:t>
            </w:r>
          </w:p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  <w:r w:rsidRPr="00184978">
              <w:rPr>
                <w:b/>
                <w:bCs/>
                <w:color w:val="000000"/>
                <w:sz w:val="20"/>
                <w:szCs w:val="20"/>
              </w:rPr>
              <w:t>Indexing soil P to recommend for durum wheat in East Shewa, Oromiya Region</w:t>
            </w:r>
          </w:p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  <w:r w:rsidRPr="00184978">
              <w:rPr>
                <w:color w:val="000000"/>
                <w:sz w:val="20"/>
                <w:szCs w:val="20"/>
                <w:lang w:val="pt-BR"/>
              </w:rPr>
              <w:t>Mesfin Kebede, and Tekalign Tadesse</w:t>
            </w:r>
          </w:p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8432A" w:rsidRPr="00184978" w:rsidRDefault="0008432A" w:rsidP="00AB1B15">
            <w:pPr>
              <w:snapToGrid w:val="0"/>
              <w:jc w:val="center"/>
              <w:rPr>
                <w:sz w:val="20"/>
              </w:rPr>
            </w:pPr>
          </w:p>
          <w:p w:rsidR="0008432A" w:rsidRPr="00184978" w:rsidRDefault="0008432A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84978">
              <w:rPr>
                <w:b/>
                <w:sz w:val="20"/>
                <w:szCs w:val="20"/>
              </w:rPr>
              <w:t>70-77</w:t>
            </w:r>
          </w:p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8432A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84978">
              <w:rPr>
                <w:b/>
                <w:sz w:val="20"/>
                <w:szCs w:val="20"/>
              </w:rPr>
              <w:t>9</w:t>
            </w:r>
          </w:p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  <w:r w:rsidRPr="00184978">
              <w:rPr>
                <w:b/>
                <w:bCs/>
                <w:sz w:val="20"/>
                <w:szCs w:val="20"/>
              </w:rPr>
              <w:t>Wild and Exotic Gymnosperms of Uttarakhand, Central Himalaya, India</w:t>
            </w:r>
          </w:p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  <w:r w:rsidRPr="00184978">
              <w:rPr>
                <w:sz w:val="20"/>
                <w:szCs w:val="20"/>
              </w:rPr>
              <w:t>Lalit M. Tewari, Jeewan Singh Jalal, Sanjay Kumar, Y.P.S. Pangtey and Rupesh Kumar</w:t>
            </w:r>
          </w:p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8432A" w:rsidRPr="00184978" w:rsidRDefault="0008432A" w:rsidP="00AB1B15">
            <w:pPr>
              <w:snapToGrid w:val="0"/>
              <w:jc w:val="center"/>
              <w:rPr>
                <w:sz w:val="20"/>
              </w:rPr>
            </w:pPr>
          </w:p>
          <w:p w:rsidR="0008432A" w:rsidRPr="00184978" w:rsidRDefault="0008432A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84978">
              <w:rPr>
                <w:b/>
                <w:sz w:val="20"/>
                <w:szCs w:val="20"/>
              </w:rPr>
              <w:t>78-83</w:t>
            </w:r>
          </w:p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8432A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84978">
              <w:rPr>
                <w:b/>
                <w:sz w:val="20"/>
                <w:szCs w:val="20"/>
              </w:rPr>
              <w:t>10</w:t>
            </w:r>
          </w:p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  <w:r w:rsidRPr="00184978">
              <w:rPr>
                <w:b/>
                <w:bCs/>
                <w:sz w:val="20"/>
                <w:szCs w:val="20"/>
              </w:rPr>
              <w:t>Diversity of Potential lichens on Banj oak twigs in Banlekh forest of district Champawat, Kumaun Himalaya</w:t>
            </w:r>
          </w:p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  <w:r w:rsidRPr="00184978">
              <w:rPr>
                <w:sz w:val="20"/>
                <w:szCs w:val="20"/>
              </w:rPr>
              <w:t>Balwant Kumar, Lalit M. Tewari and Hemlata Kholia</w:t>
            </w:r>
          </w:p>
          <w:p w:rsidR="0008432A" w:rsidRPr="00184978" w:rsidRDefault="0008432A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8432A" w:rsidRPr="00184978" w:rsidRDefault="0008432A" w:rsidP="00AB1B15">
            <w:pPr>
              <w:snapToGrid w:val="0"/>
              <w:jc w:val="center"/>
              <w:rPr>
                <w:sz w:val="20"/>
              </w:rPr>
            </w:pPr>
          </w:p>
          <w:p w:rsidR="0008432A" w:rsidRPr="00184978" w:rsidRDefault="0008432A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84978">
              <w:rPr>
                <w:b/>
                <w:sz w:val="20"/>
                <w:szCs w:val="20"/>
              </w:rPr>
              <w:t>84-87</w:t>
            </w:r>
          </w:p>
          <w:p w:rsidR="0008432A" w:rsidRPr="00184978" w:rsidRDefault="0008432A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sectPr w:rsidR="00186B35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C6E" w:rsidRDefault="00D50C6E" w:rsidP="007F43AF">
      <w:r>
        <w:separator/>
      </w:r>
    </w:p>
  </w:endnote>
  <w:endnote w:type="continuationSeparator" w:id="1">
    <w:p w:rsidR="00D50C6E" w:rsidRDefault="00D50C6E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A638FF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FC196C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C6E" w:rsidRDefault="00D50C6E" w:rsidP="007F43AF">
      <w:r>
        <w:separator/>
      </w:r>
    </w:p>
  </w:footnote>
  <w:footnote w:type="continuationSeparator" w:id="1">
    <w:p w:rsidR="00D50C6E" w:rsidRDefault="00D50C6E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8F" w:rsidRDefault="00C7178F" w:rsidP="00C7178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</w:rPr>
    </w:pPr>
    <w:r>
      <w:rPr>
        <w:rFonts w:hint="eastAsia"/>
        <w:sz w:val="20"/>
        <w:szCs w:val="20"/>
      </w:rPr>
      <w:tab/>
    </w:r>
    <w:r>
      <w:rPr>
        <w:sz w:val="20"/>
        <w:szCs w:val="20"/>
      </w:rPr>
      <w:t>World Rural Observations 201</w:t>
    </w:r>
    <w:r w:rsidR="00FD724C">
      <w:rPr>
        <w:rFonts w:hint="eastAsia"/>
        <w:sz w:val="20"/>
        <w:szCs w:val="20"/>
      </w:rPr>
      <w:t>0</w:t>
    </w:r>
    <w:r>
      <w:rPr>
        <w:sz w:val="20"/>
        <w:szCs w:val="20"/>
      </w:rPr>
      <w:t>;</w:t>
    </w:r>
    <w:r w:rsidR="00FD724C">
      <w:rPr>
        <w:rFonts w:hint="eastAsia"/>
        <w:sz w:val="20"/>
        <w:szCs w:val="20"/>
      </w:rPr>
      <w:t>2</w:t>
    </w:r>
    <w:r>
      <w:rPr>
        <w:sz w:val="20"/>
        <w:szCs w:val="20"/>
      </w:rPr>
      <w:t>(</w:t>
    </w:r>
    <w:r w:rsidR="0008432A">
      <w:rPr>
        <w:rFonts w:hint="eastAsia"/>
        <w:sz w:val="20"/>
        <w:szCs w:val="20"/>
      </w:rPr>
      <w:t>3</w:t>
    </w:r>
    <w:r>
      <w:rPr>
        <w:sz w:val="20"/>
        <w:szCs w:val="20"/>
      </w:rPr>
      <w:t xml:space="preserve">)      </w:t>
    </w:r>
    <w:r>
      <w:rPr>
        <w:rFonts w:hint="eastAsia"/>
        <w:sz w:val="20"/>
        <w:szCs w:val="20"/>
      </w:rPr>
      <w:tab/>
    </w:r>
    <w:r>
      <w:rPr>
        <w:sz w:val="20"/>
        <w:szCs w:val="20"/>
      </w:rPr>
      <w:t xml:space="preserve">    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http://www.sciencepub.net/rural</w:t>
      </w:r>
    </w:hyperlink>
  </w:p>
  <w:p w:rsidR="00C7178F" w:rsidRDefault="00C7178F" w:rsidP="00C7178F">
    <w:pPr>
      <w:pStyle w:val="Default0"/>
      <w:jc w:val="lowKashida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8432A"/>
    <w:rsid w:val="0009650C"/>
    <w:rsid w:val="00096AE0"/>
    <w:rsid w:val="000D481C"/>
    <w:rsid w:val="000E0E33"/>
    <w:rsid w:val="000F2277"/>
    <w:rsid w:val="000F52B9"/>
    <w:rsid w:val="001028D2"/>
    <w:rsid w:val="001720E9"/>
    <w:rsid w:val="0017674E"/>
    <w:rsid w:val="00186B35"/>
    <w:rsid w:val="001A18E9"/>
    <w:rsid w:val="001A2912"/>
    <w:rsid w:val="00234BD9"/>
    <w:rsid w:val="002E5F3A"/>
    <w:rsid w:val="003026BB"/>
    <w:rsid w:val="00355C00"/>
    <w:rsid w:val="003600B0"/>
    <w:rsid w:val="0036402B"/>
    <w:rsid w:val="00364802"/>
    <w:rsid w:val="0036529D"/>
    <w:rsid w:val="00367442"/>
    <w:rsid w:val="00373C13"/>
    <w:rsid w:val="003C4520"/>
    <w:rsid w:val="003D5E18"/>
    <w:rsid w:val="003F38E2"/>
    <w:rsid w:val="00405803"/>
    <w:rsid w:val="00423666"/>
    <w:rsid w:val="00436353"/>
    <w:rsid w:val="00454FBE"/>
    <w:rsid w:val="00462A8B"/>
    <w:rsid w:val="00464157"/>
    <w:rsid w:val="00465431"/>
    <w:rsid w:val="00471617"/>
    <w:rsid w:val="0048701C"/>
    <w:rsid w:val="00522D21"/>
    <w:rsid w:val="00526626"/>
    <w:rsid w:val="00552747"/>
    <w:rsid w:val="0057145E"/>
    <w:rsid w:val="005B5CA6"/>
    <w:rsid w:val="00607CCE"/>
    <w:rsid w:val="00642180"/>
    <w:rsid w:val="00656686"/>
    <w:rsid w:val="006D4A4F"/>
    <w:rsid w:val="007272EC"/>
    <w:rsid w:val="007A24E1"/>
    <w:rsid w:val="007B7312"/>
    <w:rsid w:val="007F43AF"/>
    <w:rsid w:val="007F52A5"/>
    <w:rsid w:val="00830E80"/>
    <w:rsid w:val="008312E4"/>
    <w:rsid w:val="00875751"/>
    <w:rsid w:val="00892579"/>
    <w:rsid w:val="008B3DB7"/>
    <w:rsid w:val="008D34E1"/>
    <w:rsid w:val="008E0C81"/>
    <w:rsid w:val="008E73B3"/>
    <w:rsid w:val="00943A3C"/>
    <w:rsid w:val="00971F2F"/>
    <w:rsid w:val="009A2444"/>
    <w:rsid w:val="009F67A2"/>
    <w:rsid w:val="00A30474"/>
    <w:rsid w:val="00A53B42"/>
    <w:rsid w:val="00A638FF"/>
    <w:rsid w:val="00A75A7D"/>
    <w:rsid w:val="00A842D6"/>
    <w:rsid w:val="00A96660"/>
    <w:rsid w:val="00AB13C5"/>
    <w:rsid w:val="00AC3EA1"/>
    <w:rsid w:val="00AF0CCB"/>
    <w:rsid w:val="00B0043A"/>
    <w:rsid w:val="00B03AB4"/>
    <w:rsid w:val="00B1678F"/>
    <w:rsid w:val="00B42AB6"/>
    <w:rsid w:val="00B94FDC"/>
    <w:rsid w:val="00BA67F1"/>
    <w:rsid w:val="00BE0008"/>
    <w:rsid w:val="00C50CA8"/>
    <w:rsid w:val="00C55AC7"/>
    <w:rsid w:val="00C7178F"/>
    <w:rsid w:val="00C76EEB"/>
    <w:rsid w:val="00CC72C0"/>
    <w:rsid w:val="00CD3C64"/>
    <w:rsid w:val="00CD56D6"/>
    <w:rsid w:val="00CE697B"/>
    <w:rsid w:val="00CF69E4"/>
    <w:rsid w:val="00D01F92"/>
    <w:rsid w:val="00D308A4"/>
    <w:rsid w:val="00D33456"/>
    <w:rsid w:val="00D50C6E"/>
    <w:rsid w:val="00D55125"/>
    <w:rsid w:val="00D61AEC"/>
    <w:rsid w:val="00D81B20"/>
    <w:rsid w:val="00E06329"/>
    <w:rsid w:val="00E655D5"/>
    <w:rsid w:val="00E711E2"/>
    <w:rsid w:val="00E96FCB"/>
    <w:rsid w:val="00EA39C0"/>
    <w:rsid w:val="00EA572F"/>
    <w:rsid w:val="00EC1287"/>
    <w:rsid w:val="00F158E5"/>
    <w:rsid w:val="00F60B22"/>
    <w:rsid w:val="00F85837"/>
    <w:rsid w:val="00F94E08"/>
    <w:rsid w:val="00FA591B"/>
    <w:rsid w:val="00FC196C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FD724C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72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paragraph" w:customStyle="1" w:styleId="Default0">
    <w:name w:val="Default"/>
    <w:rsid w:val="00C717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a">
    <w:name w:val="Title"/>
    <w:basedOn w:val="a"/>
    <w:link w:val="Char3"/>
    <w:uiPriority w:val="10"/>
    <w:qFormat/>
    <w:rsid w:val="00FD724C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3">
    <w:name w:val="标题 Char"/>
    <w:basedOn w:val="a0"/>
    <w:link w:val="aa"/>
    <w:uiPriority w:val="10"/>
    <w:rsid w:val="00FD724C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character" w:customStyle="1" w:styleId="3Char">
    <w:name w:val="标题 3 Char"/>
    <w:basedOn w:val="a0"/>
    <w:link w:val="3"/>
    <w:uiPriority w:val="9"/>
    <w:semiHidden/>
    <w:rsid w:val="00FD724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D724C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customStyle="1" w:styleId="articletitle">
    <w:name w:val="articletitle"/>
    <w:basedOn w:val="a"/>
    <w:rsid w:val="0008432A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affiliation">
    <w:name w:val="affiliation"/>
    <w:basedOn w:val="a"/>
    <w:rsid w:val="0008432A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rur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>微软中国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2014-03-20T04:09:00Z</dcterms:created>
  <dcterms:modified xsi:type="dcterms:W3CDTF">2014-03-20T10:57:00Z</dcterms:modified>
</cp:coreProperties>
</file>