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EF2" w:rsidRPr="00D36E0B" w:rsidRDefault="00706EF2" w:rsidP="00D36E0B">
      <w:pPr>
        <w:jc w:val="center"/>
        <w:rPr>
          <w:b/>
          <w:bCs/>
          <w:sz w:val="20"/>
          <w:szCs w:val="20"/>
        </w:rPr>
      </w:pPr>
      <w:proofErr w:type="spellStart"/>
      <w:r w:rsidRPr="00D36E0B">
        <w:rPr>
          <w:b/>
          <w:bCs/>
          <w:sz w:val="20"/>
          <w:szCs w:val="20"/>
        </w:rPr>
        <w:t>Evalution</w:t>
      </w:r>
      <w:proofErr w:type="spellEnd"/>
      <w:r w:rsidRPr="00D36E0B">
        <w:rPr>
          <w:b/>
          <w:bCs/>
          <w:sz w:val="20"/>
          <w:szCs w:val="20"/>
        </w:rPr>
        <w:t xml:space="preserve"> of </w:t>
      </w:r>
      <w:proofErr w:type="spellStart"/>
      <w:r w:rsidRPr="00D36E0B">
        <w:rPr>
          <w:b/>
          <w:bCs/>
          <w:sz w:val="20"/>
          <w:szCs w:val="20"/>
        </w:rPr>
        <w:t>AquaCrop</w:t>
      </w:r>
      <w:proofErr w:type="spellEnd"/>
      <w:r w:rsidRPr="00D36E0B">
        <w:rPr>
          <w:b/>
          <w:bCs/>
          <w:sz w:val="20"/>
          <w:szCs w:val="20"/>
        </w:rPr>
        <w:t xml:space="preserve"> model application in irrigation management of Cotton</w:t>
      </w:r>
    </w:p>
    <w:p w:rsidR="00706EF2" w:rsidRPr="00D36E0B" w:rsidRDefault="00706EF2" w:rsidP="00D36E0B">
      <w:pPr>
        <w:pStyle w:val="Default"/>
        <w:jc w:val="center"/>
        <w:rPr>
          <w:color w:val="000025"/>
          <w:sz w:val="20"/>
          <w:szCs w:val="20"/>
        </w:rPr>
      </w:pPr>
    </w:p>
    <w:p w:rsidR="003C222B" w:rsidRDefault="00706EF2" w:rsidP="00D36E0B">
      <w:pPr>
        <w:pStyle w:val="Default"/>
        <w:jc w:val="center"/>
        <w:rPr>
          <w:rFonts w:eastAsiaTheme="minorEastAsia" w:hint="eastAsia"/>
          <w:bCs/>
          <w:sz w:val="20"/>
          <w:szCs w:val="20"/>
          <w:vertAlign w:val="superscript"/>
        </w:rPr>
      </w:pPr>
      <w:proofErr w:type="spellStart"/>
      <w:r w:rsidRPr="00D36E0B">
        <w:rPr>
          <w:color w:val="000025"/>
          <w:sz w:val="20"/>
          <w:szCs w:val="20"/>
        </w:rPr>
        <w:t>Moloud</w:t>
      </w:r>
      <w:proofErr w:type="spellEnd"/>
      <w:r w:rsidRPr="00D36E0B">
        <w:rPr>
          <w:color w:val="000025"/>
          <w:sz w:val="20"/>
          <w:szCs w:val="20"/>
        </w:rPr>
        <w:t xml:space="preserve"> </w:t>
      </w:r>
      <w:proofErr w:type="spellStart"/>
      <w:r w:rsidRPr="00D36E0B">
        <w:rPr>
          <w:color w:val="000025"/>
          <w:sz w:val="20"/>
          <w:szCs w:val="20"/>
        </w:rPr>
        <w:t>Heidariniya</w:t>
      </w:r>
      <w:proofErr w:type="spellEnd"/>
      <w:r w:rsidR="003C222B" w:rsidRPr="00D36E0B">
        <w:rPr>
          <w:bCs/>
          <w:sz w:val="20"/>
          <w:szCs w:val="20"/>
        </w:rPr>
        <w:t xml:space="preserve"> </w:t>
      </w:r>
      <w:r w:rsidR="003C222B" w:rsidRPr="00D36E0B">
        <w:rPr>
          <w:bCs/>
          <w:sz w:val="20"/>
          <w:szCs w:val="20"/>
          <w:vertAlign w:val="superscript"/>
        </w:rPr>
        <w:t>1</w:t>
      </w:r>
      <w:r w:rsidR="003C222B" w:rsidRPr="00D36E0B">
        <w:rPr>
          <w:bCs/>
          <w:sz w:val="20"/>
          <w:szCs w:val="20"/>
        </w:rPr>
        <w:t xml:space="preserve">, </w:t>
      </w:r>
      <w:proofErr w:type="spellStart"/>
      <w:r w:rsidRPr="00D36E0B">
        <w:rPr>
          <w:sz w:val="20"/>
          <w:szCs w:val="20"/>
        </w:rPr>
        <w:t>Abd</w:t>
      </w:r>
      <w:proofErr w:type="spellEnd"/>
      <w:r w:rsidRPr="00D36E0B">
        <w:rPr>
          <w:sz w:val="20"/>
          <w:szCs w:val="20"/>
        </w:rPr>
        <w:t xml:space="preserve"> Ali </w:t>
      </w:r>
      <w:proofErr w:type="spellStart"/>
      <w:r w:rsidRPr="00D36E0B">
        <w:rPr>
          <w:sz w:val="20"/>
          <w:szCs w:val="20"/>
        </w:rPr>
        <w:t>Naseri</w:t>
      </w:r>
      <w:proofErr w:type="spellEnd"/>
      <w:r w:rsidR="003C222B" w:rsidRPr="00D36E0B">
        <w:rPr>
          <w:bCs/>
          <w:sz w:val="20"/>
          <w:szCs w:val="20"/>
        </w:rPr>
        <w:t xml:space="preserve"> </w:t>
      </w:r>
      <w:r w:rsidR="003C222B" w:rsidRPr="00D36E0B">
        <w:rPr>
          <w:bCs/>
          <w:sz w:val="20"/>
          <w:szCs w:val="20"/>
          <w:vertAlign w:val="superscript"/>
        </w:rPr>
        <w:t>2</w:t>
      </w:r>
      <w:r w:rsidRPr="00D36E0B">
        <w:rPr>
          <w:bCs/>
          <w:sz w:val="20"/>
          <w:szCs w:val="20"/>
        </w:rPr>
        <w:t xml:space="preserve">, </w:t>
      </w:r>
      <w:proofErr w:type="spellStart"/>
      <w:r w:rsidRPr="00D36E0B">
        <w:rPr>
          <w:bCs/>
          <w:sz w:val="20"/>
          <w:szCs w:val="20"/>
        </w:rPr>
        <w:t>Saeed</w:t>
      </w:r>
      <w:proofErr w:type="spellEnd"/>
      <w:r w:rsidRPr="00D36E0B">
        <w:rPr>
          <w:bCs/>
          <w:sz w:val="20"/>
          <w:szCs w:val="20"/>
        </w:rPr>
        <w:t xml:space="preserve"> Boroumandnasab</w:t>
      </w:r>
      <w:r w:rsidRPr="00D36E0B">
        <w:rPr>
          <w:bCs/>
          <w:sz w:val="20"/>
          <w:szCs w:val="20"/>
          <w:vertAlign w:val="superscript"/>
        </w:rPr>
        <w:t>3</w:t>
      </w:r>
      <w:r w:rsidRPr="00D36E0B">
        <w:rPr>
          <w:bCs/>
          <w:sz w:val="20"/>
          <w:szCs w:val="20"/>
        </w:rPr>
        <w:t xml:space="preserve">, </w:t>
      </w:r>
      <w:proofErr w:type="spellStart"/>
      <w:r w:rsidRPr="00D36E0B">
        <w:rPr>
          <w:bCs/>
          <w:sz w:val="20"/>
          <w:szCs w:val="20"/>
        </w:rPr>
        <w:t>Borhan</w:t>
      </w:r>
      <w:proofErr w:type="spellEnd"/>
      <w:r w:rsidRPr="00D36E0B">
        <w:rPr>
          <w:bCs/>
          <w:sz w:val="20"/>
          <w:szCs w:val="20"/>
        </w:rPr>
        <w:t xml:space="preserve"> </w:t>
      </w:r>
      <w:proofErr w:type="spellStart"/>
      <w:r w:rsidRPr="00D36E0B">
        <w:rPr>
          <w:bCs/>
          <w:sz w:val="20"/>
          <w:szCs w:val="20"/>
        </w:rPr>
        <w:t>Sohrabi</w:t>
      </w:r>
      <w:proofErr w:type="spellEnd"/>
      <w:r w:rsidRPr="00D36E0B">
        <w:rPr>
          <w:bCs/>
          <w:sz w:val="20"/>
          <w:szCs w:val="20"/>
        </w:rPr>
        <w:t xml:space="preserve"> Moshkabadi</w:t>
      </w:r>
      <w:r w:rsidRPr="00D36E0B">
        <w:rPr>
          <w:bCs/>
          <w:sz w:val="20"/>
          <w:szCs w:val="20"/>
          <w:vertAlign w:val="superscript"/>
        </w:rPr>
        <w:t>4</w:t>
      </w:r>
      <w:r w:rsidRPr="00D36E0B">
        <w:rPr>
          <w:bCs/>
          <w:sz w:val="20"/>
          <w:szCs w:val="20"/>
        </w:rPr>
        <w:t xml:space="preserve">, Ali </w:t>
      </w:r>
      <w:proofErr w:type="spellStart"/>
      <w:r w:rsidRPr="00D36E0B">
        <w:rPr>
          <w:bCs/>
          <w:sz w:val="20"/>
          <w:szCs w:val="20"/>
        </w:rPr>
        <w:t>Heidar</w:t>
      </w:r>
      <w:proofErr w:type="spellEnd"/>
      <w:r w:rsidRPr="00D36E0B">
        <w:rPr>
          <w:bCs/>
          <w:sz w:val="20"/>
          <w:szCs w:val="20"/>
        </w:rPr>
        <w:t xml:space="preserve"> Nasrolahi</w:t>
      </w:r>
      <w:r w:rsidRPr="00D36E0B">
        <w:rPr>
          <w:bCs/>
          <w:sz w:val="20"/>
          <w:szCs w:val="20"/>
          <w:vertAlign w:val="superscript"/>
        </w:rPr>
        <w:t>5</w:t>
      </w:r>
    </w:p>
    <w:p w:rsidR="00C773A0" w:rsidRPr="00C773A0" w:rsidRDefault="00C773A0" w:rsidP="00D36E0B">
      <w:pPr>
        <w:pStyle w:val="Default"/>
        <w:jc w:val="center"/>
        <w:rPr>
          <w:rFonts w:eastAsiaTheme="minorEastAsia" w:hint="eastAsia"/>
          <w:sz w:val="20"/>
          <w:szCs w:val="20"/>
          <w:vertAlign w:val="superscript"/>
        </w:rPr>
      </w:pPr>
    </w:p>
    <w:p w:rsidR="003C222B" w:rsidRPr="00D36E0B" w:rsidRDefault="003C222B" w:rsidP="00D36E0B">
      <w:pPr>
        <w:tabs>
          <w:tab w:val="left" w:pos="1279"/>
        </w:tabs>
        <w:jc w:val="center"/>
        <w:rPr>
          <w:sz w:val="20"/>
          <w:szCs w:val="20"/>
        </w:rPr>
      </w:pPr>
      <w:r w:rsidRPr="00D36E0B">
        <w:rPr>
          <w:sz w:val="20"/>
          <w:szCs w:val="20"/>
          <w:vertAlign w:val="superscript"/>
        </w:rPr>
        <w:t xml:space="preserve">1 </w:t>
      </w:r>
      <w:proofErr w:type="spellStart"/>
      <w:r w:rsidR="00706EF2" w:rsidRPr="00D36E0B">
        <w:rPr>
          <w:sz w:val="20"/>
          <w:szCs w:val="20"/>
        </w:rPr>
        <w:t>M.Sc</w:t>
      </w:r>
      <w:proofErr w:type="spellEnd"/>
      <w:r w:rsidR="00706EF2" w:rsidRPr="00D36E0B">
        <w:rPr>
          <w:sz w:val="20"/>
          <w:szCs w:val="20"/>
        </w:rPr>
        <w:t xml:space="preserve"> (Irrigation and Drainage Engineering)</w:t>
      </w:r>
    </w:p>
    <w:p w:rsidR="00706EF2" w:rsidRPr="00D36E0B" w:rsidRDefault="003C222B" w:rsidP="00D36E0B">
      <w:pPr>
        <w:tabs>
          <w:tab w:val="right" w:pos="4140"/>
        </w:tabs>
        <w:jc w:val="center"/>
        <w:rPr>
          <w:rFonts w:asciiTheme="majorBidi" w:hAnsiTheme="majorBidi" w:cstheme="majorBidi"/>
          <w:bCs/>
          <w:sz w:val="20"/>
          <w:szCs w:val="20"/>
          <w:lang w:bidi="fa-IR"/>
        </w:rPr>
      </w:pPr>
      <w:r w:rsidRPr="00D36E0B">
        <w:rPr>
          <w:sz w:val="20"/>
          <w:szCs w:val="20"/>
          <w:vertAlign w:val="superscript"/>
        </w:rPr>
        <w:t>2</w:t>
      </w:r>
      <w:r w:rsidRPr="00D36E0B">
        <w:rPr>
          <w:sz w:val="20"/>
          <w:szCs w:val="20"/>
        </w:rPr>
        <w:t xml:space="preserve"> </w:t>
      </w:r>
      <w:r w:rsidR="00706EF2" w:rsidRPr="00D36E0B">
        <w:rPr>
          <w:sz w:val="20"/>
          <w:szCs w:val="20"/>
        </w:rPr>
        <w:t xml:space="preserve">Department of Irrigation &amp; Drainage, Water Sciences Engineering </w:t>
      </w:r>
      <w:proofErr w:type="spellStart"/>
      <w:r w:rsidR="00706EF2" w:rsidRPr="00D36E0B">
        <w:rPr>
          <w:sz w:val="20"/>
          <w:szCs w:val="20"/>
        </w:rPr>
        <w:t>Facualty</w:t>
      </w:r>
      <w:proofErr w:type="spellEnd"/>
      <w:r w:rsidR="00706EF2" w:rsidRPr="00D36E0B">
        <w:rPr>
          <w:sz w:val="20"/>
          <w:szCs w:val="20"/>
        </w:rPr>
        <w:t xml:space="preserve">, </w:t>
      </w:r>
      <w:proofErr w:type="spellStart"/>
      <w:r w:rsidR="00706EF2" w:rsidRPr="00D36E0B">
        <w:rPr>
          <w:sz w:val="20"/>
          <w:szCs w:val="20"/>
        </w:rPr>
        <w:t>Shahid</w:t>
      </w:r>
      <w:proofErr w:type="spellEnd"/>
      <w:r w:rsidR="00706EF2" w:rsidRPr="00D36E0B">
        <w:rPr>
          <w:sz w:val="20"/>
          <w:szCs w:val="20"/>
        </w:rPr>
        <w:t xml:space="preserve"> </w:t>
      </w:r>
      <w:proofErr w:type="spellStart"/>
      <w:r w:rsidR="00706EF2" w:rsidRPr="00D36E0B">
        <w:rPr>
          <w:sz w:val="20"/>
          <w:szCs w:val="20"/>
        </w:rPr>
        <w:t>Chamran</w:t>
      </w:r>
      <w:proofErr w:type="spellEnd"/>
      <w:r w:rsidR="00706EF2" w:rsidRPr="00D36E0B">
        <w:rPr>
          <w:sz w:val="20"/>
          <w:szCs w:val="20"/>
        </w:rPr>
        <w:t xml:space="preserve"> University, Ahvaz, Iran</w:t>
      </w:r>
    </w:p>
    <w:p w:rsidR="00706EF2" w:rsidRPr="00D36E0B" w:rsidRDefault="00706EF2" w:rsidP="00D36E0B">
      <w:pPr>
        <w:tabs>
          <w:tab w:val="left" w:pos="1279"/>
        </w:tabs>
        <w:jc w:val="center"/>
        <w:rPr>
          <w:sz w:val="20"/>
          <w:szCs w:val="20"/>
        </w:rPr>
      </w:pPr>
      <w:r w:rsidRPr="00D36E0B">
        <w:rPr>
          <w:sz w:val="20"/>
          <w:szCs w:val="20"/>
          <w:vertAlign w:val="superscript"/>
        </w:rPr>
        <w:t>3</w:t>
      </w:r>
      <w:r w:rsidRPr="00D36E0B">
        <w:rPr>
          <w:sz w:val="20"/>
          <w:szCs w:val="20"/>
        </w:rPr>
        <w:t xml:space="preserve"> Department of Irrigation &amp; Drainage, Water Sciences Engineering </w:t>
      </w:r>
      <w:proofErr w:type="spellStart"/>
      <w:r w:rsidRPr="00D36E0B">
        <w:rPr>
          <w:sz w:val="20"/>
          <w:szCs w:val="20"/>
        </w:rPr>
        <w:t>Facualty</w:t>
      </w:r>
      <w:proofErr w:type="spellEnd"/>
      <w:r w:rsidRPr="00D36E0B">
        <w:rPr>
          <w:sz w:val="20"/>
          <w:szCs w:val="20"/>
        </w:rPr>
        <w:t xml:space="preserve">, </w:t>
      </w:r>
      <w:proofErr w:type="spellStart"/>
      <w:r w:rsidRPr="00D36E0B">
        <w:rPr>
          <w:sz w:val="20"/>
          <w:szCs w:val="20"/>
        </w:rPr>
        <w:t>Shahid</w:t>
      </w:r>
      <w:proofErr w:type="spellEnd"/>
      <w:r w:rsidRPr="00D36E0B">
        <w:rPr>
          <w:sz w:val="20"/>
          <w:szCs w:val="20"/>
        </w:rPr>
        <w:t xml:space="preserve"> </w:t>
      </w:r>
      <w:proofErr w:type="spellStart"/>
      <w:r w:rsidRPr="00D36E0B">
        <w:rPr>
          <w:sz w:val="20"/>
          <w:szCs w:val="20"/>
        </w:rPr>
        <w:t>Chamran</w:t>
      </w:r>
      <w:proofErr w:type="spellEnd"/>
      <w:r w:rsidRPr="00D36E0B">
        <w:rPr>
          <w:sz w:val="20"/>
          <w:szCs w:val="20"/>
        </w:rPr>
        <w:t xml:space="preserve"> University, Ahvaz, Iran</w:t>
      </w:r>
    </w:p>
    <w:p w:rsidR="00706EF2" w:rsidRPr="00D36E0B" w:rsidRDefault="00706EF2" w:rsidP="00D36E0B">
      <w:pPr>
        <w:tabs>
          <w:tab w:val="left" w:pos="1279"/>
        </w:tabs>
        <w:jc w:val="center"/>
        <w:rPr>
          <w:sz w:val="20"/>
          <w:szCs w:val="20"/>
        </w:rPr>
      </w:pPr>
      <w:r w:rsidRPr="00D36E0B">
        <w:rPr>
          <w:sz w:val="20"/>
          <w:szCs w:val="20"/>
          <w:vertAlign w:val="superscript"/>
        </w:rPr>
        <w:t>4</w:t>
      </w:r>
      <w:r w:rsidRPr="00D36E0B">
        <w:rPr>
          <w:sz w:val="20"/>
          <w:szCs w:val="20"/>
        </w:rPr>
        <w:t xml:space="preserve"> Professor, Department of Irrigation &amp; Drainage, Agriculture and Natural Resources </w:t>
      </w:r>
      <w:proofErr w:type="spellStart"/>
      <w:r w:rsidRPr="00D36E0B">
        <w:rPr>
          <w:sz w:val="20"/>
          <w:szCs w:val="20"/>
        </w:rPr>
        <w:t>Facualty</w:t>
      </w:r>
      <w:proofErr w:type="spellEnd"/>
      <w:r w:rsidRPr="00D36E0B">
        <w:rPr>
          <w:sz w:val="20"/>
          <w:szCs w:val="20"/>
        </w:rPr>
        <w:t xml:space="preserve">, </w:t>
      </w:r>
      <w:proofErr w:type="spellStart"/>
      <w:r w:rsidRPr="00D36E0B">
        <w:rPr>
          <w:sz w:val="20"/>
          <w:szCs w:val="20"/>
        </w:rPr>
        <w:t>Gorgan</w:t>
      </w:r>
      <w:proofErr w:type="spellEnd"/>
      <w:r w:rsidRPr="00D36E0B">
        <w:rPr>
          <w:sz w:val="20"/>
          <w:szCs w:val="20"/>
        </w:rPr>
        <w:t xml:space="preserve"> University, </w:t>
      </w:r>
      <w:proofErr w:type="spellStart"/>
      <w:r w:rsidRPr="00D36E0B">
        <w:rPr>
          <w:sz w:val="20"/>
          <w:szCs w:val="20"/>
        </w:rPr>
        <w:t>Gorgan</w:t>
      </w:r>
      <w:proofErr w:type="spellEnd"/>
      <w:r w:rsidRPr="00D36E0B">
        <w:rPr>
          <w:sz w:val="20"/>
          <w:szCs w:val="20"/>
        </w:rPr>
        <w:t>, Iran</w:t>
      </w:r>
    </w:p>
    <w:p w:rsidR="00706EF2" w:rsidRPr="00D36E0B" w:rsidRDefault="00706EF2" w:rsidP="00D36E0B">
      <w:pPr>
        <w:tabs>
          <w:tab w:val="left" w:pos="1279"/>
        </w:tabs>
        <w:jc w:val="center"/>
        <w:rPr>
          <w:sz w:val="20"/>
          <w:szCs w:val="20"/>
        </w:rPr>
      </w:pPr>
      <w:r w:rsidRPr="00D36E0B">
        <w:rPr>
          <w:sz w:val="20"/>
          <w:szCs w:val="20"/>
          <w:vertAlign w:val="superscript"/>
        </w:rPr>
        <w:t>5</w:t>
      </w:r>
      <w:r w:rsidRPr="00D36E0B">
        <w:rPr>
          <w:sz w:val="20"/>
          <w:szCs w:val="20"/>
        </w:rPr>
        <w:t xml:space="preserve"> </w:t>
      </w:r>
      <w:proofErr w:type="spellStart"/>
      <w:r w:rsidRPr="00D36E0B">
        <w:rPr>
          <w:sz w:val="20"/>
          <w:szCs w:val="20"/>
        </w:rPr>
        <w:t>Ph.D</w:t>
      </w:r>
      <w:proofErr w:type="spellEnd"/>
      <w:r w:rsidRPr="00D36E0B">
        <w:rPr>
          <w:sz w:val="20"/>
          <w:szCs w:val="20"/>
        </w:rPr>
        <w:t xml:space="preserve"> Student, Department of Irrigation &amp; Drainage, Water Sciences Engineering </w:t>
      </w:r>
      <w:proofErr w:type="spellStart"/>
      <w:r w:rsidRPr="00D36E0B">
        <w:rPr>
          <w:sz w:val="20"/>
          <w:szCs w:val="20"/>
        </w:rPr>
        <w:t>Facualty</w:t>
      </w:r>
      <w:proofErr w:type="spellEnd"/>
      <w:r w:rsidRPr="00D36E0B">
        <w:rPr>
          <w:sz w:val="20"/>
          <w:szCs w:val="20"/>
        </w:rPr>
        <w:t xml:space="preserve">, </w:t>
      </w:r>
      <w:proofErr w:type="spellStart"/>
      <w:r w:rsidRPr="00D36E0B">
        <w:rPr>
          <w:sz w:val="20"/>
          <w:szCs w:val="20"/>
        </w:rPr>
        <w:t>Shahid</w:t>
      </w:r>
      <w:proofErr w:type="spellEnd"/>
      <w:r w:rsidRPr="00D36E0B">
        <w:rPr>
          <w:sz w:val="20"/>
          <w:szCs w:val="20"/>
        </w:rPr>
        <w:t xml:space="preserve"> </w:t>
      </w:r>
      <w:proofErr w:type="spellStart"/>
      <w:r w:rsidRPr="00D36E0B">
        <w:rPr>
          <w:sz w:val="20"/>
          <w:szCs w:val="20"/>
        </w:rPr>
        <w:t>Chamran</w:t>
      </w:r>
      <w:proofErr w:type="spellEnd"/>
      <w:r w:rsidRPr="00D36E0B">
        <w:rPr>
          <w:sz w:val="20"/>
          <w:szCs w:val="20"/>
        </w:rPr>
        <w:t xml:space="preserve"> University, Ahvaz, Iran</w:t>
      </w:r>
    </w:p>
    <w:p w:rsidR="003C222B" w:rsidRPr="00D36E0B" w:rsidRDefault="00FA2673" w:rsidP="00D36E0B">
      <w:pPr>
        <w:tabs>
          <w:tab w:val="left" w:pos="1279"/>
        </w:tabs>
        <w:jc w:val="center"/>
        <w:rPr>
          <w:sz w:val="20"/>
          <w:szCs w:val="20"/>
          <w:u w:val="single"/>
          <w:lang w:val="de-DE"/>
        </w:rPr>
      </w:pPr>
      <w:hyperlink r:id="rId8" w:history="1">
        <w:r w:rsidR="00A50878" w:rsidRPr="00D36E0B">
          <w:rPr>
            <w:rStyle w:val="Hyperlink"/>
            <w:sz w:val="20"/>
            <w:szCs w:val="20"/>
            <w:lang w:val="de-DE"/>
          </w:rPr>
          <w:t>h_moloud@yahoo.com</w:t>
        </w:r>
      </w:hyperlink>
    </w:p>
    <w:p w:rsidR="003C222B" w:rsidRPr="00D36E0B" w:rsidRDefault="003C222B" w:rsidP="00D36E0B">
      <w:pPr>
        <w:rPr>
          <w:sz w:val="20"/>
          <w:szCs w:val="20"/>
          <w:vertAlign w:val="superscript"/>
          <w:lang w:val="de-DE"/>
        </w:rPr>
      </w:pPr>
    </w:p>
    <w:p w:rsidR="003C222B" w:rsidRPr="00D36E0B" w:rsidRDefault="003C222B" w:rsidP="00D36E0B">
      <w:pPr>
        <w:contextualSpacing/>
        <w:rPr>
          <w:sz w:val="20"/>
          <w:szCs w:val="20"/>
        </w:rPr>
      </w:pPr>
      <w:r w:rsidRPr="00D36E0B">
        <w:rPr>
          <w:rFonts w:hint="eastAsia"/>
          <w:b/>
          <w:bCs/>
          <w:sz w:val="20"/>
          <w:szCs w:val="20"/>
        </w:rPr>
        <w:t>A</w:t>
      </w:r>
      <w:r w:rsidRPr="00D36E0B">
        <w:rPr>
          <w:b/>
          <w:bCs/>
          <w:sz w:val="20"/>
          <w:szCs w:val="20"/>
        </w:rPr>
        <w:t>bstract</w:t>
      </w:r>
      <w:r w:rsidRPr="00D36E0B">
        <w:rPr>
          <w:rFonts w:hint="eastAsia"/>
          <w:b/>
          <w:bCs/>
          <w:sz w:val="20"/>
          <w:szCs w:val="20"/>
        </w:rPr>
        <w:t>:</w:t>
      </w:r>
      <w:r w:rsidRPr="00D36E0B">
        <w:rPr>
          <w:rFonts w:eastAsia="PMingLiU" w:hint="eastAsia"/>
          <w:kern w:val="0"/>
          <w:sz w:val="20"/>
          <w:szCs w:val="20"/>
          <w:lang w:eastAsia="en-US"/>
        </w:rPr>
        <w:t xml:space="preserve"> </w:t>
      </w:r>
      <w:r w:rsidR="00803AED" w:rsidRPr="00D36E0B">
        <w:rPr>
          <w:rFonts w:eastAsia="PMingLiU"/>
          <w:kern w:val="0"/>
          <w:sz w:val="20"/>
          <w:szCs w:val="20"/>
          <w:lang w:eastAsia="en-US"/>
        </w:rPr>
        <w:t>Agriculture is the most important factor of the world economy. So, water is the most necessary production factor. The maximum problem of Cotton agriculture is irrigation management in humid areas. If irrigation is applied earlier or with more than amount is needed, yield decrease is very much, especially in humid areas.</w:t>
      </w:r>
      <w:r w:rsidR="00D36E0B">
        <w:rPr>
          <w:rFonts w:eastAsiaTheme="minorEastAsia" w:hint="eastAsia"/>
          <w:kern w:val="0"/>
          <w:sz w:val="20"/>
          <w:szCs w:val="20"/>
        </w:rPr>
        <w:t xml:space="preserve"> </w:t>
      </w:r>
      <w:r w:rsidR="00803AED" w:rsidRPr="00D36E0B">
        <w:rPr>
          <w:sz w:val="20"/>
          <w:szCs w:val="20"/>
        </w:rPr>
        <w:t xml:space="preserve">In this project, </w:t>
      </w:r>
      <w:proofErr w:type="gramStart"/>
      <w:r w:rsidR="00803AED" w:rsidRPr="00D36E0B">
        <w:rPr>
          <w:sz w:val="20"/>
          <w:szCs w:val="20"/>
        </w:rPr>
        <w:t>The</w:t>
      </w:r>
      <w:proofErr w:type="gramEnd"/>
      <w:r w:rsidR="00803AED" w:rsidRPr="00D36E0B">
        <w:rPr>
          <w:sz w:val="20"/>
          <w:szCs w:val="20"/>
        </w:rPr>
        <w:t xml:space="preserve"> performance of </w:t>
      </w:r>
      <w:proofErr w:type="spellStart"/>
      <w:r w:rsidR="00803AED" w:rsidRPr="00D36E0B">
        <w:rPr>
          <w:sz w:val="20"/>
          <w:szCs w:val="20"/>
        </w:rPr>
        <w:t>AquaCrop</w:t>
      </w:r>
      <w:proofErr w:type="spellEnd"/>
      <w:r w:rsidR="00803AED" w:rsidRPr="00D36E0B">
        <w:rPr>
          <w:sz w:val="20"/>
          <w:szCs w:val="20"/>
        </w:rPr>
        <w:t xml:space="preserve"> model was tested for Cotton to decrease costly and long time field experiments. So, statistical indicators RMSE, AAD and R</w:t>
      </w:r>
      <w:r w:rsidR="00803AED" w:rsidRPr="00D36E0B">
        <w:rPr>
          <w:sz w:val="20"/>
          <w:szCs w:val="20"/>
          <w:vertAlign w:val="superscript"/>
        </w:rPr>
        <w:t>2</w:t>
      </w:r>
      <w:r w:rsidR="00803AED" w:rsidRPr="00D36E0B">
        <w:rPr>
          <w:sz w:val="20"/>
          <w:szCs w:val="20"/>
        </w:rPr>
        <w:t xml:space="preserve"> were calculated to evaluate model accuracy and deficit irrigation scenarios were assessed. The value of R</w:t>
      </w:r>
      <w:r w:rsidR="00803AED" w:rsidRPr="00D36E0B">
        <w:rPr>
          <w:sz w:val="20"/>
          <w:szCs w:val="20"/>
          <w:vertAlign w:val="superscript"/>
        </w:rPr>
        <w:t>2</w:t>
      </w:r>
      <w:r w:rsidR="00803AED" w:rsidRPr="00D36E0B">
        <w:rPr>
          <w:sz w:val="20"/>
          <w:szCs w:val="20"/>
        </w:rPr>
        <w:t xml:space="preserve"> is 0.7381 and 0.7638 for 2004 and 2005 respectively. Possible reasons for the discrepancies </w:t>
      </w:r>
      <w:proofErr w:type="spellStart"/>
      <w:r w:rsidR="00803AED" w:rsidRPr="00D36E0B">
        <w:rPr>
          <w:sz w:val="20"/>
          <w:szCs w:val="20"/>
        </w:rPr>
        <w:t>beween</w:t>
      </w:r>
      <w:proofErr w:type="spellEnd"/>
      <w:r w:rsidR="00803AED" w:rsidRPr="00D36E0B">
        <w:rPr>
          <w:sz w:val="20"/>
          <w:szCs w:val="20"/>
        </w:rPr>
        <w:t xml:space="preserve"> the simulated and measured results include simplifications in the model, inaccuracies in measurements and different </w:t>
      </w:r>
      <w:proofErr w:type="spellStart"/>
      <w:r w:rsidR="00803AED" w:rsidRPr="00D36E0B">
        <w:rPr>
          <w:sz w:val="20"/>
          <w:szCs w:val="20"/>
        </w:rPr>
        <w:t>varieties.Also</w:t>
      </w:r>
      <w:proofErr w:type="spellEnd"/>
      <w:r w:rsidR="00803AED" w:rsidRPr="00D36E0B">
        <w:rPr>
          <w:sz w:val="20"/>
          <w:szCs w:val="20"/>
        </w:rPr>
        <w:t>, results show that stress increases yield before flowering.</w:t>
      </w:r>
      <w:r w:rsidRPr="00D36E0B">
        <w:rPr>
          <w:sz w:val="20"/>
          <w:szCs w:val="20"/>
        </w:rPr>
        <w:t xml:space="preserve"> </w:t>
      </w:r>
    </w:p>
    <w:p w:rsidR="003C222B" w:rsidRPr="00D36E0B" w:rsidRDefault="003C222B" w:rsidP="00D36E0B">
      <w:pPr>
        <w:pStyle w:val="Text"/>
        <w:spacing w:line="240" w:lineRule="auto"/>
        <w:ind w:firstLine="0"/>
        <w:rPr>
          <w:rFonts w:eastAsiaTheme="minorEastAsia" w:hint="eastAsia"/>
          <w:b/>
          <w:lang w:eastAsia="zh-CN"/>
        </w:rPr>
      </w:pPr>
      <w:proofErr w:type="gramStart"/>
      <w:r w:rsidRPr="00D36E0B">
        <w:t>[</w:t>
      </w:r>
      <w:proofErr w:type="spellStart"/>
      <w:r w:rsidRPr="00D36E0B">
        <w:rPr>
          <w:bCs/>
        </w:rPr>
        <w:t>Nnadi</w:t>
      </w:r>
      <w:proofErr w:type="spellEnd"/>
      <w:r w:rsidRPr="00D36E0B">
        <w:rPr>
          <w:bCs/>
        </w:rPr>
        <w:t xml:space="preserve"> FN, </w:t>
      </w:r>
      <w:proofErr w:type="spellStart"/>
      <w:r w:rsidRPr="00D36E0B">
        <w:rPr>
          <w:bCs/>
        </w:rPr>
        <w:t>Nnadi</w:t>
      </w:r>
      <w:proofErr w:type="spellEnd"/>
      <w:r w:rsidRPr="00D36E0B">
        <w:rPr>
          <w:bCs/>
        </w:rPr>
        <w:t xml:space="preserve"> C. </w:t>
      </w:r>
      <w:proofErr w:type="spellStart"/>
      <w:r w:rsidR="00803AED" w:rsidRPr="00D36E0B">
        <w:rPr>
          <w:b/>
          <w:bCs/>
        </w:rPr>
        <w:t>Evalution</w:t>
      </w:r>
      <w:proofErr w:type="spellEnd"/>
      <w:r w:rsidR="00803AED" w:rsidRPr="00D36E0B">
        <w:rPr>
          <w:b/>
          <w:bCs/>
        </w:rPr>
        <w:t xml:space="preserve"> of </w:t>
      </w:r>
      <w:proofErr w:type="spellStart"/>
      <w:r w:rsidR="00803AED" w:rsidRPr="00D36E0B">
        <w:rPr>
          <w:b/>
          <w:bCs/>
        </w:rPr>
        <w:t>AquaCrop</w:t>
      </w:r>
      <w:proofErr w:type="spellEnd"/>
      <w:r w:rsidR="00803AED" w:rsidRPr="00D36E0B">
        <w:rPr>
          <w:b/>
          <w:bCs/>
        </w:rPr>
        <w:t xml:space="preserve"> model application in irrigation management of Cotton</w:t>
      </w:r>
      <w:r w:rsidRPr="00D36E0B">
        <w:rPr>
          <w:b/>
          <w:bCs/>
        </w:rPr>
        <w:t>.</w:t>
      </w:r>
      <w:proofErr w:type="gramEnd"/>
      <w:r w:rsidRPr="00D36E0B">
        <w:rPr>
          <w:rFonts w:ascii="SimSun" w:eastAsia="SimSun" w:hAnsi="SimSun" w:hint="eastAsia"/>
          <w:iCs/>
          <w:color w:val="000000"/>
          <w:lang w:eastAsia="zh-CN"/>
        </w:rPr>
        <w:t xml:space="preserve"> </w:t>
      </w:r>
      <w:r w:rsidR="0007219E" w:rsidRPr="00D36E0B">
        <w:rPr>
          <w:bCs/>
        </w:rPr>
        <w:t xml:space="preserve">World Rural </w:t>
      </w:r>
      <w:proofErr w:type="spellStart"/>
      <w:r w:rsidR="0007219E" w:rsidRPr="00D36E0B">
        <w:rPr>
          <w:bCs/>
        </w:rPr>
        <w:t>Observ</w:t>
      </w:r>
      <w:proofErr w:type="spellEnd"/>
      <w:r w:rsidR="0007219E" w:rsidRPr="00D36E0B">
        <w:t xml:space="preserve"> 2012</w:t>
      </w:r>
      <w:proofErr w:type="gramStart"/>
      <w:r w:rsidR="0007219E" w:rsidRPr="00D36E0B">
        <w:t>;4</w:t>
      </w:r>
      <w:proofErr w:type="gramEnd"/>
      <w:r w:rsidR="0007219E" w:rsidRPr="00D36E0B">
        <w:t>(2):</w:t>
      </w:r>
      <w:r w:rsidR="00D36E0B" w:rsidRPr="00D36E0B">
        <w:rPr>
          <w:rFonts w:eastAsiaTheme="minorEastAsia" w:hint="eastAsia"/>
          <w:lang w:eastAsia="zh-CN"/>
        </w:rPr>
        <w:t>55</w:t>
      </w:r>
      <w:r w:rsidR="0007219E" w:rsidRPr="00D36E0B">
        <w:t>-</w:t>
      </w:r>
      <w:r w:rsidR="00C773A0">
        <w:rPr>
          <w:rFonts w:eastAsiaTheme="minorEastAsia" w:hint="eastAsia"/>
          <w:lang w:eastAsia="zh-CN"/>
        </w:rPr>
        <w:t>5</w:t>
      </w:r>
      <w:r w:rsidR="00821AF4">
        <w:rPr>
          <w:rFonts w:eastAsiaTheme="minorEastAsia" w:hint="eastAsia"/>
          <w:lang w:eastAsia="zh-CN"/>
        </w:rPr>
        <w:t>9</w:t>
      </w:r>
      <w:r w:rsidR="0007219E" w:rsidRPr="00D36E0B">
        <w:t xml:space="preserve">]. ISSN: 1944-6543 (Print); ISSN: 1944-6551 (Online). </w:t>
      </w:r>
      <w:hyperlink r:id="rId9" w:history="1">
        <w:r w:rsidR="0007219E" w:rsidRPr="00D36E0B">
          <w:rPr>
            <w:rStyle w:val="Hyperlink"/>
          </w:rPr>
          <w:t>http://www.sciencepub.net/rural</w:t>
        </w:r>
      </w:hyperlink>
      <w:r w:rsidR="0007219E" w:rsidRPr="00D36E0B">
        <w:rPr>
          <w:lang w:bidi="ar-EG"/>
        </w:rPr>
        <w:t>.</w:t>
      </w:r>
      <w:r w:rsidR="00D36E0B">
        <w:rPr>
          <w:rFonts w:eastAsiaTheme="minorEastAsia" w:hint="eastAsia"/>
          <w:lang w:eastAsia="zh-CN" w:bidi="ar-EG"/>
        </w:rPr>
        <w:t xml:space="preserve"> 9</w:t>
      </w:r>
    </w:p>
    <w:p w:rsidR="003C222B" w:rsidRPr="00D36E0B" w:rsidRDefault="003C222B" w:rsidP="00D36E0B">
      <w:pPr>
        <w:ind w:leftChars="188" w:left="395" w:rightChars="188" w:right="395"/>
        <w:rPr>
          <w:b/>
          <w:bCs/>
          <w:sz w:val="20"/>
          <w:szCs w:val="20"/>
        </w:rPr>
      </w:pPr>
    </w:p>
    <w:p w:rsidR="0065608E" w:rsidRPr="00D36E0B" w:rsidRDefault="003C222B" w:rsidP="00D36E0B">
      <w:pPr>
        <w:contextualSpacing/>
        <w:rPr>
          <w:rFonts w:asciiTheme="majorBidi" w:hAnsiTheme="majorBidi" w:cstheme="majorBidi"/>
          <w:b/>
          <w:bCs/>
          <w:sz w:val="20"/>
          <w:szCs w:val="20"/>
        </w:rPr>
      </w:pPr>
      <w:r w:rsidRPr="00D36E0B">
        <w:rPr>
          <w:rFonts w:hint="eastAsia"/>
          <w:b/>
          <w:bCs/>
          <w:sz w:val="20"/>
          <w:szCs w:val="20"/>
        </w:rPr>
        <w:t>Key words</w:t>
      </w:r>
      <w:r w:rsidRPr="00D36E0B">
        <w:rPr>
          <w:rFonts w:hint="eastAsia"/>
          <w:sz w:val="20"/>
          <w:szCs w:val="20"/>
        </w:rPr>
        <w:t>:</w:t>
      </w:r>
      <w:r w:rsidRPr="00D36E0B">
        <w:rPr>
          <w:sz w:val="20"/>
          <w:szCs w:val="20"/>
        </w:rPr>
        <w:t xml:space="preserve"> </w:t>
      </w:r>
      <w:proofErr w:type="spellStart"/>
      <w:r w:rsidR="0065608E" w:rsidRPr="00D36E0B">
        <w:rPr>
          <w:sz w:val="20"/>
          <w:szCs w:val="20"/>
        </w:rPr>
        <w:t>AquaCrop</w:t>
      </w:r>
      <w:proofErr w:type="spellEnd"/>
      <w:r w:rsidR="0065608E" w:rsidRPr="00D36E0B">
        <w:rPr>
          <w:sz w:val="20"/>
          <w:szCs w:val="20"/>
        </w:rPr>
        <w:t xml:space="preserve"> model, Cotton, statistical indicator</w:t>
      </w:r>
    </w:p>
    <w:p w:rsidR="00D958DC" w:rsidRPr="00D36E0B" w:rsidRDefault="00D958DC" w:rsidP="00D36E0B">
      <w:pPr>
        <w:ind w:rightChars="188" w:right="395"/>
        <w:rPr>
          <w:rFonts w:eastAsiaTheme="minorEastAsia" w:hint="eastAsia"/>
          <w:sz w:val="20"/>
          <w:szCs w:val="20"/>
        </w:rPr>
      </w:pPr>
    </w:p>
    <w:p w:rsidR="00C773A0" w:rsidRDefault="00C773A0" w:rsidP="00D36E0B">
      <w:pPr>
        <w:pStyle w:val="NormalIndent"/>
        <w:spacing w:line="240" w:lineRule="auto"/>
        <w:ind w:firstLine="0"/>
        <w:rPr>
          <w:b/>
          <w:bCs/>
          <w:sz w:val="20"/>
        </w:rPr>
        <w:sectPr w:rsidR="00C773A0" w:rsidSect="00870271">
          <w:headerReference w:type="default" r:id="rId10"/>
          <w:footerReference w:type="even" r:id="rId11"/>
          <w:footerReference w:type="default" r:id="rId12"/>
          <w:type w:val="nextColumn"/>
          <w:pgSz w:w="12240" w:h="15840" w:code="1"/>
          <w:pgMar w:top="1440" w:right="1440" w:bottom="1440" w:left="1440" w:header="720" w:footer="720" w:gutter="0"/>
          <w:pgNumType w:start="55"/>
          <w:cols w:space="425"/>
          <w:docGrid w:linePitch="312"/>
        </w:sectPr>
      </w:pPr>
    </w:p>
    <w:p w:rsidR="00D24B9E" w:rsidRPr="00D36E0B" w:rsidRDefault="00D24B9E" w:rsidP="00C773A0">
      <w:pPr>
        <w:pStyle w:val="NormalIndent"/>
        <w:spacing w:line="240" w:lineRule="auto"/>
        <w:ind w:firstLine="0"/>
        <w:rPr>
          <w:b/>
          <w:bCs/>
          <w:sz w:val="20"/>
        </w:rPr>
      </w:pPr>
      <w:r w:rsidRPr="00D36E0B">
        <w:rPr>
          <w:rFonts w:hint="eastAsia"/>
          <w:b/>
          <w:bCs/>
          <w:sz w:val="20"/>
        </w:rPr>
        <w:lastRenderedPageBreak/>
        <w:t>1</w:t>
      </w:r>
      <w:r w:rsidRPr="00D36E0B">
        <w:rPr>
          <w:b/>
          <w:bCs/>
          <w:sz w:val="20"/>
        </w:rPr>
        <w:t>.</w:t>
      </w:r>
      <w:r w:rsidRPr="00D36E0B">
        <w:rPr>
          <w:rFonts w:hint="eastAsia"/>
          <w:b/>
          <w:bCs/>
          <w:sz w:val="20"/>
        </w:rPr>
        <w:t xml:space="preserve"> Introduction</w:t>
      </w:r>
    </w:p>
    <w:p w:rsidR="00D24B9E" w:rsidRPr="00D36E0B" w:rsidRDefault="0059176C" w:rsidP="00C773A0">
      <w:pPr>
        <w:contextualSpacing/>
        <w:rPr>
          <w:sz w:val="20"/>
          <w:szCs w:val="20"/>
        </w:rPr>
      </w:pPr>
      <w:r w:rsidRPr="00D36E0B">
        <w:rPr>
          <w:sz w:val="20"/>
          <w:szCs w:val="20"/>
        </w:rPr>
        <w:t xml:space="preserve">    </w:t>
      </w:r>
      <w:r w:rsidR="00D24B9E" w:rsidRPr="00D36E0B">
        <w:rPr>
          <w:sz w:val="20"/>
          <w:szCs w:val="20"/>
        </w:rPr>
        <w:t xml:space="preserve">The process of population increase is communicative in recent years, </w:t>
      </w:r>
      <w:proofErr w:type="gramStart"/>
      <w:r w:rsidR="00D24B9E" w:rsidRPr="00D36E0B">
        <w:rPr>
          <w:sz w:val="20"/>
          <w:szCs w:val="20"/>
        </w:rPr>
        <w:t>So</w:t>
      </w:r>
      <w:proofErr w:type="gramEnd"/>
      <w:r w:rsidRPr="00D36E0B">
        <w:rPr>
          <w:sz w:val="20"/>
          <w:szCs w:val="20"/>
        </w:rPr>
        <w:t xml:space="preserve"> that food requirement </w:t>
      </w:r>
      <w:r w:rsidR="00D24B9E" w:rsidRPr="00D36E0B">
        <w:rPr>
          <w:sz w:val="20"/>
          <w:szCs w:val="20"/>
        </w:rPr>
        <w:t xml:space="preserve">will be tow time in next fifty years. So, water requirement will increase too. One of the solutions for water shortage </w:t>
      </w:r>
      <w:proofErr w:type="gramStart"/>
      <w:r w:rsidR="00D24B9E" w:rsidRPr="00D36E0B">
        <w:rPr>
          <w:sz w:val="20"/>
          <w:szCs w:val="20"/>
        </w:rPr>
        <w:t>problem,</w:t>
      </w:r>
      <w:proofErr w:type="gramEnd"/>
      <w:r w:rsidR="00D24B9E" w:rsidRPr="00D36E0B">
        <w:rPr>
          <w:sz w:val="20"/>
          <w:szCs w:val="20"/>
        </w:rPr>
        <w:t xml:space="preserve"> is increase of water use efficiency. </w:t>
      </w:r>
    </w:p>
    <w:p w:rsidR="0059176C" w:rsidRPr="00D36E0B" w:rsidRDefault="0059176C" w:rsidP="00C773A0">
      <w:pPr>
        <w:rPr>
          <w:sz w:val="20"/>
          <w:szCs w:val="20"/>
        </w:rPr>
      </w:pPr>
      <w:r w:rsidRPr="00D36E0B">
        <w:rPr>
          <w:sz w:val="20"/>
          <w:szCs w:val="20"/>
        </w:rPr>
        <w:t xml:space="preserve">    </w:t>
      </w:r>
      <w:r w:rsidR="00D24B9E" w:rsidRPr="00D36E0B">
        <w:rPr>
          <w:sz w:val="20"/>
          <w:szCs w:val="20"/>
        </w:rPr>
        <w:t xml:space="preserve">Simulation models that quantify the effects of water on yield at the farm level can be valuable tools in water and irrigation management. Most of these models, however, are </w:t>
      </w:r>
      <w:proofErr w:type="spellStart"/>
      <w:r w:rsidR="00D24B9E" w:rsidRPr="00D36E0B">
        <w:rPr>
          <w:sz w:val="20"/>
          <w:szCs w:val="20"/>
        </w:rPr>
        <w:t>quaite</w:t>
      </w:r>
      <w:proofErr w:type="spellEnd"/>
      <w:r w:rsidR="00D24B9E" w:rsidRPr="00D36E0B">
        <w:rPr>
          <w:sz w:val="20"/>
          <w:szCs w:val="20"/>
        </w:rPr>
        <w:t xml:space="preserve"> sophisticated, demanding advanced skills for their calibration and operation require large number of parameters. The newly </w:t>
      </w:r>
      <w:proofErr w:type="spellStart"/>
      <w:r w:rsidR="00D24B9E" w:rsidRPr="00D36E0B">
        <w:rPr>
          <w:sz w:val="20"/>
          <w:szCs w:val="20"/>
        </w:rPr>
        <w:t>AquaCrop</w:t>
      </w:r>
      <w:proofErr w:type="spellEnd"/>
      <w:r w:rsidR="00D24B9E" w:rsidRPr="00D36E0B">
        <w:rPr>
          <w:sz w:val="20"/>
          <w:szCs w:val="20"/>
        </w:rPr>
        <w:t xml:space="preserve"> model (</w:t>
      </w:r>
      <w:proofErr w:type="spellStart"/>
      <w:r w:rsidR="00D24B9E" w:rsidRPr="00D36E0B">
        <w:rPr>
          <w:sz w:val="20"/>
          <w:szCs w:val="20"/>
        </w:rPr>
        <w:t>Raese</w:t>
      </w:r>
      <w:proofErr w:type="spellEnd"/>
      <w:r w:rsidR="00D24B9E" w:rsidRPr="00D36E0B">
        <w:rPr>
          <w:sz w:val="20"/>
          <w:szCs w:val="20"/>
        </w:rPr>
        <w:t xml:space="preserve"> et al.,2009; </w:t>
      </w:r>
      <w:proofErr w:type="spellStart"/>
      <w:r w:rsidR="00D24B9E" w:rsidRPr="00D36E0B">
        <w:rPr>
          <w:sz w:val="20"/>
          <w:szCs w:val="20"/>
        </w:rPr>
        <w:t>Steduto</w:t>
      </w:r>
      <w:proofErr w:type="spellEnd"/>
      <w:r w:rsidR="00D24B9E" w:rsidRPr="00D36E0B">
        <w:rPr>
          <w:sz w:val="20"/>
          <w:szCs w:val="20"/>
        </w:rPr>
        <w:t xml:space="preserve"> et al., 2009) is a user- friendly and practitioner – oriented type of model, as it maintains an optimal balance between </w:t>
      </w:r>
      <w:proofErr w:type="spellStart"/>
      <w:r w:rsidR="00D24B9E" w:rsidRPr="00D36E0B">
        <w:rPr>
          <w:sz w:val="20"/>
          <w:szCs w:val="20"/>
        </w:rPr>
        <w:t>accurancy</w:t>
      </w:r>
      <w:proofErr w:type="spellEnd"/>
      <w:r w:rsidR="00D24B9E" w:rsidRPr="00D36E0B">
        <w:rPr>
          <w:sz w:val="20"/>
          <w:szCs w:val="20"/>
        </w:rPr>
        <w:t>, robustness and simplicity and requires a relatively small number of parameters (</w:t>
      </w:r>
      <w:proofErr w:type="spellStart"/>
      <w:r w:rsidR="00D24B9E" w:rsidRPr="00D36E0B">
        <w:rPr>
          <w:sz w:val="20"/>
          <w:szCs w:val="20"/>
        </w:rPr>
        <w:t>Heng</w:t>
      </w:r>
      <w:proofErr w:type="spellEnd"/>
      <w:r w:rsidR="00D24B9E" w:rsidRPr="00D36E0B">
        <w:rPr>
          <w:sz w:val="20"/>
          <w:szCs w:val="20"/>
        </w:rPr>
        <w:t xml:space="preserve"> et al.,2009). </w:t>
      </w:r>
      <w:proofErr w:type="spellStart"/>
      <w:r w:rsidR="00D24B9E" w:rsidRPr="00D36E0B">
        <w:rPr>
          <w:sz w:val="20"/>
          <w:szCs w:val="20"/>
        </w:rPr>
        <w:t>AquaCrop</w:t>
      </w:r>
      <w:proofErr w:type="spellEnd"/>
      <w:r w:rsidR="00D24B9E" w:rsidRPr="00D36E0B">
        <w:rPr>
          <w:sz w:val="20"/>
          <w:szCs w:val="20"/>
        </w:rPr>
        <w:t xml:space="preserve"> model is a valuable tool for estimating crop productivity under </w:t>
      </w:r>
      <w:proofErr w:type="spellStart"/>
      <w:r w:rsidR="00D24B9E" w:rsidRPr="00D36E0B">
        <w:rPr>
          <w:sz w:val="20"/>
          <w:szCs w:val="20"/>
        </w:rPr>
        <w:t>rainfed</w:t>
      </w:r>
      <w:proofErr w:type="spellEnd"/>
      <w:r w:rsidR="00D24B9E" w:rsidRPr="00D36E0B">
        <w:rPr>
          <w:sz w:val="20"/>
          <w:szCs w:val="20"/>
        </w:rPr>
        <w:t xml:space="preserve"> condition, supplementary and deficit irrigation, and on- farm water management strategies for improving the efficiency of water use in agriculture.</w:t>
      </w:r>
    </w:p>
    <w:p w:rsidR="00D24B9E" w:rsidRPr="00D36E0B" w:rsidRDefault="0059176C" w:rsidP="00C773A0">
      <w:pPr>
        <w:rPr>
          <w:sz w:val="20"/>
          <w:szCs w:val="20"/>
        </w:rPr>
      </w:pPr>
      <w:r w:rsidRPr="00D36E0B">
        <w:rPr>
          <w:sz w:val="20"/>
          <w:szCs w:val="20"/>
        </w:rPr>
        <w:t xml:space="preserve">    </w:t>
      </w:r>
      <w:r w:rsidR="00D24B9E" w:rsidRPr="00D36E0B">
        <w:rPr>
          <w:sz w:val="20"/>
          <w:szCs w:val="20"/>
        </w:rPr>
        <w:t xml:space="preserve"> Maximum problem of Cotton </w:t>
      </w:r>
      <w:proofErr w:type="gramStart"/>
      <w:r w:rsidR="00D24B9E" w:rsidRPr="00D36E0B">
        <w:rPr>
          <w:sz w:val="20"/>
          <w:szCs w:val="20"/>
        </w:rPr>
        <w:t>agriculture,</w:t>
      </w:r>
      <w:proofErr w:type="gramEnd"/>
      <w:r w:rsidR="00D24B9E" w:rsidRPr="00D36E0B">
        <w:rPr>
          <w:sz w:val="20"/>
          <w:szCs w:val="20"/>
        </w:rPr>
        <w:t xml:space="preserve"> is irrigation management in humid areas. If irrigation is applied earlier or more than amount is needed, yield </w:t>
      </w:r>
      <w:r w:rsidR="00D24B9E" w:rsidRPr="00D36E0B">
        <w:rPr>
          <w:sz w:val="20"/>
          <w:szCs w:val="20"/>
        </w:rPr>
        <w:lastRenderedPageBreak/>
        <w:t xml:space="preserve">decrease is very much, especially in humid areas. Deficit irrigation will cause to flower diffusion and low production. So, crop ends his life and also, irrigation with more than </w:t>
      </w:r>
      <w:proofErr w:type="gramStart"/>
      <w:r w:rsidR="00D24B9E" w:rsidRPr="00D36E0B">
        <w:rPr>
          <w:sz w:val="20"/>
          <w:szCs w:val="20"/>
        </w:rPr>
        <w:t>requirement  increases</w:t>
      </w:r>
      <w:proofErr w:type="gramEnd"/>
      <w:r w:rsidR="00D24B9E" w:rsidRPr="00D36E0B">
        <w:rPr>
          <w:sz w:val="20"/>
          <w:szCs w:val="20"/>
        </w:rPr>
        <w:t xml:space="preserve"> leafs growth and decreases flowering and yield severely. </w:t>
      </w:r>
    </w:p>
    <w:p w:rsidR="00D24B9E" w:rsidRDefault="00D24B9E" w:rsidP="00C773A0">
      <w:pPr>
        <w:ind w:firstLine="195"/>
        <w:contextualSpacing/>
        <w:rPr>
          <w:rFonts w:eastAsiaTheme="minorEastAsia" w:hint="eastAsia"/>
          <w:sz w:val="20"/>
          <w:szCs w:val="20"/>
        </w:rPr>
      </w:pPr>
      <w:r w:rsidRPr="00D36E0B">
        <w:rPr>
          <w:sz w:val="20"/>
          <w:szCs w:val="20"/>
        </w:rPr>
        <w:t>Scientists have two theor</w:t>
      </w:r>
      <w:r w:rsidR="00821AF4">
        <w:rPr>
          <w:rFonts w:eastAsiaTheme="minorEastAsia" w:hint="eastAsia"/>
          <w:sz w:val="20"/>
          <w:szCs w:val="20"/>
        </w:rPr>
        <w:t>ies</w:t>
      </w:r>
      <w:r w:rsidRPr="00D36E0B">
        <w:rPr>
          <w:sz w:val="20"/>
          <w:szCs w:val="20"/>
        </w:rPr>
        <w:t xml:space="preserve"> about irrigation before flowering:</w:t>
      </w:r>
    </w:p>
    <w:p w:rsidR="00D36E0B" w:rsidRPr="00D36E0B" w:rsidRDefault="00D36E0B" w:rsidP="00C773A0">
      <w:pPr>
        <w:ind w:firstLine="195"/>
        <w:contextualSpacing/>
        <w:rPr>
          <w:rFonts w:eastAsiaTheme="minorEastAsia" w:hint="eastAsia"/>
          <w:sz w:val="20"/>
          <w:szCs w:val="20"/>
        </w:rPr>
      </w:pPr>
    </w:p>
    <w:p w:rsidR="00D24B9E" w:rsidRPr="00D36E0B" w:rsidRDefault="00D24B9E" w:rsidP="00C773A0">
      <w:pPr>
        <w:pStyle w:val="ListParagraph"/>
        <w:numPr>
          <w:ilvl w:val="0"/>
          <w:numId w:val="5"/>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Some scientists believe that, If stress is applied at first stages, root growth increases and crop shows </w:t>
      </w:r>
      <w:proofErr w:type="gramStart"/>
      <w:r w:rsidRPr="00D36E0B">
        <w:rPr>
          <w:rFonts w:ascii="Times New Roman" w:eastAsia="SimSun" w:hAnsi="Times New Roman" w:cs="Times New Roman"/>
          <w:kern w:val="2"/>
          <w:sz w:val="20"/>
          <w:szCs w:val="20"/>
          <w:lang w:eastAsia="zh-CN"/>
        </w:rPr>
        <w:t>better  reaction</w:t>
      </w:r>
      <w:proofErr w:type="gramEnd"/>
      <w:r w:rsidRPr="00D36E0B">
        <w:rPr>
          <w:rFonts w:ascii="Times New Roman" w:eastAsia="SimSun" w:hAnsi="Times New Roman" w:cs="Times New Roman"/>
          <w:kern w:val="2"/>
          <w:sz w:val="20"/>
          <w:szCs w:val="20"/>
          <w:lang w:eastAsia="zh-CN"/>
        </w:rPr>
        <w:t xml:space="preserve"> to summer water </w:t>
      </w:r>
      <w:proofErr w:type="spellStart"/>
      <w:r w:rsidRPr="00D36E0B">
        <w:rPr>
          <w:rFonts w:ascii="Times New Roman" w:eastAsia="SimSun" w:hAnsi="Times New Roman" w:cs="Times New Roman"/>
          <w:kern w:val="2"/>
          <w:sz w:val="20"/>
          <w:szCs w:val="20"/>
          <w:lang w:eastAsia="zh-CN"/>
        </w:rPr>
        <w:t>shortage.So</w:t>
      </w:r>
      <w:proofErr w:type="spellEnd"/>
      <w:r w:rsidRPr="00D36E0B">
        <w:rPr>
          <w:rFonts w:ascii="Times New Roman" w:eastAsia="SimSun" w:hAnsi="Times New Roman" w:cs="Times New Roman"/>
          <w:kern w:val="2"/>
          <w:sz w:val="20"/>
          <w:szCs w:val="20"/>
          <w:lang w:eastAsia="zh-CN"/>
        </w:rPr>
        <w:t>, If we have shortage of water resources, It</w:t>
      </w:r>
      <w:r w:rsidR="0059176C" w:rsidRPr="00D36E0B">
        <w:rPr>
          <w:rFonts w:ascii="Times New Roman" w:eastAsia="SimSun" w:hAnsi="Times New Roman" w:cs="Times New Roman"/>
          <w:kern w:val="2"/>
          <w:sz w:val="20"/>
          <w:szCs w:val="20"/>
          <w:lang w:eastAsia="zh-CN"/>
        </w:rPr>
        <w:t xml:space="preserve"> is</w:t>
      </w:r>
      <w:r w:rsidRPr="00D36E0B">
        <w:rPr>
          <w:rFonts w:ascii="Times New Roman" w:eastAsia="SimSun" w:hAnsi="Times New Roman" w:cs="Times New Roman"/>
          <w:kern w:val="2"/>
          <w:sz w:val="20"/>
          <w:szCs w:val="20"/>
          <w:lang w:eastAsia="zh-CN"/>
        </w:rPr>
        <w:t xml:space="preserve"> better to apply stress for increasing root growth, So, Crop shows less </w:t>
      </w:r>
      <w:proofErr w:type="spellStart"/>
      <w:r w:rsidRPr="00D36E0B">
        <w:rPr>
          <w:rFonts w:ascii="Times New Roman" w:eastAsia="SimSun" w:hAnsi="Times New Roman" w:cs="Times New Roman"/>
          <w:kern w:val="2"/>
          <w:sz w:val="20"/>
          <w:szCs w:val="20"/>
          <w:lang w:eastAsia="zh-CN"/>
        </w:rPr>
        <w:t>sensivity</w:t>
      </w:r>
      <w:proofErr w:type="spellEnd"/>
      <w:r w:rsidRPr="00D36E0B">
        <w:rPr>
          <w:rFonts w:ascii="Times New Roman" w:eastAsia="SimSun" w:hAnsi="Times New Roman" w:cs="Times New Roman"/>
          <w:kern w:val="2"/>
          <w:sz w:val="20"/>
          <w:szCs w:val="20"/>
          <w:lang w:eastAsia="zh-CN"/>
        </w:rPr>
        <w:t xml:space="preserve"> in opposite of deficit irrigation in summer, in addition to better moisture and food elements suction.</w:t>
      </w:r>
    </w:p>
    <w:p w:rsidR="00D24B9E" w:rsidRPr="00D36E0B" w:rsidRDefault="00D24B9E" w:rsidP="00C773A0">
      <w:pPr>
        <w:pStyle w:val="ListParagraph"/>
        <w:numPr>
          <w:ilvl w:val="0"/>
          <w:numId w:val="5"/>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Some scientists are against to apply stress at fi</w:t>
      </w:r>
      <w:r w:rsidR="0059176C" w:rsidRPr="00D36E0B">
        <w:rPr>
          <w:rFonts w:ascii="Times New Roman" w:eastAsia="SimSun" w:hAnsi="Times New Roman" w:cs="Times New Roman"/>
          <w:kern w:val="2"/>
          <w:sz w:val="20"/>
          <w:szCs w:val="20"/>
          <w:lang w:eastAsia="zh-CN"/>
        </w:rPr>
        <w:t>rst stages and believe that it is</w:t>
      </w:r>
      <w:r w:rsidRPr="00D36E0B">
        <w:rPr>
          <w:rFonts w:ascii="Times New Roman" w:eastAsia="SimSun" w:hAnsi="Times New Roman" w:cs="Times New Roman"/>
          <w:kern w:val="2"/>
          <w:sz w:val="20"/>
          <w:szCs w:val="20"/>
          <w:lang w:eastAsia="zh-CN"/>
        </w:rPr>
        <w:t xml:space="preserve"> important to apply first irrigation on time, to increase vegetation growth. </w:t>
      </w:r>
      <w:proofErr w:type="spellStart"/>
      <w:r w:rsidRPr="00D36E0B">
        <w:rPr>
          <w:rFonts w:ascii="Times New Roman" w:eastAsia="SimSun" w:hAnsi="Times New Roman" w:cs="Times New Roman"/>
          <w:kern w:val="2"/>
          <w:sz w:val="20"/>
          <w:szCs w:val="20"/>
          <w:lang w:eastAsia="zh-CN"/>
        </w:rPr>
        <w:t>Expriments</w:t>
      </w:r>
      <w:proofErr w:type="spellEnd"/>
      <w:r w:rsidRPr="00D36E0B">
        <w:rPr>
          <w:rFonts w:ascii="Times New Roman" w:eastAsia="SimSun" w:hAnsi="Times New Roman" w:cs="Times New Roman"/>
          <w:kern w:val="2"/>
          <w:sz w:val="20"/>
          <w:szCs w:val="20"/>
          <w:lang w:eastAsia="zh-CN"/>
        </w:rPr>
        <w:t xml:space="preserve"> show that sprigs yield that have sufficient growth before flowering, are better than sprigs that have had water stress (</w:t>
      </w:r>
      <w:proofErr w:type="spellStart"/>
      <w:r w:rsidRPr="00D36E0B">
        <w:rPr>
          <w:rFonts w:ascii="Times New Roman" w:eastAsia="SimSun" w:hAnsi="Times New Roman" w:cs="Times New Roman"/>
          <w:kern w:val="2"/>
          <w:sz w:val="20"/>
          <w:szCs w:val="20"/>
          <w:lang w:eastAsia="zh-CN"/>
        </w:rPr>
        <w:t>Sohrabi</w:t>
      </w:r>
      <w:proofErr w:type="spellEnd"/>
      <w:r w:rsidRPr="00D36E0B">
        <w:rPr>
          <w:rFonts w:ascii="Times New Roman" w:eastAsia="SimSun" w:hAnsi="Times New Roman" w:cs="Times New Roman"/>
          <w:kern w:val="2"/>
          <w:sz w:val="20"/>
          <w:szCs w:val="20"/>
          <w:lang w:eastAsia="zh-CN"/>
        </w:rPr>
        <w:t xml:space="preserve"> </w:t>
      </w:r>
      <w:proofErr w:type="spellStart"/>
      <w:r w:rsidRPr="00D36E0B">
        <w:rPr>
          <w:rFonts w:ascii="Times New Roman" w:eastAsia="SimSun" w:hAnsi="Times New Roman" w:cs="Times New Roman"/>
          <w:kern w:val="2"/>
          <w:sz w:val="20"/>
          <w:szCs w:val="20"/>
          <w:lang w:eastAsia="zh-CN"/>
        </w:rPr>
        <w:t>moshk</w:t>
      </w:r>
      <w:proofErr w:type="spellEnd"/>
      <w:r w:rsidRPr="00D36E0B">
        <w:rPr>
          <w:rFonts w:ascii="Times New Roman" w:eastAsia="SimSun" w:hAnsi="Times New Roman" w:cs="Times New Roman"/>
          <w:kern w:val="2"/>
          <w:sz w:val="20"/>
          <w:szCs w:val="20"/>
          <w:lang w:eastAsia="zh-CN"/>
        </w:rPr>
        <w:t xml:space="preserve"> </w:t>
      </w:r>
      <w:proofErr w:type="spellStart"/>
      <w:r w:rsidRPr="00D36E0B">
        <w:rPr>
          <w:rFonts w:ascii="Times New Roman" w:eastAsia="SimSun" w:hAnsi="Times New Roman" w:cs="Times New Roman"/>
          <w:kern w:val="2"/>
          <w:sz w:val="20"/>
          <w:szCs w:val="20"/>
          <w:lang w:eastAsia="zh-CN"/>
        </w:rPr>
        <w:t>abadi</w:t>
      </w:r>
      <w:proofErr w:type="spellEnd"/>
      <w:r w:rsidRPr="00D36E0B">
        <w:rPr>
          <w:rFonts w:ascii="Times New Roman" w:eastAsia="SimSun" w:hAnsi="Times New Roman" w:cs="Times New Roman"/>
          <w:kern w:val="2"/>
          <w:sz w:val="20"/>
          <w:szCs w:val="20"/>
          <w:lang w:eastAsia="zh-CN"/>
        </w:rPr>
        <w:t xml:space="preserve">, 2006). </w:t>
      </w:r>
    </w:p>
    <w:p w:rsidR="00D36E0B" w:rsidRDefault="00D36E0B" w:rsidP="00C773A0">
      <w:pPr>
        <w:contextualSpacing/>
        <w:rPr>
          <w:rFonts w:eastAsiaTheme="minorEastAsia" w:hint="eastAsia"/>
          <w:sz w:val="20"/>
          <w:szCs w:val="20"/>
        </w:rPr>
      </w:pPr>
    </w:p>
    <w:p w:rsidR="00D24B9E" w:rsidRPr="00D36E0B" w:rsidRDefault="0059176C" w:rsidP="00C773A0">
      <w:pPr>
        <w:contextualSpacing/>
        <w:rPr>
          <w:sz w:val="20"/>
          <w:szCs w:val="20"/>
        </w:rPr>
      </w:pPr>
      <w:r w:rsidRPr="00D36E0B">
        <w:rPr>
          <w:sz w:val="20"/>
          <w:szCs w:val="20"/>
        </w:rPr>
        <w:lastRenderedPageBreak/>
        <w:t xml:space="preserve">    </w:t>
      </w:r>
      <w:r w:rsidR="00D24B9E" w:rsidRPr="00D36E0B">
        <w:rPr>
          <w:sz w:val="20"/>
          <w:szCs w:val="20"/>
        </w:rPr>
        <w:t xml:space="preserve">Some of projects that done with </w:t>
      </w:r>
      <w:proofErr w:type="spellStart"/>
      <w:r w:rsidR="00D24B9E" w:rsidRPr="00D36E0B">
        <w:rPr>
          <w:sz w:val="20"/>
          <w:szCs w:val="20"/>
        </w:rPr>
        <w:t>AquaCrop</w:t>
      </w:r>
      <w:proofErr w:type="spellEnd"/>
      <w:r w:rsidR="00D24B9E" w:rsidRPr="00D36E0B">
        <w:rPr>
          <w:sz w:val="20"/>
          <w:szCs w:val="20"/>
        </w:rPr>
        <w:t xml:space="preserve"> model has </w:t>
      </w:r>
      <w:proofErr w:type="spellStart"/>
      <w:r w:rsidR="00D24B9E" w:rsidRPr="00D36E0B">
        <w:rPr>
          <w:sz w:val="20"/>
          <w:szCs w:val="20"/>
        </w:rPr>
        <w:t>explainated</w:t>
      </w:r>
      <w:proofErr w:type="spellEnd"/>
      <w:r w:rsidR="00D24B9E" w:rsidRPr="00D36E0B">
        <w:rPr>
          <w:sz w:val="20"/>
          <w:szCs w:val="20"/>
        </w:rPr>
        <w:t xml:space="preserve"> in follow. </w:t>
      </w:r>
      <w:proofErr w:type="spellStart"/>
      <w:r w:rsidR="00D24B9E" w:rsidRPr="00D36E0B">
        <w:rPr>
          <w:sz w:val="20"/>
          <w:szCs w:val="20"/>
        </w:rPr>
        <w:t>Alizadeh</w:t>
      </w:r>
      <w:proofErr w:type="spellEnd"/>
      <w:r w:rsidR="00D24B9E" w:rsidRPr="00D36E0B">
        <w:rPr>
          <w:sz w:val="20"/>
          <w:szCs w:val="20"/>
        </w:rPr>
        <w:t xml:space="preserve"> et al (2009</w:t>
      </w:r>
      <w:proofErr w:type="gramStart"/>
      <w:r w:rsidR="00D24B9E" w:rsidRPr="00D36E0B">
        <w:rPr>
          <w:sz w:val="20"/>
          <w:szCs w:val="20"/>
        </w:rPr>
        <w:t>),</w:t>
      </w:r>
      <w:proofErr w:type="gramEnd"/>
      <w:r w:rsidR="00D24B9E" w:rsidRPr="00D36E0B">
        <w:rPr>
          <w:sz w:val="20"/>
          <w:szCs w:val="20"/>
        </w:rPr>
        <w:t xml:space="preserve"> evaluated </w:t>
      </w:r>
      <w:proofErr w:type="spellStart"/>
      <w:r w:rsidR="00D24B9E" w:rsidRPr="00D36E0B">
        <w:rPr>
          <w:sz w:val="20"/>
          <w:szCs w:val="20"/>
        </w:rPr>
        <w:t>AquaCrop</w:t>
      </w:r>
      <w:proofErr w:type="spellEnd"/>
      <w:r w:rsidR="00D24B9E" w:rsidRPr="00D36E0B">
        <w:rPr>
          <w:sz w:val="20"/>
          <w:szCs w:val="20"/>
        </w:rPr>
        <w:t xml:space="preserve"> model in deficit irrigation management of Wheat in Karaj. </w:t>
      </w:r>
      <w:proofErr w:type="spellStart"/>
      <w:r w:rsidR="00D24B9E" w:rsidRPr="00D36E0B">
        <w:rPr>
          <w:sz w:val="20"/>
          <w:szCs w:val="20"/>
        </w:rPr>
        <w:t>Prject</w:t>
      </w:r>
      <w:proofErr w:type="spellEnd"/>
      <w:r w:rsidR="00D24B9E" w:rsidRPr="00D36E0B">
        <w:rPr>
          <w:sz w:val="20"/>
          <w:szCs w:val="20"/>
        </w:rPr>
        <w:t xml:space="preserve"> results showed that </w:t>
      </w:r>
      <w:proofErr w:type="spellStart"/>
      <w:r w:rsidR="00D24B9E" w:rsidRPr="00D36E0B">
        <w:rPr>
          <w:sz w:val="20"/>
          <w:szCs w:val="20"/>
        </w:rPr>
        <w:t>AquaCrop</w:t>
      </w:r>
      <w:proofErr w:type="spellEnd"/>
      <w:r w:rsidR="00D24B9E" w:rsidRPr="00D36E0B">
        <w:rPr>
          <w:sz w:val="20"/>
          <w:szCs w:val="20"/>
        </w:rPr>
        <w:t xml:space="preserve"> has enough accuracy under complete and deficit irrigation. </w:t>
      </w:r>
      <w:proofErr w:type="spellStart"/>
      <w:r w:rsidR="00D24B9E" w:rsidRPr="00D36E0B">
        <w:rPr>
          <w:sz w:val="20"/>
          <w:szCs w:val="20"/>
        </w:rPr>
        <w:t>Heng</w:t>
      </w:r>
      <w:proofErr w:type="spellEnd"/>
      <w:r w:rsidR="00D24B9E" w:rsidRPr="00D36E0B">
        <w:rPr>
          <w:sz w:val="20"/>
          <w:szCs w:val="20"/>
        </w:rPr>
        <w:t xml:space="preserve"> et </w:t>
      </w:r>
      <w:proofErr w:type="gramStart"/>
      <w:r w:rsidR="00D24B9E" w:rsidRPr="00D36E0B">
        <w:rPr>
          <w:sz w:val="20"/>
          <w:szCs w:val="20"/>
        </w:rPr>
        <w:t>al(</w:t>
      </w:r>
      <w:proofErr w:type="gramEnd"/>
      <w:r w:rsidR="00D24B9E" w:rsidRPr="00D36E0B">
        <w:rPr>
          <w:sz w:val="20"/>
          <w:szCs w:val="20"/>
        </w:rPr>
        <w:t xml:space="preserve">2009), parameterized and tested model for Maize. The largest deviation between simulated and measured values was 22% for biomass, and 24% for grain yield. Garcia- </w:t>
      </w:r>
      <w:proofErr w:type="spellStart"/>
      <w:proofErr w:type="gramStart"/>
      <w:r w:rsidR="00D24B9E" w:rsidRPr="00D36E0B">
        <w:rPr>
          <w:sz w:val="20"/>
          <w:szCs w:val="20"/>
        </w:rPr>
        <w:t>vila</w:t>
      </w:r>
      <w:proofErr w:type="spellEnd"/>
      <w:proofErr w:type="gramEnd"/>
      <w:r w:rsidR="00D24B9E" w:rsidRPr="00D36E0B">
        <w:rPr>
          <w:sz w:val="20"/>
          <w:szCs w:val="20"/>
        </w:rPr>
        <w:t xml:space="preserve"> (2009), determined optimal level of applied irrigation water (AIW) for Cotton with use of </w:t>
      </w:r>
      <w:proofErr w:type="spellStart"/>
      <w:r w:rsidR="00D24B9E" w:rsidRPr="00D36E0B">
        <w:rPr>
          <w:sz w:val="20"/>
          <w:szCs w:val="20"/>
        </w:rPr>
        <w:t>AquaCrop</w:t>
      </w:r>
      <w:proofErr w:type="spellEnd"/>
      <w:r w:rsidR="00D24B9E" w:rsidRPr="00D36E0B">
        <w:rPr>
          <w:sz w:val="20"/>
          <w:szCs w:val="20"/>
        </w:rPr>
        <w:t xml:space="preserve"> model in southern Spain. Results showed that </w:t>
      </w:r>
      <w:proofErr w:type="spellStart"/>
      <w:r w:rsidR="00D24B9E" w:rsidRPr="00D36E0B">
        <w:rPr>
          <w:sz w:val="20"/>
          <w:szCs w:val="20"/>
        </w:rPr>
        <w:t>AquaCrop</w:t>
      </w:r>
      <w:proofErr w:type="spellEnd"/>
      <w:r w:rsidR="00D24B9E" w:rsidRPr="00D36E0B">
        <w:rPr>
          <w:sz w:val="20"/>
          <w:szCs w:val="20"/>
        </w:rPr>
        <w:t xml:space="preserve"> is useful tool to assist managers under water supply restriction.</w:t>
      </w:r>
    </w:p>
    <w:p w:rsidR="00D24B9E" w:rsidRPr="00D36E0B" w:rsidRDefault="00D24B9E" w:rsidP="00C773A0">
      <w:pPr>
        <w:snapToGrid w:val="0"/>
        <w:ind w:firstLineChars="200" w:firstLine="400"/>
        <w:rPr>
          <w:sz w:val="20"/>
          <w:szCs w:val="20"/>
        </w:rPr>
      </w:pPr>
    </w:p>
    <w:p w:rsidR="00D24B9E" w:rsidRPr="00D36E0B" w:rsidRDefault="00D24B9E" w:rsidP="00C773A0">
      <w:pPr>
        <w:snapToGrid w:val="0"/>
        <w:rPr>
          <w:b/>
          <w:bCs/>
          <w:sz w:val="20"/>
          <w:szCs w:val="20"/>
        </w:rPr>
      </w:pPr>
      <w:r w:rsidRPr="00D36E0B">
        <w:rPr>
          <w:rFonts w:hint="eastAsia"/>
          <w:b/>
          <w:bCs/>
          <w:sz w:val="20"/>
          <w:szCs w:val="20"/>
        </w:rPr>
        <w:t xml:space="preserve">1.1 </w:t>
      </w:r>
      <w:r w:rsidRPr="00D36E0B">
        <w:rPr>
          <w:b/>
          <w:bCs/>
          <w:sz w:val="20"/>
          <w:szCs w:val="20"/>
        </w:rPr>
        <w:t>Objective of the study</w:t>
      </w:r>
    </w:p>
    <w:p w:rsidR="00D24B9E" w:rsidRPr="00D36E0B" w:rsidRDefault="00D24B9E" w:rsidP="00C773A0">
      <w:pPr>
        <w:snapToGrid w:val="0"/>
        <w:ind w:firstLineChars="200" w:firstLine="400"/>
        <w:rPr>
          <w:sz w:val="20"/>
          <w:szCs w:val="20"/>
        </w:rPr>
      </w:pPr>
      <w:r w:rsidRPr="00D36E0B">
        <w:rPr>
          <w:sz w:val="20"/>
          <w:szCs w:val="20"/>
        </w:rPr>
        <w:t xml:space="preserve">The objective of this study is assessment of </w:t>
      </w:r>
      <w:proofErr w:type="spellStart"/>
      <w:r w:rsidRPr="00D36E0B">
        <w:rPr>
          <w:sz w:val="20"/>
          <w:szCs w:val="20"/>
        </w:rPr>
        <w:t>AquaCrop</w:t>
      </w:r>
      <w:proofErr w:type="spellEnd"/>
      <w:r w:rsidRPr="00D36E0B">
        <w:rPr>
          <w:sz w:val="20"/>
          <w:szCs w:val="20"/>
        </w:rPr>
        <w:t xml:space="preserve"> model performance for Cotton with extensive data collected with </w:t>
      </w:r>
      <w:proofErr w:type="spellStart"/>
      <w:r w:rsidRPr="00D36E0B">
        <w:rPr>
          <w:sz w:val="20"/>
          <w:szCs w:val="20"/>
        </w:rPr>
        <w:t>Sohrabi</w:t>
      </w:r>
      <w:proofErr w:type="spellEnd"/>
      <w:r w:rsidRPr="00D36E0B">
        <w:rPr>
          <w:sz w:val="20"/>
          <w:szCs w:val="20"/>
        </w:rPr>
        <w:t xml:space="preserve"> </w:t>
      </w:r>
      <w:proofErr w:type="spellStart"/>
      <w:r w:rsidRPr="00D36E0B">
        <w:rPr>
          <w:sz w:val="20"/>
          <w:szCs w:val="20"/>
        </w:rPr>
        <w:t>moshkabadi</w:t>
      </w:r>
      <w:proofErr w:type="spellEnd"/>
      <w:r w:rsidRPr="00D36E0B">
        <w:rPr>
          <w:sz w:val="20"/>
          <w:szCs w:val="20"/>
        </w:rPr>
        <w:t xml:space="preserve"> (2006) in field experiments in </w:t>
      </w:r>
      <w:proofErr w:type="spellStart"/>
      <w:r w:rsidRPr="00D36E0B">
        <w:rPr>
          <w:sz w:val="20"/>
          <w:szCs w:val="20"/>
        </w:rPr>
        <w:t>Gorgan</w:t>
      </w:r>
      <w:proofErr w:type="spellEnd"/>
      <w:r w:rsidRPr="00D36E0B">
        <w:rPr>
          <w:sz w:val="20"/>
          <w:szCs w:val="20"/>
        </w:rPr>
        <w:t xml:space="preserve">. </w:t>
      </w:r>
      <w:proofErr w:type="spellStart"/>
      <w:r w:rsidRPr="00D36E0B">
        <w:rPr>
          <w:sz w:val="20"/>
          <w:szCs w:val="20"/>
        </w:rPr>
        <w:t>Comparision</w:t>
      </w:r>
      <w:proofErr w:type="spellEnd"/>
      <w:r w:rsidRPr="00D36E0B">
        <w:rPr>
          <w:sz w:val="20"/>
          <w:szCs w:val="20"/>
        </w:rPr>
        <w:t xml:space="preserve"> of model results and field experiments and best management solution is determined finally. </w:t>
      </w:r>
    </w:p>
    <w:p w:rsidR="00D24B9E" w:rsidRPr="00D36E0B" w:rsidRDefault="00D24B9E" w:rsidP="00C773A0">
      <w:pPr>
        <w:snapToGrid w:val="0"/>
        <w:rPr>
          <w:b/>
          <w:bCs/>
          <w:sz w:val="20"/>
          <w:szCs w:val="20"/>
        </w:rPr>
      </w:pPr>
    </w:p>
    <w:p w:rsidR="00D24B9E" w:rsidRPr="00D36E0B" w:rsidRDefault="00D24B9E" w:rsidP="00C773A0">
      <w:pPr>
        <w:snapToGrid w:val="0"/>
        <w:rPr>
          <w:b/>
          <w:bCs/>
          <w:sz w:val="20"/>
          <w:szCs w:val="20"/>
        </w:rPr>
      </w:pPr>
      <w:r w:rsidRPr="00D36E0B">
        <w:rPr>
          <w:rFonts w:hint="eastAsia"/>
          <w:b/>
          <w:bCs/>
          <w:sz w:val="20"/>
          <w:szCs w:val="20"/>
        </w:rPr>
        <w:t>2.</w:t>
      </w:r>
      <w:r w:rsidRPr="00D36E0B">
        <w:rPr>
          <w:b/>
          <w:bCs/>
          <w:sz w:val="20"/>
          <w:szCs w:val="20"/>
        </w:rPr>
        <w:t xml:space="preserve"> M</w:t>
      </w:r>
      <w:r w:rsidRPr="00D36E0B">
        <w:rPr>
          <w:rFonts w:hint="eastAsia"/>
          <w:b/>
          <w:bCs/>
          <w:sz w:val="20"/>
          <w:szCs w:val="20"/>
        </w:rPr>
        <w:t>ethodology</w:t>
      </w:r>
    </w:p>
    <w:p w:rsidR="00D24B9E" w:rsidRPr="00D36E0B" w:rsidRDefault="00D24B9E" w:rsidP="00C773A0">
      <w:pPr>
        <w:snapToGrid w:val="0"/>
        <w:rPr>
          <w:b/>
          <w:bCs/>
          <w:sz w:val="20"/>
          <w:szCs w:val="20"/>
        </w:rPr>
      </w:pPr>
      <w:r w:rsidRPr="00D36E0B">
        <w:rPr>
          <w:b/>
          <w:bCs/>
          <w:sz w:val="20"/>
          <w:szCs w:val="20"/>
        </w:rPr>
        <w:t>2.1 Model Theory</w:t>
      </w:r>
    </w:p>
    <w:p w:rsidR="00D24B9E" w:rsidRDefault="00D24B9E" w:rsidP="00C773A0">
      <w:pPr>
        <w:ind w:firstLine="180"/>
        <w:rPr>
          <w:rFonts w:eastAsiaTheme="minorEastAsia" w:hint="eastAsia"/>
          <w:sz w:val="20"/>
          <w:szCs w:val="20"/>
        </w:rPr>
      </w:pPr>
      <w:proofErr w:type="spellStart"/>
      <w:r w:rsidRPr="00D36E0B">
        <w:rPr>
          <w:sz w:val="20"/>
          <w:szCs w:val="20"/>
        </w:rPr>
        <w:t>AquaCrop</w:t>
      </w:r>
      <w:proofErr w:type="spellEnd"/>
      <w:r w:rsidRPr="00D36E0B">
        <w:rPr>
          <w:sz w:val="20"/>
          <w:szCs w:val="20"/>
        </w:rPr>
        <w:t xml:space="preserve"> is </w:t>
      </w:r>
      <w:proofErr w:type="spellStart"/>
      <w:r w:rsidRPr="00D36E0B">
        <w:rPr>
          <w:sz w:val="20"/>
          <w:szCs w:val="20"/>
        </w:rPr>
        <w:t>drived</w:t>
      </w:r>
      <w:proofErr w:type="spellEnd"/>
      <w:r w:rsidRPr="00D36E0B">
        <w:rPr>
          <w:sz w:val="20"/>
          <w:szCs w:val="20"/>
        </w:rPr>
        <w:t xml:space="preserve"> from </w:t>
      </w:r>
      <w:proofErr w:type="spellStart"/>
      <w:r w:rsidRPr="00D36E0B">
        <w:rPr>
          <w:sz w:val="20"/>
          <w:szCs w:val="20"/>
        </w:rPr>
        <w:t>Doorenbos</w:t>
      </w:r>
      <w:proofErr w:type="spellEnd"/>
      <w:r w:rsidRPr="00D36E0B">
        <w:rPr>
          <w:sz w:val="20"/>
          <w:szCs w:val="20"/>
        </w:rPr>
        <w:t xml:space="preserve"> &amp; </w:t>
      </w:r>
      <w:proofErr w:type="spellStart"/>
      <w:r w:rsidRPr="00D36E0B">
        <w:rPr>
          <w:sz w:val="20"/>
          <w:szCs w:val="20"/>
        </w:rPr>
        <w:t>Kessam</w:t>
      </w:r>
      <w:proofErr w:type="spellEnd"/>
      <w:r w:rsidRPr="00D36E0B">
        <w:rPr>
          <w:sz w:val="20"/>
          <w:szCs w:val="20"/>
        </w:rPr>
        <w:t xml:space="preserve"> (1979) approach, according to the following equation, relating yield to the consumed water:</w:t>
      </w:r>
    </w:p>
    <w:p w:rsidR="00C773A0" w:rsidRPr="00C773A0" w:rsidRDefault="00C773A0" w:rsidP="00C773A0">
      <w:pPr>
        <w:ind w:firstLine="180"/>
        <w:rPr>
          <w:rFonts w:eastAsiaTheme="minorEastAsia" w:hint="eastAsia"/>
          <w:sz w:val="20"/>
          <w:szCs w:val="20"/>
        </w:rPr>
      </w:pPr>
    </w:p>
    <w:p w:rsidR="00D24B9E" w:rsidRPr="00D36E0B" w:rsidRDefault="00FA2673" w:rsidP="00C773A0">
      <w:pPr>
        <w:rPr>
          <w:sz w:val="20"/>
          <w:szCs w:val="20"/>
        </w:rPr>
      </w:pPr>
      <w:r w:rsidRPr="00D36E0B">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0;margin-top:9pt;width:113.45pt;height:29.95pt;z-index:251686912" equationxml="&lt;" o:allowoverlap="f">
            <v:imagedata r:id="rId13" o:title="" chromakey="white"/>
          </v:shape>
        </w:pict>
      </w:r>
      <w:r w:rsidR="00D24B9E" w:rsidRPr="00D36E0B">
        <w:rPr>
          <w:sz w:val="20"/>
          <w:szCs w:val="20"/>
        </w:rPr>
        <w:t xml:space="preserve">           </w:t>
      </w:r>
    </w:p>
    <w:p w:rsidR="00D24B9E" w:rsidRPr="00D36E0B" w:rsidRDefault="00D24B9E" w:rsidP="00C773A0">
      <w:pPr>
        <w:rPr>
          <w:sz w:val="20"/>
          <w:szCs w:val="20"/>
        </w:rPr>
      </w:pPr>
    </w:p>
    <w:p w:rsidR="00D24B9E" w:rsidRPr="00D36E0B" w:rsidRDefault="00D24B9E" w:rsidP="00C773A0">
      <w:pPr>
        <w:bidi/>
        <w:rPr>
          <w:sz w:val="20"/>
          <w:szCs w:val="20"/>
        </w:rPr>
      </w:pPr>
      <w:r w:rsidRPr="00D36E0B">
        <w:rPr>
          <w:sz w:val="20"/>
          <w:szCs w:val="20"/>
        </w:rPr>
        <w:t>(1)</w:t>
      </w:r>
    </w:p>
    <w:p w:rsidR="00D24B9E" w:rsidRDefault="00D24B9E" w:rsidP="00C773A0">
      <w:pPr>
        <w:rPr>
          <w:rFonts w:eastAsiaTheme="minorEastAsia" w:hint="eastAsia"/>
          <w:sz w:val="20"/>
          <w:szCs w:val="20"/>
        </w:rPr>
      </w:pPr>
    </w:p>
    <w:p w:rsidR="00C773A0" w:rsidRPr="00C773A0" w:rsidRDefault="00C773A0" w:rsidP="00C773A0">
      <w:pPr>
        <w:rPr>
          <w:rFonts w:eastAsiaTheme="minorEastAsia" w:hint="eastAsia"/>
          <w:sz w:val="20"/>
          <w:szCs w:val="20"/>
        </w:rPr>
      </w:pPr>
    </w:p>
    <w:p w:rsidR="00D36E0B" w:rsidRDefault="00D24B9E" w:rsidP="00C773A0">
      <w:pPr>
        <w:ind w:firstLine="195"/>
        <w:rPr>
          <w:rFonts w:eastAsiaTheme="minorEastAsia" w:hint="eastAsia"/>
          <w:sz w:val="20"/>
          <w:szCs w:val="20"/>
        </w:rPr>
      </w:pPr>
      <w:r w:rsidRPr="00D36E0B">
        <w:rPr>
          <w:sz w:val="20"/>
          <w:szCs w:val="20"/>
        </w:rPr>
        <w:t xml:space="preserve">Where </w:t>
      </w:r>
      <w:proofErr w:type="spellStart"/>
      <w:r w:rsidRPr="00D36E0B">
        <w:rPr>
          <w:sz w:val="20"/>
          <w:szCs w:val="20"/>
        </w:rPr>
        <w:t>Y</w:t>
      </w:r>
      <w:r w:rsidRPr="00D36E0B">
        <w:rPr>
          <w:sz w:val="20"/>
          <w:szCs w:val="20"/>
          <w:vertAlign w:val="subscript"/>
        </w:rPr>
        <w:t>x</w:t>
      </w:r>
      <w:proofErr w:type="spellEnd"/>
      <w:r w:rsidRPr="00D36E0B">
        <w:rPr>
          <w:sz w:val="20"/>
          <w:szCs w:val="20"/>
        </w:rPr>
        <w:t xml:space="preserve"> and </w:t>
      </w:r>
      <w:proofErr w:type="spellStart"/>
      <w:r w:rsidRPr="00D36E0B">
        <w:rPr>
          <w:sz w:val="20"/>
          <w:szCs w:val="20"/>
        </w:rPr>
        <w:t>Y</w:t>
      </w:r>
      <w:r w:rsidRPr="00D36E0B">
        <w:rPr>
          <w:sz w:val="20"/>
          <w:szCs w:val="20"/>
          <w:vertAlign w:val="subscript"/>
        </w:rPr>
        <w:t>a</w:t>
      </w:r>
      <w:proofErr w:type="spellEnd"/>
      <w:r w:rsidRPr="00D36E0B">
        <w:rPr>
          <w:sz w:val="20"/>
          <w:szCs w:val="20"/>
        </w:rPr>
        <w:t xml:space="preserve"> are the maximum and actual yield, </w:t>
      </w:r>
      <w:proofErr w:type="spellStart"/>
      <w:r w:rsidRPr="00D36E0B">
        <w:rPr>
          <w:sz w:val="20"/>
          <w:szCs w:val="20"/>
        </w:rPr>
        <w:t>ET</w:t>
      </w:r>
      <w:r w:rsidRPr="00D36E0B">
        <w:rPr>
          <w:sz w:val="20"/>
          <w:szCs w:val="20"/>
          <w:vertAlign w:val="subscript"/>
        </w:rPr>
        <w:t>x</w:t>
      </w:r>
      <w:proofErr w:type="spellEnd"/>
      <w:r w:rsidRPr="00D36E0B">
        <w:rPr>
          <w:sz w:val="20"/>
          <w:szCs w:val="20"/>
        </w:rPr>
        <w:t xml:space="preserve"> and </w:t>
      </w:r>
      <w:proofErr w:type="spellStart"/>
      <w:r w:rsidRPr="00D36E0B">
        <w:rPr>
          <w:sz w:val="20"/>
          <w:szCs w:val="20"/>
        </w:rPr>
        <w:t>ET</w:t>
      </w:r>
      <w:r w:rsidRPr="00D36E0B">
        <w:rPr>
          <w:sz w:val="20"/>
          <w:szCs w:val="20"/>
          <w:vertAlign w:val="subscript"/>
        </w:rPr>
        <w:t>a</w:t>
      </w:r>
      <w:proofErr w:type="spellEnd"/>
      <w:r w:rsidRPr="00D36E0B">
        <w:rPr>
          <w:sz w:val="20"/>
          <w:szCs w:val="20"/>
        </w:rPr>
        <w:t xml:space="preserve"> are the maximum and actual </w:t>
      </w:r>
      <w:proofErr w:type="spellStart"/>
      <w:r w:rsidRPr="00D36E0B">
        <w:rPr>
          <w:sz w:val="20"/>
          <w:szCs w:val="20"/>
        </w:rPr>
        <w:t>evapotranspiration</w:t>
      </w:r>
      <w:proofErr w:type="spellEnd"/>
      <w:r w:rsidRPr="00D36E0B">
        <w:rPr>
          <w:sz w:val="20"/>
          <w:szCs w:val="20"/>
        </w:rPr>
        <w:t>, and K</w:t>
      </w:r>
      <w:r w:rsidRPr="00D36E0B">
        <w:rPr>
          <w:sz w:val="20"/>
          <w:szCs w:val="20"/>
          <w:vertAlign w:val="subscript"/>
        </w:rPr>
        <w:t>Y</w:t>
      </w:r>
      <w:r w:rsidRPr="00D36E0B">
        <w:rPr>
          <w:sz w:val="20"/>
          <w:szCs w:val="20"/>
        </w:rPr>
        <w:t xml:space="preserve"> is proportional coefficient between relative yield loss and relative reduction in </w:t>
      </w:r>
      <w:proofErr w:type="spellStart"/>
      <w:r w:rsidRPr="00D36E0B">
        <w:rPr>
          <w:sz w:val="20"/>
          <w:szCs w:val="20"/>
        </w:rPr>
        <w:t>evapotranspiration</w:t>
      </w:r>
      <w:proofErr w:type="spellEnd"/>
      <w:r w:rsidRPr="00D36E0B">
        <w:rPr>
          <w:sz w:val="20"/>
          <w:szCs w:val="20"/>
        </w:rPr>
        <w:t xml:space="preserve">. </w:t>
      </w:r>
      <w:proofErr w:type="spellStart"/>
      <w:r w:rsidRPr="00D36E0B">
        <w:rPr>
          <w:sz w:val="20"/>
          <w:szCs w:val="20"/>
        </w:rPr>
        <w:t>AquaCrop</w:t>
      </w:r>
      <w:proofErr w:type="spellEnd"/>
      <w:r w:rsidRPr="00D36E0B">
        <w:rPr>
          <w:sz w:val="20"/>
          <w:szCs w:val="20"/>
        </w:rPr>
        <w:t xml:space="preserve"> </w:t>
      </w:r>
      <w:proofErr w:type="spellStart"/>
      <w:r w:rsidRPr="00D36E0B">
        <w:rPr>
          <w:sz w:val="20"/>
          <w:szCs w:val="20"/>
        </w:rPr>
        <w:t>separatese</w:t>
      </w:r>
      <w:proofErr w:type="spellEnd"/>
      <w:r w:rsidRPr="00D36E0B">
        <w:rPr>
          <w:sz w:val="20"/>
          <w:szCs w:val="20"/>
        </w:rPr>
        <w:t xml:space="preserve"> ET into crop transpiration (</w:t>
      </w:r>
      <w:proofErr w:type="spellStart"/>
      <w:r w:rsidRPr="00D36E0B">
        <w:rPr>
          <w:sz w:val="20"/>
          <w:szCs w:val="20"/>
        </w:rPr>
        <w:t>Tr</w:t>
      </w:r>
      <w:proofErr w:type="spellEnd"/>
      <w:r w:rsidRPr="00D36E0B">
        <w:rPr>
          <w:sz w:val="20"/>
          <w:szCs w:val="20"/>
        </w:rPr>
        <w:t xml:space="preserve">) and soil </w:t>
      </w:r>
      <w:proofErr w:type="gramStart"/>
      <w:r w:rsidRPr="00D36E0B">
        <w:rPr>
          <w:sz w:val="20"/>
          <w:szCs w:val="20"/>
        </w:rPr>
        <w:t>evaporation(</w:t>
      </w:r>
      <w:proofErr w:type="gramEnd"/>
      <w:r w:rsidRPr="00D36E0B">
        <w:rPr>
          <w:sz w:val="20"/>
          <w:szCs w:val="20"/>
        </w:rPr>
        <w:t xml:space="preserve">E). This </w:t>
      </w:r>
      <w:proofErr w:type="spellStart"/>
      <w:r w:rsidRPr="00D36E0B">
        <w:rPr>
          <w:sz w:val="20"/>
          <w:szCs w:val="20"/>
        </w:rPr>
        <w:t>evoids</w:t>
      </w:r>
      <w:proofErr w:type="spellEnd"/>
      <w:r w:rsidRPr="00D36E0B">
        <w:rPr>
          <w:sz w:val="20"/>
          <w:szCs w:val="20"/>
        </w:rPr>
        <w:t xml:space="preserve"> the confounding effect of the nonproductive consumptive use of water (E), </w:t>
      </w:r>
      <w:proofErr w:type="spellStart"/>
      <w:r w:rsidRPr="00D36E0B">
        <w:rPr>
          <w:sz w:val="20"/>
          <w:szCs w:val="20"/>
        </w:rPr>
        <w:t>wich</w:t>
      </w:r>
      <w:proofErr w:type="spellEnd"/>
      <w:r w:rsidRPr="00D36E0B">
        <w:rPr>
          <w:sz w:val="20"/>
          <w:szCs w:val="20"/>
        </w:rPr>
        <w:t xml:space="preserve"> is important especially during incomplete ground cover, and led to conceptual equation at the core of the </w:t>
      </w:r>
      <w:proofErr w:type="spellStart"/>
      <w:r w:rsidRPr="00D36E0B">
        <w:rPr>
          <w:sz w:val="20"/>
          <w:szCs w:val="20"/>
        </w:rPr>
        <w:t>AquaCrop</w:t>
      </w:r>
      <w:proofErr w:type="spellEnd"/>
      <w:r w:rsidRPr="00D36E0B">
        <w:rPr>
          <w:sz w:val="20"/>
          <w:szCs w:val="20"/>
        </w:rPr>
        <w:t xml:space="preserve"> growth engine:</w:t>
      </w:r>
    </w:p>
    <w:p w:rsidR="00C773A0" w:rsidRPr="00C773A0" w:rsidRDefault="00C773A0" w:rsidP="00C773A0">
      <w:pPr>
        <w:ind w:firstLine="195"/>
        <w:rPr>
          <w:rFonts w:eastAsiaTheme="minorEastAsia" w:hint="eastAsia"/>
          <w:sz w:val="20"/>
          <w:szCs w:val="20"/>
        </w:rPr>
      </w:pPr>
    </w:p>
    <w:p w:rsidR="00D36E0B" w:rsidRPr="00D36E0B" w:rsidRDefault="00D24B9E" w:rsidP="00C773A0">
      <w:pPr>
        <w:ind w:firstLine="195"/>
        <w:rPr>
          <w:sz w:val="20"/>
          <w:szCs w:val="20"/>
        </w:rPr>
      </w:pPr>
      <m:oMathPara>
        <m:oMathParaPr>
          <m:jc m:val="left"/>
        </m:oMathParaPr>
        <m:oMath>
          <m:r>
            <m:rPr>
              <m:sty m:val="p"/>
            </m:rPr>
            <w:rPr>
              <w:rFonts w:ascii="Cambria Math" w:hAnsi="Cambria Math"/>
              <w:sz w:val="20"/>
              <w:szCs w:val="20"/>
            </w:rPr>
            <m:t xml:space="preserve">B=WP × </m:t>
          </m:r>
          <m:nary>
            <m:naryPr>
              <m:chr m:val="∑"/>
              <m:limLoc m:val="undOvr"/>
              <m:subHide m:val="on"/>
              <m:supHide m:val="on"/>
              <m:ctrlPr>
                <w:rPr>
                  <w:rFonts w:ascii="Cambria Math" w:hAnsi="Cambria Math"/>
                  <w:sz w:val="20"/>
                  <w:szCs w:val="20"/>
                </w:rPr>
              </m:ctrlPr>
            </m:naryPr>
            <m:sub/>
            <m:sup/>
            <m:e>
              <m:r>
                <m:rPr>
                  <m:sty m:val="p"/>
                </m:rPr>
                <w:rPr>
                  <w:rFonts w:ascii="Cambria Math" w:hAnsi="Cambria Math"/>
                  <w:sz w:val="20"/>
                  <w:szCs w:val="20"/>
                </w:rPr>
                <m:t>Tr</m:t>
              </m:r>
            </m:e>
          </m:nary>
        </m:oMath>
      </m:oMathPara>
    </w:p>
    <w:p w:rsidR="00D24B9E" w:rsidRPr="00D36E0B" w:rsidRDefault="00D24B9E" w:rsidP="00C773A0">
      <w:pPr>
        <w:bidi/>
        <w:rPr>
          <w:rFonts w:hint="eastAsia"/>
          <w:sz w:val="20"/>
          <w:szCs w:val="20"/>
        </w:rPr>
      </w:pPr>
      <w:r w:rsidRPr="00D36E0B">
        <w:rPr>
          <w:sz w:val="20"/>
          <w:szCs w:val="20"/>
        </w:rPr>
        <w:t xml:space="preserve">                                                    (2)    </w:t>
      </w:r>
    </w:p>
    <w:p w:rsidR="00C773A0" w:rsidRDefault="00C773A0" w:rsidP="00C773A0">
      <w:pPr>
        <w:rPr>
          <w:rFonts w:eastAsiaTheme="minorEastAsia" w:hint="eastAsia"/>
          <w:sz w:val="20"/>
          <w:szCs w:val="20"/>
        </w:rPr>
      </w:pPr>
    </w:p>
    <w:p w:rsidR="00D24B9E" w:rsidRPr="00D36E0B" w:rsidRDefault="00DB7D60" w:rsidP="00C773A0">
      <w:pPr>
        <w:rPr>
          <w:sz w:val="20"/>
          <w:szCs w:val="20"/>
        </w:rPr>
      </w:pPr>
      <w:r w:rsidRPr="00D36E0B">
        <w:rPr>
          <w:sz w:val="20"/>
          <w:szCs w:val="20"/>
        </w:rPr>
        <w:t xml:space="preserve">    </w:t>
      </w:r>
      <w:r w:rsidR="00D24B9E" w:rsidRPr="00D36E0B">
        <w:rPr>
          <w:sz w:val="20"/>
          <w:szCs w:val="20"/>
        </w:rPr>
        <w:t xml:space="preserve">Where WP is the water productivity (biomass per unit of cumulative transpiration), </w:t>
      </w:r>
      <w:proofErr w:type="spellStart"/>
      <w:r w:rsidR="00D24B9E" w:rsidRPr="00D36E0B">
        <w:rPr>
          <w:sz w:val="20"/>
          <w:szCs w:val="20"/>
        </w:rPr>
        <w:t>wich</w:t>
      </w:r>
      <w:proofErr w:type="spellEnd"/>
      <w:r w:rsidR="00D24B9E" w:rsidRPr="00D36E0B">
        <w:rPr>
          <w:sz w:val="20"/>
          <w:szCs w:val="20"/>
        </w:rPr>
        <w:t xml:space="preserve"> tends to be constant for a given climatic condition. By normalizing appropriately for different climatic condition, WP </w:t>
      </w:r>
      <w:r w:rsidR="00D24B9E" w:rsidRPr="00D36E0B">
        <w:rPr>
          <w:sz w:val="20"/>
          <w:szCs w:val="20"/>
        </w:rPr>
        <w:lastRenderedPageBreak/>
        <w:t>becomes a conservative parameter (</w:t>
      </w:r>
      <w:proofErr w:type="spellStart"/>
      <w:r w:rsidR="00D24B9E" w:rsidRPr="00D36E0B">
        <w:rPr>
          <w:sz w:val="20"/>
          <w:szCs w:val="20"/>
        </w:rPr>
        <w:t>Steduto</w:t>
      </w:r>
      <w:proofErr w:type="spellEnd"/>
      <w:r w:rsidR="00D24B9E" w:rsidRPr="00D36E0B">
        <w:rPr>
          <w:sz w:val="20"/>
          <w:szCs w:val="20"/>
        </w:rPr>
        <w:t xml:space="preserve"> et al., 2007). Thus, stepping from </w:t>
      </w:r>
      <w:proofErr w:type="spellStart"/>
      <w:r w:rsidR="00D24B9E" w:rsidRPr="00D36E0B">
        <w:rPr>
          <w:sz w:val="20"/>
          <w:szCs w:val="20"/>
        </w:rPr>
        <w:t>Eq</w:t>
      </w:r>
      <w:proofErr w:type="spellEnd"/>
      <w:r w:rsidR="00D24B9E" w:rsidRPr="00D36E0B">
        <w:rPr>
          <w:sz w:val="20"/>
          <w:szCs w:val="20"/>
        </w:rPr>
        <w:t xml:space="preserve"> [1] to </w:t>
      </w:r>
      <w:proofErr w:type="spellStart"/>
      <w:r w:rsidR="00D24B9E" w:rsidRPr="00D36E0B">
        <w:rPr>
          <w:sz w:val="20"/>
          <w:szCs w:val="20"/>
        </w:rPr>
        <w:t>Eq</w:t>
      </w:r>
      <w:proofErr w:type="spellEnd"/>
      <w:r w:rsidR="00D24B9E" w:rsidRPr="00D36E0B">
        <w:rPr>
          <w:sz w:val="20"/>
          <w:szCs w:val="20"/>
        </w:rPr>
        <w:t xml:space="preserve"> [2] has a fundamental implication for the robustness and generality of the model. The other improvement from </w:t>
      </w:r>
      <w:proofErr w:type="spellStart"/>
      <w:r w:rsidR="00D24B9E" w:rsidRPr="00D36E0B">
        <w:rPr>
          <w:sz w:val="20"/>
          <w:szCs w:val="20"/>
        </w:rPr>
        <w:t>Eq</w:t>
      </w:r>
      <w:proofErr w:type="spellEnd"/>
      <w:r w:rsidR="00D24B9E" w:rsidRPr="00D36E0B">
        <w:rPr>
          <w:sz w:val="20"/>
          <w:szCs w:val="20"/>
        </w:rPr>
        <w:t xml:space="preserve"> [1] to </w:t>
      </w:r>
      <w:proofErr w:type="spellStart"/>
      <w:r w:rsidR="00D24B9E" w:rsidRPr="00D36E0B">
        <w:rPr>
          <w:sz w:val="20"/>
          <w:szCs w:val="20"/>
        </w:rPr>
        <w:t>AquaCrop</w:t>
      </w:r>
      <w:proofErr w:type="spellEnd"/>
      <w:r w:rsidR="00D24B9E" w:rsidRPr="00D36E0B">
        <w:rPr>
          <w:sz w:val="20"/>
          <w:szCs w:val="20"/>
        </w:rPr>
        <w:t xml:space="preserve"> is the time scale used. In the case of </w:t>
      </w:r>
      <w:proofErr w:type="spellStart"/>
      <w:r w:rsidR="00D24B9E" w:rsidRPr="00D36E0B">
        <w:rPr>
          <w:sz w:val="20"/>
          <w:szCs w:val="20"/>
        </w:rPr>
        <w:t>Eq</w:t>
      </w:r>
      <w:proofErr w:type="spellEnd"/>
      <w:r w:rsidR="00D24B9E" w:rsidRPr="00D36E0B">
        <w:rPr>
          <w:sz w:val="20"/>
          <w:szCs w:val="20"/>
        </w:rPr>
        <w:t xml:space="preserve"> [1], the relationship is used seasonally or for different phases of the crop lasting </w:t>
      </w:r>
      <w:proofErr w:type="spellStart"/>
      <w:r w:rsidR="00D24B9E" w:rsidRPr="00D36E0B">
        <w:rPr>
          <w:sz w:val="20"/>
          <w:szCs w:val="20"/>
        </w:rPr>
        <w:t>weaks</w:t>
      </w:r>
      <w:proofErr w:type="spellEnd"/>
      <w:r w:rsidR="00D24B9E" w:rsidRPr="00D36E0B">
        <w:rPr>
          <w:sz w:val="20"/>
          <w:szCs w:val="20"/>
        </w:rPr>
        <w:t xml:space="preserve"> or </w:t>
      </w:r>
      <w:proofErr w:type="spellStart"/>
      <w:r w:rsidR="00D24B9E" w:rsidRPr="00D36E0B">
        <w:rPr>
          <w:sz w:val="20"/>
          <w:szCs w:val="20"/>
        </w:rPr>
        <w:t>mounth</w:t>
      </w:r>
      <w:proofErr w:type="spellEnd"/>
      <w:r w:rsidR="00D24B9E" w:rsidRPr="00D36E0B">
        <w:rPr>
          <w:sz w:val="20"/>
          <w:szCs w:val="20"/>
        </w:rPr>
        <w:t xml:space="preserve">, While in the case of </w:t>
      </w:r>
      <w:proofErr w:type="spellStart"/>
      <w:proofErr w:type="gramStart"/>
      <w:r w:rsidR="00D24B9E" w:rsidRPr="00D36E0B">
        <w:rPr>
          <w:sz w:val="20"/>
          <w:szCs w:val="20"/>
        </w:rPr>
        <w:t>Eq</w:t>
      </w:r>
      <w:proofErr w:type="spellEnd"/>
      <w:r w:rsidR="00D24B9E" w:rsidRPr="00D36E0B">
        <w:rPr>
          <w:sz w:val="20"/>
          <w:szCs w:val="20"/>
        </w:rPr>
        <w:t>[</w:t>
      </w:r>
      <w:proofErr w:type="gramEnd"/>
      <w:r w:rsidR="00D24B9E" w:rsidRPr="00D36E0B">
        <w:rPr>
          <w:sz w:val="20"/>
          <w:szCs w:val="20"/>
        </w:rPr>
        <w:t>2], the relationship is used for daily time scale of crop response to water deficits(</w:t>
      </w:r>
      <w:proofErr w:type="spellStart"/>
      <w:r w:rsidR="00D24B9E" w:rsidRPr="00D36E0B">
        <w:rPr>
          <w:sz w:val="20"/>
          <w:szCs w:val="20"/>
        </w:rPr>
        <w:t>steduto</w:t>
      </w:r>
      <w:proofErr w:type="spellEnd"/>
      <w:r w:rsidR="00D24B9E" w:rsidRPr="00D36E0B">
        <w:rPr>
          <w:sz w:val="20"/>
          <w:szCs w:val="20"/>
        </w:rPr>
        <w:t xml:space="preserve"> et al., 2009). However, </w:t>
      </w:r>
      <w:proofErr w:type="spellStart"/>
      <w:r w:rsidR="00D24B9E" w:rsidRPr="00D36E0B">
        <w:rPr>
          <w:sz w:val="20"/>
          <w:szCs w:val="20"/>
        </w:rPr>
        <w:t>AquaCrop</w:t>
      </w:r>
      <w:proofErr w:type="spellEnd"/>
      <w:r w:rsidR="00D24B9E" w:rsidRPr="00D36E0B">
        <w:rPr>
          <w:sz w:val="20"/>
          <w:szCs w:val="20"/>
        </w:rPr>
        <w:t xml:space="preserve"> model is based on difficult processes, but needs to low and easy parameter. Input data are divided to four </w:t>
      </w:r>
      <w:proofErr w:type="gramStart"/>
      <w:r w:rsidR="00D24B9E" w:rsidRPr="00D36E0B">
        <w:rPr>
          <w:sz w:val="20"/>
          <w:szCs w:val="20"/>
        </w:rPr>
        <w:t>part</w:t>
      </w:r>
      <w:proofErr w:type="gramEnd"/>
      <w:r w:rsidR="00D24B9E" w:rsidRPr="00D36E0B">
        <w:rPr>
          <w:sz w:val="20"/>
          <w:szCs w:val="20"/>
        </w:rPr>
        <w:t xml:space="preserve">: climatic, crop, soil and </w:t>
      </w:r>
      <w:proofErr w:type="spellStart"/>
      <w:r w:rsidR="00D24B9E" w:rsidRPr="00D36E0B">
        <w:rPr>
          <w:sz w:val="20"/>
          <w:szCs w:val="20"/>
        </w:rPr>
        <w:t>fiel</w:t>
      </w:r>
      <w:proofErr w:type="spellEnd"/>
      <w:r w:rsidR="00D24B9E" w:rsidRPr="00D36E0B">
        <w:rPr>
          <w:sz w:val="20"/>
          <w:szCs w:val="20"/>
        </w:rPr>
        <w:t xml:space="preserve"> management data.</w:t>
      </w:r>
    </w:p>
    <w:p w:rsidR="00D24B9E" w:rsidRPr="00D36E0B" w:rsidRDefault="00D24B9E" w:rsidP="00C773A0">
      <w:pPr>
        <w:ind w:firstLine="720"/>
        <w:rPr>
          <w:sz w:val="20"/>
          <w:szCs w:val="20"/>
        </w:rPr>
      </w:pPr>
      <w:r w:rsidRPr="00D36E0B">
        <w:rPr>
          <w:sz w:val="20"/>
          <w:szCs w:val="20"/>
        </w:rPr>
        <w:t xml:space="preserve">Five sets of Cotton data were reported in </w:t>
      </w:r>
      <w:proofErr w:type="spellStart"/>
      <w:proofErr w:type="gramStart"/>
      <w:r w:rsidRPr="00D36E0B">
        <w:rPr>
          <w:sz w:val="20"/>
          <w:szCs w:val="20"/>
        </w:rPr>
        <w:t>phD</w:t>
      </w:r>
      <w:proofErr w:type="spellEnd"/>
      <w:proofErr w:type="gramEnd"/>
      <w:r w:rsidRPr="00D36E0B">
        <w:rPr>
          <w:sz w:val="20"/>
          <w:szCs w:val="20"/>
        </w:rPr>
        <w:t xml:space="preserve"> </w:t>
      </w:r>
      <w:proofErr w:type="spellStart"/>
      <w:r w:rsidRPr="00D36E0B">
        <w:rPr>
          <w:sz w:val="20"/>
          <w:szCs w:val="20"/>
        </w:rPr>
        <w:t>desertations</w:t>
      </w:r>
      <w:proofErr w:type="spellEnd"/>
      <w:r w:rsidRPr="00D36E0B">
        <w:rPr>
          <w:sz w:val="20"/>
          <w:szCs w:val="20"/>
        </w:rPr>
        <w:t xml:space="preserve"> (</w:t>
      </w:r>
      <w:proofErr w:type="spellStart"/>
      <w:r w:rsidRPr="00D36E0B">
        <w:rPr>
          <w:sz w:val="20"/>
          <w:szCs w:val="20"/>
        </w:rPr>
        <w:t>Sohrabi</w:t>
      </w:r>
      <w:proofErr w:type="spellEnd"/>
      <w:r w:rsidRPr="00D36E0B">
        <w:rPr>
          <w:sz w:val="20"/>
          <w:szCs w:val="20"/>
        </w:rPr>
        <w:t xml:space="preserve"> </w:t>
      </w:r>
      <w:proofErr w:type="spellStart"/>
      <w:r w:rsidRPr="00D36E0B">
        <w:rPr>
          <w:sz w:val="20"/>
          <w:szCs w:val="20"/>
        </w:rPr>
        <w:t>moshkabadi</w:t>
      </w:r>
      <w:proofErr w:type="spellEnd"/>
      <w:r w:rsidRPr="00D36E0B">
        <w:rPr>
          <w:sz w:val="20"/>
          <w:szCs w:val="20"/>
        </w:rPr>
        <w:t xml:space="preserve">, 2006), were used to calibrate and test </w:t>
      </w:r>
      <w:proofErr w:type="spellStart"/>
      <w:r w:rsidRPr="00D36E0B">
        <w:rPr>
          <w:sz w:val="20"/>
          <w:szCs w:val="20"/>
        </w:rPr>
        <w:t>AquaCrop</w:t>
      </w:r>
      <w:proofErr w:type="spellEnd"/>
      <w:r w:rsidRPr="00D36E0B">
        <w:rPr>
          <w:sz w:val="20"/>
          <w:szCs w:val="20"/>
        </w:rPr>
        <w:t xml:space="preserve"> model. All experiments were performed at </w:t>
      </w:r>
      <w:proofErr w:type="spellStart"/>
      <w:r w:rsidRPr="00D36E0B">
        <w:rPr>
          <w:sz w:val="20"/>
          <w:szCs w:val="20"/>
        </w:rPr>
        <w:t>Hashem</w:t>
      </w:r>
      <w:proofErr w:type="spellEnd"/>
      <w:r w:rsidRPr="00D36E0B">
        <w:rPr>
          <w:sz w:val="20"/>
          <w:szCs w:val="20"/>
        </w:rPr>
        <w:t xml:space="preserve"> </w:t>
      </w:r>
      <w:proofErr w:type="spellStart"/>
      <w:r w:rsidRPr="00D36E0B">
        <w:rPr>
          <w:sz w:val="20"/>
          <w:szCs w:val="20"/>
        </w:rPr>
        <w:t>abad</w:t>
      </w:r>
      <w:proofErr w:type="spellEnd"/>
      <w:r w:rsidRPr="00D36E0B">
        <w:rPr>
          <w:sz w:val="20"/>
          <w:szCs w:val="20"/>
        </w:rPr>
        <w:t xml:space="preserve"> station in </w:t>
      </w:r>
      <w:proofErr w:type="spellStart"/>
      <w:r w:rsidRPr="00D36E0B">
        <w:rPr>
          <w:sz w:val="20"/>
          <w:szCs w:val="20"/>
        </w:rPr>
        <w:t>Gorgan</w:t>
      </w:r>
      <w:proofErr w:type="spellEnd"/>
      <w:r w:rsidRPr="00D36E0B">
        <w:rPr>
          <w:sz w:val="20"/>
          <w:szCs w:val="20"/>
        </w:rPr>
        <w:t xml:space="preserve">. </w:t>
      </w:r>
    </w:p>
    <w:p w:rsidR="00D24B9E" w:rsidRPr="00D36E0B" w:rsidRDefault="00D24B9E" w:rsidP="00C773A0">
      <w:pPr>
        <w:rPr>
          <w:sz w:val="20"/>
          <w:szCs w:val="20"/>
        </w:rPr>
      </w:pPr>
    </w:p>
    <w:p w:rsidR="00D24B9E" w:rsidRPr="00D36E0B" w:rsidRDefault="00D24B9E" w:rsidP="00C773A0">
      <w:pPr>
        <w:rPr>
          <w:b/>
          <w:bCs/>
          <w:sz w:val="20"/>
          <w:szCs w:val="20"/>
        </w:rPr>
      </w:pPr>
      <w:r w:rsidRPr="00D36E0B">
        <w:rPr>
          <w:b/>
          <w:bCs/>
          <w:sz w:val="20"/>
          <w:szCs w:val="20"/>
        </w:rPr>
        <w:t xml:space="preserve"> 2.2 Climatic data</w:t>
      </w:r>
    </w:p>
    <w:p w:rsidR="00D24B9E" w:rsidRPr="00D36E0B" w:rsidRDefault="00D24B9E" w:rsidP="00C773A0">
      <w:pPr>
        <w:ind w:firstLine="720"/>
        <w:rPr>
          <w:sz w:val="20"/>
          <w:szCs w:val="20"/>
        </w:rPr>
      </w:pPr>
      <w:r w:rsidRPr="00D36E0B">
        <w:rPr>
          <w:sz w:val="20"/>
          <w:szCs w:val="20"/>
        </w:rPr>
        <w:t xml:space="preserve">Climatic data were reported of </w:t>
      </w:r>
      <w:proofErr w:type="spellStart"/>
      <w:r w:rsidRPr="00D36E0B">
        <w:rPr>
          <w:sz w:val="20"/>
          <w:szCs w:val="20"/>
        </w:rPr>
        <w:t>Hashem</w:t>
      </w:r>
      <w:proofErr w:type="spellEnd"/>
      <w:r w:rsidRPr="00D36E0B">
        <w:rPr>
          <w:sz w:val="20"/>
          <w:szCs w:val="20"/>
        </w:rPr>
        <w:t xml:space="preserve"> </w:t>
      </w:r>
      <w:proofErr w:type="spellStart"/>
      <w:r w:rsidRPr="00D36E0B">
        <w:rPr>
          <w:sz w:val="20"/>
          <w:szCs w:val="20"/>
        </w:rPr>
        <w:t>abad</w:t>
      </w:r>
      <w:proofErr w:type="spellEnd"/>
      <w:r w:rsidRPr="00D36E0B">
        <w:rPr>
          <w:sz w:val="20"/>
          <w:szCs w:val="20"/>
        </w:rPr>
        <w:t xml:space="preserve"> weather station. The climate is </w:t>
      </w:r>
      <w:proofErr w:type="spellStart"/>
      <w:r w:rsidRPr="00D36E0B">
        <w:rPr>
          <w:sz w:val="20"/>
          <w:szCs w:val="20"/>
        </w:rPr>
        <w:t>medterranean</w:t>
      </w:r>
      <w:proofErr w:type="spellEnd"/>
      <w:r w:rsidRPr="00D36E0B">
        <w:rPr>
          <w:sz w:val="20"/>
          <w:szCs w:val="20"/>
        </w:rPr>
        <w:t xml:space="preserve"> and it has mild winters and rather dry summer. Mean relative humidity, maximum mean and minimum mean are respectively 71%, 22 and 13 centigrade. </w:t>
      </w:r>
    </w:p>
    <w:p w:rsidR="00D24B9E" w:rsidRPr="00D36E0B" w:rsidRDefault="00D24B9E" w:rsidP="00C773A0">
      <w:pPr>
        <w:rPr>
          <w:sz w:val="20"/>
          <w:szCs w:val="20"/>
        </w:rPr>
      </w:pPr>
    </w:p>
    <w:p w:rsidR="00D24B9E" w:rsidRPr="00D36E0B" w:rsidRDefault="00D24B9E" w:rsidP="00C773A0">
      <w:pPr>
        <w:rPr>
          <w:b/>
          <w:bCs/>
          <w:sz w:val="20"/>
          <w:szCs w:val="20"/>
        </w:rPr>
      </w:pPr>
      <w:r w:rsidRPr="00D36E0B">
        <w:rPr>
          <w:b/>
          <w:bCs/>
          <w:sz w:val="20"/>
          <w:szCs w:val="20"/>
        </w:rPr>
        <w:t>2.3 Soil Data</w:t>
      </w:r>
    </w:p>
    <w:p w:rsidR="004B08CF" w:rsidRDefault="00D24B9E" w:rsidP="00C773A0">
      <w:pPr>
        <w:ind w:firstLine="720"/>
        <w:rPr>
          <w:rFonts w:eastAsiaTheme="minorEastAsia" w:hint="eastAsia"/>
          <w:sz w:val="20"/>
          <w:szCs w:val="20"/>
        </w:rPr>
      </w:pPr>
      <w:r w:rsidRPr="00D36E0B">
        <w:rPr>
          <w:sz w:val="20"/>
          <w:szCs w:val="20"/>
        </w:rPr>
        <w:t>The soil data of experimental area are reported in table 1.</w:t>
      </w:r>
    </w:p>
    <w:p w:rsidR="00D24B9E" w:rsidRPr="00D36E0B" w:rsidRDefault="00D24B9E" w:rsidP="00C773A0">
      <w:pPr>
        <w:rPr>
          <w:sz w:val="20"/>
          <w:szCs w:val="20"/>
        </w:rPr>
      </w:pPr>
    </w:p>
    <w:p w:rsidR="00D24B9E" w:rsidRPr="00D36E0B" w:rsidRDefault="00D24B9E" w:rsidP="00C773A0">
      <w:pPr>
        <w:rPr>
          <w:sz w:val="20"/>
          <w:szCs w:val="20"/>
        </w:rPr>
      </w:pPr>
      <w:r w:rsidRPr="00D36E0B">
        <w:rPr>
          <w:sz w:val="20"/>
          <w:szCs w:val="20"/>
        </w:rPr>
        <w:t xml:space="preserve">Table1. Measured soil properties in </w:t>
      </w:r>
      <w:proofErr w:type="spellStart"/>
      <w:r w:rsidRPr="00D36E0B">
        <w:rPr>
          <w:sz w:val="20"/>
          <w:szCs w:val="20"/>
        </w:rPr>
        <w:t>Gorgan</w:t>
      </w:r>
      <w:proofErr w:type="spellEnd"/>
    </w:p>
    <w:p w:rsidR="00D24B9E" w:rsidRPr="00D36E0B" w:rsidRDefault="00D24B9E" w:rsidP="00C773A0">
      <w:pPr>
        <w:snapToGrid w:val="0"/>
        <w:rPr>
          <w:b/>
          <w:bCs/>
          <w:sz w:val="20"/>
          <w:szCs w:val="20"/>
        </w:rPr>
      </w:pPr>
    </w:p>
    <w:tbl>
      <w:tblPr>
        <w:tblW w:w="5000" w:type="pct"/>
        <w:jc w:val="center"/>
        <w:tblBorders>
          <w:top w:val="single" w:sz="8" w:space="0" w:color="4F81BD"/>
          <w:bottom w:val="single" w:sz="8" w:space="0" w:color="4F81BD"/>
        </w:tblBorders>
        <w:shd w:val="clear" w:color="auto" w:fill="FFFFFF"/>
        <w:tblCellMar>
          <w:left w:w="115" w:type="dxa"/>
          <w:right w:w="115" w:type="dxa"/>
        </w:tblCellMar>
        <w:tblLook w:val="0660"/>
      </w:tblPr>
      <w:tblGrid>
        <w:gridCol w:w="1946"/>
        <w:gridCol w:w="1277"/>
        <w:gridCol w:w="1474"/>
      </w:tblGrid>
      <w:tr w:rsidR="0059176C" w:rsidRPr="00D36E0B" w:rsidTr="00870271">
        <w:trPr>
          <w:trHeight w:val="11"/>
          <w:jc w:val="center"/>
        </w:trPr>
        <w:tc>
          <w:tcPr>
            <w:tcW w:w="2072" w:type="pct"/>
            <w:tcBorders>
              <w:top w:val="single" w:sz="8" w:space="0" w:color="auto"/>
              <w:left w:val="nil"/>
              <w:bottom w:val="single" w:sz="8" w:space="0" w:color="4F81BD"/>
              <w:right w:val="nil"/>
            </w:tcBorders>
            <w:shd w:val="clear" w:color="auto" w:fill="FFFFFF"/>
            <w:noWrap/>
          </w:tcPr>
          <w:p w:rsidR="0059176C" w:rsidRPr="00D36E0B" w:rsidRDefault="0059176C" w:rsidP="00C773A0">
            <w:pPr>
              <w:rPr>
                <w:b/>
                <w:sz w:val="20"/>
                <w:szCs w:val="20"/>
              </w:rPr>
            </w:pPr>
            <w:r w:rsidRPr="00D36E0B">
              <w:rPr>
                <w:b/>
                <w:sz w:val="20"/>
                <w:szCs w:val="20"/>
              </w:rPr>
              <w:t>Thickness (m)</w:t>
            </w:r>
          </w:p>
        </w:tc>
        <w:tc>
          <w:tcPr>
            <w:tcW w:w="1359" w:type="pct"/>
            <w:tcBorders>
              <w:top w:val="single" w:sz="8" w:space="0" w:color="auto"/>
              <w:left w:val="nil"/>
              <w:bottom w:val="single" w:sz="8" w:space="0" w:color="4F81BD"/>
              <w:right w:val="nil"/>
            </w:tcBorders>
            <w:shd w:val="clear" w:color="auto" w:fill="FFFFFF"/>
          </w:tcPr>
          <w:p w:rsidR="0059176C" w:rsidRPr="00D36E0B" w:rsidRDefault="0059176C" w:rsidP="00C773A0">
            <w:pPr>
              <w:rPr>
                <w:b/>
                <w:sz w:val="20"/>
                <w:szCs w:val="20"/>
              </w:rPr>
            </w:pPr>
            <w:proofErr w:type="spellStart"/>
            <w:r w:rsidRPr="00D36E0B">
              <w:rPr>
                <w:b/>
                <w:sz w:val="20"/>
                <w:szCs w:val="20"/>
              </w:rPr>
              <w:t>Fiel</w:t>
            </w:r>
            <w:proofErr w:type="spellEnd"/>
            <w:r w:rsidRPr="00D36E0B">
              <w:rPr>
                <w:b/>
                <w:sz w:val="20"/>
                <w:szCs w:val="20"/>
              </w:rPr>
              <w:t xml:space="preserve"> capacity (%)</w:t>
            </w:r>
          </w:p>
        </w:tc>
        <w:tc>
          <w:tcPr>
            <w:tcW w:w="1569" w:type="pct"/>
            <w:tcBorders>
              <w:top w:val="single" w:sz="8" w:space="0" w:color="auto"/>
              <w:left w:val="nil"/>
              <w:bottom w:val="single" w:sz="8" w:space="0" w:color="4F81BD"/>
              <w:right w:val="nil"/>
            </w:tcBorders>
            <w:shd w:val="clear" w:color="auto" w:fill="FFFFFF"/>
          </w:tcPr>
          <w:p w:rsidR="0059176C" w:rsidRPr="00D36E0B" w:rsidRDefault="0059176C" w:rsidP="00C773A0">
            <w:pPr>
              <w:rPr>
                <w:b/>
                <w:sz w:val="20"/>
                <w:szCs w:val="20"/>
              </w:rPr>
            </w:pPr>
            <w:proofErr w:type="spellStart"/>
            <w:r w:rsidRPr="00D36E0B">
              <w:rPr>
                <w:b/>
                <w:sz w:val="20"/>
                <w:szCs w:val="20"/>
              </w:rPr>
              <w:t>Pemanent</w:t>
            </w:r>
            <w:proofErr w:type="spellEnd"/>
            <w:r w:rsidRPr="00D36E0B">
              <w:rPr>
                <w:b/>
                <w:sz w:val="20"/>
                <w:szCs w:val="20"/>
              </w:rPr>
              <w:t xml:space="preserve"> wilting point (%)</w:t>
            </w:r>
          </w:p>
        </w:tc>
      </w:tr>
      <w:tr w:rsidR="0059176C" w:rsidRPr="00D36E0B" w:rsidTr="00870271">
        <w:trPr>
          <w:trHeight w:val="10"/>
          <w:jc w:val="center"/>
        </w:trPr>
        <w:tc>
          <w:tcPr>
            <w:tcW w:w="2072" w:type="pct"/>
            <w:shd w:val="clear" w:color="auto" w:fill="FFFFFF"/>
            <w:noWrap/>
          </w:tcPr>
          <w:p w:rsidR="0059176C" w:rsidRPr="00D36E0B" w:rsidRDefault="0059176C" w:rsidP="00C773A0">
            <w:pPr>
              <w:rPr>
                <w:sz w:val="20"/>
                <w:szCs w:val="20"/>
              </w:rPr>
            </w:pPr>
            <w:r w:rsidRPr="00D36E0B">
              <w:rPr>
                <w:sz w:val="20"/>
                <w:szCs w:val="20"/>
              </w:rPr>
              <w:t>0-30</w:t>
            </w:r>
          </w:p>
        </w:tc>
        <w:tc>
          <w:tcPr>
            <w:tcW w:w="1359" w:type="pct"/>
            <w:shd w:val="clear" w:color="auto" w:fill="FFFFFF"/>
          </w:tcPr>
          <w:p w:rsidR="0059176C" w:rsidRPr="00D36E0B" w:rsidRDefault="0059176C" w:rsidP="00C773A0">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17.8</w:t>
            </w:r>
          </w:p>
        </w:tc>
        <w:tc>
          <w:tcPr>
            <w:tcW w:w="1569" w:type="pct"/>
            <w:shd w:val="clear" w:color="auto" w:fill="FFFFFF"/>
          </w:tcPr>
          <w:p w:rsidR="0059176C" w:rsidRPr="00D36E0B" w:rsidRDefault="0059176C" w:rsidP="00C773A0">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8.25</w:t>
            </w:r>
          </w:p>
        </w:tc>
      </w:tr>
      <w:tr w:rsidR="0059176C" w:rsidRPr="00D36E0B" w:rsidTr="00870271">
        <w:trPr>
          <w:trHeight w:val="70"/>
          <w:jc w:val="center"/>
        </w:trPr>
        <w:tc>
          <w:tcPr>
            <w:tcW w:w="2072" w:type="pct"/>
            <w:shd w:val="clear" w:color="auto" w:fill="FFFFFF"/>
            <w:noWrap/>
          </w:tcPr>
          <w:p w:rsidR="0059176C" w:rsidRPr="00D36E0B" w:rsidRDefault="0059176C" w:rsidP="00C773A0">
            <w:pPr>
              <w:rPr>
                <w:sz w:val="20"/>
                <w:szCs w:val="20"/>
              </w:rPr>
            </w:pPr>
            <w:r w:rsidRPr="00D36E0B">
              <w:rPr>
                <w:sz w:val="20"/>
                <w:szCs w:val="20"/>
              </w:rPr>
              <w:t>30-60</w:t>
            </w:r>
          </w:p>
        </w:tc>
        <w:tc>
          <w:tcPr>
            <w:tcW w:w="1359" w:type="pct"/>
            <w:shd w:val="clear" w:color="auto" w:fill="FFFFFF"/>
          </w:tcPr>
          <w:p w:rsidR="0059176C" w:rsidRPr="00D36E0B" w:rsidRDefault="0059176C" w:rsidP="00C773A0">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17.48</w:t>
            </w:r>
          </w:p>
        </w:tc>
        <w:tc>
          <w:tcPr>
            <w:tcW w:w="1569" w:type="pct"/>
            <w:shd w:val="clear" w:color="auto" w:fill="FFFFFF"/>
          </w:tcPr>
          <w:p w:rsidR="0059176C" w:rsidRPr="00D36E0B" w:rsidRDefault="0059176C" w:rsidP="00C773A0">
            <w:pPr>
              <w:rPr>
                <w:sz w:val="20"/>
                <w:szCs w:val="20"/>
              </w:rPr>
            </w:pPr>
            <w:r w:rsidRPr="00D36E0B">
              <w:rPr>
                <w:sz w:val="20"/>
                <w:szCs w:val="20"/>
              </w:rPr>
              <w:t xml:space="preserve">     8.68</w:t>
            </w:r>
          </w:p>
        </w:tc>
      </w:tr>
      <w:tr w:rsidR="0059176C" w:rsidRPr="00D36E0B" w:rsidTr="00870271">
        <w:trPr>
          <w:trHeight w:val="10"/>
          <w:jc w:val="center"/>
        </w:trPr>
        <w:tc>
          <w:tcPr>
            <w:tcW w:w="2072" w:type="pct"/>
            <w:shd w:val="clear" w:color="auto" w:fill="FFFFFF"/>
            <w:noWrap/>
          </w:tcPr>
          <w:p w:rsidR="0059176C" w:rsidRPr="00D36E0B" w:rsidRDefault="0059176C" w:rsidP="00C773A0">
            <w:pPr>
              <w:rPr>
                <w:sz w:val="20"/>
                <w:szCs w:val="20"/>
              </w:rPr>
            </w:pPr>
            <w:r w:rsidRPr="00D36E0B">
              <w:rPr>
                <w:sz w:val="20"/>
                <w:szCs w:val="20"/>
              </w:rPr>
              <w:t>60-90</w:t>
            </w:r>
          </w:p>
        </w:tc>
        <w:tc>
          <w:tcPr>
            <w:tcW w:w="1359" w:type="pct"/>
            <w:shd w:val="clear" w:color="auto" w:fill="FFFFFF"/>
          </w:tcPr>
          <w:p w:rsidR="0059176C" w:rsidRPr="00D36E0B" w:rsidRDefault="0059176C" w:rsidP="00C773A0">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6.19</w:t>
            </w:r>
          </w:p>
        </w:tc>
        <w:tc>
          <w:tcPr>
            <w:tcW w:w="1569" w:type="pct"/>
            <w:shd w:val="clear" w:color="auto" w:fill="FFFFFF"/>
          </w:tcPr>
          <w:p w:rsidR="0059176C" w:rsidRPr="00D36E0B" w:rsidRDefault="0059176C" w:rsidP="00C773A0">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9.66</w:t>
            </w:r>
          </w:p>
        </w:tc>
      </w:tr>
    </w:tbl>
    <w:p w:rsidR="00F60CF4" w:rsidRDefault="00F60CF4" w:rsidP="00C773A0">
      <w:pPr>
        <w:snapToGrid w:val="0"/>
        <w:rPr>
          <w:rFonts w:eastAsiaTheme="minorEastAsia" w:hint="eastAsia"/>
          <w:b/>
          <w:bCs/>
          <w:sz w:val="20"/>
          <w:szCs w:val="20"/>
        </w:rPr>
      </w:pPr>
    </w:p>
    <w:p w:rsidR="00C773A0" w:rsidRPr="00C773A0" w:rsidRDefault="00C773A0" w:rsidP="00C773A0">
      <w:pPr>
        <w:snapToGrid w:val="0"/>
        <w:rPr>
          <w:rFonts w:eastAsiaTheme="minorEastAsia" w:hint="eastAsia"/>
          <w:b/>
          <w:bCs/>
          <w:sz w:val="20"/>
          <w:szCs w:val="20"/>
        </w:rPr>
      </w:pPr>
    </w:p>
    <w:p w:rsidR="00D24B9E" w:rsidRPr="00D36E0B" w:rsidRDefault="00D24B9E" w:rsidP="00C773A0">
      <w:pPr>
        <w:snapToGrid w:val="0"/>
        <w:rPr>
          <w:b/>
          <w:bCs/>
          <w:sz w:val="20"/>
          <w:szCs w:val="20"/>
        </w:rPr>
      </w:pPr>
      <w:r w:rsidRPr="00D36E0B">
        <w:rPr>
          <w:b/>
          <w:bCs/>
          <w:sz w:val="20"/>
          <w:szCs w:val="20"/>
        </w:rPr>
        <w:t>2.4 Crop parameters</w:t>
      </w:r>
    </w:p>
    <w:p w:rsidR="00D24B9E" w:rsidRPr="00D36E0B" w:rsidRDefault="00D24B9E" w:rsidP="00C773A0">
      <w:pPr>
        <w:snapToGrid w:val="0"/>
        <w:rPr>
          <w:b/>
          <w:bCs/>
          <w:sz w:val="20"/>
          <w:szCs w:val="20"/>
        </w:rPr>
      </w:pPr>
      <w:r w:rsidRPr="00D36E0B">
        <w:rPr>
          <w:b/>
          <w:bCs/>
          <w:sz w:val="20"/>
          <w:szCs w:val="20"/>
        </w:rPr>
        <w:t>2.4.1 Conservative parameters</w:t>
      </w:r>
    </w:p>
    <w:p w:rsidR="00D24B9E" w:rsidRPr="00D36E0B" w:rsidRDefault="00DB7D60" w:rsidP="00C773A0">
      <w:pPr>
        <w:rPr>
          <w:sz w:val="20"/>
          <w:szCs w:val="20"/>
        </w:rPr>
      </w:pPr>
      <w:r w:rsidRPr="00D36E0B">
        <w:rPr>
          <w:sz w:val="20"/>
          <w:szCs w:val="20"/>
        </w:rPr>
        <w:t xml:space="preserve">    </w:t>
      </w:r>
      <w:r w:rsidR="00D24B9E" w:rsidRPr="00D36E0B">
        <w:rPr>
          <w:sz w:val="20"/>
          <w:szCs w:val="20"/>
        </w:rPr>
        <w:t xml:space="preserve">Out of all the crop parameters in </w:t>
      </w:r>
      <w:proofErr w:type="spellStart"/>
      <w:r w:rsidR="00D24B9E" w:rsidRPr="00D36E0B">
        <w:rPr>
          <w:sz w:val="20"/>
          <w:szCs w:val="20"/>
        </w:rPr>
        <w:t>AquaCrop</w:t>
      </w:r>
      <w:proofErr w:type="spellEnd"/>
      <w:r w:rsidR="00D24B9E" w:rsidRPr="00D36E0B">
        <w:rPr>
          <w:sz w:val="20"/>
          <w:szCs w:val="20"/>
        </w:rPr>
        <w:t xml:space="preserve">, 21 of them were demonstrated or assumed to be conservative (constant). </w:t>
      </w:r>
      <w:proofErr w:type="gramStart"/>
      <w:r w:rsidR="00D24B9E" w:rsidRPr="00D36E0B">
        <w:rPr>
          <w:sz w:val="20"/>
          <w:szCs w:val="20"/>
        </w:rPr>
        <w:t>some</w:t>
      </w:r>
      <w:proofErr w:type="gramEnd"/>
      <w:r w:rsidR="00D24B9E" w:rsidRPr="00D36E0B">
        <w:rPr>
          <w:sz w:val="20"/>
          <w:szCs w:val="20"/>
        </w:rPr>
        <w:t xml:space="preserve"> of these parameters were reported in table 2. </w:t>
      </w:r>
    </w:p>
    <w:p w:rsidR="00D24B9E" w:rsidRPr="00D36E0B" w:rsidRDefault="00D24B9E" w:rsidP="00C773A0">
      <w:pPr>
        <w:rPr>
          <w:sz w:val="20"/>
          <w:szCs w:val="20"/>
        </w:rPr>
      </w:pPr>
    </w:p>
    <w:p w:rsidR="00D24B9E" w:rsidRPr="00D36E0B" w:rsidRDefault="00D24B9E" w:rsidP="00C773A0">
      <w:pPr>
        <w:snapToGrid w:val="0"/>
        <w:rPr>
          <w:b/>
          <w:bCs/>
          <w:sz w:val="20"/>
          <w:szCs w:val="20"/>
        </w:rPr>
      </w:pPr>
      <w:r w:rsidRPr="00D36E0B">
        <w:rPr>
          <w:b/>
          <w:bCs/>
          <w:sz w:val="20"/>
          <w:szCs w:val="20"/>
        </w:rPr>
        <w:t>2.4.2 User- specific parameter</w:t>
      </w:r>
    </w:p>
    <w:p w:rsidR="00D24B9E" w:rsidRPr="00D36E0B" w:rsidRDefault="0059176C" w:rsidP="00C773A0">
      <w:pPr>
        <w:rPr>
          <w:sz w:val="20"/>
          <w:szCs w:val="20"/>
        </w:rPr>
      </w:pPr>
      <w:r w:rsidRPr="00D36E0B">
        <w:rPr>
          <w:sz w:val="20"/>
          <w:szCs w:val="20"/>
        </w:rPr>
        <w:t xml:space="preserve">    </w:t>
      </w:r>
      <w:r w:rsidR="00D24B9E" w:rsidRPr="00D36E0B">
        <w:rPr>
          <w:sz w:val="20"/>
          <w:szCs w:val="20"/>
        </w:rPr>
        <w:t xml:space="preserve">Site and crop specific parameters such as soil water characteristics, maximum </w:t>
      </w:r>
      <w:proofErr w:type="spellStart"/>
      <w:r w:rsidR="00D24B9E" w:rsidRPr="00D36E0B">
        <w:rPr>
          <w:sz w:val="20"/>
          <w:szCs w:val="20"/>
        </w:rPr>
        <w:t>roothing</w:t>
      </w:r>
      <w:proofErr w:type="spellEnd"/>
      <w:r w:rsidR="00D24B9E" w:rsidRPr="00D36E0B">
        <w:rPr>
          <w:sz w:val="20"/>
          <w:szCs w:val="20"/>
        </w:rPr>
        <w:t xml:space="preserve"> depth, sowing date, irrigation </w:t>
      </w:r>
      <w:proofErr w:type="spellStart"/>
      <w:r w:rsidR="00D24B9E" w:rsidRPr="00D36E0B">
        <w:rPr>
          <w:sz w:val="20"/>
          <w:szCs w:val="20"/>
        </w:rPr>
        <w:t>phenology</w:t>
      </w:r>
      <w:proofErr w:type="spellEnd"/>
      <w:r w:rsidR="00D24B9E" w:rsidRPr="00D36E0B">
        <w:rPr>
          <w:sz w:val="20"/>
          <w:szCs w:val="20"/>
        </w:rPr>
        <w:t xml:space="preserve"> are under the heading of user – specific input parameters. Some of these parameters are reported in table 3.</w:t>
      </w:r>
    </w:p>
    <w:p w:rsidR="00C773A0" w:rsidRDefault="00C773A0" w:rsidP="00D36E0B">
      <w:pPr>
        <w:rPr>
          <w:sz w:val="20"/>
          <w:szCs w:val="20"/>
        </w:rPr>
        <w:sectPr w:rsidR="00C773A0" w:rsidSect="00C773A0">
          <w:type w:val="continuous"/>
          <w:pgSz w:w="12240" w:h="15840" w:code="1"/>
          <w:pgMar w:top="1440" w:right="1440" w:bottom="1440" w:left="1440" w:header="720" w:footer="720" w:gutter="0"/>
          <w:pgNumType w:start="55"/>
          <w:cols w:num="2" w:space="425"/>
          <w:docGrid w:linePitch="312"/>
        </w:sectPr>
      </w:pPr>
    </w:p>
    <w:p w:rsidR="00D24B9E" w:rsidRPr="00D36E0B" w:rsidRDefault="00D24B9E" w:rsidP="00D36E0B">
      <w:pPr>
        <w:rPr>
          <w:sz w:val="20"/>
          <w:szCs w:val="20"/>
        </w:rPr>
      </w:pPr>
    </w:p>
    <w:p w:rsidR="00C773A0" w:rsidRDefault="00C773A0" w:rsidP="00D36E0B">
      <w:pPr>
        <w:snapToGrid w:val="0"/>
        <w:rPr>
          <w:rFonts w:eastAsiaTheme="minorEastAsia" w:hint="eastAsia"/>
          <w:b/>
          <w:bCs/>
          <w:sz w:val="20"/>
          <w:szCs w:val="20"/>
        </w:rPr>
      </w:pPr>
    </w:p>
    <w:p w:rsidR="00D24B9E" w:rsidRPr="00D36E0B" w:rsidRDefault="00D24B9E" w:rsidP="00D36E0B">
      <w:pPr>
        <w:snapToGrid w:val="0"/>
        <w:rPr>
          <w:b/>
          <w:bCs/>
          <w:sz w:val="20"/>
          <w:szCs w:val="20"/>
        </w:rPr>
      </w:pPr>
      <w:r w:rsidRPr="00D36E0B">
        <w:rPr>
          <w:b/>
          <w:bCs/>
          <w:sz w:val="20"/>
          <w:szCs w:val="20"/>
        </w:rPr>
        <w:lastRenderedPageBreak/>
        <w:t>2.5 Field Management</w:t>
      </w:r>
    </w:p>
    <w:p w:rsidR="00D24B9E" w:rsidRPr="00D36E0B" w:rsidRDefault="00DB7D60" w:rsidP="00D36E0B">
      <w:pPr>
        <w:rPr>
          <w:sz w:val="20"/>
          <w:szCs w:val="20"/>
        </w:rPr>
      </w:pPr>
      <w:r w:rsidRPr="00D36E0B">
        <w:rPr>
          <w:sz w:val="20"/>
          <w:szCs w:val="20"/>
        </w:rPr>
        <w:t xml:space="preserve">    </w:t>
      </w:r>
      <w:r w:rsidR="00D24B9E" w:rsidRPr="00D36E0B">
        <w:rPr>
          <w:sz w:val="20"/>
          <w:szCs w:val="20"/>
        </w:rPr>
        <w:t xml:space="preserve">All studied </w:t>
      </w:r>
      <w:proofErr w:type="spellStart"/>
      <w:r w:rsidR="00D24B9E" w:rsidRPr="00D36E0B">
        <w:rPr>
          <w:sz w:val="20"/>
          <w:szCs w:val="20"/>
        </w:rPr>
        <w:t>expriments</w:t>
      </w:r>
      <w:proofErr w:type="spellEnd"/>
      <w:r w:rsidR="00D24B9E" w:rsidRPr="00D36E0B">
        <w:rPr>
          <w:sz w:val="20"/>
          <w:szCs w:val="20"/>
        </w:rPr>
        <w:t xml:space="preserve"> includes one cotton cultivar (Say </w:t>
      </w:r>
      <w:proofErr w:type="spellStart"/>
      <w:r w:rsidR="00D24B9E" w:rsidRPr="00D36E0B">
        <w:rPr>
          <w:sz w:val="20"/>
          <w:szCs w:val="20"/>
        </w:rPr>
        <w:t>ekra</w:t>
      </w:r>
      <w:proofErr w:type="spellEnd"/>
      <w:r w:rsidR="00D24B9E" w:rsidRPr="00D36E0B">
        <w:rPr>
          <w:sz w:val="20"/>
          <w:szCs w:val="20"/>
        </w:rPr>
        <w:t xml:space="preserve">) that </w:t>
      </w:r>
      <w:proofErr w:type="gramStart"/>
      <w:r w:rsidR="00D24B9E" w:rsidRPr="00D36E0B">
        <w:rPr>
          <w:sz w:val="20"/>
          <w:szCs w:val="20"/>
        </w:rPr>
        <w:t>were</w:t>
      </w:r>
      <w:proofErr w:type="gramEnd"/>
      <w:r w:rsidR="00D24B9E" w:rsidRPr="00D36E0B">
        <w:rPr>
          <w:sz w:val="20"/>
          <w:szCs w:val="20"/>
        </w:rPr>
        <w:t xml:space="preserve"> planted with plant spacing: 20 * 80 centimeter.</w:t>
      </w:r>
    </w:p>
    <w:p w:rsidR="00D24B9E" w:rsidRPr="00D36E0B" w:rsidRDefault="00D24B9E" w:rsidP="00D36E0B">
      <w:pPr>
        <w:ind w:firstLine="360"/>
        <w:rPr>
          <w:rFonts w:eastAsiaTheme="minorEastAsia" w:hint="eastAsia"/>
          <w:sz w:val="20"/>
          <w:szCs w:val="20"/>
        </w:rPr>
      </w:pPr>
      <w:r w:rsidRPr="00D36E0B">
        <w:rPr>
          <w:sz w:val="20"/>
          <w:szCs w:val="20"/>
        </w:rPr>
        <w:t xml:space="preserve">This project are includes five treatments of water irrigation with tree repeats in full </w:t>
      </w:r>
      <w:proofErr w:type="spellStart"/>
      <w:r w:rsidRPr="00D36E0B">
        <w:rPr>
          <w:sz w:val="20"/>
          <w:szCs w:val="20"/>
        </w:rPr>
        <w:t>chansy</w:t>
      </w:r>
      <w:proofErr w:type="spellEnd"/>
      <w:r w:rsidRPr="00D36E0B">
        <w:rPr>
          <w:sz w:val="20"/>
          <w:szCs w:val="20"/>
        </w:rPr>
        <w:t xml:space="preserve"> blocks.</w:t>
      </w:r>
    </w:p>
    <w:p w:rsidR="00D36E0B" w:rsidRPr="00D36E0B" w:rsidRDefault="00D36E0B" w:rsidP="00D36E0B">
      <w:pPr>
        <w:ind w:firstLine="360"/>
        <w:rPr>
          <w:rFonts w:eastAsiaTheme="minorEastAsia" w:hint="eastAsia"/>
          <w:sz w:val="20"/>
          <w:szCs w:val="20"/>
        </w:rPr>
      </w:pPr>
    </w:p>
    <w:p w:rsidR="00D24B9E" w:rsidRPr="00D36E0B" w:rsidRDefault="00D24B9E" w:rsidP="00D36E0B">
      <w:pPr>
        <w:pStyle w:val="ListParagraph"/>
        <w:numPr>
          <w:ilvl w:val="0"/>
          <w:numId w:val="3"/>
        </w:numPr>
        <w:spacing w:after="0" w:line="240" w:lineRule="auto"/>
        <w:jc w:val="both"/>
        <w:rPr>
          <w:rFonts w:ascii="Times New Roman" w:eastAsia="SimSun" w:hAnsi="Times New Roman" w:cs="Times New Roman"/>
          <w:kern w:val="2"/>
          <w:sz w:val="20"/>
          <w:szCs w:val="20"/>
          <w:lang w:eastAsia="zh-CN"/>
        </w:rPr>
      </w:pPr>
      <w:proofErr w:type="spellStart"/>
      <w:r w:rsidRPr="00D36E0B">
        <w:rPr>
          <w:rFonts w:ascii="Times New Roman" w:eastAsia="SimSun" w:hAnsi="Times New Roman" w:cs="Times New Roman"/>
          <w:kern w:val="2"/>
          <w:sz w:val="20"/>
          <w:szCs w:val="20"/>
          <w:lang w:eastAsia="zh-CN"/>
        </w:rPr>
        <w:t>Rainfed</w:t>
      </w:r>
      <w:proofErr w:type="spellEnd"/>
      <w:r w:rsidRPr="00D36E0B">
        <w:rPr>
          <w:rFonts w:ascii="Times New Roman" w:eastAsia="SimSun" w:hAnsi="Times New Roman" w:cs="Times New Roman"/>
          <w:kern w:val="2"/>
          <w:sz w:val="20"/>
          <w:szCs w:val="20"/>
          <w:lang w:eastAsia="zh-CN"/>
        </w:rPr>
        <w:t xml:space="preserve"> condition</w:t>
      </w:r>
    </w:p>
    <w:p w:rsidR="00D24B9E" w:rsidRPr="00D36E0B" w:rsidRDefault="00D24B9E" w:rsidP="00D36E0B">
      <w:pPr>
        <w:pStyle w:val="ListParagraph"/>
        <w:numPr>
          <w:ilvl w:val="0"/>
          <w:numId w:val="3"/>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Irrigation: 40% evaporation of A class evaporation </w:t>
      </w:r>
      <w:proofErr w:type="spellStart"/>
      <w:r w:rsidRPr="00D36E0B">
        <w:rPr>
          <w:rFonts w:ascii="Times New Roman" w:eastAsia="SimSun" w:hAnsi="Times New Roman" w:cs="Times New Roman"/>
          <w:kern w:val="2"/>
          <w:sz w:val="20"/>
          <w:szCs w:val="20"/>
          <w:lang w:eastAsia="zh-CN"/>
        </w:rPr>
        <w:t>basi</w:t>
      </w:r>
      <w:proofErr w:type="spellEnd"/>
    </w:p>
    <w:p w:rsidR="00D24B9E" w:rsidRPr="00D36E0B" w:rsidRDefault="00D24B9E" w:rsidP="00D36E0B">
      <w:pPr>
        <w:pStyle w:val="ListParagraph"/>
        <w:numPr>
          <w:ilvl w:val="0"/>
          <w:numId w:val="3"/>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Irrigation: 70% evaporation of A class evaporation </w:t>
      </w:r>
      <w:proofErr w:type="spellStart"/>
      <w:r w:rsidRPr="00D36E0B">
        <w:rPr>
          <w:rFonts w:ascii="Times New Roman" w:eastAsia="SimSun" w:hAnsi="Times New Roman" w:cs="Times New Roman"/>
          <w:kern w:val="2"/>
          <w:sz w:val="20"/>
          <w:szCs w:val="20"/>
          <w:lang w:eastAsia="zh-CN"/>
        </w:rPr>
        <w:t>basi</w:t>
      </w:r>
      <w:proofErr w:type="spellEnd"/>
    </w:p>
    <w:p w:rsidR="00D24B9E" w:rsidRPr="00D36E0B" w:rsidRDefault="00D24B9E" w:rsidP="00D36E0B">
      <w:pPr>
        <w:pStyle w:val="ListParagraph"/>
        <w:numPr>
          <w:ilvl w:val="0"/>
          <w:numId w:val="3"/>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Irrigation: 100% evaporation of A class evaporation </w:t>
      </w:r>
      <w:proofErr w:type="spellStart"/>
      <w:r w:rsidRPr="00D36E0B">
        <w:rPr>
          <w:rFonts w:ascii="Times New Roman" w:eastAsia="SimSun" w:hAnsi="Times New Roman" w:cs="Times New Roman"/>
          <w:kern w:val="2"/>
          <w:sz w:val="20"/>
          <w:szCs w:val="20"/>
          <w:lang w:eastAsia="zh-CN"/>
        </w:rPr>
        <w:t>basi</w:t>
      </w:r>
      <w:proofErr w:type="spellEnd"/>
    </w:p>
    <w:p w:rsidR="00D24B9E" w:rsidRPr="00D36E0B" w:rsidRDefault="00D24B9E" w:rsidP="00D36E0B">
      <w:pPr>
        <w:pStyle w:val="ListParagraph"/>
        <w:numPr>
          <w:ilvl w:val="0"/>
          <w:numId w:val="3"/>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Irrigation: 120% evaporation of A class evaporation </w:t>
      </w:r>
      <w:proofErr w:type="spellStart"/>
      <w:r w:rsidRPr="00D36E0B">
        <w:rPr>
          <w:rFonts w:ascii="Times New Roman" w:eastAsia="SimSun" w:hAnsi="Times New Roman" w:cs="Times New Roman"/>
          <w:kern w:val="2"/>
          <w:sz w:val="20"/>
          <w:szCs w:val="20"/>
          <w:lang w:eastAsia="zh-CN"/>
        </w:rPr>
        <w:t>basi</w:t>
      </w:r>
      <w:proofErr w:type="spellEnd"/>
    </w:p>
    <w:p w:rsidR="00D24B9E" w:rsidRPr="00D36E0B" w:rsidRDefault="00D24B9E" w:rsidP="00D36E0B">
      <w:pPr>
        <w:snapToGrid w:val="0"/>
        <w:rPr>
          <w:b/>
          <w:sz w:val="20"/>
          <w:szCs w:val="20"/>
        </w:rPr>
      </w:pPr>
    </w:p>
    <w:p w:rsidR="00DB7D60" w:rsidRPr="00D36E0B" w:rsidRDefault="00DB7D60" w:rsidP="00D36E0B">
      <w:pPr>
        <w:snapToGrid w:val="0"/>
        <w:jc w:val="center"/>
        <w:rPr>
          <w:b/>
          <w:sz w:val="20"/>
          <w:szCs w:val="20"/>
        </w:rPr>
      </w:pPr>
      <w:proofErr w:type="gramStart"/>
      <w:r w:rsidRPr="00D36E0B">
        <w:rPr>
          <w:sz w:val="20"/>
          <w:szCs w:val="20"/>
        </w:rPr>
        <w:t>Table 2.</w:t>
      </w:r>
      <w:proofErr w:type="gramEnd"/>
      <w:r w:rsidRPr="00D36E0B">
        <w:rPr>
          <w:sz w:val="20"/>
          <w:szCs w:val="20"/>
        </w:rPr>
        <w:t xml:space="preserve"> Conservative parameters were used to simulate studies in </w:t>
      </w:r>
      <w:proofErr w:type="spellStart"/>
      <w:r w:rsidRPr="00D36E0B">
        <w:rPr>
          <w:sz w:val="20"/>
          <w:szCs w:val="20"/>
        </w:rPr>
        <w:t>Hashem</w:t>
      </w:r>
      <w:proofErr w:type="spellEnd"/>
      <w:r w:rsidRPr="00D36E0B">
        <w:rPr>
          <w:sz w:val="20"/>
          <w:szCs w:val="20"/>
        </w:rPr>
        <w:t xml:space="preserve"> </w:t>
      </w:r>
      <w:proofErr w:type="spellStart"/>
      <w:r w:rsidRPr="00D36E0B">
        <w:rPr>
          <w:sz w:val="20"/>
          <w:szCs w:val="20"/>
        </w:rPr>
        <w:t>abad</w:t>
      </w:r>
      <w:proofErr w:type="spellEnd"/>
      <w:r w:rsidRPr="00D36E0B">
        <w:rPr>
          <w:sz w:val="20"/>
          <w:szCs w:val="20"/>
        </w:rPr>
        <w:t xml:space="preserve"> station-</w:t>
      </w:r>
      <w:proofErr w:type="spellStart"/>
      <w:r w:rsidRPr="00D36E0B">
        <w:rPr>
          <w:sz w:val="20"/>
          <w:szCs w:val="20"/>
        </w:rPr>
        <w:t>Gorgan</w:t>
      </w:r>
      <w:proofErr w:type="spellEnd"/>
    </w:p>
    <w:p w:rsidR="00D24B9E" w:rsidRPr="00D36E0B" w:rsidRDefault="00D24B9E" w:rsidP="00D36E0B">
      <w:pPr>
        <w:snapToGrid w:val="0"/>
        <w:rPr>
          <w:b/>
          <w:sz w:val="20"/>
          <w:szCs w:val="20"/>
        </w:rPr>
      </w:pPr>
    </w:p>
    <w:tbl>
      <w:tblPr>
        <w:tblpPr w:leftFromText="180" w:rightFromText="180" w:vertAnchor="text" w:horzAnchor="margin" w:tblpY="-65"/>
        <w:tblW w:w="5222" w:type="pct"/>
        <w:tblBorders>
          <w:top w:val="single" w:sz="8" w:space="0" w:color="4F81BD"/>
          <w:bottom w:val="single" w:sz="8" w:space="0" w:color="4F81BD"/>
        </w:tblBorders>
        <w:shd w:val="clear" w:color="auto" w:fill="FFFFFF"/>
        <w:tblLayout w:type="fixed"/>
        <w:tblLook w:val="0660"/>
      </w:tblPr>
      <w:tblGrid>
        <w:gridCol w:w="4135"/>
        <w:gridCol w:w="1532"/>
        <w:gridCol w:w="4334"/>
      </w:tblGrid>
      <w:tr w:rsidR="00D36E0B" w:rsidRPr="00D36E0B" w:rsidTr="00D36E0B">
        <w:trPr>
          <w:trHeight w:val="247"/>
        </w:trPr>
        <w:tc>
          <w:tcPr>
            <w:tcW w:w="2067" w:type="pct"/>
            <w:tcBorders>
              <w:top w:val="single" w:sz="8" w:space="0" w:color="auto"/>
              <w:left w:val="nil"/>
              <w:bottom w:val="single" w:sz="8" w:space="0" w:color="4F81BD"/>
              <w:right w:val="nil"/>
            </w:tcBorders>
            <w:shd w:val="clear" w:color="auto" w:fill="FFFFFF"/>
            <w:noWrap/>
          </w:tcPr>
          <w:p w:rsidR="00D36E0B" w:rsidRPr="00D36E0B" w:rsidRDefault="00D36E0B" w:rsidP="00D36E0B">
            <w:pPr>
              <w:rPr>
                <w:rFonts w:cs="B Zar"/>
                <w:b/>
                <w:bCs/>
                <w:sz w:val="20"/>
                <w:szCs w:val="20"/>
              </w:rPr>
            </w:pPr>
            <w:r w:rsidRPr="00D36E0B">
              <w:rPr>
                <w:rFonts w:cs="B Zar"/>
                <w:b/>
                <w:bCs/>
                <w:sz w:val="20"/>
                <w:szCs w:val="20"/>
              </w:rPr>
              <w:t>Description</w:t>
            </w:r>
          </w:p>
        </w:tc>
        <w:tc>
          <w:tcPr>
            <w:tcW w:w="766" w:type="pct"/>
            <w:tcBorders>
              <w:top w:val="single" w:sz="8" w:space="0" w:color="auto"/>
              <w:left w:val="nil"/>
              <w:bottom w:val="single" w:sz="8" w:space="0" w:color="4F81BD"/>
              <w:right w:val="nil"/>
            </w:tcBorders>
            <w:shd w:val="clear" w:color="auto" w:fill="FFFFFF"/>
            <w:vAlign w:val="center"/>
          </w:tcPr>
          <w:p w:rsidR="00D36E0B" w:rsidRPr="00D36E0B" w:rsidRDefault="00D36E0B" w:rsidP="00D36E0B">
            <w:pPr>
              <w:rPr>
                <w:b/>
                <w:bCs/>
                <w:sz w:val="20"/>
                <w:szCs w:val="20"/>
              </w:rPr>
            </w:pPr>
            <w:r w:rsidRPr="00D36E0B">
              <w:rPr>
                <w:b/>
                <w:bCs/>
                <w:sz w:val="20"/>
                <w:szCs w:val="20"/>
              </w:rPr>
              <w:t>Value</w:t>
            </w:r>
          </w:p>
        </w:tc>
        <w:tc>
          <w:tcPr>
            <w:tcW w:w="2167" w:type="pct"/>
            <w:tcBorders>
              <w:top w:val="single" w:sz="8" w:space="0" w:color="auto"/>
              <w:left w:val="nil"/>
              <w:bottom w:val="single" w:sz="8" w:space="0" w:color="4F81BD"/>
              <w:right w:val="nil"/>
            </w:tcBorders>
            <w:shd w:val="clear" w:color="auto" w:fill="FFFFFF"/>
          </w:tcPr>
          <w:p w:rsidR="00D36E0B" w:rsidRPr="00D36E0B" w:rsidRDefault="00D36E0B" w:rsidP="00D36E0B">
            <w:pPr>
              <w:rPr>
                <w:rFonts w:cs="B Zar"/>
                <w:b/>
                <w:bCs/>
                <w:sz w:val="20"/>
                <w:szCs w:val="20"/>
                <w:lang w:bidi="fa-IR"/>
              </w:rPr>
            </w:pPr>
            <w:r w:rsidRPr="00D36E0B">
              <w:rPr>
                <w:rFonts w:cs="B Zar"/>
                <w:b/>
                <w:bCs/>
                <w:sz w:val="20"/>
                <w:szCs w:val="20"/>
              </w:rPr>
              <w:t>Units or meaning</w:t>
            </w:r>
          </w:p>
        </w:tc>
      </w:tr>
      <w:tr w:rsidR="00D36E0B" w:rsidRPr="00D36E0B" w:rsidTr="00D36E0B">
        <w:trPr>
          <w:trHeight w:val="233"/>
        </w:trPr>
        <w:tc>
          <w:tcPr>
            <w:tcW w:w="2067" w:type="pct"/>
            <w:shd w:val="clear" w:color="auto" w:fill="FFFFFF"/>
            <w:noWrap/>
            <w:vAlign w:val="center"/>
          </w:tcPr>
          <w:p w:rsidR="00D36E0B" w:rsidRPr="00D36E0B" w:rsidRDefault="00D36E0B" w:rsidP="00D36E0B">
            <w:pPr>
              <w:rPr>
                <w:sz w:val="20"/>
                <w:szCs w:val="20"/>
              </w:rPr>
            </w:pPr>
            <w:r w:rsidRPr="00D36E0B">
              <w:rPr>
                <w:sz w:val="20"/>
                <w:szCs w:val="20"/>
              </w:rPr>
              <w:t>Canopy growth coefficient (CGC)</w:t>
            </w:r>
          </w:p>
        </w:tc>
        <w:tc>
          <w:tcPr>
            <w:tcW w:w="766"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7.6%</w:t>
            </w:r>
          </w:p>
        </w:tc>
        <w:tc>
          <w:tcPr>
            <w:tcW w:w="2167"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Increase in CC relative to exiting per CC in GDD</w:t>
            </w:r>
          </w:p>
        </w:tc>
      </w:tr>
      <w:tr w:rsidR="00D36E0B" w:rsidRPr="00D36E0B" w:rsidTr="00D36E0B">
        <w:trPr>
          <w:trHeight w:val="233"/>
        </w:trPr>
        <w:tc>
          <w:tcPr>
            <w:tcW w:w="2067" w:type="pct"/>
            <w:shd w:val="clear" w:color="auto" w:fill="FFFFFF"/>
            <w:noWrap/>
            <w:vAlign w:val="center"/>
          </w:tcPr>
          <w:p w:rsidR="00D36E0B" w:rsidRPr="00D36E0B" w:rsidRDefault="00D36E0B" w:rsidP="00D36E0B">
            <w:pPr>
              <w:rPr>
                <w:sz w:val="20"/>
                <w:szCs w:val="20"/>
              </w:rPr>
            </w:pPr>
            <w:r w:rsidRPr="00D36E0B">
              <w:rPr>
                <w:sz w:val="20"/>
                <w:szCs w:val="20"/>
              </w:rPr>
              <w:t>Canopy decline coefficient (CDC) at senescence</w:t>
            </w:r>
          </w:p>
        </w:tc>
        <w:tc>
          <w:tcPr>
            <w:tcW w:w="766"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2.9%</w:t>
            </w:r>
          </w:p>
        </w:tc>
        <w:tc>
          <w:tcPr>
            <w:tcW w:w="2167"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Decline in CC relative to CCX per GDD</w:t>
            </w:r>
          </w:p>
        </w:tc>
      </w:tr>
      <w:tr w:rsidR="00D36E0B" w:rsidRPr="00D36E0B" w:rsidTr="00D36E0B">
        <w:trPr>
          <w:trHeight w:val="233"/>
        </w:trPr>
        <w:tc>
          <w:tcPr>
            <w:tcW w:w="2067" w:type="pct"/>
            <w:shd w:val="clear" w:color="auto" w:fill="FFFFFF"/>
            <w:noWrap/>
            <w:vAlign w:val="center"/>
          </w:tcPr>
          <w:p w:rsidR="00D36E0B" w:rsidRPr="00D36E0B" w:rsidRDefault="00D36E0B" w:rsidP="00D36E0B">
            <w:pPr>
              <w:rPr>
                <w:sz w:val="20"/>
                <w:szCs w:val="20"/>
              </w:rPr>
            </w:pPr>
          </w:p>
          <w:p w:rsidR="00D36E0B" w:rsidRPr="00D36E0B" w:rsidRDefault="00D36E0B" w:rsidP="00D36E0B">
            <w:pPr>
              <w:rPr>
                <w:sz w:val="20"/>
                <w:szCs w:val="20"/>
              </w:rPr>
            </w:pPr>
            <w:r w:rsidRPr="00D36E0B">
              <w:rPr>
                <w:sz w:val="20"/>
                <w:szCs w:val="20"/>
              </w:rPr>
              <w:t>Water productivity normalized to year 2000</w:t>
            </w:r>
          </w:p>
        </w:tc>
        <w:tc>
          <w:tcPr>
            <w:tcW w:w="766"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15</w:t>
            </w:r>
          </w:p>
        </w:tc>
        <w:tc>
          <w:tcPr>
            <w:tcW w:w="2167"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G (biomass) m-2 , function of atmospheric CO2</w:t>
            </w:r>
          </w:p>
        </w:tc>
      </w:tr>
      <w:tr w:rsidR="00D36E0B" w:rsidRPr="00D36E0B" w:rsidTr="00D36E0B">
        <w:trPr>
          <w:trHeight w:val="247"/>
        </w:trPr>
        <w:tc>
          <w:tcPr>
            <w:tcW w:w="2067" w:type="pct"/>
            <w:shd w:val="clear" w:color="auto" w:fill="FFFFFF"/>
            <w:noWrap/>
            <w:vAlign w:val="center"/>
          </w:tcPr>
          <w:p w:rsidR="00D36E0B" w:rsidRPr="00D36E0B" w:rsidRDefault="00D36E0B" w:rsidP="00D36E0B">
            <w:pPr>
              <w:rPr>
                <w:sz w:val="20"/>
                <w:szCs w:val="20"/>
              </w:rPr>
            </w:pPr>
            <w:r w:rsidRPr="00D36E0B">
              <w:rPr>
                <w:sz w:val="20"/>
                <w:szCs w:val="20"/>
              </w:rPr>
              <w:t xml:space="preserve">Leaf growth threshold p-upper </w:t>
            </w:r>
          </w:p>
        </w:tc>
        <w:tc>
          <w:tcPr>
            <w:tcW w:w="766"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0.2</w:t>
            </w:r>
          </w:p>
        </w:tc>
        <w:tc>
          <w:tcPr>
            <w:tcW w:w="2167" w:type="pct"/>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As fraction of TAW, above this leaf growth inhabited</w:t>
            </w:r>
          </w:p>
        </w:tc>
      </w:tr>
      <w:tr w:rsidR="00D36E0B" w:rsidRPr="00D36E0B" w:rsidTr="00D36E0B">
        <w:trPr>
          <w:trHeight w:val="247"/>
        </w:trPr>
        <w:tc>
          <w:tcPr>
            <w:tcW w:w="2067" w:type="pct"/>
            <w:tcBorders>
              <w:bottom w:val="nil"/>
            </w:tcBorders>
            <w:shd w:val="clear" w:color="auto" w:fill="FFFFFF"/>
            <w:noWrap/>
            <w:vAlign w:val="center"/>
          </w:tcPr>
          <w:p w:rsidR="00D36E0B" w:rsidRPr="00D36E0B" w:rsidRDefault="00D36E0B" w:rsidP="00D36E0B">
            <w:pPr>
              <w:rPr>
                <w:sz w:val="20"/>
                <w:szCs w:val="20"/>
              </w:rPr>
            </w:pPr>
            <w:r w:rsidRPr="00D36E0B">
              <w:rPr>
                <w:sz w:val="20"/>
                <w:szCs w:val="20"/>
              </w:rPr>
              <w:t>Leaf growth threshold p- lower</w:t>
            </w:r>
          </w:p>
        </w:tc>
        <w:tc>
          <w:tcPr>
            <w:tcW w:w="766" w:type="pct"/>
            <w:tcBorders>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0.6</w:t>
            </w:r>
          </w:p>
        </w:tc>
        <w:tc>
          <w:tcPr>
            <w:tcW w:w="2167" w:type="pct"/>
            <w:tcBorders>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Leaf growth stops </w:t>
            </w:r>
            <w:proofErr w:type="spellStart"/>
            <w:r w:rsidRPr="00D36E0B">
              <w:rPr>
                <w:rFonts w:ascii="Times New Roman" w:eastAsia="SimSun" w:hAnsi="Times New Roman" w:cs="Times New Roman"/>
                <w:kern w:val="2"/>
                <w:sz w:val="20"/>
                <w:szCs w:val="20"/>
                <w:lang w:eastAsia="zh-CN"/>
              </w:rPr>
              <w:t>completelt</w:t>
            </w:r>
            <w:proofErr w:type="spellEnd"/>
            <w:r w:rsidRPr="00D36E0B">
              <w:rPr>
                <w:rFonts w:ascii="Times New Roman" w:eastAsia="SimSun" w:hAnsi="Times New Roman" w:cs="Times New Roman"/>
                <w:kern w:val="2"/>
                <w:sz w:val="20"/>
                <w:szCs w:val="20"/>
                <w:lang w:eastAsia="zh-CN"/>
              </w:rPr>
              <w:t xml:space="preserve"> at this p</w:t>
            </w:r>
          </w:p>
        </w:tc>
      </w:tr>
      <w:tr w:rsidR="00D36E0B" w:rsidRPr="00D36E0B" w:rsidTr="00D36E0B">
        <w:trPr>
          <w:trHeight w:val="247"/>
        </w:trPr>
        <w:tc>
          <w:tcPr>
            <w:tcW w:w="2067" w:type="pct"/>
            <w:tcBorders>
              <w:top w:val="nil"/>
              <w:bottom w:val="nil"/>
            </w:tcBorders>
            <w:shd w:val="clear" w:color="auto" w:fill="FFFFFF"/>
            <w:noWrap/>
            <w:vAlign w:val="center"/>
          </w:tcPr>
          <w:p w:rsidR="00D36E0B" w:rsidRPr="00D36E0B" w:rsidRDefault="00D36E0B" w:rsidP="00D36E0B">
            <w:pPr>
              <w:rPr>
                <w:sz w:val="20"/>
                <w:szCs w:val="20"/>
              </w:rPr>
            </w:pPr>
          </w:p>
          <w:p w:rsidR="00D36E0B" w:rsidRPr="00D36E0B" w:rsidRDefault="00D36E0B" w:rsidP="00D36E0B">
            <w:pPr>
              <w:rPr>
                <w:sz w:val="20"/>
                <w:szCs w:val="20"/>
              </w:rPr>
            </w:pPr>
            <w:proofErr w:type="spellStart"/>
            <w:r w:rsidRPr="00D36E0B">
              <w:rPr>
                <w:sz w:val="20"/>
                <w:szCs w:val="20"/>
              </w:rPr>
              <w:t>Stomatal</w:t>
            </w:r>
            <w:proofErr w:type="spellEnd"/>
            <w:r w:rsidRPr="00D36E0B">
              <w:rPr>
                <w:sz w:val="20"/>
                <w:szCs w:val="20"/>
              </w:rPr>
              <w:t xml:space="preserve"> conductance threshold p- upper</w:t>
            </w:r>
          </w:p>
        </w:tc>
        <w:tc>
          <w:tcPr>
            <w:tcW w:w="766"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rtl/>
                <w:lang w:eastAsia="zh-CN"/>
              </w:rPr>
            </w:pPr>
            <w:r w:rsidRPr="00D36E0B">
              <w:rPr>
                <w:rFonts w:ascii="Times New Roman" w:eastAsia="SimSun" w:hAnsi="Times New Roman" w:cs="Times New Roman"/>
                <w:kern w:val="2"/>
                <w:sz w:val="20"/>
                <w:szCs w:val="20"/>
                <w:lang w:eastAsia="zh-CN"/>
              </w:rPr>
              <w:t>0.6</w:t>
            </w:r>
          </w:p>
        </w:tc>
        <w:tc>
          <w:tcPr>
            <w:tcW w:w="2167"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Above this </w:t>
            </w:r>
            <w:proofErr w:type="spellStart"/>
            <w:r w:rsidRPr="00D36E0B">
              <w:rPr>
                <w:rFonts w:ascii="Times New Roman" w:eastAsia="SimSun" w:hAnsi="Times New Roman" w:cs="Times New Roman"/>
                <w:kern w:val="2"/>
                <w:sz w:val="20"/>
                <w:szCs w:val="20"/>
                <w:lang w:eastAsia="zh-CN"/>
              </w:rPr>
              <w:t>stomatal</w:t>
            </w:r>
            <w:proofErr w:type="spellEnd"/>
            <w:r w:rsidRPr="00D36E0B">
              <w:rPr>
                <w:rFonts w:ascii="Times New Roman" w:eastAsia="SimSun" w:hAnsi="Times New Roman" w:cs="Times New Roman"/>
                <w:kern w:val="2"/>
                <w:sz w:val="20"/>
                <w:szCs w:val="20"/>
                <w:lang w:eastAsia="zh-CN"/>
              </w:rPr>
              <w:t xml:space="preserve"> begin to close</w:t>
            </w:r>
          </w:p>
        </w:tc>
      </w:tr>
      <w:tr w:rsidR="00D36E0B" w:rsidRPr="00D36E0B" w:rsidTr="00D36E0B">
        <w:trPr>
          <w:trHeight w:val="247"/>
        </w:trPr>
        <w:tc>
          <w:tcPr>
            <w:tcW w:w="2067" w:type="pct"/>
            <w:tcBorders>
              <w:top w:val="nil"/>
              <w:bottom w:val="nil"/>
            </w:tcBorders>
            <w:shd w:val="clear" w:color="auto" w:fill="FFFFFF"/>
            <w:noWrap/>
            <w:vAlign w:val="center"/>
          </w:tcPr>
          <w:p w:rsidR="00D36E0B" w:rsidRPr="00D36E0B" w:rsidRDefault="00D36E0B" w:rsidP="00D36E0B">
            <w:pPr>
              <w:rPr>
                <w:sz w:val="20"/>
                <w:szCs w:val="20"/>
              </w:rPr>
            </w:pPr>
          </w:p>
          <w:p w:rsidR="00D36E0B" w:rsidRPr="00D36E0B" w:rsidRDefault="00D36E0B" w:rsidP="00D36E0B">
            <w:pPr>
              <w:rPr>
                <w:sz w:val="20"/>
                <w:szCs w:val="20"/>
              </w:rPr>
            </w:pPr>
            <w:proofErr w:type="spellStart"/>
            <w:r w:rsidRPr="00D36E0B">
              <w:rPr>
                <w:sz w:val="20"/>
                <w:szCs w:val="20"/>
              </w:rPr>
              <w:t>Senescense</w:t>
            </w:r>
            <w:proofErr w:type="spellEnd"/>
            <w:r w:rsidRPr="00D36E0B">
              <w:rPr>
                <w:sz w:val="20"/>
                <w:szCs w:val="20"/>
              </w:rPr>
              <w:t xml:space="preserve"> stress coefficient curve shape</w:t>
            </w:r>
          </w:p>
        </w:tc>
        <w:tc>
          <w:tcPr>
            <w:tcW w:w="766"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rtl/>
                <w:lang w:eastAsia="zh-CN"/>
              </w:rPr>
            </w:pPr>
            <w:r w:rsidRPr="00D36E0B">
              <w:rPr>
                <w:rFonts w:ascii="Times New Roman" w:eastAsia="SimSun" w:hAnsi="Times New Roman" w:cs="Times New Roman"/>
                <w:kern w:val="2"/>
                <w:sz w:val="20"/>
                <w:szCs w:val="20"/>
                <w:lang w:eastAsia="zh-CN"/>
              </w:rPr>
              <w:t>0.75</w:t>
            </w:r>
          </w:p>
        </w:tc>
        <w:tc>
          <w:tcPr>
            <w:tcW w:w="2167"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Moderately convex curve</w:t>
            </w:r>
          </w:p>
        </w:tc>
      </w:tr>
      <w:tr w:rsidR="00D36E0B" w:rsidRPr="00D36E0B" w:rsidTr="00D36E0B">
        <w:trPr>
          <w:trHeight w:val="247"/>
        </w:trPr>
        <w:tc>
          <w:tcPr>
            <w:tcW w:w="2067" w:type="pct"/>
            <w:tcBorders>
              <w:top w:val="nil"/>
              <w:bottom w:val="nil"/>
            </w:tcBorders>
            <w:shd w:val="clear" w:color="auto" w:fill="FFFFFF"/>
            <w:noWrap/>
            <w:vAlign w:val="center"/>
          </w:tcPr>
          <w:p w:rsidR="00D36E0B" w:rsidRPr="00D36E0B" w:rsidRDefault="00D36E0B" w:rsidP="00D36E0B">
            <w:pPr>
              <w:rPr>
                <w:sz w:val="20"/>
                <w:szCs w:val="20"/>
              </w:rPr>
            </w:pPr>
          </w:p>
          <w:p w:rsidR="00D36E0B" w:rsidRPr="00D36E0B" w:rsidRDefault="00D36E0B" w:rsidP="00D36E0B">
            <w:pPr>
              <w:rPr>
                <w:sz w:val="20"/>
                <w:szCs w:val="20"/>
              </w:rPr>
            </w:pPr>
            <w:proofErr w:type="spellStart"/>
            <w:r w:rsidRPr="00D36E0B">
              <w:rPr>
                <w:sz w:val="20"/>
                <w:szCs w:val="20"/>
              </w:rPr>
              <w:t>Refrence</w:t>
            </w:r>
            <w:proofErr w:type="spellEnd"/>
            <w:r w:rsidRPr="00D36E0B">
              <w:rPr>
                <w:sz w:val="20"/>
                <w:szCs w:val="20"/>
              </w:rPr>
              <w:t xml:space="preserve"> harvest index</w:t>
            </w:r>
          </w:p>
        </w:tc>
        <w:tc>
          <w:tcPr>
            <w:tcW w:w="766"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rtl/>
                <w:lang w:eastAsia="zh-CN"/>
              </w:rPr>
            </w:pPr>
            <w:r w:rsidRPr="00D36E0B">
              <w:rPr>
                <w:rFonts w:ascii="Times New Roman" w:eastAsia="SimSun" w:hAnsi="Times New Roman" w:cs="Times New Roman"/>
                <w:kern w:val="2"/>
                <w:sz w:val="20"/>
                <w:szCs w:val="20"/>
                <w:lang w:eastAsia="zh-CN"/>
              </w:rPr>
              <w:t>35%</w:t>
            </w:r>
          </w:p>
        </w:tc>
        <w:tc>
          <w:tcPr>
            <w:tcW w:w="2167" w:type="pct"/>
            <w:tcBorders>
              <w:top w:val="nil"/>
              <w:bottom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Common for good condition</w:t>
            </w:r>
          </w:p>
        </w:tc>
      </w:tr>
      <w:tr w:rsidR="00D36E0B" w:rsidRPr="00D36E0B" w:rsidTr="00D36E0B">
        <w:trPr>
          <w:trHeight w:val="54"/>
        </w:trPr>
        <w:tc>
          <w:tcPr>
            <w:tcW w:w="2067" w:type="pct"/>
            <w:tcBorders>
              <w:top w:val="single" w:sz="8" w:space="0" w:color="4F81BD"/>
              <w:left w:val="nil"/>
              <w:bottom w:val="single" w:sz="8" w:space="0" w:color="4F81BD"/>
              <w:right w:val="nil"/>
            </w:tcBorders>
            <w:shd w:val="clear" w:color="auto" w:fill="FFFFFF"/>
            <w:noWrap/>
          </w:tcPr>
          <w:p w:rsidR="00D36E0B" w:rsidRPr="00D36E0B" w:rsidRDefault="00D36E0B" w:rsidP="00D36E0B">
            <w:pPr>
              <w:rPr>
                <w:sz w:val="20"/>
                <w:szCs w:val="20"/>
              </w:rPr>
            </w:pPr>
            <w:r w:rsidRPr="00D36E0B">
              <w:rPr>
                <w:sz w:val="20"/>
                <w:szCs w:val="20"/>
              </w:rPr>
              <w:t xml:space="preserve">GDD. Growing degree day; </w:t>
            </w:r>
          </w:p>
          <w:p w:rsidR="00D36E0B" w:rsidRPr="00D36E0B" w:rsidRDefault="00D36E0B" w:rsidP="00D36E0B">
            <w:pPr>
              <w:rPr>
                <w:sz w:val="20"/>
                <w:szCs w:val="20"/>
              </w:rPr>
            </w:pPr>
            <w:r w:rsidRPr="00D36E0B">
              <w:rPr>
                <w:sz w:val="20"/>
                <w:szCs w:val="20"/>
              </w:rPr>
              <w:t>HI. Harvest index</w:t>
            </w:r>
          </w:p>
        </w:tc>
        <w:tc>
          <w:tcPr>
            <w:tcW w:w="766" w:type="pct"/>
            <w:tcBorders>
              <w:top w:val="single" w:sz="8" w:space="0" w:color="4F81BD"/>
              <w:left w:val="nil"/>
              <w:bottom w:val="single" w:sz="8" w:space="0" w:color="4F81BD"/>
              <w:right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p>
        </w:tc>
        <w:tc>
          <w:tcPr>
            <w:tcW w:w="2167" w:type="pct"/>
            <w:tcBorders>
              <w:top w:val="single" w:sz="8" w:space="0" w:color="4F81BD"/>
              <w:left w:val="nil"/>
              <w:bottom w:val="single" w:sz="8" w:space="0" w:color="4F81BD"/>
              <w:right w:val="nil"/>
            </w:tcBorders>
            <w:shd w:val="clear" w:color="auto" w:fill="FFFFFF"/>
            <w:vAlign w:val="center"/>
          </w:tcPr>
          <w:p w:rsidR="00D36E0B" w:rsidRPr="00D36E0B" w:rsidRDefault="00D36E0B" w:rsidP="00D36E0B">
            <w:pPr>
              <w:pStyle w:val="DecimalAligned"/>
              <w:spacing w:after="0" w:line="240" w:lineRule="auto"/>
              <w:jc w:val="both"/>
              <w:rPr>
                <w:rFonts w:ascii="Times New Roman" w:eastAsia="SimSun" w:hAnsi="Times New Roman" w:cs="Times New Roman"/>
                <w:kern w:val="2"/>
                <w:sz w:val="20"/>
                <w:szCs w:val="20"/>
                <w:lang w:eastAsia="zh-CN"/>
              </w:rPr>
            </w:pPr>
          </w:p>
        </w:tc>
      </w:tr>
    </w:tbl>
    <w:p w:rsidR="00DB7D60" w:rsidRPr="00D36E0B" w:rsidRDefault="00DB7D60" w:rsidP="00D36E0B">
      <w:pPr>
        <w:jc w:val="center"/>
        <w:rPr>
          <w:sz w:val="20"/>
          <w:szCs w:val="20"/>
        </w:rPr>
      </w:pPr>
      <w:proofErr w:type="gramStart"/>
      <w:r w:rsidRPr="00D36E0B">
        <w:rPr>
          <w:sz w:val="20"/>
          <w:szCs w:val="20"/>
        </w:rPr>
        <w:t>Table 3.</w:t>
      </w:r>
      <w:proofErr w:type="gramEnd"/>
      <w:r w:rsidRPr="00D36E0B">
        <w:rPr>
          <w:sz w:val="20"/>
          <w:szCs w:val="20"/>
        </w:rPr>
        <w:t xml:space="preserve"> Some of user- specific parameters were used to simulate studies in </w:t>
      </w:r>
      <w:proofErr w:type="spellStart"/>
      <w:r w:rsidRPr="00D36E0B">
        <w:rPr>
          <w:sz w:val="20"/>
          <w:szCs w:val="20"/>
        </w:rPr>
        <w:t>Hashem</w:t>
      </w:r>
      <w:proofErr w:type="spellEnd"/>
      <w:r w:rsidRPr="00D36E0B">
        <w:rPr>
          <w:sz w:val="20"/>
          <w:szCs w:val="20"/>
        </w:rPr>
        <w:t xml:space="preserve"> </w:t>
      </w:r>
      <w:proofErr w:type="spellStart"/>
      <w:r w:rsidRPr="00D36E0B">
        <w:rPr>
          <w:sz w:val="20"/>
          <w:szCs w:val="20"/>
        </w:rPr>
        <w:t>abad-Gorgan</w:t>
      </w:r>
      <w:proofErr w:type="spellEnd"/>
    </w:p>
    <w:tbl>
      <w:tblPr>
        <w:tblW w:w="5000" w:type="pct"/>
        <w:tblBorders>
          <w:top w:val="single" w:sz="8" w:space="0" w:color="4F81BD"/>
          <w:bottom w:val="single" w:sz="8" w:space="0" w:color="4F81BD"/>
        </w:tblBorders>
        <w:shd w:val="clear" w:color="auto" w:fill="FFFFFF"/>
        <w:tblCellMar>
          <w:left w:w="115" w:type="dxa"/>
          <w:right w:w="115" w:type="dxa"/>
        </w:tblCellMar>
        <w:tblLook w:val="0660"/>
      </w:tblPr>
      <w:tblGrid>
        <w:gridCol w:w="2652"/>
        <w:gridCol w:w="3401"/>
        <w:gridCol w:w="3537"/>
      </w:tblGrid>
      <w:tr w:rsidR="004B08CF" w:rsidRPr="00D36E0B" w:rsidTr="004B08CF">
        <w:trPr>
          <w:trHeight w:val="205"/>
        </w:trPr>
        <w:tc>
          <w:tcPr>
            <w:tcW w:w="1383" w:type="pct"/>
            <w:tcBorders>
              <w:top w:val="single" w:sz="8" w:space="0" w:color="auto"/>
              <w:left w:val="nil"/>
              <w:bottom w:val="single" w:sz="8" w:space="0" w:color="4F81BD"/>
              <w:right w:val="nil"/>
            </w:tcBorders>
            <w:shd w:val="clear" w:color="auto" w:fill="FFFFFF"/>
          </w:tcPr>
          <w:p w:rsidR="004B08CF" w:rsidRPr="00D36E0B" w:rsidRDefault="004B08CF" w:rsidP="002B0E41">
            <w:pPr>
              <w:rPr>
                <w:b/>
                <w:sz w:val="20"/>
                <w:szCs w:val="20"/>
              </w:rPr>
            </w:pPr>
            <w:r w:rsidRPr="00D36E0B">
              <w:rPr>
                <w:b/>
                <w:sz w:val="20"/>
                <w:szCs w:val="20"/>
              </w:rPr>
              <w:t>Year</w:t>
            </w:r>
          </w:p>
        </w:tc>
        <w:tc>
          <w:tcPr>
            <w:tcW w:w="1773" w:type="pct"/>
            <w:tcBorders>
              <w:top w:val="single" w:sz="8" w:space="0" w:color="auto"/>
              <w:left w:val="nil"/>
              <w:bottom w:val="single" w:sz="8" w:space="0" w:color="4F81BD"/>
              <w:right w:val="nil"/>
            </w:tcBorders>
            <w:shd w:val="clear" w:color="auto" w:fill="FFFFFF"/>
            <w:noWrap/>
          </w:tcPr>
          <w:p w:rsidR="004B08CF" w:rsidRPr="00D36E0B" w:rsidRDefault="004B08CF" w:rsidP="002B0E41">
            <w:pPr>
              <w:rPr>
                <w:b/>
                <w:sz w:val="20"/>
                <w:szCs w:val="20"/>
              </w:rPr>
            </w:pPr>
            <w:r w:rsidRPr="00D36E0B">
              <w:rPr>
                <w:b/>
                <w:sz w:val="20"/>
                <w:szCs w:val="20"/>
              </w:rPr>
              <w:t>RMSE</w:t>
            </w:r>
          </w:p>
        </w:tc>
        <w:tc>
          <w:tcPr>
            <w:tcW w:w="1844" w:type="pct"/>
            <w:tcBorders>
              <w:top w:val="single" w:sz="8" w:space="0" w:color="auto"/>
              <w:left w:val="nil"/>
              <w:bottom w:val="single" w:sz="8" w:space="0" w:color="4F81BD"/>
              <w:right w:val="nil"/>
            </w:tcBorders>
            <w:shd w:val="clear" w:color="auto" w:fill="FFFFFF"/>
          </w:tcPr>
          <w:p w:rsidR="004B08CF" w:rsidRPr="00D36E0B" w:rsidRDefault="004B08CF" w:rsidP="002B0E41">
            <w:pPr>
              <w:rPr>
                <w:b/>
                <w:sz w:val="20"/>
                <w:szCs w:val="20"/>
              </w:rPr>
            </w:pPr>
            <w:r w:rsidRPr="00D36E0B">
              <w:rPr>
                <w:b/>
                <w:sz w:val="20"/>
                <w:szCs w:val="20"/>
              </w:rPr>
              <w:t>AAD</w:t>
            </w:r>
          </w:p>
        </w:tc>
      </w:tr>
      <w:tr w:rsidR="004B08CF" w:rsidRPr="00D36E0B" w:rsidTr="004B08CF">
        <w:trPr>
          <w:trHeight w:val="151"/>
        </w:trPr>
        <w:tc>
          <w:tcPr>
            <w:tcW w:w="1383" w:type="pct"/>
            <w:shd w:val="clear" w:color="auto" w:fill="FFFFFF"/>
          </w:tcPr>
          <w:p w:rsidR="004B08CF" w:rsidRPr="00D36E0B" w:rsidRDefault="004B08CF" w:rsidP="002B0E41">
            <w:pPr>
              <w:rPr>
                <w:sz w:val="20"/>
                <w:szCs w:val="20"/>
              </w:rPr>
            </w:pPr>
            <w:r w:rsidRPr="00D36E0B">
              <w:rPr>
                <w:sz w:val="20"/>
                <w:szCs w:val="20"/>
              </w:rPr>
              <w:t>2004</w:t>
            </w:r>
          </w:p>
        </w:tc>
        <w:tc>
          <w:tcPr>
            <w:tcW w:w="1773" w:type="pct"/>
            <w:shd w:val="clear" w:color="auto" w:fill="FFFFFF"/>
            <w:noWrap/>
          </w:tcPr>
          <w:p w:rsidR="004B08CF" w:rsidRPr="00D36E0B" w:rsidRDefault="004B08CF" w:rsidP="002B0E41">
            <w:pPr>
              <w:rPr>
                <w:sz w:val="20"/>
                <w:szCs w:val="20"/>
              </w:rPr>
            </w:pPr>
            <w:r w:rsidRPr="00D36E0B">
              <w:rPr>
                <w:sz w:val="20"/>
                <w:szCs w:val="20"/>
              </w:rPr>
              <w:t>1.97</w:t>
            </w:r>
          </w:p>
        </w:tc>
        <w:tc>
          <w:tcPr>
            <w:tcW w:w="1844" w:type="pct"/>
            <w:shd w:val="clear" w:color="auto" w:fill="FFFFFF"/>
          </w:tcPr>
          <w:p w:rsidR="004B08CF" w:rsidRPr="00D36E0B" w:rsidRDefault="004B08CF" w:rsidP="002B0E41">
            <w:pPr>
              <w:pStyle w:val="DecimalAligned"/>
              <w:spacing w:after="0" w:line="240" w:lineRule="auto"/>
              <w:jc w:val="both"/>
              <w:rPr>
                <w:rFonts w:ascii="Times New Roman" w:hAnsi="Times New Roman" w:cs="Times New Roman"/>
                <w:sz w:val="20"/>
                <w:szCs w:val="20"/>
              </w:rPr>
            </w:pPr>
            <w:r w:rsidRPr="00D36E0B">
              <w:rPr>
                <w:rFonts w:ascii="Times New Roman" w:hAnsi="Times New Roman" w:cs="Times New Roman"/>
                <w:sz w:val="20"/>
                <w:szCs w:val="20"/>
              </w:rPr>
              <w:t>1.92</w:t>
            </w:r>
          </w:p>
        </w:tc>
      </w:tr>
      <w:tr w:rsidR="004B08CF" w:rsidRPr="00D36E0B" w:rsidTr="004B08CF">
        <w:trPr>
          <w:trHeight w:val="74"/>
        </w:trPr>
        <w:tc>
          <w:tcPr>
            <w:tcW w:w="1383" w:type="pct"/>
            <w:shd w:val="clear" w:color="auto" w:fill="FFFFFF"/>
          </w:tcPr>
          <w:p w:rsidR="004B08CF" w:rsidRPr="00D36E0B" w:rsidRDefault="004B08CF" w:rsidP="002B0E41">
            <w:pPr>
              <w:rPr>
                <w:sz w:val="20"/>
                <w:szCs w:val="20"/>
              </w:rPr>
            </w:pPr>
            <w:r w:rsidRPr="00D36E0B">
              <w:rPr>
                <w:sz w:val="20"/>
                <w:szCs w:val="20"/>
              </w:rPr>
              <w:t>2005</w:t>
            </w:r>
          </w:p>
        </w:tc>
        <w:tc>
          <w:tcPr>
            <w:tcW w:w="1773" w:type="pct"/>
            <w:shd w:val="clear" w:color="auto" w:fill="FFFFFF"/>
            <w:noWrap/>
          </w:tcPr>
          <w:p w:rsidR="004B08CF" w:rsidRPr="00D36E0B" w:rsidRDefault="004B08CF" w:rsidP="002B0E41">
            <w:pPr>
              <w:rPr>
                <w:sz w:val="20"/>
                <w:szCs w:val="20"/>
              </w:rPr>
            </w:pPr>
            <w:r w:rsidRPr="00D36E0B">
              <w:rPr>
                <w:sz w:val="20"/>
                <w:szCs w:val="20"/>
              </w:rPr>
              <w:t>2.51</w:t>
            </w:r>
          </w:p>
        </w:tc>
        <w:tc>
          <w:tcPr>
            <w:tcW w:w="1844" w:type="pct"/>
            <w:shd w:val="clear" w:color="auto" w:fill="FFFFFF"/>
          </w:tcPr>
          <w:p w:rsidR="004B08CF" w:rsidRPr="00D36E0B" w:rsidRDefault="004B08CF" w:rsidP="002B0E41">
            <w:pPr>
              <w:pStyle w:val="DecimalAligned"/>
              <w:spacing w:after="0" w:line="240" w:lineRule="auto"/>
              <w:jc w:val="both"/>
              <w:rPr>
                <w:rFonts w:ascii="Times New Roman" w:hAnsi="Times New Roman" w:cs="Times New Roman"/>
                <w:sz w:val="20"/>
                <w:szCs w:val="20"/>
              </w:rPr>
            </w:pPr>
            <w:r w:rsidRPr="00D36E0B">
              <w:rPr>
                <w:rFonts w:ascii="Times New Roman" w:hAnsi="Times New Roman" w:cs="Times New Roman"/>
                <w:sz w:val="20"/>
                <w:szCs w:val="20"/>
              </w:rPr>
              <w:t>2.47</w:t>
            </w:r>
          </w:p>
        </w:tc>
      </w:tr>
    </w:tbl>
    <w:p w:rsidR="00581198" w:rsidRPr="00D36E0B" w:rsidRDefault="00581198" w:rsidP="00D36E0B">
      <w:pPr>
        <w:snapToGrid w:val="0"/>
        <w:rPr>
          <w:sz w:val="20"/>
          <w:szCs w:val="20"/>
        </w:rPr>
      </w:pPr>
      <w:r w:rsidRPr="00D36E0B">
        <w:rPr>
          <w:sz w:val="20"/>
          <w:szCs w:val="20"/>
          <w:vertAlign w:val="superscript"/>
        </w:rPr>
        <w:t>*</w:t>
      </w:r>
      <w:r w:rsidRPr="00D36E0B">
        <w:rPr>
          <w:sz w:val="20"/>
          <w:szCs w:val="20"/>
        </w:rPr>
        <w:t xml:space="preserve">DAP: Day </w:t>
      </w:r>
      <w:proofErr w:type="gramStart"/>
      <w:r w:rsidRPr="00D36E0B">
        <w:rPr>
          <w:sz w:val="20"/>
          <w:szCs w:val="20"/>
        </w:rPr>
        <w:t>After</w:t>
      </w:r>
      <w:proofErr w:type="gramEnd"/>
      <w:r w:rsidRPr="00D36E0B">
        <w:rPr>
          <w:sz w:val="20"/>
          <w:szCs w:val="20"/>
        </w:rPr>
        <w:t xml:space="preserve"> Plant</w:t>
      </w:r>
    </w:p>
    <w:p w:rsidR="00F60CF4" w:rsidRPr="00D36E0B" w:rsidRDefault="00F60CF4" w:rsidP="00D36E0B">
      <w:pPr>
        <w:rPr>
          <w:sz w:val="20"/>
          <w:szCs w:val="20"/>
        </w:rPr>
      </w:pPr>
    </w:p>
    <w:p w:rsidR="00D24B9E" w:rsidRPr="00D36E0B" w:rsidRDefault="00D24B9E" w:rsidP="00D36E0B">
      <w:pPr>
        <w:snapToGrid w:val="0"/>
        <w:rPr>
          <w:b/>
          <w:sz w:val="20"/>
          <w:szCs w:val="20"/>
        </w:rPr>
      </w:pPr>
      <w:r w:rsidRPr="00D36E0B">
        <w:rPr>
          <w:rFonts w:hint="eastAsia"/>
          <w:b/>
          <w:sz w:val="20"/>
          <w:szCs w:val="20"/>
        </w:rPr>
        <w:t>3.</w:t>
      </w:r>
      <w:r w:rsidRPr="00D36E0B">
        <w:rPr>
          <w:b/>
          <w:bCs/>
          <w:sz w:val="20"/>
          <w:szCs w:val="20"/>
        </w:rPr>
        <w:t xml:space="preserve"> R</w:t>
      </w:r>
      <w:r w:rsidRPr="00D36E0B">
        <w:rPr>
          <w:rFonts w:hint="eastAsia"/>
          <w:b/>
          <w:bCs/>
          <w:sz w:val="20"/>
          <w:szCs w:val="20"/>
        </w:rPr>
        <w:t>esults and discussion</w:t>
      </w:r>
    </w:p>
    <w:p w:rsidR="00D24B9E" w:rsidRPr="00D36E0B" w:rsidRDefault="00D24B9E" w:rsidP="00D36E0B">
      <w:pPr>
        <w:snapToGrid w:val="0"/>
        <w:rPr>
          <w:sz w:val="20"/>
          <w:szCs w:val="20"/>
        </w:rPr>
      </w:pPr>
      <w:r w:rsidRPr="00D36E0B">
        <w:rPr>
          <w:rFonts w:hint="eastAsia"/>
          <w:b/>
          <w:sz w:val="20"/>
          <w:szCs w:val="20"/>
        </w:rPr>
        <w:t>3.1</w:t>
      </w:r>
      <w:r w:rsidRPr="00D36E0B">
        <w:rPr>
          <w:rFonts w:hint="eastAsia"/>
          <w:sz w:val="20"/>
          <w:szCs w:val="20"/>
        </w:rPr>
        <w:t xml:space="preserve"> </w:t>
      </w:r>
      <w:r w:rsidRPr="00D36E0B">
        <w:rPr>
          <w:b/>
          <w:bCs/>
          <w:sz w:val="20"/>
          <w:szCs w:val="20"/>
        </w:rPr>
        <w:t xml:space="preserve">Data Analysis </w:t>
      </w:r>
    </w:p>
    <w:p w:rsidR="00D24B9E" w:rsidRPr="00D36E0B" w:rsidRDefault="00DB7D60" w:rsidP="00D36E0B">
      <w:pPr>
        <w:rPr>
          <w:sz w:val="20"/>
          <w:szCs w:val="20"/>
        </w:rPr>
      </w:pPr>
      <w:r w:rsidRPr="00D36E0B">
        <w:rPr>
          <w:sz w:val="20"/>
          <w:szCs w:val="20"/>
        </w:rPr>
        <w:t xml:space="preserve">    </w:t>
      </w:r>
      <w:r w:rsidR="00D24B9E" w:rsidRPr="00D36E0B">
        <w:rPr>
          <w:sz w:val="20"/>
          <w:szCs w:val="20"/>
        </w:rPr>
        <w:t>The performance of the model evaluated using the following statistical parameter: the root mean square (RMSE</w:t>
      </w:r>
      <w:proofErr w:type="gramStart"/>
      <w:r w:rsidR="00D24B9E" w:rsidRPr="00D36E0B">
        <w:rPr>
          <w:sz w:val="20"/>
          <w:szCs w:val="20"/>
        </w:rPr>
        <w:t>),</w:t>
      </w:r>
      <w:proofErr w:type="gramEnd"/>
      <w:r w:rsidR="00D24B9E" w:rsidRPr="00D36E0B">
        <w:rPr>
          <w:sz w:val="20"/>
          <w:szCs w:val="20"/>
        </w:rPr>
        <w:t xml:space="preserve"> is calculated as:</w:t>
      </w:r>
    </w:p>
    <w:p w:rsidR="00D24B9E" w:rsidRPr="00D36E0B" w:rsidRDefault="00D36E0B" w:rsidP="00D36E0B">
      <w:pPr>
        <w:rPr>
          <w:sz w:val="20"/>
          <w:szCs w:val="20"/>
        </w:rPr>
      </w:pPr>
      <w:r w:rsidRPr="00D36E0B">
        <w:rPr>
          <w:sz w:val="20"/>
          <w:szCs w:val="20"/>
        </w:rPr>
        <w:pict>
          <v:shape id="_x0000_s1065" type="#_x0000_t75" style="position:absolute;left:0;text-align:left;margin-left:21.2pt;margin-top:6.75pt;width:106.75pt;height:37.4pt;z-index:251687936">
            <v:imagedata r:id="rId14" o:title=""/>
            <w10:wrap type="square" side="right"/>
          </v:shape>
          <o:OLEObject Type="Embed" ProgID="Equation.3" ShapeID="_x0000_s1065" DrawAspect="Content" ObjectID="_1401050056" r:id="rId15"/>
        </w:pict>
      </w:r>
    </w:p>
    <w:p w:rsidR="00D24B9E" w:rsidRPr="00D36E0B" w:rsidRDefault="00D24B9E" w:rsidP="00D36E0B">
      <w:pPr>
        <w:bidi/>
        <w:rPr>
          <w:sz w:val="20"/>
          <w:szCs w:val="20"/>
        </w:rPr>
      </w:pPr>
      <w:r w:rsidRPr="00D36E0B">
        <w:rPr>
          <w:rFonts w:hint="cs"/>
          <w:sz w:val="20"/>
          <w:szCs w:val="20"/>
          <w:rtl/>
        </w:rPr>
        <w:t xml:space="preserve"> </w:t>
      </w:r>
      <w:r w:rsidRPr="00D36E0B">
        <w:rPr>
          <w:sz w:val="20"/>
          <w:szCs w:val="20"/>
        </w:rPr>
        <w:t>(3)</w:t>
      </w:r>
    </w:p>
    <w:p w:rsidR="00D24B9E" w:rsidRPr="00D36E0B" w:rsidRDefault="00D24B9E" w:rsidP="00D36E0B">
      <w:pPr>
        <w:bidi/>
        <w:rPr>
          <w:sz w:val="20"/>
          <w:szCs w:val="20"/>
        </w:rPr>
      </w:pPr>
    </w:p>
    <w:p w:rsidR="00D24B9E" w:rsidRPr="00D36E0B" w:rsidRDefault="00D24B9E" w:rsidP="00D36E0B">
      <w:pPr>
        <w:rPr>
          <w:sz w:val="20"/>
          <w:szCs w:val="20"/>
          <w:lang w:bidi="fa-IR"/>
        </w:rPr>
      </w:pPr>
    </w:p>
    <w:p w:rsidR="00D36E0B" w:rsidRPr="00D36E0B" w:rsidRDefault="00D36E0B" w:rsidP="00D36E0B">
      <w:pPr>
        <w:rPr>
          <w:rFonts w:eastAsiaTheme="minorEastAsia" w:hint="eastAsia"/>
          <w:sz w:val="20"/>
          <w:szCs w:val="20"/>
        </w:rPr>
      </w:pPr>
    </w:p>
    <w:p w:rsidR="00D24B9E" w:rsidRDefault="00D24B9E" w:rsidP="00D36E0B">
      <w:pPr>
        <w:ind w:firstLine="720"/>
        <w:rPr>
          <w:rFonts w:eastAsiaTheme="minorEastAsia" w:hint="eastAsia"/>
          <w:sz w:val="20"/>
          <w:szCs w:val="20"/>
        </w:rPr>
      </w:pPr>
      <w:r w:rsidRPr="00D36E0B">
        <w:rPr>
          <w:sz w:val="20"/>
          <w:szCs w:val="20"/>
        </w:rPr>
        <w:t xml:space="preserve"> And the Average Absolute </w:t>
      </w:r>
      <w:proofErr w:type="gramStart"/>
      <w:r w:rsidRPr="00D36E0B">
        <w:rPr>
          <w:sz w:val="20"/>
          <w:szCs w:val="20"/>
        </w:rPr>
        <w:t>Division(</w:t>
      </w:r>
      <w:proofErr w:type="gramEnd"/>
      <w:r w:rsidRPr="00D36E0B">
        <w:rPr>
          <w:sz w:val="20"/>
          <w:szCs w:val="20"/>
        </w:rPr>
        <w:t>AAD) is calculated as:</w:t>
      </w:r>
    </w:p>
    <w:p w:rsidR="004B08CF" w:rsidRDefault="004B08CF" w:rsidP="00D36E0B">
      <w:pPr>
        <w:bidi/>
        <w:rPr>
          <w:rFonts w:eastAsiaTheme="minorEastAsia" w:hint="eastAsia"/>
          <w:sz w:val="20"/>
          <w:szCs w:val="20"/>
        </w:rPr>
      </w:pPr>
    </w:p>
    <w:p w:rsidR="00D24B9E" w:rsidRPr="00D36E0B" w:rsidRDefault="00D24B9E" w:rsidP="004B08CF">
      <w:pPr>
        <w:bidi/>
        <w:rPr>
          <w:rFonts w:eastAsiaTheme="minorEastAsia" w:hint="eastAsia"/>
          <w:sz w:val="20"/>
          <w:szCs w:val="20"/>
          <w:rtl/>
        </w:rPr>
      </w:pPr>
      <w:r w:rsidRPr="00D36E0B">
        <w:rPr>
          <w:sz w:val="20"/>
          <w:szCs w:val="20"/>
        </w:rPr>
        <w:t>(4)</w:t>
      </w:r>
      <w:r w:rsidRPr="00D36E0B">
        <w:rPr>
          <w:rFonts w:hint="cs"/>
          <w:sz w:val="20"/>
          <w:szCs w:val="20"/>
          <w:rtl/>
        </w:rPr>
        <w:t xml:space="preserve">                                                     </w:t>
      </w:r>
      <w:r w:rsidRPr="00D36E0B">
        <w:rPr>
          <w:sz w:val="20"/>
          <w:szCs w:val="20"/>
        </w:rPr>
        <w:br/>
      </w:r>
      <m:oMathPara>
        <m:oMathParaPr>
          <m:jc m:val="left"/>
        </m:oMathParaPr>
        <m:oMath>
          <m:r>
            <m:rPr>
              <m:sty m:val="p"/>
            </m:rPr>
            <w:rPr>
              <w:rFonts w:ascii="Cambria Math" w:hAnsi="Cambria Math"/>
              <w:sz w:val="20"/>
              <w:szCs w:val="20"/>
            </w:rPr>
            <m:t>AAD=</m:t>
          </m:r>
          <m:f>
            <m:fPr>
              <m:ctrlPr>
                <w:rPr>
                  <w:rFonts w:ascii="Cambria Math" w:hAnsi="Cambria Math"/>
                  <w:sz w:val="20"/>
                  <w:szCs w:val="20"/>
                </w:rPr>
              </m:ctrlPr>
            </m:fPr>
            <m:num>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S</m:t>
                      </m:r>
                    </m:e>
                    <m:sub>
                      <m:r>
                        <m:rPr>
                          <m:sty m:val="p"/>
                        </m:rPr>
                        <w:rPr>
                          <w:rFonts w:ascii="Cambria Math" w:hAnsi="Cambria Math"/>
                          <w:sz w:val="20"/>
                          <w:szCs w:val="20"/>
                        </w:rPr>
                        <m:t>i</m:t>
                      </m:r>
                    </m:sub>
                  </m:sSub>
                  <m:box>
                    <m:boxPr>
                      <m:opEmu m:val="on"/>
                      <m:ctrlPr>
                        <w:rPr>
                          <w:rFonts w:ascii="Cambria Math" w:hAnsi="Cambria Math"/>
                          <w:sz w:val="20"/>
                          <w:szCs w:val="20"/>
                        </w:rPr>
                      </m:ctrlPr>
                    </m:boxPr>
                    <m:e>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O</m:t>
                          </m:r>
                        </m:e>
                        <m:sub>
                          <m:r>
                            <m:rPr>
                              <m:sty m:val="p"/>
                            </m:rPr>
                            <w:rPr>
                              <w:rFonts w:ascii="Cambria Math" w:hAnsi="Cambria Math"/>
                              <w:sz w:val="20"/>
                              <w:szCs w:val="20"/>
                            </w:rPr>
                            <m:t>i</m:t>
                          </m:r>
                        </m:sub>
                      </m:sSub>
                    </m:e>
                  </m:box>
                </m:e>
              </m:d>
            </m:num>
            <m:den>
              <m:r>
                <m:rPr>
                  <m:sty m:val="p"/>
                </m:rPr>
                <w:rPr>
                  <w:rFonts w:ascii="Cambria Math" w:hAnsi="Cambria Math"/>
                  <w:sz w:val="20"/>
                  <w:szCs w:val="20"/>
                </w:rPr>
                <m:t>n</m:t>
              </m:r>
            </m:den>
          </m:f>
        </m:oMath>
      </m:oMathPara>
    </w:p>
    <w:p w:rsidR="004B08CF" w:rsidRDefault="004B08CF" w:rsidP="00D36E0B">
      <w:pPr>
        <w:rPr>
          <w:rFonts w:eastAsiaTheme="minorEastAsia" w:hint="eastAsia"/>
          <w:sz w:val="20"/>
          <w:szCs w:val="20"/>
        </w:rPr>
      </w:pPr>
    </w:p>
    <w:p w:rsidR="004B08CF" w:rsidRDefault="004B08CF" w:rsidP="00D36E0B">
      <w:pPr>
        <w:rPr>
          <w:rFonts w:eastAsiaTheme="minorEastAsia" w:hint="eastAsia"/>
          <w:sz w:val="20"/>
          <w:szCs w:val="20"/>
        </w:rPr>
      </w:pPr>
    </w:p>
    <w:p w:rsidR="00D24B9E" w:rsidRPr="00D36E0B" w:rsidRDefault="00DB7D60" w:rsidP="00D36E0B">
      <w:pPr>
        <w:rPr>
          <w:sz w:val="20"/>
          <w:szCs w:val="20"/>
        </w:rPr>
      </w:pPr>
      <w:r w:rsidRPr="00D36E0B">
        <w:rPr>
          <w:sz w:val="20"/>
          <w:szCs w:val="20"/>
        </w:rPr>
        <w:t xml:space="preserve">    </w:t>
      </w:r>
      <w:r w:rsidR="00D24B9E" w:rsidRPr="00D36E0B">
        <w:rPr>
          <w:sz w:val="20"/>
          <w:szCs w:val="20"/>
        </w:rPr>
        <w:t xml:space="preserve">Where Si and </w:t>
      </w:r>
      <w:proofErr w:type="spellStart"/>
      <w:r w:rsidR="00D24B9E" w:rsidRPr="00D36E0B">
        <w:rPr>
          <w:sz w:val="20"/>
          <w:szCs w:val="20"/>
        </w:rPr>
        <w:t>Oi</w:t>
      </w:r>
      <w:proofErr w:type="spellEnd"/>
      <w:r w:rsidR="00D24B9E" w:rsidRPr="00D36E0B">
        <w:rPr>
          <w:sz w:val="20"/>
          <w:szCs w:val="20"/>
        </w:rPr>
        <w:t xml:space="preserve"> are the simulated and observes (measured) values respectively, N is the number of observation.</w:t>
      </w:r>
    </w:p>
    <w:p w:rsidR="00D24B9E" w:rsidRPr="00D36E0B" w:rsidRDefault="00D24B9E" w:rsidP="00D36E0B">
      <w:pPr>
        <w:rPr>
          <w:sz w:val="20"/>
          <w:szCs w:val="20"/>
        </w:rPr>
      </w:pPr>
      <w:r w:rsidRPr="00D36E0B">
        <w:rPr>
          <w:sz w:val="20"/>
          <w:szCs w:val="20"/>
        </w:rPr>
        <w:t xml:space="preserve"> RMSE in Eq.3 and AAD in Eq.4 </w:t>
      </w:r>
      <w:proofErr w:type="gramStart"/>
      <w:r w:rsidRPr="00D36E0B">
        <w:rPr>
          <w:sz w:val="20"/>
          <w:szCs w:val="20"/>
        </w:rPr>
        <w:t>represents</w:t>
      </w:r>
      <w:proofErr w:type="gramEnd"/>
      <w:r w:rsidRPr="00D36E0B">
        <w:rPr>
          <w:sz w:val="20"/>
          <w:szCs w:val="20"/>
        </w:rPr>
        <w:t xml:space="preserve"> a measure of overall, or mean, </w:t>
      </w:r>
      <w:proofErr w:type="spellStart"/>
      <w:r w:rsidRPr="00D36E0B">
        <w:rPr>
          <w:sz w:val="20"/>
          <w:szCs w:val="20"/>
        </w:rPr>
        <w:t>devition</w:t>
      </w:r>
      <w:proofErr w:type="spellEnd"/>
      <w:r w:rsidRPr="00D36E0B">
        <w:rPr>
          <w:sz w:val="20"/>
          <w:szCs w:val="20"/>
        </w:rPr>
        <w:t xml:space="preserve"> between observed and simulated values. Therefore the closer the value is to zero, the better the model simulation performance. </w:t>
      </w:r>
    </w:p>
    <w:p w:rsidR="00D24B9E" w:rsidRPr="00D36E0B" w:rsidRDefault="00DB7D60" w:rsidP="00D36E0B">
      <w:pPr>
        <w:rPr>
          <w:sz w:val="20"/>
          <w:szCs w:val="20"/>
        </w:rPr>
      </w:pPr>
      <w:r w:rsidRPr="00D36E0B">
        <w:rPr>
          <w:sz w:val="20"/>
          <w:szCs w:val="20"/>
        </w:rPr>
        <w:lastRenderedPageBreak/>
        <w:t xml:space="preserve">    </w:t>
      </w:r>
      <w:r w:rsidR="00D24B9E" w:rsidRPr="00D36E0B">
        <w:rPr>
          <w:sz w:val="20"/>
          <w:szCs w:val="20"/>
        </w:rPr>
        <w:t xml:space="preserve">The results of statistical indicators are presented in table 4. Results show that statistical indicators values in year 2004 are less </w:t>
      </w:r>
      <w:proofErr w:type="gramStart"/>
      <w:r w:rsidR="00D24B9E" w:rsidRPr="00D36E0B">
        <w:rPr>
          <w:sz w:val="20"/>
          <w:szCs w:val="20"/>
        </w:rPr>
        <w:t>than  year</w:t>
      </w:r>
      <w:proofErr w:type="gramEnd"/>
      <w:r w:rsidR="00D24B9E" w:rsidRPr="00D36E0B">
        <w:rPr>
          <w:sz w:val="20"/>
          <w:szCs w:val="20"/>
        </w:rPr>
        <w:t xml:space="preserve"> 2005. Accuracy increase may caused by more accurate irrigation information and reduction of field experiments.</w:t>
      </w:r>
    </w:p>
    <w:p w:rsidR="00D24B9E" w:rsidRPr="00D36E0B" w:rsidRDefault="00D24B9E" w:rsidP="00D36E0B">
      <w:pPr>
        <w:rPr>
          <w:sz w:val="20"/>
          <w:szCs w:val="20"/>
        </w:rPr>
      </w:pPr>
    </w:p>
    <w:p w:rsidR="00D24B9E" w:rsidRPr="00D36E0B" w:rsidRDefault="00D24B9E" w:rsidP="00D36E0B">
      <w:pPr>
        <w:tabs>
          <w:tab w:val="left" w:pos="7290"/>
        </w:tabs>
        <w:rPr>
          <w:sz w:val="20"/>
          <w:szCs w:val="20"/>
        </w:rPr>
      </w:pPr>
      <w:proofErr w:type="gramStart"/>
      <w:r w:rsidRPr="00D36E0B">
        <w:rPr>
          <w:sz w:val="20"/>
          <w:szCs w:val="20"/>
        </w:rPr>
        <w:t>Table 4.</w:t>
      </w:r>
      <w:proofErr w:type="gramEnd"/>
      <w:r w:rsidRPr="00D36E0B">
        <w:rPr>
          <w:sz w:val="20"/>
          <w:szCs w:val="20"/>
        </w:rPr>
        <w:t xml:space="preserve"> </w:t>
      </w:r>
      <w:proofErr w:type="gramStart"/>
      <w:r w:rsidRPr="00D36E0B">
        <w:rPr>
          <w:sz w:val="20"/>
          <w:szCs w:val="20"/>
        </w:rPr>
        <w:t xml:space="preserve">The RMSE and AAD between measured yield and simulated values in </w:t>
      </w:r>
      <w:proofErr w:type="spellStart"/>
      <w:r w:rsidRPr="00D36E0B">
        <w:rPr>
          <w:sz w:val="20"/>
          <w:szCs w:val="20"/>
        </w:rPr>
        <w:t>Hashem</w:t>
      </w:r>
      <w:proofErr w:type="spellEnd"/>
      <w:r w:rsidRPr="00D36E0B">
        <w:rPr>
          <w:sz w:val="20"/>
          <w:szCs w:val="20"/>
        </w:rPr>
        <w:t xml:space="preserve"> </w:t>
      </w:r>
      <w:proofErr w:type="spellStart"/>
      <w:r w:rsidRPr="00D36E0B">
        <w:rPr>
          <w:sz w:val="20"/>
          <w:szCs w:val="20"/>
        </w:rPr>
        <w:t>abad-Gorgan</w:t>
      </w:r>
      <w:proofErr w:type="spellEnd"/>
      <w:r w:rsidRPr="00D36E0B">
        <w:rPr>
          <w:sz w:val="20"/>
          <w:szCs w:val="20"/>
        </w:rPr>
        <w:t>- years 2004 and 2005.</w:t>
      </w:r>
      <w:proofErr w:type="gramEnd"/>
    </w:p>
    <w:tbl>
      <w:tblPr>
        <w:tblW w:w="5000" w:type="pct"/>
        <w:tblBorders>
          <w:top w:val="single" w:sz="8" w:space="0" w:color="4F81BD"/>
          <w:bottom w:val="single" w:sz="8" w:space="0" w:color="4F81BD"/>
        </w:tblBorders>
        <w:shd w:val="clear" w:color="auto" w:fill="FFFFFF"/>
        <w:tblCellMar>
          <w:left w:w="115" w:type="dxa"/>
          <w:right w:w="115" w:type="dxa"/>
        </w:tblCellMar>
        <w:tblLook w:val="0660"/>
      </w:tblPr>
      <w:tblGrid>
        <w:gridCol w:w="1707"/>
        <w:gridCol w:w="263"/>
        <w:gridCol w:w="1688"/>
        <w:gridCol w:w="1983"/>
        <w:gridCol w:w="1987"/>
        <w:gridCol w:w="98"/>
        <w:gridCol w:w="1864"/>
      </w:tblGrid>
      <w:tr w:rsidR="004B08CF" w:rsidRPr="00D36E0B" w:rsidTr="004B08CF">
        <w:trPr>
          <w:trHeight w:val="223"/>
        </w:trPr>
        <w:tc>
          <w:tcPr>
            <w:tcW w:w="890" w:type="pct"/>
            <w:tcBorders>
              <w:top w:val="single" w:sz="8" w:space="0" w:color="auto"/>
              <w:left w:val="nil"/>
              <w:bottom w:val="single" w:sz="8" w:space="0" w:color="4F81BD"/>
              <w:right w:val="nil"/>
            </w:tcBorders>
            <w:shd w:val="clear" w:color="auto" w:fill="FFFFFF"/>
          </w:tcPr>
          <w:p w:rsidR="004B08CF" w:rsidRPr="00D36E0B" w:rsidRDefault="004B08CF" w:rsidP="004B08CF">
            <w:pPr>
              <w:rPr>
                <w:b/>
                <w:bCs/>
                <w:sz w:val="20"/>
                <w:szCs w:val="20"/>
              </w:rPr>
            </w:pPr>
            <w:r w:rsidRPr="00D36E0B">
              <w:rPr>
                <w:b/>
                <w:bCs/>
                <w:sz w:val="20"/>
                <w:szCs w:val="20"/>
              </w:rPr>
              <w:t>Plant</w:t>
            </w:r>
          </w:p>
          <w:p w:rsidR="004B08CF" w:rsidRPr="00D36E0B" w:rsidRDefault="004B08CF" w:rsidP="004B08CF">
            <w:pPr>
              <w:rPr>
                <w:b/>
                <w:bCs/>
                <w:sz w:val="20"/>
                <w:szCs w:val="20"/>
              </w:rPr>
            </w:pPr>
            <w:r w:rsidRPr="00D36E0B">
              <w:rPr>
                <w:b/>
                <w:bCs/>
                <w:sz w:val="20"/>
                <w:szCs w:val="20"/>
              </w:rPr>
              <w:t>density</w:t>
            </w:r>
          </w:p>
        </w:tc>
        <w:tc>
          <w:tcPr>
            <w:tcW w:w="1017" w:type="pct"/>
            <w:gridSpan w:val="2"/>
            <w:tcBorders>
              <w:top w:val="single" w:sz="8" w:space="0" w:color="auto"/>
              <w:left w:val="nil"/>
              <w:bottom w:val="single" w:sz="8" w:space="0" w:color="4F81BD"/>
              <w:right w:val="nil"/>
            </w:tcBorders>
            <w:shd w:val="clear" w:color="auto" w:fill="FFFFFF"/>
          </w:tcPr>
          <w:p w:rsidR="004B08CF" w:rsidRPr="00D36E0B" w:rsidRDefault="004B08CF" w:rsidP="004B08CF">
            <w:pPr>
              <w:rPr>
                <w:b/>
                <w:bCs/>
                <w:sz w:val="20"/>
                <w:szCs w:val="20"/>
              </w:rPr>
            </w:pPr>
            <w:r w:rsidRPr="00D36E0B">
              <w:rPr>
                <w:b/>
                <w:bCs/>
                <w:sz w:val="20"/>
                <w:szCs w:val="20"/>
              </w:rPr>
              <w:t xml:space="preserve">Flowering </w:t>
            </w:r>
            <w:proofErr w:type="spellStart"/>
            <w:r w:rsidRPr="00D36E0B">
              <w:rPr>
                <w:b/>
                <w:bCs/>
                <w:sz w:val="20"/>
                <w:szCs w:val="20"/>
              </w:rPr>
              <w:t>priod</w:t>
            </w:r>
            <w:proofErr w:type="spellEnd"/>
            <w:r w:rsidRPr="00D36E0B">
              <w:rPr>
                <w:b/>
                <w:bCs/>
                <w:sz w:val="20"/>
                <w:szCs w:val="20"/>
              </w:rPr>
              <w:t>(day)</w:t>
            </w:r>
          </w:p>
        </w:tc>
        <w:tc>
          <w:tcPr>
            <w:tcW w:w="1034" w:type="pct"/>
            <w:tcBorders>
              <w:top w:val="single" w:sz="8" w:space="0" w:color="auto"/>
              <w:left w:val="nil"/>
              <w:bottom w:val="single" w:sz="8" w:space="0" w:color="4F81BD"/>
              <w:right w:val="nil"/>
            </w:tcBorders>
            <w:shd w:val="clear" w:color="auto" w:fill="FFFFFF"/>
          </w:tcPr>
          <w:p w:rsidR="004B08CF" w:rsidRPr="00D36E0B" w:rsidRDefault="004B08CF" w:rsidP="004B08CF">
            <w:pPr>
              <w:rPr>
                <w:b/>
                <w:bCs/>
                <w:sz w:val="20"/>
                <w:szCs w:val="20"/>
              </w:rPr>
            </w:pPr>
            <w:r w:rsidRPr="00D36E0B">
              <w:rPr>
                <w:b/>
                <w:bCs/>
                <w:sz w:val="20"/>
                <w:szCs w:val="20"/>
              </w:rPr>
              <w:t>emergence</w:t>
            </w:r>
          </w:p>
        </w:tc>
        <w:tc>
          <w:tcPr>
            <w:tcW w:w="1087" w:type="pct"/>
            <w:gridSpan w:val="2"/>
            <w:tcBorders>
              <w:top w:val="single" w:sz="8" w:space="0" w:color="auto"/>
              <w:left w:val="nil"/>
              <w:bottom w:val="single" w:sz="8" w:space="0" w:color="4F81BD"/>
              <w:right w:val="nil"/>
            </w:tcBorders>
            <w:shd w:val="clear" w:color="auto" w:fill="FFFFFF"/>
          </w:tcPr>
          <w:p w:rsidR="004B08CF" w:rsidRPr="00D36E0B" w:rsidRDefault="004B08CF" w:rsidP="004B08CF">
            <w:pPr>
              <w:rPr>
                <w:b/>
                <w:bCs/>
                <w:sz w:val="20"/>
                <w:szCs w:val="20"/>
              </w:rPr>
            </w:pPr>
            <w:r w:rsidRPr="00D36E0B">
              <w:rPr>
                <w:b/>
                <w:bCs/>
                <w:sz w:val="20"/>
                <w:szCs w:val="20"/>
              </w:rPr>
              <w:t>Senescence</w:t>
            </w:r>
          </w:p>
        </w:tc>
        <w:tc>
          <w:tcPr>
            <w:tcW w:w="973" w:type="pct"/>
            <w:tcBorders>
              <w:top w:val="single" w:sz="8" w:space="0" w:color="auto"/>
              <w:left w:val="nil"/>
              <w:bottom w:val="single" w:sz="8" w:space="0" w:color="4F81BD"/>
              <w:right w:val="nil"/>
            </w:tcBorders>
            <w:shd w:val="clear" w:color="auto" w:fill="FFFFFF"/>
          </w:tcPr>
          <w:p w:rsidR="004B08CF" w:rsidRPr="00D36E0B" w:rsidRDefault="004B08CF" w:rsidP="004B08CF">
            <w:pPr>
              <w:rPr>
                <w:b/>
                <w:bCs/>
                <w:sz w:val="20"/>
                <w:szCs w:val="20"/>
              </w:rPr>
            </w:pPr>
            <w:r w:rsidRPr="00D36E0B">
              <w:rPr>
                <w:b/>
                <w:bCs/>
                <w:sz w:val="20"/>
                <w:szCs w:val="20"/>
              </w:rPr>
              <w:t>Maturity</w:t>
            </w:r>
          </w:p>
        </w:tc>
      </w:tr>
      <w:tr w:rsidR="004B08CF" w:rsidRPr="00D36E0B" w:rsidTr="004B08CF">
        <w:trPr>
          <w:trHeight w:val="277"/>
        </w:trPr>
        <w:tc>
          <w:tcPr>
            <w:tcW w:w="1027" w:type="pct"/>
            <w:gridSpan w:val="2"/>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Plant.m</w:t>
            </w:r>
            <w:r w:rsidRPr="00D36E0B">
              <w:rPr>
                <w:rFonts w:ascii="Times New Roman" w:eastAsia="SimSun" w:hAnsi="Times New Roman" w:cs="Times New Roman"/>
                <w:kern w:val="2"/>
                <w:sz w:val="20"/>
                <w:szCs w:val="20"/>
                <w:vertAlign w:val="superscript"/>
                <w:lang w:eastAsia="zh-CN"/>
              </w:rPr>
              <w:t>-2</w:t>
            </w:r>
          </w:p>
        </w:tc>
        <w:tc>
          <w:tcPr>
            <w:tcW w:w="879"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p>
        </w:tc>
        <w:tc>
          <w:tcPr>
            <w:tcW w:w="1034"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pict>
                <v:shapetype id="_x0000_t32" coordsize="21600,21600" o:spt="32" o:oned="t" path="m,l21600,21600e" filled="f">
                  <v:path arrowok="t" fillok="f" o:connecttype="none"/>
                  <o:lock v:ext="edit" shapetype="t"/>
                </v:shapetype>
                <v:shape id="_x0000_s1086" type="#_x0000_t32" style="position:absolute;left:0;text-align:left;margin-left:22.7pt;margin-top:8.2pt;width:50.5pt;height:0;z-index:251658240;mso-position-horizontal-relative:text;mso-position-vertical-relative:text" o:connectortype="straight"/>
              </w:pict>
            </w:r>
          </w:p>
        </w:tc>
        <w:tc>
          <w:tcPr>
            <w:tcW w:w="1036"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pict>
                <v:shape id="_x0000_s1087" type="#_x0000_t32" style="position:absolute;left:0;text-align:left;margin-left:26.9pt;margin-top:8.2pt;width:49.9pt;height:0;z-index:251658240;mso-position-horizontal-relative:text;mso-position-vertical-relative:text" o:connectortype="straight"/>
              </w:pict>
            </w:r>
            <w:r w:rsidRPr="00D36E0B">
              <w:rPr>
                <w:rFonts w:ascii="Times New Roman" w:eastAsia="SimSun" w:hAnsi="Times New Roman" w:cs="Times New Roman"/>
                <w:kern w:val="2"/>
                <w:sz w:val="20"/>
                <w:szCs w:val="20"/>
                <w:lang w:eastAsia="zh-CN"/>
              </w:rPr>
              <w:t>DAP*</w:t>
            </w:r>
          </w:p>
        </w:tc>
        <w:tc>
          <w:tcPr>
            <w:tcW w:w="1023" w:type="pct"/>
            <w:gridSpan w:val="2"/>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p>
        </w:tc>
      </w:tr>
      <w:tr w:rsidR="004B08CF" w:rsidRPr="00D36E0B" w:rsidTr="004B08CF">
        <w:trPr>
          <w:trHeight w:val="74"/>
        </w:trPr>
        <w:tc>
          <w:tcPr>
            <w:tcW w:w="890"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12</w:t>
            </w:r>
          </w:p>
        </w:tc>
        <w:tc>
          <w:tcPr>
            <w:tcW w:w="1017" w:type="pct"/>
            <w:gridSpan w:val="2"/>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54</w:t>
            </w:r>
          </w:p>
        </w:tc>
        <w:tc>
          <w:tcPr>
            <w:tcW w:w="1034"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18</w:t>
            </w:r>
          </w:p>
        </w:tc>
        <w:tc>
          <w:tcPr>
            <w:tcW w:w="1036" w:type="pct"/>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144</w:t>
            </w:r>
          </w:p>
        </w:tc>
        <w:tc>
          <w:tcPr>
            <w:tcW w:w="1023" w:type="pct"/>
            <w:gridSpan w:val="2"/>
            <w:shd w:val="clear" w:color="auto" w:fill="FFFFFF"/>
          </w:tcPr>
          <w:p w:rsidR="004B08CF" w:rsidRPr="00D36E0B" w:rsidRDefault="004B08CF" w:rsidP="004B08CF">
            <w:pPr>
              <w:pStyle w:val="DecimalAligned"/>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177</w:t>
            </w:r>
          </w:p>
        </w:tc>
      </w:tr>
    </w:tbl>
    <w:p w:rsidR="00D24B9E" w:rsidRPr="00D36E0B" w:rsidRDefault="00D24B9E" w:rsidP="00D36E0B">
      <w:pPr>
        <w:rPr>
          <w:sz w:val="20"/>
          <w:szCs w:val="20"/>
        </w:rPr>
      </w:pPr>
    </w:p>
    <w:p w:rsidR="00D24B9E" w:rsidRPr="00D36E0B" w:rsidRDefault="00DB7D60" w:rsidP="00D36E0B">
      <w:pPr>
        <w:rPr>
          <w:sz w:val="20"/>
          <w:szCs w:val="20"/>
        </w:rPr>
      </w:pPr>
      <w:r w:rsidRPr="00D36E0B">
        <w:rPr>
          <w:sz w:val="20"/>
          <w:szCs w:val="20"/>
        </w:rPr>
        <w:t xml:space="preserve">    </w:t>
      </w:r>
      <w:r w:rsidR="00D24B9E" w:rsidRPr="00D36E0B">
        <w:rPr>
          <w:sz w:val="20"/>
          <w:szCs w:val="20"/>
        </w:rPr>
        <w:t xml:space="preserve">Review on previous </w:t>
      </w:r>
      <w:proofErr w:type="spellStart"/>
      <w:r w:rsidR="00D24B9E" w:rsidRPr="00D36E0B">
        <w:rPr>
          <w:sz w:val="20"/>
          <w:szCs w:val="20"/>
        </w:rPr>
        <w:t>researchs</w:t>
      </w:r>
      <w:proofErr w:type="spellEnd"/>
      <w:r w:rsidR="00D24B9E" w:rsidRPr="00D36E0B">
        <w:rPr>
          <w:sz w:val="20"/>
          <w:szCs w:val="20"/>
        </w:rPr>
        <w:t xml:space="preserve"> show that the values of RMSE in this plan- 1.97 and 2.51- are more than similar value in research of </w:t>
      </w:r>
      <w:proofErr w:type="spellStart"/>
      <w:r w:rsidR="00D24B9E" w:rsidRPr="00D36E0B">
        <w:rPr>
          <w:sz w:val="20"/>
          <w:szCs w:val="20"/>
        </w:rPr>
        <w:t>Farahani</w:t>
      </w:r>
      <w:proofErr w:type="spellEnd"/>
      <w:r w:rsidR="00D24B9E" w:rsidRPr="00D36E0B">
        <w:rPr>
          <w:sz w:val="20"/>
          <w:szCs w:val="20"/>
        </w:rPr>
        <w:t xml:space="preserve"> et al (2009) and </w:t>
      </w:r>
      <w:proofErr w:type="spellStart"/>
      <w:r w:rsidR="00D24B9E" w:rsidRPr="00D36E0B">
        <w:rPr>
          <w:sz w:val="20"/>
          <w:szCs w:val="20"/>
        </w:rPr>
        <w:t>Todorovic</w:t>
      </w:r>
      <w:proofErr w:type="spellEnd"/>
      <w:r w:rsidR="00D24B9E" w:rsidRPr="00D36E0B">
        <w:rPr>
          <w:sz w:val="20"/>
          <w:szCs w:val="20"/>
        </w:rPr>
        <w:t xml:space="preserve"> (2009</w:t>
      </w:r>
      <w:proofErr w:type="gramStart"/>
      <w:r w:rsidR="00D24B9E" w:rsidRPr="00D36E0B">
        <w:rPr>
          <w:sz w:val="20"/>
          <w:szCs w:val="20"/>
        </w:rPr>
        <w:t>)-</w:t>
      </w:r>
      <w:proofErr w:type="gramEnd"/>
      <w:r w:rsidR="00D24B9E" w:rsidRPr="00D36E0B">
        <w:rPr>
          <w:sz w:val="20"/>
          <w:szCs w:val="20"/>
        </w:rPr>
        <w:t xml:space="preserve"> 0.13 and 1.81 respectively- for Cotton. So, it can be said that simulation accuracy has decreased. It has been caused by errors of field experiments and simplification in the model.</w:t>
      </w:r>
    </w:p>
    <w:p w:rsidR="00D24B9E" w:rsidRPr="00D36E0B" w:rsidRDefault="00D24B9E" w:rsidP="004B08CF">
      <w:pPr>
        <w:ind w:firstLine="720"/>
        <w:rPr>
          <w:sz w:val="20"/>
          <w:szCs w:val="20"/>
          <w:lang w:bidi="fa-IR"/>
        </w:rPr>
      </w:pPr>
      <w:r w:rsidRPr="00D36E0B">
        <w:rPr>
          <w:sz w:val="20"/>
          <w:szCs w:val="20"/>
        </w:rPr>
        <w:t>Regression coefficient (R</w:t>
      </w:r>
      <w:r w:rsidRPr="00D36E0B">
        <w:rPr>
          <w:sz w:val="20"/>
          <w:szCs w:val="20"/>
          <w:vertAlign w:val="superscript"/>
        </w:rPr>
        <w:t>2</w:t>
      </w:r>
      <w:r w:rsidRPr="00D36E0B">
        <w:rPr>
          <w:sz w:val="20"/>
          <w:szCs w:val="20"/>
        </w:rPr>
        <w:t>) is also calculated for more accurate assessment in figure 1 and 2. The value of R</w:t>
      </w:r>
      <w:r w:rsidRPr="00D36E0B">
        <w:rPr>
          <w:sz w:val="20"/>
          <w:szCs w:val="20"/>
          <w:vertAlign w:val="superscript"/>
        </w:rPr>
        <w:t>2</w:t>
      </w:r>
      <w:r w:rsidRPr="00D36E0B">
        <w:rPr>
          <w:sz w:val="20"/>
          <w:szCs w:val="20"/>
        </w:rPr>
        <w:t xml:space="preserve"> for 2004 and 2005 </w:t>
      </w:r>
      <w:proofErr w:type="gramStart"/>
      <w:r w:rsidRPr="00D36E0B">
        <w:rPr>
          <w:sz w:val="20"/>
          <w:szCs w:val="20"/>
        </w:rPr>
        <w:t>years,</w:t>
      </w:r>
      <w:proofErr w:type="gramEnd"/>
      <w:r w:rsidRPr="00D36E0B">
        <w:rPr>
          <w:sz w:val="20"/>
          <w:szCs w:val="20"/>
        </w:rPr>
        <w:t xml:space="preserve"> show that simulation and </w:t>
      </w:r>
      <w:proofErr w:type="spellStart"/>
      <w:r w:rsidRPr="00D36E0B">
        <w:rPr>
          <w:sz w:val="20"/>
          <w:szCs w:val="20"/>
        </w:rPr>
        <w:t>mesuared</w:t>
      </w:r>
      <w:proofErr w:type="spellEnd"/>
      <w:r w:rsidRPr="00D36E0B">
        <w:rPr>
          <w:sz w:val="20"/>
          <w:szCs w:val="20"/>
        </w:rPr>
        <w:t xml:space="preserve"> results almost have high correlation. The most important </w:t>
      </w:r>
      <w:proofErr w:type="spellStart"/>
      <w:r w:rsidRPr="00D36E0B">
        <w:rPr>
          <w:sz w:val="20"/>
          <w:szCs w:val="20"/>
        </w:rPr>
        <w:t>reson</w:t>
      </w:r>
      <w:proofErr w:type="spellEnd"/>
      <w:r w:rsidRPr="00D36E0B">
        <w:rPr>
          <w:sz w:val="20"/>
          <w:szCs w:val="20"/>
        </w:rPr>
        <w:t xml:space="preserve"> for reduction of </w:t>
      </w:r>
      <w:proofErr w:type="gramStart"/>
      <w:r w:rsidRPr="00D36E0B">
        <w:rPr>
          <w:sz w:val="20"/>
          <w:szCs w:val="20"/>
        </w:rPr>
        <w:t>R</w:t>
      </w:r>
      <w:r w:rsidRPr="00D36E0B">
        <w:rPr>
          <w:sz w:val="20"/>
          <w:szCs w:val="20"/>
          <w:vertAlign w:val="superscript"/>
        </w:rPr>
        <w:t>2</w:t>
      </w:r>
      <w:r w:rsidRPr="00D36E0B">
        <w:rPr>
          <w:sz w:val="20"/>
          <w:szCs w:val="20"/>
        </w:rPr>
        <w:t>,</w:t>
      </w:r>
      <w:proofErr w:type="gramEnd"/>
      <w:r w:rsidRPr="00D36E0B">
        <w:rPr>
          <w:sz w:val="20"/>
          <w:szCs w:val="20"/>
        </w:rPr>
        <w:t xml:space="preserve"> is difference between varieties in model and this project. So, the results show </w:t>
      </w:r>
      <w:proofErr w:type="spellStart"/>
      <w:r w:rsidRPr="00D36E0B">
        <w:rPr>
          <w:sz w:val="20"/>
          <w:szCs w:val="20"/>
        </w:rPr>
        <w:t>that</w:t>
      </w:r>
      <w:proofErr w:type="gramStart"/>
      <w:r w:rsidRPr="00D36E0B">
        <w:rPr>
          <w:sz w:val="20"/>
          <w:szCs w:val="20"/>
        </w:rPr>
        <w:t>,it's</w:t>
      </w:r>
      <w:proofErr w:type="spellEnd"/>
      <w:proofErr w:type="gramEnd"/>
      <w:r w:rsidRPr="00D36E0B">
        <w:rPr>
          <w:sz w:val="20"/>
          <w:szCs w:val="20"/>
        </w:rPr>
        <w:t xml:space="preserve"> better to make the crop file separately for different areas.</w:t>
      </w:r>
    </w:p>
    <w:p w:rsidR="00581198" w:rsidRPr="00D36E0B" w:rsidRDefault="004B08CF" w:rsidP="00D36E0B">
      <w:pPr>
        <w:rPr>
          <w:sz w:val="20"/>
          <w:szCs w:val="20"/>
          <w:lang w:bidi="fa-IR"/>
        </w:rPr>
      </w:pPr>
      <w:r>
        <w:rPr>
          <w:noProof/>
          <w:sz w:val="20"/>
          <w:szCs w:val="20"/>
        </w:rPr>
        <w:drawing>
          <wp:anchor distT="0" distB="0" distL="114300" distR="114300" simplePos="0" relativeHeight="251689984" behindDoc="0" locked="0" layoutInCell="1" allowOverlap="1">
            <wp:simplePos x="0" y="0"/>
            <wp:positionH relativeFrom="column">
              <wp:posOffset>1373397</wp:posOffset>
            </wp:positionH>
            <wp:positionV relativeFrom="paragraph">
              <wp:posOffset>72832</wp:posOffset>
            </wp:positionV>
            <wp:extent cx="3448769" cy="2133961"/>
            <wp:effectExtent l="19050" t="0" r="0" b="0"/>
            <wp:wrapNone/>
            <wp:docPr id="2" name="Picture 3" descr="C:\Users\com2000\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2000\Pictures\3.png"/>
                    <pic:cNvPicPr>
                      <a:picLocks noChangeAspect="1" noChangeArrowheads="1"/>
                    </pic:cNvPicPr>
                  </pic:nvPicPr>
                  <pic:blipFill>
                    <a:blip r:embed="rId16" cstate="print"/>
                    <a:srcRect/>
                    <a:stretch>
                      <a:fillRect/>
                    </a:stretch>
                  </pic:blipFill>
                  <pic:spPr bwMode="auto">
                    <a:xfrm>
                      <a:off x="0" y="0"/>
                      <a:ext cx="3448769" cy="2133961"/>
                    </a:xfrm>
                    <a:prstGeom prst="rect">
                      <a:avLst/>
                    </a:prstGeom>
                    <a:noFill/>
                    <a:ln w="9525">
                      <a:noFill/>
                      <a:miter lim="800000"/>
                      <a:headEnd/>
                      <a:tailEnd/>
                    </a:ln>
                  </pic:spPr>
                </pic:pic>
              </a:graphicData>
            </a:graphic>
          </wp:anchor>
        </w:drawing>
      </w:r>
    </w:p>
    <w:p w:rsidR="00581198" w:rsidRPr="00D36E0B" w:rsidRDefault="00581198" w:rsidP="00D36E0B">
      <w:pPr>
        <w:rPr>
          <w:sz w:val="20"/>
          <w:szCs w:val="20"/>
          <w:lang w:bidi="fa-IR"/>
        </w:rPr>
      </w:pPr>
    </w:p>
    <w:p w:rsidR="00581198" w:rsidRPr="00D36E0B" w:rsidRDefault="00581198" w:rsidP="00D36E0B">
      <w:pPr>
        <w:rPr>
          <w:sz w:val="20"/>
          <w:szCs w:val="20"/>
          <w:lang w:bidi="fa-IR"/>
        </w:rPr>
      </w:pPr>
    </w:p>
    <w:p w:rsidR="00581198" w:rsidRPr="00D36E0B" w:rsidRDefault="00581198"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rPr>
          <w:sz w:val="20"/>
          <w:szCs w:val="20"/>
          <w:lang w:bidi="fa-IR"/>
        </w:rPr>
      </w:pPr>
    </w:p>
    <w:p w:rsidR="00D24B9E" w:rsidRPr="00D36E0B" w:rsidRDefault="00D24B9E" w:rsidP="00D36E0B">
      <w:pPr>
        <w:pStyle w:val="Caption"/>
        <w:spacing w:after="0"/>
        <w:jc w:val="both"/>
        <w:rPr>
          <w:rFonts w:ascii="Times New Roman" w:eastAsia="SimSun" w:hAnsi="Times New Roman" w:cs="Times New Roman"/>
          <w:b w:val="0"/>
          <w:bCs w:val="0"/>
          <w:color w:val="auto"/>
          <w:kern w:val="2"/>
          <w:sz w:val="20"/>
          <w:szCs w:val="20"/>
          <w:lang w:eastAsia="zh-CN"/>
        </w:rPr>
      </w:pPr>
    </w:p>
    <w:p w:rsidR="00C773A0" w:rsidRDefault="00C773A0" w:rsidP="00D36E0B">
      <w:pPr>
        <w:pStyle w:val="Caption"/>
        <w:spacing w:after="0"/>
        <w:jc w:val="both"/>
        <w:rPr>
          <w:rFonts w:ascii="Times New Roman" w:eastAsiaTheme="minorEastAsia" w:hAnsi="Times New Roman" w:cs="Times New Roman" w:hint="eastAsia"/>
          <w:b w:val="0"/>
          <w:bCs w:val="0"/>
          <w:color w:val="auto"/>
          <w:kern w:val="2"/>
          <w:sz w:val="20"/>
          <w:szCs w:val="20"/>
          <w:lang w:eastAsia="zh-CN"/>
        </w:rPr>
      </w:pPr>
    </w:p>
    <w:p w:rsidR="00D24B9E" w:rsidRDefault="00D24B9E" w:rsidP="00D36E0B">
      <w:pPr>
        <w:pStyle w:val="Caption"/>
        <w:spacing w:after="0"/>
        <w:jc w:val="both"/>
        <w:rPr>
          <w:rFonts w:ascii="Times New Roman" w:eastAsiaTheme="minorEastAsia" w:hAnsi="Times New Roman" w:cs="Times New Roman" w:hint="eastAsia"/>
          <w:b w:val="0"/>
          <w:bCs w:val="0"/>
          <w:color w:val="auto"/>
          <w:kern w:val="2"/>
          <w:sz w:val="20"/>
          <w:szCs w:val="20"/>
          <w:lang w:eastAsia="zh-CN"/>
        </w:rPr>
      </w:pPr>
      <w:proofErr w:type="gramStart"/>
      <w:r w:rsidRPr="00D36E0B">
        <w:rPr>
          <w:rFonts w:ascii="Times New Roman" w:eastAsia="SimSun" w:hAnsi="Times New Roman" w:cs="Times New Roman"/>
          <w:b w:val="0"/>
          <w:bCs w:val="0"/>
          <w:color w:val="auto"/>
          <w:kern w:val="2"/>
          <w:sz w:val="20"/>
          <w:szCs w:val="20"/>
          <w:lang w:eastAsia="zh-CN"/>
        </w:rPr>
        <w:t>Figure 1.</w:t>
      </w:r>
      <w:proofErr w:type="gramEnd"/>
      <w:r w:rsidRPr="00D36E0B">
        <w:rPr>
          <w:rFonts w:ascii="Times New Roman" w:eastAsia="SimSun" w:hAnsi="Times New Roman" w:cs="Times New Roman"/>
          <w:b w:val="0"/>
          <w:bCs w:val="0"/>
          <w:color w:val="auto"/>
          <w:kern w:val="2"/>
          <w:sz w:val="20"/>
          <w:szCs w:val="20"/>
          <w:lang w:eastAsia="zh-CN"/>
        </w:rPr>
        <w:t xml:space="preserve"> Simulated and </w:t>
      </w:r>
      <w:proofErr w:type="gramStart"/>
      <w:r w:rsidRPr="00D36E0B">
        <w:rPr>
          <w:rFonts w:ascii="Times New Roman" w:eastAsia="SimSun" w:hAnsi="Times New Roman" w:cs="Times New Roman"/>
          <w:b w:val="0"/>
          <w:bCs w:val="0"/>
          <w:color w:val="auto"/>
          <w:kern w:val="2"/>
          <w:sz w:val="20"/>
          <w:szCs w:val="20"/>
          <w:lang w:eastAsia="zh-CN"/>
        </w:rPr>
        <w:t>measured  yield</w:t>
      </w:r>
      <w:proofErr w:type="gramEnd"/>
      <w:r w:rsidRPr="00D36E0B">
        <w:rPr>
          <w:rFonts w:ascii="Times New Roman" w:eastAsia="SimSun" w:hAnsi="Times New Roman" w:cs="Times New Roman"/>
          <w:b w:val="0"/>
          <w:bCs w:val="0"/>
          <w:color w:val="auto"/>
          <w:kern w:val="2"/>
          <w:sz w:val="20"/>
          <w:szCs w:val="20"/>
          <w:lang w:eastAsia="zh-CN"/>
        </w:rPr>
        <w:t xml:space="preserve"> of all irrigated </w:t>
      </w:r>
      <w:r w:rsidR="00581198" w:rsidRPr="00D36E0B">
        <w:rPr>
          <w:rFonts w:ascii="Times New Roman" w:eastAsia="SimSun" w:hAnsi="Times New Roman" w:cs="Times New Roman"/>
          <w:b w:val="0"/>
          <w:bCs w:val="0"/>
          <w:color w:val="auto"/>
          <w:kern w:val="2"/>
          <w:sz w:val="20"/>
          <w:szCs w:val="20"/>
          <w:lang w:eastAsia="zh-CN"/>
        </w:rPr>
        <w:t xml:space="preserve"> </w:t>
      </w:r>
      <w:r w:rsidRPr="00D36E0B">
        <w:rPr>
          <w:rFonts w:ascii="Times New Roman" w:eastAsia="SimSun" w:hAnsi="Times New Roman" w:cs="Times New Roman"/>
          <w:b w:val="0"/>
          <w:bCs w:val="0"/>
          <w:color w:val="auto"/>
          <w:kern w:val="2"/>
          <w:sz w:val="20"/>
          <w:szCs w:val="20"/>
          <w:lang w:eastAsia="zh-CN"/>
        </w:rPr>
        <w:t xml:space="preserve">treatments in the 2004 </w:t>
      </w:r>
      <w:proofErr w:type="spellStart"/>
      <w:r w:rsidRPr="00D36E0B">
        <w:rPr>
          <w:rFonts w:ascii="Times New Roman" w:eastAsia="SimSun" w:hAnsi="Times New Roman" w:cs="Times New Roman"/>
          <w:b w:val="0"/>
          <w:bCs w:val="0"/>
          <w:color w:val="auto"/>
          <w:kern w:val="2"/>
          <w:sz w:val="20"/>
          <w:szCs w:val="20"/>
          <w:lang w:eastAsia="zh-CN"/>
        </w:rPr>
        <w:t>expriments</w:t>
      </w:r>
      <w:proofErr w:type="spellEnd"/>
      <w:r w:rsidRPr="00D36E0B">
        <w:rPr>
          <w:rFonts w:ascii="Times New Roman" w:eastAsia="SimSun" w:hAnsi="Times New Roman" w:cs="Times New Roman"/>
          <w:b w:val="0"/>
          <w:bCs w:val="0"/>
          <w:color w:val="auto"/>
          <w:kern w:val="2"/>
          <w:sz w:val="20"/>
          <w:szCs w:val="20"/>
          <w:lang w:eastAsia="zh-CN"/>
        </w:rPr>
        <w:t xml:space="preserve"> conducted in </w:t>
      </w:r>
      <w:proofErr w:type="spellStart"/>
      <w:r w:rsidRPr="00D36E0B">
        <w:rPr>
          <w:rFonts w:ascii="Times New Roman" w:eastAsia="SimSun" w:hAnsi="Times New Roman" w:cs="Times New Roman"/>
          <w:b w:val="0"/>
          <w:bCs w:val="0"/>
          <w:color w:val="auto"/>
          <w:kern w:val="2"/>
          <w:sz w:val="20"/>
          <w:szCs w:val="20"/>
          <w:lang w:eastAsia="zh-CN"/>
        </w:rPr>
        <w:t>Hashem</w:t>
      </w:r>
      <w:proofErr w:type="spellEnd"/>
      <w:r w:rsidRPr="00D36E0B">
        <w:rPr>
          <w:rFonts w:ascii="Times New Roman" w:eastAsia="SimSun" w:hAnsi="Times New Roman" w:cs="Times New Roman"/>
          <w:b w:val="0"/>
          <w:bCs w:val="0"/>
          <w:color w:val="auto"/>
          <w:kern w:val="2"/>
          <w:sz w:val="20"/>
          <w:szCs w:val="20"/>
          <w:lang w:eastAsia="zh-CN"/>
        </w:rPr>
        <w:t xml:space="preserve"> </w:t>
      </w:r>
      <w:proofErr w:type="spellStart"/>
      <w:r w:rsidRPr="00D36E0B">
        <w:rPr>
          <w:rFonts w:ascii="Times New Roman" w:eastAsia="SimSun" w:hAnsi="Times New Roman" w:cs="Times New Roman"/>
          <w:b w:val="0"/>
          <w:bCs w:val="0"/>
          <w:color w:val="auto"/>
          <w:kern w:val="2"/>
          <w:sz w:val="20"/>
          <w:szCs w:val="20"/>
          <w:lang w:eastAsia="zh-CN"/>
        </w:rPr>
        <w:t>abad</w:t>
      </w:r>
      <w:proofErr w:type="spellEnd"/>
      <w:r w:rsidRPr="00D36E0B">
        <w:rPr>
          <w:rFonts w:ascii="Times New Roman" w:eastAsia="SimSun" w:hAnsi="Times New Roman" w:cs="Times New Roman"/>
          <w:b w:val="0"/>
          <w:bCs w:val="0"/>
          <w:color w:val="auto"/>
          <w:kern w:val="2"/>
          <w:sz w:val="20"/>
          <w:szCs w:val="20"/>
          <w:lang w:eastAsia="zh-CN"/>
        </w:rPr>
        <w:t xml:space="preserve">- </w:t>
      </w:r>
      <w:proofErr w:type="spellStart"/>
      <w:r w:rsidRPr="00D36E0B">
        <w:rPr>
          <w:rFonts w:ascii="Times New Roman" w:eastAsia="SimSun" w:hAnsi="Times New Roman" w:cs="Times New Roman"/>
          <w:b w:val="0"/>
          <w:bCs w:val="0"/>
          <w:color w:val="auto"/>
          <w:kern w:val="2"/>
          <w:sz w:val="20"/>
          <w:szCs w:val="20"/>
          <w:lang w:eastAsia="zh-CN"/>
        </w:rPr>
        <w:t>Gorgan</w:t>
      </w:r>
      <w:proofErr w:type="spellEnd"/>
    </w:p>
    <w:p w:rsidR="00C773A0" w:rsidRPr="00C773A0" w:rsidRDefault="00C773A0" w:rsidP="00C773A0">
      <w:pPr>
        <w:rPr>
          <w:rFonts w:eastAsiaTheme="minorEastAsia" w:hint="eastAsia"/>
        </w:rPr>
      </w:pPr>
    </w:p>
    <w:p w:rsidR="00D24B9E" w:rsidRPr="00D36E0B" w:rsidRDefault="004B08CF" w:rsidP="00D36E0B">
      <w:pPr>
        <w:pStyle w:val="Caption"/>
        <w:spacing w:after="0"/>
        <w:jc w:val="both"/>
        <w:rPr>
          <w:rFonts w:ascii="Times New Roman" w:eastAsia="SimSun" w:hAnsi="Times New Roman" w:cs="Times New Roman"/>
          <w:b w:val="0"/>
          <w:bCs w:val="0"/>
          <w:color w:val="auto"/>
          <w:kern w:val="2"/>
          <w:sz w:val="20"/>
          <w:szCs w:val="20"/>
          <w:lang w:eastAsia="zh-CN"/>
        </w:rPr>
      </w:pPr>
      <w:r>
        <w:rPr>
          <w:rFonts w:ascii="Times New Roman" w:eastAsia="SimSun" w:hAnsi="Times New Roman" w:cs="Times New Roman"/>
          <w:b w:val="0"/>
          <w:bCs w:val="0"/>
          <w:noProof/>
          <w:color w:val="auto"/>
          <w:kern w:val="2"/>
          <w:sz w:val="20"/>
          <w:szCs w:val="20"/>
          <w:lang w:eastAsia="zh-CN"/>
        </w:rPr>
        <w:drawing>
          <wp:anchor distT="0" distB="0" distL="114300" distR="114300" simplePos="0" relativeHeight="251688960" behindDoc="0" locked="0" layoutInCell="1" allowOverlap="1">
            <wp:simplePos x="0" y="0"/>
            <wp:positionH relativeFrom="column">
              <wp:posOffset>1528673</wp:posOffset>
            </wp:positionH>
            <wp:positionV relativeFrom="paragraph">
              <wp:posOffset>6613</wp:posOffset>
            </wp:positionV>
            <wp:extent cx="3342356" cy="1940943"/>
            <wp:effectExtent l="19050" t="0" r="0" b="0"/>
            <wp:wrapNone/>
            <wp:docPr id="5" name="Picture 4" descr="C:\Users\com2000\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2000\Pictures\4.png"/>
                    <pic:cNvPicPr>
                      <a:picLocks noChangeAspect="1" noChangeArrowheads="1"/>
                    </pic:cNvPicPr>
                  </pic:nvPicPr>
                  <pic:blipFill>
                    <a:blip r:embed="rId17" cstate="print"/>
                    <a:srcRect/>
                    <a:stretch>
                      <a:fillRect/>
                    </a:stretch>
                  </pic:blipFill>
                  <pic:spPr bwMode="auto">
                    <a:xfrm>
                      <a:off x="0" y="0"/>
                      <a:ext cx="3342356" cy="1940943"/>
                    </a:xfrm>
                    <a:prstGeom prst="rect">
                      <a:avLst/>
                    </a:prstGeom>
                    <a:noFill/>
                    <a:ln w="9525">
                      <a:noFill/>
                      <a:miter lim="800000"/>
                      <a:headEnd/>
                      <a:tailEnd/>
                    </a:ln>
                  </pic:spPr>
                </pic:pic>
              </a:graphicData>
            </a:graphic>
          </wp:anchor>
        </w:drawing>
      </w:r>
    </w:p>
    <w:p w:rsidR="00D24B9E" w:rsidRPr="00D36E0B" w:rsidRDefault="00D24B9E" w:rsidP="00D36E0B">
      <w:pPr>
        <w:pStyle w:val="Caption"/>
        <w:spacing w:after="0"/>
        <w:jc w:val="both"/>
        <w:rPr>
          <w:rFonts w:ascii="Times New Roman" w:eastAsia="SimSun" w:hAnsi="Times New Roman" w:cs="Times New Roman"/>
          <w:b w:val="0"/>
          <w:bCs w:val="0"/>
          <w:color w:val="auto"/>
          <w:kern w:val="2"/>
          <w:sz w:val="20"/>
          <w:szCs w:val="20"/>
          <w:lang w:eastAsia="zh-CN"/>
        </w:rPr>
      </w:pPr>
    </w:p>
    <w:p w:rsidR="00D24B9E" w:rsidRPr="00D36E0B" w:rsidRDefault="00D24B9E" w:rsidP="00D36E0B">
      <w:pPr>
        <w:rPr>
          <w:b/>
          <w:bCs/>
          <w:sz w:val="20"/>
          <w:szCs w:val="20"/>
          <w:lang w:bidi="fa-IR"/>
        </w:rPr>
      </w:pPr>
    </w:p>
    <w:p w:rsidR="00D24B9E" w:rsidRPr="00D36E0B" w:rsidRDefault="00D24B9E" w:rsidP="00D36E0B">
      <w:pPr>
        <w:rPr>
          <w:b/>
          <w:bCs/>
          <w:sz w:val="20"/>
          <w:szCs w:val="20"/>
          <w:lang w:bidi="fa-IR"/>
        </w:rPr>
      </w:pPr>
    </w:p>
    <w:p w:rsidR="00D24B9E" w:rsidRDefault="00D24B9E" w:rsidP="00D36E0B">
      <w:pPr>
        <w:rPr>
          <w:rFonts w:eastAsiaTheme="minorEastAsia" w:hint="eastAsia"/>
          <w:b/>
          <w:bCs/>
          <w:sz w:val="20"/>
          <w:szCs w:val="20"/>
          <w:lang w:bidi="fa-IR"/>
        </w:rPr>
      </w:pPr>
    </w:p>
    <w:p w:rsidR="004B08CF" w:rsidRDefault="004B08CF" w:rsidP="00D36E0B">
      <w:pPr>
        <w:rPr>
          <w:rFonts w:eastAsiaTheme="minorEastAsia" w:hint="eastAsia"/>
          <w:b/>
          <w:bCs/>
          <w:sz w:val="20"/>
          <w:szCs w:val="20"/>
          <w:lang w:bidi="fa-IR"/>
        </w:rPr>
      </w:pPr>
    </w:p>
    <w:p w:rsidR="004B08CF" w:rsidRDefault="004B08CF" w:rsidP="00D36E0B">
      <w:pPr>
        <w:rPr>
          <w:rFonts w:eastAsiaTheme="minorEastAsia" w:hint="eastAsia"/>
          <w:b/>
          <w:bCs/>
          <w:sz w:val="20"/>
          <w:szCs w:val="20"/>
          <w:lang w:bidi="fa-IR"/>
        </w:rPr>
      </w:pPr>
    </w:p>
    <w:p w:rsidR="004B08CF" w:rsidRDefault="004B08CF" w:rsidP="00D36E0B">
      <w:pPr>
        <w:rPr>
          <w:rFonts w:eastAsiaTheme="minorEastAsia" w:hint="eastAsia"/>
          <w:b/>
          <w:bCs/>
          <w:sz w:val="20"/>
          <w:szCs w:val="20"/>
          <w:lang w:bidi="fa-IR"/>
        </w:rPr>
      </w:pPr>
    </w:p>
    <w:p w:rsidR="004B08CF" w:rsidRPr="004B08CF" w:rsidRDefault="004B08CF" w:rsidP="00D36E0B">
      <w:pPr>
        <w:rPr>
          <w:rFonts w:eastAsiaTheme="minorEastAsia" w:hint="eastAsia"/>
          <w:b/>
          <w:bCs/>
          <w:sz w:val="20"/>
          <w:szCs w:val="20"/>
          <w:lang w:bidi="fa-IR"/>
        </w:rPr>
      </w:pPr>
    </w:p>
    <w:p w:rsidR="00D24B9E" w:rsidRPr="00D36E0B" w:rsidRDefault="00D24B9E" w:rsidP="00D36E0B">
      <w:pPr>
        <w:rPr>
          <w:b/>
          <w:bCs/>
          <w:sz w:val="20"/>
          <w:szCs w:val="20"/>
          <w:lang w:bidi="fa-IR"/>
        </w:rPr>
      </w:pPr>
    </w:p>
    <w:p w:rsidR="00D24B9E" w:rsidRPr="00D36E0B" w:rsidRDefault="00D24B9E" w:rsidP="00D36E0B">
      <w:pPr>
        <w:rPr>
          <w:b/>
          <w:bCs/>
          <w:sz w:val="20"/>
          <w:szCs w:val="20"/>
          <w:lang w:bidi="fa-IR"/>
        </w:rPr>
      </w:pPr>
    </w:p>
    <w:p w:rsidR="00D24B9E" w:rsidRPr="00D36E0B" w:rsidRDefault="00D24B9E" w:rsidP="00D36E0B">
      <w:pPr>
        <w:pStyle w:val="Caption"/>
        <w:spacing w:after="0"/>
        <w:jc w:val="both"/>
        <w:rPr>
          <w:rFonts w:ascii="Times New Roman" w:eastAsia="SimSun" w:hAnsi="Times New Roman" w:cs="Times New Roman"/>
          <w:b w:val="0"/>
          <w:bCs w:val="0"/>
          <w:color w:val="auto"/>
          <w:kern w:val="2"/>
          <w:sz w:val="20"/>
          <w:szCs w:val="20"/>
          <w:lang w:eastAsia="zh-CN"/>
        </w:rPr>
      </w:pPr>
    </w:p>
    <w:p w:rsidR="00D24B9E" w:rsidRPr="00D36E0B" w:rsidRDefault="00D24B9E" w:rsidP="00D36E0B">
      <w:pPr>
        <w:pStyle w:val="Caption"/>
        <w:spacing w:after="0"/>
        <w:jc w:val="both"/>
        <w:rPr>
          <w:rFonts w:ascii="Times New Roman" w:eastAsia="SimSun" w:hAnsi="Times New Roman" w:cs="Times New Roman"/>
          <w:b w:val="0"/>
          <w:bCs w:val="0"/>
          <w:color w:val="auto"/>
          <w:kern w:val="2"/>
          <w:sz w:val="20"/>
          <w:szCs w:val="20"/>
          <w:lang w:eastAsia="zh-CN"/>
        </w:rPr>
      </w:pPr>
    </w:p>
    <w:p w:rsidR="00C773A0" w:rsidRDefault="00C773A0" w:rsidP="00D36E0B">
      <w:pPr>
        <w:pStyle w:val="Caption"/>
        <w:spacing w:after="0"/>
        <w:jc w:val="both"/>
        <w:rPr>
          <w:rFonts w:ascii="Times New Roman" w:eastAsiaTheme="minorEastAsia" w:hAnsi="Times New Roman" w:cs="Times New Roman" w:hint="eastAsia"/>
          <w:b w:val="0"/>
          <w:bCs w:val="0"/>
          <w:color w:val="auto"/>
          <w:kern w:val="2"/>
          <w:sz w:val="20"/>
          <w:szCs w:val="20"/>
          <w:lang w:eastAsia="zh-CN"/>
        </w:rPr>
      </w:pPr>
    </w:p>
    <w:p w:rsidR="00D24B9E" w:rsidRPr="00D36E0B" w:rsidRDefault="00D24B9E" w:rsidP="00D36E0B">
      <w:pPr>
        <w:pStyle w:val="Caption"/>
        <w:spacing w:after="0"/>
        <w:jc w:val="both"/>
        <w:rPr>
          <w:rFonts w:ascii="Times New Roman" w:eastAsia="SimSun" w:hAnsi="Times New Roman" w:cs="Times New Roman"/>
          <w:b w:val="0"/>
          <w:bCs w:val="0"/>
          <w:color w:val="auto"/>
          <w:kern w:val="2"/>
          <w:sz w:val="20"/>
          <w:szCs w:val="20"/>
          <w:lang w:eastAsia="zh-CN"/>
        </w:rPr>
      </w:pPr>
      <w:proofErr w:type="gramStart"/>
      <w:r w:rsidRPr="00D36E0B">
        <w:rPr>
          <w:rFonts w:ascii="Times New Roman" w:eastAsia="SimSun" w:hAnsi="Times New Roman" w:cs="Times New Roman"/>
          <w:b w:val="0"/>
          <w:bCs w:val="0"/>
          <w:color w:val="auto"/>
          <w:kern w:val="2"/>
          <w:sz w:val="20"/>
          <w:szCs w:val="20"/>
          <w:lang w:eastAsia="zh-CN"/>
        </w:rPr>
        <w:t>Figure 2.</w:t>
      </w:r>
      <w:proofErr w:type="gramEnd"/>
      <w:r w:rsidRPr="00D36E0B">
        <w:rPr>
          <w:rFonts w:ascii="Times New Roman" w:eastAsia="SimSun" w:hAnsi="Times New Roman" w:cs="Times New Roman"/>
          <w:b w:val="0"/>
          <w:bCs w:val="0"/>
          <w:color w:val="auto"/>
          <w:kern w:val="2"/>
          <w:sz w:val="20"/>
          <w:szCs w:val="20"/>
          <w:lang w:eastAsia="zh-CN"/>
        </w:rPr>
        <w:t xml:space="preserve"> Simulated and measured yield of all irrigated treatments in the 2005 </w:t>
      </w:r>
      <w:proofErr w:type="spellStart"/>
      <w:r w:rsidRPr="00D36E0B">
        <w:rPr>
          <w:rFonts w:ascii="Times New Roman" w:eastAsia="SimSun" w:hAnsi="Times New Roman" w:cs="Times New Roman"/>
          <w:b w:val="0"/>
          <w:bCs w:val="0"/>
          <w:color w:val="auto"/>
          <w:kern w:val="2"/>
          <w:sz w:val="20"/>
          <w:szCs w:val="20"/>
          <w:lang w:eastAsia="zh-CN"/>
        </w:rPr>
        <w:t>expriments</w:t>
      </w:r>
      <w:proofErr w:type="spellEnd"/>
      <w:r w:rsidRPr="00D36E0B">
        <w:rPr>
          <w:rFonts w:ascii="Times New Roman" w:eastAsia="SimSun" w:hAnsi="Times New Roman" w:cs="Times New Roman"/>
          <w:b w:val="0"/>
          <w:bCs w:val="0"/>
          <w:color w:val="auto"/>
          <w:kern w:val="2"/>
          <w:sz w:val="20"/>
          <w:szCs w:val="20"/>
          <w:lang w:eastAsia="zh-CN"/>
        </w:rPr>
        <w:t xml:space="preserve"> conducted in </w:t>
      </w:r>
      <w:proofErr w:type="spellStart"/>
      <w:r w:rsidRPr="00D36E0B">
        <w:rPr>
          <w:rFonts w:ascii="Times New Roman" w:eastAsia="SimSun" w:hAnsi="Times New Roman" w:cs="Times New Roman"/>
          <w:b w:val="0"/>
          <w:bCs w:val="0"/>
          <w:color w:val="auto"/>
          <w:kern w:val="2"/>
          <w:sz w:val="20"/>
          <w:szCs w:val="20"/>
          <w:lang w:eastAsia="zh-CN"/>
        </w:rPr>
        <w:t>Hashem</w:t>
      </w:r>
      <w:proofErr w:type="spellEnd"/>
      <w:r w:rsidRPr="00D36E0B">
        <w:rPr>
          <w:rFonts w:ascii="Times New Roman" w:eastAsia="SimSun" w:hAnsi="Times New Roman" w:cs="Times New Roman"/>
          <w:b w:val="0"/>
          <w:bCs w:val="0"/>
          <w:color w:val="auto"/>
          <w:kern w:val="2"/>
          <w:sz w:val="20"/>
          <w:szCs w:val="20"/>
          <w:lang w:eastAsia="zh-CN"/>
        </w:rPr>
        <w:t xml:space="preserve"> </w:t>
      </w:r>
      <w:proofErr w:type="spellStart"/>
      <w:r w:rsidRPr="00D36E0B">
        <w:rPr>
          <w:rFonts w:ascii="Times New Roman" w:eastAsia="SimSun" w:hAnsi="Times New Roman" w:cs="Times New Roman"/>
          <w:b w:val="0"/>
          <w:bCs w:val="0"/>
          <w:color w:val="auto"/>
          <w:kern w:val="2"/>
          <w:sz w:val="20"/>
          <w:szCs w:val="20"/>
          <w:lang w:eastAsia="zh-CN"/>
        </w:rPr>
        <w:t>abad</w:t>
      </w:r>
      <w:proofErr w:type="spellEnd"/>
      <w:r w:rsidRPr="00D36E0B">
        <w:rPr>
          <w:rFonts w:ascii="Times New Roman" w:eastAsia="SimSun" w:hAnsi="Times New Roman" w:cs="Times New Roman"/>
          <w:b w:val="0"/>
          <w:bCs w:val="0"/>
          <w:color w:val="auto"/>
          <w:kern w:val="2"/>
          <w:sz w:val="20"/>
          <w:szCs w:val="20"/>
          <w:lang w:eastAsia="zh-CN"/>
        </w:rPr>
        <w:t xml:space="preserve">- </w:t>
      </w:r>
      <w:proofErr w:type="spellStart"/>
      <w:r w:rsidRPr="00D36E0B">
        <w:rPr>
          <w:rFonts w:ascii="Times New Roman" w:eastAsia="SimSun" w:hAnsi="Times New Roman" w:cs="Times New Roman"/>
          <w:b w:val="0"/>
          <w:bCs w:val="0"/>
          <w:color w:val="auto"/>
          <w:kern w:val="2"/>
          <w:sz w:val="20"/>
          <w:szCs w:val="20"/>
          <w:lang w:eastAsia="zh-CN"/>
        </w:rPr>
        <w:t>Gorgan</w:t>
      </w:r>
      <w:proofErr w:type="spellEnd"/>
    </w:p>
    <w:p w:rsidR="00D24B9E" w:rsidRPr="00D36E0B" w:rsidRDefault="00D24B9E" w:rsidP="00D36E0B">
      <w:pPr>
        <w:rPr>
          <w:b/>
          <w:bCs/>
          <w:sz w:val="20"/>
          <w:szCs w:val="20"/>
          <w:lang w:bidi="fa-IR"/>
        </w:rPr>
      </w:pPr>
    </w:p>
    <w:p w:rsidR="00DB7D60" w:rsidRPr="00D36E0B" w:rsidRDefault="00D24B9E" w:rsidP="00D36E0B">
      <w:pPr>
        <w:rPr>
          <w:sz w:val="20"/>
          <w:szCs w:val="20"/>
        </w:rPr>
      </w:pPr>
      <w:proofErr w:type="spellStart"/>
      <w:r w:rsidRPr="00D36E0B">
        <w:rPr>
          <w:b/>
          <w:bCs/>
          <w:sz w:val="20"/>
          <w:szCs w:val="20"/>
          <w:lang w:bidi="fa-IR"/>
        </w:rPr>
        <w:lastRenderedPageBreak/>
        <w:t>Evalluation</w:t>
      </w:r>
      <w:proofErr w:type="spellEnd"/>
      <w:r w:rsidRPr="00D36E0B">
        <w:rPr>
          <w:b/>
          <w:bCs/>
          <w:sz w:val="20"/>
          <w:szCs w:val="20"/>
          <w:lang w:bidi="fa-IR"/>
        </w:rPr>
        <w:t xml:space="preserve"> of deficit irrigation scenarios</w:t>
      </w:r>
      <w:r w:rsidRPr="00D36E0B">
        <w:rPr>
          <w:sz w:val="20"/>
          <w:szCs w:val="20"/>
          <w:lang w:bidi="fa-IR"/>
        </w:rPr>
        <w:t xml:space="preserve"> </w:t>
      </w:r>
      <w:r w:rsidR="00DB7D60" w:rsidRPr="00D36E0B">
        <w:rPr>
          <w:sz w:val="20"/>
          <w:szCs w:val="20"/>
        </w:rPr>
        <w:t xml:space="preserve">     </w:t>
      </w:r>
    </w:p>
    <w:p w:rsidR="00D24B9E" w:rsidRPr="00D36E0B" w:rsidRDefault="00DB7D60" w:rsidP="00D36E0B">
      <w:pPr>
        <w:rPr>
          <w:rFonts w:asciiTheme="majorBidi" w:hAnsiTheme="majorBidi" w:cstheme="majorBidi"/>
          <w:sz w:val="20"/>
          <w:szCs w:val="20"/>
          <w:lang w:bidi="fa-IR"/>
        </w:rPr>
      </w:pPr>
      <w:r w:rsidRPr="00D36E0B">
        <w:rPr>
          <w:sz w:val="20"/>
          <w:szCs w:val="20"/>
        </w:rPr>
        <w:t xml:space="preserve">    Considering</w:t>
      </w:r>
      <w:r w:rsidR="00D24B9E" w:rsidRPr="00D36E0B">
        <w:rPr>
          <w:sz w:val="20"/>
          <w:szCs w:val="20"/>
        </w:rPr>
        <w:t xml:space="preserve"> to </w:t>
      </w:r>
      <w:r w:rsidRPr="00D36E0B">
        <w:rPr>
          <w:sz w:val="20"/>
          <w:szCs w:val="20"/>
        </w:rPr>
        <w:t>previous</w:t>
      </w:r>
      <w:r w:rsidR="00D24B9E" w:rsidRPr="00D36E0B">
        <w:rPr>
          <w:sz w:val="20"/>
          <w:szCs w:val="20"/>
        </w:rPr>
        <w:t xml:space="preserve"> </w:t>
      </w:r>
      <w:proofErr w:type="spellStart"/>
      <w:r w:rsidR="00D24B9E" w:rsidRPr="00D36E0B">
        <w:rPr>
          <w:sz w:val="20"/>
          <w:szCs w:val="20"/>
        </w:rPr>
        <w:t>aguments</w:t>
      </w:r>
      <w:proofErr w:type="spellEnd"/>
      <w:r w:rsidR="00D24B9E" w:rsidRPr="00D36E0B">
        <w:rPr>
          <w:sz w:val="20"/>
          <w:szCs w:val="20"/>
        </w:rPr>
        <w:t xml:space="preserve"> and high accuracy of </w:t>
      </w:r>
      <w:proofErr w:type="spellStart"/>
      <w:r w:rsidR="00D24B9E" w:rsidRPr="00D36E0B">
        <w:rPr>
          <w:sz w:val="20"/>
          <w:szCs w:val="20"/>
        </w:rPr>
        <w:t>AquaCrop</w:t>
      </w:r>
      <w:proofErr w:type="spellEnd"/>
      <w:r w:rsidR="00D24B9E" w:rsidRPr="00D36E0B">
        <w:rPr>
          <w:sz w:val="20"/>
          <w:szCs w:val="20"/>
        </w:rPr>
        <w:t xml:space="preserve"> </w:t>
      </w:r>
      <w:proofErr w:type="gramStart"/>
      <w:r w:rsidR="00D24B9E" w:rsidRPr="00D36E0B">
        <w:rPr>
          <w:sz w:val="20"/>
          <w:szCs w:val="20"/>
        </w:rPr>
        <w:t>model  we</w:t>
      </w:r>
      <w:proofErr w:type="gramEnd"/>
      <w:r w:rsidR="00D24B9E" w:rsidRPr="00D36E0B">
        <w:rPr>
          <w:sz w:val="20"/>
          <w:szCs w:val="20"/>
        </w:rPr>
        <w:t xml:space="preserve"> investigated two theories about Cotton irrigation.</w:t>
      </w:r>
    </w:p>
    <w:p w:rsidR="00D24B9E" w:rsidRPr="00D36E0B" w:rsidRDefault="00D24B9E" w:rsidP="00D36E0B">
      <w:pPr>
        <w:rPr>
          <w:sz w:val="20"/>
          <w:szCs w:val="20"/>
        </w:rPr>
      </w:pPr>
    </w:p>
    <w:p w:rsidR="00D24B9E" w:rsidRPr="00D36E0B" w:rsidRDefault="00D24B9E" w:rsidP="00D36E0B">
      <w:pPr>
        <w:pStyle w:val="ListParagraph"/>
        <w:numPr>
          <w:ilvl w:val="0"/>
          <w:numId w:val="4"/>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 full </w:t>
      </w:r>
      <w:proofErr w:type="spellStart"/>
      <w:r w:rsidRPr="00D36E0B">
        <w:rPr>
          <w:rFonts w:ascii="Times New Roman" w:eastAsia="SimSun" w:hAnsi="Times New Roman" w:cs="Times New Roman"/>
          <w:kern w:val="2"/>
          <w:sz w:val="20"/>
          <w:szCs w:val="20"/>
          <w:lang w:eastAsia="zh-CN"/>
        </w:rPr>
        <w:t>Irriigation</w:t>
      </w:r>
      <w:proofErr w:type="spellEnd"/>
      <w:r w:rsidRPr="00D36E0B">
        <w:rPr>
          <w:rFonts w:ascii="Times New Roman" w:eastAsia="SimSun" w:hAnsi="Times New Roman" w:cs="Times New Roman"/>
          <w:kern w:val="2"/>
          <w:sz w:val="20"/>
          <w:szCs w:val="20"/>
          <w:lang w:eastAsia="zh-CN"/>
        </w:rPr>
        <w:t xml:space="preserve"> after </w:t>
      </w:r>
      <w:proofErr w:type="spellStart"/>
      <w:r w:rsidRPr="00D36E0B">
        <w:rPr>
          <w:rFonts w:ascii="Times New Roman" w:eastAsia="SimSun" w:hAnsi="Times New Roman" w:cs="Times New Roman"/>
          <w:kern w:val="2"/>
          <w:sz w:val="20"/>
          <w:szCs w:val="20"/>
          <w:lang w:eastAsia="zh-CN"/>
        </w:rPr>
        <w:t>fowering</w:t>
      </w:r>
      <w:proofErr w:type="spellEnd"/>
      <w:r w:rsidRPr="00D36E0B">
        <w:rPr>
          <w:rFonts w:ascii="Times New Roman" w:eastAsia="SimSun" w:hAnsi="Times New Roman" w:cs="Times New Roman"/>
          <w:kern w:val="2"/>
          <w:sz w:val="20"/>
          <w:szCs w:val="20"/>
          <w:lang w:eastAsia="zh-CN"/>
        </w:rPr>
        <w:t xml:space="preserve">(no irrigation before </w:t>
      </w:r>
      <w:proofErr w:type="spellStart"/>
      <w:r w:rsidRPr="00D36E0B">
        <w:rPr>
          <w:rFonts w:ascii="Times New Roman" w:eastAsia="SimSun" w:hAnsi="Times New Roman" w:cs="Times New Roman"/>
          <w:kern w:val="2"/>
          <w:sz w:val="20"/>
          <w:szCs w:val="20"/>
          <w:lang w:eastAsia="zh-CN"/>
        </w:rPr>
        <w:t>fowering</w:t>
      </w:r>
      <w:proofErr w:type="spellEnd"/>
      <w:r w:rsidRPr="00D36E0B">
        <w:rPr>
          <w:rFonts w:ascii="Times New Roman" w:eastAsia="SimSun" w:hAnsi="Times New Roman" w:cs="Times New Roman"/>
          <w:kern w:val="2"/>
          <w:sz w:val="20"/>
          <w:szCs w:val="20"/>
          <w:lang w:eastAsia="zh-CN"/>
        </w:rPr>
        <w:t>)</w:t>
      </w:r>
    </w:p>
    <w:p w:rsidR="00D24B9E" w:rsidRPr="00D36E0B" w:rsidRDefault="00D24B9E" w:rsidP="00D36E0B">
      <w:pPr>
        <w:pStyle w:val="ListParagraph"/>
        <w:numPr>
          <w:ilvl w:val="0"/>
          <w:numId w:val="4"/>
        </w:numPr>
        <w:spacing w:after="0" w:line="240" w:lineRule="auto"/>
        <w:jc w:val="both"/>
        <w:rPr>
          <w:rFonts w:ascii="Times New Roman" w:eastAsia="SimSun" w:hAnsi="Times New Roman" w:cs="Times New Roman"/>
          <w:kern w:val="2"/>
          <w:sz w:val="20"/>
          <w:szCs w:val="20"/>
          <w:lang w:eastAsia="zh-CN"/>
        </w:rPr>
      </w:pPr>
      <w:r w:rsidRPr="00D36E0B">
        <w:rPr>
          <w:rFonts w:ascii="Times New Roman" w:eastAsia="SimSun" w:hAnsi="Times New Roman" w:cs="Times New Roman"/>
          <w:kern w:val="2"/>
          <w:sz w:val="20"/>
          <w:szCs w:val="20"/>
          <w:lang w:eastAsia="zh-CN"/>
        </w:rPr>
        <w:t xml:space="preserve">Irrigation from first stage to </w:t>
      </w:r>
      <w:proofErr w:type="gramStart"/>
      <w:r w:rsidRPr="00D36E0B">
        <w:rPr>
          <w:rFonts w:ascii="Times New Roman" w:eastAsia="SimSun" w:hAnsi="Times New Roman" w:cs="Times New Roman"/>
          <w:kern w:val="2"/>
          <w:sz w:val="20"/>
          <w:szCs w:val="20"/>
          <w:lang w:eastAsia="zh-CN"/>
        </w:rPr>
        <w:t>end .</w:t>
      </w:r>
      <w:proofErr w:type="gramEnd"/>
    </w:p>
    <w:p w:rsidR="00D24B9E" w:rsidRPr="00D36E0B" w:rsidRDefault="00DB7D60" w:rsidP="00D36E0B">
      <w:pPr>
        <w:rPr>
          <w:sz w:val="20"/>
          <w:szCs w:val="20"/>
        </w:rPr>
      </w:pPr>
      <w:r w:rsidRPr="00D36E0B">
        <w:rPr>
          <w:sz w:val="20"/>
          <w:szCs w:val="20"/>
        </w:rPr>
        <w:t xml:space="preserve">    </w:t>
      </w:r>
      <w:r w:rsidR="00D24B9E" w:rsidRPr="00D36E0B">
        <w:rPr>
          <w:sz w:val="20"/>
          <w:szCs w:val="20"/>
        </w:rPr>
        <w:t xml:space="preserve">Results of scenarios simulation are seen in table 5. Results assessment show that irrigation before flowering and continue to end, causes to yield reduction. So, scenarios simulation ignores irrigation before flowering and shows that water stress before flowering, caused to root growth increase, less </w:t>
      </w:r>
      <w:proofErr w:type="spellStart"/>
      <w:r w:rsidR="00D24B9E" w:rsidRPr="00D36E0B">
        <w:rPr>
          <w:sz w:val="20"/>
          <w:szCs w:val="20"/>
        </w:rPr>
        <w:t>sencivity</w:t>
      </w:r>
      <w:proofErr w:type="spellEnd"/>
      <w:r w:rsidR="00D24B9E" w:rsidRPr="00D36E0B">
        <w:rPr>
          <w:sz w:val="20"/>
          <w:szCs w:val="20"/>
        </w:rPr>
        <w:t xml:space="preserve"> to water shortage in summer and yield increase.</w:t>
      </w:r>
    </w:p>
    <w:p w:rsidR="00581198" w:rsidRPr="00D36E0B" w:rsidRDefault="00581198" w:rsidP="00D36E0B">
      <w:pPr>
        <w:rPr>
          <w:rFonts w:asciiTheme="majorBidi" w:hAnsiTheme="majorBidi" w:cstheme="majorBidi"/>
          <w:sz w:val="20"/>
          <w:szCs w:val="20"/>
          <w:lang w:bidi="fa-IR"/>
        </w:rPr>
      </w:pPr>
    </w:p>
    <w:p w:rsidR="00D24B9E" w:rsidRPr="00D36E0B" w:rsidRDefault="00D24B9E" w:rsidP="00D36E0B">
      <w:pPr>
        <w:rPr>
          <w:sz w:val="20"/>
          <w:szCs w:val="20"/>
        </w:rPr>
      </w:pPr>
      <w:proofErr w:type="gramStart"/>
      <w:r w:rsidRPr="00D36E0B">
        <w:rPr>
          <w:rFonts w:asciiTheme="majorBidi" w:hAnsiTheme="majorBidi" w:cstheme="majorBidi"/>
          <w:sz w:val="20"/>
          <w:szCs w:val="20"/>
          <w:lang w:bidi="fa-IR"/>
        </w:rPr>
        <w:t>Table 5.</w:t>
      </w:r>
      <w:proofErr w:type="gramEnd"/>
      <w:r w:rsidRPr="00D36E0B">
        <w:rPr>
          <w:rFonts w:asciiTheme="majorBidi" w:hAnsiTheme="majorBidi" w:cstheme="majorBidi"/>
          <w:sz w:val="20"/>
          <w:szCs w:val="20"/>
          <w:lang w:bidi="fa-IR"/>
        </w:rPr>
        <w:t xml:space="preserve"> Assessment of</w:t>
      </w:r>
      <w:r w:rsidR="00581198" w:rsidRPr="00D36E0B">
        <w:rPr>
          <w:rFonts w:asciiTheme="majorBidi" w:hAnsiTheme="majorBidi" w:cstheme="majorBidi"/>
          <w:sz w:val="20"/>
          <w:szCs w:val="20"/>
          <w:lang w:bidi="fa-IR"/>
        </w:rPr>
        <w:t xml:space="preserve"> simulation</w:t>
      </w:r>
      <w:r w:rsidRPr="00D36E0B">
        <w:rPr>
          <w:rFonts w:asciiTheme="majorBidi" w:hAnsiTheme="majorBidi" w:cstheme="majorBidi"/>
          <w:sz w:val="20"/>
          <w:szCs w:val="20"/>
          <w:lang w:bidi="fa-IR"/>
        </w:rPr>
        <w:t xml:space="preserve"> results of suggested scenarios</w:t>
      </w:r>
      <w:r w:rsidRPr="00D36E0B">
        <w:rPr>
          <w:rFonts w:cs="B Yagut"/>
          <w:sz w:val="20"/>
          <w:szCs w:val="20"/>
          <w:lang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9"/>
        <w:gridCol w:w="3051"/>
        <w:gridCol w:w="2656"/>
      </w:tblGrid>
      <w:tr w:rsidR="00D24B9E" w:rsidRPr="00D36E0B" w:rsidTr="00C773A0">
        <w:trPr>
          <w:trHeight w:val="64"/>
        </w:trPr>
        <w:tc>
          <w:tcPr>
            <w:tcW w:w="2020" w:type="pct"/>
          </w:tcPr>
          <w:p w:rsidR="00D24B9E" w:rsidRPr="00D36E0B" w:rsidRDefault="00D24B9E" w:rsidP="00D36E0B">
            <w:pPr>
              <w:rPr>
                <w:rFonts w:asciiTheme="majorBidi" w:hAnsiTheme="majorBidi" w:cstheme="majorBidi"/>
                <w:b/>
                <w:bCs/>
                <w:sz w:val="20"/>
                <w:szCs w:val="20"/>
                <w:rtl/>
                <w:lang w:bidi="fa-IR"/>
              </w:rPr>
            </w:pPr>
            <w:r w:rsidRPr="00D36E0B">
              <w:rPr>
                <w:rFonts w:asciiTheme="majorBidi" w:hAnsiTheme="majorBidi" w:cstheme="majorBidi"/>
                <w:b/>
                <w:bCs/>
                <w:sz w:val="20"/>
                <w:szCs w:val="20"/>
                <w:lang w:bidi="fa-IR"/>
              </w:rPr>
              <w:t>Irrigation from first          stage to end</w:t>
            </w:r>
          </w:p>
        </w:tc>
        <w:tc>
          <w:tcPr>
            <w:tcW w:w="1593" w:type="pct"/>
          </w:tcPr>
          <w:p w:rsidR="00D24B9E" w:rsidRPr="00D36E0B" w:rsidRDefault="00D24B9E" w:rsidP="00D36E0B">
            <w:pPr>
              <w:rPr>
                <w:rFonts w:asciiTheme="majorBidi" w:hAnsiTheme="majorBidi" w:cstheme="majorBidi"/>
                <w:b/>
                <w:bCs/>
                <w:sz w:val="20"/>
                <w:szCs w:val="20"/>
                <w:lang w:bidi="fa-IR"/>
              </w:rPr>
            </w:pPr>
            <w:r w:rsidRPr="00D36E0B">
              <w:rPr>
                <w:rFonts w:asciiTheme="majorBidi" w:hAnsiTheme="majorBidi" w:cstheme="majorBidi"/>
                <w:b/>
                <w:bCs/>
                <w:sz w:val="20"/>
                <w:szCs w:val="20"/>
                <w:lang w:bidi="fa-IR"/>
              </w:rPr>
              <w:t xml:space="preserve">full </w:t>
            </w:r>
            <w:proofErr w:type="spellStart"/>
            <w:r w:rsidRPr="00D36E0B">
              <w:rPr>
                <w:rFonts w:asciiTheme="majorBidi" w:hAnsiTheme="majorBidi" w:cstheme="majorBidi"/>
                <w:b/>
                <w:bCs/>
                <w:sz w:val="20"/>
                <w:szCs w:val="20"/>
                <w:lang w:bidi="fa-IR"/>
              </w:rPr>
              <w:t>Irriigation</w:t>
            </w:r>
            <w:proofErr w:type="spellEnd"/>
            <w:r w:rsidRPr="00D36E0B">
              <w:rPr>
                <w:rFonts w:asciiTheme="majorBidi" w:hAnsiTheme="majorBidi" w:cstheme="majorBidi"/>
                <w:b/>
                <w:bCs/>
                <w:sz w:val="20"/>
                <w:szCs w:val="20"/>
                <w:lang w:bidi="fa-IR"/>
              </w:rPr>
              <w:t xml:space="preserve"> after </w:t>
            </w:r>
            <w:proofErr w:type="spellStart"/>
            <w:r w:rsidRPr="00D36E0B">
              <w:rPr>
                <w:rFonts w:asciiTheme="majorBidi" w:hAnsiTheme="majorBidi" w:cstheme="majorBidi"/>
                <w:b/>
                <w:bCs/>
                <w:sz w:val="20"/>
                <w:szCs w:val="20"/>
                <w:lang w:bidi="fa-IR"/>
              </w:rPr>
              <w:t>fowering</w:t>
            </w:r>
            <w:proofErr w:type="spellEnd"/>
            <w:r w:rsidRPr="00D36E0B">
              <w:rPr>
                <w:rFonts w:asciiTheme="majorBidi" w:hAnsiTheme="majorBidi" w:cstheme="majorBidi"/>
                <w:b/>
                <w:bCs/>
                <w:sz w:val="20"/>
                <w:szCs w:val="20"/>
                <w:lang w:bidi="fa-IR"/>
              </w:rPr>
              <w:t xml:space="preserve"> </w:t>
            </w:r>
          </w:p>
        </w:tc>
        <w:tc>
          <w:tcPr>
            <w:tcW w:w="1387" w:type="pct"/>
          </w:tcPr>
          <w:p w:rsidR="00D24B9E" w:rsidRPr="00D36E0B" w:rsidRDefault="00D24B9E" w:rsidP="00D36E0B">
            <w:pPr>
              <w:rPr>
                <w:rFonts w:asciiTheme="majorBidi" w:hAnsiTheme="majorBidi" w:cstheme="majorBidi"/>
                <w:b/>
                <w:bCs/>
                <w:sz w:val="20"/>
                <w:szCs w:val="20"/>
                <w:lang w:bidi="fa-IR"/>
              </w:rPr>
            </w:pPr>
            <w:r w:rsidRPr="00D36E0B">
              <w:rPr>
                <w:rFonts w:asciiTheme="majorBidi" w:hAnsiTheme="majorBidi" w:cstheme="majorBidi"/>
                <w:b/>
                <w:bCs/>
                <w:sz w:val="20"/>
                <w:szCs w:val="20"/>
                <w:lang w:bidi="fa-IR"/>
              </w:rPr>
              <w:t>Irrigation treatment</w:t>
            </w:r>
          </w:p>
        </w:tc>
      </w:tr>
      <w:tr w:rsidR="00D24B9E" w:rsidRPr="00D36E0B" w:rsidTr="00C773A0">
        <w:trPr>
          <w:trHeight w:val="116"/>
        </w:trPr>
        <w:tc>
          <w:tcPr>
            <w:tcW w:w="2020"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5.531</w:t>
            </w:r>
          </w:p>
        </w:tc>
        <w:tc>
          <w:tcPr>
            <w:tcW w:w="1593"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5.620</w:t>
            </w:r>
          </w:p>
        </w:tc>
        <w:tc>
          <w:tcPr>
            <w:tcW w:w="1387" w:type="pct"/>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40% evaporation of basin</w:t>
            </w:r>
          </w:p>
        </w:tc>
      </w:tr>
      <w:tr w:rsidR="00D24B9E" w:rsidRPr="00D36E0B" w:rsidTr="00C773A0">
        <w:trPr>
          <w:trHeight w:val="260"/>
        </w:trPr>
        <w:tc>
          <w:tcPr>
            <w:tcW w:w="2020"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5.625</w:t>
            </w:r>
          </w:p>
        </w:tc>
        <w:tc>
          <w:tcPr>
            <w:tcW w:w="1593"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5.665</w:t>
            </w:r>
          </w:p>
        </w:tc>
        <w:tc>
          <w:tcPr>
            <w:tcW w:w="1387" w:type="pct"/>
          </w:tcPr>
          <w:p w:rsidR="00D24B9E" w:rsidRPr="00D36E0B" w:rsidRDefault="00D24B9E" w:rsidP="00D36E0B">
            <w:pPr>
              <w:rPr>
                <w:rFonts w:asciiTheme="majorBidi" w:hAnsiTheme="majorBidi" w:cstheme="majorBidi"/>
                <w:sz w:val="20"/>
                <w:szCs w:val="20"/>
                <w:rtl/>
                <w:lang w:bidi="fa-IR"/>
              </w:rPr>
            </w:pPr>
            <w:r w:rsidRPr="00D36E0B">
              <w:rPr>
                <w:rFonts w:asciiTheme="majorBidi" w:hAnsiTheme="majorBidi" w:cstheme="majorBidi"/>
                <w:sz w:val="20"/>
                <w:szCs w:val="20"/>
                <w:lang w:bidi="fa-IR"/>
              </w:rPr>
              <w:t>70% evaporation of basin</w:t>
            </w:r>
          </w:p>
        </w:tc>
      </w:tr>
      <w:tr w:rsidR="00D24B9E" w:rsidRPr="00D36E0B" w:rsidTr="00C773A0">
        <w:trPr>
          <w:trHeight w:val="170"/>
        </w:trPr>
        <w:tc>
          <w:tcPr>
            <w:tcW w:w="2020"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5.522</w:t>
            </w:r>
          </w:p>
        </w:tc>
        <w:tc>
          <w:tcPr>
            <w:tcW w:w="1593"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5.649</w:t>
            </w:r>
          </w:p>
        </w:tc>
        <w:tc>
          <w:tcPr>
            <w:tcW w:w="1387" w:type="pct"/>
          </w:tcPr>
          <w:p w:rsidR="00D24B9E" w:rsidRPr="00D36E0B" w:rsidRDefault="00D24B9E" w:rsidP="00D36E0B">
            <w:pPr>
              <w:rPr>
                <w:rFonts w:asciiTheme="majorBidi" w:hAnsiTheme="majorBidi" w:cstheme="majorBidi"/>
                <w:sz w:val="20"/>
                <w:szCs w:val="20"/>
                <w:rtl/>
                <w:lang w:bidi="fa-IR"/>
              </w:rPr>
            </w:pPr>
            <w:r w:rsidRPr="00D36E0B">
              <w:rPr>
                <w:rFonts w:asciiTheme="majorBidi" w:hAnsiTheme="majorBidi" w:cstheme="majorBidi"/>
                <w:sz w:val="20"/>
                <w:szCs w:val="20"/>
                <w:lang w:bidi="fa-IR"/>
              </w:rPr>
              <w:t>100% evaporation of basin</w:t>
            </w:r>
          </w:p>
        </w:tc>
      </w:tr>
      <w:tr w:rsidR="00D24B9E" w:rsidRPr="00D36E0B" w:rsidTr="00C773A0">
        <w:trPr>
          <w:trHeight w:val="107"/>
        </w:trPr>
        <w:tc>
          <w:tcPr>
            <w:tcW w:w="2020"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5.525</w:t>
            </w:r>
          </w:p>
        </w:tc>
        <w:tc>
          <w:tcPr>
            <w:tcW w:w="1593" w:type="pct"/>
            <w:vAlign w:val="center"/>
          </w:tcPr>
          <w:p w:rsidR="00D24B9E" w:rsidRPr="00D36E0B" w:rsidRDefault="00D24B9E" w:rsidP="00D36E0B">
            <w:pPr>
              <w:rPr>
                <w:rFonts w:asciiTheme="majorBidi" w:hAnsiTheme="majorBidi" w:cstheme="majorBidi"/>
                <w:sz w:val="20"/>
                <w:szCs w:val="20"/>
                <w:lang w:bidi="fa-IR"/>
              </w:rPr>
            </w:pPr>
            <w:r w:rsidRPr="00D36E0B">
              <w:rPr>
                <w:rFonts w:asciiTheme="majorBidi" w:hAnsiTheme="majorBidi" w:cstheme="majorBidi"/>
                <w:sz w:val="20"/>
                <w:szCs w:val="20"/>
                <w:lang w:bidi="fa-IR"/>
              </w:rPr>
              <w:t>5.645</w:t>
            </w:r>
          </w:p>
        </w:tc>
        <w:tc>
          <w:tcPr>
            <w:tcW w:w="1387" w:type="pct"/>
          </w:tcPr>
          <w:p w:rsidR="00D24B9E" w:rsidRPr="00D36E0B" w:rsidRDefault="00D24B9E" w:rsidP="00D36E0B">
            <w:pPr>
              <w:rPr>
                <w:rFonts w:asciiTheme="majorBidi" w:hAnsiTheme="majorBidi" w:cstheme="majorBidi"/>
                <w:sz w:val="20"/>
                <w:szCs w:val="20"/>
                <w:rtl/>
                <w:lang w:bidi="fa-IR"/>
              </w:rPr>
            </w:pPr>
            <w:r w:rsidRPr="00D36E0B">
              <w:rPr>
                <w:rFonts w:asciiTheme="majorBidi" w:hAnsiTheme="majorBidi" w:cstheme="majorBidi"/>
                <w:sz w:val="20"/>
                <w:szCs w:val="20"/>
                <w:lang w:bidi="fa-IR"/>
              </w:rPr>
              <w:t>120% evaporation of basin</w:t>
            </w:r>
          </w:p>
        </w:tc>
      </w:tr>
    </w:tbl>
    <w:p w:rsidR="00D24B9E" w:rsidRPr="00D36E0B" w:rsidRDefault="00D24B9E" w:rsidP="00D36E0B">
      <w:pPr>
        <w:rPr>
          <w:sz w:val="20"/>
          <w:szCs w:val="20"/>
        </w:rPr>
      </w:pPr>
    </w:p>
    <w:p w:rsidR="00C773A0" w:rsidRDefault="00C773A0" w:rsidP="00D36E0B">
      <w:pPr>
        <w:rPr>
          <w:b/>
          <w:bCs/>
          <w:sz w:val="20"/>
          <w:szCs w:val="20"/>
          <w:lang w:bidi="fa-IR"/>
        </w:rPr>
        <w:sectPr w:rsidR="00C773A0" w:rsidSect="00C773A0">
          <w:type w:val="continuous"/>
          <w:pgSz w:w="12240" w:h="15840" w:code="1"/>
          <w:pgMar w:top="1440" w:right="1440" w:bottom="1440" w:left="1440" w:header="720" w:footer="720" w:gutter="0"/>
          <w:cols w:space="425"/>
          <w:docGrid w:linePitch="312"/>
        </w:sectPr>
      </w:pPr>
    </w:p>
    <w:p w:rsidR="00D24B9E" w:rsidRPr="00D36E0B" w:rsidRDefault="00D24B9E" w:rsidP="00D36E0B">
      <w:pPr>
        <w:rPr>
          <w:b/>
          <w:bCs/>
          <w:sz w:val="20"/>
          <w:szCs w:val="20"/>
          <w:lang w:bidi="fa-IR"/>
        </w:rPr>
      </w:pPr>
      <w:r w:rsidRPr="00D36E0B">
        <w:rPr>
          <w:b/>
          <w:bCs/>
          <w:sz w:val="20"/>
          <w:szCs w:val="20"/>
          <w:lang w:bidi="fa-IR"/>
        </w:rPr>
        <w:lastRenderedPageBreak/>
        <w:t>Conclusions</w:t>
      </w:r>
    </w:p>
    <w:p w:rsidR="00D24B9E" w:rsidRPr="00D36E0B" w:rsidRDefault="00DB7D60" w:rsidP="00D36E0B">
      <w:pPr>
        <w:rPr>
          <w:sz w:val="20"/>
          <w:szCs w:val="20"/>
        </w:rPr>
      </w:pPr>
      <w:r w:rsidRPr="00D36E0B">
        <w:rPr>
          <w:sz w:val="20"/>
          <w:szCs w:val="20"/>
        </w:rPr>
        <w:t xml:space="preserve">    </w:t>
      </w:r>
      <w:proofErr w:type="gramStart"/>
      <w:r w:rsidR="00D24B9E" w:rsidRPr="00D36E0B">
        <w:rPr>
          <w:sz w:val="20"/>
          <w:szCs w:val="20"/>
        </w:rPr>
        <w:t xml:space="preserve">According to errors of field experiment, model simulation and difference between varieties, can be stated that </w:t>
      </w:r>
      <w:proofErr w:type="spellStart"/>
      <w:r w:rsidR="00D24B9E" w:rsidRPr="00D36E0B">
        <w:rPr>
          <w:sz w:val="20"/>
          <w:szCs w:val="20"/>
        </w:rPr>
        <w:t>AquaCrop</w:t>
      </w:r>
      <w:proofErr w:type="spellEnd"/>
      <w:r w:rsidR="00D24B9E" w:rsidRPr="00D36E0B">
        <w:rPr>
          <w:sz w:val="20"/>
          <w:szCs w:val="20"/>
        </w:rPr>
        <w:t xml:space="preserve"> has high </w:t>
      </w:r>
      <w:proofErr w:type="spellStart"/>
      <w:r w:rsidR="00D24B9E" w:rsidRPr="00D36E0B">
        <w:rPr>
          <w:sz w:val="20"/>
          <w:szCs w:val="20"/>
        </w:rPr>
        <w:t>accurency</w:t>
      </w:r>
      <w:proofErr w:type="spellEnd"/>
      <w:r w:rsidR="00D24B9E" w:rsidRPr="00D36E0B">
        <w:rPr>
          <w:sz w:val="20"/>
          <w:szCs w:val="20"/>
        </w:rPr>
        <w:t xml:space="preserve"> in simulation.</w:t>
      </w:r>
      <w:proofErr w:type="gramEnd"/>
      <w:r w:rsidR="00D24B9E" w:rsidRPr="00D36E0B">
        <w:rPr>
          <w:sz w:val="20"/>
          <w:szCs w:val="20"/>
        </w:rPr>
        <w:t xml:space="preserve"> But it’s proposed to test model for other crops such as Cotton, </w:t>
      </w:r>
      <w:proofErr w:type="spellStart"/>
      <w:r w:rsidR="00D24B9E" w:rsidRPr="00D36E0B">
        <w:rPr>
          <w:sz w:val="20"/>
          <w:szCs w:val="20"/>
        </w:rPr>
        <w:t>Shogerbeat</w:t>
      </w:r>
      <w:proofErr w:type="spellEnd"/>
      <w:r w:rsidR="00D24B9E" w:rsidRPr="00D36E0B">
        <w:rPr>
          <w:sz w:val="20"/>
          <w:szCs w:val="20"/>
        </w:rPr>
        <w:t xml:space="preserve">, Soybean, Potato et </w:t>
      </w:r>
      <w:proofErr w:type="spellStart"/>
      <w:r w:rsidR="00D24B9E" w:rsidRPr="00D36E0B">
        <w:rPr>
          <w:sz w:val="20"/>
          <w:szCs w:val="20"/>
        </w:rPr>
        <w:t>cet</w:t>
      </w:r>
      <w:proofErr w:type="spellEnd"/>
      <w:r w:rsidR="00D24B9E" w:rsidRPr="00D36E0B">
        <w:rPr>
          <w:sz w:val="20"/>
          <w:szCs w:val="20"/>
        </w:rPr>
        <w:t xml:space="preserve">, for more accurate </w:t>
      </w:r>
      <w:proofErr w:type="spellStart"/>
      <w:r w:rsidR="00D24B9E" w:rsidRPr="00D36E0B">
        <w:rPr>
          <w:sz w:val="20"/>
          <w:szCs w:val="20"/>
        </w:rPr>
        <w:t>evalution</w:t>
      </w:r>
      <w:proofErr w:type="spellEnd"/>
      <w:r w:rsidR="00D24B9E" w:rsidRPr="00D36E0B">
        <w:rPr>
          <w:sz w:val="20"/>
          <w:szCs w:val="20"/>
        </w:rPr>
        <w:t xml:space="preserve"> of </w:t>
      </w:r>
      <w:proofErr w:type="gramStart"/>
      <w:r w:rsidR="00D24B9E" w:rsidRPr="00D36E0B">
        <w:rPr>
          <w:sz w:val="20"/>
          <w:szCs w:val="20"/>
        </w:rPr>
        <w:t>model  performance</w:t>
      </w:r>
      <w:proofErr w:type="gramEnd"/>
      <w:r w:rsidR="00D24B9E" w:rsidRPr="00D36E0B">
        <w:rPr>
          <w:sz w:val="20"/>
          <w:szCs w:val="20"/>
        </w:rPr>
        <w:t xml:space="preserve">. </w:t>
      </w:r>
      <w:proofErr w:type="spellStart"/>
      <w:r w:rsidR="00D24B9E" w:rsidRPr="00D36E0B">
        <w:rPr>
          <w:sz w:val="20"/>
          <w:szCs w:val="20"/>
        </w:rPr>
        <w:t>Furthermor</w:t>
      </w:r>
      <w:proofErr w:type="spellEnd"/>
      <w:r w:rsidR="00D24B9E" w:rsidRPr="00D36E0B">
        <w:rPr>
          <w:sz w:val="20"/>
          <w:szCs w:val="20"/>
        </w:rPr>
        <w:t>, it’s should be considered</w:t>
      </w:r>
      <w:r w:rsidR="00C87138">
        <w:rPr>
          <w:sz w:val="20"/>
          <w:szCs w:val="20"/>
        </w:rPr>
        <w:t xml:space="preserve"> that crop data may be changed </w:t>
      </w:r>
      <w:r w:rsidR="00D24B9E" w:rsidRPr="00D36E0B">
        <w:rPr>
          <w:sz w:val="20"/>
          <w:szCs w:val="20"/>
        </w:rPr>
        <w:t xml:space="preserve">with studied variety and model </w:t>
      </w:r>
      <w:proofErr w:type="spellStart"/>
      <w:r w:rsidR="00D24B9E" w:rsidRPr="00D36E0B">
        <w:rPr>
          <w:sz w:val="20"/>
          <w:szCs w:val="20"/>
        </w:rPr>
        <w:t>accurency</w:t>
      </w:r>
      <w:proofErr w:type="spellEnd"/>
      <w:r w:rsidR="00D24B9E" w:rsidRPr="00D36E0B">
        <w:rPr>
          <w:sz w:val="20"/>
          <w:szCs w:val="20"/>
        </w:rPr>
        <w:t xml:space="preserve"> should be studied in low, moderate and severe stress, too.</w:t>
      </w:r>
    </w:p>
    <w:p w:rsidR="00D24B9E" w:rsidRPr="00D36E0B" w:rsidRDefault="00D24B9E" w:rsidP="00C87138">
      <w:pPr>
        <w:ind w:firstLine="720"/>
        <w:rPr>
          <w:sz w:val="20"/>
          <w:szCs w:val="20"/>
        </w:rPr>
      </w:pPr>
      <w:r w:rsidRPr="00D36E0B">
        <w:rPr>
          <w:sz w:val="20"/>
          <w:szCs w:val="20"/>
        </w:rPr>
        <w:t xml:space="preserve">To sum up, the model strikes a balance between </w:t>
      </w:r>
      <w:proofErr w:type="spellStart"/>
      <w:r w:rsidRPr="00D36E0B">
        <w:rPr>
          <w:sz w:val="20"/>
          <w:szCs w:val="20"/>
        </w:rPr>
        <w:t>accurency</w:t>
      </w:r>
      <w:proofErr w:type="spellEnd"/>
      <w:r w:rsidRPr="00D36E0B">
        <w:rPr>
          <w:sz w:val="20"/>
          <w:szCs w:val="20"/>
        </w:rPr>
        <w:t xml:space="preserve">, simplicity, robustness, the low requirement of input data and ease of use, so, it is recommended to apply model for </w:t>
      </w:r>
      <w:proofErr w:type="gramStart"/>
      <w:r w:rsidRPr="00D36E0B">
        <w:rPr>
          <w:sz w:val="20"/>
          <w:szCs w:val="20"/>
        </w:rPr>
        <w:t>estimating  yield</w:t>
      </w:r>
      <w:proofErr w:type="gramEnd"/>
      <w:r w:rsidRPr="00D36E0B">
        <w:rPr>
          <w:sz w:val="20"/>
          <w:szCs w:val="20"/>
        </w:rPr>
        <w:t xml:space="preserve"> and water productivity under </w:t>
      </w:r>
      <w:proofErr w:type="spellStart"/>
      <w:r w:rsidRPr="00D36E0B">
        <w:rPr>
          <w:sz w:val="20"/>
          <w:szCs w:val="20"/>
        </w:rPr>
        <w:t>rainfed</w:t>
      </w:r>
      <w:proofErr w:type="spellEnd"/>
      <w:r w:rsidRPr="00D36E0B">
        <w:rPr>
          <w:sz w:val="20"/>
          <w:szCs w:val="20"/>
        </w:rPr>
        <w:t>, supplementary and deficit irrigation.</w:t>
      </w:r>
    </w:p>
    <w:p w:rsidR="00D24B9E" w:rsidRPr="00D36E0B" w:rsidRDefault="00D24B9E" w:rsidP="00D36E0B">
      <w:pPr>
        <w:ind w:rightChars="188" w:right="395"/>
        <w:rPr>
          <w:sz w:val="20"/>
          <w:szCs w:val="20"/>
        </w:rPr>
      </w:pPr>
    </w:p>
    <w:p w:rsidR="00D24B9E" w:rsidRPr="00D36E0B" w:rsidRDefault="00D24B9E" w:rsidP="00D36E0B">
      <w:pPr>
        <w:snapToGrid w:val="0"/>
        <w:rPr>
          <w:b/>
          <w:sz w:val="20"/>
          <w:szCs w:val="20"/>
        </w:rPr>
      </w:pPr>
      <w:r w:rsidRPr="00D36E0B">
        <w:rPr>
          <w:b/>
          <w:sz w:val="20"/>
          <w:szCs w:val="20"/>
        </w:rPr>
        <w:t xml:space="preserve">Correspondence to: </w:t>
      </w:r>
    </w:p>
    <w:p w:rsidR="00D24B9E" w:rsidRPr="00D36E0B" w:rsidRDefault="00D24B9E" w:rsidP="00D36E0B">
      <w:pPr>
        <w:pStyle w:val="Default"/>
        <w:jc w:val="both"/>
        <w:rPr>
          <w:color w:val="000025"/>
          <w:sz w:val="20"/>
          <w:szCs w:val="20"/>
        </w:rPr>
      </w:pPr>
      <w:proofErr w:type="spellStart"/>
      <w:r w:rsidRPr="00D36E0B">
        <w:rPr>
          <w:color w:val="000025"/>
          <w:sz w:val="20"/>
          <w:szCs w:val="20"/>
        </w:rPr>
        <w:t>Moloud</w:t>
      </w:r>
      <w:proofErr w:type="spellEnd"/>
      <w:r w:rsidRPr="00D36E0B">
        <w:rPr>
          <w:color w:val="000025"/>
          <w:sz w:val="20"/>
          <w:szCs w:val="20"/>
        </w:rPr>
        <w:t xml:space="preserve"> </w:t>
      </w:r>
      <w:proofErr w:type="spellStart"/>
      <w:r w:rsidRPr="00D36E0B">
        <w:rPr>
          <w:color w:val="000025"/>
          <w:sz w:val="20"/>
          <w:szCs w:val="20"/>
        </w:rPr>
        <w:t>Heidariniya</w:t>
      </w:r>
      <w:proofErr w:type="spellEnd"/>
    </w:p>
    <w:p w:rsidR="00D24B9E" w:rsidRPr="00D36E0B" w:rsidRDefault="00D24B9E" w:rsidP="00D36E0B">
      <w:pPr>
        <w:pStyle w:val="Default"/>
        <w:jc w:val="both"/>
        <w:rPr>
          <w:sz w:val="20"/>
          <w:szCs w:val="20"/>
        </w:rPr>
      </w:pPr>
      <w:r w:rsidRPr="00D36E0B">
        <w:rPr>
          <w:color w:val="000025"/>
          <w:sz w:val="20"/>
          <w:szCs w:val="20"/>
        </w:rPr>
        <w:t>Tel</w:t>
      </w:r>
      <w:proofErr w:type="gramStart"/>
      <w:r w:rsidRPr="00D36E0B">
        <w:rPr>
          <w:color w:val="000025"/>
          <w:sz w:val="20"/>
          <w:szCs w:val="20"/>
        </w:rPr>
        <w:t>:+</w:t>
      </w:r>
      <w:proofErr w:type="gramEnd"/>
      <w:r w:rsidRPr="00D36E0B">
        <w:rPr>
          <w:color w:val="000025"/>
          <w:sz w:val="20"/>
          <w:szCs w:val="20"/>
        </w:rPr>
        <w:t>989386580592</w:t>
      </w:r>
    </w:p>
    <w:p w:rsidR="00D24B9E" w:rsidRPr="00D36E0B" w:rsidRDefault="00FA2673" w:rsidP="00D36E0B">
      <w:pPr>
        <w:rPr>
          <w:rFonts w:eastAsia="SimHei"/>
          <w:b/>
          <w:sz w:val="20"/>
          <w:szCs w:val="20"/>
        </w:rPr>
      </w:pPr>
      <w:hyperlink r:id="rId18" w:history="1">
        <w:r w:rsidR="00D24B9E" w:rsidRPr="00D36E0B">
          <w:rPr>
            <w:rStyle w:val="Hyperlink"/>
            <w:sz w:val="20"/>
            <w:szCs w:val="20"/>
            <w:lang w:val="de-DE"/>
          </w:rPr>
          <w:t>h_moloud@yahoo.com</w:t>
        </w:r>
      </w:hyperlink>
    </w:p>
    <w:p w:rsidR="00D24B9E" w:rsidRPr="00D36E0B" w:rsidRDefault="00D24B9E" w:rsidP="00D36E0B">
      <w:pPr>
        <w:ind w:rightChars="188" w:right="395"/>
        <w:rPr>
          <w:sz w:val="20"/>
          <w:szCs w:val="20"/>
        </w:rPr>
      </w:pPr>
    </w:p>
    <w:p w:rsidR="00D24B9E" w:rsidRPr="00D36E0B" w:rsidRDefault="00D24B9E" w:rsidP="00D36E0B">
      <w:pPr>
        <w:rPr>
          <w:rFonts w:eastAsia="SimHei"/>
          <w:b/>
          <w:sz w:val="20"/>
          <w:szCs w:val="20"/>
        </w:rPr>
      </w:pPr>
      <w:r w:rsidRPr="00D36E0B">
        <w:rPr>
          <w:rFonts w:eastAsia="SimHei"/>
          <w:b/>
          <w:sz w:val="20"/>
          <w:szCs w:val="20"/>
        </w:rPr>
        <w:t>References</w:t>
      </w:r>
    </w:p>
    <w:p w:rsidR="00D24B9E" w:rsidRPr="00D36E0B" w:rsidRDefault="00D24B9E" w:rsidP="00C773A0">
      <w:pPr>
        <w:numPr>
          <w:ilvl w:val="0"/>
          <w:numId w:val="1"/>
        </w:numPr>
        <w:tabs>
          <w:tab w:val="clear" w:pos="720"/>
          <w:tab w:val="num" w:pos="360"/>
        </w:tabs>
        <w:ind w:left="360" w:rightChars="35" w:right="73"/>
        <w:rPr>
          <w:sz w:val="20"/>
          <w:szCs w:val="20"/>
        </w:rPr>
      </w:pPr>
      <w:proofErr w:type="spellStart"/>
      <w:r w:rsidRPr="00D36E0B">
        <w:rPr>
          <w:sz w:val="20"/>
          <w:szCs w:val="20"/>
        </w:rPr>
        <w:t>Alizadeh</w:t>
      </w:r>
      <w:proofErr w:type="spellEnd"/>
      <w:r w:rsidRPr="00D36E0B">
        <w:rPr>
          <w:sz w:val="20"/>
          <w:szCs w:val="20"/>
        </w:rPr>
        <w:t xml:space="preserve"> H.A,</w:t>
      </w:r>
      <w:r w:rsidR="00821AF4">
        <w:rPr>
          <w:sz w:val="20"/>
          <w:szCs w:val="20"/>
        </w:rPr>
        <w:t xml:space="preserve"> </w:t>
      </w:r>
      <w:proofErr w:type="spellStart"/>
      <w:r w:rsidR="00821AF4">
        <w:rPr>
          <w:sz w:val="20"/>
          <w:szCs w:val="20"/>
        </w:rPr>
        <w:t>Nazari</w:t>
      </w:r>
      <w:proofErr w:type="spellEnd"/>
      <w:r w:rsidR="00821AF4">
        <w:rPr>
          <w:sz w:val="20"/>
          <w:szCs w:val="20"/>
        </w:rPr>
        <w:t xml:space="preserve"> B, </w:t>
      </w:r>
      <w:proofErr w:type="spellStart"/>
      <w:r w:rsidR="00821AF4">
        <w:rPr>
          <w:sz w:val="20"/>
          <w:szCs w:val="20"/>
        </w:rPr>
        <w:t>Parsinezhad</w:t>
      </w:r>
      <w:proofErr w:type="spellEnd"/>
      <w:r w:rsidR="00821AF4">
        <w:rPr>
          <w:sz w:val="20"/>
          <w:szCs w:val="20"/>
        </w:rPr>
        <w:t xml:space="preserve"> M, </w:t>
      </w:r>
      <w:proofErr w:type="spellStart"/>
      <w:r w:rsidRPr="00D36E0B">
        <w:rPr>
          <w:sz w:val="20"/>
          <w:szCs w:val="20"/>
        </w:rPr>
        <w:t>Ramezani</w:t>
      </w:r>
      <w:proofErr w:type="spellEnd"/>
      <w:r w:rsidRPr="00D36E0B">
        <w:rPr>
          <w:sz w:val="20"/>
          <w:szCs w:val="20"/>
        </w:rPr>
        <w:t xml:space="preserve"> </w:t>
      </w:r>
      <w:proofErr w:type="spellStart"/>
      <w:r w:rsidRPr="00D36E0B">
        <w:rPr>
          <w:sz w:val="20"/>
          <w:szCs w:val="20"/>
        </w:rPr>
        <w:t>etedali</w:t>
      </w:r>
      <w:proofErr w:type="spellEnd"/>
      <w:r w:rsidRPr="00D36E0B">
        <w:rPr>
          <w:sz w:val="20"/>
          <w:szCs w:val="20"/>
        </w:rPr>
        <w:t xml:space="preserve"> H, </w:t>
      </w:r>
      <w:proofErr w:type="spellStart"/>
      <w:r w:rsidRPr="00D36E0B">
        <w:rPr>
          <w:sz w:val="20"/>
          <w:szCs w:val="20"/>
        </w:rPr>
        <w:t>Janbaz</w:t>
      </w:r>
      <w:proofErr w:type="spellEnd"/>
      <w:r w:rsidRPr="00D36E0B">
        <w:rPr>
          <w:sz w:val="20"/>
          <w:szCs w:val="20"/>
        </w:rPr>
        <w:t xml:space="preserve"> H.R. </w:t>
      </w:r>
      <w:proofErr w:type="spellStart"/>
      <w:r w:rsidRPr="00D36E0B">
        <w:rPr>
          <w:sz w:val="20"/>
          <w:szCs w:val="20"/>
        </w:rPr>
        <w:t>AquaCrop</w:t>
      </w:r>
      <w:proofErr w:type="spellEnd"/>
      <w:r w:rsidRPr="00D36E0B">
        <w:rPr>
          <w:sz w:val="20"/>
          <w:szCs w:val="20"/>
        </w:rPr>
        <w:t xml:space="preserve"> model </w:t>
      </w:r>
      <w:proofErr w:type="spellStart"/>
      <w:r w:rsidRPr="00D36E0B">
        <w:rPr>
          <w:sz w:val="20"/>
          <w:szCs w:val="20"/>
        </w:rPr>
        <w:t>evalution</w:t>
      </w:r>
      <w:proofErr w:type="spellEnd"/>
      <w:r w:rsidRPr="00D36E0B">
        <w:rPr>
          <w:sz w:val="20"/>
          <w:szCs w:val="20"/>
        </w:rPr>
        <w:t xml:space="preserve"> for deficit irrigation management of Wheat in Karaj region. Iranian Journal of Irrigation and </w:t>
      </w:r>
      <w:proofErr w:type="spellStart"/>
      <w:r w:rsidRPr="00D36E0B">
        <w:rPr>
          <w:sz w:val="20"/>
          <w:szCs w:val="20"/>
        </w:rPr>
        <w:t>dranage</w:t>
      </w:r>
      <w:proofErr w:type="spellEnd"/>
      <w:r w:rsidRPr="00D36E0B">
        <w:rPr>
          <w:sz w:val="20"/>
          <w:szCs w:val="20"/>
        </w:rPr>
        <w:t xml:space="preserve">. 2010; 2 (4): </w:t>
      </w:r>
      <w:r w:rsidRPr="00D36E0B">
        <w:rPr>
          <w:sz w:val="20"/>
          <w:szCs w:val="20"/>
        </w:rPr>
        <w:lastRenderedPageBreak/>
        <w:t>273- 283.</w:t>
      </w:r>
    </w:p>
    <w:p w:rsidR="00D24B9E" w:rsidRPr="00D36E0B" w:rsidRDefault="00D24B9E" w:rsidP="00C773A0">
      <w:pPr>
        <w:numPr>
          <w:ilvl w:val="0"/>
          <w:numId w:val="1"/>
        </w:numPr>
        <w:tabs>
          <w:tab w:val="clear" w:pos="720"/>
          <w:tab w:val="num" w:pos="360"/>
        </w:tabs>
        <w:ind w:left="360" w:rightChars="35" w:right="73"/>
        <w:rPr>
          <w:sz w:val="20"/>
          <w:szCs w:val="20"/>
        </w:rPr>
      </w:pPr>
      <w:r w:rsidRPr="00D36E0B">
        <w:rPr>
          <w:sz w:val="20"/>
          <w:szCs w:val="20"/>
        </w:rPr>
        <w:t>Garcia- Vila M.</w:t>
      </w:r>
      <w:r w:rsidR="00821AF4">
        <w:rPr>
          <w:sz w:val="20"/>
          <w:szCs w:val="20"/>
        </w:rPr>
        <w:t xml:space="preserve">G, </w:t>
      </w:r>
      <w:proofErr w:type="spellStart"/>
      <w:r w:rsidRPr="00D36E0B">
        <w:rPr>
          <w:sz w:val="20"/>
          <w:szCs w:val="20"/>
        </w:rPr>
        <w:t>Fereres</w:t>
      </w:r>
      <w:proofErr w:type="spellEnd"/>
      <w:r w:rsidRPr="00D36E0B">
        <w:rPr>
          <w:sz w:val="20"/>
          <w:szCs w:val="20"/>
        </w:rPr>
        <w:t xml:space="preserve"> E, </w:t>
      </w:r>
      <w:proofErr w:type="spellStart"/>
      <w:r w:rsidRPr="00D36E0B">
        <w:rPr>
          <w:sz w:val="20"/>
          <w:szCs w:val="20"/>
        </w:rPr>
        <w:t>Orgaz</w:t>
      </w:r>
      <w:proofErr w:type="spellEnd"/>
      <w:r w:rsidRPr="00D36E0B">
        <w:rPr>
          <w:sz w:val="20"/>
          <w:szCs w:val="20"/>
        </w:rPr>
        <w:t xml:space="preserve"> F, </w:t>
      </w:r>
      <w:proofErr w:type="spellStart"/>
      <w:r w:rsidRPr="00D36E0B">
        <w:rPr>
          <w:sz w:val="20"/>
          <w:szCs w:val="20"/>
        </w:rPr>
        <w:t>Steduto</w:t>
      </w:r>
      <w:proofErr w:type="spellEnd"/>
      <w:r w:rsidRPr="00D36E0B">
        <w:rPr>
          <w:sz w:val="20"/>
          <w:szCs w:val="20"/>
        </w:rPr>
        <w:t xml:space="preserve"> P. Deficit irrigation optimization of Cotton with </w:t>
      </w:r>
      <w:proofErr w:type="spellStart"/>
      <w:r w:rsidRPr="00D36E0B">
        <w:rPr>
          <w:sz w:val="20"/>
          <w:szCs w:val="20"/>
        </w:rPr>
        <w:t>AquaCrop</w:t>
      </w:r>
      <w:proofErr w:type="spellEnd"/>
      <w:r w:rsidRPr="00D36E0B">
        <w:rPr>
          <w:sz w:val="20"/>
          <w:szCs w:val="20"/>
        </w:rPr>
        <w:t xml:space="preserve">. </w:t>
      </w:r>
      <w:proofErr w:type="spellStart"/>
      <w:r w:rsidRPr="00D36E0B">
        <w:rPr>
          <w:sz w:val="20"/>
          <w:szCs w:val="20"/>
        </w:rPr>
        <w:t>Agron</w:t>
      </w:r>
      <w:proofErr w:type="spellEnd"/>
      <w:r w:rsidRPr="00D36E0B">
        <w:rPr>
          <w:sz w:val="20"/>
          <w:szCs w:val="20"/>
        </w:rPr>
        <w:t>, J. 2008</w:t>
      </w:r>
      <w:proofErr w:type="gramStart"/>
      <w:r w:rsidRPr="00D36E0B">
        <w:rPr>
          <w:sz w:val="20"/>
          <w:szCs w:val="20"/>
        </w:rPr>
        <w:t>;101</w:t>
      </w:r>
      <w:proofErr w:type="gramEnd"/>
      <w:r w:rsidRPr="00D36E0B">
        <w:rPr>
          <w:sz w:val="20"/>
          <w:szCs w:val="20"/>
        </w:rPr>
        <w:t>: 477- 478.</w:t>
      </w:r>
    </w:p>
    <w:p w:rsidR="00D24B9E" w:rsidRPr="00D36E0B" w:rsidRDefault="00D24B9E" w:rsidP="00C773A0">
      <w:pPr>
        <w:numPr>
          <w:ilvl w:val="0"/>
          <w:numId w:val="1"/>
        </w:numPr>
        <w:tabs>
          <w:tab w:val="clear" w:pos="720"/>
          <w:tab w:val="num" w:pos="360"/>
        </w:tabs>
        <w:ind w:left="360" w:rightChars="35" w:right="73"/>
        <w:rPr>
          <w:sz w:val="20"/>
          <w:szCs w:val="20"/>
        </w:rPr>
      </w:pPr>
      <w:proofErr w:type="spellStart"/>
      <w:r w:rsidRPr="00D36E0B">
        <w:rPr>
          <w:sz w:val="20"/>
          <w:szCs w:val="20"/>
        </w:rPr>
        <w:t>Raes</w:t>
      </w:r>
      <w:proofErr w:type="spellEnd"/>
      <w:r w:rsidRPr="00D36E0B">
        <w:rPr>
          <w:sz w:val="20"/>
          <w:szCs w:val="20"/>
        </w:rPr>
        <w:t xml:space="preserve"> D, </w:t>
      </w:r>
      <w:proofErr w:type="spellStart"/>
      <w:r w:rsidRPr="00D36E0B">
        <w:rPr>
          <w:sz w:val="20"/>
          <w:szCs w:val="20"/>
        </w:rPr>
        <w:t>Steduto</w:t>
      </w:r>
      <w:proofErr w:type="spellEnd"/>
      <w:r w:rsidRPr="00D36E0B">
        <w:rPr>
          <w:sz w:val="20"/>
          <w:szCs w:val="20"/>
        </w:rPr>
        <w:t xml:space="preserve"> P, Hsiao T.C, </w:t>
      </w:r>
      <w:proofErr w:type="spellStart"/>
      <w:r w:rsidRPr="00D36E0B">
        <w:rPr>
          <w:sz w:val="20"/>
          <w:szCs w:val="20"/>
        </w:rPr>
        <w:t>Fereres</w:t>
      </w:r>
      <w:proofErr w:type="spellEnd"/>
      <w:r w:rsidRPr="00D36E0B">
        <w:rPr>
          <w:sz w:val="20"/>
          <w:szCs w:val="20"/>
        </w:rPr>
        <w:t xml:space="preserve"> E.  </w:t>
      </w:r>
      <w:proofErr w:type="spellStart"/>
      <w:r w:rsidRPr="00D36E0B">
        <w:rPr>
          <w:sz w:val="20"/>
          <w:szCs w:val="20"/>
        </w:rPr>
        <w:t>AquaCrop</w:t>
      </w:r>
      <w:proofErr w:type="spellEnd"/>
      <w:r w:rsidRPr="00D36E0B">
        <w:rPr>
          <w:sz w:val="20"/>
          <w:szCs w:val="20"/>
        </w:rPr>
        <w:t xml:space="preserve">- </w:t>
      </w:r>
      <w:proofErr w:type="gramStart"/>
      <w:r w:rsidRPr="00D36E0B">
        <w:rPr>
          <w:sz w:val="20"/>
          <w:szCs w:val="20"/>
        </w:rPr>
        <w:t>The</w:t>
      </w:r>
      <w:proofErr w:type="gramEnd"/>
      <w:r w:rsidRPr="00D36E0B">
        <w:rPr>
          <w:sz w:val="20"/>
          <w:szCs w:val="20"/>
        </w:rPr>
        <w:t xml:space="preserve"> FAO crop model for predicting yield response to water: II. Main algorithms and software description. </w:t>
      </w:r>
      <w:proofErr w:type="spellStart"/>
      <w:r w:rsidRPr="00D36E0B">
        <w:rPr>
          <w:sz w:val="20"/>
          <w:szCs w:val="20"/>
        </w:rPr>
        <w:t>Agron</w:t>
      </w:r>
      <w:proofErr w:type="spellEnd"/>
      <w:r w:rsidRPr="00D36E0B">
        <w:rPr>
          <w:sz w:val="20"/>
          <w:szCs w:val="20"/>
        </w:rPr>
        <w:t>. J. 2009; 101:438-447.</w:t>
      </w:r>
    </w:p>
    <w:p w:rsidR="00D24B9E" w:rsidRPr="00D36E0B" w:rsidRDefault="00D24B9E" w:rsidP="00C773A0">
      <w:pPr>
        <w:numPr>
          <w:ilvl w:val="0"/>
          <w:numId w:val="1"/>
        </w:numPr>
        <w:tabs>
          <w:tab w:val="clear" w:pos="720"/>
          <w:tab w:val="num" w:pos="360"/>
        </w:tabs>
        <w:ind w:left="360" w:rightChars="35" w:right="73"/>
        <w:rPr>
          <w:sz w:val="20"/>
          <w:szCs w:val="20"/>
        </w:rPr>
      </w:pPr>
      <w:proofErr w:type="spellStart"/>
      <w:r w:rsidRPr="00D36E0B">
        <w:rPr>
          <w:sz w:val="20"/>
          <w:szCs w:val="20"/>
        </w:rPr>
        <w:t>Sohrabi</w:t>
      </w:r>
      <w:proofErr w:type="spellEnd"/>
      <w:r w:rsidRPr="00D36E0B">
        <w:rPr>
          <w:sz w:val="20"/>
          <w:szCs w:val="20"/>
        </w:rPr>
        <w:t xml:space="preserve"> </w:t>
      </w:r>
      <w:proofErr w:type="spellStart"/>
      <w:r w:rsidRPr="00D36E0B">
        <w:rPr>
          <w:sz w:val="20"/>
          <w:szCs w:val="20"/>
        </w:rPr>
        <w:t>moshkabadi</w:t>
      </w:r>
      <w:proofErr w:type="spellEnd"/>
      <w:r w:rsidRPr="00D36E0B">
        <w:rPr>
          <w:sz w:val="20"/>
          <w:szCs w:val="20"/>
        </w:rPr>
        <w:t>, B. Use of sprinkle irrigation and infrared thermometer for cotton (</w:t>
      </w:r>
      <w:proofErr w:type="spellStart"/>
      <w:r w:rsidRPr="00D36E0B">
        <w:rPr>
          <w:sz w:val="20"/>
          <w:szCs w:val="20"/>
        </w:rPr>
        <w:t>Gossypium</w:t>
      </w:r>
      <w:proofErr w:type="spellEnd"/>
      <w:r w:rsidRPr="00D36E0B">
        <w:rPr>
          <w:sz w:val="20"/>
          <w:szCs w:val="20"/>
        </w:rPr>
        <w:t xml:space="preserve"> </w:t>
      </w:r>
      <w:proofErr w:type="spellStart"/>
      <w:r w:rsidRPr="00D36E0B">
        <w:rPr>
          <w:sz w:val="20"/>
          <w:szCs w:val="20"/>
        </w:rPr>
        <w:t>hirstum</w:t>
      </w:r>
      <w:proofErr w:type="spellEnd"/>
      <w:r w:rsidRPr="00D36E0B">
        <w:rPr>
          <w:sz w:val="20"/>
          <w:szCs w:val="20"/>
        </w:rPr>
        <w:t xml:space="preserve">) irrigation scheduling in wet region. PhD dissertation. </w:t>
      </w:r>
      <w:proofErr w:type="spellStart"/>
      <w:r w:rsidRPr="00D36E0B">
        <w:rPr>
          <w:sz w:val="20"/>
          <w:szCs w:val="20"/>
        </w:rPr>
        <w:t>Shaid</w:t>
      </w:r>
      <w:proofErr w:type="spellEnd"/>
      <w:r w:rsidRPr="00D36E0B">
        <w:rPr>
          <w:sz w:val="20"/>
          <w:szCs w:val="20"/>
        </w:rPr>
        <w:t xml:space="preserve"> </w:t>
      </w:r>
      <w:proofErr w:type="spellStart"/>
      <w:r w:rsidRPr="00D36E0B">
        <w:rPr>
          <w:sz w:val="20"/>
          <w:szCs w:val="20"/>
        </w:rPr>
        <w:t>Chamran</w:t>
      </w:r>
      <w:proofErr w:type="spellEnd"/>
      <w:r w:rsidRPr="00D36E0B">
        <w:rPr>
          <w:sz w:val="20"/>
          <w:szCs w:val="20"/>
        </w:rPr>
        <w:t xml:space="preserve"> university of Ahvaz. Water engineering faculty. 2006.</w:t>
      </w:r>
    </w:p>
    <w:p w:rsidR="00D24B9E" w:rsidRPr="00D36E0B" w:rsidRDefault="00D24B9E" w:rsidP="00C773A0">
      <w:pPr>
        <w:numPr>
          <w:ilvl w:val="0"/>
          <w:numId w:val="1"/>
        </w:numPr>
        <w:tabs>
          <w:tab w:val="clear" w:pos="720"/>
          <w:tab w:val="num" w:pos="360"/>
        </w:tabs>
        <w:ind w:left="360" w:rightChars="35" w:right="73"/>
        <w:rPr>
          <w:sz w:val="20"/>
          <w:szCs w:val="20"/>
        </w:rPr>
      </w:pPr>
      <w:proofErr w:type="spellStart"/>
      <w:r w:rsidRPr="00D36E0B">
        <w:rPr>
          <w:sz w:val="20"/>
          <w:szCs w:val="20"/>
        </w:rPr>
        <w:t>Steduto</w:t>
      </w:r>
      <w:proofErr w:type="spellEnd"/>
      <w:r w:rsidRPr="00D36E0B">
        <w:rPr>
          <w:sz w:val="20"/>
          <w:szCs w:val="20"/>
        </w:rPr>
        <w:t xml:space="preserve"> P, Hsiao T.C, </w:t>
      </w:r>
      <w:proofErr w:type="spellStart"/>
      <w:r w:rsidRPr="00D36E0B">
        <w:rPr>
          <w:sz w:val="20"/>
          <w:szCs w:val="20"/>
        </w:rPr>
        <w:t>Fereres</w:t>
      </w:r>
      <w:proofErr w:type="spellEnd"/>
      <w:r w:rsidRPr="00D36E0B">
        <w:rPr>
          <w:sz w:val="20"/>
          <w:szCs w:val="20"/>
        </w:rPr>
        <w:t xml:space="preserve"> E. On the conservative behavior of biomass water productivity. </w:t>
      </w:r>
      <w:proofErr w:type="spellStart"/>
      <w:r w:rsidRPr="00D36E0B">
        <w:rPr>
          <w:sz w:val="20"/>
          <w:szCs w:val="20"/>
        </w:rPr>
        <w:t>Irrig</w:t>
      </w:r>
      <w:proofErr w:type="spellEnd"/>
      <w:r w:rsidRPr="00D36E0B">
        <w:rPr>
          <w:sz w:val="20"/>
          <w:szCs w:val="20"/>
        </w:rPr>
        <w:t>. Sci. 2007; 25: 189- 207.</w:t>
      </w:r>
    </w:p>
    <w:p w:rsidR="00D24B9E" w:rsidRPr="00D36E0B" w:rsidRDefault="00D24B9E" w:rsidP="00C773A0">
      <w:pPr>
        <w:numPr>
          <w:ilvl w:val="0"/>
          <w:numId w:val="1"/>
        </w:numPr>
        <w:tabs>
          <w:tab w:val="clear" w:pos="720"/>
          <w:tab w:val="num" w:pos="360"/>
        </w:tabs>
        <w:ind w:left="360" w:rightChars="35" w:right="73"/>
        <w:rPr>
          <w:sz w:val="20"/>
          <w:szCs w:val="20"/>
        </w:rPr>
      </w:pPr>
      <w:proofErr w:type="spellStart"/>
      <w:r w:rsidRPr="00D36E0B">
        <w:rPr>
          <w:sz w:val="20"/>
          <w:szCs w:val="20"/>
        </w:rPr>
        <w:t>Steduto</w:t>
      </w:r>
      <w:proofErr w:type="spellEnd"/>
      <w:r w:rsidRPr="00D36E0B">
        <w:rPr>
          <w:sz w:val="20"/>
          <w:szCs w:val="20"/>
        </w:rPr>
        <w:t xml:space="preserve"> P, Hsiao T.C,</w:t>
      </w:r>
      <w:r w:rsidR="00C773A0">
        <w:rPr>
          <w:sz w:val="20"/>
          <w:szCs w:val="20"/>
        </w:rPr>
        <w:t xml:space="preserve"> </w:t>
      </w:r>
      <w:proofErr w:type="spellStart"/>
      <w:r w:rsidR="00C773A0">
        <w:rPr>
          <w:sz w:val="20"/>
          <w:szCs w:val="20"/>
        </w:rPr>
        <w:t>Raes</w:t>
      </w:r>
      <w:proofErr w:type="spellEnd"/>
      <w:r w:rsidR="00C773A0">
        <w:rPr>
          <w:sz w:val="20"/>
          <w:szCs w:val="20"/>
        </w:rPr>
        <w:t xml:space="preserve"> D, </w:t>
      </w:r>
      <w:proofErr w:type="spellStart"/>
      <w:r w:rsidR="00C773A0">
        <w:rPr>
          <w:sz w:val="20"/>
          <w:szCs w:val="20"/>
        </w:rPr>
        <w:t>Fereres</w:t>
      </w:r>
      <w:proofErr w:type="spellEnd"/>
      <w:r w:rsidR="00C773A0">
        <w:rPr>
          <w:sz w:val="20"/>
          <w:szCs w:val="20"/>
        </w:rPr>
        <w:t xml:space="preserve"> E. </w:t>
      </w:r>
      <w:proofErr w:type="spellStart"/>
      <w:r w:rsidRPr="00D36E0B">
        <w:rPr>
          <w:rFonts w:cs="B Yagut"/>
          <w:sz w:val="20"/>
          <w:szCs w:val="20"/>
          <w:lang w:bidi="fa-IR"/>
        </w:rPr>
        <w:t>AquaCrop</w:t>
      </w:r>
      <w:proofErr w:type="spellEnd"/>
      <w:r w:rsidRPr="00D36E0B">
        <w:rPr>
          <w:rFonts w:cs="B Yagut"/>
          <w:sz w:val="20"/>
          <w:szCs w:val="20"/>
          <w:lang w:bidi="fa-IR"/>
        </w:rPr>
        <w:t xml:space="preserve">- </w:t>
      </w:r>
      <w:proofErr w:type="gramStart"/>
      <w:r w:rsidRPr="00D36E0B">
        <w:rPr>
          <w:rFonts w:cs="B Yagut"/>
          <w:sz w:val="20"/>
          <w:szCs w:val="20"/>
          <w:lang w:bidi="fa-IR"/>
        </w:rPr>
        <w:t>The</w:t>
      </w:r>
      <w:proofErr w:type="gramEnd"/>
      <w:r w:rsidRPr="00D36E0B">
        <w:rPr>
          <w:rFonts w:cs="B Yagut"/>
          <w:sz w:val="20"/>
          <w:szCs w:val="20"/>
          <w:lang w:bidi="fa-IR"/>
        </w:rPr>
        <w:t xml:space="preserve"> FAO crop </w:t>
      </w:r>
      <w:r w:rsidRPr="00D36E0B">
        <w:rPr>
          <w:sz w:val="20"/>
          <w:szCs w:val="20"/>
        </w:rPr>
        <w:t xml:space="preserve">model to simulate yield response to water: I. </w:t>
      </w:r>
      <w:proofErr w:type="spellStart"/>
      <w:r w:rsidRPr="00D36E0B">
        <w:rPr>
          <w:sz w:val="20"/>
          <w:szCs w:val="20"/>
        </w:rPr>
        <w:t>Consepts</w:t>
      </w:r>
      <w:proofErr w:type="spellEnd"/>
      <w:r w:rsidRPr="00D36E0B">
        <w:rPr>
          <w:sz w:val="20"/>
          <w:szCs w:val="20"/>
        </w:rPr>
        <w:t xml:space="preserve"> and underlying principles. </w:t>
      </w:r>
      <w:proofErr w:type="spellStart"/>
      <w:r w:rsidRPr="00D36E0B">
        <w:rPr>
          <w:sz w:val="20"/>
          <w:szCs w:val="20"/>
        </w:rPr>
        <w:t>Agron</w:t>
      </w:r>
      <w:proofErr w:type="spellEnd"/>
      <w:r w:rsidRPr="00D36E0B">
        <w:rPr>
          <w:sz w:val="20"/>
          <w:szCs w:val="20"/>
        </w:rPr>
        <w:t>. J.2009; 101: 426-437.</w:t>
      </w:r>
    </w:p>
    <w:p w:rsidR="00D24B9E" w:rsidRPr="00D36E0B" w:rsidRDefault="00D24B9E" w:rsidP="00C773A0">
      <w:pPr>
        <w:numPr>
          <w:ilvl w:val="0"/>
          <w:numId w:val="1"/>
        </w:numPr>
        <w:tabs>
          <w:tab w:val="clear" w:pos="720"/>
          <w:tab w:val="num" w:pos="360"/>
        </w:tabs>
        <w:ind w:left="360" w:rightChars="35" w:right="73"/>
        <w:rPr>
          <w:sz w:val="20"/>
          <w:szCs w:val="20"/>
        </w:rPr>
      </w:pPr>
      <w:r w:rsidRPr="00D36E0B">
        <w:rPr>
          <w:sz w:val="20"/>
          <w:szCs w:val="20"/>
        </w:rPr>
        <w:t xml:space="preserve">Yang H. </w:t>
      </w:r>
      <w:r w:rsidR="00C773A0">
        <w:rPr>
          <w:sz w:val="20"/>
          <w:szCs w:val="20"/>
        </w:rPr>
        <w:t xml:space="preserve">S, </w:t>
      </w:r>
      <w:proofErr w:type="spellStart"/>
      <w:r w:rsidR="00C773A0">
        <w:rPr>
          <w:sz w:val="20"/>
          <w:szCs w:val="20"/>
        </w:rPr>
        <w:t>Dobermann</w:t>
      </w:r>
      <w:proofErr w:type="spellEnd"/>
      <w:r w:rsidR="00C773A0">
        <w:rPr>
          <w:sz w:val="20"/>
          <w:szCs w:val="20"/>
        </w:rPr>
        <w:t xml:space="preserve"> A, Lindquist J.L, </w:t>
      </w:r>
      <w:r w:rsidRPr="00D36E0B">
        <w:rPr>
          <w:sz w:val="20"/>
          <w:szCs w:val="20"/>
        </w:rPr>
        <w:t xml:space="preserve">Walters D.T, </w:t>
      </w:r>
      <w:proofErr w:type="spellStart"/>
      <w:r w:rsidRPr="00D36E0B">
        <w:rPr>
          <w:sz w:val="20"/>
          <w:szCs w:val="20"/>
        </w:rPr>
        <w:t>Arkebaure</w:t>
      </w:r>
      <w:proofErr w:type="spellEnd"/>
      <w:r w:rsidRPr="00D36E0B">
        <w:rPr>
          <w:sz w:val="20"/>
          <w:szCs w:val="20"/>
        </w:rPr>
        <w:t xml:space="preserve"> T.J, </w:t>
      </w:r>
      <w:proofErr w:type="spellStart"/>
      <w:r w:rsidRPr="00D36E0B">
        <w:rPr>
          <w:sz w:val="20"/>
          <w:szCs w:val="20"/>
        </w:rPr>
        <w:t>Cassman</w:t>
      </w:r>
      <w:proofErr w:type="spellEnd"/>
      <w:r w:rsidRPr="00D36E0B">
        <w:rPr>
          <w:sz w:val="20"/>
          <w:szCs w:val="20"/>
        </w:rPr>
        <w:t>, K.G. Hybrid-maize- a maize simulation model that combines two crop modeling approaches. Field Crops Res. 2004; 87:131-154</w:t>
      </w:r>
      <w:r w:rsidR="00C87138">
        <w:rPr>
          <w:rFonts w:eastAsiaTheme="minorEastAsia" w:hint="eastAsia"/>
          <w:sz w:val="20"/>
          <w:szCs w:val="20"/>
        </w:rPr>
        <w:t>.</w:t>
      </w:r>
    </w:p>
    <w:p w:rsidR="00C773A0" w:rsidRDefault="00C773A0" w:rsidP="00D36E0B">
      <w:pPr>
        <w:snapToGrid w:val="0"/>
        <w:ind w:firstLineChars="200" w:firstLine="400"/>
        <w:rPr>
          <w:sz w:val="20"/>
          <w:szCs w:val="20"/>
        </w:rPr>
        <w:sectPr w:rsidR="00C773A0" w:rsidSect="00C773A0">
          <w:type w:val="continuous"/>
          <w:pgSz w:w="12240" w:h="15840" w:code="1"/>
          <w:pgMar w:top="1440" w:right="1440" w:bottom="1440" w:left="1440" w:header="720" w:footer="720" w:gutter="0"/>
          <w:pgNumType w:start="55"/>
          <w:cols w:num="2" w:space="576"/>
          <w:docGrid w:linePitch="312"/>
        </w:sectPr>
      </w:pPr>
    </w:p>
    <w:p w:rsidR="00D24B9E" w:rsidRPr="00D36E0B" w:rsidRDefault="00D24B9E" w:rsidP="00D36E0B">
      <w:pPr>
        <w:snapToGrid w:val="0"/>
        <w:ind w:firstLineChars="200" w:firstLine="400"/>
        <w:rPr>
          <w:sz w:val="20"/>
          <w:szCs w:val="20"/>
        </w:rPr>
      </w:pPr>
    </w:p>
    <w:p w:rsidR="003C222B" w:rsidRDefault="003C222B" w:rsidP="004B08CF">
      <w:pPr>
        <w:rPr>
          <w:rFonts w:eastAsiaTheme="minorEastAsia" w:hint="eastAsia"/>
          <w:sz w:val="20"/>
          <w:szCs w:val="20"/>
        </w:rPr>
      </w:pPr>
    </w:p>
    <w:p w:rsidR="00C87138" w:rsidRPr="00C87138" w:rsidRDefault="00C87138" w:rsidP="004B08CF">
      <w:pPr>
        <w:rPr>
          <w:rFonts w:eastAsiaTheme="minorEastAsia" w:hint="eastAsia"/>
          <w:sz w:val="20"/>
          <w:szCs w:val="20"/>
        </w:rPr>
      </w:pPr>
      <w:r>
        <w:rPr>
          <w:rFonts w:eastAsiaTheme="minorEastAsia" w:hint="eastAsia"/>
          <w:sz w:val="20"/>
          <w:szCs w:val="20"/>
        </w:rPr>
        <w:t>5/5/2012</w:t>
      </w:r>
    </w:p>
    <w:sectPr w:rsidR="00C87138" w:rsidRPr="00C87138" w:rsidSect="00C773A0">
      <w:type w:val="continuous"/>
      <w:pgSz w:w="12240" w:h="15840" w:code="1"/>
      <w:pgMar w:top="1440" w:right="1440" w:bottom="1440" w:left="1440" w:header="720" w:footer="720" w:gutter="0"/>
      <w:pgNumType w:start="55"/>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FE" w:rsidRDefault="00E746FE" w:rsidP="00445454">
      <w:r>
        <w:separator/>
      </w:r>
    </w:p>
  </w:endnote>
  <w:endnote w:type="continuationSeparator" w:id="0">
    <w:p w:rsidR="00E746FE" w:rsidRDefault="00E746FE" w:rsidP="0044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B Zar">
    <w:charset w:val="B2"/>
    <w:family w:val="auto"/>
    <w:pitch w:val="variable"/>
    <w:sig w:usb0="00002001" w:usb1="80000000" w:usb2="00000008" w:usb3="00000000" w:csb0="00000040" w:csb1="00000000"/>
  </w:font>
  <w:font w:name="B Yagut">
    <w:altName w:val="Courier New"/>
    <w:charset w:val="B2"/>
    <w:family w:val="auto"/>
    <w:pitch w:val="variable"/>
    <w:sig w:usb0="00002000" w:usb1="80000000" w:usb2="00000008" w:usb3="00000000" w:csb0="00000040"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0C" w:rsidRDefault="00FA2673" w:rsidP="00A1580C">
    <w:pPr>
      <w:pStyle w:val="Footer"/>
      <w:framePr w:wrap="around" w:vAnchor="text" w:hAnchor="margin" w:xAlign="center" w:y="1"/>
      <w:rPr>
        <w:rStyle w:val="PageNumber"/>
      </w:rPr>
    </w:pPr>
    <w:r>
      <w:rPr>
        <w:rStyle w:val="PageNumber"/>
      </w:rPr>
      <w:fldChar w:fldCharType="begin"/>
    </w:r>
    <w:r w:rsidR="00A1580C">
      <w:rPr>
        <w:rStyle w:val="PageNumber"/>
      </w:rPr>
      <w:instrText xml:space="preserve">PAGE  </w:instrText>
    </w:r>
    <w:r>
      <w:rPr>
        <w:rStyle w:val="PageNumber"/>
      </w:rPr>
      <w:fldChar w:fldCharType="end"/>
    </w:r>
  </w:p>
  <w:p w:rsidR="00A1580C" w:rsidRDefault="00A158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0C" w:rsidRPr="00842921" w:rsidRDefault="00FA2673" w:rsidP="00A1580C">
    <w:pPr>
      <w:pStyle w:val="Footer"/>
      <w:framePr w:wrap="around" w:vAnchor="text" w:hAnchor="margin" w:xAlign="center" w:y="1"/>
      <w:rPr>
        <w:rStyle w:val="PageNumber"/>
        <w:sz w:val="20"/>
        <w:szCs w:val="20"/>
      </w:rPr>
    </w:pPr>
    <w:r w:rsidRPr="00842921">
      <w:rPr>
        <w:rStyle w:val="PageNumber"/>
        <w:sz w:val="20"/>
        <w:szCs w:val="20"/>
      </w:rPr>
      <w:fldChar w:fldCharType="begin"/>
    </w:r>
    <w:r w:rsidR="00A1580C" w:rsidRPr="00842921">
      <w:rPr>
        <w:rStyle w:val="PageNumber"/>
        <w:sz w:val="20"/>
        <w:szCs w:val="20"/>
      </w:rPr>
      <w:instrText xml:space="preserve">PAGE  </w:instrText>
    </w:r>
    <w:r w:rsidRPr="00842921">
      <w:rPr>
        <w:rStyle w:val="PageNumber"/>
        <w:sz w:val="20"/>
        <w:szCs w:val="20"/>
      </w:rPr>
      <w:fldChar w:fldCharType="separate"/>
    </w:r>
    <w:r w:rsidR="00821AF4">
      <w:rPr>
        <w:rStyle w:val="PageNumber"/>
        <w:noProof/>
        <w:sz w:val="20"/>
        <w:szCs w:val="20"/>
      </w:rPr>
      <w:t>59</w:t>
    </w:r>
    <w:r w:rsidRPr="00842921">
      <w:rPr>
        <w:rStyle w:val="PageNumber"/>
        <w:sz w:val="20"/>
        <w:szCs w:val="20"/>
      </w:rPr>
      <w:fldChar w:fldCharType="end"/>
    </w:r>
  </w:p>
  <w:p w:rsidR="00A1580C" w:rsidRPr="00607548" w:rsidRDefault="00FA2673">
    <w:pPr>
      <w:pStyle w:val="Footer"/>
      <w:jc w:val="center"/>
    </w:pPr>
    <w:hyperlink r:id="rId1" w:history="1">
      <w:r w:rsidR="00A1580C" w:rsidRPr="00897994">
        <w:rPr>
          <w:rStyle w:val="Hyperlink"/>
          <w:bCs/>
          <w:sz w:val="20"/>
        </w:rPr>
        <w:t>http://www.sciencepub.net/rural</w:t>
      </w:r>
    </w:hyperlink>
    <w:r w:rsidR="00A1580C">
      <w:rPr>
        <w:bCs/>
        <w:sz w:val="20"/>
      </w:rPr>
      <w:t xml:space="preserve">  </w:t>
    </w:r>
    <w:r w:rsidR="00A1580C" w:rsidRPr="00607548">
      <w:rPr>
        <w:bCs/>
        <w:sz w:val="20"/>
      </w:rPr>
      <w:t xml:space="preserve"> </w:t>
    </w:r>
    <w:r w:rsidR="00A1580C" w:rsidRPr="00607548">
      <w:rPr>
        <w:rFonts w:hint="eastAsia"/>
        <w:bCs/>
        <w:sz w:val="20"/>
      </w:rPr>
      <w:t xml:space="preserve">  </w:t>
    </w:r>
    <w:r w:rsidR="00A1580C" w:rsidRPr="00607548">
      <w:rPr>
        <w:bCs/>
        <w:sz w:val="20"/>
      </w:rPr>
      <w:t xml:space="preserve">  </w:t>
    </w:r>
    <w:r w:rsidR="00A1580C" w:rsidRPr="00607548">
      <w:rPr>
        <w:rFonts w:hint="eastAsia"/>
        <w:bCs/>
        <w:sz w:val="20"/>
      </w:rPr>
      <w:t xml:space="preserve">                             </w:t>
    </w:r>
    <w:r w:rsidR="00C773A0">
      <w:rPr>
        <w:rFonts w:eastAsiaTheme="minorEastAsia" w:hint="eastAsia"/>
        <w:bCs/>
        <w:sz w:val="20"/>
      </w:rPr>
      <w:t xml:space="preserve">              </w:t>
    </w:r>
    <w:r w:rsidR="00A1580C" w:rsidRPr="00607548">
      <w:rPr>
        <w:rFonts w:hint="eastAsia"/>
        <w:bCs/>
        <w:sz w:val="20"/>
      </w:rPr>
      <w:t xml:space="preserve">          </w:t>
    </w:r>
    <w:hyperlink r:id="rId2" w:history="1">
      <w:r w:rsidR="00A1580C" w:rsidRPr="0073195D">
        <w:rPr>
          <w:rStyle w:val="Hyperlink"/>
          <w:rFonts w:eastAsia="Times New Roman"/>
          <w:kern w:val="0"/>
          <w:sz w:val="20"/>
          <w:lang w:eastAsia="en-US"/>
        </w:rPr>
        <w:t>editor@sciencepub.net</w:t>
      </w:r>
    </w:hyperlink>
    <w:r w:rsidR="00A1580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FE" w:rsidRDefault="00E746FE" w:rsidP="00445454">
      <w:r>
        <w:separator/>
      </w:r>
    </w:p>
  </w:footnote>
  <w:footnote w:type="continuationSeparator" w:id="0">
    <w:p w:rsidR="00E746FE" w:rsidRDefault="00E746FE" w:rsidP="0044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80C" w:rsidRDefault="00A1580C" w:rsidP="00A1580C">
    <w:pPr>
      <w:pBdr>
        <w:bottom w:val="thinThickMediumGap" w:sz="12" w:space="1" w:color="auto"/>
      </w:pBdr>
      <w:jc w:val="center"/>
      <w:rPr>
        <w:iCs/>
      </w:rPr>
    </w:pPr>
    <w:r>
      <w:rPr>
        <w:sz w:val="20"/>
        <w:szCs w:val="20"/>
      </w:rPr>
      <w:t>World Rural Observations 201</w:t>
    </w:r>
    <w:r>
      <w:rPr>
        <w:rFonts w:hint="eastAsia"/>
        <w:sz w:val="20"/>
        <w:szCs w:val="20"/>
      </w:rPr>
      <w:t>2</w:t>
    </w:r>
    <w:proofErr w:type="gramStart"/>
    <w:r>
      <w:rPr>
        <w:sz w:val="20"/>
        <w:szCs w:val="20"/>
      </w:rPr>
      <w:t>;</w:t>
    </w:r>
    <w:r>
      <w:rPr>
        <w:rFonts w:hint="eastAsia"/>
        <w:sz w:val="20"/>
        <w:szCs w:val="20"/>
      </w:rPr>
      <w:t>4</w:t>
    </w:r>
    <w:proofErr w:type="gramEnd"/>
    <w:r>
      <w:rPr>
        <w:sz w:val="20"/>
        <w:szCs w:val="20"/>
      </w:rPr>
      <w:t>(</w:t>
    </w:r>
    <w:r w:rsidR="00870271">
      <w:rPr>
        <w:rFonts w:eastAsiaTheme="minorEastAsia" w:hint="eastAsia"/>
        <w:sz w:val="20"/>
        <w:szCs w:val="20"/>
      </w:rPr>
      <w:t>2</w:t>
    </w:r>
    <w:r>
      <w:rPr>
        <w:sz w:val="20"/>
        <w:szCs w:val="20"/>
      </w:rPr>
      <w:t xml:space="preserve">)                         </w:t>
    </w:r>
    <w:r>
      <w:rPr>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05E5"/>
    <w:multiLevelType w:val="hybridMultilevel"/>
    <w:tmpl w:val="EDFA2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5E6B3B"/>
    <w:multiLevelType w:val="hybridMultilevel"/>
    <w:tmpl w:val="9FC8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02750"/>
    <w:multiLevelType w:val="hybridMultilevel"/>
    <w:tmpl w:val="2522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00583"/>
    <w:multiLevelType w:val="hybridMultilevel"/>
    <w:tmpl w:val="1964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
  <w:rsids>
    <w:rsidRoot w:val="003C222B"/>
    <w:rsid w:val="00001863"/>
    <w:rsid w:val="00030EEE"/>
    <w:rsid w:val="00052F65"/>
    <w:rsid w:val="0006040F"/>
    <w:rsid w:val="0007219E"/>
    <w:rsid w:val="00090FB9"/>
    <w:rsid w:val="0009396D"/>
    <w:rsid w:val="00094A7C"/>
    <w:rsid w:val="000A5FCD"/>
    <w:rsid w:val="000B5737"/>
    <w:rsid w:val="000C3B5A"/>
    <w:rsid w:val="000C5ED8"/>
    <w:rsid w:val="000C77F4"/>
    <w:rsid w:val="000D63F3"/>
    <w:rsid w:val="000D7FBC"/>
    <w:rsid w:val="000E4AD9"/>
    <w:rsid w:val="000E5C11"/>
    <w:rsid w:val="001013E3"/>
    <w:rsid w:val="00125F1D"/>
    <w:rsid w:val="0012669C"/>
    <w:rsid w:val="0014132D"/>
    <w:rsid w:val="00153D3E"/>
    <w:rsid w:val="001A2838"/>
    <w:rsid w:val="001A4C02"/>
    <w:rsid w:val="001B34F1"/>
    <w:rsid w:val="001B4D5F"/>
    <w:rsid w:val="001B593C"/>
    <w:rsid w:val="001D46D4"/>
    <w:rsid w:val="001D4CC8"/>
    <w:rsid w:val="001E63C7"/>
    <w:rsid w:val="001F7A0D"/>
    <w:rsid w:val="00245D16"/>
    <w:rsid w:val="00252138"/>
    <w:rsid w:val="002572FA"/>
    <w:rsid w:val="002748AE"/>
    <w:rsid w:val="002E18E0"/>
    <w:rsid w:val="002F44E9"/>
    <w:rsid w:val="00307A2C"/>
    <w:rsid w:val="00312AC4"/>
    <w:rsid w:val="00313102"/>
    <w:rsid w:val="003305B3"/>
    <w:rsid w:val="003314D4"/>
    <w:rsid w:val="00343859"/>
    <w:rsid w:val="00346099"/>
    <w:rsid w:val="0035546E"/>
    <w:rsid w:val="00364C94"/>
    <w:rsid w:val="0036659B"/>
    <w:rsid w:val="00377419"/>
    <w:rsid w:val="00377B88"/>
    <w:rsid w:val="003A3F82"/>
    <w:rsid w:val="003A7634"/>
    <w:rsid w:val="003C222B"/>
    <w:rsid w:val="003D39F3"/>
    <w:rsid w:val="003D6D0F"/>
    <w:rsid w:val="003E24C4"/>
    <w:rsid w:val="003F3340"/>
    <w:rsid w:val="004138CB"/>
    <w:rsid w:val="004245E3"/>
    <w:rsid w:val="004343E9"/>
    <w:rsid w:val="00434F2D"/>
    <w:rsid w:val="00436D95"/>
    <w:rsid w:val="00445454"/>
    <w:rsid w:val="00463378"/>
    <w:rsid w:val="00470ED4"/>
    <w:rsid w:val="00475E26"/>
    <w:rsid w:val="004825FB"/>
    <w:rsid w:val="004A5887"/>
    <w:rsid w:val="004B08CF"/>
    <w:rsid w:val="004B7EDA"/>
    <w:rsid w:val="004C61CD"/>
    <w:rsid w:val="004C62E6"/>
    <w:rsid w:val="005111C5"/>
    <w:rsid w:val="005170DF"/>
    <w:rsid w:val="005440C9"/>
    <w:rsid w:val="00581198"/>
    <w:rsid w:val="00583AFF"/>
    <w:rsid w:val="0059176C"/>
    <w:rsid w:val="005A07D2"/>
    <w:rsid w:val="005A146E"/>
    <w:rsid w:val="005C2923"/>
    <w:rsid w:val="005C43BB"/>
    <w:rsid w:val="005E722B"/>
    <w:rsid w:val="005E795B"/>
    <w:rsid w:val="00603BE7"/>
    <w:rsid w:val="00610214"/>
    <w:rsid w:val="0062302B"/>
    <w:rsid w:val="0064485F"/>
    <w:rsid w:val="00650FD9"/>
    <w:rsid w:val="0065608E"/>
    <w:rsid w:val="00663623"/>
    <w:rsid w:val="006774E9"/>
    <w:rsid w:val="006810BD"/>
    <w:rsid w:val="00690AD2"/>
    <w:rsid w:val="006A1804"/>
    <w:rsid w:val="006D43AE"/>
    <w:rsid w:val="006F4D7F"/>
    <w:rsid w:val="00706EF2"/>
    <w:rsid w:val="0072220E"/>
    <w:rsid w:val="007226CE"/>
    <w:rsid w:val="00736470"/>
    <w:rsid w:val="00744EA4"/>
    <w:rsid w:val="0074734D"/>
    <w:rsid w:val="00754567"/>
    <w:rsid w:val="00760400"/>
    <w:rsid w:val="00795A2A"/>
    <w:rsid w:val="007A1AB9"/>
    <w:rsid w:val="007A48C3"/>
    <w:rsid w:val="007E5485"/>
    <w:rsid w:val="00803AED"/>
    <w:rsid w:val="00816649"/>
    <w:rsid w:val="00821AF4"/>
    <w:rsid w:val="00826C47"/>
    <w:rsid w:val="008447F0"/>
    <w:rsid w:val="00846D73"/>
    <w:rsid w:val="00870271"/>
    <w:rsid w:val="008872E7"/>
    <w:rsid w:val="008946E3"/>
    <w:rsid w:val="008A340D"/>
    <w:rsid w:val="008C5006"/>
    <w:rsid w:val="008C7304"/>
    <w:rsid w:val="008D665F"/>
    <w:rsid w:val="008D7B78"/>
    <w:rsid w:val="008E5101"/>
    <w:rsid w:val="008F47A1"/>
    <w:rsid w:val="00917D42"/>
    <w:rsid w:val="0092699E"/>
    <w:rsid w:val="00947717"/>
    <w:rsid w:val="00955E5F"/>
    <w:rsid w:val="00981A7C"/>
    <w:rsid w:val="00985EB6"/>
    <w:rsid w:val="009A3806"/>
    <w:rsid w:val="009C24ED"/>
    <w:rsid w:val="009C2BF1"/>
    <w:rsid w:val="009D0B52"/>
    <w:rsid w:val="009D6C0D"/>
    <w:rsid w:val="009E321C"/>
    <w:rsid w:val="00A06B3D"/>
    <w:rsid w:val="00A14AE3"/>
    <w:rsid w:val="00A15181"/>
    <w:rsid w:val="00A1580C"/>
    <w:rsid w:val="00A21AFB"/>
    <w:rsid w:val="00A41AF6"/>
    <w:rsid w:val="00A4251D"/>
    <w:rsid w:val="00A50878"/>
    <w:rsid w:val="00A51B39"/>
    <w:rsid w:val="00A644FF"/>
    <w:rsid w:val="00A662B2"/>
    <w:rsid w:val="00A9099E"/>
    <w:rsid w:val="00A97885"/>
    <w:rsid w:val="00AE5F63"/>
    <w:rsid w:val="00B00439"/>
    <w:rsid w:val="00B01839"/>
    <w:rsid w:val="00B02D1B"/>
    <w:rsid w:val="00B12955"/>
    <w:rsid w:val="00B405F7"/>
    <w:rsid w:val="00B60E64"/>
    <w:rsid w:val="00B648DC"/>
    <w:rsid w:val="00B72ED4"/>
    <w:rsid w:val="00B84B43"/>
    <w:rsid w:val="00BC280F"/>
    <w:rsid w:val="00BC43EE"/>
    <w:rsid w:val="00C121AD"/>
    <w:rsid w:val="00C14891"/>
    <w:rsid w:val="00C317DB"/>
    <w:rsid w:val="00C36FCE"/>
    <w:rsid w:val="00C37EA3"/>
    <w:rsid w:val="00C4628F"/>
    <w:rsid w:val="00C557FD"/>
    <w:rsid w:val="00C6090F"/>
    <w:rsid w:val="00C70EB2"/>
    <w:rsid w:val="00C773A0"/>
    <w:rsid w:val="00C84ACB"/>
    <w:rsid w:val="00C87138"/>
    <w:rsid w:val="00CC5DFC"/>
    <w:rsid w:val="00CD632F"/>
    <w:rsid w:val="00CE6F7E"/>
    <w:rsid w:val="00D24B9E"/>
    <w:rsid w:val="00D36E0B"/>
    <w:rsid w:val="00D4061E"/>
    <w:rsid w:val="00D6673B"/>
    <w:rsid w:val="00D958DC"/>
    <w:rsid w:val="00DB0668"/>
    <w:rsid w:val="00DB7D60"/>
    <w:rsid w:val="00DC6CDA"/>
    <w:rsid w:val="00DE0A18"/>
    <w:rsid w:val="00DF2D69"/>
    <w:rsid w:val="00DF7B20"/>
    <w:rsid w:val="00E01367"/>
    <w:rsid w:val="00E47C07"/>
    <w:rsid w:val="00E61A67"/>
    <w:rsid w:val="00E746FE"/>
    <w:rsid w:val="00E93B9D"/>
    <w:rsid w:val="00E954AE"/>
    <w:rsid w:val="00EA1B41"/>
    <w:rsid w:val="00EE1433"/>
    <w:rsid w:val="00EE6F08"/>
    <w:rsid w:val="00EF5C3F"/>
    <w:rsid w:val="00F0063D"/>
    <w:rsid w:val="00F30B86"/>
    <w:rsid w:val="00F41244"/>
    <w:rsid w:val="00F5587A"/>
    <w:rsid w:val="00F60CF4"/>
    <w:rsid w:val="00F632D0"/>
    <w:rsid w:val="00F7096D"/>
    <w:rsid w:val="00F84360"/>
    <w:rsid w:val="00FA2673"/>
    <w:rsid w:val="00FA4A56"/>
    <w:rsid w:val="00FE0F7D"/>
    <w:rsid w:val="00FE7EB3"/>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3" type="connector" idref="#_x0000_s1085"/>
        <o:r id="V:Rule4" type="connector" idref="#_x0000_s1084"/>
        <o:r id="V:Rule5" type="connector" idref="#_x0000_s1087"/>
        <o:r id="V:Rule6"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22B"/>
    <w:pPr>
      <w:widowControl w:val="0"/>
      <w:spacing w:after="0" w:line="240" w:lineRule="auto"/>
      <w:jc w:val="both"/>
    </w:pPr>
    <w:rPr>
      <w:rFonts w:ascii="Times New Roman" w:eastAsia="SimSun" w:hAnsi="Times New Roman" w:cs="Times New Roman"/>
      <w:kern w:val="2"/>
      <w:sz w:val="21"/>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22B"/>
    <w:rPr>
      <w:color w:val="0000FF"/>
      <w:u w:val="single"/>
    </w:rPr>
  </w:style>
  <w:style w:type="paragraph" w:styleId="BodyText2">
    <w:name w:val="Body Text 2"/>
    <w:basedOn w:val="Normal"/>
    <w:link w:val="BodyText2Char"/>
    <w:rsid w:val="003C222B"/>
    <w:pPr>
      <w:jc w:val="center"/>
    </w:pPr>
    <w:rPr>
      <w:b/>
      <w:bCs/>
      <w:sz w:val="32"/>
    </w:rPr>
  </w:style>
  <w:style w:type="character" w:customStyle="1" w:styleId="BodyText2Char">
    <w:name w:val="Body Text 2 Char"/>
    <w:basedOn w:val="DefaultParagraphFont"/>
    <w:link w:val="BodyText2"/>
    <w:rsid w:val="003C222B"/>
    <w:rPr>
      <w:rFonts w:ascii="Times New Roman" w:eastAsia="SimSun" w:hAnsi="Times New Roman" w:cs="Times New Roman"/>
      <w:b/>
      <w:bCs/>
      <w:kern w:val="2"/>
      <w:sz w:val="32"/>
      <w:szCs w:val="24"/>
      <w:lang w:eastAsia="zh-CN" w:bidi="ar-SA"/>
    </w:rPr>
  </w:style>
  <w:style w:type="paragraph" w:styleId="Footer">
    <w:name w:val="footer"/>
    <w:basedOn w:val="Normal"/>
    <w:link w:val="FooterChar"/>
    <w:uiPriority w:val="99"/>
    <w:rsid w:val="003C22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C222B"/>
    <w:rPr>
      <w:rFonts w:ascii="Times New Roman" w:eastAsia="SimSun" w:hAnsi="Times New Roman" w:cs="Times New Roman"/>
      <w:kern w:val="2"/>
      <w:sz w:val="18"/>
      <w:szCs w:val="18"/>
      <w:lang w:eastAsia="zh-CN" w:bidi="ar-SA"/>
    </w:rPr>
  </w:style>
  <w:style w:type="character" w:styleId="PageNumber">
    <w:name w:val="page number"/>
    <w:basedOn w:val="DefaultParagraphFont"/>
    <w:rsid w:val="003C222B"/>
  </w:style>
  <w:style w:type="paragraph" w:styleId="Header">
    <w:name w:val="header"/>
    <w:basedOn w:val="Normal"/>
    <w:link w:val="HeaderChar"/>
    <w:rsid w:val="003C22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3C222B"/>
    <w:rPr>
      <w:rFonts w:ascii="Times New Roman" w:eastAsia="SimSun" w:hAnsi="Times New Roman" w:cs="Times New Roman"/>
      <w:kern w:val="2"/>
      <w:sz w:val="18"/>
      <w:szCs w:val="18"/>
      <w:lang w:eastAsia="zh-CN" w:bidi="ar-SA"/>
    </w:rPr>
  </w:style>
  <w:style w:type="paragraph" w:styleId="NormalIndent">
    <w:name w:val="Normal Indent"/>
    <w:basedOn w:val="Normal"/>
    <w:rsid w:val="003C222B"/>
    <w:pPr>
      <w:snapToGrid w:val="0"/>
      <w:spacing w:line="300" w:lineRule="auto"/>
      <w:ind w:firstLine="420"/>
    </w:pPr>
    <w:rPr>
      <w:sz w:val="24"/>
      <w:szCs w:val="20"/>
    </w:rPr>
  </w:style>
  <w:style w:type="paragraph" w:customStyle="1" w:styleId="Text">
    <w:name w:val="Text"/>
    <w:basedOn w:val="Normal"/>
    <w:rsid w:val="003C222B"/>
    <w:pPr>
      <w:autoSpaceDE w:val="0"/>
      <w:autoSpaceDN w:val="0"/>
      <w:spacing w:line="252" w:lineRule="auto"/>
      <w:ind w:firstLine="202"/>
    </w:pPr>
    <w:rPr>
      <w:rFonts w:eastAsia="PMingLiU"/>
      <w:kern w:val="0"/>
      <w:sz w:val="20"/>
      <w:szCs w:val="20"/>
      <w:lang w:eastAsia="en-US"/>
    </w:rPr>
  </w:style>
  <w:style w:type="paragraph" w:customStyle="1" w:styleId="Default">
    <w:name w:val="Default"/>
    <w:rsid w:val="003C222B"/>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bidi="ar-SA"/>
    </w:rPr>
  </w:style>
  <w:style w:type="character" w:styleId="FootnoteReference">
    <w:name w:val="footnote reference"/>
    <w:basedOn w:val="DefaultParagraphFont"/>
    <w:uiPriority w:val="99"/>
    <w:rsid w:val="00706EF2"/>
    <w:rPr>
      <w:vertAlign w:val="superscript"/>
    </w:rPr>
  </w:style>
  <w:style w:type="paragraph" w:styleId="ListParagraph">
    <w:name w:val="List Paragraph"/>
    <w:basedOn w:val="Normal"/>
    <w:uiPriority w:val="34"/>
    <w:qFormat/>
    <w:rsid w:val="0065608E"/>
    <w:pPr>
      <w:widowControl/>
      <w:spacing w:after="200" w:line="276" w:lineRule="auto"/>
      <w:ind w:left="720"/>
      <w:contextualSpacing/>
      <w:jc w:val="left"/>
    </w:pPr>
    <w:rPr>
      <w:rFonts w:ascii="Calibri" w:eastAsia="Calibri" w:hAnsi="Calibri" w:cs="Arial"/>
      <w:kern w:val="0"/>
      <w:sz w:val="22"/>
      <w:szCs w:val="22"/>
      <w:lang w:eastAsia="en-US"/>
    </w:rPr>
  </w:style>
  <w:style w:type="paragraph" w:styleId="BalloonText">
    <w:name w:val="Balloon Text"/>
    <w:basedOn w:val="Normal"/>
    <w:link w:val="BalloonTextChar"/>
    <w:uiPriority w:val="99"/>
    <w:semiHidden/>
    <w:unhideWhenUsed/>
    <w:rsid w:val="00E93B9D"/>
    <w:rPr>
      <w:rFonts w:ascii="Tahoma" w:hAnsi="Tahoma" w:cs="Tahoma"/>
      <w:sz w:val="16"/>
      <w:szCs w:val="16"/>
    </w:rPr>
  </w:style>
  <w:style w:type="character" w:customStyle="1" w:styleId="BalloonTextChar">
    <w:name w:val="Balloon Text Char"/>
    <w:basedOn w:val="DefaultParagraphFont"/>
    <w:link w:val="BalloonText"/>
    <w:uiPriority w:val="99"/>
    <w:semiHidden/>
    <w:rsid w:val="00E93B9D"/>
    <w:rPr>
      <w:rFonts w:ascii="Tahoma" w:eastAsia="SimSun" w:hAnsi="Tahoma" w:cs="Tahoma"/>
      <w:kern w:val="2"/>
      <w:sz w:val="16"/>
      <w:szCs w:val="16"/>
      <w:lang w:eastAsia="zh-CN" w:bidi="ar-SA"/>
    </w:rPr>
  </w:style>
  <w:style w:type="paragraph" w:customStyle="1" w:styleId="DecimalAligned">
    <w:name w:val="Decimal Aligned"/>
    <w:basedOn w:val="Normal"/>
    <w:uiPriority w:val="40"/>
    <w:qFormat/>
    <w:rsid w:val="001E63C7"/>
    <w:pPr>
      <w:widowControl/>
      <w:tabs>
        <w:tab w:val="decimal" w:pos="360"/>
      </w:tabs>
      <w:spacing w:after="200" w:line="276" w:lineRule="auto"/>
      <w:jc w:val="left"/>
    </w:pPr>
    <w:rPr>
      <w:rFonts w:ascii="Calibri" w:eastAsia="Times New Roman" w:hAnsi="Calibri" w:cs="Arial"/>
      <w:kern w:val="0"/>
      <w:sz w:val="22"/>
      <w:szCs w:val="22"/>
      <w:lang w:eastAsia="en-US"/>
    </w:rPr>
  </w:style>
  <w:style w:type="paragraph" w:styleId="Caption">
    <w:name w:val="caption"/>
    <w:basedOn w:val="Normal"/>
    <w:next w:val="Normal"/>
    <w:uiPriority w:val="35"/>
    <w:unhideWhenUsed/>
    <w:qFormat/>
    <w:rsid w:val="00377B88"/>
    <w:pPr>
      <w:widowControl/>
      <w:spacing w:after="200"/>
      <w:jc w:val="left"/>
    </w:pPr>
    <w:rPr>
      <w:rFonts w:ascii="Calibri" w:eastAsia="Calibri" w:hAnsi="Calibri" w:cs="Arial"/>
      <w:b/>
      <w:bCs/>
      <w:color w:val="4F81BD"/>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_charleso@yahoo.com" TargetMode="External"/><Relationship Id="rId13" Type="http://schemas.openxmlformats.org/officeDocument/2006/relationships/image" Target="media/image1.png"/><Relationship Id="rId18" Type="http://schemas.openxmlformats.org/officeDocument/2006/relationships/hyperlink" Target="mailto:h_moloud@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mailto:editor@sciencepub.net" TargetMode="External"/><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FBD0-E8BB-46CC-B1C4-C4A3DCCD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com2000</dc:creator>
  <cp:lastModifiedBy>Administrator</cp:lastModifiedBy>
  <cp:revision>7</cp:revision>
  <dcterms:created xsi:type="dcterms:W3CDTF">2012-06-08T03:47:00Z</dcterms:created>
  <dcterms:modified xsi:type="dcterms:W3CDTF">2012-06-12T15:48:00Z</dcterms:modified>
</cp:coreProperties>
</file>