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60" w:rsidRPr="00107871" w:rsidRDefault="00687F04" w:rsidP="008D518B">
      <w:pPr>
        <w:pStyle w:val="NoSpacing"/>
        <w:jc w:val="center"/>
        <w:rPr>
          <w:b/>
          <w:bCs/>
          <w:sz w:val="20"/>
          <w:szCs w:val="20"/>
        </w:rPr>
      </w:pPr>
      <w:r w:rsidRPr="00107871">
        <w:rPr>
          <w:b/>
          <w:bCs/>
          <w:sz w:val="20"/>
          <w:szCs w:val="20"/>
        </w:rPr>
        <w:t>Prevalence of HIV-1 and HIV-</w:t>
      </w:r>
      <w:r w:rsidR="00EE4160" w:rsidRPr="00107871">
        <w:rPr>
          <w:b/>
          <w:bCs/>
          <w:sz w:val="20"/>
          <w:szCs w:val="20"/>
        </w:rPr>
        <w:t xml:space="preserve">2 antibodies </w:t>
      </w:r>
      <w:r w:rsidR="00E80BD3" w:rsidRPr="00107871">
        <w:rPr>
          <w:b/>
          <w:bCs/>
          <w:sz w:val="20"/>
          <w:szCs w:val="20"/>
        </w:rPr>
        <w:t xml:space="preserve">in a cohort of </w:t>
      </w:r>
      <w:r w:rsidR="00EE4160" w:rsidRPr="00107871">
        <w:rPr>
          <w:b/>
          <w:bCs/>
          <w:sz w:val="20"/>
          <w:szCs w:val="20"/>
        </w:rPr>
        <w:t xml:space="preserve">street-involved youths in </w:t>
      </w:r>
      <w:proofErr w:type="spellStart"/>
      <w:r w:rsidR="00EE4160" w:rsidRPr="00107871">
        <w:rPr>
          <w:b/>
          <w:bCs/>
          <w:sz w:val="20"/>
          <w:szCs w:val="20"/>
        </w:rPr>
        <w:t>Oyigbo</w:t>
      </w:r>
      <w:proofErr w:type="spellEnd"/>
      <w:r w:rsidR="001F1BE8" w:rsidRPr="00107871">
        <w:rPr>
          <w:b/>
          <w:bCs/>
          <w:sz w:val="20"/>
          <w:szCs w:val="20"/>
        </w:rPr>
        <w:t>,</w:t>
      </w:r>
      <w:r w:rsidR="00EE4160" w:rsidRPr="00107871">
        <w:rPr>
          <w:b/>
          <w:bCs/>
          <w:sz w:val="20"/>
          <w:szCs w:val="20"/>
        </w:rPr>
        <w:t xml:space="preserve"> </w:t>
      </w:r>
      <w:r w:rsidR="001F1BE8" w:rsidRPr="00107871">
        <w:rPr>
          <w:b/>
          <w:bCs/>
          <w:sz w:val="20"/>
          <w:szCs w:val="20"/>
        </w:rPr>
        <w:t>Rivers S</w:t>
      </w:r>
      <w:r w:rsidR="00EE4160" w:rsidRPr="00107871">
        <w:rPr>
          <w:b/>
          <w:bCs/>
          <w:sz w:val="20"/>
          <w:szCs w:val="20"/>
        </w:rPr>
        <w:t>tate, Nigeria</w:t>
      </w:r>
    </w:p>
    <w:p w:rsidR="00EE4160" w:rsidRPr="00107871" w:rsidRDefault="00EE4160" w:rsidP="008D518B">
      <w:pPr>
        <w:pStyle w:val="NoSpacing"/>
        <w:jc w:val="center"/>
        <w:rPr>
          <w:bCs/>
          <w:sz w:val="20"/>
          <w:szCs w:val="20"/>
        </w:rPr>
      </w:pPr>
    </w:p>
    <w:p w:rsidR="007D694D" w:rsidRPr="00107871" w:rsidRDefault="007D694D" w:rsidP="008D518B">
      <w:pPr>
        <w:pStyle w:val="NoSpacing"/>
        <w:jc w:val="center"/>
        <w:rPr>
          <w:bCs/>
          <w:color w:val="000000"/>
          <w:sz w:val="20"/>
          <w:szCs w:val="20"/>
          <w:lang w:val="it-IT"/>
        </w:rPr>
      </w:pPr>
      <w:r w:rsidRPr="00107871">
        <w:rPr>
          <w:bCs/>
          <w:color w:val="000000"/>
          <w:sz w:val="20"/>
          <w:szCs w:val="20"/>
          <w:lang w:val="it-IT"/>
        </w:rPr>
        <w:t xml:space="preserve">Frank-Peterside N, </w:t>
      </w:r>
      <w:r w:rsidR="001F1BE8" w:rsidRPr="00107871">
        <w:rPr>
          <w:bCs/>
          <w:color w:val="000000"/>
          <w:sz w:val="20"/>
          <w:szCs w:val="20"/>
          <w:lang w:val="it-IT"/>
        </w:rPr>
        <w:t xml:space="preserve">Nneji LC, </w:t>
      </w:r>
      <w:r w:rsidR="002E5335" w:rsidRPr="00107871">
        <w:rPr>
          <w:bCs/>
          <w:color w:val="000000"/>
          <w:sz w:val="20"/>
          <w:szCs w:val="20"/>
          <w:lang w:val="it-IT"/>
        </w:rPr>
        <w:t>Okerentugba P</w:t>
      </w:r>
      <w:r w:rsidRPr="00107871">
        <w:rPr>
          <w:bCs/>
          <w:color w:val="000000"/>
          <w:sz w:val="20"/>
          <w:szCs w:val="20"/>
          <w:lang w:val="it-IT"/>
        </w:rPr>
        <w:t xml:space="preserve">O, </w:t>
      </w:r>
      <w:r w:rsidR="001F1BE8" w:rsidRPr="00107871">
        <w:rPr>
          <w:bCs/>
          <w:color w:val="000000"/>
          <w:sz w:val="20"/>
          <w:szCs w:val="20"/>
          <w:lang w:val="it-IT"/>
        </w:rPr>
        <w:t>Okonko IO</w:t>
      </w:r>
    </w:p>
    <w:p w:rsidR="00EE4160" w:rsidRPr="00107871" w:rsidRDefault="00EE4160" w:rsidP="008D518B">
      <w:pPr>
        <w:pStyle w:val="NoSpacing"/>
        <w:jc w:val="center"/>
        <w:rPr>
          <w:b/>
          <w:color w:val="000000"/>
          <w:sz w:val="20"/>
          <w:szCs w:val="20"/>
          <w:lang w:val="it-IT" w:bidi="he-IL"/>
        </w:rPr>
      </w:pPr>
    </w:p>
    <w:p w:rsidR="00EE4160" w:rsidRPr="00107871" w:rsidRDefault="00EE4160" w:rsidP="008D518B">
      <w:pPr>
        <w:pStyle w:val="NoSpacing"/>
        <w:jc w:val="center"/>
        <w:rPr>
          <w:color w:val="000000"/>
          <w:sz w:val="20"/>
          <w:szCs w:val="20"/>
        </w:rPr>
      </w:pPr>
      <w:r w:rsidRPr="00107871">
        <w:rPr>
          <w:color w:val="000000"/>
          <w:sz w:val="20"/>
          <w:szCs w:val="20"/>
        </w:rPr>
        <w:t xml:space="preserve">Medical Microbiology Unit, Department of Microbiology, University of Port Harcourt, P.M.B. 5323, </w:t>
      </w:r>
      <w:proofErr w:type="spellStart"/>
      <w:r w:rsidRPr="00107871">
        <w:rPr>
          <w:color w:val="000000"/>
          <w:sz w:val="20"/>
          <w:szCs w:val="20"/>
        </w:rPr>
        <w:t>Choba</w:t>
      </w:r>
      <w:proofErr w:type="spellEnd"/>
      <w:r w:rsidRPr="00107871">
        <w:rPr>
          <w:color w:val="000000"/>
          <w:sz w:val="20"/>
          <w:szCs w:val="20"/>
        </w:rPr>
        <w:t xml:space="preserve">, </w:t>
      </w:r>
      <w:r w:rsidR="00687F04" w:rsidRPr="00107871">
        <w:rPr>
          <w:color w:val="000000"/>
          <w:sz w:val="20"/>
          <w:szCs w:val="20"/>
        </w:rPr>
        <w:t xml:space="preserve">East-West Road, </w:t>
      </w:r>
      <w:r w:rsidRPr="00107871">
        <w:rPr>
          <w:color w:val="000000"/>
          <w:sz w:val="20"/>
          <w:szCs w:val="20"/>
        </w:rPr>
        <w:t>Port Harcourt, Rivers State, Nigeria;</w:t>
      </w:r>
    </w:p>
    <w:p w:rsidR="00EE4160" w:rsidRPr="00107871" w:rsidRDefault="00EE4160" w:rsidP="008D518B">
      <w:pPr>
        <w:pStyle w:val="NoSpacing"/>
        <w:jc w:val="center"/>
        <w:rPr>
          <w:color w:val="000000"/>
          <w:sz w:val="20"/>
          <w:szCs w:val="20"/>
          <w:lang w:eastAsia="zh-CN"/>
        </w:rPr>
      </w:pPr>
      <w:r w:rsidRPr="00107871">
        <w:rPr>
          <w:color w:val="000000"/>
          <w:sz w:val="20"/>
          <w:szCs w:val="20"/>
        </w:rPr>
        <w:t xml:space="preserve">E-mail address: </w:t>
      </w:r>
      <w:hyperlink r:id="rId8" w:history="1">
        <w:r w:rsidR="00107871" w:rsidRPr="00872718">
          <w:rPr>
            <w:rStyle w:val="Hyperlink"/>
            <w:sz w:val="20"/>
            <w:szCs w:val="20"/>
          </w:rPr>
          <w:t>iheanyi.okonko@uniport.edu.ng</w:t>
        </w:r>
      </w:hyperlink>
      <w:r w:rsidRPr="00107871">
        <w:rPr>
          <w:color w:val="000000"/>
          <w:sz w:val="20"/>
          <w:szCs w:val="20"/>
        </w:rPr>
        <w:t>, Tel: +2348035380891</w:t>
      </w:r>
    </w:p>
    <w:p w:rsidR="000B0304" w:rsidRPr="00107871" w:rsidRDefault="000B0304" w:rsidP="008D518B">
      <w:pPr>
        <w:pStyle w:val="NoSpacing"/>
        <w:jc w:val="center"/>
        <w:rPr>
          <w:color w:val="000000"/>
          <w:sz w:val="20"/>
          <w:szCs w:val="20"/>
          <w:lang w:eastAsia="zh-CN"/>
        </w:rPr>
      </w:pPr>
    </w:p>
    <w:p w:rsidR="00EE4160" w:rsidRPr="00107871" w:rsidRDefault="00EE4160" w:rsidP="008D518B">
      <w:pPr>
        <w:spacing w:after="0" w:line="240" w:lineRule="auto"/>
        <w:jc w:val="both"/>
        <w:rPr>
          <w:rFonts w:ascii="Times New Roman" w:hAnsi="Times New Roman"/>
          <w:sz w:val="20"/>
          <w:szCs w:val="20"/>
        </w:rPr>
      </w:pPr>
      <w:r w:rsidRPr="00107871">
        <w:rPr>
          <w:rFonts w:ascii="Times New Roman" w:hAnsi="Times New Roman"/>
          <w:b/>
          <w:sz w:val="20"/>
          <w:szCs w:val="20"/>
        </w:rPr>
        <w:t>ABSTRACT</w:t>
      </w:r>
      <w:r w:rsidR="008D518B" w:rsidRPr="00107871">
        <w:rPr>
          <w:rFonts w:ascii="Times New Roman" w:eastAsiaTheme="minorEastAsia" w:hAnsi="Times New Roman" w:hint="eastAsia"/>
          <w:b/>
          <w:sz w:val="20"/>
          <w:szCs w:val="20"/>
          <w:lang w:eastAsia="zh-CN"/>
        </w:rPr>
        <w:t xml:space="preserve">: </w:t>
      </w:r>
      <w:r w:rsidRPr="00107871">
        <w:rPr>
          <w:rFonts w:ascii="Times New Roman" w:hAnsi="Times New Roman"/>
          <w:sz w:val="20"/>
          <w:szCs w:val="20"/>
        </w:rPr>
        <w:t>This study was carried out to dete</w:t>
      </w:r>
      <w:r w:rsidR="001F1BE8" w:rsidRPr="00107871">
        <w:rPr>
          <w:rFonts w:ascii="Times New Roman" w:hAnsi="Times New Roman"/>
          <w:sz w:val="20"/>
          <w:szCs w:val="20"/>
        </w:rPr>
        <w:t xml:space="preserve">rmine </w:t>
      </w:r>
      <w:r w:rsidRPr="00107871">
        <w:rPr>
          <w:rFonts w:ascii="Times New Roman" w:hAnsi="Times New Roman"/>
          <w:sz w:val="20"/>
          <w:szCs w:val="20"/>
        </w:rPr>
        <w:t>the pre</w:t>
      </w:r>
      <w:r w:rsidR="001F1BE8" w:rsidRPr="00107871">
        <w:rPr>
          <w:rFonts w:ascii="Times New Roman" w:hAnsi="Times New Roman"/>
          <w:sz w:val="20"/>
          <w:szCs w:val="20"/>
        </w:rPr>
        <w:t xml:space="preserve">valence </w:t>
      </w:r>
      <w:r w:rsidRPr="00107871">
        <w:rPr>
          <w:rFonts w:ascii="Times New Roman" w:hAnsi="Times New Roman"/>
          <w:sz w:val="20"/>
          <w:szCs w:val="20"/>
        </w:rPr>
        <w:t>of HIV</w:t>
      </w:r>
      <w:r w:rsidR="001F1BE8" w:rsidRPr="00107871">
        <w:rPr>
          <w:rFonts w:ascii="Times New Roman" w:hAnsi="Times New Roman"/>
          <w:sz w:val="20"/>
          <w:szCs w:val="20"/>
        </w:rPr>
        <w:t>-</w:t>
      </w:r>
      <w:r w:rsidRPr="00107871">
        <w:rPr>
          <w:rFonts w:ascii="Times New Roman" w:hAnsi="Times New Roman"/>
          <w:sz w:val="20"/>
          <w:szCs w:val="20"/>
        </w:rPr>
        <w:t xml:space="preserve">1 and </w:t>
      </w:r>
      <w:r w:rsidR="001F1BE8" w:rsidRPr="00107871">
        <w:rPr>
          <w:rFonts w:ascii="Times New Roman" w:hAnsi="Times New Roman"/>
          <w:sz w:val="20"/>
          <w:szCs w:val="20"/>
        </w:rPr>
        <w:t>HIV-</w:t>
      </w:r>
      <w:r w:rsidRPr="00107871">
        <w:rPr>
          <w:rFonts w:ascii="Times New Roman" w:hAnsi="Times New Roman"/>
          <w:sz w:val="20"/>
          <w:szCs w:val="20"/>
        </w:rPr>
        <w:t xml:space="preserve">2 antibodies </w:t>
      </w:r>
      <w:r w:rsidR="00E80BD3" w:rsidRPr="00107871">
        <w:rPr>
          <w:rFonts w:ascii="Times New Roman" w:hAnsi="Times New Roman"/>
          <w:sz w:val="20"/>
          <w:szCs w:val="20"/>
        </w:rPr>
        <w:t xml:space="preserve">in a cohort of </w:t>
      </w:r>
      <w:r w:rsidRPr="00107871">
        <w:rPr>
          <w:rFonts w:ascii="Times New Roman" w:hAnsi="Times New Roman"/>
          <w:sz w:val="20"/>
          <w:szCs w:val="20"/>
        </w:rPr>
        <w:t xml:space="preserve">street-involved youths in </w:t>
      </w:r>
      <w:proofErr w:type="spellStart"/>
      <w:r w:rsidRPr="00107871">
        <w:rPr>
          <w:rFonts w:ascii="Times New Roman" w:hAnsi="Times New Roman"/>
          <w:sz w:val="20"/>
          <w:szCs w:val="20"/>
        </w:rPr>
        <w:t>Oyigbo</w:t>
      </w:r>
      <w:proofErr w:type="spellEnd"/>
      <w:r w:rsidRPr="00107871">
        <w:rPr>
          <w:rFonts w:ascii="Times New Roman" w:hAnsi="Times New Roman"/>
          <w:sz w:val="20"/>
          <w:szCs w:val="20"/>
        </w:rPr>
        <w:t xml:space="preserve"> local government area of Rivers Stat</w:t>
      </w:r>
      <w:r w:rsidR="001F1BE8" w:rsidRPr="00107871">
        <w:rPr>
          <w:rFonts w:ascii="Times New Roman" w:hAnsi="Times New Roman"/>
          <w:sz w:val="20"/>
          <w:szCs w:val="20"/>
        </w:rPr>
        <w:t xml:space="preserve">e, Nigeria. </w:t>
      </w:r>
      <w:r w:rsidR="00E92CDE" w:rsidRPr="00107871">
        <w:rPr>
          <w:rFonts w:ascii="Times New Roman" w:hAnsi="Times New Roman"/>
          <w:sz w:val="20"/>
          <w:szCs w:val="20"/>
        </w:rPr>
        <w:t>Determine® HIV-1/2 test cards and HIV -1/2 Stat- Pak® Assay kits were used for the detection of HIV-1 and HIV-2 antibodies in the blood samples.</w:t>
      </w:r>
      <w:r w:rsidRPr="00107871">
        <w:rPr>
          <w:rFonts w:ascii="Times New Roman" w:hAnsi="Times New Roman"/>
          <w:sz w:val="20"/>
          <w:szCs w:val="20"/>
        </w:rPr>
        <w:t xml:space="preserve"> Overall prevalence rate of </w:t>
      </w:r>
      <w:r w:rsidRPr="00107871">
        <w:rPr>
          <w:rFonts w:ascii="Times New Roman" w:hAnsi="Times New Roman"/>
          <w:sz w:val="20"/>
          <w:szCs w:val="20"/>
          <w:lang w:eastAsia="en-GB"/>
        </w:rPr>
        <w:t xml:space="preserve">HIV-1 and </w:t>
      </w:r>
      <w:r w:rsidR="002E5335" w:rsidRPr="00107871">
        <w:rPr>
          <w:rFonts w:ascii="Times New Roman" w:hAnsi="Times New Roman"/>
          <w:sz w:val="20"/>
          <w:szCs w:val="20"/>
          <w:lang w:eastAsia="en-GB"/>
        </w:rPr>
        <w:t>HIV-</w:t>
      </w:r>
      <w:r w:rsidRPr="00107871">
        <w:rPr>
          <w:rFonts w:ascii="Times New Roman" w:hAnsi="Times New Roman"/>
          <w:sz w:val="20"/>
          <w:szCs w:val="20"/>
          <w:lang w:eastAsia="en-GB"/>
        </w:rPr>
        <w:t xml:space="preserve">2 </w:t>
      </w:r>
      <w:r w:rsidR="00E80BD3" w:rsidRPr="00107871">
        <w:rPr>
          <w:rFonts w:ascii="Times New Roman" w:hAnsi="Times New Roman"/>
          <w:sz w:val="20"/>
          <w:szCs w:val="20"/>
        </w:rPr>
        <w:t xml:space="preserve">was 9.0%. </w:t>
      </w:r>
      <w:r w:rsidRPr="00107871">
        <w:rPr>
          <w:rFonts w:ascii="Times New Roman" w:hAnsi="Times New Roman"/>
          <w:sz w:val="20"/>
          <w:szCs w:val="20"/>
          <w:lang w:eastAsia="en-GB"/>
        </w:rPr>
        <w:t>HIV</w:t>
      </w:r>
      <w:r w:rsidRPr="00107871">
        <w:rPr>
          <w:rFonts w:ascii="Times New Roman" w:hAnsi="Times New Roman"/>
          <w:sz w:val="20"/>
          <w:szCs w:val="20"/>
        </w:rPr>
        <w:t xml:space="preserve"> antibodies were more prevalent among female</w:t>
      </w:r>
      <w:r w:rsidR="00E80BD3" w:rsidRPr="00107871">
        <w:rPr>
          <w:rFonts w:ascii="Times New Roman" w:hAnsi="Times New Roman"/>
          <w:sz w:val="20"/>
          <w:szCs w:val="20"/>
        </w:rPr>
        <w:t xml:space="preserve"> youth</w:t>
      </w:r>
      <w:r w:rsidRPr="00107871">
        <w:rPr>
          <w:rFonts w:ascii="Times New Roman" w:hAnsi="Times New Roman"/>
          <w:sz w:val="20"/>
          <w:szCs w:val="20"/>
        </w:rPr>
        <w:t xml:space="preserve">s (13.6%) than their male counterparts (2.4%). </w:t>
      </w:r>
      <w:r w:rsidR="00E80BD3" w:rsidRPr="00107871">
        <w:rPr>
          <w:rFonts w:ascii="Times New Roman" w:hAnsi="Times New Roman"/>
          <w:sz w:val="20"/>
          <w:szCs w:val="20"/>
        </w:rPr>
        <w:t xml:space="preserve">Age group 21-28 years of age had the highest prevalence of HIV (11.9%) compared to age group 15-20 years (3.0%). </w:t>
      </w:r>
      <w:r w:rsidRPr="00107871">
        <w:rPr>
          <w:rFonts w:ascii="Times New Roman" w:hAnsi="Times New Roman"/>
          <w:sz w:val="20"/>
          <w:szCs w:val="20"/>
        </w:rPr>
        <w:t>Two risk factors (age and gender) pertinent to transmission of HIV were studied</w:t>
      </w:r>
      <w:r w:rsidR="00E80BD3" w:rsidRPr="00107871">
        <w:rPr>
          <w:rFonts w:ascii="Times New Roman" w:hAnsi="Times New Roman"/>
          <w:sz w:val="20"/>
          <w:szCs w:val="20"/>
        </w:rPr>
        <w:t>, ea</w:t>
      </w:r>
      <w:r w:rsidRPr="00107871">
        <w:rPr>
          <w:rFonts w:ascii="Times New Roman" w:hAnsi="Times New Roman"/>
          <w:sz w:val="20"/>
          <w:szCs w:val="20"/>
        </w:rPr>
        <w:t>ch appeared to be significantly associated (P&lt;0.05) with HIV-1</w:t>
      </w:r>
      <w:r w:rsidR="002E5335" w:rsidRPr="00107871">
        <w:rPr>
          <w:rFonts w:ascii="Times New Roman" w:hAnsi="Times New Roman"/>
          <w:sz w:val="20"/>
          <w:szCs w:val="20"/>
        </w:rPr>
        <w:t xml:space="preserve"> and HIV-</w:t>
      </w:r>
      <w:r w:rsidRPr="00107871">
        <w:rPr>
          <w:rFonts w:ascii="Times New Roman" w:hAnsi="Times New Roman"/>
          <w:sz w:val="20"/>
          <w:szCs w:val="20"/>
        </w:rPr>
        <w:t xml:space="preserve">2 </w:t>
      </w:r>
      <w:proofErr w:type="spellStart"/>
      <w:r w:rsidR="00E80BD3" w:rsidRPr="00107871">
        <w:rPr>
          <w:rFonts w:ascii="Times New Roman" w:hAnsi="Times New Roman"/>
          <w:sz w:val="20"/>
          <w:szCs w:val="20"/>
        </w:rPr>
        <w:t>seropositivity</w:t>
      </w:r>
      <w:proofErr w:type="spellEnd"/>
      <w:r w:rsidRPr="00107871">
        <w:rPr>
          <w:rFonts w:ascii="Times New Roman" w:hAnsi="Times New Roman"/>
          <w:sz w:val="20"/>
          <w:szCs w:val="20"/>
        </w:rPr>
        <w:t>. This study however</w:t>
      </w:r>
      <w:r w:rsidR="00E80BD3" w:rsidRPr="00107871">
        <w:rPr>
          <w:rFonts w:ascii="Times New Roman" w:hAnsi="Times New Roman"/>
          <w:sz w:val="20"/>
          <w:szCs w:val="20"/>
        </w:rPr>
        <w:t>,</w:t>
      </w:r>
      <w:r w:rsidRPr="00107871">
        <w:rPr>
          <w:rFonts w:ascii="Times New Roman" w:hAnsi="Times New Roman"/>
          <w:sz w:val="20"/>
          <w:szCs w:val="20"/>
        </w:rPr>
        <w:t xml:space="preserve"> further confirmed the presence of </w:t>
      </w:r>
      <w:r w:rsidRPr="00107871">
        <w:rPr>
          <w:rFonts w:ascii="Times New Roman" w:hAnsi="Times New Roman"/>
          <w:sz w:val="20"/>
          <w:szCs w:val="20"/>
          <w:lang w:eastAsia="en-GB"/>
        </w:rPr>
        <w:t xml:space="preserve">HIV-1 and </w:t>
      </w:r>
      <w:r w:rsidR="002E5335" w:rsidRPr="00107871">
        <w:rPr>
          <w:rFonts w:ascii="Times New Roman" w:hAnsi="Times New Roman"/>
          <w:sz w:val="20"/>
          <w:szCs w:val="20"/>
          <w:lang w:eastAsia="en-GB"/>
        </w:rPr>
        <w:t>HIV-</w:t>
      </w:r>
      <w:r w:rsidRPr="00107871">
        <w:rPr>
          <w:rFonts w:ascii="Times New Roman" w:hAnsi="Times New Roman"/>
          <w:sz w:val="20"/>
          <w:szCs w:val="20"/>
          <w:lang w:eastAsia="en-GB"/>
        </w:rPr>
        <w:t xml:space="preserve">2 antibodies </w:t>
      </w:r>
      <w:r w:rsidR="002E5335" w:rsidRPr="00107871">
        <w:rPr>
          <w:rFonts w:ascii="Times New Roman" w:hAnsi="Times New Roman"/>
          <w:sz w:val="20"/>
          <w:szCs w:val="20"/>
          <w:lang w:eastAsia="en-GB"/>
        </w:rPr>
        <w:t xml:space="preserve">in a cohort of </w:t>
      </w:r>
      <w:r w:rsidRPr="00107871">
        <w:rPr>
          <w:rFonts w:ascii="Times New Roman" w:hAnsi="Times New Roman"/>
          <w:sz w:val="20"/>
          <w:szCs w:val="20"/>
          <w:lang w:eastAsia="en-GB"/>
        </w:rPr>
        <w:t xml:space="preserve">street-involved youths </w:t>
      </w:r>
      <w:r w:rsidRPr="00107871">
        <w:rPr>
          <w:rFonts w:ascii="Times New Roman" w:hAnsi="Times New Roman"/>
          <w:sz w:val="20"/>
          <w:szCs w:val="20"/>
        </w:rPr>
        <w:t xml:space="preserve">in </w:t>
      </w:r>
      <w:proofErr w:type="spellStart"/>
      <w:r w:rsidR="00E80BD3" w:rsidRPr="00107871">
        <w:rPr>
          <w:rFonts w:ascii="Times New Roman" w:hAnsi="Times New Roman"/>
          <w:sz w:val="20"/>
          <w:szCs w:val="20"/>
        </w:rPr>
        <w:t>Oyigbo</w:t>
      </w:r>
      <w:proofErr w:type="spellEnd"/>
      <w:r w:rsidR="00E80BD3" w:rsidRPr="00107871">
        <w:rPr>
          <w:rFonts w:ascii="Times New Roman" w:hAnsi="Times New Roman"/>
          <w:sz w:val="20"/>
          <w:szCs w:val="20"/>
        </w:rPr>
        <w:t>, Rivers State, Nigeria</w:t>
      </w:r>
      <w:r w:rsidRPr="00107871">
        <w:rPr>
          <w:rFonts w:ascii="Times New Roman" w:hAnsi="Times New Roman"/>
          <w:sz w:val="20"/>
          <w:szCs w:val="20"/>
        </w:rPr>
        <w:t xml:space="preserve">. </w:t>
      </w:r>
      <w:r w:rsidR="00E80BD3" w:rsidRPr="00107871">
        <w:rPr>
          <w:rFonts w:ascii="Times New Roman" w:hAnsi="Times New Roman"/>
          <w:sz w:val="20"/>
          <w:szCs w:val="20"/>
        </w:rPr>
        <w:t xml:space="preserve">This calls for the need for more and extensive HIV awareness </w:t>
      </w:r>
      <w:proofErr w:type="spellStart"/>
      <w:r w:rsidR="00E80BD3" w:rsidRPr="00107871">
        <w:rPr>
          <w:rFonts w:ascii="Times New Roman" w:hAnsi="Times New Roman"/>
          <w:sz w:val="20"/>
          <w:szCs w:val="20"/>
        </w:rPr>
        <w:t>programmes</w:t>
      </w:r>
      <w:proofErr w:type="spellEnd"/>
      <w:r w:rsidR="00E80BD3" w:rsidRPr="00107871">
        <w:rPr>
          <w:rFonts w:ascii="Times New Roman" w:hAnsi="Times New Roman"/>
          <w:sz w:val="20"/>
          <w:szCs w:val="20"/>
        </w:rPr>
        <w:t xml:space="preserve"> in </w:t>
      </w:r>
      <w:proofErr w:type="spellStart"/>
      <w:r w:rsidR="00E80BD3" w:rsidRPr="00107871">
        <w:rPr>
          <w:rFonts w:ascii="Times New Roman" w:hAnsi="Times New Roman"/>
          <w:sz w:val="20"/>
          <w:szCs w:val="20"/>
        </w:rPr>
        <w:t>Oyigbo</w:t>
      </w:r>
      <w:proofErr w:type="spellEnd"/>
      <w:r w:rsidR="00E80BD3" w:rsidRPr="00107871">
        <w:rPr>
          <w:rFonts w:ascii="Times New Roman" w:hAnsi="Times New Roman"/>
          <w:sz w:val="20"/>
          <w:szCs w:val="20"/>
        </w:rPr>
        <w:t xml:space="preserve"> Local Government Area of Rivers State, Nigeria.</w:t>
      </w:r>
    </w:p>
    <w:p w:rsidR="002E5335" w:rsidRPr="00107871" w:rsidRDefault="002E5335" w:rsidP="008D518B">
      <w:pPr>
        <w:pStyle w:val="NoSpacing"/>
        <w:jc w:val="both"/>
        <w:rPr>
          <w:b/>
          <w:bCs/>
          <w:sz w:val="20"/>
          <w:szCs w:val="20"/>
          <w:lang w:eastAsia="zh-CN"/>
        </w:rPr>
      </w:pPr>
      <w:r w:rsidRPr="00107871">
        <w:rPr>
          <w:bCs/>
          <w:color w:val="000000"/>
          <w:sz w:val="20"/>
          <w:szCs w:val="20"/>
          <w:lang w:val="it-IT"/>
        </w:rPr>
        <w:t xml:space="preserve">[Frank-Peterside N, Nneji LC, Okerentugba PO, Okonko IO. </w:t>
      </w:r>
      <w:proofErr w:type="gramStart"/>
      <w:r w:rsidRPr="00107871">
        <w:rPr>
          <w:b/>
          <w:bCs/>
          <w:sz w:val="20"/>
          <w:szCs w:val="20"/>
        </w:rPr>
        <w:t xml:space="preserve">Prevalence of HIV-1 and HIV-2 antibodies in a cohort of street-involved youths in </w:t>
      </w:r>
      <w:proofErr w:type="spellStart"/>
      <w:r w:rsidRPr="00107871">
        <w:rPr>
          <w:b/>
          <w:bCs/>
          <w:sz w:val="20"/>
          <w:szCs w:val="20"/>
        </w:rPr>
        <w:t>Oyigbo</w:t>
      </w:r>
      <w:proofErr w:type="spellEnd"/>
      <w:r w:rsidRPr="00107871">
        <w:rPr>
          <w:b/>
          <w:bCs/>
          <w:sz w:val="20"/>
          <w:szCs w:val="20"/>
        </w:rPr>
        <w:t>, Rivers State, Nigeria.</w:t>
      </w:r>
      <w:proofErr w:type="gramEnd"/>
      <w:r w:rsidRPr="00107871">
        <w:rPr>
          <w:b/>
          <w:bCs/>
          <w:sz w:val="20"/>
          <w:szCs w:val="20"/>
        </w:rPr>
        <w:t xml:space="preserve"> </w:t>
      </w:r>
      <w:r w:rsidRPr="00107871">
        <w:rPr>
          <w:i/>
          <w:sz w:val="20"/>
          <w:szCs w:val="20"/>
        </w:rPr>
        <w:t xml:space="preserve">World Rural </w:t>
      </w:r>
      <w:proofErr w:type="spellStart"/>
      <w:r w:rsidRPr="00107871">
        <w:rPr>
          <w:i/>
          <w:sz w:val="20"/>
          <w:szCs w:val="20"/>
        </w:rPr>
        <w:t>Observ</w:t>
      </w:r>
      <w:proofErr w:type="spellEnd"/>
      <w:r w:rsidRPr="00107871">
        <w:rPr>
          <w:i/>
          <w:sz w:val="20"/>
          <w:szCs w:val="20"/>
        </w:rPr>
        <w:t xml:space="preserve"> </w:t>
      </w:r>
      <w:r w:rsidRPr="00107871">
        <w:rPr>
          <w:sz w:val="20"/>
          <w:szCs w:val="20"/>
        </w:rPr>
        <w:t>2013</w:t>
      </w:r>
      <w:proofErr w:type="gramStart"/>
      <w:r w:rsidRPr="00107871">
        <w:rPr>
          <w:sz w:val="20"/>
          <w:szCs w:val="20"/>
        </w:rPr>
        <w:t>;5</w:t>
      </w:r>
      <w:proofErr w:type="gramEnd"/>
      <w:r w:rsidRPr="00107871">
        <w:rPr>
          <w:sz w:val="20"/>
          <w:szCs w:val="20"/>
        </w:rPr>
        <w:t>(</w:t>
      </w:r>
      <w:r w:rsidR="008D518B" w:rsidRPr="00107871">
        <w:rPr>
          <w:rFonts w:hint="eastAsia"/>
          <w:sz w:val="20"/>
          <w:szCs w:val="20"/>
          <w:lang w:eastAsia="zh-CN"/>
        </w:rPr>
        <w:t>4</w:t>
      </w:r>
      <w:r w:rsidRPr="00107871">
        <w:rPr>
          <w:sz w:val="20"/>
          <w:szCs w:val="20"/>
        </w:rPr>
        <w:t>):</w:t>
      </w:r>
      <w:r w:rsidR="000456C6" w:rsidRPr="00107871">
        <w:rPr>
          <w:rFonts w:hint="eastAsia"/>
          <w:sz w:val="20"/>
          <w:szCs w:val="20"/>
          <w:lang w:eastAsia="zh-CN"/>
        </w:rPr>
        <w:t>3</w:t>
      </w:r>
      <w:r w:rsidR="00107871" w:rsidRPr="00107871">
        <w:rPr>
          <w:rFonts w:hint="eastAsia"/>
          <w:sz w:val="20"/>
          <w:szCs w:val="20"/>
          <w:lang w:eastAsia="zh-CN"/>
        </w:rPr>
        <w:t>3</w:t>
      </w:r>
      <w:r w:rsidRPr="00107871">
        <w:rPr>
          <w:sz w:val="20"/>
          <w:szCs w:val="20"/>
        </w:rPr>
        <w:t>-</w:t>
      </w:r>
      <w:r w:rsidR="000456C6" w:rsidRPr="00107871">
        <w:rPr>
          <w:rFonts w:hint="eastAsia"/>
          <w:sz w:val="20"/>
          <w:szCs w:val="20"/>
          <w:lang w:eastAsia="zh-CN"/>
        </w:rPr>
        <w:t>3</w:t>
      </w:r>
      <w:r w:rsidR="00107871">
        <w:rPr>
          <w:rFonts w:hint="eastAsia"/>
          <w:sz w:val="20"/>
          <w:szCs w:val="20"/>
          <w:lang w:eastAsia="zh-CN"/>
        </w:rPr>
        <w:t>6</w:t>
      </w:r>
      <w:r w:rsidRPr="00107871">
        <w:rPr>
          <w:sz w:val="20"/>
          <w:szCs w:val="20"/>
        </w:rPr>
        <w:t>]</w:t>
      </w:r>
      <w:r w:rsidR="008D518B" w:rsidRPr="00107871">
        <w:rPr>
          <w:rFonts w:hint="eastAsia"/>
          <w:sz w:val="20"/>
          <w:szCs w:val="20"/>
          <w:lang w:eastAsia="zh-CN"/>
        </w:rPr>
        <w:t>.</w:t>
      </w:r>
      <w:r w:rsidRPr="00107871">
        <w:rPr>
          <w:sz w:val="20"/>
          <w:szCs w:val="20"/>
        </w:rPr>
        <w:t xml:space="preserve"> </w:t>
      </w:r>
      <w:proofErr w:type="gramStart"/>
      <w:r w:rsidRPr="00107871">
        <w:rPr>
          <w:color w:val="000000"/>
          <w:sz w:val="20"/>
          <w:szCs w:val="20"/>
        </w:rPr>
        <w:t>(ISSN: 1553-9865)</w:t>
      </w:r>
      <w:r w:rsidRPr="00107871">
        <w:rPr>
          <w:sz w:val="20"/>
          <w:szCs w:val="20"/>
        </w:rPr>
        <w:t xml:space="preserve"> </w:t>
      </w:r>
      <w:hyperlink r:id="rId9" w:history="1">
        <w:r w:rsidR="008D518B" w:rsidRPr="00107871">
          <w:rPr>
            <w:rStyle w:val="Hyperlink"/>
            <w:sz w:val="20"/>
            <w:szCs w:val="20"/>
          </w:rPr>
          <w:t>http://www.sciencepub.net/rural</w:t>
        </w:r>
      </w:hyperlink>
      <w:r w:rsidRPr="00107871">
        <w:rPr>
          <w:color w:val="000000"/>
          <w:sz w:val="20"/>
          <w:szCs w:val="20"/>
        </w:rPr>
        <w:t>.</w:t>
      </w:r>
      <w:proofErr w:type="gramEnd"/>
      <w:r w:rsidR="008D518B" w:rsidRPr="00107871">
        <w:rPr>
          <w:rFonts w:hint="eastAsia"/>
          <w:color w:val="000000"/>
          <w:sz w:val="20"/>
          <w:szCs w:val="20"/>
          <w:lang w:eastAsia="zh-CN"/>
        </w:rPr>
        <w:t xml:space="preserve"> 6</w:t>
      </w:r>
    </w:p>
    <w:p w:rsidR="002E5335" w:rsidRPr="00107871" w:rsidRDefault="002E5335" w:rsidP="008D518B">
      <w:pPr>
        <w:pStyle w:val="NoSpacing"/>
        <w:jc w:val="both"/>
        <w:rPr>
          <w:bCs/>
          <w:color w:val="000000"/>
          <w:sz w:val="20"/>
          <w:szCs w:val="20"/>
          <w:lang w:val="it-IT"/>
        </w:rPr>
      </w:pPr>
    </w:p>
    <w:p w:rsidR="00E605BA" w:rsidRPr="00107871" w:rsidRDefault="00EE4160" w:rsidP="008D518B">
      <w:pPr>
        <w:pStyle w:val="NoSpacing"/>
        <w:jc w:val="both"/>
        <w:rPr>
          <w:sz w:val="20"/>
          <w:szCs w:val="20"/>
        </w:rPr>
      </w:pPr>
      <w:r w:rsidRPr="00107871">
        <w:rPr>
          <w:b/>
          <w:bCs/>
          <w:sz w:val="20"/>
          <w:szCs w:val="20"/>
        </w:rPr>
        <w:t xml:space="preserve">Keywords: </w:t>
      </w:r>
      <w:r w:rsidR="002E5335" w:rsidRPr="00107871">
        <w:rPr>
          <w:bCs/>
          <w:sz w:val="20"/>
          <w:szCs w:val="20"/>
        </w:rPr>
        <w:t>Antibodies</w:t>
      </w:r>
      <w:r w:rsidRPr="00107871">
        <w:rPr>
          <w:bCs/>
          <w:sz w:val="20"/>
          <w:szCs w:val="20"/>
        </w:rPr>
        <w:t xml:space="preserve">, </w:t>
      </w:r>
      <w:r w:rsidR="002E5335" w:rsidRPr="00107871">
        <w:rPr>
          <w:bCs/>
          <w:sz w:val="20"/>
          <w:szCs w:val="20"/>
        </w:rPr>
        <w:t xml:space="preserve">Cohort, </w:t>
      </w:r>
      <w:r w:rsidRPr="00107871">
        <w:rPr>
          <w:bCs/>
          <w:sz w:val="20"/>
          <w:szCs w:val="20"/>
        </w:rPr>
        <w:t xml:space="preserve">Youths, </w:t>
      </w:r>
      <w:r w:rsidRPr="00107871">
        <w:rPr>
          <w:sz w:val="20"/>
          <w:szCs w:val="20"/>
          <w:lang w:eastAsia="en-GB"/>
        </w:rPr>
        <w:t>HIV</w:t>
      </w:r>
      <w:r w:rsidRPr="00107871">
        <w:rPr>
          <w:sz w:val="20"/>
          <w:szCs w:val="20"/>
        </w:rPr>
        <w:t xml:space="preserve">, </w:t>
      </w:r>
      <w:proofErr w:type="spellStart"/>
      <w:r w:rsidRPr="00107871">
        <w:rPr>
          <w:sz w:val="20"/>
          <w:szCs w:val="20"/>
        </w:rPr>
        <w:t>seropositivity</w:t>
      </w:r>
      <w:proofErr w:type="spellEnd"/>
      <w:r w:rsidRPr="00107871">
        <w:rPr>
          <w:sz w:val="20"/>
          <w:szCs w:val="20"/>
        </w:rPr>
        <w:t>, risk factors</w:t>
      </w:r>
    </w:p>
    <w:p w:rsidR="00E605BA" w:rsidRPr="00107871" w:rsidRDefault="00E605BA" w:rsidP="008D518B">
      <w:pPr>
        <w:pStyle w:val="NoSpacing"/>
        <w:jc w:val="both"/>
        <w:rPr>
          <w:sz w:val="20"/>
          <w:szCs w:val="20"/>
        </w:rPr>
      </w:pPr>
    </w:p>
    <w:p w:rsidR="002E5335" w:rsidRPr="00107871" w:rsidRDefault="002E5335" w:rsidP="008D518B">
      <w:pPr>
        <w:pStyle w:val="NoSpacing"/>
        <w:jc w:val="both"/>
        <w:rPr>
          <w:b/>
          <w:sz w:val="20"/>
          <w:szCs w:val="20"/>
        </w:rPr>
        <w:sectPr w:rsidR="002E5335" w:rsidRPr="00107871" w:rsidSect="00107871">
          <w:headerReference w:type="default" r:id="rId10"/>
          <w:footerReference w:type="default" r:id="rId11"/>
          <w:type w:val="continuous"/>
          <w:pgSz w:w="12242" w:h="15842" w:code="1"/>
          <w:pgMar w:top="1440" w:right="1440" w:bottom="1440" w:left="1440" w:header="720" w:footer="720" w:gutter="0"/>
          <w:pgNumType w:start="33"/>
          <w:cols w:space="708"/>
          <w:docGrid w:linePitch="360"/>
        </w:sectPr>
      </w:pPr>
    </w:p>
    <w:p w:rsidR="00EE4160" w:rsidRPr="00107871" w:rsidRDefault="00E92CDE" w:rsidP="008D518B">
      <w:pPr>
        <w:pStyle w:val="NoSpacing"/>
        <w:jc w:val="both"/>
        <w:rPr>
          <w:sz w:val="20"/>
          <w:szCs w:val="20"/>
        </w:rPr>
      </w:pPr>
      <w:r w:rsidRPr="00107871">
        <w:rPr>
          <w:b/>
          <w:sz w:val="20"/>
          <w:szCs w:val="20"/>
        </w:rPr>
        <w:lastRenderedPageBreak/>
        <w:t xml:space="preserve">1. </w:t>
      </w:r>
      <w:r w:rsidR="00894820" w:rsidRPr="00107871">
        <w:rPr>
          <w:b/>
          <w:sz w:val="20"/>
          <w:szCs w:val="20"/>
        </w:rPr>
        <w:t xml:space="preserve">INTRODUCTION </w:t>
      </w:r>
    </w:p>
    <w:p w:rsidR="00E605BA" w:rsidRPr="00107871" w:rsidRDefault="00E92CDE" w:rsidP="00107871">
      <w:pPr>
        <w:pStyle w:val="NoSpacing"/>
        <w:ind w:firstLine="720"/>
        <w:jc w:val="both"/>
        <w:rPr>
          <w:sz w:val="20"/>
          <w:szCs w:val="20"/>
          <w:lang w:val="en-GB" w:eastAsia="en-GB"/>
        </w:rPr>
      </w:pPr>
      <w:r w:rsidRPr="00107871">
        <w:rPr>
          <w:sz w:val="20"/>
          <w:szCs w:val="20"/>
        </w:rPr>
        <w:t>There is great concern about the spread of HIV epidemic in or within the adolescent population (</w:t>
      </w:r>
      <w:proofErr w:type="spellStart"/>
      <w:r w:rsidRPr="00107871">
        <w:rPr>
          <w:bCs/>
          <w:sz w:val="20"/>
          <w:szCs w:val="20"/>
        </w:rPr>
        <w:t>Maluwa</w:t>
      </w:r>
      <w:proofErr w:type="spellEnd"/>
      <w:r w:rsidRPr="00107871">
        <w:rPr>
          <w:bCs/>
          <w:sz w:val="20"/>
          <w:szCs w:val="20"/>
        </w:rPr>
        <w:t>-Banda</w:t>
      </w:r>
      <w:r w:rsidRPr="00107871">
        <w:rPr>
          <w:sz w:val="20"/>
          <w:szCs w:val="20"/>
        </w:rPr>
        <w:t xml:space="preserve">, 1999, 2010). </w:t>
      </w:r>
      <w:r w:rsidRPr="00107871">
        <w:rPr>
          <w:sz w:val="20"/>
          <w:szCs w:val="20"/>
          <w:lang w:val="en-GB" w:eastAsia="en-GB"/>
        </w:rPr>
        <w:t xml:space="preserve">Youths account for 60% of people living with HIV/AIDS and 40% of new infections in Africa (Joint United Nations programme on HIV/AIDS, 2006; </w:t>
      </w:r>
      <w:proofErr w:type="spellStart"/>
      <w:r w:rsidRPr="00107871">
        <w:rPr>
          <w:sz w:val="20"/>
          <w:szCs w:val="20"/>
          <w:lang w:val="en-GB" w:eastAsia="en-GB"/>
        </w:rPr>
        <w:t>Okonta</w:t>
      </w:r>
      <w:proofErr w:type="spellEnd"/>
      <w:r w:rsidRPr="00107871">
        <w:rPr>
          <w:sz w:val="20"/>
          <w:szCs w:val="20"/>
          <w:lang w:val="en-GB" w:eastAsia="en-GB"/>
        </w:rPr>
        <w:t xml:space="preserve">, 2007; </w:t>
      </w:r>
      <w:proofErr w:type="spellStart"/>
      <w:r w:rsidRPr="00107871">
        <w:rPr>
          <w:sz w:val="20"/>
          <w:szCs w:val="20"/>
          <w:lang w:val="en-GB" w:eastAsia="en-GB"/>
        </w:rPr>
        <w:t>Bankole</w:t>
      </w:r>
      <w:proofErr w:type="spellEnd"/>
      <w:r w:rsidRPr="00107871">
        <w:rPr>
          <w:sz w:val="20"/>
          <w:szCs w:val="20"/>
          <w:lang w:val="en-GB" w:eastAsia="en-GB"/>
        </w:rPr>
        <w:t xml:space="preserve"> et al., 2007; </w:t>
      </w:r>
      <w:proofErr w:type="spellStart"/>
      <w:r w:rsidRPr="00107871">
        <w:rPr>
          <w:sz w:val="20"/>
          <w:szCs w:val="20"/>
        </w:rPr>
        <w:t>Lwelamira</w:t>
      </w:r>
      <w:proofErr w:type="spellEnd"/>
      <w:r w:rsidRPr="00107871">
        <w:rPr>
          <w:sz w:val="20"/>
          <w:szCs w:val="20"/>
        </w:rPr>
        <w:t xml:space="preserve"> et al., 2012</w:t>
      </w:r>
      <w:r w:rsidRPr="00107871">
        <w:rPr>
          <w:sz w:val="20"/>
          <w:szCs w:val="20"/>
          <w:lang w:val="en-GB" w:eastAsia="en-GB"/>
        </w:rPr>
        <w:t>).</w:t>
      </w:r>
      <w:r w:rsidRPr="00107871">
        <w:rPr>
          <w:sz w:val="20"/>
          <w:szCs w:val="20"/>
        </w:rPr>
        <w:t xml:space="preserve"> </w:t>
      </w:r>
      <w:r w:rsidRPr="00107871">
        <w:rPr>
          <w:sz w:val="20"/>
          <w:szCs w:val="20"/>
          <w:lang w:val="en-GB" w:eastAsia="en-GB"/>
        </w:rPr>
        <w:t>Most of the new HIV/AIDS infections are heavily concentrated among young people aged between 15-24 years i.e., youths (</w:t>
      </w:r>
      <w:proofErr w:type="spellStart"/>
      <w:r w:rsidRPr="00107871">
        <w:rPr>
          <w:sz w:val="20"/>
          <w:szCs w:val="20"/>
        </w:rPr>
        <w:t>Lwelamira</w:t>
      </w:r>
      <w:proofErr w:type="spellEnd"/>
      <w:r w:rsidRPr="00107871">
        <w:rPr>
          <w:sz w:val="20"/>
          <w:szCs w:val="20"/>
        </w:rPr>
        <w:t xml:space="preserve"> et al., 2012</w:t>
      </w:r>
      <w:r w:rsidRPr="00107871">
        <w:rPr>
          <w:sz w:val="20"/>
          <w:szCs w:val="20"/>
          <w:lang w:val="en-GB" w:eastAsia="en-GB"/>
        </w:rPr>
        <w:t xml:space="preserve">). </w:t>
      </w:r>
    </w:p>
    <w:p w:rsidR="00E605BA" w:rsidRPr="00107871" w:rsidRDefault="00E92CDE" w:rsidP="00107871">
      <w:pPr>
        <w:pStyle w:val="NoSpacing"/>
        <w:ind w:firstLine="720"/>
        <w:jc w:val="both"/>
        <w:rPr>
          <w:sz w:val="20"/>
          <w:szCs w:val="20"/>
        </w:rPr>
      </w:pPr>
      <w:r w:rsidRPr="00107871">
        <w:rPr>
          <w:sz w:val="20"/>
          <w:szCs w:val="20"/>
        </w:rPr>
        <w:t>Young people are central to any discussion about sexuality and acquired immunodeficiency syndrome (AIDS) all over the world (</w:t>
      </w:r>
      <w:proofErr w:type="spellStart"/>
      <w:r w:rsidRPr="00107871">
        <w:rPr>
          <w:bCs/>
          <w:sz w:val="20"/>
          <w:szCs w:val="20"/>
        </w:rPr>
        <w:t>Maluwa</w:t>
      </w:r>
      <w:proofErr w:type="spellEnd"/>
      <w:r w:rsidRPr="00107871">
        <w:rPr>
          <w:bCs/>
          <w:sz w:val="20"/>
          <w:szCs w:val="20"/>
        </w:rPr>
        <w:t>-Banda</w:t>
      </w:r>
      <w:r w:rsidRPr="00107871">
        <w:rPr>
          <w:sz w:val="20"/>
          <w:szCs w:val="20"/>
        </w:rPr>
        <w:t xml:space="preserve">, 1999, 2010). Young people are particularly vulnerable to HIV infection because of the physical, psychological, social and economic attributes of adolescence (Earl, 1995; </w:t>
      </w:r>
      <w:proofErr w:type="spellStart"/>
      <w:r w:rsidRPr="00107871">
        <w:rPr>
          <w:sz w:val="20"/>
          <w:szCs w:val="20"/>
        </w:rPr>
        <w:t>Oppong</w:t>
      </w:r>
      <w:proofErr w:type="spellEnd"/>
      <w:r w:rsidRPr="00107871">
        <w:rPr>
          <w:sz w:val="20"/>
          <w:szCs w:val="20"/>
        </w:rPr>
        <w:t xml:space="preserve"> Asante and </w:t>
      </w:r>
      <w:proofErr w:type="spellStart"/>
      <w:r w:rsidRPr="00107871">
        <w:rPr>
          <w:sz w:val="20"/>
          <w:szCs w:val="20"/>
        </w:rPr>
        <w:t>Oti-Boadi</w:t>
      </w:r>
      <w:proofErr w:type="spellEnd"/>
      <w:r w:rsidRPr="00107871">
        <w:rPr>
          <w:sz w:val="20"/>
          <w:szCs w:val="20"/>
        </w:rPr>
        <w:t>, 2012). A more serious challenge today, is the growing infection rates among the adolescents in sub-Saharan Africa (</w:t>
      </w:r>
      <w:proofErr w:type="spellStart"/>
      <w:r w:rsidRPr="00107871">
        <w:rPr>
          <w:sz w:val="20"/>
          <w:szCs w:val="20"/>
        </w:rPr>
        <w:t>Oppong</w:t>
      </w:r>
      <w:proofErr w:type="spellEnd"/>
      <w:r w:rsidRPr="00107871">
        <w:rPr>
          <w:sz w:val="20"/>
          <w:szCs w:val="20"/>
        </w:rPr>
        <w:t xml:space="preserve"> Asante and </w:t>
      </w:r>
      <w:proofErr w:type="spellStart"/>
      <w:r w:rsidRPr="00107871">
        <w:rPr>
          <w:sz w:val="20"/>
          <w:szCs w:val="20"/>
        </w:rPr>
        <w:t>Oti-Boadi</w:t>
      </w:r>
      <w:proofErr w:type="spellEnd"/>
      <w:r w:rsidRPr="00107871">
        <w:rPr>
          <w:sz w:val="20"/>
          <w:szCs w:val="20"/>
        </w:rPr>
        <w:t xml:space="preserve">, 2012). Research has shown that the highest group found to be infected with the virus is the age group 15 to 24 (UNICEF, UNAIDS, WHO, 2002; </w:t>
      </w:r>
      <w:proofErr w:type="spellStart"/>
      <w:r w:rsidRPr="00107871">
        <w:rPr>
          <w:sz w:val="20"/>
          <w:szCs w:val="20"/>
        </w:rPr>
        <w:t>Oppong</w:t>
      </w:r>
      <w:proofErr w:type="spellEnd"/>
      <w:r w:rsidRPr="00107871">
        <w:rPr>
          <w:sz w:val="20"/>
          <w:szCs w:val="20"/>
        </w:rPr>
        <w:t xml:space="preserve"> Asante and </w:t>
      </w:r>
      <w:proofErr w:type="spellStart"/>
      <w:r w:rsidRPr="00107871">
        <w:rPr>
          <w:sz w:val="20"/>
          <w:szCs w:val="20"/>
        </w:rPr>
        <w:t>Oti-Boadi</w:t>
      </w:r>
      <w:proofErr w:type="spellEnd"/>
      <w:r w:rsidRPr="00107871">
        <w:rPr>
          <w:sz w:val="20"/>
          <w:szCs w:val="20"/>
        </w:rPr>
        <w:t xml:space="preserve">, 2012). </w:t>
      </w:r>
    </w:p>
    <w:p w:rsidR="00E605BA" w:rsidRPr="00107871" w:rsidRDefault="00E92CDE" w:rsidP="00107871">
      <w:pPr>
        <w:pStyle w:val="NoSpacing"/>
        <w:ind w:firstLine="720"/>
        <w:jc w:val="both"/>
        <w:rPr>
          <w:sz w:val="20"/>
          <w:szCs w:val="20"/>
        </w:rPr>
      </w:pPr>
      <w:r w:rsidRPr="00107871">
        <w:rPr>
          <w:sz w:val="20"/>
          <w:szCs w:val="20"/>
          <w:lang w:val="en-GB" w:eastAsia="en-GB"/>
        </w:rPr>
        <w:t>Most teenagers engaged in sex without proper protection and awareness about sexually transmitted infections (</w:t>
      </w:r>
      <w:proofErr w:type="spellStart"/>
      <w:r w:rsidRPr="00107871">
        <w:rPr>
          <w:sz w:val="20"/>
          <w:szCs w:val="20"/>
          <w:lang w:val="en-GB"/>
        </w:rPr>
        <w:t>Srivastava</w:t>
      </w:r>
      <w:proofErr w:type="spellEnd"/>
      <w:r w:rsidRPr="00107871">
        <w:rPr>
          <w:sz w:val="20"/>
          <w:szCs w:val="20"/>
          <w:lang w:val="en-GB"/>
        </w:rPr>
        <w:t xml:space="preserve"> and </w:t>
      </w:r>
      <w:proofErr w:type="spellStart"/>
      <w:r w:rsidRPr="00107871">
        <w:rPr>
          <w:sz w:val="20"/>
          <w:szCs w:val="20"/>
          <w:lang w:val="en-GB"/>
        </w:rPr>
        <w:t>Srivastava</w:t>
      </w:r>
      <w:proofErr w:type="spellEnd"/>
      <w:r w:rsidRPr="00107871">
        <w:rPr>
          <w:sz w:val="20"/>
          <w:szCs w:val="20"/>
          <w:lang w:val="en-GB"/>
        </w:rPr>
        <w:t>, 2011</w:t>
      </w:r>
      <w:r w:rsidRPr="00107871">
        <w:rPr>
          <w:sz w:val="20"/>
          <w:szCs w:val="20"/>
          <w:lang w:val="en-GB" w:eastAsia="en-GB"/>
        </w:rPr>
        <w:t xml:space="preserve">). According to </w:t>
      </w:r>
      <w:proofErr w:type="spellStart"/>
      <w:r w:rsidRPr="00107871">
        <w:rPr>
          <w:sz w:val="20"/>
          <w:szCs w:val="20"/>
          <w:lang w:val="en-GB" w:eastAsia="en-GB"/>
        </w:rPr>
        <w:t>Unuigbe</w:t>
      </w:r>
      <w:proofErr w:type="spellEnd"/>
      <w:r w:rsidRPr="00107871">
        <w:rPr>
          <w:sz w:val="20"/>
          <w:szCs w:val="20"/>
          <w:lang w:val="en-GB" w:eastAsia="en-GB"/>
        </w:rPr>
        <w:t xml:space="preserve"> et al. (1999), </w:t>
      </w:r>
      <w:proofErr w:type="spellStart"/>
      <w:r w:rsidRPr="00107871">
        <w:rPr>
          <w:sz w:val="20"/>
          <w:szCs w:val="20"/>
          <w:lang w:val="en-GB" w:eastAsia="en-GB"/>
        </w:rPr>
        <w:t>Fawole</w:t>
      </w:r>
      <w:proofErr w:type="spellEnd"/>
      <w:r w:rsidRPr="00107871">
        <w:rPr>
          <w:sz w:val="20"/>
          <w:szCs w:val="20"/>
          <w:lang w:val="en-GB" w:eastAsia="en-GB"/>
        </w:rPr>
        <w:t xml:space="preserve"> et al. (1999), Musa et al. (2008) and </w:t>
      </w:r>
      <w:proofErr w:type="spellStart"/>
      <w:r w:rsidRPr="00107871">
        <w:rPr>
          <w:sz w:val="20"/>
          <w:szCs w:val="20"/>
          <w:lang w:val="en-GB"/>
        </w:rPr>
        <w:t>Srivastava</w:t>
      </w:r>
      <w:proofErr w:type="spellEnd"/>
      <w:r w:rsidRPr="00107871">
        <w:rPr>
          <w:sz w:val="20"/>
          <w:szCs w:val="20"/>
          <w:lang w:val="en-GB"/>
        </w:rPr>
        <w:t xml:space="preserve"> and </w:t>
      </w:r>
      <w:proofErr w:type="spellStart"/>
      <w:r w:rsidRPr="00107871">
        <w:rPr>
          <w:sz w:val="20"/>
          <w:szCs w:val="20"/>
          <w:lang w:val="en-GB"/>
        </w:rPr>
        <w:t>Srivastava</w:t>
      </w:r>
      <w:proofErr w:type="spellEnd"/>
      <w:r w:rsidRPr="00107871">
        <w:rPr>
          <w:sz w:val="20"/>
          <w:szCs w:val="20"/>
          <w:lang w:val="en-GB"/>
        </w:rPr>
        <w:t xml:space="preserve"> (2011</w:t>
      </w:r>
      <w:r w:rsidRPr="00107871">
        <w:rPr>
          <w:sz w:val="20"/>
          <w:szCs w:val="20"/>
          <w:lang w:val="en-GB" w:eastAsia="en-GB"/>
        </w:rPr>
        <w:t xml:space="preserve">), most youths become sexually </w:t>
      </w:r>
      <w:r w:rsidRPr="00107871">
        <w:rPr>
          <w:sz w:val="20"/>
          <w:szCs w:val="20"/>
          <w:lang w:val="en-GB" w:eastAsia="en-GB"/>
        </w:rPr>
        <w:lastRenderedPageBreak/>
        <w:t>active before marriage, many while still in their teens</w:t>
      </w:r>
      <w:r w:rsidRPr="00107871">
        <w:rPr>
          <w:sz w:val="20"/>
          <w:szCs w:val="20"/>
        </w:rPr>
        <w:t xml:space="preserve"> had begun sexual activity.</w:t>
      </w:r>
      <w:r w:rsidR="00E605BA" w:rsidRPr="00107871">
        <w:rPr>
          <w:sz w:val="20"/>
          <w:szCs w:val="20"/>
        </w:rPr>
        <w:t xml:space="preserve"> Thus, this study was carried out to determine the prevalence of HIV-1 and HIV-2 antibodies </w:t>
      </w:r>
      <w:r w:rsidR="00E80BD3" w:rsidRPr="00107871">
        <w:rPr>
          <w:sz w:val="20"/>
          <w:szCs w:val="20"/>
        </w:rPr>
        <w:t xml:space="preserve">in a cohort of </w:t>
      </w:r>
      <w:r w:rsidR="00E605BA" w:rsidRPr="00107871">
        <w:rPr>
          <w:sz w:val="20"/>
          <w:szCs w:val="20"/>
        </w:rPr>
        <w:t xml:space="preserve">street-involved youths in </w:t>
      </w:r>
      <w:proofErr w:type="spellStart"/>
      <w:r w:rsidR="00E605BA" w:rsidRPr="00107871">
        <w:rPr>
          <w:sz w:val="20"/>
          <w:szCs w:val="20"/>
        </w:rPr>
        <w:t>Oyigbo</w:t>
      </w:r>
      <w:proofErr w:type="spellEnd"/>
      <w:r w:rsidR="00E605BA" w:rsidRPr="00107871">
        <w:rPr>
          <w:sz w:val="20"/>
          <w:szCs w:val="20"/>
        </w:rPr>
        <w:t xml:space="preserve"> local government area of Rivers State, Nigeria.</w:t>
      </w:r>
    </w:p>
    <w:p w:rsidR="00E605BA" w:rsidRPr="00107871" w:rsidRDefault="00E605BA" w:rsidP="008D518B">
      <w:pPr>
        <w:pStyle w:val="NoSpacing"/>
        <w:jc w:val="both"/>
        <w:rPr>
          <w:b/>
          <w:bCs/>
          <w:sz w:val="20"/>
          <w:szCs w:val="20"/>
        </w:rPr>
      </w:pPr>
    </w:p>
    <w:p w:rsidR="00091D96" w:rsidRPr="00107871" w:rsidRDefault="00091D96" w:rsidP="008D518B">
      <w:pPr>
        <w:spacing w:after="0" w:line="240" w:lineRule="auto"/>
        <w:jc w:val="both"/>
        <w:rPr>
          <w:rFonts w:ascii="Times New Roman" w:hAnsi="Times New Roman"/>
          <w:b/>
          <w:sz w:val="20"/>
          <w:szCs w:val="20"/>
        </w:rPr>
      </w:pPr>
      <w:r w:rsidRPr="00107871">
        <w:rPr>
          <w:rFonts w:ascii="Times New Roman" w:hAnsi="Times New Roman"/>
          <w:b/>
          <w:sz w:val="20"/>
          <w:szCs w:val="20"/>
        </w:rPr>
        <w:t>2. MATERIALS AND METHODS</w:t>
      </w:r>
    </w:p>
    <w:p w:rsidR="00091D96" w:rsidRPr="00107871" w:rsidRDefault="00091D96" w:rsidP="008D518B">
      <w:pPr>
        <w:spacing w:after="0" w:line="240" w:lineRule="auto"/>
        <w:jc w:val="both"/>
        <w:rPr>
          <w:rFonts w:ascii="Times New Roman" w:hAnsi="Times New Roman"/>
          <w:b/>
          <w:sz w:val="20"/>
          <w:szCs w:val="20"/>
        </w:rPr>
      </w:pPr>
      <w:r w:rsidRPr="00107871">
        <w:rPr>
          <w:rFonts w:ascii="Times New Roman" w:hAnsi="Times New Roman"/>
          <w:b/>
          <w:sz w:val="20"/>
          <w:szCs w:val="20"/>
        </w:rPr>
        <w:t>2.1. Study population</w:t>
      </w:r>
    </w:p>
    <w:p w:rsidR="00091D96" w:rsidRPr="00107871" w:rsidRDefault="00091D96" w:rsidP="00107871">
      <w:pPr>
        <w:spacing w:after="0" w:line="240" w:lineRule="auto"/>
        <w:ind w:firstLine="720"/>
        <w:jc w:val="both"/>
        <w:rPr>
          <w:rFonts w:ascii="Times New Roman" w:hAnsi="Times New Roman"/>
          <w:sz w:val="20"/>
          <w:szCs w:val="20"/>
        </w:rPr>
      </w:pPr>
      <w:r w:rsidRPr="00107871">
        <w:rPr>
          <w:rFonts w:ascii="Times New Roman" w:hAnsi="Times New Roman"/>
          <w:sz w:val="20"/>
          <w:szCs w:val="20"/>
        </w:rPr>
        <w:t xml:space="preserve">A total of one hundred (100) street youths aged 15-28 years in </w:t>
      </w:r>
      <w:proofErr w:type="spellStart"/>
      <w:r w:rsidRPr="00107871">
        <w:rPr>
          <w:rFonts w:ascii="Times New Roman" w:hAnsi="Times New Roman"/>
          <w:sz w:val="20"/>
          <w:szCs w:val="20"/>
        </w:rPr>
        <w:t>Oyigba</w:t>
      </w:r>
      <w:proofErr w:type="spellEnd"/>
      <w:r w:rsidRPr="00107871">
        <w:rPr>
          <w:rFonts w:ascii="Times New Roman" w:hAnsi="Times New Roman"/>
          <w:sz w:val="20"/>
          <w:szCs w:val="20"/>
        </w:rPr>
        <w:t xml:space="preserve"> local government area of Rivers state, Nigeria were recruited for this study. The youths were randomly selected. There were 41 males and 59 females used in this study. Permission and approval were sought from the community leaders in </w:t>
      </w:r>
      <w:proofErr w:type="spellStart"/>
      <w:r w:rsidRPr="00107871">
        <w:rPr>
          <w:rFonts w:ascii="Times New Roman" w:hAnsi="Times New Roman"/>
          <w:sz w:val="20"/>
          <w:szCs w:val="20"/>
        </w:rPr>
        <w:t>Oyigbo</w:t>
      </w:r>
      <w:proofErr w:type="spellEnd"/>
      <w:r w:rsidRPr="00107871">
        <w:rPr>
          <w:rFonts w:ascii="Times New Roman" w:hAnsi="Times New Roman"/>
          <w:sz w:val="20"/>
          <w:szCs w:val="20"/>
        </w:rPr>
        <w:t xml:space="preserve"> local government. Pre-test counseling was given to the street youths and those who consented were recruited for the study, and a structural questionnaire was used to collect demographic information. </w:t>
      </w:r>
    </w:p>
    <w:p w:rsidR="00091D96" w:rsidRPr="00107871" w:rsidRDefault="00091D96" w:rsidP="008D518B">
      <w:pPr>
        <w:spacing w:after="0" w:line="240" w:lineRule="auto"/>
        <w:jc w:val="both"/>
        <w:rPr>
          <w:rFonts w:ascii="Times New Roman" w:hAnsi="Times New Roman"/>
          <w:b/>
          <w:sz w:val="20"/>
          <w:szCs w:val="20"/>
        </w:rPr>
      </w:pPr>
      <w:r w:rsidRPr="00107871">
        <w:rPr>
          <w:rFonts w:ascii="Times New Roman" w:hAnsi="Times New Roman"/>
          <w:b/>
          <w:sz w:val="20"/>
          <w:szCs w:val="20"/>
        </w:rPr>
        <w:t>2.2. Sample collection and analysis</w:t>
      </w:r>
    </w:p>
    <w:p w:rsidR="00091D96" w:rsidRPr="00107871" w:rsidRDefault="00091D96" w:rsidP="00107871">
      <w:pPr>
        <w:spacing w:after="0" w:line="240" w:lineRule="auto"/>
        <w:ind w:firstLine="720"/>
        <w:jc w:val="both"/>
        <w:rPr>
          <w:rFonts w:ascii="Times New Roman" w:hAnsi="Times New Roman"/>
          <w:color w:val="000000"/>
          <w:sz w:val="20"/>
          <w:szCs w:val="20"/>
          <w:lang w:val="en-GB" w:eastAsia="en-GB"/>
        </w:rPr>
      </w:pPr>
      <w:r w:rsidRPr="00107871">
        <w:rPr>
          <w:rFonts w:ascii="Times New Roman" w:hAnsi="Times New Roman"/>
          <w:color w:val="000000"/>
          <w:sz w:val="20"/>
          <w:szCs w:val="20"/>
        </w:rPr>
        <w:t xml:space="preserve">The method of blood sample collection employed was </w:t>
      </w:r>
      <w:proofErr w:type="spellStart"/>
      <w:r w:rsidRPr="00107871">
        <w:rPr>
          <w:rFonts w:ascii="Times New Roman" w:hAnsi="Times New Roman"/>
          <w:color w:val="000000"/>
          <w:sz w:val="20"/>
          <w:szCs w:val="20"/>
        </w:rPr>
        <w:t>venipuncture</w:t>
      </w:r>
      <w:proofErr w:type="spellEnd"/>
      <w:r w:rsidRPr="00107871">
        <w:rPr>
          <w:rFonts w:ascii="Times New Roman" w:hAnsi="Times New Roman"/>
          <w:color w:val="000000"/>
          <w:sz w:val="20"/>
          <w:szCs w:val="20"/>
        </w:rPr>
        <w:t xml:space="preserve"> technique. The samples of blood were collected into EDTA bottle</w:t>
      </w:r>
      <w:r w:rsidR="00F327B5" w:rsidRPr="00107871">
        <w:rPr>
          <w:rFonts w:ascii="Times New Roman" w:hAnsi="Times New Roman"/>
          <w:color w:val="000000"/>
          <w:sz w:val="20"/>
          <w:szCs w:val="20"/>
        </w:rPr>
        <w:t>s</w:t>
      </w:r>
      <w:r w:rsidRPr="00107871">
        <w:rPr>
          <w:rFonts w:ascii="Times New Roman" w:hAnsi="Times New Roman"/>
          <w:color w:val="000000"/>
          <w:sz w:val="20"/>
          <w:szCs w:val="20"/>
        </w:rPr>
        <w:t xml:space="preserve">. The </w:t>
      </w:r>
      <w:r w:rsidR="00894820" w:rsidRPr="00107871">
        <w:rPr>
          <w:rFonts w:ascii="Times New Roman" w:hAnsi="Times New Roman"/>
          <w:color w:val="000000"/>
          <w:sz w:val="20"/>
          <w:szCs w:val="20"/>
        </w:rPr>
        <w:t xml:space="preserve">blood samples </w:t>
      </w:r>
      <w:r w:rsidRPr="00107871">
        <w:rPr>
          <w:rFonts w:ascii="Times New Roman" w:hAnsi="Times New Roman"/>
          <w:color w:val="000000"/>
          <w:sz w:val="20"/>
          <w:szCs w:val="20"/>
        </w:rPr>
        <w:t xml:space="preserve">were transported in a commercially available collection and transport system for HIV to the Medical Microbiology Laboratory, Department of Microbiology, University of Port Harcourt, </w:t>
      </w:r>
      <w:proofErr w:type="gramStart"/>
      <w:r w:rsidRPr="00107871">
        <w:rPr>
          <w:rFonts w:ascii="Times New Roman" w:hAnsi="Times New Roman"/>
          <w:color w:val="000000"/>
          <w:sz w:val="20"/>
          <w:szCs w:val="20"/>
        </w:rPr>
        <w:t>Port</w:t>
      </w:r>
      <w:proofErr w:type="gramEnd"/>
      <w:r w:rsidRPr="00107871">
        <w:rPr>
          <w:rFonts w:ascii="Times New Roman" w:hAnsi="Times New Roman"/>
          <w:color w:val="000000"/>
          <w:sz w:val="20"/>
          <w:szCs w:val="20"/>
        </w:rPr>
        <w:t xml:space="preserve"> Harcourt, Nigeria for analysis using standard laboratory procedures. All the </w:t>
      </w:r>
      <w:r w:rsidR="00F327B5" w:rsidRPr="00107871">
        <w:rPr>
          <w:rFonts w:ascii="Times New Roman" w:hAnsi="Times New Roman"/>
          <w:color w:val="000000"/>
          <w:sz w:val="20"/>
          <w:szCs w:val="20"/>
        </w:rPr>
        <w:t xml:space="preserve">consented youths </w:t>
      </w:r>
      <w:r w:rsidRPr="00107871">
        <w:rPr>
          <w:rFonts w:ascii="Times New Roman" w:hAnsi="Times New Roman"/>
          <w:color w:val="000000"/>
          <w:sz w:val="20"/>
          <w:szCs w:val="20"/>
        </w:rPr>
        <w:t xml:space="preserve">were screened for antibodies to HIV-1 &amp; -2 using two </w:t>
      </w:r>
      <w:r w:rsidRPr="00107871">
        <w:rPr>
          <w:rFonts w:ascii="Times New Roman" w:hAnsi="Times New Roman"/>
          <w:color w:val="000000"/>
          <w:sz w:val="20"/>
          <w:szCs w:val="20"/>
        </w:rPr>
        <w:lastRenderedPageBreak/>
        <w:t xml:space="preserve">enzyme-linked </w:t>
      </w:r>
      <w:proofErr w:type="spellStart"/>
      <w:r w:rsidRPr="00107871">
        <w:rPr>
          <w:rFonts w:ascii="Times New Roman" w:hAnsi="Times New Roman"/>
          <w:color w:val="000000"/>
          <w:sz w:val="20"/>
          <w:szCs w:val="20"/>
        </w:rPr>
        <w:t>immunosorbent</w:t>
      </w:r>
      <w:proofErr w:type="spellEnd"/>
      <w:r w:rsidRPr="00107871">
        <w:rPr>
          <w:rFonts w:ascii="Times New Roman" w:hAnsi="Times New Roman"/>
          <w:color w:val="000000"/>
          <w:sz w:val="20"/>
          <w:szCs w:val="20"/>
        </w:rPr>
        <w:t xml:space="preserve"> assay (ELISA) rapid screening kits, based on </w:t>
      </w:r>
      <w:r w:rsidR="004846F3" w:rsidRPr="00107871">
        <w:rPr>
          <w:rFonts w:ascii="Times New Roman" w:hAnsi="Times New Roman"/>
          <w:sz w:val="20"/>
          <w:szCs w:val="20"/>
        </w:rPr>
        <w:t xml:space="preserve">World Health Organization (WHO) </w:t>
      </w:r>
      <w:r w:rsidRPr="00107871">
        <w:rPr>
          <w:rFonts w:ascii="Times New Roman" w:hAnsi="Times New Roman"/>
          <w:color w:val="000000"/>
          <w:sz w:val="20"/>
          <w:szCs w:val="20"/>
        </w:rPr>
        <w:t xml:space="preserve">systems-2 for detecting antibodies to HIV-1 &amp; 2. </w:t>
      </w:r>
      <w:r w:rsidRPr="00107871">
        <w:rPr>
          <w:rFonts w:ascii="Times New Roman" w:hAnsi="Times New Roman"/>
          <w:sz w:val="20"/>
          <w:szCs w:val="20"/>
        </w:rPr>
        <w:t>DETERMINE® HIV-1/2 (Abbott laboratories) and HIV-1/2 STAT-PAK® (</w:t>
      </w:r>
      <w:proofErr w:type="spellStart"/>
      <w:r w:rsidRPr="00107871">
        <w:rPr>
          <w:rFonts w:ascii="Times New Roman" w:hAnsi="Times New Roman"/>
          <w:sz w:val="20"/>
          <w:szCs w:val="20"/>
        </w:rPr>
        <w:t>Chembio</w:t>
      </w:r>
      <w:proofErr w:type="spellEnd"/>
      <w:r w:rsidRPr="00107871">
        <w:rPr>
          <w:rFonts w:ascii="Times New Roman" w:hAnsi="Times New Roman"/>
          <w:sz w:val="20"/>
          <w:szCs w:val="20"/>
        </w:rPr>
        <w:t xml:space="preserve"> Diagnostic Systems, Inc.)’, ELISA based kits, were used. The kits were designed primarily to test for the presence of HIV-1 and/or HIV-2 antibodies in the blood. This ELISA based kit is both sensitive and specific (99-100%). </w:t>
      </w:r>
      <w:r w:rsidRPr="00107871">
        <w:rPr>
          <w:rFonts w:ascii="Times New Roman" w:hAnsi="Times New Roman"/>
          <w:color w:val="000000"/>
          <w:sz w:val="20"/>
          <w:szCs w:val="20"/>
        </w:rPr>
        <w:t>All t</w:t>
      </w:r>
      <w:proofErr w:type="spellStart"/>
      <w:r w:rsidRPr="00107871">
        <w:rPr>
          <w:rFonts w:ascii="Times New Roman" w:hAnsi="Times New Roman"/>
          <w:color w:val="000000"/>
          <w:sz w:val="20"/>
          <w:szCs w:val="20"/>
          <w:lang w:val="en-GB" w:eastAsia="en-GB"/>
        </w:rPr>
        <w:t>ests</w:t>
      </w:r>
      <w:proofErr w:type="spellEnd"/>
      <w:r w:rsidRPr="00107871">
        <w:rPr>
          <w:rFonts w:ascii="Times New Roman" w:hAnsi="Times New Roman"/>
          <w:color w:val="000000"/>
          <w:sz w:val="20"/>
          <w:szCs w:val="20"/>
          <w:lang w:val="en-GB" w:eastAsia="en-GB"/>
        </w:rPr>
        <w:t xml:space="preserve"> were carried out according to the manufacturer’s specifications. </w:t>
      </w:r>
    </w:p>
    <w:p w:rsidR="00091D96" w:rsidRPr="00107871" w:rsidRDefault="00091D96" w:rsidP="008D518B">
      <w:pPr>
        <w:spacing w:after="0" w:line="240" w:lineRule="auto"/>
        <w:jc w:val="both"/>
        <w:rPr>
          <w:rFonts w:ascii="Times New Roman" w:hAnsi="Times New Roman"/>
          <w:b/>
          <w:color w:val="000000"/>
          <w:sz w:val="20"/>
          <w:szCs w:val="20"/>
          <w:lang w:val="en-GB" w:eastAsia="en-GB"/>
        </w:rPr>
      </w:pPr>
      <w:r w:rsidRPr="00107871">
        <w:rPr>
          <w:rFonts w:ascii="Times New Roman" w:hAnsi="Times New Roman"/>
          <w:b/>
          <w:color w:val="000000"/>
          <w:sz w:val="20"/>
          <w:szCs w:val="20"/>
          <w:lang w:val="en-GB" w:eastAsia="en-GB"/>
        </w:rPr>
        <w:t>2.3. Data Analysis</w:t>
      </w:r>
    </w:p>
    <w:p w:rsidR="00560C66" w:rsidRPr="00107871" w:rsidRDefault="00560C66" w:rsidP="00107871">
      <w:pPr>
        <w:spacing w:after="0" w:line="240" w:lineRule="auto"/>
        <w:ind w:firstLine="720"/>
        <w:jc w:val="both"/>
        <w:rPr>
          <w:rFonts w:ascii="Times New Roman" w:hAnsi="Times New Roman"/>
          <w:color w:val="000000"/>
          <w:sz w:val="20"/>
          <w:szCs w:val="20"/>
        </w:rPr>
      </w:pPr>
      <w:r w:rsidRPr="00107871">
        <w:rPr>
          <w:rFonts w:ascii="Times New Roman" w:hAnsi="Times New Roman"/>
          <w:color w:val="000000"/>
          <w:sz w:val="20"/>
          <w:szCs w:val="20"/>
        </w:rPr>
        <w:t xml:space="preserve">The prevalence for HIV-1 and HIV-2 antibodies was calculated by using street youths with positive samples as numerator and the total numbers of </w:t>
      </w:r>
      <w:r w:rsidR="00CE63B5" w:rsidRPr="00107871">
        <w:rPr>
          <w:rFonts w:ascii="Times New Roman" w:hAnsi="Times New Roman"/>
          <w:color w:val="000000"/>
          <w:sz w:val="20"/>
          <w:szCs w:val="20"/>
        </w:rPr>
        <w:t xml:space="preserve">youths </w:t>
      </w:r>
      <w:r w:rsidRPr="00107871">
        <w:rPr>
          <w:rFonts w:ascii="Times New Roman" w:hAnsi="Times New Roman"/>
          <w:color w:val="000000"/>
          <w:sz w:val="20"/>
          <w:szCs w:val="20"/>
        </w:rPr>
        <w:t xml:space="preserve">enrolled in this study as denominator. The data generated from this study were presented using descriptive statistics. The data was subjected to </w:t>
      </w:r>
      <w:r w:rsidRPr="00107871">
        <w:rPr>
          <w:rFonts w:ascii="Times New Roman" w:hAnsi="Times New Roman"/>
          <w:sz w:val="20"/>
          <w:szCs w:val="20"/>
          <w:lang w:val="en-GB"/>
        </w:rPr>
        <w:t xml:space="preserve">Fisher’s Exact Test for comparison of proportions </w:t>
      </w:r>
      <w:r w:rsidRPr="00107871">
        <w:rPr>
          <w:rFonts w:ascii="Times New Roman" w:hAnsi="Times New Roman"/>
          <w:color w:val="000000"/>
          <w:sz w:val="20"/>
          <w:szCs w:val="20"/>
        </w:rPr>
        <w:t xml:space="preserve">to determine any significant relationship between infection rate, age and gender. </w:t>
      </w:r>
    </w:p>
    <w:p w:rsidR="008D518B" w:rsidRPr="00107871" w:rsidRDefault="008D518B" w:rsidP="008D518B">
      <w:pPr>
        <w:spacing w:after="0" w:line="240" w:lineRule="auto"/>
        <w:jc w:val="both"/>
        <w:rPr>
          <w:rFonts w:ascii="Times New Roman" w:eastAsiaTheme="minorEastAsia" w:hAnsi="Times New Roman"/>
          <w:b/>
          <w:sz w:val="20"/>
          <w:szCs w:val="20"/>
          <w:lang w:eastAsia="zh-CN"/>
        </w:rPr>
      </w:pPr>
    </w:p>
    <w:p w:rsidR="00091D96" w:rsidRPr="00107871" w:rsidRDefault="00091D96" w:rsidP="008D518B">
      <w:pPr>
        <w:spacing w:after="0" w:line="240" w:lineRule="auto"/>
        <w:jc w:val="both"/>
        <w:rPr>
          <w:rFonts w:ascii="Times New Roman" w:hAnsi="Times New Roman"/>
          <w:sz w:val="20"/>
          <w:szCs w:val="20"/>
        </w:rPr>
      </w:pPr>
      <w:r w:rsidRPr="00107871">
        <w:rPr>
          <w:rFonts w:ascii="Times New Roman" w:hAnsi="Times New Roman"/>
          <w:b/>
          <w:sz w:val="20"/>
          <w:szCs w:val="20"/>
        </w:rPr>
        <w:t>3. RESULT ANALYSIS</w:t>
      </w:r>
      <w:r w:rsidRPr="00107871">
        <w:rPr>
          <w:rFonts w:ascii="Times New Roman" w:hAnsi="Times New Roman"/>
          <w:sz w:val="20"/>
          <w:szCs w:val="20"/>
        </w:rPr>
        <w:t xml:space="preserve"> </w:t>
      </w:r>
    </w:p>
    <w:p w:rsidR="006428F6" w:rsidRPr="00107871" w:rsidRDefault="00EE4160" w:rsidP="00107871">
      <w:pPr>
        <w:spacing w:after="0" w:line="240" w:lineRule="auto"/>
        <w:ind w:firstLine="720"/>
        <w:jc w:val="both"/>
        <w:rPr>
          <w:rFonts w:ascii="Times New Roman" w:hAnsi="Times New Roman"/>
          <w:sz w:val="20"/>
          <w:szCs w:val="20"/>
        </w:rPr>
      </w:pPr>
      <w:r w:rsidRPr="00107871">
        <w:rPr>
          <w:rFonts w:ascii="Times New Roman" w:hAnsi="Times New Roman"/>
          <w:sz w:val="20"/>
          <w:szCs w:val="20"/>
        </w:rPr>
        <w:t>Of t</w:t>
      </w:r>
      <w:r w:rsidR="006428F6" w:rsidRPr="00107871">
        <w:rPr>
          <w:rFonts w:ascii="Times New Roman" w:hAnsi="Times New Roman"/>
          <w:sz w:val="20"/>
          <w:szCs w:val="20"/>
        </w:rPr>
        <w:t>he one hundred (100) youths screened for HIV-1 and HIV-2 antibodies</w:t>
      </w:r>
      <w:r w:rsidRPr="00107871">
        <w:rPr>
          <w:rFonts w:ascii="Times New Roman" w:hAnsi="Times New Roman"/>
          <w:sz w:val="20"/>
          <w:szCs w:val="20"/>
        </w:rPr>
        <w:t xml:space="preserve">, 9 </w:t>
      </w:r>
      <w:r w:rsidR="006428F6" w:rsidRPr="00107871">
        <w:rPr>
          <w:rFonts w:ascii="Times New Roman" w:hAnsi="Times New Roman"/>
          <w:sz w:val="20"/>
          <w:szCs w:val="20"/>
        </w:rPr>
        <w:t xml:space="preserve">(9.0%) </w:t>
      </w:r>
      <w:r w:rsidRPr="00107871">
        <w:rPr>
          <w:rFonts w:ascii="Times New Roman" w:hAnsi="Times New Roman"/>
          <w:sz w:val="20"/>
          <w:szCs w:val="20"/>
        </w:rPr>
        <w:t xml:space="preserve">tested positive </w:t>
      </w:r>
      <w:r w:rsidR="006428F6" w:rsidRPr="00107871">
        <w:rPr>
          <w:rFonts w:ascii="Times New Roman" w:hAnsi="Times New Roman"/>
          <w:sz w:val="20"/>
          <w:szCs w:val="20"/>
        </w:rPr>
        <w:t>for HIV</w:t>
      </w:r>
      <w:r w:rsidRPr="00107871">
        <w:rPr>
          <w:rFonts w:ascii="Times New Roman" w:hAnsi="Times New Roman"/>
          <w:sz w:val="20"/>
          <w:szCs w:val="20"/>
        </w:rPr>
        <w:t xml:space="preserve">. </w:t>
      </w:r>
      <w:r w:rsidR="006428F6" w:rsidRPr="00107871">
        <w:rPr>
          <w:rFonts w:ascii="Times New Roman" w:hAnsi="Times New Roman"/>
          <w:sz w:val="20"/>
          <w:szCs w:val="20"/>
        </w:rPr>
        <w:t xml:space="preserve">Table 1 shows the </w:t>
      </w:r>
      <w:proofErr w:type="spellStart"/>
      <w:r w:rsidR="006428F6" w:rsidRPr="00107871">
        <w:rPr>
          <w:rFonts w:ascii="Times New Roman" w:hAnsi="Times New Roman"/>
          <w:sz w:val="20"/>
          <w:szCs w:val="20"/>
        </w:rPr>
        <w:t>sero</w:t>
      </w:r>
      <w:proofErr w:type="spellEnd"/>
      <w:r w:rsidR="006428F6" w:rsidRPr="00107871">
        <w:rPr>
          <w:rFonts w:ascii="Times New Roman" w:hAnsi="Times New Roman"/>
          <w:sz w:val="20"/>
          <w:szCs w:val="20"/>
        </w:rPr>
        <w:t xml:space="preserve">-prevalence of HIV in relation to </w:t>
      </w:r>
      <w:r w:rsidR="00320269" w:rsidRPr="00107871">
        <w:rPr>
          <w:rFonts w:ascii="Times New Roman" w:hAnsi="Times New Roman"/>
          <w:sz w:val="20"/>
          <w:szCs w:val="20"/>
        </w:rPr>
        <w:t xml:space="preserve">sex and age </w:t>
      </w:r>
      <w:r w:rsidR="006428F6" w:rsidRPr="00107871">
        <w:rPr>
          <w:rFonts w:ascii="Times New Roman" w:hAnsi="Times New Roman"/>
          <w:sz w:val="20"/>
          <w:szCs w:val="20"/>
        </w:rPr>
        <w:t xml:space="preserve">of the youths. The </w:t>
      </w:r>
      <w:r w:rsidR="00E63F3E" w:rsidRPr="00107871">
        <w:rPr>
          <w:rFonts w:ascii="Times New Roman" w:hAnsi="Times New Roman"/>
          <w:sz w:val="20"/>
          <w:szCs w:val="20"/>
        </w:rPr>
        <w:t>sex</w:t>
      </w:r>
      <w:r w:rsidR="006428F6" w:rsidRPr="00107871">
        <w:rPr>
          <w:rFonts w:ascii="Times New Roman" w:hAnsi="Times New Roman"/>
          <w:sz w:val="20"/>
          <w:szCs w:val="20"/>
        </w:rPr>
        <w:t xml:space="preserve">-specific prevalence showed </w:t>
      </w:r>
      <w:r w:rsidR="00E63F3E" w:rsidRPr="00107871">
        <w:rPr>
          <w:rFonts w:ascii="Times New Roman" w:hAnsi="Times New Roman"/>
          <w:sz w:val="20"/>
          <w:szCs w:val="20"/>
        </w:rPr>
        <w:t xml:space="preserve">significant difference (13.6 vs. 2.4, P&lt;0.05) between sex and </w:t>
      </w:r>
      <w:r w:rsidR="006428F6" w:rsidRPr="00107871">
        <w:rPr>
          <w:rFonts w:ascii="Times New Roman" w:hAnsi="Times New Roman"/>
          <w:sz w:val="20"/>
          <w:szCs w:val="20"/>
        </w:rPr>
        <w:t xml:space="preserve">HIV </w:t>
      </w:r>
      <w:proofErr w:type="spellStart"/>
      <w:r w:rsidR="00E63F3E" w:rsidRPr="00107871">
        <w:rPr>
          <w:rFonts w:ascii="Times New Roman" w:hAnsi="Times New Roman"/>
          <w:sz w:val="20"/>
          <w:szCs w:val="20"/>
        </w:rPr>
        <w:t>seropositivity</w:t>
      </w:r>
      <w:proofErr w:type="spellEnd"/>
      <w:r w:rsidR="00E63F3E" w:rsidRPr="00107871">
        <w:rPr>
          <w:rFonts w:ascii="Times New Roman" w:hAnsi="Times New Roman"/>
          <w:sz w:val="20"/>
          <w:szCs w:val="20"/>
        </w:rPr>
        <w:t>. F</w:t>
      </w:r>
      <w:r w:rsidR="006428F6" w:rsidRPr="00107871">
        <w:rPr>
          <w:rFonts w:ascii="Times New Roman" w:hAnsi="Times New Roman"/>
          <w:sz w:val="20"/>
          <w:szCs w:val="20"/>
        </w:rPr>
        <w:t xml:space="preserve">emales </w:t>
      </w:r>
      <w:r w:rsidR="00E63F3E" w:rsidRPr="00107871">
        <w:rPr>
          <w:rFonts w:ascii="Times New Roman" w:hAnsi="Times New Roman"/>
          <w:sz w:val="20"/>
          <w:szCs w:val="20"/>
        </w:rPr>
        <w:t xml:space="preserve">youths (13.6%) had higher prevalence of HIV compared to their male counterparts (2.4%). </w:t>
      </w:r>
      <w:r w:rsidR="006428F6" w:rsidRPr="00107871">
        <w:rPr>
          <w:rFonts w:ascii="Times New Roman" w:hAnsi="Times New Roman"/>
          <w:sz w:val="20"/>
          <w:szCs w:val="20"/>
        </w:rPr>
        <w:t>used in this study.</w:t>
      </w:r>
      <w:r w:rsidR="00320269" w:rsidRPr="00107871">
        <w:rPr>
          <w:rFonts w:ascii="Times New Roman" w:hAnsi="Times New Roman"/>
          <w:sz w:val="20"/>
          <w:szCs w:val="20"/>
        </w:rPr>
        <w:t xml:space="preserve"> The age-specific prevalence showed </w:t>
      </w:r>
      <w:r w:rsidR="00E63F3E" w:rsidRPr="00107871">
        <w:rPr>
          <w:rFonts w:ascii="Times New Roman" w:hAnsi="Times New Roman"/>
          <w:sz w:val="20"/>
          <w:szCs w:val="20"/>
        </w:rPr>
        <w:t xml:space="preserve">significant difference (11.9 vs. 3.0, P&lt;0.05) between age and HIV </w:t>
      </w:r>
      <w:proofErr w:type="spellStart"/>
      <w:r w:rsidR="00E63F3E" w:rsidRPr="00107871">
        <w:rPr>
          <w:rFonts w:ascii="Times New Roman" w:hAnsi="Times New Roman"/>
          <w:sz w:val="20"/>
          <w:szCs w:val="20"/>
        </w:rPr>
        <w:t>seropositivity</w:t>
      </w:r>
      <w:proofErr w:type="spellEnd"/>
      <w:r w:rsidR="00E63F3E" w:rsidRPr="00107871">
        <w:rPr>
          <w:rFonts w:ascii="Times New Roman" w:hAnsi="Times New Roman"/>
          <w:sz w:val="20"/>
          <w:szCs w:val="20"/>
        </w:rPr>
        <w:t xml:space="preserve">. Youths </w:t>
      </w:r>
      <w:r w:rsidR="00E80BD3" w:rsidRPr="00107871">
        <w:rPr>
          <w:rFonts w:ascii="Times New Roman" w:hAnsi="Times New Roman"/>
          <w:sz w:val="20"/>
          <w:szCs w:val="20"/>
        </w:rPr>
        <w:t>with</w:t>
      </w:r>
      <w:r w:rsidR="00E63F3E" w:rsidRPr="00107871">
        <w:rPr>
          <w:rFonts w:ascii="Times New Roman" w:hAnsi="Times New Roman"/>
          <w:sz w:val="20"/>
          <w:szCs w:val="20"/>
        </w:rPr>
        <w:t xml:space="preserve">in age group 21-28 years (11.9%) had higher </w:t>
      </w:r>
      <w:r w:rsidR="00320269" w:rsidRPr="00107871">
        <w:rPr>
          <w:rFonts w:ascii="Times New Roman" w:hAnsi="Times New Roman"/>
          <w:sz w:val="20"/>
          <w:szCs w:val="20"/>
        </w:rPr>
        <w:t xml:space="preserve">HIV </w:t>
      </w:r>
      <w:r w:rsidR="00E63F3E" w:rsidRPr="00107871">
        <w:rPr>
          <w:rFonts w:ascii="Times New Roman" w:hAnsi="Times New Roman"/>
          <w:sz w:val="20"/>
          <w:szCs w:val="20"/>
        </w:rPr>
        <w:t>prevalence compared to age group 15-20 years (3.0%)</w:t>
      </w:r>
      <w:r w:rsidR="00320269" w:rsidRPr="00107871">
        <w:rPr>
          <w:rFonts w:ascii="Times New Roman" w:hAnsi="Times New Roman"/>
          <w:sz w:val="20"/>
          <w:szCs w:val="20"/>
        </w:rPr>
        <w:t>.</w:t>
      </w:r>
    </w:p>
    <w:p w:rsidR="008D518B" w:rsidRPr="00107871" w:rsidRDefault="008D518B" w:rsidP="008D518B">
      <w:pPr>
        <w:spacing w:after="0" w:line="240" w:lineRule="auto"/>
        <w:jc w:val="both"/>
        <w:rPr>
          <w:rFonts w:ascii="Times New Roman" w:eastAsiaTheme="minorEastAsia" w:hAnsi="Times New Roman"/>
          <w:b/>
          <w:bCs/>
          <w:sz w:val="20"/>
          <w:szCs w:val="20"/>
          <w:lang w:eastAsia="zh-CN"/>
        </w:rPr>
      </w:pPr>
    </w:p>
    <w:p w:rsidR="00320269" w:rsidRPr="00107871" w:rsidRDefault="00320269" w:rsidP="008D518B">
      <w:pPr>
        <w:spacing w:after="0" w:line="240" w:lineRule="auto"/>
        <w:jc w:val="both"/>
        <w:rPr>
          <w:rFonts w:ascii="Times New Roman" w:hAnsi="Times New Roman"/>
          <w:b/>
          <w:sz w:val="20"/>
          <w:szCs w:val="20"/>
        </w:rPr>
      </w:pPr>
      <w:r w:rsidRPr="00107871">
        <w:rPr>
          <w:rFonts w:ascii="Times New Roman" w:hAnsi="Times New Roman"/>
          <w:b/>
          <w:bCs/>
          <w:sz w:val="20"/>
          <w:szCs w:val="20"/>
        </w:rPr>
        <w:t>Table 1:</w:t>
      </w:r>
      <w:r w:rsidRPr="00107871">
        <w:rPr>
          <w:rFonts w:ascii="Times New Roman" w:hAnsi="Times New Roman"/>
          <w:b/>
          <w:sz w:val="20"/>
          <w:szCs w:val="20"/>
        </w:rPr>
        <w:t xml:space="preserve"> Prevalence of HIV in relation to sex and age of youths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1136"/>
        <w:gridCol w:w="934"/>
        <w:gridCol w:w="1011"/>
      </w:tblGrid>
      <w:tr w:rsidR="00320269" w:rsidRPr="00107871" w:rsidTr="00107871">
        <w:tc>
          <w:tcPr>
            <w:tcW w:w="1849" w:type="dxa"/>
          </w:tcPr>
          <w:p w:rsidR="00320269" w:rsidRPr="00107871" w:rsidRDefault="00320269" w:rsidP="008D518B">
            <w:pPr>
              <w:pStyle w:val="NoSpacing"/>
              <w:rPr>
                <w:rFonts w:eastAsiaTheme="minorEastAsia"/>
                <w:b/>
                <w:sz w:val="20"/>
                <w:szCs w:val="20"/>
              </w:rPr>
            </w:pPr>
            <w:r w:rsidRPr="00107871">
              <w:rPr>
                <w:rFonts w:eastAsiaTheme="minorEastAsia"/>
                <w:b/>
                <w:sz w:val="20"/>
                <w:szCs w:val="20"/>
              </w:rPr>
              <w:t xml:space="preserve">Characteristics </w:t>
            </w:r>
          </w:p>
        </w:tc>
        <w:tc>
          <w:tcPr>
            <w:tcW w:w="1849" w:type="dxa"/>
          </w:tcPr>
          <w:p w:rsidR="00320269" w:rsidRPr="00107871" w:rsidRDefault="00320269" w:rsidP="008D518B">
            <w:pPr>
              <w:pStyle w:val="NoSpacing"/>
              <w:rPr>
                <w:rFonts w:eastAsiaTheme="minorEastAsia"/>
                <w:b/>
                <w:bCs/>
                <w:sz w:val="20"/>
                <w:szCs w:val="20"/>
              </w:rPr>
            </w:pPr>
            <w:r w:rsidRPr="00107871">
              <w:rPr>
                <w:rFonts w:eastAsiaTheme="minorEastAsia"/>
                <w:b/>
                <w:bCs/>
                <w:sz w:val="20"/>
                <w:szCs w:val="20"/>
              </w:rPr>
              <w:t>No. tested (%)</w:t>
            </w:r>
          </w:p>
        </w:tc>
        <w:tc>
          <w:tcPr>
            <w:tcW w:w="1939" w:type="dxa"/>
          </w:tcPr>
          <w:p w:rsidR="00320269" w:rsidRPr="00107871" w:rsidRDefault="00320269" w:rsidP="008D518B">
            <w:pPr>
              <w:pStyle w:val="NoSpacing"/>
              <w:rPr>
                <w:rFonts w:eastAsiaTheme="minorEastAsia"/>
                <w:b/>
                <w:bCs/>
                <w:sz w:val="20"/>
                <w:szCs w:val="20"/>
              </w:rPr>
            </w:pPr>
            <w:r w:rsidRPr="00107871">
              <w:rPr>
                <w:rFonts w:eastAsiaTheme="minorEastAsia"/>
                <w:b/>
                <w:bCs/>
                <w:sz w:val="20"/>
                <w:szCs w:val="20"/>
              </w:rPr>
              <w:t>No. Positive (%)</w:t>
            </w:r>
          </w:p>
        </w:tc>
        <w:tc>
          <w:tcPr>
            <w:tcW w:w="1984" w:type="dxa"/>
          </w:tcPr>
          <w:p w:rsidR="00320269" w:rsidRPr="00107871" w:rsidRDefault="00320269" w:rsidP="008D518B">
            <w:pPr>
              <w:pStyle w:val="NoSpacing"/>
              <w:rPr>
                <w:rFonts w:eastAsiaTheme="minorEastAsia"/>
                <w:b/>
                <w:bCs/>
                <w:sz w:val="20"/>
                <w:szCs w:val="20"/>
              </w:rPr>
            </w:pPr>
            <w:r w:rsidRPr="00107871">
              <w:rPr>
                <w:rFonts w:eastAsiaTheme="minorEastAsia"/>
                <w:b/>
                <w:bCs/>
                <w:sz w:val="20"/>
                <w:szCs w:val="20"/>
              </w:rPr>
              <w:t>No. Negative (%)</w:t>
            </w:r>
          </w:p>
        </w:tc>
      </w:tr>
      <w:tr w:rsidR="00320269" w:rsidRPr="00107871" w:rsidTr="00107871">
        <w:trPr>
          <w:trHeight w:val="231"/>
        </w:trPr>
        <w:tc>
          <w:tcPr>
            <w:tcW w:w="7621" w:type="dxa"/>
            <w:gridSpan w:val="4"/>
          </w:tcPr>
          <w:p w:rsidR="00320269" w:rsidRPr="00107871" w:rsidRDefault="00320269" w:rsidP="008D518B">
            <w:pPr>
              <w:pStyle w:val="NoSpacing"/>
              <w:rPr>
                <w:rFonts w:eastAsiaTheme="minorEastAsia"/>
                <w:b/>
                <w:sz w:val="20"/>
                <w:szCs w:val="20"/>
              </w:rPr>
            </w:pPr>
            <w:r w:rsidRPr="00107871">
              <w:rPr>
                <w:rFonts w:eastAsiaTheme="minorEastAsia"/>
                <w:b/>
                <w:sz w:val="20"/>
                <w:szCs w:val="20"/>
              </w:rPr>
              <w:t xml:space="preserve">Sex </w:t>
            </w:r>
          </w:p>
        </w:tc>
      </w:tr>
      <w:tr w:rsidR="00320269" w:rsidRPr="00107871" w:rsidTr="00107871">
        <w:trPr>
          <w:trHeight w:val="231"/>
        </w:trPr>
        <w:tc>
          <w:tcPr>
            <w:tcW w:w="184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 xml:space="preserve">Males </w:t>
            </w:r>
          </w:p>
        </w:tc>
        <w:tc>
          <w:tcPr>
            <w:tcW w:w="184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41(41.0)</w:t>
            </w:r>
          </w:p>
        </w:tc>
        <w:tc>
          <w:tcPr>
            <w:tcW w:w="193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1(2.4)</w:t>
            </w:r>
          </w:p>
        </w:tc>
        <w:tc>
          <w:tcPr>
            <w:tcW w:w="1984"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40(97.6)</w:t>
            </w:r>
          </w:p>
        </w:tc>
      </w:tr>
      <w:tr w:rsidR="00320269" w:rsidRPr="00107871" w:rsidTr="00107871">
        <w:trPr>
          <w:trHeight w:val="231"/>
        </w:trPr>
        <w:tc>
          <w:tcPr>
            <w:tcW w:w="184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 xml:space="preserve">Females </w:t>
            </w:r>
          </w:p>
        </w:tc>
        <w:tc>
          <w:tcPr>
            <w:tcW w:w="184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59(59.0)</w:t>
            </w:r>
          </w:p>
        </w:tc>
        <w:tc>
          <w:tcPr>
            <w:tcW w:w="193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8(13.6)</w:t>
            </w:r>
          </w:p>
        </w:tc>
        <w:tc>
          <w:tcPr>
            <w:tcW w:w="1984"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51(86.4)</w:t>
            </w:r>
          </w:p>
        </w:tc>
      </w:tr>
      <w:tr w:rsidR="00320269" w:rsidRPr="00107871" w:rsidTr="00107871">
        <w:trPr>
          <w:trHeight w:val="231"/>
        </w:trPr>
        <w:tc>
          <w:tcPr>
            <w:tcW w:w="7621" w:type="dxa"/>
            <w:gridSpan w:val="4"/>
          </w:tcPr>
          <w:p w:rsidR="00320269" w:rsidRPr="00107871" w:rsidRDefault="00320269" w:rsidP="008D518B">
            <w:pPr>
              <w:pStyle w:val="NoSpacing"/>
              <w:rPr>
                <w:rFonts w:eastAsiaTheme="minorEastAsia"/>
                <w:b/>
                <w:sz w:val="20"/>
                <w:szCs w:val="20"/>
              </w:rPr>
            </w:pPr>
            <w:r w:rsidRPr="00107871">
              <w:rPr>
                <w:rFonts w:eastAsiaTheme="minorEastAsia"/>
                <w:b/>
                <w:sz w:val="20"/>
                <w:szCs w:val="20"/>
              </w:rPr>
              <w:t>Age groups (years)</w:t>
            </w:r>
          </w:p>
        </w:tc>
      </w:tr>
      <w:tr w:rsidR="00320269" w:rsidRPr="00107871" w:rsidTr="00107871">
        <w:trPr>
          <w:trHeight w:val="231"/>
        </w:trPr>
        <w:tc>
          <w:tcPr>
            <w:tcW w:w="184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15-20</w:t>
            </w:r>
          </w:p>
        </w:tc>
        <w:tc>
          <w:tcPr>
            <w:tcW w:w="184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33(33.0)</w:t>
            </w:r>
          </w:p>
        </w:tc>
        <w:tc>
          <w:tcPr>
            <w:tcW w:w="193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1(3.0)</w:t>
            </w:r>
          </w:p>
        </w:tc>
        <w:tc>
          <w:tcPr>
            <w:tcW w:w="1984"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32(97.0)</w:t>
            </w:r>
          </w:p>
        </w:tc>
      </w:tr>
      <w:tr w:rsidR="00320269" w:rsidRPr="00107871" w:rsidTr="00107871">
        <w:trPr>
          <w:trHeight w:val="231"/>
        </w:trPr>
        <w:tc>
          <w:tcPr>
            <w:tcW w:w="184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21-28</w:t>
            </w:r>
          </w:p>
        </w:tc>
        <w:tc>
          <w:tcPr>
            <w:tcW w:w="184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67(67.0)</w:t>
            </w:r>
          </w:p>
        </w:tc>
        <w:tc>
          <w:tcPr>
            <w:tcW w:w="1939"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8(11.9)</w:t>
            </w:r>
          </w:p>
        </w:tc>
        <w:tc>
          <w:tcPr>
            <w:tcW w:w="1984" w:type="dxa"/>
          </w:tcPr>
          <w:p w:rsidR="00320269" w:rsidRPr="00107871" w:rsidRDefault="00320269" w:rsidP="008D518B">
            <w:pPr>
              <w:pStyle w:val="NoSpacing"/>
              <w:rPr>
                <w:rFonts w:eastAsiaTheme="minorEastAsia"/>
                <w:sz w:val="20"/>
                <w:szCs w:val="20"/>
              </w:rPr>
            </w:pPr>
            <w:r w:rsidRPr="00107871">
              <w:rPr>
                <w:rFonts w:eastAsiaTheme="minorEastAsia"/>
                <w:sz w:val="20"/>
                <w:szCs w:val="20"/>
              </w:rPr>
              <w:t>59(88.1)</w:t>
            </w:r>
          </w:p>
        </w:tc>
      </w:tr>
      <w:tr w:rsidR="00320269" w:rsidRPr="00107871" w:rsidTr="00107871">
        <w:trPr>
          <w:trHeight w:val="231"/>
        </w:trPr>
        <w:tc>
          <w:tcPr>
            <w:tcW w:w="1849" w:type="dxa"/>
          </w:tcPr>
          <w:p w:rsidR="00320269" w:rsidRPr="00107871" w:rsidRDefault="00320269" w:rsidP="008D518B">
            <w:pPr>
              <w:pStyle w:val="NoSpacing"/>
              <w:rPr>
                <w:rFonts w:eastAsiaTheme="minorEastAsia"/>
                <w:b/>
                <w:sz w:val="20"/>
                <w:szCs w:val="20"/>
              </w:rPr>
            </w:pPr>
            <w:r w:rsidRPr="00107871">
              <w:rPr>
                <w:rFonts w:eastAsiaTheme="minorEastAsia"/>
                <w:b/>
                <w:sz w:val="20"/>
                <w:szCs w:val="20"/>
              </w:rPr>
              <w:t xml:space="preserve">Total </w:t>
            </w:r>
          </w:p>
        </w:tc>
        <w:tc>
          <w:tcPr>
            <w:tcW w:w="1849" w:type="dxa"/>
          </w:tcPr>
          <w:p w:rsidR="00320269" w:rsidRPr="00107871" w:rsidRDefault="00320269" w:rsidP="008D518B">
            <w:pPr>
              <w:pStyle w:val="NoSpacing"/>
              <w:rPr>
                <w:rFonts w:eastAsiaTheme="minorEastAsia"/>
                <w:b/>
                <w:sz w:val="20"/>
                <w:szCs w:val="20"/>
              </w:rPr>
            </w:pPr>
            <w:r w:rsidRPr="00107871">
              <w:rPr>
                <w:rFonts w:eastAsiaTheme="minorEastAsia"/>
                <w:b/>
                <w:sz w:val="20"/>
                <w:szCs w:val="20"/>
              </w:rPr>
              <w:t>100(100.0)</w:t>
            </w:r>
          </w:p>
        </w:tc>
        <w:tc>
          <w:tcPr>
            <w:tcW w:w="1939" w:type="dxa"/>
          </w:tcPr>
          <w:p w:rsidR="00320269" w:rsidRPr="00107871" w:rsidRDefault="00320269" w:rsidP="008D518B">
            <w:pPr>
              <w:pStyle w:val="NoSpacing"/>
              <w:rPr>
                <w:rFonts w:eastAsiaTheme="minorEastAsia"/>
                <w:b/>
                <w:sz w:val="20"/>
                <w:szCs w:val="20"/>
              </w:rPr>
            </w:pPr>
            <w:r w:rsidRPr="00107871">
              <w:rPr>
                <w:rFonts w:eastAsiaTheme="minorEastAsia"/>
                <w:b/>
                <w:sz w:val="20"/>
                <w:szCs w:val="20"/>
              </w:rPr>
              <w:t>9(9.0)</w:t>
            </w:r>
          </w:p>
        </w:tc>
        <w:tc>
          <w:tcPr>
            <w:tcW w:w="1984" w:type="dxa"/>
          </w:tcPr>
          <w:p w:rsidR="00320269" w:rsidRPr="00107871" w:rsidRDefault="00320269" w:rsidP="008D518B">
            <w:pPr>
              <w:pStyle w:val="NoSpacing"/>
              <w:rPr>
                <w:rFonts w:eastAsiaTheme="minorEastAsia"/>
                <w:b/>
                <w:sz w:val="20"/>
                <w:szCs w:val="20"/>
              </w:rPr>
            </w:pPr>
            <w:r w:rsidRPr="00107871">
              <w:rPr>
                <w:rFonts w:eastAsiaTheme="minorEastAsia"/>
                <w:b/>
                <w:sz w:val="20"/>
                <w:szCs w:val="20"/>
              </w:rPr>
              <w:t>91(91.0)</w:t>
            </w:r>
          </w:p>
        </w:tc>
      </w:tr>
    </w:tbl>
    <w:p w:rsidR="00866400" w:rsidRPr="00107871" w:rsidRDefault="00866400" w:rsidP="008D518B">
      <w:pPr>
        <w:spacing w:after="0" w:line="240" w:lineRule="auto"/>
        <w:rPr>
          <w:rFonts w:ascii="Times New Roman" w:hAnsi="Times New Roman"/>
          <w:b/>
          <w:sz w:val="20"/>
          <w:szCs w:val="20"/>
        </w:rPr>
      </w:pPr>
    </w:p>
    <w:p w:rsidR="00EE4160" w:rsidRPr="00107871" w:rsidRDefault="00F67D75" w:rsidP="008D518B">
      <w:pPr>
        <w:spacing w:after="0" w:line="240" w:lineRule="auto"/>
        <w:rPr>
          <w:rFonts w:ascii="Times New Roman" w:hAnsi="Times New Roman"/>
          <w:sz w:val="20"/>
          <w:szCs w:val="20"/>
        </w:rPr>
      </w:pPr>
      <w:r w:rsidRPr="00107871">
        <w:rPr>
          <w:rFonts w:ascii="Times New Roman" w:hAnsi="Times New Roman"/>
          <w:b/>
          <w:sz w:val="20"/>
          <w:szCs w:val="20"/>
        </w:rPr>
        <w:t>4</w:t>
      </w:r>
      <w:r w:rsidR="00EE4160" w:rsidRPr="00107871">
        <w:rPr>
          <w:rFonts w:ascii="Times New Roman" w:hAnsi="Times New Roman"/>
          <w:b/>
          <w:sz w:val="20"/>
          <w:szCs w:val="20"/>
        </w:rPr>
        <w:t>.</w:t>
      </w:r>
      <w:r w:rsidR="00EE4160" w:rsidRPr="00107871">
        <w:rPr>
          <w:rFonts w:ascii="Times New Roman" w:hAnsi="Times New Roman"/>
          <w:sz w:val="20"/>
          <w:szCs w:val="20"/>
        </w:rPr>
        <w:t xml:space="preserve"> </w:t>
      </w:r>
      <w:r w:rsidR="00EE4160" w:rsidRPr="00107871">
        <w:rPr>
          <w:rFonts w:ascii="Times New Roman" w:hAnsi="Times New Roman"/>
          <w:b/>
          <w:bCs/>
          <w:sz w:val="20"/>
          <w:szCs w:val="20"/>
        </w:rPr>
        <w:t>DISCUSSION</w:t>
      </w:r>
    </w:p>
    <w:p w:rsidR="00E80BD3" w:rsidRPr="00107871" w:rsidRDefault="00E80BD3" w:rsidP="00107871">
      <w:pPr>
        <w:spacing w:after="0" w:line="240" w:lineRule="auto"/>
        <w:ind w:firstLine="720"/>
        <w:jc w:val="both"/>
        <w:rPr>
          <w:rFonts w:ascii="Times New Roman" w:hAnsi="Times New Roman"/>
          <w:sz w:val="20"/>
          <w:szCs w:val="20"/>
        </w:rPr>
      </w:pPr>
      <w:r w:rsidRPr="00107871">
        <w:rPr>
          <w:rFonts w:ascii="Times New Roman" w:hAnsi="Times New Roman"/>
          <w:sz w:val="20"/>
          <w:szCs w:val="20"/>
        </w:rPr>
        <w:t xml:space="preserve">This study was carried out to determine the prevalence of HIV-1 and HIV-2 antibodies in a cohort of street-involved youths in </w:t>
      </w:r>
      <w:proofErr w:type="spellStart"/>
      <w:r w:rsidRPr="00107871">
        <w:rPr>
          <w:rFonts w:ascii="Times New Roman" w:hAnsi="Times New Roman"/>
          <w:sz w:val="20"/>
          <w:szCs w:val="20"/>
        </w:rPr>
        <w:t>Oyigbo</w:t>
      </w:r>
      <w:proofErr w:type="spellEnd"/>
      <w:r w:rsidRPr="00107871">
        <w:rPr>
          <w:rFonts w:ascii="Times New Roman" w:hAnsi="Times New Roman"/>
          <w:sz w:val="20"/>
          <w:szCs w:val="20"/>
        </w:rPr>
        <w:t xml:space="preserve"> local government area of Rivers State, Nigeria. </w:t>
      </w:r>
      <w:r w:rsidR="00EE4160" w:rsidRPr="00107871">
        <w:rPr>
          <w:rFonts w:ascii="Times New Roman" w:hAnsi="Times New Roman"/>
          <w:sz w:val="20"/>
          <w:szCs w:val="20"/>
        </w:rPr>
        <w:t xml:space="preserve">This is because these </w:t>
      </w:r>
      <w:r w:rsidR="00EE4160" w:rsidRPr="00107871">
        <w:rPr>
          <w:rFonts w:ascii="Times New Roman" w:hAnsi="Times New Roman"/>
          <w:sz w:val="20"/>
          <w:szCs w:val="20"/>
        </w:rPr>
        <w:lastRenderedPageBreak/>
        <w:t xml:space="preserve">youths belong to the age group that drives the HIV/AIDS pandemic (15-28 years).  While other studies have been done on the subject of HIV among youths, the present study became necessary </w:t>
      </w:r>
      <w:r w:rsidRPr="00107871">
        <w:rPr>
          <w:rFonts w:ascii="Times New Roman" w:hAnsi="Times New Roman"/>
          <w:sz w:val="20"/>
          <w:szCs w:val="20"/>
        </w:rPr>
        <w:t>because awareness campaigns have</w:t>
      </w:r>
      <w:r w:rsidR="00EE4160" w:rsidRPr="00107871">
        <w:rPr>
          <w:rFonts w:ascii="Times New Roman" w:hAnsi="Times New Roman"/>
          <w:sz w:val="20"/>
          <w:szCs w:val="20"/>
        </w:rPr>
        <w:t xml:space="preserve"> increased</w:t>
      </w:r>
      <w:r w:rsidRPr="00107871">
        <w:rPr>
          <w:rFonts w:ascii="Times New Roman" w:hAnsi="Times New Roman"/>
          <w:sz w:val="20"/>
          <w:szCs w:val="20"/>
        </w:rPr>
        <w:t xml:space="preserve"> over the years.</w:t>
      </w:r>
      <w:r w:rsidR="00EE4160" w:rsidRPr="00107871">
        <w:rPr>
          <w:rFonts w:ascii="Times New Roman" w:hAnsi="Times New Roman"/>
          <w:sz w:val="20"/>
          <w:szCs w:val="20"/>
        </w:rPr>
        <w:t xml:space="preserve"> </w:t>
      </w:r>
      <w:r w:rsidRPr="00107871">
        <w:rPr>
          <w:rFonts w:ascii="Times New Roman" w:hAnsi="Times New Roman"/>
          <w:sz w:val="20"/>
          <w:szCs w:val="20"/>
        </w:rPr>
        <w:t>I</w:t>
      </w:r>
      <w:r w:rsidR="00EE4160" w:rsidRPr="00107871">
        <w:rPr>
          <w:rFonts w:ascii="Times New Roman" w:hAnsi="Times New Roman"/>
          <w:sz w:val="20"/>
          <w:szCs w:val="20"/>
        </w:rPr>
        <w:t xml:space="preserve">t </w:t>
      </w:r>
      <w:r w:rsidRPr="00107871">
        <w:rPr>
          <w:rFonts w:ascii="Times New Roman" w:hAnsi="Times New Roman"/>
          <w:sz w:val="20"/>
          <w:szCs w:val="20"/>
        </w:rPr>
        <w:t>is</w:t>
      </w:r>
      <w:r w:rsidR="00EE4160" w:rsidRPr="00107871">
        <w:rPr>
          <w:rFonts w:ascii="Times New Roman" w:hAnsi="Times New Roman"/>
          <w:sz w:val="20"/>
          <w:szCs w:val="20"/>
        </w:rPr>
        <w:t xml:space="preserve"> therefore assumed that these youths are more aware of HIV/AIDS. </w:t>
      </w:r>
    </w:p>
    <w:p w:rsidR="00F742B6" w:rsidRPr="00107871" w:rsidRDefault="00E80BD3" w:rsidP="00107871">
      <w:pPr>
        <w:spacing w:after="0" w:line="240" w:lineRule="auto"/>
        <w:ind w:firstLine="720"/>
        <w:jc w:val="both"/>
        <w:rPr>
          <w:rFonts w:ascii="Times New Roman" w:hAnsi="Times New Roman"/>
          <w:sz w:val="20"/>
          <w:szCs w:val="20"/>
          <w:lang w:val="en-GB" w:eastAsia="en-GB"/>
        </w:rPr>
      </w:pPr>
      <w:r w:rsidRPr="00107871">
        <w:rPr>
          <w:rFonts w:ascii="Times New Roman" w:hAnsi="Times New Roman"/>
          <w:sz w:val="20"/>
          <w:szCs w:val="20"/>
        </w:rPr>
        <w:t xml:space="preserve">The overall prevalence rate of </w:t>
      </w:r>
      <w:r w:rsidRPr="00107871">
        <w:rPr>
          <w:rFonts w:ascii="Times New Roman" w:hAnsi="Times New Roman"/>
          <w:sz w:val="20"/>
          <w:szCs w:val="20"/>
          <w:lang w:eastAsia="en-GB"/>
        </w:rPr>
        <w:t xml:space="preserve">HIV-1 and 2 in this study </w:t>
      </w:r>
      <w:r w:rsidRPr="00107871">
        <w:rPr>
          <w:rFonts w:ascii="Times New Roman" w:hAnsi="Times New Roman"/>
          <w:sz w:val="20"/>
          <w:szCs w:val="20"/>
        </w:rPr>
        <w:t xml:space="preserve">was 9.0%. </w:t>
      </w:r>
      <w:r w:rsidR="00E26D38" w:rsidRPr="00107871">
        <w:rPr>
          <w:rFonts w:ascii="Times New Roman" w:hAnsi="Times New Roman"/>
          <w:sz w:val="20"/>
          <w:szCs w:val="20"/>
        </w:rPr>
        <w:t xml:space="preserve">This is higher than the </w:t>
      </w:r>
      <w:r w:rsidR="00E26D38" w:rsidRPr="00107871">
        <w:rPr>
          <w:rFonts w:ascii="Times New Roman" w:hAnsi="Times New Roman"/>
          <w:sz w:val="20"/>
          <w:szCs w:val="20"/>
          <w:lang w:val="en-GB" w:eastAsia="en-GB"/>
        </w:rPr>
        <w:t xml:space="preserve">4.0% reported by </w:t>
      </w:r>
      <w:proofErr w:type="spellStart"/>
      <w:r w:rsidR="00E26D38" w:rsidRPr="00107871">
        <w:rPr>
          <w:rFonts w:ascii="Times New Roman" w:hAnsi="Times New Roman"/>
          <w:sz w:val="20"/>
          <w:szCs w:val="20"/>
          <w:lang w:val="en-GB" w:eastAsia="en-GB"/>
        </w:rPr>
        <w:t>Mutinta</w:t>
      </w:r>
      <w:proofErr w:type="spellEnd"/>
      <w:r w:rsidR="00E26D38" w:rsidRPr="00107871">
        <w:rPr>
          <w:rFonts w:ascii="Times New Roman" w:hAnsi="Times New Roman"/>
          <w:sz w:val="20"/>
          <w:szCs w:val="20"/>
          <w:lang w:val="en-GB" w:eastAsia="en-GB"/>
        </w:rPr>
        <w:t xml:space="preserve"> and </w:t>
      </w:r>
      <w:proofErr w:type="spellStart"/>
      <w:r w:rsidR="00E26D38" w:rsidRPr="00107871">
        <w:rPr>
          <w:rFonts w:ascii="Times New Roman" w:hAnsi="Times New Roman"/>
          <w:sz w:val="20"/>
          <w:szCs w:val="20"/>
          <w:lang w:val="en-GB" w:eastAsia="en-GB"/>
        </w:rPr>
        <w:t>Govender</w:t>
      </w:r>
      <w:proofErr w:type="spellEnd"/>
      <w:r w:rsidR="00E26D38" w:rsidRPr="00107871">
        <w:rPr>
          <w:rFonts w:ascii="Times New Roman" w:hAnsi="Times New Roman"/>
          <w:sz w:val="20"/>
          <w:szCs w:val="20"/>
          <w:lang w:val="en-GB" w:eastAsia="en-GB"/>
        </w:rPr>
        <w:t xml:space="preserve"> (2012) among students. It is also higher</w:t>
      </w:r>
      <w:r w:rsidR="00E26D38" w:rsidRPr="00107871">
        <w:rPr>
          <w:rFonts w:ascii="Times New Roman" w:hAnsi="Times New Roman"/>
          <w:sz w:val="20"/>
          <w:szCs w:val="20"/>
        </w:rPr>
        <w:t xml:space="preserve"> than the 5.5% reported by </w:t>
      </w:r>
      <w:r w:rsidR="00E26D38" w:rsidRPr="00107871">
        <w:rPr>
          <w:rFonts w:ascii="Times New Roman" w:hAnsi="Times New Roman"/>
          <w:sz w:val="20"/>
          <w:szCs w:val="20"/>
          <w:lang w:val="en-GB" w:eastAsia="en-GB"/>
        </w:rPr>
        <w:t>by Holm-Hansen et al. (2007) among students at the urban schools in Tanzania</w:t>
      </w:r>
      <w:r w:rsidR="00F742B6" w:rsidRPr="00107871">
        <w:rPr>
          <w:rFonts w:ascii="Times New Roman" w:hAnsi="Times New Roman"/>
          <w:sz w:val="20"/>
          <w:szCs w:val="20"/>
          <w:lang w:val="en-GB" w:eastAsia="en-GB"/>
        </w:rPr>
        <w:t xml:space="preserve">. It is higher than the 4.8% reported by </w:t>
      </w:r>
      <w:proofErr w:type="spellStart"/>
      <w:r w:rsidR="00F742B6" w:rsidRPr="00107871">
        <w:rPr>
          <w:rFonts w:ascii="Times New Roman" w:hAnsi="Times New Roman"/>
          <w:sz w:val="20"/>
          <w:szCs w:val="20"/>
        </w:rPr>
        <w:t>Nwachukwu</w:t>
      </w:r>
      <w:proofErr w:type="spellEnd"/>
      <w:r w:rsidR="00F742B6" w:rsidRPr="00107871">
        <w:rPr>
          <w:rFonts w:ascii="Times New Roman" w:hAnsi="Times New Roman"/>
          <w:sz w:val="20"/>
          <w:szCs w:val="20"/>
        </w:rPr>
        <w:t xml:space="preserve"> and Orji (2008) among fresh graduates and all of them do not have any prior information about their HIV status. It is also higher than </w:t>
      </w:r>
      <w:r w:rsidR="00E26D38" w:rsidRPr="00107871">
        <w:rPr>
          <w:rFonts w:ascii="Times New Roman" w:hAnsi="Times New Roman"/>
          <w:sz w:val="20"/>
          <w:szCs w:val="20"/>
          <w:lang w:val="en-GB" w:eastAsia="en-GB"/>
        </w:rPr>
        <w:t>the 1.0% reported by Holm-Hansen et al. (2007) among students at the rural schools in Tanzania.</w:t>
      </w:r>
      <w:r w:rsidR="00F742B6" w:rsidRPr="00107871">
        <w:rPr>
          <w:rFonts w:ascii="Times New Roman" w:hAnsi="Times New Roman"/>
          <w:sz w:val="20"/>
          <w:szCs w:val="20"/>
          <w:lang w:val="en-GB" w:eastAsia="en-GB"/>
        </w:rPr>
        <w:t xml:space="preserve"> It is higher than the 2.0% reported in our previous studies among secondary school students in Port Harcourt, Nigeria (Frank-</w:t>
      </w:r>
      <w:proofErr w:type="spellStart"/>
      <w:r w:rsidR="00F742B6" w:rsidRPr="00107871">
        <w:rPr>
          <w:rFonts w:ascii="Times New Roman" w:hAnsi="Times New Roman"/>
          <w:sz w:val="20"/>
          <w:szCs w:val="20"/>
          <w:lang w:val="en-GB" w:eastAsia="en-GB"/>
        </w:rPr>
        <w:t>Peterside</w:t>
      </w:r>
      <w:proofErr w:type="spellEnd"/>
      <w:r w:rsidR="00F742B6" w:rsidRPr="00107871">
        <w:rPr>
          <w:rFonts w:ascii="Times New Roman" w:hAnsi="Times New Roman"/>
          <w:sz w:val="20"/>
          <w:szCs w:val="20"/>
          <w:lang w:val="en-GB" w:eastAsia="en-GB"/>
        </w:rPr>
        <w:t xml:space="preserve"> et al., 2013a)</w:t>
      </w:r>
      <w:r w:rsidR="00122ED8" w:rsidRPr="00107871">
        <w:rPr>
          <w:rFonts w:ascii="Times New Roman" w:hAnsi="Times New Roman"/>
          <w:sz w:val="20"/>
          <w:szCs w:val="20"/>
          <w:lang w:val="en-GB" w:eastAsia="en-GB"/>
        </w:rPr>
        <w:t xml:space="preserve"> and the 0.9% reported by </w:t>
      </w:r>
      <w:proofErr w:type="spellStart"/>
      <w:r w:rsidR="00122ED8" w:rsidRPr="00107871">
        <w:rPr>
          <w:rFonts w:ascii="Times New Roman" w:hAnsi="Times New Roman"/>
          <w:sz w:val="20"/>
          <w:szCs w:val="20"/>
          <w:lang w:val="en-GB" w:eastAsia="en-GB"/>
        </w:rPr>
        <w:t>Mbakwem-Aniebo</w:t>
      </w:r>
      <w:proofErr w:type="spellEnd"/>
      <w:r w:rsidR="00122ED8" w:rsidRPr="00107871">
        <w:rPr>
          <w:rFonts w:ascii="Times New Roman" w:hAnsi="Times New Roman"/>
          <w:sz w:val="20"/>
          <w:szCs w:val="20"/>
          <w:lang w:val="en-GB" w:eastAsia="en-GB"/>
        </w:rPr>
        <w:t xml:space="preserve"> et al. (2012) among university freshmen students</w:t>
      </w:r>
      <w:r w:rsidR="00F742B6" w:rsidRPr="00107871">
        <w:rPr>
          <w:rFonts w:ascii="Times New Roman" w:hAnsi="Times New Roman"/>
          <w:sz w:val="20"/>
          <w:szCs w:val="20"/>
          <w:lang w:val="en-GB" w:eastAsia="en-GB"/>
        </w:rPr>
        <w:t>. However, it is lower than the 11.0% previously reported among undergraduate students (Frank-</w:t>
      </w:r>
      <w:proofErr w:type="spellStart"/>
      <w:r w:rsidR="00F742B6" w:rsidRPr="00107871">
        <w:rPr>
          <w:rFonts w:ascii="Times New Roman" w:hAnsi="Times New Roman"/>
          <w:sz w:val="20"/>
          <w:szCs w:val="20"/>
          <w:lang w:val="en-GB" w:eastAsia="en-GB"/>
        </w:rPr>
        <w:t>Peterside</w:t>
      </w:r>
      <w:proofErr w:type="spellEnd"/>
      <w:r w:rsidR="00F742B6" w:rsidRPr="00107871">
        <w:rPr>
          <w:rFonts w:ascii="Times New Roman" w:hAnsi="Times New Roman"/>
          <w:sz w:val="20"/>
          <w:szCs w:val="20"/>
          <w:lang w:val="en-GB" w:eastAsia="en-GB"/>
        </w:rPr>
        <w:t xml:space="preserve"> et al., 2013b). </w:t>
      </w:r>
    </w:p>
    <w:p w:rsidR="0034114B" w:rsidRPr="00107871" w:rsidRDefault="00E80BD3" w:rsidP="008D518B">
      <w:pPr>
        <w:spacing w:after="0" w:line="240" w:lineRule="auto"/>
        <w:jc w:val="both"/>
        <w:rPr>
          <w:rFonts w:ascii="Times New Roman" w:hAnsi="Times New Roman"/>
          <w:sz w:val="20"/>
          <w:szCs w:val="20"/>
        </w:rPr>
      </w:pPr>
      <w:r w:rsidRPr="00107871">
        <w:rPr>
          <w:rFonts w:ascii="Times New Roman" w:hAnsi="Times New Roman"/>
          <w:sz w:val="20"/>
          <w:szCs w:val="20"/>
        </w:rPr>
        <w:t xml:space="preserve">In this study, </w:t>
      </w:r>
      <w:r w:rsidRPr="00107871">
        <w:rPr>
          <w:rFonts w:ascii="Times New Roman" w:hAnsi="Times New Roman"/>
          <w:sz w:val="20"/>
          <w:szCs w:val="20"/>
          <w:lang w:eastAsia="en-GB"/>
        </w:rPr>
        <w:t>HIV</w:t>
      </w:r>
      <w:r w:rsidRPr="00107871">
        <w:rPr>
          <w:rFonts w:ascii="Times New Roman" w:hAnsi="Times New Roman"/>
          <w:sz w:val="20"/>
          <w:szCs w:val="20"/>
        </w:rPr>
        <w:t xml:space="preserve"> antibodies were more prevalent among female youths (13.6%) than their male counterparts (2.4%). </w:t>
      </w:r>
      <w:r w:rsidR="00F742B6" w:rsidRPr="00107871">
        <w:rPr>
          <w:rFonts w:ascii="Times New Roman" w:hAnsi="Times New Roman"/>
          <w:sz w:val="20"/>
          <w:szCs w:val="20"/>
        </w:rPr>
        <w:t xml:space="preserve">This compared </w:t>
      </w:r>
      <w:proofErr w:type="spellStart"/>
      <w:r w:rsidR="00F742B6" w:rsidRPr="00107871">
        <w:rPr>
          <w:rFonts w:ascii="Times New Roman" w:hAnsi="Times New Roman"/>
          <w:sz w:val="20"/>
          <w:szCs w:val="20"/>
        </w:rPr>
        <w:t>favourably</w:t>
      </w:r>
      <w:proofErr w:type="spellEnd"/>
      <w:r w:rsidR="00F742B6" w:rsidRPr="00107871">
        <w:rPr>
          <w:rFonts w:ascii="Times New Roman" w:hAnsi="Times New Roman"/>
          <w:sz w:val="20"/>
          <w:szCs w:val="20"/>
        </w:rPr>
        <w:t xml:space="preserve"> with the study of </w:t>
      </w:r>
      <w:proofErr w:type="spellStart"/>
      <w:r w:rsidR="00F742B6" w:rsidRPr="00107871">
        <w:rPr>
          <w:rFonts w:ascii="Times New Roman" w:hAnsi="Times New Roman"/>
          <w:sz w:val="20"/>
          <w:szCs w:val="20"/>
        </w:rPr>
        <w:t>Laah</w:t>
      </w:r>
      <w:proofErr w:type="spellEnd"/>
      <w:r w:rsidR="00F742B6" w:rsidRPr="00107871">
        <w:rPr>
          <w:rFonts w:ascii="Times New Roman" w:hAnsi="Times New Roman"/>
          <w:sz w:val="20"/>
          <w:szCs w:val="20"/>
        </w:rPr>
        <w:t xml:space="preserve"> and </w:t>
      </w:r>
      <w:proofErr w:type="spellStart"/>
      <w:r w:rsidR="00F742B6" w:rsidRPr="00107871">
        <w:rPr>
          <w:rFonts w:ascii="Times New Roman" w:hAnsi="Times New Roman"/>
          <w:sz w:val="20"/>
          <w:szCs w:val="20"/>
        </w:rPr>
        <w:t>Ayiwulu</w:t>
      </w:r>
      <w:proofErr w:type="spellEnd"/>
      <w:r w:rsidR="00F742B6" w:rsidRPr="00107871">
        <w:rPr>
          <w:rFonts w:ascii="Times New Roman" w:hAnsi="Times New Roman"/>
          <w:sz w:val="20"/>
          <w:szCs w:val="20"/>
        </w:rPr>
        <w:t xml:space="preserve"> (2010) reported higher </w:t>
      </w:r>
      <w:proofErr w:type="spellStart"/>
      <w:r w:rsidR="00F742B6" w:rsidRPr="00107871">
        <w:rPr>
          <w:rFonts w:ascii="Times New Roman" w:hAnsi="Times New Roman"/>
          <w:sz w:val="20"/>
          <w:szCs w:val="20"/>
        </w:rPr>
        <w:t>seroprevalence</w:t>
      </w:r>
      <w:proofErr w:type="spellEnd"/>
      <w:r w:rsidR="00F742B6" w:rsidRPr="00107871">
        <w:rPr>
          <w:rFonts w:ascii="Times New Roman" w:hAnsi="Times New Roman"/>
          <w:sz w:val="20"/>
          <w:szCs w:val="20"/>
        </w:rPr>
        <w:t xml:space="preserve"> rate of HIV in females in </w:t>
      </w:r>
      <w:proofErr w:type="spellStart"/>
      <w:r w:rsidR="00F742B6" w:rsidRPr="00107871">
        <w:rPr>
          <w:rFonts w:ascii="Times New Roman" w:hAnsi="Times New Roman"/>
          <w:sz w:val="20"/>
          <w:szCs w:val="20"/>
        </w:rPr>
        <w:t>Nasarawa</w:t>
      </w:r>
      <w:proofErr w:type="spellEnd"/>
      <w:r w:rsidR="00F742B6" w:rsidRPr="00107871">
        <w:rPr>
          <w:rFonts w:ascii="Times New Roman" w:hAnsi="Times New Roman"/>
          <w:sz w:val="20"/>
          <w:szCs w:val="20"/>
        </w:rPr>
        <w:t xml:space="preserve"> State, Nigeria. </w:t>
      </w:r>
      <w:r w:rsidR="00122ED8" w:rsidRPr="00107871">
        <w:rPr>
          <w:rFonts w:ascii="Times New Roman" w:hAnsi="Times New Roman"/>
          <w:sz w:val="20"/>
          <w:szCs w:val="20"/>
        </w:rPr>
        <w:t xml:space="preserve">It is also inconsonance with our previous study among secondary school students in Port Harcourt, Nigeria </w:t>
      </w:r>
      <w:r w:rsidR="00122ED8" w:rsidRPr="00107871">
        <w:rPr>
          <w:rFonts w:ascii="Times New Roman" w:hAnsi="Times New Roman"/>
          <w:sz w:val="20"/>
          <w:szCs w:val="20"/>
          <w:lang w:val="en-GB" w:eastAsia="en-GB"/>
        </w:rPr>
        <w:t>(Frank-</w:t>
      </w:r>
      <w:proofErr w:type="spellStart"/>
      <w:r w:rsidR="00122ED8" w:rsidRPr="00107871">
        <w:rPr>
          <w:rFonts w:ascii="Times New Roman" w:hAnsi="Times New Roman"/>
          <w:sz w:val="20"/>
          <w:szCs w:val="20"/>
          <w:lang w:val="en-GB" w:eastAsia="en-GB"/>
        </w:rPr>
        <w:t>Peterside</w:t>
      </w:r>
      <w:proofErr w:type="spellEnd"/>
      <w:r w:rsidR="00122ED8" w:rsidRPr="00107871">
        <w:rPr>
          <w:rFonts w:ascii="Times New Roman" w:hAnsi="Times New Roman"/>
          <w:sz w:val="20"/>
          <w:szCs w:val="20"/>
          <w:lang w:val="en-GB" w:eastAsia="en-GB"/>
        </w:rPr>
        <w:t xml:space="preserve"> et al., 2013a)</w:t>
      </w:r>
      <w:r w:rsidR="00122ED8" w:rsidRPr="00107871">
        <w:rPr>
          <w:rFonts w:ascii="Times New Roman" w:hAnsi="Times New Roman"/>
          <w:sz w:val="20"/>
          <w:szCs w:val="20"/>
        </w:rPr>
        <w:t xml:space="preserve">. </w:t>
      </w:r>
      <w:proofErr w:type="spellStart"/>
      <w:r w:rsidR="0034114B" w:rsidRPr="00107871">
        <w:rPr>
          <w:rFonts w:ascii="Times New Roman" w:hAnsi="Times New Roman"/>
          <w:sz w:val="20"/>
          <w:szCs w:val="20"/>
        </w:rPr>
        <w:t>Azuonwu</w:t>
      </w:r>
      <w:proofErr w:type="spellEnd"/>
      <w:r w:rsidR="0034114B" w:rsidRPr="00107871">
        <w:rPr>
          <w:rFonts w:ascii="Times New Roman" w:hAnsi="Times New Roman"/>
          <w:sz w:val="20"/>
          <w:szCs w:val="20"/>
        </w:rPr>
        <w:t xml:space="preserve"> et al. (2011) observed a higher female gender predisposition to HIV infection.</w:t>
      </w:r>
    </w:p>
    <w:p w:rsidR="0034114B" w:rsidRPr="00107871" w:rsidRDefault="00122ED8" w:rsidP="008D518B">
      <w:pPr>
        <w:spacing w:after="0" w:line="240" w:lineRule="auto"/>
        <w:jc w:val="both"/>
        <w:rPr>
          <w:rFonts w:ascii="Times New Roman" w:hAnsi="Times New Roman"/>
          <w:sz w:val="20"/>
          <w:szCs w:val="20"/>
        </w:rPr>
      </w:pPr>
      <w:r w:rsidRPr="00107871">
        <w:rPr>
          <w:rFonts w:ascii="Times New Roman" w:hAnsi="Times New Roman"/>
          <w:sz w:val="20"/>
          <w:szCs w:val="20"/>
        </w:rPr>
        <w:t xml:space="preserve">This present finding deviated from the findings of some studies in Nigeria. </w:t>
      </w:r>
      <w:proofErr w:type="spellStart"/>
      <w:r w:rsidR="00F742B6" w:rsidRPr="00107871">
        <w:rPr>
          <w:rFonts w:ascii="Times New Roman" w:hAnsi="Times New Roman"/>
          <w:color w:val="000000"/>
          <w:sz w:val="20"/>
          <w:szCs w:val="20"/>
        </w:rPr>
        <w:t>Mbakwem-Aniebo</w:t>
      </w:r>
      <w:proofErr w:type="spellEnd"/>
      <w:r w:rsidR="00F742B6" w:rsidRPr="00107871">
        <w:rPr>
          <w:rFonts w:ascii="Times New Roman" w:hAnsi="Times New Roman"/>
          <w:color w:val="000000"/>
          <w:sz w:val="20"/>
          <w:szCs w:val="20"/>
        </w:rPr>
        <w:t xml:space="preserve"> et al. (2012) </w:t>
      </w:r>
      <w:r w:rsidRPr="00107871">
        <w:rPr>
          <w:rFonts w:ascii="Times New Roman" w:hAnsi="Times New Roman"/>
          <w:color w:val="000000"/>
          <w:sz w:val="20"/>
          <w:szCs w:val="20"/>
        </w:rPr>
        <w:t xml:space="preserve">reported </w:t>
      </w:r>
      <w:r w:rsidR="00F742B6" w:rsidRPr="00107871">
        <w:rPr>
          <w:rFonts w:ascii="Times New Roman" w:hAnsi="Times New Roman"/>
          <w:sz w:val="20"/>
          <w:szCs w:val="20"/>
        </w:rPr>
        <w:t xml:space="preserve">no significant association with the sex of subjects. </w:t>
      </w:r>
      <w:r w:rsidRPr="00107871">
        <w:rPr>
          <w:rFonts w:ascii="Times New Roman" w:hAnsi="Times New Roman"/>
          <w:sz w:val="20"/>
          <w:szCs w:val="20"/>
          <w:lang w:val="en-GB" w:eastAsia="en-GB"/>
        </w:rPr>
        <w:t>Frank-</w:t>
      </w:r>
      <w:proofErr w:type="spellStart"/>
      <w:r w:rsidRPr="00107871">
        <w:rPr>
          <w:rFonts w:ascii="Times New Roman" w:hAnsi="Times New Roman"/>
          <w:sz w:val="20"/>
          <w:szCs w:val="20"/>
          <w:lang w:val="en-GB" w:eastAsia="en-GB"/>
        </w:rPr>
        <w:t>Peterside</w:t>
      </w:r>
      <w:proofErr w:type="spellEnd"/>
      <w:r w:rsidRPr="00107871">
        <w:rPr>
          <w:rFonts w:ascii="Times New Roman" w:hAnsi="Times New Roman"/>
          <w:sz w:val="20"/>
          <w:szCs w:val="20"/>
          <w:lang w:val="en-GB" w:eastAsia="en-GB"/>
        </w:rPr>
        <w:t xml:space="preserve"> et al.</w:t>
      </w:r>
      <w:r w:rsidRPr="00107871">
        <w:rPr>
          <w:rFonts w:ascii="Times New Roman" w:hAnsi="Times New Roman"/>
          <w:color w:val="000000"/>
          <w:sz w:val="20"/>
          <w:szCs w:val="20"/>
        </w:rPr>
        <w:t xml:space="preserve"> (2013b) reported </w:t>
      </w:r>
      <w:r w:rsidRPr="00107871">
        <w:rPr>
          <w:rFonts w:ascii="Times New Roman" w:hAnsi="Times New Roman"/>
          <w:sz w:val="20"/>
          <w:szCs w:val="20"/>
        </w:rPr>
        <w:t xml:space="preserve">no significant association with the sex of undergraduate students in Port Harcourt, Nigeria. </w:t>
      </w:r>
      <w:r w:rsidR="00F742B6" w:rsidRPr="00107871">
        <w:rPr>
          <w:rFonts w:ascii="Times New Roman" w:hAnsi="Times New Roman"/>
          <w:sz w:val="20"/>
          <w:szCs w:val="20"/>
        </w:rPr>
        <w:t>A few studies have however, documented higher prevalence of HIV/AIDS among males (</w:t>
      </w:r>
      <w:proofErr w:type="spellStart"/>
      <w:r w:rsidR="00F742B6" w:rsidRPr="00107871">
        <w:rPr>
          <w:rFonts w:ascii="Times New Roman" w:hAnsi="Times New Roman"/>
          <w:sz w:val="20"/>
          <w:szCs w:val="20"/>
        </w:rPr>
        <w:t>Celikbas</w:t>
      </w:r>
      <w:proofErr w:type="spellEnd"/>
      <w:r w:rsidR="00F742B6" w:rsidRPr="00107871">
        <w:rPr>
          <w:rFonts w:ascii="Times New Roman" w:hAnsi="Times New Roman"/>
          <w:sz w:val="20"/>
          <w:szCs w:val="20"/>
        </w:rPr>
        <w:t xml:space="preserve"> </w:t>
      </w:r>
      <w:r w:rsidR="00F742B6" w:rsidRPr="00107871">
        <w:rPr>
          <w:rFonts w:ascii="Times New Roman" w:hAnsi="Times New Roman"/>
          <w:i/>
          <w:iCs/>
          <w:sz w:val="20"/>
          <w:szCs w:val="20"/>
        </w:rPr>
        <w:t>et al</w:t>
      </w:r>
      <w:r w:rsidR="00F742B6" w:rsidRPr="00107871">
        <w:rPr>
          <w:rFonts w:ascii="Times New Roman" w:hAnsi="Times New Roman"/>
          <w:sz w:val="20"/>
          <w:szCs w:val="20"/>
        </w:rPr>
        <w:t>., 2008; Avert, 2010).</w:t>
      </w:r>
      <w:r w:rsidR="0034114B" w:rsidRPr="00107871">
        <w:rPr>
          <w:rFonts w:ascii="Times New Roman" w:hAnsi="Times New Roman"/>
          <w:sz w:val="20"/>
          <w:szCs w:val="20"/>
        </w:rPr>
        <w:t xml:space="preserve"> However, our present finding also agrees </w:t>
      </w:r>
      <w:proofErr w:type="spellStart"/>
      <w:r w:rsidR="0034114B" w:rsidRPr="00107871">
        <w:rPr>
          <w:rFonts w:ascii="Times New Roman" w:hAnsi="Times New Roman"/>
          <w:sz w:val="20"/>
          <w:szCs w:val="20"/>
        </w:rPr>
        <w:t>favourably</w:t>
      </w:r>
      <w:proofErr w:type="spellEnd"/>
      <w:r w:rsidR="0034114B" w:rsidRPr="00107871">
        <w:rPr>
          <w:rFonts w:ascii="Times New Roman" w:hAnsi="Times New Roman"/>
          <w:sz w:val="20"/>
          <w:szCs w:val="20"/>
        </w:rPr>
        <w:t xml:space="preserve"> with what was reported by UNAIDS (2010) and Frank-</w:t>
      </w:r>
      <w:proofErr w:type="spellStart"/>
      <w:r w:rsidR="0034114B" w:rsidRPr="00107871">
        <w:rPr>
          <w:rFonts w:ascii="Times New Roman" w:hAnsi="Times New Roman"/>
          <w:sz w:val="20"/>
          <w:szCs w:val="20"/>
        </w:rPr>
        <w:t>Peterside</w:t>
      </w:r>
      <w:proofErr w:type="spellEnd"/>
      <w:r w:rsidR="0034114B" w:rsidRPr="00107871">
        <w:rPr>
          <w:rFonts w:ascii="Times New Roman" w:hAnsi="Times New Roman"/>
          <w:sz w:val="20"/>
          <w:szCs w:val="20"/>
        </w:rPr>
        <w:t xml:space="preserve"> et al. (2013c) who showed that females are more prone to HIV and UTI than males. </w:t>
      </w:r>
    </w:p>
    <w:p w:rsidR="00122ED8" w:rsidRPr="00107871" w:rsidRDefault="00E80BD3" w:rsidP="008D518B">
      <w:pPr>
        <w:spacing w:after="0" w:line="240" w:lineRule="auto"/>
        <w:jc w:val="both"/>
        <w:rPr>
          <w:rFonts w:ascii="Times New Roman" w:hAnsi="Times New Roman"/>
          <w:b/>
          <w:sz w:val="20"/>
          <w:szCs w:val="20"/>
        </w:rPr>
      </w:pPr>
      <w:r w:rsidRPr="00107871">
        <w:rPr>
          <w:rFonts w:ascii="Times New Roman" w:hAnsi="Times New Roman"/>
          <w:sz w:val="20"/>
          <w:szCs w:val="20"/>
        </w:rPr>
        <w:t xml:space="preserve">Also in this study, youths within age group 21-28 years of age had the highest prevalence of HIV (11.9%) compared to age group 15-20 years (3.0%). This might be attributed to </w:t>
      </w:r>
      <w:r w:rsidR="00EE4160" w:rsidRPr="00107871">
        <w:rPr>
          <w:rFonts w:ascii="Times New Roman" w:hAnsi="Times New Roman"/>
          <w:sz w:val="20"/>
          <w:szCs w:val="20"/>
        </w:rPr>
        <w:t>their sexual behaviors</w:t>
      </w:r>
      <w:r w:rsidR="00E26D38" w:rsidRPr="00107871">
        <w:rPr>
          <w:rFonts w:ascii="Times New Roman" w:hAnsi="Times New Roman"/>
          <w:sz w:val="20"/>
          <w:szCs w:val="20"/>
        </w:rPr>
        <w:t xml:space="preserve"> </w:t>
      </w:r>
      <w:r w:rsidR="00E26D38" w:rsidRPr="00107871">
        <w:rPr>
          <w:rFonts w:ascii="Times New Roman" w:hAnsi="Times New Roman"/>
          <w:sz w:val="20"/>
          <w:szCs w:val="20"/>
          <w:lang w:val="en-GB" w:eastAsia="en-GB"/>
        </w:rPr>
        <w:t>(</w:t>
      </w:r>
      <w:proofErr w:type="spellStart"/>
      <w:r w:rsidR="00E26D38" w:rsidRPr="00107871">
        <w:rPr>
          <w:rFonts w:ascii="Times New Roman" w:hAnsi="Times New Roman"/>
          <w:sz w:val="20"/>
          <w:szCs w:val="20"/>
          <w:lang w:val="en-GB" w:eastAsia="en-GB"/>
        </w:rPr>
        <w:t>Mulwo</w:t>
      </w:r>
      <w:proofErr w:type="spellEnd"/>
      <w:r w:rsidR="00E26D38" w:rsidRPr="00107871">
        <w:rPr>
          <w:rFonts w:ascii="Times New Roman" w:hAnsi="Times New Roman"/>
          <w:sz w:val="20"/>
          <w:szCs w:val="20"/>
          <w:lang w:val="en-GB" w:eastAsia="en-GB"/>
        </w:rPr>
        <w:t xml:space="preserve"> 2009; HEAIDS 2010; </w:t>
      </w:r>
      <w:proofErr w:type="spellStart"/>
      <w:r w:rsidR="00E26D38" w:rsidRPr="00107871">
        <w:rPr>
          <w:rFonts w:ascii="Times New Roman" w:hAnsi="Times New Roman"/>
          <w:sz w:val="20"/>
          <w:szCs w:val="20"/>
          <w:lang w:val="en-GB" w:eastAsia="en-GB"/>
        </w:rPr>
        <w:t>Mutinta</w:t>
      </w:r>
      <w:proofErr w:type="spellEnd"/>
      <w:r w:rsidR="00E26D38" w:rsidRPr="00107871">
        <w:rPr>
          <w:rFonts w:ascii="Times New Roman" w:hAnsi="Times New Roman"/>
          <w:sz w:val="20"/>
          <w:szCs w:val="20"/>
          <w:lang w:val="en-GB" w:eastAsia="en-GB"/>
        </w:rPr>
        <w:t xml:space="preserve"> and </w:t>
      </w:r>
      <w:proofErr w:type="spellStart"/>
      <w:r w:rsidR="00E26D38" w:rsidRPr="00107871">
        <w:rPr>
          <w:rFonts w:ascii="Times New Roman" w:hAnsi="Times New Roman"/>
          <w:sz w:val="20"/>
          <w:szCs w:val="20"/>
          <w:lang w:val="en-GB" w:eastAsia="en-GB"/>
        </w:rPr>
        <w:t>Govender</w:t>
      </w:r>
      <w:proofErr w:type="spellEnd"/>
      <w:r w:rsidR="00E26D38" w:rsidRPr="00107871">
        <w:rPr>
          <w:rFonts w:ascii="Times New Roman" w:hAnsi="Times New Roman"/>
          <w:sz w:val="20"/>
          <w:szCs w:val="20"/>
          <w:lang w:val="en-GB" w:eastAsia="en-GB"/>
        </w:rPr>
        <w:t>, 2012)</w:t>
      </w:r>
      <w:r w:rsidRPr="00107871">
        <w:rPr>
          <w:rFonts w:ascii="Times New Roman" w:hAnsi="Times New Roman"/>
          <w:sz w:val="20"/>
          <w:szCs w:val="20"/>
        </w:rPr>
        <w:t>.</w:t>
      </w:r>
      <w:r w:rsidR="00EE4160" w:rsidRPr="00107871">
        <w:rPr>
          <w:rFonts w:ascii="Times New Roman" w:hAnsi="Times New Roman"/>
          <w:sz w:val="20"/>
          <w:szCs w:val="20"/>
        </w:rPr>
        <w:t xml:space="preserve"> </w:t>
      </w:r>
      <w:r w:rsidR="00122ED8" w:rsidRPr="00107871">
        <w:rPr>
          <w:rFonts w:ascii="Times New Roman" w:hAnsi="Times New Roman"/>
          <w:sz w:val="20"/>
          <w:szCs w:val="20"/>
        </w:rPr>
        <w:t xml:space="preserve">Our present finding of age associated HIV prevalence </w:t>
      </w:r>
      <w:r w:rsidR="00122ED8" w:rsidRPr="00107871">
        <w:rPr>
          <w:rFonts w:ascii="Times New Roman" w:hAnsi="Times New Roman"/>
          <w:color w:val="000000"/>
          <w:sz w:val="20"/>
          <w:szCs w:val="20"/>
        </w:rPr>
        <w:t>is comparable to the findings of previous studies in some parts of Nigeria and outside Nigeria.</w:t>
      </w:r>
      <w:r w:rsidR="00122ED8" w:rsidRPr="00107871">
        <w:rPr>
          <w:rFonts w:ascii="Times New Roman" w:hAnsi="Times New Roman"/>
          <w:sz w:val="20"/>
          <w:szCs w:val="20"/>
        </w:rPr>
        <w:t xml:space="preserve"> </w:t>
      </w:r>
      <w:proofErr w:type="spellStart"/>
      <w:r w:rsidR="00122ED8" w:rsidRPr="00107871">
        <w:rPr>
          <w:rFonts w:ascii="Times New Roman" w:hAnsi="Times New Roman"/>
          <w:color w:val="000000"/>
          <w:sz w:val="20"/>
          <w:szCs w:val="20"/>
        </w:rPr>
        <w:t>Mbakwem-Aniebo</w:t>
      </w:r>
      <w:proofErr w:type="spellEnd"/>
      <w:r w:rsidR="00122ED8" w:rsidRPr="00107871">
        <w:rPr>
          <w:rFonts w:ascii="Times New Roman" w:hAnsi="Times New Roman"/>
          <w:color w:val="000000"/>
          <w:sz w:val="20"/>
          <w:szCs w:val="20"/>
        </w:rPr>
        <w:t xml:space="preserve"> et al. (2012) reported that HIV </w:t>
      </w:r>
      <w:r w:rsidR="00122ED8" w:rsidRPr="00107871">
        <w:rPr>
          <w:rFonts w:ascii="Times New Roman" w:hAnsi="Times New Roman"/>
          <w:color w:val="000000"/>
          <w:sz w:val="20"/>
          <w:szCs w:val="20"/>
        </w:rPr>
        <w:lastRenderedPageBreak/>
        <w:t>prevalence was higher among age group 20-25years</w:t>
      </w:r>
      <w:r w:rsidR="00122ED8" w:rsidRPr="00107871">
        <w:rPr>
          <w:rFonts w:ascii="Times New Roman" w:hAnsi="Times New Roman"/>
          <w:sz w:val="20"/>
          <w:szCs w:val="20"/>
        </w:rPr>
        <w:t xml:space="preserve">. </w:t>
      </w:r>
      <w:proofErr w:type="spellStart"/>
      <w:r w:rsidR="00122ED8" w:rsidRPr="00107871">
        <w:rPr>
          <w:rFonts w:ascii="Times New Roman" w:hAnsi="Times New Roman"/>
          <w:sz w:val="20"/>
          <w:szCs w:val="20"/>
        </w:rPr>
        <w:t>Laah</w:t>
      </w:r>
      <w:proofErr w:type="spellEnd"/>
      <w:r w:rsidR="00122ED8" w:rsidRPr="00107871">
        <w:rPr>
          <w:rFonts w:ascii="Times New Roman" w:hAnsi="Times New Roman"/>
          <w:sz w:val="20"/>
          <w:szCs w:val="20"/>
        </w:rPr>
        <w:t xml:space="preserve"> and </w:t>
      </w:r>
      <w:proofErr w:type="spellStart"/>
      <w:r w:rsidR="00122ED8" w:rsidRPr="00107871">
        <w:rPr>
          <w:rFonts w:ascii="Times New Roman" w:hAnsi="Times New Roman"/>
          <w:sz w:val="20"/>
          <w:szCs w:val="20"/>
        </w:rPr>
        <w:t>Ayiwulu</w:t>
      </w:r>
      <w:proofErr w:type="spellEnd"/>
      <w:r w:rsidR="00122ED8" w:rsidRPr="00107871">
        <w:rPr>
          <w:rFonts w:ascii="Times New Roman" w:hAnsi="Times New Roman"/>
          <w:sz w:val="20"/>
          <w:szCs w:val="20"/>
        </w:rPr>
        <w:t xml:space="preserve"> (2010) who reported higher </w:t>
      </w:r>
      <w:proofErr w:type="spellStart"/>
      <w:r w:rsidR="00122ED8" w:rsidRPr="00107871">
        <w:rPr>
          <w:rFonts w:ascii="Times New Roman" w:hAnsi="Times New Roman"/>
          <w:sz w:val="20"/>
          <w:szCs w:val="20"/>
        </w:rPr>
        <w:t>seroprevalence</w:t>
      </w:r>
      <w:proofErr w:type="spellEnd"/>
      <w:r w:rsidR="00122ED8" w:rsidRPr="00107871">
        <w:rPr>
          <w:rFonts w:ascii="Times New Roman" w:hAnsi="Times New Roman"/>
          <w:sz w:val="20"/>
          <w:szCs w:val="20"/>
        </w:rPr>
        <w:t xml:space="preserve"> rate of HIV in age group 20-34 years. Macpherson</w:t>
      </w:r>
      <w:r w:rsidR="00122ED8" w:rsidRPr="00107871">
        <w:rPr>
          <w:rFonts w:ascii="Times New Roman" w:hAnsi="Times New Roman"/>
          <w:i/>
          <w:iCs/>
          <w:sz w:val="20"/>
          <w:szCs w:val="20"/>
        </w:rPr>
        <w:t xml:space="preserve"> et al</w:t>
      </w:r>
      <w:r w:rsidR="00122ED8" w:rsidRPr="00107871">
        <w:rPr>
          <w:rFonts w:ascii="Times New Roman" w:hAnsi="Times New Roman"/>
          <w:sz w:val="20"/>
          <w:szCs w:val="20"/>
        </w:rPr>
        <w:t xml:space="preserve">. (2006) reported in a higher prevalence of HIV among children greater than 15 years of age in Canada. The study by </w:t>
      </w:r>
      <w:proofErr w:type="spellStart"/>
      <w:r w:rsidR="00122ED8" w:rsidRPr="00107871">
        <w:rPr>
          <w:rStyle w:val="Strong"/>
          <w:rFonts w:ascii="Times New Roman" w:hAnsi="Times New Roman"/>
          <w:b w:val="0"/>
          <w:bCs w:val="0"/>
          <w:sz w:val="20"/>
          <w:szCs w:val="20"/>
        </w:rPr>
        <w:t>Middelkoop</w:t>
      </w:r>
      <w:proofErr w:type="spellEnd"/>
      <w:r w:rsidR="00122ED8" w:rsidRPr="00107871">
        <w:rPr>
          <w:rFonts w:ascii="Times New Roman" w:hAnsi="Times New Roman"/>
          <w:sz w:val="20"/>
          <w:szCs w:val="20"/>
        </w:rPr>
        <w:t xml:space="preserve"> et al. (2011) showed a high force of infection among adolescents, positively associated with increasing age.</w:t>
      </w:r>
      <w:r w:rsidR="0034114B" w:rsidRPr="00107871">
        <w:rPr>
          <w:rFonts w:ascii="Times New Roman" w:hAnsi="Times New Roman"/>
          <w:sz w:val="20"/>
          <w:szCs w:val="20"/>
        </w:rPr>
        <w:t xml:space="preserve"> Also, </w:t>
      </w:r>
      <w:r w:rsidR="0034114B" w:rsidRPr="00107871">
        <w:rPr>
          <w:rFonts w:ascii="Times New Roman" w:hAnsi="Times New Roman"/>
          <w:sz w:val="20"/>
          <w:szCs w:val="20"/>
          <w:lang w:val="en-GB" w:eastAsia="en-GB"/>
        </w:rPr>
        <w:t>Frank-</w:t>
      </w:r>
      <w:proofErr w:type="spellStart"/>
      <w:r w:rsidR="0034114B" w:rsidRPr="00107871">
        <w:rPr>
          <w:rFonts w:ascii="Times New Roman" w:hAnsi="Times New Roman"/>
          <w:sz w:val="20"/>
          <w:szCs w:val="20"/>
          <w:lang w:val="en-GB" w:eastAsia="en-GB"/>
        </w:rPr>
        <w:t>Peterside</w:t>
      </w:r>
      <w:proofErr w:type="spellEnd"/>
      <w:r w:rsidR="0034114B" w:rsidRPr="00107871">
        <w:rPr>
          <w:rFonts w:ascii="Times New Roman" w:hAnsi="Times New Roman"/>
          <w:sz w:val="20"/>
          <w:szCs w:val="20"/>
          <w:lang w:val="en-GB" w:eastAsia="en-GB"/>
        </w:rPr>
        <w:t xml:space="preserve"> et al. (2013b) </w:t>
      </w:r>
      <w:r w:rsidR="0034114B" w:rsidRPr="00107871">
        <w:rPr>
          <w:rFonts w:ascii="Times New Roman" w:hAnsi="Times New Roman"/>
          <w:sz w:val="20"/>
          <w:szCs w:val="20"/>
        </w:rPr>
        <w:t>reported a significant correlation (p&lt;0.05) between the age groups and the prevalence of HIV among undergraduate students ages 20-35 years old in Port Harcourt, Nigeria.</w:t>
      </w:r>
    </w:p>
    <w:p w:rsidR="008D518B" w:rsidRPr="00107871" w:rsidRDefault="008D518B" w:rsidP="008D518B">
      <w:pPr>
        <w:spacing w:after="0" w:line="240" w:lineRule="auto"/>
        <w:jc w:val="both"/>
        <w:rPr>
          <w:rFonts w:ascii="Times New Roman" w:eastAsiaTheme="minorEastAsia" w:hAnsi="Times New Roman"/>
          <w:b/>
          <w:sz w:val="20"/>
          <w:szCs w:val="20"/>
          <w:lang w:eastAsia="zh-CN"/>
        </w:rPr>
      </w:pPr>
    </w:p>
    <w:p w:rsidR="00EE4160" w:rsidRPr="00107871" w:rsidRDefault="00EE4160" w:rsidP="008D518B">
      <w:pPr>
        <w:spacing w:after="0" w:line="240" w:lineRule="auto"/>
        <w:jc w:val="both"/>
        <w:rPr>
          <w:rFonts w:ascii="Times New Roman" w:hAnsi="Times New Roman"/>
          <w:sz w:val="20"/>
          <w:szCs w:val="20"/>
        </w:rPr>
      </w:pPr>
      <w:r w:rsidRPr="00107871">
        <w:rPr>
          <w:rFonts w:ascii="Times New Roman" w:hAnsi="Times New Roman"/>
          <w:b/>
          <w:sz w:val="20"/>
          <w:szCs w:val="20"/>
        </w:rPr>
        <w:t xml:space="preserve">5. </w:t>
      </w:r>
      <w:r w:rsidRPr="00107871">
        <w:rPr>
          <w:rFonts w:ascii="Times New Roman" w:hAnsi="Times New Roman"/>
          <w:b/>
          <w:bCs/>
          <w:sz w:val="20"/>
          <w:szCs w:val="20"/>
        </w:rPr>
        <w:t>CONCLUSION</w:t>
      </w:r>
    </w:p>
    <w:p w:rsidR="00E80BD3" w:rsidRPr="00107871" w:rsidRDefault="0034114B" w:rsidP="00107871">
      <w:pPr>
        <w:spacing w:after="0" w:line="240" w:lineRule="auto"/>
        <w:ind w:firstLine="720"/>
        <w:jc w:val="both"/>
        <w:rPr>
          <w:rFonts w:ascii="Times New Roman" w:hAnsi="Times New Roman"/>
          <w:sz w:val="20"/>
          <w:szCs w:val="20"/>
        </w:rPr>
      </w:pPr>
      <w:r w:rsidRPr="00107871">
        <w:rPr>
          <w:rFonts w:ascii="Times New Roman" w:hAnsi="Times New Roman"/>
          <w:sz w:val="20"/>
          <w:szCs w:val="20"/>
        </w:rPr>
        <w:t xml:space="preserve">It is evident from this study that HIV is affecting our street-involved youths in </w:t>
      </w:r>
      <w:proofErr w:type="spellStart"/>
      <w:r w:rsidRPr="00107871">
        <w:rPr>
          <w:rFonts w:ascii="Times New Roman" w:hAnsi="Times New Roman"/>
          <w:sz w:val="20"/>
          <w:szCs w:val="20"/>
        </w:rPr>
        <w:t>Oyigbo</w:t>
      </w:r>
      <w:proofErr w:type="spellEnd"/>
      <w:r w:rsidRPr="00107871">
        <w:rPr>
          <w:rFonts w:ascii="Times New Roman" w:hAnsi="Times New Roman"/>
          <w:sz w:val="20"/>
          <w:szCs w:val="20"/>
        </w:rPr>
        <w:t xml:space="preserve">, Rivers State, Nigeria. This study however, further confirmed the presence of </w:t>
      </w:r>
      <w:r w:rsidRPr="00107871">
        <w:rPr>
          <w:rFonts w:ascii="Times New Roman" w:hAnsi="Times New Roman"/>
          <w:sz w:val="20"/>
          <w:szCs w:val="20"/>
          <w:lang w:eastAsia="en-GB"/>
        </w:rPr>
        <w:t xml:space="preserve">HIV-1 and HIV-2 antibodies </w:t>
      </w:r>
      <w:r w:rsidR="00F67D75" w:rsidRPr="00107871">
        <w:rPr>
          <w:rFonts w:ascii="Times New Roman" w:hAnsi="Times New Roman"/>
          <w:sz w:val="20"/>
          <w:szCs w:val="20"/>
          <w:lang w:eastAsia="en-GB"/>
        </w:rPr>
        <w:t>in a cohort</w:t>
      </w:r>
      <w:r w:rsidRPr="00107871">
        <w:rPr>
          <w:rFonts w:ascii="Times New Roman" w:hAnsi="Times New Roman"/>
          <w:sz w:val="20"/>
          <w:szCs w:val="20"/>
          <w:lang w:eastAsia="en-GB"/>
        </w:rPr>
        <w:t xml:space="preserve"> of street-involved </w:t>
      </w:r>
      <w:r w:rsidRPr="00107871">
        <w:rPr>
          <w:rFonts w:ascii="Times New Roman" w:hAnsi="Times New Roman"/>
          <w:sz w:val="20"/>
          <w:szCs w:val="20"/>
        </w:rPr>
        <w:t xml:space="preserve">youths in </w:t>
      </w:r>
      <w:proofErr w:type="spellStart"/>
      <w:r w:rsidRPr="00107871">
        <w:rPr>
          <w:rFonts w:ascii="Times New Roman" w:hAnsi="Times New Roman"/>
          <w:sz w:val="20"/>
          <w:szCs w:val="20"/>
        </w:rPr>
        <w:t>Oyigbo</w:t>
      </w:r>
      <w:proofErr w:type="spellEnd"/>
      <w:r w:rsidRPr="00107871">
        <w:rPr>
          <w:rFonts w:ascii="Times New Roman" w:hAnsi="Times New Roman"/>
          <w:sz w:val="20"/>
          <w:szCs w:val="20"/>
        </w:rPr>
        <w:t xml:space="preserve">, Rivers State, Nigeria. Two risk factors (age and gender) pertinent to transmission of HIV appeared to be significantly associated (P&lt;0.05) with HIV-1/2 </w:t>
      </w:r>
      <w:proofErr w:type="spellStart"/>
      <w:r w:rsidRPr="00107871">
        <w:rPr>
          <w:rFonts w:ascii="Times New Roman" w:hAnsi="Times New Roman"/>
          <w:sz w:val="20"/>
          <w:szCs w:val="20"/>
        </w:rPr>
        <w:t>seropositivity</w:t>
      </w:r>
      <w:proofErr w:type="spellEnd"/>
      <w:r w:rsidRPr="00107871">
        <w:rPr>
          <w:rFonts w:ascii="Times New Roman" w:hAnsi="Times New Roman"/>
          <w:sz w:val="20"/>
          <w:szCs w:val="20"/>
        </w:rPr>
        <w:t xml:space="preserve">. This calls for the need for an extensive HIV awareness </w:t>
      </w:r>
      <w:proofErr w:type="spellStart"/>
      <w:r w:rsidRPr="00107871">
        <w:rPr>
          <w:rFonts w:ascii="Times New Roman" w:hAnsi="Times New Roman"/>
          <w:sz w:val="20"/>
          <w:szCs w:val="20"/>
        </w:rPr>
        <w:t>programmes</w:t>
      </w:r>
      <w:proofErr w:type="spellEnd"/>
      <w:r w:rsidRPr="00107871">
        <w:rPr>
          <w:rFonts w:ascii="Times New Roman" w:hAnsi="Times New Roman"/>
          <w:sz w:val="20"/>
          <w:szCs w:val="20"/>
        </w:rPr>
        <w:t xml:space="preserve"> in </w:t>
      </w:r>
      <w:r w:rsidR="00243E28" w:rsidRPr="00107871">
        <w:rPr>
          <w:rFonts w:ascii="Times New Roman" w:hAnsi="Times New Roman"/>
          <w:sz w:val="20"/>
          <w:szCs w:val="20"/>
        </w:rPr>
        <w:t>a cohort of street-involved youths</w:t>
      </w:r>
      <w:r w:rsidRPr="00107871">
        <w:rPr>
          <w:rFonts w:ascii="Times New Roman" w:hAnsi="Times New Roman"/>
          <w:sz w:val="20"/>
          <w:szCs w:val="20"/>
        </w:rPr>
        <w:t xml:space="preserve">. General surveillance and public health education to stop the spread of the infection </w:t>
      </w:r>
      <w:r w:rsidR="00F67D75" w:rsidRPr="00107871">
        <w:rPr>
          <w:rFonts w:ascii="Times New Roman" w:hAnsi="Times New Roman"/>
          <w:sz w:val="20"/>
          <w:szCs w:val="20"/>
        </w:rPr>
        <w:t>among youths</w:t>
      </w:r>
      <w:r w:rsidRPr="00107871">
        <w:rPr>
          <w:rFonts w:ascii="Times New Roman" w:hAnsi="Times New Roman"/>
          <w:sz w:val="20"/>
          <w:szCs w:val="20"/>
        </w:rPr>
        <w:t xml:space="preserve"> is also </w:t>
      </w:r>
      <w:r w:rsidR="00243E28" w:rsidRPr="00107871">
        <w:rPr>
          <w:rFonts w:ascii="Times New Roman" w:hAnsi="Times New Roman"/>
          <w:sz w:val="20"/>
          <w:szCs w:val="20"/>
        </w:rPr>
        <w:t xml:space="preserve">highly </w:t>
      </w:r>
      <w:r w:rsidRPr="00107871">
        <w:rPr>
          <w:rFonts w:ascii="Times New Roman" w:hAnsi="Times New Roman"/>
          <w:sz w:val="20"/>
          <w:szCs w:val="20"/>
        </w:rPr>
        <w:t xml:space="preserve">advocated. </w:t>
      </w:r>
    </w:p>
    <w:p w:rsidR="008D518B" w:rsidRPr="00107871" w:rsidRDefault="008D518B" w:rsidP="008D518B">
      <w:pPr>
        <w:pStyle w:val="NoSpacing"/>
        <w:jc w:val="both"/>
        <w:rPr>
          <w:b/>
          <w:bCs/>
          <w:color w:val="000000"/>
          <w:sz w:val="20"/>
          <w:szCs w:val="20"/>
          <w:lang w:eastAsia="zh-CN"/>
        </w:rPr>
      </w:pPr>
    </w:p>
    <w:p w:rsidR="00F327B5" w:rsidRPr="00107871" w:rsidRDefault="00F327B5" w:rsidP="008D518B">
      <w:pPr>
        <w:pStyle w:val="NoSpacing"/>
        <w:jc w:val="both"/>
        <w:rPr>
          <w:b/>
          <w:bCs/>
          <w:color w:val="000000"/>
          <w:sz w:val="20"/>
          <w:szCs w:val="20"/>
        </w:rPr>
      </w:pPr>
      <w:r w:rsidRPr="00107871">
        <w:rPr>
          <w:b/>
          <w:bCs/>
          <w:color w:val="000000"/>
          <w:sz w:val="20"/>
          <w:szCs w:val="20"/>
        </w:rPr>
        <w:t xml:space="preserve">Correspondence to: </w:t>
      </w:r>
    </w:p>
    <w:p w:rsidR="00F327B5" w:rsidRPr="00107871" w:rsidRDefault="00F327B5" w:rsidP="008D518B">
      <w:pPr>
        <w:pStyle w:val="NoSpacing"/>
        <w:jc w:val="both"/>
        <w:rPr>
          <w:b/>
          <w:bCs/>
          <w:color w:val="000000"/>
          <w:sz w:val="20"/>
          <w:szCs w:val="20"/>
        </w:rPr>
      </w:pPr>
      <w:proofErr w:type="spellStart"/>
      <w:r w:rsidRPr="00107871">
        <w:rPr>
          <w:b/>
          <w:bCs/>
          <w:color w:val="000000"/>
          <w:sz w:val="20"/>
          <w:szCs w:val="20"/>
        </w:rPr>
        <w:t>Iheanyi</w:t>
      </w:r>
      <w:proofErr w:type="spellEnd"/>
      <w:r w:rsidRPr="00107871">
        <w:rPr>
          <w:b/>
          <w:bCs/>
          <w:color w:val="000000"/>
          <w:sz w:val="20"/>
          <w:szCs w:val="20"/>
        </w:rPr>
        <w:t xml:space="preserve"> O. </w:t>
      </w:r>
      <w:proofErr w:type="spellStart"/>
      <w:r w:rsidRPr="00107871">
        <w:rPr>
          <w:b/>
          <w:bCs/>
          <w:color w:val="000000"/>
          <w:sz w:val="20"/>
          <w:szCs w:val="20"/>
        </w:rPr>
        <w:t>Okonko</w:t>
      </w:r>
      <w:proofErr w:type="spellEnd"/>
      <w:r w:rsidRPr="00107871">
        <w:rPr>
          <w:b/>
          <w:bCs/>
          <w:color w:val="000000"/>
          <w:sz w:val="20"/>
          <w:szCs w:val="20"/>
        </w:rPr>
        <w:t xml:space="preserve"> </w:t>
      </w:r>
    </w:p>
    <w:p w:rsidR="00F327B5" w:rsidRPr="00107871" w:rsidRDefault="00F327B5" w:rsidP="008D518B">
      <w:pPr>
        <w:pStyle w:val="NoSpacing"/>
        <w:jc w:val="both"/>
        <w:rPr>
          <w:color w:val="000000"/>
          <w:sz w:val="20"/>
          <w:szCs w:val="20"/>
        </w:rPr>
      </w:pPr>
      <w:r w:rsidRPr="00107871">
        <w:rPr>
          <w:color w:val="000000"/>
          <w:sz w:val="20"/>
          <w:szCs w:val="20"/>
        </w:rPr>
        <w:t xml:space="preserve">Department of Microbiology, </w:t>
      </w:r>
    </w:p>
    <w:p w:rsidR="00F327B5" w:rsidRPr="00107871" w:rsidRDefault="00F327B5" w:rsidP="008D518B">
      <w:pPr>
        <w:pStyle w:val="NoSpacing"/>
        <w:jc w:val="both"/>
        <w:rPr>
          <w:color w:val="000000"/>
          <w:sz w:val="20"/>
          <w:szCs w:val="20"/>
        </w:rPr>
      </w:pPr>
      <w:r w:rsidRPr="00107871">
        <w:rPr>
          <w:color w:val="000000"/>
          <w:sz w:val="20"/>
          <w:szCs w:val="20"/>
        </w:rPr>
        <w:t xml:space="preserve">University of Port Harcourt, </w:t>
      </w:r>
    </w:p>
    <w:p w:rsidR="00F327B5" w:rsidRPr="00107871" w:rsidRDefault="00F327B5" w:rsidP="008D518B">
      <w:pPr>
        <w:pStyle w:val="NoSpacing"/>
        <w:jc w:val="both"/>
        <w:rPr>
          <w:color w:val="000000"/>
          <w:sz w:val="20"/>
          <w:szCs w:val="20"/>
        </w:rPr>
      </w:pPr>
      <w:r w:rsidRPr="00107871">
        <w:rPr>
          <w:color w:val="000000"/>
          <w:sz w:val="20"/>
          <w:szCs w:val="20"/>
        </w:rPr>
        <w:t xml:space="preserve">PMB 5323 </w:t>
      </w:r>
      <w:proofErr w:type="spellStart"/>
      <w:r w:rsidRPr="00107871">
        <w:rPr>
          <w:color w:val="000000"/>
          <w:sz w:val="20"/>
          <w:szCs w:val="20"/>
        </w:rPr>
        <w:t>Uniport</w:t>
      </w:r>
      <w:proofErr w:type="spellEnd"/>
      <w:r w:rsidRPr="00107871">
        <w:rPr>
          <w:color w:val="000000"/>
          <w:sz w:val="20"/>
          <w:szCs w:val="20"/>
        </w:rPr>
        <w:t xml:space="preserve"> Post Office, </w:t>
      </w:r>
      <w:proofErr w:type="spellStart"/>
      <w:r w:rsidRPr="00107871">
        <w:rPr>
          <w:color w:val="000000"/>
          <w:sz w:val="20"/>
          <w:szCs w:val="20"/>
        </w:rPr>
        <w:t>Choba</w:t>
      </w:r>
      <w:proofErr w:type="spellEnd"/>
      <w:r w:rsidRPr="00107871">
        <w:rPr>
          <w:color w:val="000000"/>
          <w:sz w:val="20"/>
          <w:szCs w:val="20"/>
        </w:rPr>
        <w:t xml:space="preserve">, </w:t>
      </w:r>
    </w:p>
    <w:p w:rsidR="00F327B5" w:rsidRPr="00107871" w:rsidRDefault="00F327B5" w:rsidP="008D518B">
      <w:pPr>
        <w:pStyle w:val="NoSpacing"/>
        <w:jc w:val="both"/>
        <w:rPr>
          <w:color w:val="000000"/>
          <w:sz w:val="20"/>
          <w:szCs w:val="20"/>
        </w:rPr>
      </w:pPr>
      <w:r w:rsidRPr="00107871">
        <w:rPr>
          <w:color w:val="000000"/>
          <w:sz w:val="20"/>
          <w:szCs w:val="20"/>
        </w:rPr>
        <w:t xml:space="preserve">East-West Road, Port Harcourt, Nigeria; </w:t>
      </w:r>
    </w:p>
    <w:p w:rsidR="00243E28" w:rsidRPr="00107871" w:rsidRDefault="00F327B5" w:rsidP="008D518B">
      <w:pPr>
        <w:pStyle w:val="NoSpacing"/>
        <w:jc w:val="both"/>
        <w:rPr>
          <w:color w:val="000000"/>
          <w:sz w:val="20"/>
          <w:szCs w:val="20"/>
        </w:rPr>
      </w:pPr>
      <w:r w:rsidRPr="00107871">
        <w:rPr>
          <w:color w:val="000000"/>
          <w:sz w:val="20"/>
          <w:szCs w:val="20"/>
        </w:rPr>
        <w:t>E-mail:</w:t>
      </w:r>
      <w:hyperlink r:id="rId12" w:history="1">
        <w:r w:rsidRPr="00107871">
          <w:rPr>
            <w:rStyle w:val="Hyperlink"/>
            <w:sz w:val="20"/>
            <w:szCs w:val="20"/>
          </w:rPr>
          <w:t>mac2finney@yahoo.com</w:t>
        </w:r>
      </w:hyperlink>
      <w:r w:rsidRPr="00107871">
        <w:rPr>
          <w:color w:val="000000"/>
          <w:sz w:val="20"/>
          <w:szCs w:val="20"/>
        </w:rPr>
        <w:t xml:space="preserve">; </w:t>
      </w:r>
    </w:p>
    <w:p w:rsidR="00F327B5" w:rsidRPr="00107871" w:rsidRDefault="00F327B5" w:rsidP="008D518B">
      <w:pPr>
        <w:pStyle w:val="NoSpacing"/>
        <w:jc w:val="both"/>
        <w:rPr>
          <w:color w:val="000000"/>
          <w:sz w:val="20"/>
          <w:szCs w:val="20"/>
        </w:rPr>
      </w:pPr>
      <w:r w:rsidRPr="00107871">
        <w:rPr>
          <w:color w:val="000000"/>
          <w:sz w:val="20"/>
          <w:szCs w:val="20"/>
        </w:rPr>
        <w:t>iheanyi.okonko@uniport.edu.ng</w:t>
      </w:r>
    </w:p>
    <w:p w:rsidR="00F327B5" w:rsidRPr="00107871" w:rsidRDefault="00F327B5" w:rsidP="008D518B">
      <w:pPr>
        <w:spacing w:after="0" w:line="240" w:lineRule="auto"/>
        <w:jc w:val="both"/>
        <w:rPr>
          <w:rFonts w:ascii="Times New Roman" w:hAnsi="Times New Roman"/>
          <w:color w:val="000000"/>
          <w:sz w:val="20"/>
          <w:szCs w:val="20"/>
          <w:lang w:val="it-IT"/>
        </w:rPr>
      </w:pPr>
      <w:r w:rsidRPr="00107871">
        <w:rPr>
          <w:rFonts w:ascii="Times New Roman" w:hAnsi="Times New Roman"/>
          <w:color w:val="000000"/>
          <w:sz w:val="20"/>
          <w:szCs w:val="20"/>
          <w:lang w:val="it-IT"/>
        </w:rPr>
        <w:t>Tel.: +234 803 538 0891</w:t>
      </w:r>
    </w:p>
    <w:p w:rsidR="008D518B" w:rsidRPr="00107871" w:rsidRDefault="008D518B" w:rsidP="008D518B">
      <w:pPr>
        <w:spacing w:after="0" w:line="240" w:lineRule="auto"/>
        <w:jc w:val="both"/>
        <w:rPr>
          <w:rFonts w:ascii="Times New Roman" w:eastAsiaTheme="minorEastAsia" w:hAnsi="Times New Roman"/>
          <w:b/>
          <w:sz w:val="20"/>
          <w:szCs w:val="20"/>
          <w:lang w:eastAsia="zh-CN"/>
        </w:rPr>
      </w:pPr>
    </w:p>
    <w:p w:rsidR="00F327B5" w:rsidRPr="00107871" w:rsidRDefault="00B846E3" w:rsidP="008D518B">
      <w:pPr>
        <w:spacing w:after="0" w:line="240" w:lineRule="auto"/>
        <w:jc w:val="both"/>
        <w:rPr>
          <w:rFonts w:ascii="Times New Roman" w:hAnsi="Times New Roman"/>
          <w:b/>
          <w:sz w:val="20"/>
          <w:szCs w:val="20"/>
        </w:rPr>
      </w:pPr>
      <w:r w:rsidRPr="00107871">
        <w:rPr>
          <w:rFonts w:ascii="Times New Roman" w:hAnsi="Times New Roman"/>
          <w:b/>
          <w:sz w:val="20"/>
          <w:szCs w:val="20"/>
        </w:rPr>
        <w:t>REFERENCES</w:t>
      </w:r>
    </w:p>
    <w:p w:rsidR="00B846E3" w:rsidRPr="00107871" w:rsidRDefault="00B846E3" w:rsidP="008D518B">
      <w:pPr>
        <w:pStyle w:val="NoSpacing"/>
        <w:numPr>
          <w:ilvl w:val="0"/>
          <w:numId w:val="2"/>
        </w:numPr>
        <w:ind w:left="360"/>
        <w:jc w:val="both"/>
        <w:rPr>
          <w:sz w:val="20"/>
          <w:szCs w:val="20"/>
        </w:rPr>
      </w:pPr>
      <w:proofErr w:type="gramStart"/>
      <w:r w:rsidRPr="00107871">
        <w:rPr>
          <w:sz w:val="20"/>
          <w:szCs w:val="20"/>
        </w:rPr>
        <w:t>Avert,</w:t>
      </w:r>
      <w:proofErr w:type="gramEnd"/>
      <w:r w:rsidRPr="00107871">
        <w:rPr>
          <w:sz w:val="20"/>
          <w:szCs w:val="20"/>
        </w:rPr>
        <w:t xml:space="preserve"> 2010. HIV and AIDS in Nigeria. Retrieved from: www.avert.org/aids.htm. (Accessed date: February 18, 2010).</w:t>
      </w:r>
    </w:p>
    <w:p w:rsidR="00B846E3" w:rsidRPr="00107871" w:rsidRDefault="00B846E3" w:rsidP="008D518B">
      <w:pPr>
        <w:pStyle w:val="NoSpacing"/>
        <w:numPr>
          <w:ilvl w:val="0"/>
          <w:numId w:val="2"/>
        </w:numPr>
        <w:ind w:left="360"/>
        <w:jc w:val="both"/>
        <w:rPr>
          <w:sz w:val="20"/>
          <w:szCs w:val="20"/>
        </w:rPr>
      </w:pPr>
      <w:proofErr w:type="spellStart"/>
      <w:r w:rsidRPr="00107871">
        <w:rPr>
          <w:sz w:val="20"/>
          <w:szCs w:val="20"/>
          <w:lang w:val="en-GB" w:eastAsia="en-GB"/>
        </w:rPr>
        <w:t>Bankole</w:t>
      </w:r>
      <w:proofErr w:type="spellEnd"/>
      <w:r w:rsidRPr="00107871">
        <w:rPr>
          <w:sz w:val="20"/>
          <w:szCs w:val="20"/>
          <w:lang w:val="en-GB" w:eastAsia="en-GB"/>
        </w:rPr>
        <w:t xml:space="preserve">, A., A. </w:t>
      </w:r>
      <w:proofErr w:type="spellStart"/>
      <w:r w:rsidRPr="00107871">
        <w:rPr>
          <w:sz w:val="20"/>
          <w:szCs w:val="20"/>
          <w:lang w:val="en-GB" w:eastAsia="en-GB"/>
        </w:rPr>
        <w:t>Biddlecom</w:t>
      </w:r>
      <w:proofErr w:type="spellEnd"/>
      <w:r w:rsidRPr="00107871">
        <w:rPr>
          <w:sz w:val="20"/>
          <w:szCs w:val="20"/>
          <w:lang w:val="en-GB" w:eastAsia="en-GB"/>
        </w:rPr>
        <w:t xml:space="preserve">, G. </w:t>
      </w:r>
      <w:proofErr w:type="spellStart"/>
      <w:r w:rsidRPr="00107871">
        <w:rPr>
          <w:sz w:val="20"/>
          <w:szCs w:val="20"/>
          <w:lang w:val="en-GB" w:eastAsia="en-GB"/>
        </w:rPr>
        <w:t>Guiella</w:t>
      </w:r>
      <w:proofErr w:type="spellEnd"/>
      <w:r w:rsidRPr="00107871">
        <w:rPr>
          <w:sz w:val="20"/>
          <w:szCs w:val="20"/>
          <w:lang w:val="en-GB" w:eastAsia="en-GB"/>
        </w:rPr>
        <w:t xml:space="preserve">, S. Singh and E. Zulu, 2007. Sexual behaviours, knowledge and information sources of very young adolescents in 4 Sub-Saharan African countries. Afr. J. </w:t>
      </w:r>
      <w:proofErr w:type="spellStart"/>
      <w:r w:rsidRPr="00107871">
        <w:rPr>
          <w:sz w:val="20"/>
          <w:szCs w:val="20"/>
          <w:lang w:val="en-GB" w:eastAsia="en-GB"/>
        </w:rPr>
        <w:t>Reprod</w:t>
      </w:r>
      <w:proofErr w:type="spellEnd"/>
      <w:r w:rsidRPr="00107871">
        <w:rPr>
          <w:sz w:val="20"/>
          <w:szCs w:val="20"/>
          <w:lang w:val="en-GB" w:eastAsia="en-GB"/>
        </w:rPr>
        <w:t xml:space="preserve">. Health, 11(3): 28-43. </w:t>
      </w:r>
    </w:p>
    <w:p w:rsidR="00B846E3" w:rsidRPr="00107871" w:rsidRDefault="00B846E3" w:rsidP="008D518B">
      <w:pPr>
        <w:pStyle w:val="NoSpacing"/>
        <w:numPr>
          <w:ilvl w:val="0"/>
          <w:numId w:val="2"/>
        </w:numPr>
        <w:ind w:left="360"/>
        <w:jc w:val="both"/>
        <w:rPr>
          <w:sz w:val="20"/>
          <w:szCs w:val="20"/>
        </w:rPr>
      </w:pPr>
      <w:proofErr w:type="spellStart"/>
      <w:r w:rsidRPr="00107871">
        <w:rPr>
          <w:sz w:val="20"/>
          <w:szCs w:val="20"/>
        </w:rPr>
        <w:t>Celikbas</w:t>
      </w:r>
      <w:proofErr w:type="spellEnd"/>
      <w:r w:rsidRPr="00107871">
        <w:rPr>
          <w:sz w:val="20"/>
          <w:szCs w:val="20"/>
        </w:rPr>
        <w:t xml:space="preserve">, A., O. </w:t>
      </w:r>
      <w:proofErr w:type="spellStart"/>
      <w:r w:rsidRPr="00107871">
        <w:rPr>
          <w:sz w:val="20"/>
          <w:szCs w:val="20"/>
        </w:rPr>
        <w:t>Ergonul</w:t>
      </w:r>
      <w:proofErr w:type="spellEnd"/>
      <w:r w:rsidRPr="00107871">
        <w:rPr>
          <w:sz w:val="20"/>
          <w:szCs w:val="20"/>
        </w:rPr>
        <w:t xml:space="preserve">, N. </w:t>
      </w:r>
      <w:proofErr w:type="spellStart"/>
      <w:r w:rsidRPr="00107871">
        <w:rPr>
          <w:sz w:val="20"/>
          <w:szCs w:val="20"/>
        </w:rPr>
        <w:t>Baykam</w:t>
      </w:r>
      <w:proofErr w:type="spellEnd"/>
      <w:r w:rsidRPr="00107871">
        <w:rPr>
          <w:sz w:val="20"/>
          <w:szCs w:val="20"/>
        </w:rPr>
        <w:t xml:space="preserve">, S. </w:t>
      </w:r>
      <w:proofErr w:type="spellStart"/>
      <w:r w:rsidRPr="00107871">
        <w:rPr>
          <w:sz w:val="20"/>
          <w:szCs w:val="20"/>
        </w:rPr>
        <w:t>Eren</w:t>
      </w:r>
      <w:proofErr w:type="spellEnd"/>
      <w:r w:rsidRPr="00107871">
        <w:rPr>
          <w:sz w:val="20"/>
          <w:szCs w:val="20"/>
        </w:rPr>
        <w:t xml:space="preserve">, H. </w:t>
      </w:r>
      <w:proofErr w:type="spellStart"/>
      <w:r w:rsidRPr="00107871">
        <w:rPr>
          <w:sz w:val="20"/>
          <w:szCs w:val="20"/>
        </w:rPr>
        <w:t>Esener</w:t>
      </w:r>
      <w:proofErr w:type="spellEnd"/>
      <w:r w:rsidRPr="00107871">
        <w:rPr>
          <w:sz w:val="20"/>
          <w:szCs w:val="20"/>
        </w:rPr>
        <w:t xml:space="preserve">, M. </w:t>
      </w:r>
      <w:proofErr w:type="spellStart"/>
      <w:r w:rsidRPr="00107871">
        <w:rPr>
          <w:sz w:val="20"/>
          <w:szCs w:val="20"/>
        </w:rPr>
        <w:t>Eroglu</w:t>
      </w:r>
      <w:proofErr w:type="spellEnd"/>
      <w:r w:rsidRPr="00107871">
        <w:rPr>
          <w:sz w:val="20"/>
          <w:szCs w:val="20"/>
        </w:rPr>
        <w:t xml:space="preserve"> and B. </w:t>
      </w:r>
      <w:proofErr w:type="spellStart"/>
      <w:r w:rsidRPr="00107871">
        <w:rPr>
          <w:sz w:val="20"/>
          <w:szCs w:val="20"/>
        </w:rPr>
        <w:t>Dokuzoguz</w:t>
      </w:r>
      <w:proofErr w:type="spellEnd"/>
      <w:r w:rsidRPr="00107871">
        <w:rPr>
          <w:sz w:val="20"/>
          <w:szCs w:val="20"/>
        </w:rPr>
        <w:t>, 2008. Epidemiologic and clinical characteristics of HIV/AIDS patients in Turkey, where the prevalence is the lowest in the region. Journal of International Association of Physician. AIDS Care, 7(1): 42-45.</w:t>
      </w:r>
    </w:p>
    <w:p w:rsidR="00B846E3" w:rsidRPr="00107871" w:rsidRDefault="00B846E3" w:rsidP="008D518B">
      <w:pPr>
        <w:pStyle w:val="NoSpacing"/>
        <w:numPr>
          <w:ilvl w:val="0"/>
          <w:numId w:val="2"/>
        </w:numPr>
        <w:ind w:left="360"/>
        <w:jc w:val="both"/>
        <w:rPr>
          <w:sz w:val="20"/>
          <w:szCs w:val="20"/>
        </w:rPr>
      </w:pPr>
      <w:r w:rsidRPr="00107871">
        <w:rPr>
          <w:sz w:val="20"/>
          <w:szCs w:val="20"/>
        </w:rPr>
        <w:lastRenderedPageBreak/>
        <w:t>Earl D. Re-examination of the paradigm of HIV risk reduction in Adolescents. Journal of the American Osteopathic Association 1995; 95(12): 725-728.</w:t>
      </w:r>
    </w:p>
    <w:p w:rsidR="00B846E3" w:rsidRPr="00107871" w:rsidRDefault="00B846E3" w:rsidP="008D518B">
      <w:pPr>
        <w:pStyle w:val="NoSpacing"/>
        <w:numPr>
          <w:ilvl w:val="0"/>
          <w:numId w:val="2"/>
        </w:numPr>
        <w:ind w:left="360"/>
        <w:jc w:val="both"/>
        <w:rPr>
          <w:sz w:val="20"/>
          <w:szCs w:val="20"/>
        </w:rPr>
      </w:pPr>
      <w:proofErr w:type="spellStart"/>
      <w:r w:rsidRPr="00107871">
        <w:rPr>
          <w:sz w:val="20"/>
          <w:szCs w:val="20"/>
          <w:lang w:val="en-GB" w:eastAsia="en-GB"/>
        </w:rPr>
        <w:t>Fawole</w:t>
      </w:r>
      <w:proofErr w:type="spellEnd"/>
      <w:r w:rsidRPr="00107871">
        <w:rPr>
          <w:sz w:val="20"/>
          <w:szCs w:val="20"/>
          <w:lang w:val="en-GB" w:eastAsia="en-GB"/>
        </w:rPr>
        <w:t xml:space="preserve">, IO, </w:t>
      </w:r>
      <w:proofErr w:type="spellStart"/>
      <w:r w:rsidRPr="00107871">
        <w:rPr>
          <w:sz w:val="20"/>
          <w:szCs w:val="20"/>
          <w:lang w:val="en-GB" w:eastAsia="en-GB"/>
        </w:rPr>
        <w:t>Asuzu</w:t>
      </w:r>
      <w:proofErr w:type="spellEnd"/>
      <w:r w:rsidRPr="00107871">
        <w:rPr>
          <w:sz w:val="20"/>
          <w:szCs w:val="20"/>
          <w:lang w:val="en-GB" w:eastAsia="en-GB"/>
        </w:rPr>
        <w:t xml:space="preserve">, MC, </w:t>
      </w:r>
      <w:proofErr w:type="spellStart"/>
      <w:r w:rsidRPr="00107871">
        <w:rPr>
          <w:sz w:val="20"/>
          <w:szCs w:val="20"/>
          <w:lang w:val="en-GB" w:eastAsia="en-GB"/>
        </w:rPr>
        <w:t>Oduntan</w:t>
      </w:r>
      <w:proofErr w:type="spellEnd"/>
      <w:r w:rsidRPr="00107871">
        <w:rPr>
          <w:sz w:val="20"/>
          <w:szCs w:val="20"/>
          <w:lang w:val="en-GB" w:eastAsia="en-GB"/>
        </w:rPr>
        <w:t xml:space="preserve">, SO, and </w:t>
      </w:r>
      <w:proofErr w:type="spellStart"/>
      <w:r w:rsidRPr="00107871">
        <w:rPr>
          <w:sz w:val="20"/>
          <w:szCs w:val="20"/>
          <w:lang w:val="en-GB" w:eastAsia="en-GB"/>
        </w:rPr>
        <w:t>Brieger</w:t>
      </w:r>
      <w:proofErr w:type="spellEnd"/>
      <w:r w:rsidRPr="00107871">
        <w:rPr>
          <w:sz w:val="20"/>
          <w:szCs w:val="20"/>
          <w:lang w:val="en-GB" w:eastAsia="en-GB"/>
        </w:rPr>
        <w:t xml:space="preserve">, WR. (1999). A school based AIDS education programme for secondary schools in Nigeria. </w:t>
      </w:r>
      <w:proofErr w:type="spellStart"/>
      <w:r w:rsidRPr="00107871">
        <w:rPr>
          <w:sz w:val="20"/>
          <w:szCs w:val="20"/>
          <w:lang w:val="en-GB" w:eastAsia="en-GB"/>
        </w:rPr>
        <w:t>Hlth</w:t>
      </w:r>
      <w:proofErr w:type="spellEnd"/>
      <w:r w:rsidRPr="00107871">
        <w:rPr>
          <w:sz w:val="20"/>
          <w:szCs w:val="20"/>
          <w:lang w:val="en-GB" w:eastAsia="en-GB"/>
        </w:rPr>
        <w:t xml:space="preserve"> Education Res., </w:t>
      </w:r>
      <w:r w:rsidRPr="00107871">
        <w:rPr>
          <w:b/>
          <w:bCs/>
          <w:sz w:val="20"/>
          <w:szCs w:val="20"/>
          <w:lang w:val="en-GB" w:eastAsia="en-GB"/>
        </w:rPr>
        <w:t xml:space="preserve">14(5): </w:t>
      </w:r>
      <w:r w:rsidRPr="00107871">
        <w:rPr>
          <w:sz w:val="20"/>
          <w:szCs w:val="20"/>
          <w:lang w:val="en-GB" w:eastAsia="en-GB"/>
        </w:rPr>
        <w:t>675 – 683.</w:t>
      </w:r>
    </w:p>
    <w:p w:rsidR="004978D8" w:rsidRPr="00107871" w:rsidRDefault="00B846E3" w:rsidP="008D518B">
      <w:pPr>
        <w:pStyle w:val="NoSpacing"/>
        <w:numPr>
          <w:ilvl w:val="0"/>
          <w:numId w:val="2"/>
        </w:numPr>
        <w:ind w:left="360"/>
        <w:jc w:val="both"/>
        <w:rPr>
          <w:sz w:val="20"/>
          <w:szCs w:val="20"/>
        </w:rPr>
      </w:pPr>
      <w:r w:rsidRPr="00107871">
        <w:rPr>
          <w:rFonts w:eastAsia="Times New Roman+FPEF"/>
          <w:sz w:val="20"/>
          <w:szCs w:val="20"/>
          <w:lang w:val="en-GB" w:eastAsia="en-GB"/>
        </w:rPr>
        <w:t>Frank-</w:t>
      </w:r>
      <w:proofErr w:type="spellStart"/>
      <w:r w:rsidRPr="00107871">
        <w:rPr>
          <w:rFonts w:eastAsia="Times New Roman+FPEF"/>
          <w:sz w:val="20"/>
          <w:szCs w:val="20"/>
          <w:lang w:val="en-GB" w:eastAsia="en-GB"/>
        </w:rPr>
        <w:t>Peterside</w:t>
      </w:r>
      <w:proofErr w:type="spellEnd"/>
      <w:r w:rsidRPr="00107871">
        <w:rPr>
          <w:rFonts w:eastAsia="Times New Roman+FPEF"/>
          <w:sz w:val="20"/>
          <w:szCs w:val="20"/>
          <w:lang w:val="en-GB" w:eastAsia="en-GB"/>
        </w:rPr>
        <w:t xml:space="preserve"> N, </w:t>
      </w:r>
      <w:proofErr w:type="spellStart"/>
      <w:r w:rsidRPr="00107871">
        <w:rPr>
          <w:rFonts w:eastAsia="Times New Roman+FPEF"/>
          <w:sz w:val="20"/>
          <w:szCs w:val="20"/>
          <w:lang w:val="en-GB" w:eastAsia="en-GB"/>
        </w:rPr>
        <w:t>Chukwugozim-Umejuru</w:t>
      </w:r>
      <w:proofErr w:type="spellEnd"/>
      <w:r w:rsidRPr="00107871">
        <w:rPr>
          <w:rFonts w:eastAsia="Times New Roman+FPEF"/>
          <w:sz w:val="20"/>
          <w:szCs w:val="20"/>
          <w:lang w:val="en-GB" w:eastAsia="en-GB"/>
        </w:rPr>
        <w:t xml:space="preserve"> R, </w:t>
      </w:r>
      <w:proofErr w:type="spellStart"/>
      <w:r w:rsidRPr="00107871">
        <w:rPr>
          <w:rFonts w:eastAsia="Times New Roman+FPEF"/>
          <w:sz w:val="20"/>
          <w:szCs w:val="20"/>
          <w:lang w:val="en-GB" w:eastAsia="en-GB"/>
        </w:rPr>
        <w:t>Okerentugba</w:t>
      </w:r>
      <w:proofErr w:type="spellEnd"/>
      <w:r w:rsidRPr="00107871">
        <w:rPr>
          <w:rFonts w:eastAsia="Times New Roman+FPEF"/>
          <w:sz w:val="20"/>
          <w:szCs w:val="20"/>
          <w:lang w:val="en-GB" w:eastAsia="en-GB"/>
        </w:rPr>
        <w:t xml:space="preserve"> PO, </w:t>
      </w:r>
      <w:proofErr w:type="spellStart"/>
      <w:r w:rsidRPr="00107871">
        <w:rPr>
          <w:rFonts w:eastAsia="Times New Roman+FPEF"/>
          <w:sz w:val="20"/>
          <w:szCs w:val="20"/>
          <w:lang w:val="en-GB" w:eastAsia="en-GB"/>
        </w:rPr>
        <w:t>Okonko</w:t>
      </w:r>
      <w:proofErr w:type="spellEnd"/>
      <w:r w:rsidRPr="00107871">
        <w:rPr>
          <w:rFonts w:eastAsia="Times New Roman+FPEF"/>
          <w:sz w:val="20"/>
          <w:szCs w:val="20"/>
          <w:lang w:val="en-GB" w:eastAsia="en-GB"/>
        </w:rPr>
        <w:t xml:space="preserve"> IO. 2013c. </w:t>
      </w:r>
      <w:r w:rsidRPr="00107871">
        <w:rPr>
          <w:rFonts w:eastAsia="Times New Roman+FPEF"/>
          <w:bCs/>
          <w:sz w:val="20"/>
          <w:szCs w:val="20"/>
          <w:lang w:val="en-GB" w:eastAsia="en-GB"/>
        </w:rPr>
        <w:t xml:space="preserve">HIV-1 &amp; -2 Co-Infections with Multi-Drug Resistant (MDR) </w:t>
      </w:r>
      <w:proofErr w:type="spellStart"/>
      <w:r w:rsidRPr="00107871">
        <w:rPr>
          <w:rFonts w:eastAsia="Times New Roman+FPEF"/>
          <w:bCs/>
          <w:sz w:val="20"/>
          <w:szCs w:val="20"/>
          <w:lang w:val="en-GB" w:eastAsia="en-GB"/>
        </w:rPr>
        <w:t>Uropathogens</w:t>
      </w:r>
      <w:proofErr w:type="spellEnd"/>
      <w:r w:rsidRPr="00107871">
        <w:rPr>
          <w:rFonts w:eastAsia="Times New Roman+FPEF"/>
          <w:bCs/>
          <w:sz w:val="20"/>
          <w:szCs w:val="20"/>
          <w:lang w:val="en-GB" w:eastAsia="en-GB"/>
        </w:rPr>
        <w:t xml:space="preserve"> in Port Harcourt, Nigeria</w:t>
      </w:r>
      <w:r w:rsidRPr="00107871">
        <w:rPr>
          <w:rFonts w:eastAsia="Times New Roman+FPEF"/>
          <w:sz w:val="20"/>
          <w:szCs w:val="20"/>
          <w:lang w:val="en-GB" w:eastAsia="en-GB"/>
        </w:rPr>
        <w:t xml:space="preserve">. </w:t>
      </w:r>
      <w:r w:rsidRPr="00107871">
        <w:rPr>
          <w:rFonts w:eastAsia="Times New Roman+FPEF"/>
          <w:i/>
          <w:iCs/>
          <w:sz w:val="20"/>
          <w:szCs w:val="20"/>
          <w:lang w:val="en-GB" w:eastAsia="en-GB"/>
        </w:rPr>
        <w:t>Nat Sci</w:t>
      </w:r>
      <w:r w:rsidRPr="00107871">
        <w:rPr>
          <w:rFonts w:eastAsia="Times New Roman+FPEF"/>
          <w:sz w:val="20"/>
          <w:szCs w:val="20"/>
          <w:lang w:val="en-GB" w:eastAsia="en-GB"/>
        </w:rPr>
        <w:t>;11(11):11-20</w:t>
      </w:r>
    </w:p>
    <w:p w:rsidR="004978D8" w:rsidRPr="00107871" w:rsidRDefault="004978D8" w:rsidP="008D518B">
      <w:pPr>
        <w:pStyle w:val="NoSpacing"/>
        <w:numPr>
          <w:ilvl w:val="0"/>
          <w:numId w:val="2"/>
        </w:numPr>
        <w:ind w:left="360"/>
        <w:jc w:val="both"/>
        <w:rPr>
          <w:sz w:val="20"/>
          <w:szCs w:val="20"/>
        </w:rPr>
      </w:pPr>
      <w:r w:rsidRPr="00107871">
        <w:rPr>
          <w:bCs/>
          <w:color w:val="000000"/>
          <w:sz w:val="20"/>
          <w:szCs w:val="20"/>
          <w:lang w:val="it-IT"/>
        </w:rPr>
        <w:t xml:space="preserve">Frank-Peterside N, Joshua RA, Okerentugba PO, Okonko IO. 2013a. Prevalence </w:t>
      </w:r>
      <w:r w:rsidRPr="00107871">
        <w:rPr>
          <w:color w:val="000000"/>
          <w:sz w:val="20"/>
          <w:szCs w:val="20"/>
        </w:rPr>
        <w:t xml:space="preserve">of HIV-1 &amp; HIV-2 Antibodies Among Undergraduate Students Of </w:t>
      </w:r>
      <w:proofErr w:type="spellStart"/>
      <w:r w:rsidRPr="00107871">
        <w:rPr>
          <w:color w:val="000000"/>
          <w:sz w:val="20"/>
          <w:szCs w:val="20"/>
        </w:rPr>
        <w:t>Uniport</w:t>
      </w:r>
      <w:proofErr w:type="spellEnd"/>
      <w:r w:rsidRPr="00107871">
        <w:rPr>
          <w:color w:val="000000"/>
          <w:sz w:val="20"/>
          <w:szCs w:val="20"/>
        </w:rPr>
        <w:t xml:space="preserve">, Nigeria. </w:t>
      </w:r>
      <w:r w:rsidRPr="00107871">
        <w:rPr>
          <w:i/>
          <w:sz w:val="20"/>
          <w:szCs w:val="20"/>
        </w:rPr>
        <w:t>Academia Arena, 5(</w:t>
      </w:r>
      <w:r w:rsidR="005F5072" w:rsidRPr="00107871">
        <w:rPr>
          <w:i/>
          <w:sz w:val="20"/>
          <w:szCs w:val="20"/>
        </w:rPr>
        <w:t>10</w:t>
      </w:r>
      <w:r w:rsidRPr="00107871">
        <w:rPr>
          <w:i/>
          <w:sz w:val="20"/>
          <w:szCs w:val="20"/>
        </w:rPr>
        <w:t>)</w:t>
      </w:r>
      <w:r w:rsidR="005F5072" w:rsidRPr="00107871">
        <w:rPr>
          <w:i/>
          <w:sz w:val="20"/>
          <w:szCs w:val="20"/>
        </w:rPr>
        <w:t>:48-52</w:t>
      </w:r>
    </w:p>
    <w:p w:rsidR="004978D8" w:rsidRPr="00107871" w:rsidRDefault="004978D8" w:rsidP="008D518B">
      <w:pPr>
        <w:pStyle w:val="NoSpacing"/>
        <w:numPr>
          <w:ilvl w:val="0"/>
          <w:numId w:val="2"/>
        </w:numPr>
        <w:ind w:left="360"/>
        <w:jc w:val="both"/>
        <w:rPr>
          <w:sz w:val="20"/>
          <w:szCs w:val="20"/>
        </w:rPr>
      </w:pPr>
      <w:r w:rsidRPr="00107871">
        <w:rPr>
          <w:bCs/>
          <w:color w:val="000000"/>
          <w:sz w:val="20"/>
          <w:szCs w:val="20"/>
          <w:lang w:val="en-GB"/>
        </w:rPr>
        <w:t>Frank-</w:t>
      </w:r>
      <w:proofErr w:type="spellStart"/>
      <w:r w:rsidRPr="00107871">
        <w:rPr>
          <w:bCs/>
          <w:color w:val="000000"/>
          <w:sz w:val="20"/>
          <w:szCs w:val="20"/>
          <w:lang w:val="en-GB"/>
        </w:rPr>
        <w:t>Peterside</w:t>
      </w:r>
      <w:proofErr w:type="spellEnd"/>
      <w:r w:rsidRPr="00107871">
        <w:rPr>
          <w:bCs/>
          <w:color w:val="000000"/>
          <w:sz w:val="20"/>
          <w:szCs w:val="20"/>
          <w:lang w:val="en-GB"/>
        </w:rPr>
        <w:t xml:space="preserve"> N, </w:t>
      </w:r>
      <w:proofErr w:type="spellStart"/>
      <w:r w:rsidRPr="00107871">
        <w:rPr>
          <w:bCs/>
          <w:color w:val="000000"/>
          <w:sz w:val="20"/>
          <w:szCs w:val="20"/>
          <w:lang w:val="en-GB"/>
        </w:rPr>
        <w:t>Okerentugba</w:t>
      </w:r>
      <w:proofErr w:type="spellEnd"/>
      <w:r w:rsidRPr="00107871">
        <w:rPr>
          <w:bCs/>
          <w:color w:val="000000"/>
          <w:sz w:val="20"/>
          <w:szCs w:val="20"/>
          <w:lang w:val="en-GB"/>
        </w:rPr>
        <w:t xml:space="preserve"> PO, </w:t>
      </w:r>
      <w:proofErr w:type="spellStart"/>
      <w:r w:rsidRPr="00107871">
        <w:rPr>
          <w:bCs/>
          <w:color w:val="000000"/>
          <w:sz w:val="20"/>
          <w:szCs w:val="20"/>
          <w:lang w:val="en-GB"/>
        </w:rPr>
        <w:t>Akpan</w:t>
      </w:r>
      <w:proofErr w:type="spellEnd"/>
      <w:r w:rsidRPr="00107871">
        <w:rPr>
          <w:bCs/>
          <w:color w:val="000000"/>
          <w:sz w:val="20"/>
          <w:szCs w:val="20"/>
          <w:lang w:val="en-GB"/>
        </w:rPr>
        <w:t xml:space="preserve"> HR, </w:t>
      </w:r>
      <w:proofErr w:type="spellStart"/>
      <w:r w:rsidRPr="00107871">
        <w:rPr>
          <w:bCs/>
          <w:color w:val="000000"/>
          <w:sz w:val="20"/>
          <w:szCs w:val="20"/>
          <w:lang w:val="en-GB"/>
        </w:rPr>
        <w:t>Okonko</w:t>
      </w:r>
      <w:proofErr w:type="spellEnd"/>
      <w:r w:rsidRPr="00107871">
        <w:rPr>
          <w:bCs/>
          <w:color w:val="000000"/>
          <w:sz w:val="20"/>
          <w:szCs w:val="20"/>
          <w:lang w:val="en-GB"/>
        </w:rPr>
        <w:t xml:space="preserve"> IO. 2013b. </w:t>
      </w:r>
      <w:r w:rsidRPr="00107871">
        <w:rPr>
          <w:sz w:val="20"/>
          <w:szCs w:val="20"/>
        </w:rPr>
        <w:t>Prevalence of HIV-1 and HIV-2 Antibodies among Secondary School Students in Port Harcourt, Nigeria.</w:t>
      </w:r>
      <w:r w:rsidRPr="00107871">
        <w:rPr>
          <w:b/>
          <w:sz w:val="20"/>
          <w:szCs w:val="20"/>
        </w:rPr>
        <w:t xml:space="preserve"> </w:t>
      </w:r>
      <w:r w:rsidRPr="00107871">
        <w:rPr>
          <w:bCs/>
          <w:i/>
          <w:sz w:val="20"/>
          <w:szCs w:val="20"/>
        </w:rPr>
        <w:t>Researcher</w:t>
      </w:r>
      <w:r w:rsidRPr="00107871">
        <w:rPr>
          <w:bCs/>
          <w:sz w:val="20"/>
          <w:szCs w:val="20"/>
        </w:rPr>
        <w:t>;5(in press)</w:t>
      </w:r>
    </w:p>
    <w:p w:rsidR="004978D8" w:rsidRPr="00107871" w:rsidRDefault="004978D8" w:rsidP="008D518B">
      <w:pPr>
        <w:pStyle w:val="NoSpacing"/>
        <w:numPr>
          <w:ilvl w:val="0"/>
          <w:numId w:val="2"/>
        </w:numPr>
        <w:ind w:left="360"/>
        <w:jc w:val="both"/>
        <w:rPr>
          <w:sz w:val="20"/>
          <w:szCs w:val="20"/>
        </w:rPr>
      </w:pPr>
      <w:r w:rsidRPr="00107871">
        <w:rPr>
          <w:sz w:val="20"/>
          <w:szCs w:val="20"/>
          <w:lang w:val="en-GB" w:eastAsia="en-GB"/>
        </w:rPr>
        <w:t>HEAIDS 2010. HIV Prevalence and Related Factors: Higher Education Sector Study, South Africa, 2008-2009. Pretoria: HEAIDS.</w:t>
      </w:r>
    </w:p>
    <w:p w:rsidR="004978D8" w:rsidRPr="00107871" w:rsidRDefault="004C1BD6" w:rsidP="008D518B">
      <w:pPr>
        <w:pStyle w:val="NoSpacing"/>
        <w:numPr>
          <w:ilvl w:val="0"/>
          <w:numId w:val="2"/>
        </w:numPr>
        <w:ind w:left="360"/>
        <w:jc w:val="both"/>
        <w:rPr>
          <w:sz w:val="20"/>
          <w:szCs w:val="20"/>
        </w:rPr>
      </w:pPr>
      <w:hyperlink r:id="rId13" w:history="1">
        <w:r w:rsidR="004978D8" w:rsidRPr="00107871">
          <w:rPr>
            <w:sz w:val="20"/>
            <w:szCs w:val="20"/>
            <w:lang w:val="en-GB" w:eastAsia="en-GB"/>
          </w:rPr>
          <w:t>Holm-Hansen C</w:t>
        </w:r>
      </w:hyperlink>
      <w:r w:rsidR="004978D8" w:rsidRPr="00107871">
        <w:rPr>
          <w:sz w:val="20"/>
          <w:szCs w:val="20"/>
          <w:lang w:val="en-GB" w:eastAsia="en-GB"/>
        </w:rPr>
        <w:t xml:space="preserve">, </w:t>
      </w:r>
      <w:hyperlink r:id="rId14" w:history="1">
        <w:proofErr w:type="spellStart"/>
        <w:r w:rsidR="004978D8" w:rsidRPr="00107871">
          <w:rPr>
            <w:sz w:val="20"/>
            <w:szCs w:val="20"/>
            <w:lang w:val="en-GB" w:eastAsia="en-GB"/>
          </w:rPr>
          <w:t>Nyombi</w:t>
        </w:r>
        <w:proofErr w:type="spellEnd"/>
        <w:r w:rsidR="004978D8" w:rsidRPr="00107871">
          <w:rPr>
            <w:sz w:val="20"/>
            <w:szCs w:val="20"/>
            <w:lang w:val="en-GB" w:eastAsia="en-GB"/>
          </w:rPr>
          <w:t xml:space="preserve"> B</w:t>
        </w:r>
      </w:hyperlink>
      <w:r w:rsidR="004978D8" w:rsidRPr="00107871">
        <w:rPr>
          <w:sz w:val="20"/>
          <w:szCs w:val="20"/>
          <w:lang w:val="en-GB" w:eastAsia="en-GB"/>
        </w:rPr>
        <w:t xml:space="preserve">, </w:t>
      </w:r>
      <w:hyperlink r:id="rId15" w:history="1">
        <w:proofErr w:type="spellStart"/>
        <w:r w:rsidR="004978D8" w:rsidRPr="00107871">
          <w:rPr>
            <w:sz w:val="20"/>
            <w:szCs w:val="20"/>
            <w:lang w:val="en-GB" w:eastAsia="en-GB"/>
          </w:rPr>
          <w:t>Nyindo</w:t>
        </w:r>
        <w:proofErr w:type="spellEnd"/>
        <w:r w:rsidR="004978D8" w:rsidRPr="00107871">
          <w:rPr>
            <w:sz w:val="20"/>
            <w:szCs w:val="20"/>
            <w:lang w:val="en-GB" w:eastAsia="en-GB"/>
          </w:rPr>
          <w:t xml:space="preserve"> M</w:t>
        </w:r>
      </w:hyperlink>
      <w:r w:rsidR="004978D8" w:rsidRPr="00107871">
        <w:rPr>
          <w:sz w:val="20"/>
          <w:szCs w:val="20"/>
          <w:lang w:val="en-GB" w:eastAsia="en-GB"/>
        </w:rPr>
        <w:t xml:space="preserve">. 2007. </w:t>
      </w:r>
      <w:r w:rsidR="004978D8" w:rsidRPr="00107871">
        <w:rPr>
          <w:bCs/>
          <w:kern w:val="36"/>
          <w:sz w:val="20"/>
          <w:szCs w:val="20"/>
          <w:lang w:val="en-GB" w:eastAsia="en-GB"/>
        </w:rPr>
        <w:t xml:space="preserve">Saliva-based HIV testing among secondary school students in Tanzania using the </w:t>
      </w:r>
      <w:proofErr w:type="spellStart"/>
      <w:r w:rsidR="004978D8" w:rsidRPr="00107871">
        <w:rPr>
          <w:bCs/>
          <w:kern w:val="36"/>
          <w:sz w:val="20"/>
          <w:szCs w:val="20"/>
          <w:lang w:val="en-GB" w:eastAsia="en-GB"/>
        </w:rPr>
        <w:t>OraQuick</w:t>
      </w:r>
      <w:proofErr w:type="spellEnd"/>
      <w:r w:rsidR="004978D8" w:rsidRPr="00107871">
        <w:rPr>
          <w:bCs/>
          <w:kern w:val="36"/>
          <w:sz w:val="20"/>
          <w:szCs w:val="20"/>
          <w:lang w:val="en-GB" w:eastAsia="en-GB"/>
        </w:rPr>
        <w:t xml:space="preserve"> rapid HIV1/2 antibody assay. </w:t>
      </w:r>
      <w:hyperlink r:id="rId16" w:tooltip="Annals of the New York Academy of Sciences." w:history="1">
        <w:r w:rsidR="004978D8" w:rsidRPr="00107871">
          <w:rPr>
            <w:sz w:val="20"/>
            <w:szCs w:val="20"/>
            <w:lang w:val="en-GB" w:eastAsia="en-GB"/>
          </w:rPr>
          <w:t xml:space="preserve">Ann N Y </w:t>
        </w:r>
        <w:proofErr w:type="spellStart"/>
        <w:r w:rsidR="004978D8" w:rsidRPr="00107871">
          <w:rPr>
            <w:sz w:val="20"/>
            <w:szCs w:val="20"/>
            <w:lang w:val="en-GB" w:eastAsia="en-GB"/>
          </w:rPr>
          <w:t>Acad</w:t>
        </w:r>
        <w:proofErr w:type="spellEnd"/>
        <w:r w:rsidR="004978D8" w:rsidRPr="00107871">
          <w:rPr>
            <w:sz w:val="20"/>
            <w:szCs w:val="20"/>
            <w:lang w:val="en-GB" w:eastAsia="en-GB"/>
          </w:rPr>
          <w:t xml:space="preserve"> Sci.</w:t>
        </w:r>
      </w:hyperlink>
      <w:r w:rsidR="004978D8" w:rsidRPr="00107871">
        <w:rPr>
          <w:sz w:val="20"/>
          <w:szCs w:val="20"/>
          <w:lang w:val="en-GB" w:eastAsia="en-GB"/>
        </w:rPr>
        <w:t>, 1098:461-466.</w:t>
      </w:r>
    </w:p>
    <w:p w:rsidR="004978D8" w:rsidRPr="00107871" w:rsidRDefault="004978D8" w:rsidP="008D518B">
      <w:pPr>
        <w:pStyle w:val="NoSpacing"/>
        <w:numPr>
          <w:ilvl w:val="0"/>
          <w:numId w:val="2"/>
        </w:numPr>
        <w:ind w:left="360"/>
        <w:jc w:val="both"/>
        <w:rPr>
          <w:sz w:val="20"/>
          <w:szCs w:val="20"/>
        </w:rPr>
      </w:pPr>
      <w:r w:rsidRPr="00107871">
        <w:rPr>
          <w:sz w:val="20"/>
          <w:szCs w:val="20"/>
          <w:lang w:val="en-GB" w:eastAsia="en-GB"/>
        </w:rPr>
        <w:t xml:space="preserve">Joint United Nations programme on HIV/AIDS, 2006. Report on the Global AIDS Epidemic: A UNAIDS 10th Anniversary Special Edition. Joint United Nations Programme on HIV/AIDS, Geneva, </w:t>
      </w:r>
      <w:proofErr w:type="gramStart"/>
      <w:r w:rsidRPr="00107871">
        <w:rPr>
          <w:sz w:val="20"/>
          <w:szCs w:val="20"/>
          <w:lang w:val="en-GB" w:eastAsia="en-GB"/>
        </w:rPr>
        <w:t>pp</w:t>
      </w:r>
      <w:proofErr w:type="gramEnd"/>
      <w:r w:rsidRPr="00107871">
        <w:rPr>
          <w:sz w:val="20"/>
          <w:szCs w:val="20"/>
          <w:lang w:val="en-GB" w:eastAsia="en-GB"/>
        </w:rPr>
        <w:t xml:space="preserve">: 24, ISBN: 9291735116. </w:t>
      </w:r>
    </w:p>
    <w:p w:rsidR="004978D8" w:rsidRPr="00107871" w:rsidRDefault="004978D8" w:rsidP="008D518B">
      <w:pPr>
        <w:pStyle w:val="NoSpacing"/>
        <w:numPr>
          <w:ilvl w:val="0"/>
          <w:numId w:val="2"/>
        </w:numPr>
        <w:ind w:left="360"/>
        <w:jc w:val="both"/>
        <w:rPr>
          <w:sz w:val="20"/>
          <w:szCs w:val="20"/>
        </w:rPr>
      </w:pPr>
      <w:proofErr w:type="spellStart"/>
      <w:r w:rsidRPr="00107871">
        <w:rPr>
          <w:sz w:val="20"/>
          <w:szCs w:val="20"/>
        </w:rPr>
        <w:t>Laah</w:t>
      </w:r>
      <w:proofErr w:type="spellEnd"/>
      <w:r w:rsidRPr="00107871">
        <w:rPr>
          <w:sz w:val="20"/>
          <w:szCs w:val="20"/>
        </w:rPr>
        <w:t xml:space="preserve">, J.G., and </w:t>
      </w:r>
      <w:proofErr w:type="spellStart"/>
      <w:r w:rsidRPr="00107871">
        <w:rPr>
          <w:sz w:val="20"/>
          <w:szCs w:val="20"/>
        </w:rPr>
        <w:t>Ayiwulu</w:t>
      </w:r>
      <w:proofErr w:type="spellEnd"/>
      <w:r w:rsidRPr="00107871">
        <w:rPr>
          <w:sz w:val="20"/>
          <w:szCs w:val="20"/>
        </w:rPr>
        <w:t xml:space="preserve">, E., 2010. Socio-Demographic Characteristics of Patients Diagnosed with HIV/AIDS in </w:t>
      </w:r>
      <w:proofErr w:type="spellStart"/>
      <w:r w:rsidRPr="00107871">
        <w:rPr>
          <w:sz w:val="20"/>
          <w:szCs w:val="20"/>
        </w:rPr>
        <w:t>Nasarawa</w:t>
      </w:r>
      <w:proofErr w:type="spellEnd"/>
      <w:r w:rsidRPr="00107871">
        <w:rPr>
          <w:sz w:val="20"/>
          <w:szCs w:val="20"/>
        </w:rPr>
        <w:t xml:space="preserve"> </w:t>
      </w:r>
      <w:proofErr w:type="spellStart"/>
      <w:r w:rsidRPr="00107871">
        <w:rPr>
          <w:sz w:val="20"/>
          <w:szCs w:val="20"/>
        </w:rPr>
        <w:t>Eggon</w:t>
      </w:r>
      <w:proofErr w:type="spellEnd"/>
      <w:r w:rsidRPr="00107871">
        <w:rPr>
          <w:sz w:val="20"/>
          <w:szCs w:val="20"/>
        </w:rPr>
        <w:t>. Asian Journal of Medical Sciences 2(3): 114-120</w:t>
      </w:r>
    </w:p>
    <w:p w:rsidR="004978D8" w:rsidRPr="00107871" w:rsidRDefault="004978D8" w:rsidP="008D518B">
      <w:pPr>
        <w:pStyle w:val="NoSpacing"/>
        <w:numPr>
          <w:ilvl w:val="0"/>
          <w:numId w:val="2"/>
        </w:numPr>
        <w:ind w:left="360"/>
        <w:jc w:val="both"/>
        <w:rPr>
          <w:sz w:val="20"/>
          <w:szCs w:val="20"/>
        </w:rPr>
      </w:pPr>
      <w:proofErr w:type="spellStart"/>
      <w:r w:rsidRPr="00107871">
        <w:rPr>
          <w:sz w:val="20"/>
          <w:szCs w:val="20"/>
        </w:rPr>
        <w:t>Lwelamira</w:t>
      </w:r>
      <w:proofErr w:type="spellEnd"/>
      <w:r w:rsidRPr="00107871">
        <w:rPr>
          <w:sz w:val="20"/>
          <w:szCs w:val="20"/>
        </w:rPr>
        <w:t xml:space="preserve"> J, </w:t>
      </w:r>
      <w:proofErr w:type="spellStart"/>
      <w:r w:rsidRPr="00107871">
        <w:rPr>
          <w:sz w:val="20"/>
          <w:szCs w:val="20"/>
        </w:rPr>
        <w:t>Sarwatt</w:t>
      </w:r>
      <w:proofErr w:type="spellEnd"/>
      <w:r w:rsidRPr="00107871">
        <w:rPr>
          <w:sz w:val="20"/>
          <w:szCs w:val="20"/>
        </w:rPr>
        <w:t xml:space="preserve"> A and </w:t>
      </w:r>
      <w:proofErr w:type="spellStart"/>
      <w:r w:rsidRPr="00107871">
        <w:rPr>
          <w:sz w:val="20"/>
          <w:szCs w:val="20"/>
        </w:rPr>
        <w:t>Masumbuko</w:t>
      </w:r>
      <w:proofErr w:type="spellEnd"/>
      <w:r w:rsidRPr="00107871">
        <w:rPr>
          <w:sz w:val="20"/>
          <w:szCs w:val="20"/>
        </w:rPr>
        <w:t xml:space="preserve"> I. 2012. </w:t>
      </w:r>
      <w:r w:rsidRPr="00107871">
        <w:rPr>
          <w:sz w:val="20"/>
          <w:szCs w:val="20"/>
          <w:lang w:val="en-GB" w:eastAsia="en-GB"/>
        </w:rPr>
        <w:t xml:space="preserve">Knowledge and Practices Related to HIV/AIDS Infection among Youths in Mining Areas of Central Tanzania: A Case of </w:t>
      </w:r>
      <w:proofErr w:type="spellStart"/>
      <w:r w:rsidRPr="00107871">
        <w:rPr>
          <w:sz w:val="20"/>
          <w:szCs w:val="20"/>
          <w:lang w:val="en-GB" w:eastAsia="en-GB"/>
        </w:rPr>
        <w:t>Londoni</w:t>
      </w:r>
      <w:proofErr w:type="spellEnd"/>
      <w:r w:rsidRPr="00107871">
        <w:rPr>
          <w:sz w:val="20"/>
          <w:szCs w:val="20"/>
          <w:lang w:val="en-GB" w:eastAsia="en-GB"/>
        </w:rPr>
        <w:t xml:space="preserve"> and </w:t>
      </w:r>
      <w:proofErr w:type="spellStart"/>
      <w:r w:rsidRPr="00107871">
        <w:rPr>
          <w:sz w:val="20"/>
          <w:szCs w:val="20"/>
          <w:lang w:val="en-GB" w:eastAsia="en-GB"/>
        </w:rPr>
        <w:t>Winza</w:t>
      </w:r>
      <w:proofErr w:type="spellEnd"/>
      <w:r w:rsidRPr="00107871">
        <w:rPr>
          <w:sz w:val="20"/>
          <w:szCs w:val="20"/>
          <w:lang w:val="en-GB" w:eastAsia="en-GB"/>
        </w:rPr>
        <w:t xml:space="preserve"> Mining Areas. </w:t>
      </w:r>
      <w:r w:rsidRPr="00107871">
        <w:rPr>
          <w:sz w:val="20"/>
          <w:szCs w:val="20"/>
        </w:rPr>
        <w:t>Asian Journal of Medical Sciences 4(4): 134-144</w:t>
      </w:r>
    </w:p>
    <w:p w:rsidR="004978D8" w:rsidRPr="00107871" w:rsidRDefault="004978D8" w:rsidP="008D518B">
      <w:pPr>
        <w:pStyle w:val="NoSpacing"/>
        <w:numPr>
          <w:ilvl w:val="0"/>
          <w:numId w:val="2"/>
        </w:numPr>
        <w:ind w:left="360"/>
        <w:jc w:val="both"/>
        <w:rPr>
          <w:sz w:val="20"/>
          <w:szCs w:val="20"/>
        </w:rPr>
      </w:pPr>
      <w:r w:rsidRPr="00107871">
        <w:rPr>
          <w:sz w:val="20"/>
          <w:szCs w:val="20"/>
        </w:rPr>
        <w:t xml:space="preserve">Macpherson, W.D., M. </w:t>
      </w:r>
      <w:proofErr w:type="spellStart"/>
      <w:r w:rsidRPr="00107871">
        <w:rPr>
          <w:sz w:val="20"/>
          <w:szCs w:val="20"/>
        </w:rPr>
        <w:t>Zencorich</w:t>
      </w:r>
      <w:proofErr w:type="spellEnd"/>
      <w:r w:rsidRPr="00107871">
        <w:rPr>
          <w:sz w:val="20"/>
          <w:szCs w:val="20"/>
        </w:rPr>
        <w:t xml:space="preserve"> and B.D. </w:t>
      </w:r>
      <w:proofErr w:type="spellStart"/>
      <w:r w:rsidRPr="00107871">
        <w:rPr>
          <w:sz w:val="20"/>
          <w:szCs w:val="20"/>
        </w:rPr>
        <w:t>Gushulak</w:t>
      </w:r>
      <w:proofErr w:type="spellEnd"/>
      <w:r w:rsidRPr="00107871">
        <w:rPr>
          <w:sz w:val="20"/>
          <w:szCs w:val="20"/>
        </w:rPr>
        <w:t xml:space="preserve">, 2006. </w:t>
      </w:r>
      <w:bookmarkStart w:id="0" w:name="47260_ja"/>
      <w:bookmarkEnd w:id="0"/>
      <w:r w:rsidRPr="00107871">
        <w:rPr>
          <w:sz w:val="20"/>
          <w:szCs w:val="20"/>
        </w:rPr>
        <w:t>Emerging pediatric HIV Epidemic related to migration. Emerging Infectious Diseases, 12: 612-615.</w:t>
      </w:r>
    </w:p>
    <w:p w:rsidR="004978D8" w:rsidRPr="00107871" w:rsidRDefault="004978D8" w:rsidP="008D518B">
      <w:pPr>
        <w:pStyle w:val="NoSpacing"/>
        <w:numPr>
          <w:ilvl w:val="0"/>
          <w:numId w:val="2"/>
        </w:numPr>
        <w:ind w:left="360"/>
        <w:jc w:val="both"/>
        <w:rPr>
          <w:sz w:val="20"/>
          <w:szCs w:val="20"/>
        </w:rPr>
      </w:pPr>
      <w:proofErr w:type="spellStart"/>
      <w:r w:rsidRPr="00107871">
        <w:rPr>
          <w:bCs/>
          <w:sz w:val="20"/>
          <w:szCs w:val="20"/>
        </w:rPr>
        <w:t>Maluwa</w:t>
      </w:r>
      <w:proofErr w:type="spellEnd"/>
      <w:r w:rsidRPr="00107871">
        <w:rPr>
          <w:bCs/>
          <w:sz w:val="20"/>
          <w:szCs w:val="20"/>
        </w:rPr>
        <w:t>-Banda</w:t>
      </w:r>
      <w:r w:rsidRPr="00107871">
        <w:rPr>
          <w:sz w:val="20"/>
          <w:szCs w:val="20"/>
        </w:rPr>
        <w:t xml:space="preserve"> DW. 1999. HIV/AIDS-Related Knowledge and Self-Reported Sexual </w:t>
      </w:r>
      <w:proofErr w:type="spellStart"/>
      <w:r w:rsidRPr="00107871">
        <w:rPr>
          <w:sz w:val="20"/>
          <w:szCs w:val="20"/>
        </w:rPr>
        <w:t>Behaviour</w:t>
      </w:r>
      <w:proofErr w:type="spellEnd"/>
      <w:r w:rsidRPr="00107871">
        <w:rPr>
          <w:sz w:val="20"/>
          <w:szCs w:val="20"/>
        </w:rPr>
        <w:t xml:space="preserve"> of Secondary School Students in Southern Malawi: Implications of AIDS Education and </w:t>
      </w:r>
      <w:proofErr w:type="spellStart"/>
      <w:r w:rsidRPr="00107871">
        <w:rPr>
          <w:sz w:val="20"/>
          <w:szCs w:val="20"/>
        </w:rPr>
        <w:t>Counselling</w:t>
      </w:r>
      <w:proofErr w:type="spellEnd"/>
      <w:r w:rsidRPr="00107871">
        <w:rPr>
          <w:sz w:val="20"/>
          <w:szCs w:val="20"/>
        </w:rPr>
        <w:t xml:space="preserve">. A PhD Thesis </w:t>
      </w:r>
      <w:r w:rsidRPr="00107871">
        <w:rPr>
          <w:bCs/>
          <w:sz w:val="20"/>
          <w:szCs w:val="20"/>
        </w:rPr>
        <w:t xml:space="preserve">University of Malawi Educational Foundations Department, Chancellor College, </w:t>
      </w:r>
      <w:proofErr w:type="spellStart"/>
      <w:r w:rsidRPr="00107871">
        <w:rPr>
          <w:bCs/>
          <w:sz w:val="20"/>
          <w:szCs w:val="20"/>
        </w:rPr>
        <w:t>Zomba</w:t>
      </w:r>
      <w:proofErr w:type="spellEnd"/>
      <w:r w:rsidRPr="00107871">
        <w:rPr>
          <w:bCs/>
          <w:sz w:val="20"/>
          <w:szCs w:val="20"/>
        </w:rPr>
        <w:t>, MALAWI, pp1-25</w:t>
      </w:r>
    </w:p>
    <w:p w:rsidR="004978D8" w:rsidRPr="00107871" w:rsidRDefault="004978D8" w:rsidP="008D518B">
      <w:pPr>
        <w:pStyle w:val="NoSpacing"/>
        <w:numPr>
          <w:ilvl w:val="0"/>
          <w:numId w:val="2"/>
        </w:numPr>
        <w:ind w:left="360"/>
        <w:jc w:val="both"/>
        <w:rPr>
          <w:sz w:val="20"/>
          <w:szCs w:val="20"/>
        </w:rPr>
      </w:pPr>
      <w:proofErr w:type="spellStart"/>
      <w:r w:rsidRPr="00107871">
        <w:rPr>
          <w:bCs/>
          <w:sz w:val="20"/>
          <w:szCs w:val="20"/>
        </w:rPr>
        <w:lastRenderedPageBreak/>
        <w:t>Maluwa</w:t>
      </w:r>
      <w:proofErr w:type="spellEnd"/>
      <w:r w:rsidRPr="00107871">
        <w:rPr>
          <w:bCs/>
          <w:sz w:val="20"/>
          <w:szCs w:val="20"/>
        </w:rPr>
        <w:t>-Banda</w:t>
      </w:r>
      <w:r w:rsidRPr="00107871">
        <w:rPr>
          <w:sz w:val="20"/>
          <w:szCs w:val="20"/>
        </w:rPr>
        <w:t xml:space="preserve"> DW. 2010. HIV/AIDS-Related Knowledge and Self-Reported Sexual </w:t>
      </w:r>
      <w:proofErr w:type="spellStart"/>
      <w:r w:rsidRPr="00107871">
        <w:rPr>
          <w:sz w:val="20"/>
          <w:szCs w:val="20"/>
        </w:rPr>
        <w:t>Behaviour</w:t>
      </w:r>
      <w:proofErr w:type="spellEnd"/>
      <w:r w:rsidRPr="00107871">
        <w:rPr>
          <w:sz w:val="20"/>
          <w:szCs w:val="20"/>
        </w:rPr>
        <w:t xml:space="preserve"> of Secondary School Students in Southern Malawi: Implications of AIDS Education and </w:t>
      </w:r>
      <w:proofErr w:type="spellStart"/>
      <w:r w:rsidRPr="00107871">
        <w:rPr>
          <w:sz w:val="20"/>
          <w:szCs w:val="20"/>
        </w:rPr>
        <w:t>Counselling</w:t>
      </w:r>
      <w:proofErr w:type="spellEnd"/>
      <w:r w:rsidRPr="00107871">
        <w:rPr>
          <w:sz w:val="20"/>
          <w:szCs w:val="20"/>
        </w:rPr>
        <w:t xml:space="preserve">. Available at </w:t>
      </w:r>
      <w:hyperlink r:id="rId17" w:history="1">
        <w:r w:rsidRPr="00107871">
          <w:rPr>
            <w:rStyle w:val="Hyperlink"/>
            <w:sz w:val="20"/>
            <w:szCs w:val="20"/>
          </w:rPr>
          <w:t>http://www.apicom.org/ids-document/</w:t>
        </w:r>
      </w:hyperlink>
      <w:r w:rsidRPr="00107871">
        <w:rPr>
          <w:sz w:val="20"/>
          <w:szCs w:val="20"/>
        </w:rPr>
        <w:t>. Retrieved October 17, 2013, 04.09am</w:t>
      </w:r>
    </w:p>
    <w:p w:rsidR="004978D8" w:rsidRPr="00107871" w:rsidRDefault="004978D8" w:rsidP="008D518B">
      <w:pPr>
        <w:pStyle w:val="NoSpacing"/>
        <w:numPr>
          <w:ilvl w:val="0"/>
          <w:numId w:val="2"/>
        </w:numPr>
        <w:ind w:left="360"/>
        <w:jc w:val="both"/>
        <w:rPr>
          <w:sz w:val="20"/>
          <w:szCs w:val="20"/>
        </w:rPr>
      </w:pPr>
      <w:r w:rsidRPr="00107871">
        <w:rPr>
          <w:sz w:val="20"/>
          <w:szCs w:val="20"/>
          <w:lang w:val="ig-NG"/>
        </w:rPr>
        <w:t xml:space="preserve">Mbakwem-Aniebo C, Ezekoye CC, </w:t>
      </w:r>
      <w:r w:rsidRPr="00107871">
        <w:rPr>
          <w:bCs/>
          <w:sz w:val="20"/>
          <w:szCs w:val="20"/>
          <w:lang w:val="ig-NG"/>
        </w:rPr>
        <w:t>Okonko IO</w:t>
      </w:r>
      <w:r w:rsidRPr="00107871">
        <w:rPr>
          <w:sz w:val="20"/>
          <w:szCs w:val="20"/>
          <w:lang w:val="ig-NG"/>
        </w:rPr>
        <w:t xml:space="preserve">. 2012. </w:t>
      </w:r>
      <w:r w:rsidRPr="00107871">
        <w:rPr>
          <w:sz w:val="20"/>
          <w:szCs w:val="20"/>
        </w:rPr>
        <w:t xml:space="preserve">Detection of </w:t>
      </w:r>
      <w:r w:rsidRPr="00107871">
        <w:rPr>
          <w:bCs/>
          <w:sz w:val="20"/>
          <w:szCs w:val="20"/>
        </w:rPr>
        <w:t xml:space="preserve">HIV-1 and -2 Antibodies </w:t>
      </w:r>
      <w:proofErr w:type="gramStart"/>
      <w:r w:rsidRPr="00107871">
        <w:rPr>
          <w:sz w:val="20"/>
          <w:szCs w:val="20"/>
        </w:rPr>
        <w:t>Among</w:t>
      </w:r>
      <w:proofErr w:type="gramEnd"/>
      <w:r w:rsidRPr="00107871">
        <w:rPr>
          <w:sz w:val="20"/>
          <w:szCs w:val="20"/>
        </w:rPr>
        <w:t xml:space="preserve"> Freshmen of the University of Port Harcourt, Port Harcourt, Southern Nigeria. </w:t>
      </w:r>
      <w:r w:rsidRPr="00107871">
        <w:rPr>
          <w:bCs/>
          <w:i/>
          <w:iCs/>
          <w:sz w:val="20"/>
          <w:szCs w:val="20"/>
          <w:lang w:val="ig-NG" w:eastAsia="ig-NG" w:bidi="th-TH"/>
        </w:rPr>
        <w:t>World Applied Sciences Journal 16 (8): 1087-1092</w:t>
      </w:r>
    </w:p>
    <w:p w:rsidR="004978D8" w:rsidRPr="00107871" w:rsidRDefault="004978D8" w:rsidP="008D518B">
      <w:pPr>
        <w:pStyle w:val="NoSpacing"/>
        <w:numPr>
          <w:ilvl w:val="0"/>
          <w:numId w:val="2"/>
        </w:numPr>
        <w:ind w:left="360"/>
        <w:jc w:val="both"/>
        <w:rPr>
          <w:sz w:val="20"/>
          <w:szCs w:val="20"/>
          <w:lang w:val="ig-NG"/>
        </w:rPr>
      </w:pPr>
      <w:r w:rsidRPr="00107871">
        <w:rPr>
          <w:rStyle w:val="Strong"/>
          <w:b w:val="0"/>
          <w:bCs w:val="0"/>
          <w:sz w:val="20"/>
          <w:szCs w:val="20"/>
          <w:lang w:val="ig-NG"/>
        </w:rPr>
        <w:t>Middelkoop, K.</w:t>
      </w:r>
      <w:r w:rsidRPr="00107871">
        <w:rPr>
          <w:b/>
          <w:bCs/>
          <w:sz w:val="20"/>
          <w:szCs w:val="20"/>
          <w:lang w:val="ig-NG"/>
        </w:rPr>
        <w:t xml:space="preserve">, </w:t>
      </w:r>
      <w:r w:rsidRPr="00107871">
        <w:rPr>
          <w:rStyle w:val="Strong"/>
          <w:b w:val="0"/>
          <w:bCs w:val="0"/>
          <w:sz w:val="20"/>
          <w:szCs w:val="20"/>
          <w:lang w:val="ig-NG"/>
        </w:rPr>
        <w:t>L.G. Bekker</w:t>
      </w:r>
      <w:r w:rsidRPr="00107871">
        <w:rPr>
          <w:b/>
          <w:bCs/>
          <w:sz w:val="20"/>
          <w:szCs w:val="20"/>
          <w:lang w:val="ig-NG"/>
        </w:rPr>
        <w:t xml:space="preserve">, </w:t>
      </w:r>
      <w:r w:rsidRPr="00107871">
        <w:rPr>
          <w:rStyle w:val="Strong"/>
          <w:b w:val="0"/>
          <w:bCs w:val="0"/>
          <w:sz w:val="20"/>
          <w:szCs w:val="20"/>
          <w:lang w:val="ig-NG"/>
        </w:rPr>
        <w:t>H. Liang</w:t>
      </w:r>
      <w:r w:rsidRPr="00107871">
        <w:rPr>
          <w:b/>
          <w:bCs/>
          <w:sz w:val="20"/>
          <w:szCs w:val="20"/>
          <w:lang w:val="ig-NG"/>
        </w:rPr>
        <w:t xml:space="preserve">, </w:t>
      </w:r>
      <w:r w:rsidRPr="00107871">
        <w:rPr>
          <w:rStyle w:val="Strong"/>
          <w:b w:val="0"/>
          <w:bCs w:val="0"/>
          <w:sz w:val="20"/>
          <w:szCs w:val="20"/>
          <w:lang w:val="ig-NG"/>
        </w:rPr>
        <w:t>L.D.H. Aquino</w:t>
      </w:r>
      <w:r w:rsidRPr="00107871">
        <w:rPr>
          <w:b/>
          <w:bCs/>
          <w:sz w:val="20"/>
          <w:szCs w:val="20"/>
          <w:lang w:val="ig-NG"/>
        </w:rPr>
        <w:t xml:space="preserve">, </w:t>
      </w:r>
      <w:r w:rsidRPr="00107871">
        <w:rPr>
          <w:rStyle w:val="Strong"/>
          <w:b w:val="0"/>
          <w:bCs w:val="0"/>
          <w:sz w:val="20"/>
          <w:szCs w:val="20"/>
          <w:lang w:val="ig-NG"/>
        </w:rPr>
        <w:t>E. Sebastian</w:t>
      </w:r>
      <w:r w:rsidRPr="00107871">
        <w:rPr>
          <w:b/>
          <w:bCs/>
          <w:sz w:val="20"/>
          <w:szCs w:val="20"/>
          <w:lang w:val="ig-NG"/>
        </w:rPr>
        <w:t xml:space="preserve">, </w:t>
      </w:r>
      <w:r w:rsidRPr="00107871">
        <w:rPr>
          <w:rStyle w:val="Strong"/>
          <w:b w:val="0"/>
          <w:bCs w:val="0"/>
          <w:sz w:val="20"/>
          <w:szCs w:val="20"/>
          <w:lang w:val="ig-NG"/>
        </w:rPr>
        <w:t>L. Myer,</w:t>
      </w:r>
      <w:r w:rsidRPr="00107871">
        <w:rPr>
          <w:b/>
          <w:bCs/>
          <w:sz w:val="20"/>
          <w:szCs w:val="20"/>
          <w:lang w:val="ig-NG"/>
        </w:rPr>
        <w:t xml:space="preserve"> </w:t>
      </w:r>
      <w:r w:rsidRPr="00107871">
        <w:rPr>
          <w:sz w:val="20"/>
          <w:szCs w:val="20"/>
          <w:lang w:val="ig-NG"/>
        </w:rPr>
        <w:t xml:space="preserve">and </w:t>
      </w:r>
      <w:r w:rsidRPr="00107871">
        <w:rPr>
          <w:rStyle w:val="Strong"/>
          <w:b w:val="0"/>
          <w:bCs w:val="0"/>
          <w:sz w:val="20"/>
          <w:szCs w:val="20"/>
          <w:lang w:val="ig-NG"/>
        </w:rPr>
        <w:t xml:space="preserve">R. Wood, 2011. </w:t>
      </w:r>
      <w:r w:rsidRPr="00107871">
        <w:rPr>
          <w:sz w:val="20"/>
          <w:szCs w:val="20"/>
          <w:lang w:val="ig-NG"/>
        </w:rPr>
        <w:t xml:space="preserve">Force of tuberculosis infection among adolescents in a high HIV and TB prevalence community: a cross-sectional observation study. </w:t>
      </w:r>
      <w:r w:rsidRPr="00107871">
        <w:rPr>
          <w:rStyle w:val="Emphasis"/>
          <w:sz w:val="20"/>
          <w:szCs w:val="20"/>
          <w:lang w:val="ig-NG"/>
        </w:rPr>
        <w:t>BMC Infectious Diseases</w:t>
      </w:r>
      <w:r w:rsidRPr="00107871">
        <w:rPr>
          <w:sz w:val="20"/>
          <w:szCs w:val="20"/>
          <w:lang w:val="ig-NG"/>
        </w:rPr>
        <w:t xml:space="preserve">, </w:t>
      </w:r>
      <w:r w:rsidRPr="00107871">
        <w:rPr>
          <w:rStyle w:val="Strong"/>
          <w:b w:val="0"/>
          <w:bCs w:val="0"/>
          <w:sz w:val="20"/>
          <w:szCs w:val="20"/>
          <w:lang w:val="ig-NG"/>
        </w:rPr>
        <w:t>11</w:t>
      </w:r>
      <w:r w:rsidRPr="00107871">
        <w:rPr>
          <w:sz w:val="20"/>
          <w:szCs w:val="20"/>
          <w:lang w:val="ig-NG"/>
        </w:rPr>
        <w:t>:156</w:t>
      </w:r>
      <w:r w:rsidR="00107871" w:rsidRPr="00107871">
        <w:rPr>
          <w:rFonts w:hint="eastAsia"/>
          <w:sz w:val="20"/>
          <w:szCs w:val="20"/>
          <w:lang w:val="ig-NG" w:eastAsia="zh-CN"/>
        </w:rPr>
        <w:t xml:space="preserve">. </w:t>
      </w:r>
      <w:r w:rsidRPr="00107871">
        <w:rPr>
          <w:rStyle w:val="pseudotab"/>
          <w:sz w:val="20"/>
          <w:szCs w:val="20"/>
          <w:lang w:val="ig-NG"/>
        </w:rPr>
        <w:t>doi:10.1186/1471-2334-11-156</w:t>
      </w:r>
    </w:p>
    <w:p w:rsidR="004978D8" w:rsidRPr="00107871" w:rsidRDefault="004978D8" w:rsidP="008D518B">
      <w:pPr>
        <w:pStyle w:val="NoSpacing"/>
        <w:numPr>
          <w:ilvl w:val="0"/>
          <w:numId w:val="2"/>
        </w:numPr>
        <w:ind w:left="360"/>
        <w:jc w:val="both"/>
        <w:rPr>
          <w:sz w:val="20"/>
          <w:szCs w:val="20"/>
          <w:lang w:val="ig-NG"/>
        </w:rPr>
      </w:pPr>
      <w:proofErr w:type="spellStart"/>
      <w:r w:rsidRPr="00107871">
        <w:rPr>
          <w:sz w:val="20"/>
          <w:szCs w:val="20"/>
          <w:lang w:val="en-GB" w:eastAsia="en-GB"/>
        </w:rPr>
        <w:t>Mulwo</w:t>
      </w:r>
      <w:proofErr w:type="spellEnd"/>
      <w:r w:rsidRPr="00107871">
        <w:rPr>
          <w:sz w:val="20"/>
          <w:szCs w:val="20"/>
          <w:lang w:val="en-GB" w:eastAsia="en-GB"/>
        </w:rPr>
        <w:t xml:space="preserve"> Abraham 2009. An Analysis of Students’ Responses to ABC and VCT Messages at Three Universities in KwaZulu-Natal Province. Ph.D. Thesis, Unpublished. Durban: University of KwaZulu-Natal.</w:t>
      </w:r>
    </w:p>
    <w:p w:rsidR="004978D8" w:rsidRPr="00107871" w:rsidRDefault="004978D8" w:rsidP="008D518B">
      <w:pPr>
        <w:pStyle w:val="NoSpacing"/>
        <w:numPr>
          <w:ilvl w:val="0"/>
          <w:numId w:val="2"/>
        </w:numPr>
        <w:ind w:left="360"/>
        <w:jc w:val="both"/>
        <w:rPr>
          <w:sz w:val="20"/>
          <w:szCs w:val="20"/>
          <w:lang w:val="ig-NG"/>
        </w:rPr>
      </w:pPr>
      <w:r w:rsidRPr="00107871">
        <w:rPr>
          <w:rFonts w:eastAsia="Calibri"/>
          <w:bCs/>
          <w:sz w:val="20"/>
          <w:szCs w:val="20"/>
          <w:lang w:val="en-GB"/>
        </w:rPr>
        <w:t xml:space="preserve">Musa OI, </w:t>
      </w:r>
      <w:proofErr w:type="spellStart"/>
      <w:r w:rsidRPr="00107871">
        <w:rPr>
          <w:rFonts w:eastAsia="Calibri"/>
          <w:bCs/>
          <w:sz w:val="20"/>
          <w:szCs w:val="20"/>
          <w:lang w:val="en-GB"/>
        </w:rPr>
        <w:t>Akande</w:t>
      </w:r>
      <w:proofErr w:type="spellEnd"/>
      <w:r w:rsidRPr="00107871">
        <w:rPr>
          <w:rFonts w:eastAsia="Calibri"/>
          <w:bCs/>
          <w:sz w:val="20"/>
          <w:szCs w:val="20"/>
          <w:lang w:val="en-GB"/>
        </w:rPr>
        <w:t xml:space="preserve"> TM, </w:t>
      </w:r>
      <w:proofErr w:type="spellStart"/>
      <w:r w:rsidRPr="00107871">
        <w:rPr>
          <w:rFonts w:eastAsia="Calibri"/>
          <w:bCs/>
          <w:sz w:val="20"/>
          <w:szCs w:val="20"/>
          <w:lang w:val="en-GB"/>
        </w:rPr>
        <w:t>Salaudeen</w:t>
      </w:r>
      <w:proofErr w:type="spellEnd"/>
      <w:r w:rsidRPr="00107871">
        <w:rPr>
          <w:rFonts w:eastAsia="Calibri"/>
          <w:bCs/>
          <w:sz w:val="20"/>
          <w:szCs w:val="20"/>
          <w:lang w:val="en-GB"/>
        </w:rPr>
        <w:t xml:space="preserve"> AG, </w:t>
      </w:r>
      <w:proofErr w:type="spellStart"/>
      <w:r w:rsidRPr="00107871">
        <w:rPr>
          <w:rFonts w:eastAsia="Calibri"/>
          <w:bCs/>
          <w:sz w:val="20"/>
          <w:szCs w:val="20"/>
          <w:lang w:val="en-GB"/>
        </w:rPr>
        <w:t>Soladoye</w:t>
      </w:r>
      <w:proofErr w:type="spellEnd"/>
      <w:r w:rsidRPr="00107871">
        <w:rPr>
          <w:rFonts w:eastAsia="Calibri"/>
          <w:bCs/>
          <w:sz w:val="20"/>
          <w:szCs w:val="20"/>
          <w:lang w:val="en-GB"/>
        </w:rPr>
        <w:t xml:space="preserve"> OM. 2008. </w:t>
      </w:r>
      <w:r w:rsidRPr="00107871">
        <w:rPr>
          <w:rFonts w:eastAsia="Calibri"/>
          <w:sz w:val="20"/>
          <w:szCs w:val="20"/>
          <w:lang w:val="en-GB"/>
        </w:rPr>
        <w:t xml:space="preserve">Family Communication on HIV/AIDS </w:t>
      </w:r>
      <w:proofErr w:type="gramStart"/>
      <w:r w:rsidRPr="00107871">
        <w:rPr>
          <w:rFonts w:eastAsia="Calibri"/>
          <w:sz w:val="20"/>
          <w:szCs w:val="20"/>
          <w:lang w:val="en-GB"/>
        </w:rPr>
        <w:t>Among</w:t>
      </w:r>
      <w:proofErr w:type="gramEnd"/>
      <w:r w:rsidRPr="00107871">
        <w:rPr>
          <w:rFonts w:eastAsia="Calibri"/>
          <w:sz w:val="20"/>
          <w:szCs w:val="20"/>
          <w:lang w:val="en-GB"/>
        </w:rPr>
        <w:t xml:space="preserve"> Secondary School Students in A Northern State of Nigeria. </w:t>
      </w:r>
      <w:r w:rsidRPr="00107871">
        <w:rPr>
          <w:rFonts w:eastAsia="Calibri"/>
          <w:bCs/>
          <w:i/>
          <w:iCs/>
          <w:sz w:val="20"/>
          <w:szCs w:val="20"/>
          <w:lang w:val="en-GB"/>
        </w:rPr>
        <w:t xml:space="preserve">Afr. J. Infect. Dis. </w:t>
      </w:r>
      <w:r w:rsidRPr="00107871">
        <w:rPr>
          <w:rFonts w:eastAsia="Calibri"/>
          <w:bCs/>
          <w:sz w:val="20"/>
          <w:szCs w:val="20"/>
          <w:lang w:val="en-GB"/>
        </w:rPr>
        <w:t>2(1): 00 – 00</w:t>
      </w:r>
    </w:p>
    <w:p w:rsidR="004978D8" w:rsidRPr="00107871" w:rsidRDefault="004978D8" w:rsidP="008D518B">
      <w:pPr>
        <w:pStyle w:val="NoSpacing"/>
        <w:numPr>
          <w:ilvl w:val="0"/>
          <w:numId w:val="2"/>
        </w:numPr>
        <w:ind w:left="360"/>
        <w:jc w:val="both"/>
        <w:rPr>
          <w:sz w:val="20"/>
          <w:szCs w:val="20"/>
          <w:lang w:val="ig-NG"/>
        </w:rPr>
      </w:pPr>
      <w:proofErr w:type="spellStart"/>
      <w:r w:rsidRPr="00107871">
        <w:rPr>
          <w:sz w:val="20"/>
          <w:szCs w:val="20"/>
          <w:lang w:val="en-GB" w:eastAsia="en-GB"/>
        </w:rPr>
        <w:t>Mutinta</w:t>
      </w:r>
      <w:proofErr w:type="spellEnd"/>
      <w:r w:rsidRPr="00107871">
        <w:rPr>
          <w:sz w:val="20"/>
          <w:szCs w:val="20"/>
          <w:lang w:val="en-GB" w:eastAsia="en-GB"/>
        </w:rPr>
        <w:t xml:space="preserve"> G and </w:t>
      </w:r>
      <w:proofErr w:type="spellStart"/>
      <w:r w:rsidRPr="00107871">
        <w:rPr>
          <w:sz w:val="20"/>
          <w:szCs w:val="20"/>
          <w:lang w:val="en-GB" w:eastAsia="en-GB"/>
        </w:rPr>
        <w:t>Govender</w:t>
      </w:r>
      <w:proofErr w:type="spellEnd"/>
      <w:r w:rsidRPr="00107871">
        <w:rPr>
          <w:sz w:val="20"/>
          <w:szCs w:val="20"/>
          <w:lang w:val="en-GB" w:eastAsia="en-GB"/>
        </w:rPr>
        <w:t xml:space="preserve"> K. 2012. The Socio-environmental Determinants of Students’ Sexual Risk Behaviour and HIV Prevention at the University of KwaZulu-Natal. </w:t>
      </w:r>
      <w:r w:rsidRPr="00107871">
        <w:rPr>
          <w:sz w:val="20"/>
          <w:szCs w:val="20"/>
        </w:rPr>
        <w:t>J. Hum. Ecol., 38(1): 17-29</w:t>
      </w:r>
    </w:p>
    <w:p w:rsidR="004978D8" w:rsidRPr="00107871" w:rsidRDefault="004978D8" w:rsidP="008D518B">
      <w:pPr>
        <w:pStyle w:val="NoSpacing"/>
        <w:numPr>
          <w:ilvl w:val="0"/>
          <w:numId w:val="2"/>
        </w:numPr>
        <w:ind w:left="360"/>
        <w:jc w:val="both"/>
        <w:rPr>
          <w:b/>
          <w:bCs/>
          <w:sz w:val="20"/>
          <w:szCs w:val="20"/>
          <w:lang w:val="ig-NG"/>
        </w:rPr>
      </w:pPr>
      <w:proofErr w:type="spellStart"/>
      <w:r w:rsidRPr="00107871">
        <w:rPr>
          <w:sz w:val="20"/>
          <w:szCs w:val="20"/>
        </w:rPr>
        <w:lastRenderedPageBreak/>
        <w:t>Nwachukwu</w:t>
      </w:r>
      <w:proofErr w:type="spellEnd"/>
      <w:r w:rsidRPr="00107871">
        <w:rPr>
          <w:sz w:val="20"/>
          <w:szCs w:val="20"/>
        </w:rPr>
        <w:t xml:space="preserve">, N.C., and A. Orji, 2008. </w:t>
      </w:r>
      <w:proofErr w:type="spellStart"/>
      <w:r w:rsidRPr="00107871">
        <w:rPr>
          <w:sz w:val="20"/>
          <w:szCs w:val="20"/>
        </w:rPr>
        <w:t>Sero</w:t>
      </w:r>
      <w:proofErr w:type="spellEnd"/>
      <w:r w:rsidRPr="00107871">
        <w:rPr>
          <w:sz w:val="20"/>
          <w:szCs w:val="20"/>
        </w:rPr>
        <w:t xml:space="preserve"> Prevalence of Human Immunodeficiency Virus among Some Fresh Nigerian Graduates. </w:t>
      </w:r>
      <w:r w:rsidRPr="00107871">
        <w:rPr>
          <w:i/>
          <w:iCs/>
          <w:sz w:val="20"/>
          <w:szCs w:val="20"/>
        </w:rPr>
        <w:t>Research Journal of Immunology, 1: 51-55</w:t>
      </w:r>
    </w:p>
    <w:p w:rsidR="004978D8" w:rsidRPr="00107871" w:rsidRDefault="004978D8" w:rsidP="008D518B">
      <w:pPr>
        <w:pStyle w:val="NoSpacing"/>
        <w:numPr>
          <w:ilvl w:val="0"/>
          <w:numId w:val="2"/>
        </w:numPr>
        <w:ind w:left="360"/>
        <w:jc w:val="both"/>
        <w:rPr>
          <w:b/>
          <w:bCs/>
          <w:sz w:val="20"/>
          <w:szCs w:val="20"/>
          <w:lang w:val="ig-NG"/>
        </w:rPr>
      </w:pPr>
      <w:proofErr w:type="spellStart"/>
      <w:r w:rsidRPr="00107871">
        <w:rPr>
          <w:sz w:val="20"/>
          <w:szCs w:val="20"/>
          <w:lang w:val="en-GB" w:eastAsia="en-GB"/>
        </w:rPr>
        <w:t>Okonta</w:t>
      </w:r>
      <w:proofErr w:type="spellEnd"/>
      <w:r w:rsidRPr="00107871">
        <w:rPr>
          <w:sz w:val="20"/>
          <w:szCs w:val="20"/>
          <w:lang w:val="en-GB" w:eastAsia="en-GB"/>
        </w:rPr>
        <w:t xml:space="preserve">, P.I., 2007. Adolescent sexual and reproductive health in the Niger Delta region of Nigeria-Issues and challenges. Afr. J. </w:t>
      </w:r>
      <w:proofErr w:type="spellStart"/>
      <w:r w:rsidRPr="00107871">
        <w:rPr>
          <w:sz w:val="20"/>
          <w:szCs w:val="20"/>
          <w:lang w:val="en-GB" w:eastAsia="en-GB"/>
        </w:rPr>
        <w:t>Reprod</w:t>
      </w:r>
      <w:proofErr w:type="spellEnd"/>
      <w:r w:rsidRPr="00107871">
        <w:rPr>
          <w:sz w:val="20"/>
          <w:szCs w:val="20"/>
          <w:lang w:val="en-GB" w:eastAsia="en-GB"/>
        </w:rPr>
        <w:t xml:space="preserve">. Health, 11(1):  113-124. </w:t>
      </w:r>
    </w:p>
    <w:p w:rsidR="004978D8" w:rsidRPr="00107871" w:rsidRDefault="004978D8" w:rsidP="008D518B">
      <w:pPr>
        <w:pStyle w:val="NoSpacing"/>
        <w:numPr>
          <w:ilvl w:val="0"/>
          <w:numId w:val="2"/>
        </w:numPr>
        <w:ind w:left="360"/>
        <w:jc w:val="both"/>
        <w:rPr>
          <w:sz w:val="20"/>
          <w:szCs w:val="20"/>
        </w:rPr>
      </w:pPr>
      <w:proofErr w:type="spellStart"/>
      <w:r w:rsidRPr="00107871">
        <w:rPr>
          <w:sz w:val="20"/>
          <w:szCs w:val="20"/>
        </w:rPr>
        <w:t>Oppong</w:t>
      </w:r>
      <w:proofErr w:type="spellEnd"/>
      <w:r w:rsidRPr="00107871">
        <w:rPr>
          <w:sz w:val="20"/>
          <w:szCs w:val="20"/>
        </w:rPr>
        <w:t xml:space="preserve"> Asante K, </w:t>
      </w:r>
      <w:proofErr w:type="spellStart"/>
      <w:r w:rsidRPr="00107871">
        <w:rPr>
          <w:sz w:val="20"/>
          <w:szCs w:val="20"/>
        </w:rPr>
        <w:t>Oti-Boadi</w:t>
      </w:r>
      <w:proofErr w:type="spellEnd"/>
      <w:r w:rsidRPr="00107871">
        <w:rPr>
          <w:sz w:val="20"/>
          <w:szCs w:val="20"/>
        </w:rPr>
        <w:t xml:space="preserve"> M. 2012. HIV/AIDS knowledge among undergraduate university students: implications for health education programs in Ghana. African Health Sciences 2013; 13(2): 270 – 277</w:t>
      </w:r>
    </w:p>
    <w:p w:rsidR="004978D8" w:rsidRPr="00107871" w:rsidRDefault="004978D8" w:rsidP="008D518B">
      <w:pPr>
        <w:pStyle w:val="NoSpacing"/>
        <w:numPr>
          <w:ilvl w:val="0"/>
          <w:numId w:val="2"/>
        </w:numPr>
        <w:ind w:left="360"/>
        <w:jc w:val="both"/>
        <w:rPr>
          <w:sz w:val="20"/>
          <w:szCs w:val="20"/>
        </w:rPr>
      </w:pPr>
      <w:proofErr w:type="spellStart"/>
      <w:r w:rsidRPr="00107871">
        <w:rPr>
          <w:sz w:val="20"/>
          <w:szCs w:val="20"/>
          <w:lang w:val="en-GB"/>
        </w:rPr>
        <w:t>Srivastava</w:t>
      </w:r>
      <w:proofErr w:type="spellEnd"/>
      <w:r w:rsidRPr="00107871">
        <w:rPr>
          <w:sz w:val="20"/>
          <w:szCs w:val="20"/>
          <w:lang w:val="en-GB"/>
        </w:rPr>
        <w:t xml:space="preserve"> B. and </w:t>
      </w:r>
      <w:proofErr w:type="spellStart"/>
      <w:r w:rsidRPr="00107871">
        <w:rPr>
          <w:sz w:val="20"/>
          <w:szCs w:val="20"/>
          <w:lang w:val="en-GB"/>
        </w:rPr>
        <w:t>Srivastava</w:t>
      </w:r>
      <w:proofErr w:type="spellEnd"/>
      <w:r w:rsidRPr="00107871">
        <w:rPr>
          <w:sz w:val="20"/>
          <w:szCs w:val="20"/>
          <w:lang w:val="en-GB"/>
        </w:rPr>
        <w:t xml:space="preserve"> A. 2011. A study on open discussion of HIV/ AIDS among secondary school students with their parents in national capital region (NCR) of India. </w:t>
      </w:r>
      <w:r w:rsidRPr="00107871">
        <w:rPr>
          <w:bCs/>
          <w:i/>
          <w:iCs/>
          <w:sz w:val="20"/>
          <w:szCs w:val="20"/>
          <w:lang w:val="en-GB"/>
        </w:rPr>
        <w:t>Elixir Soc. Sci. 41: 6029-6031</w:t>
      </w:r>
    </w:p>
    <w:p w:rsidR="004978D8" w:rsidRPr="00107871" w:rsidRDefault="004978D8" w:rsidP="008D518B">
      <w:pPr>
        <w:pStyle w:val="NoSpacing"/>
        <w:numPr>
          <w:ilvl w:val="0"/>
          <w:numId w:val="2"/>
        </w:numPr>
        <w:ind w:left="360"/>
        <w:jc w:val="both"/>
        <w:rPr>
          <w:sz w:val="20"/>
          <w:szCs w:val="20"/>
        </w:rPr>
      </w:pPr>
      <w:r w:rsidRPr="00107871">
        <w:rPr>
          <w:sz w:val="20"/>
          <w:szCs w:val="20"/>
        </w:rPr>
        <w:t>UNAIDS. UNAIDS Report on the global HIV/AIDS epidemic update, 2010. Geneva: Switzerland. Retrieved from http://www.unaids.org/en/regionscountries/countries.</w:t>
      </w:r>
    </w:p>
    <w:p w:rsidR="004978D8" w:rsidRPr="00107871" w:rsidRDefault="004978D8" w:rsidP="008D518B">
      <w:pPr>
        <w:pStyle w:val="NoSpacing"/>
        <w:numPr>
          <w:ilvl w:val="0"/>
          <w:numId w:val="2"/>
        </w:numPr>
        <w:ind w:left="360"/>
        <w:jc w:val="both"/>
        <w:rPr>
          <w:sz w:val="20"/>
          <w:szCs w:val="20"/>
        </w:rPr>
      </w:pPr>
      <w:r w:rsidRPr="00107871">
        <w:rPr>
          <w:sz w:val="20"/>
          <w:szCs w:val="20"/>
        </w:rPr>
        <w:t>WHO/UNAIDS/UNICEF. Epidemiological fact sheet on HIV and AIDS. Core data on epidemiology and response Nigeria 2008 update. October 2008. 1-24. (http://apps.who.int/globalatlas/predefinedReports/EFS2008/full/EFS2008_NG.pdf) 2008.</w:t>
      </w:r>
    </w:p>
    <w:p w:rsidR="004978D8" w:rsidRPr="00107871" w:rsidRDefault="004978D8" w:rsidP="008D518B">
      <w:pPr>
        <w:pStyle w:val="NoSpacing"/>
        <w:numPr>
          <w:ilvl w:val="0"/>
          <w:numId w:val="2"/>
        </w:numPr>
        <w:ind w:left="360"/>
        <w:jc w:val="both"/>
        <w:rPr>
          <w:rFonts w:hint="eastAsia"/>
          <w:sz w:val="20"/>
          <w:szCs w:val="20"/>
        </w:rPr>
      </w:pPr>
      <w:proofErr w:type="spellStart"/>
      <w:r w:rsidRPr="00107871">
        <w:rPr>
          <w:sz w:val="20"/>
          <w:szCs w:val="20"/>
          <w:lang w:val="en-GB" w:eastAsia="en-GB"/>
        </w:rPr>
        <w:t>Unuigbe</w:t>
      </w:r>
      <w:proofErr w:type="spellEnd"/>
      <w:r w:rsidRPr="00107871">
        <w:rPr>
          <w:sz w:val="20"/>
          <w:szCs w:val="20"/>
          <w:lang w:val="en-GB" w:eastAsia="en-GB"/>
        </w:rPr>
        <w:t xml:space="preserve">, I E., and </w:t>
      </w:r>
      <w:proofErr w:type="spellStart"/>
      <w:r w:rsidRPr="00107871">
        <w:rPr>
          <w:sz w:val="20"/>
          <w:szCs w:val="20"/>
          <w:lang w:val="en-GB" w:eastAsia="en-GB"/>
        </w:rPr>
        <w:t>Osafu</w:t>
      </w:r>
      <w:proofErr w:type="spellEnd"/>
      <w:r w:rsidRPr="00107871">
        <w:rPr>
          <w:sz w:val="20"/>
          <w:szCs w:val="20"/>
          <w:lang w:val="en-GB" w:eastAsia="en-GB"/>
        </w:rPr>
        <w:t xml:space="preserve">, O. (1999). Sexual behaviour and perception of AIDS among adolescent Girls in Benin City, Nigeria. Afr. J. Reproductive Health, </w:t>
      </w:r>
      <w:r w:rsidRPr="00107871">
        <w:rPr>
          <w:b/>
          <w:bCs/>
          <w:sz w:val="20"/>
          <w:szCs w:val="20"/>
          <w:lang w:val="en-GB" w:eastAsia="en-GB"/>
        </w:rPr>
        <w:t xml:space="preserve">3(1): </w:t>
      </w:r>
      <w:r w:rsidRPr="00107871">
        <w:rPr>
          <w:sz w:val="20"/>
          <w:szCs w:val="20"/>
          <w:lang w:val="en-GB" w:eastAsia="en-GB"/>
        </w:rPr>
        <w:t>39 – 44.</w:t>
      </w:r>
    </w:p>
    <w:p w:rsidR="00107871" w:rsidRPr="00107871" w:rsidRDefault="00107871" w:rsidP="00107871">
      <w:pPr>
        <w:pStyle w:val="NoSpacing"/>
        <w:jc w:val="both"/>
        <w:rPr>
          <w:sz w:val="20"/>
          <w:szCs w:val="20"/>
          <w:lang w:val="en-GB" w:eastAsia="zh-CN"/>
        </w:rPr>
        <w:sectPr w:rsidR="00107871" w:rsidRPr="00107871" w:rsidSect="000B0304">
          <w:type w:val="continuous"/>
          <w:pgSz w:w="12242" w:h="15842" w:code="1"/>
          <w:pgMar w:top="1440" w:right="1440" w:bottom="1440" w:left="1440" w:header="720" w:footer="720" w:gutter="0"/>
          <w:cols w:num="2" w:space="566"/>
          <w:docGrid w:linePitch="360"/>
        </w:sectPr>
      </w:pPr>
    </w:p>
    <w:p w:rsidR="00107871" w:rsidRPr="00107871" w:rsidRDefault="00107871" w:rsidP="00107871">
      <w:pPr>
        <w:pStyle w:val="NoSpacing"/>
        <w:jc w:val="both"/>
        <w:rPr>
          <w:rFonts w:hint="eastAsia"/>
          <w:sz w:val="20"/>
          <w:szCs w:val="20"/>
          <w:lang w:val="en-GB" w:eastAsia="zh-CN"/>
        </w:rPr>
      </w:pPr>
    </w:p>
    <w:p w:rsidR="00107871" w:rsidRPr="00107871" w:rsidRDefault="00107871" w:rsidP="00107871">
      <w:pPr>
        <w:pStyle w:val="NoSpacing"/>
        <w:jc w:val="both"/>
        <w:rPr>
          <w:rFonts w:hint="eastAsia"/>
          <w:sz w:val="20"/>
          <w:szCs w:val="20"/>
          <w:lang w:val="en-GB" w:eastAsia="zh-CN"/>
        </w:rPr>
      </w:pPr>
    </w:p>
    <w:p w:rsidR="00107871" w:rsidRPr="00107871" w:rsidRDefault="00107871" w:rsidP="00107871">
      <w:pPr>
        <w:pStyle w:val="NoSpacing"/>
        <w:jc w:val="both"/>
        <w:rPr>
          <w:sz w:val="20"/>
          <w:szCs w:val="20"/>
        </w:rPr>
      </w:pPr>
      <w:r w:rsidRPr="00107871">
        <w:rPr>
          <w:rFonts w:hint="eastAsia"/>
          <w:sz w:val="20"/>
          <w:szCs w:val="20"/>
          <w:lang w:val="en-GB" w:eastAsia="zh-CN"/>
        </w:rPr>
        <w:t>10/12/2013</w:t>
      </w:r>
    </w:p>
    <w:sectPr w:rsidR="00107871" w:rsidRPr="00107871" w:rsidSect="00107871">
      <w:type w:val="continuous"/>
      <w:pgSz w:w="12242" w:h="15842" w:code="1"/>
      <w:pgMar w:top="1440" w:right="1440" w:bottom="1440" w:left="1440" w:header="720" w:footer="720" w:gutter="0"/>
      <w:cols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AE0" w:rsidRDefault="00584AE0" w:rsidP="00E605BA">
      <w:pPr>
        <w:spacing w:after="0" w:line="240" w:lineRule="auto"/>
      </w:pPr>
      <w:r>
        <w:separator/>
      </w:r>
    </w:p>
  </w:endnote>
  <w:endnote w:type="continuationSeparator" w:id="0">
    <w:p w:rsidR="00584AE0" w:rsidRDefault="00584AE0" w:rsidP="00E60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BA" w:rsidRPr="000456C6" w:rsidRDefault="004C1BD6">
    <w:pPr>
      <w:pStyle w:val="Footer"/>
      <w:jc w:val="center"/>
      <w:rPr>
        <w:rFonts w:ascii="Times New Roman" w:hAnsi="Times New Roman"/>
        <w:sz w:val="20"/>
        <w:szCs w:val="20"/>
      </w:rPr>
    </w:pPr>
    <w:r w:rsidRPr="000456C6">
      <w:rPr>
        <w:rFonts w:ascii="Times New Roman" w:hAnsi="Times New Roman"/>
        <w:sz w:val="20"/>
        <w:szCs w:val="20"/>
      </w:rPr>
      <w:fldChar w:fldCharType="begin"/>
    </w:r>
    <w:r w:rsidR="00E605BA" w:rsidRPr="000456C6">
      <w:rPr>
        <w:rFonts w:ascii="Times New Roman" w:hAnsi="Times New Roman"/>
        <w:sz w:val="20"/>
        <w:szCs w:val="20"/>
      </w:rPr>
      <w:instrText xml:space="preserve"> PAGE   \* MERGEFORMAT </w:instrText>
    </w:r>
    <w:r w:rsidRPr="000456C6">
      <w:rPr>
        <w:rFonts w:ascii="Times New Roman" w:hAnsi="Times New Roman"/>
        <w:sz w:val="20"/>
        <w:szCs w:val="20"/>
      </w:rPr>
      <w:fldChar w:fldCharType="separate"/>
    </w:r>
    <w:r w:rsidR="00107871">
      <w:rPr>
        <w:rFonts w:ascii="Times New Roman" w:hAnsi="Times New Roman"/>
        <w:noProof/>
        <w:sz w:val="20"/>
        <w:szCs w:val="20"/>
      </w:rPr>
      <w:t>33</w:t>
    </w:r>
    <w:r w:rsidRPr="000456C6">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AE0" w:rsidRDefault="00584AE0" w:rsidP="00E605BA">
      <w:pPr>
        <w:spacing w:after="0" w:line="240" w:lineRule="auto"/>
      </w:pPr>
      <w:r>
        <w:separator/>
      </w:r>
    </w:p>
  </w:footnote>
  <w:footnote w:type="continuationSeparator" w:id="0">
    <w:p w:rsidR="00584AE0" w:rsidRDefault="00584AE0" w:rsidP="00E60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35" w:rsidRPr="00532B5E" w:rsidRDefault="002E5335" w:rsidP="002E5335">
    <w:pPr>
      <w:pBdr>
        <w:bottom w:val="thinThickMediumGap" w:sz="12" w:space="1" w:color="auto"/>
      </w:pBdr>
      <w:tabs>
        <w:tab w:val="left" w:pos="9360"/>
      </w:tabs>
      <w:jc w:val="center"/>
      <w:rPr>
        <w:color w:val="0070C0"/>
      </w:rPr>
    </w:pPr>
    <w:r>
      <w:rPr>
        <w:rFonts w:ascii="Times New Roman" w:hAnsi="Times New Roman"/>
        <w:sz w:val="20"/>
        <w:szCs w:val="20"/>
      </w:rPr>
      <w:t>World Rural Observations</w:t>
    </w:r>
    <w:r w:rsidRPr="00C76153">
      <w:rPr>
        <w:rFonts w:ascii="Times New Roman" w:hAnsi="Times New Roman"/>
        <w:sz w:val="20"/>
        <w:szCs w:val="20"/>
      </w:rPr>
      <w:t xml:space="preserve"> 2013; 5(</w:t>
    </w:r>
    <w:r w:rsidR="00644DED">
      <w:rPr>
        <w:rFonts w:ascii="Times New Roman" w:eastAsiaTheme="minorEastAsia" w:hAnsi="Times New Roman" w:hint="eastAsia"/>
        <w:sz w:val="20"/>
        <w:szCs w:val="20"/>
        <w:lang w:eastAsia="zh-CN"/>
      </w:rPr>
      <w:t>4</w:t>
    </w:r>
    <w:r w:rsidRPr="00C76153">
      <w:rPr>
        <w:rFonts w:ascii="Times New Roman" w:hAnsi="Times New Roman"/>
        <w:sz w:val="20"/>
        <w:szCs w:val="20"/>
      </w:rPr>
      <w:t>)</w:t>
    </w:r>
    <w:r w:rsidRPr="00C76153">
      <w:rPr>
        <w:rFonts w:ascii="Times New Roman" w:hAnsi="Times New Roman"/>
        <w:color w:val="0070C0"/>
        <w:sz w:val="20"/>
        <w:szCs w:val="20"/>
      </w:rPr>
      <w:t xml:space="preserve"> </w:t>
    </w:r>
    <w:r>
      <w:rPr>
        <w:rFonts w:ascii="Times New Roman" w:hAnsi="Times New Roman"/>
        <w:color w:val="0070C0"/>
        <w:sz w:val="20"/>
        <w:szCs w:val="20"/>
      </w:rPr>
      <w:t xml:space="preserve">                                                 </w:t>
    </w:r>
    <w:r w:rsidRPr="00C76153">
      <w:rPr>
        <w:rFonts w:ascii="Times New Roman" w:hAnsi="Times New Roman"/>
        <w:color w:val="0070C0"/>
        <w:sz w:val="20"/>
        <w:szCs w:val="20"/>
      </w:rPr>
      <w:t>http://www.sciencepub.net/</w:t>
    </w:r>
    <w:r>
      <w:rPr>
        <w:rFonts w:ascii="Times New Roman" w:hAnsi="Times New Roman"/>
        <w:color w:val="0070C0"/>
        <w:sz w:val="20"/>
        <w:szCs w:val="20"/>
      </w:rPr>
      <w:t>rural</w:t>
    </w:r>
    <w:r w:rsidRPr="00532B5E">
      <w:rPr>
        <w:color w:val="0070C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64B2D"/>
    <w:multiLevelType w:val="hybridMultilevel"/>
    <w:tmpl w:val="5EF40C16"/>
    <w:lvl w:ilvl="0" w:tplc="EA9E3CCA">
      <w:start w:val="1"/>
      <w:numFmt w:val="decimal"/>
      <w:pStyle w:val="Style3"/>
      <w:lvlText w:val="%1."/>
      <w:lvlJc w:val="left"/>
      <w:pPr>
        <w:tabs>
          <w:tab w:val="num" w:pos="720"/>
        </w:tabs>
        <w:ind w:left="720" w:hanging="360"/>
      </w:pPr>
      <w:rPr>
        <w:rFonts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B443436"/>
    <w:multiLevelType w:val="hybridMultilevel"/>
    <w:tmpl w:val="293062C4"/>
    <w:lvl w:ilvl="0" w:tplc="8A9AA3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285BB8"/>
    <w:multiLevelType w:val="hybridMultilevel"/>
    <w:tmpl w:val="CFD4A60C"/>
    <w:lvl w:ilvl="0" w:tplc="9DFE91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4160"/>
    <w:rsid w:val="000456C6"/>
    <w:rsid w:val="00091D96"/>
    <w:rsid w:val="000B0304"/>
    <w:rsid w:val="00107871"/>
    <w:rsid w:val="00122ED8"/>
    <w:rsid w:val="001513D5"/>
    <w:rsid w:val="00182BCF"/>
    <w:rsid w:val="001C3433"/>
    <w:rsid w:val="001F1BE8"/>
    <w:rsid w:val="00243E28"/>
    <w:rsid w:val="002E5335"/>
    <w:rsid w:val="00320269"/>
    <w:rsid w:val="0034114B"/>
    <w:rsid w:val="004160E4"/>
    <w:rsid w:val="00424713"/>
    <w:rsid w:val="004846F3"/>
    <w:rsid w:val="00485BB1"/>
    <w:rsid w:val="004978D8"/>
    <w:rsid w:val="004C1BD6"/>
    <w:rsid w:val="00560C66"/>
    <w:rsid w:val="00584AE0"/>
    <w:rsid w:val="005F5072"/>
    <w:rsid w:val="00607BD1"/>
    <w:rsid w:val="006428F6"/>
    <w:rsid w:val="00644DED"/>
    <w:rsid w:val="006453B8"/>
    <w:rsid w:val="00687F04"/>
    <w:rsid w:val="00752AD3"/>
    <w:rsid w:val="007D694D"/>
    <w:rsid w:val="007F1DBA"/>
    <w:rsid w:val="00866400"/>
    <w:rsid w:val="00894820"/>
    <w:rsid w:val="008C4690"/>
    <w:rsid w:val="008D518B"/>
    <w:rsid w:val="00B846E3"/>
    <w:rsid w:val="00BB5ECA"/>
    <w:rsid w:val="00CE63B5"/>
    <w:rsid w:val="00CF3A43"/>
    <w:rsid w:val="00D06731"/>
    <w:rsid w:val="00E26D38"/>
    <w:rsid w:val="00E605BA"/>
    <w:rsid w:val="00E63F3E"/>
    <w:rsid w:val="00E80BD3"/>
    <w:rsid w:val="00E92CDE"/>
    <w:rsid w:val="00EE4160"/>
    <w:rsid w:val="00F327B5"/>
    <w:rsid w:val="00F67D75"/>
    <w:rsid w:val="00F742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160"/>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next w:val="Normal"/>
    <w:rsid w:val="006453B8"/>
    <w:pPr>
      <w:numPr>
        <w:numId w:val="1"/>
      </w:numPr>
      <w:jc w:val="both"/>
    </w:pPr>
    <w:rPr>
      <w:rFonts w:ascii="Arial Narrow" w:hAnsi="Arial Narrow"/>
      <w:sz w:val="28"/>
      <w:szCs w:val="28"/>
      <w:lang w:val="en-GB"/>
    </w:rPr>
  </w:style>
  <w:style w:type="paragraph" w:styleId="NoSpacing">
    <w:name w:val="No Spacing"/>
    <w:link w:val="NoSpacingChar"/>
    <w:qFormat/>
    <w:rsid w:val="00EE4160"/>
    <w:rPr>
      <w:sz w:val="24"/>
      <w:szCs w:val="24"/>
      <w:lang w:eastAsia="en-US"/>
    </w:rPr>
  </w:style>
  <w:style w:type="character" w:customStyle="1" w:styleId="NoSpacingChar">
    <w:name w:val="No Spacing Char"/>
    <w:basedOn w:val="DefaultParagraphFont"/>
    <w:link w:val="NoSpacing"/>
    <w:locked/>
    <w:rsid w:val="00EE4160"/>
    <w:rPr>
      <w:sz w:val="24"/>
      <w:szCs w:val="24"/>
      <w:lang w:val="en-US" w:eastAsia="en-US" w:bidi="ar-SA"/>
    </w:rPr>
  </w:style>
  <w:style w:type="table" w:styleId="TableGrid">
    <w:name w:val="Table Grid"/>
    <w:basedOn w:val="TableNormal"/>
    <w:rsid w:val="00EE4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605BA"/>
    <w:pPr>
      <w:tabs>
        <w:tab w:val="center" w:pos="4513"/>
        <w:tab w:val="right" w:pos="9026"/>
      </w:tabs>
    </w:pPr>
  </w:style>
  <w:style w:type="character" w:customStyle="1" w:styleId="HeaderChar">
    <w:name w:val="Header Char"/>
    <w:basedOn w:val="DefaultParagraphFont"/>
    <w:link w:val="Header"/>
    <w:rsid w:val="00E605BA"/>
    <w:rPr>
      <w:rFonts w:ascii="Calibri" w:eastAsia="Calibri" w:hAnsi="Calibri"/>
      <w:sz w:val="22"/>
      <w:szCs w:val="22"/>
      <w:lang w:val="en-US" w:eastAsia="en-US"/>
    </w:rPr>
  </w:style>
  <w:style w:type="paragraph" w:styleId="Footer">
    <w:name w:val="footer"/>
    <w:basedOn w:val="Normal"/>
    <w:link w:val="FooterChar"/>
    <w:uiPriority w:val="99"/>
    <w:rsid w:val="00E605BA"/>
    <w:pPr>
      <w:tabs>
        <w:tab w:val="center" w:pos="4513"/>
        <w:tab w:val="right" w:pos="9026"/>
      </w:tabs>
    </w:pPr>
  </w:style>
  <w:style w:type="character" w:customStyle="1" w:styleId="FooterChar">
    <w:name w:val="Footer Char"/>
    <w:basedOn w:val="DefaultParagraphFont"/>
    <w:link w:val="Footer"/>
    <w:uiPriority w:val="99"/>
    <w:rsid w:val="00E605BA"/>
    <w:rPr>
      <w:rFonts w:ascii="Calibri" w:eastAsia="Calibri" w:hAnsi="Calibri"/>
      <w:sz w:val="22"/>
      <w:szCs w:val="22"/>
      <w:lang w:val="en-US" w:eastAsia="en-US"/>
    </w:rPr>
  </w:style>
  <w:style w:type="character" w:customStyle="1" w:styleId="ja50-ce-sup2">
    <w:name w:val="ja50-ce-sup2"/>
    <w:basedOn w:val="DefaultParagraphFont"/>
    <w:rsid w:val="00091D96"/>
    <w:rPr>
      <w:rFonts w:cs="Times New Roman"/>
      <w:sz w:val="17"/>
      <w:szCs w:val="17"/>
    </w:rPr>
  </w:style>
  <w:style w:type="character" w:styleId="Hyperlink">
    <w:name w:val="Hyperlink"/>
    <w:basedOn w:val="DefaultParagraphFont"/>
    <w:rsid w:val="00F327B5"/>
    <w:rPr>
      <w:color w:val="0000FF"/>
      <w:u w:val="single"/>
    </w:rPr>
  </w:style>
  <w:style w:type="character" w:styleId="Strong">
    <w:name w:val="Strong"/>
    <w:basedOn w:val="DefaultParagraphFont"/>
    <w:qFormat/>
    <w:rsid w:val="00122ED8"/>
    <w:rPr>
      <w:b/>
      <w:bCs/>
    </w:rPr>
  </w:style>
  <w:style w:type="character" w:styleId="Emphasis">
    <w:name w:val="Emphasis"/>
    <w:basedOn w:val="DefaultParagraphFont"/>
    <w:qFormat/>
    <w:rsid w:val="004978D8"/>
    <w:rPr>
      <w:i/>
      <w:iCs/>
    </w:rPr>
  </w:style>
  <w:style w:type="character" w:customStyle="1" w:styleId="pseudotab">
    <w:name w:val="pseudotab"/>
    <w:basedOn w:val="DefaultParagraphFont"/>
    <w:rsid w:val="004978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heanyi.okonko@uniport.edu.ng" TargetMode="External"/><Relationship Id="rId13" Type="http://schemas.openxmlformats.org/officeDocument/2006/relationships/hyperlink" Target="http://www.ncbi.nlm.nih.gov/pubmed?term=Holm-Hansen%20C%5BAuthor%5D&amp;cauthor=true&amp;cauthor_uid=1743515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c2finney@yahoo.com" TargetMode="External"/><Relationship Id="rId17" Type="http://schemas.openxmlformats.org/officeDocument/2006/relationships/hyperlink" Target="http://www.apicom.org/ids-document/" TargetMode="External"/><Relationship Id="rId2" Type="http://schemas.openxmlformats.org/officeDocument/2006/relationships/numbering" Target="numbering.xml"/><Relationship Id="rId16" Type="http://schemas.openxmlformats.org/officeDocument/2006/relationships/hyperlink" Target="http://www.ncbi.nlm.nih.gov/pubmed/17435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Nyindo%20M%5BAuthor%5D&amp;cauthor=true&amp;cauthor_uid=17435152"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hyperlink" Target="http://www.ncbi.nlm.nih.gov/pubmed?term=Nyombi%20B%5BAuthor%5D&amp;cauthor=true&amp;cauthor_uid=174351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7601-7A7D-41E9-8485-65581F52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2457</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Detection of HIV 1 and HIV 2 antibodies among street-involved youths in Oyigbo local government area of Rivers state, Nigeria</vt:lpstr>
    </vt:vector>
  </TitlesOfParts>
  <Company>Hewlett-Packard</Company>
  <LinksUpToDate>false</LinksUpToDate>
  <CharactersWithSpaces>17199</CharactersWithSpaces>
  <SharedDoc>false</SharedDoc>
  <HLinks>
    <vt:vector size="36" baseType="variant">
      <vt:variant>
        <vt:i4>8192056</vt:i4>
      </vt:variant>
      <vt:variant>
        <vt:i4>15</vt:i4>
      </vt:variant>
      <vt:variant>
        <vt:i4>0</vt:i4>
      </vt:variant>
      <vt:variant>
        <vt:i4>5</vt:i4>
      </vt:variant>
      <vt:variant>
        <vt:lpwstr>http://www.apicom.org/ids-document/</vt:lpwstr>
      </vt:variant>
      <vt:variant>
        <vt:lpwstr/>
      </vt:variant>
      <vt:variant>
        <vt:i4>3473443</vt:i4>
      </vt:variant>
      <vt:variant>
        <vt:i4>12</vt:i4>
      </vt:variant>
      <vt:variant>
        <vt:i4>0</vt:i4>
      </vt:variant>
      <vt:variant>
        <vt:i4>5</vt:i4>
      </vt:variant>
      <vt:variant>
        <vt:lpwstr>http://www.ncbi.nlm.nih.gov/pubmed/17435152</vt:lpwstr>
      </vt:variant>
      <vt:variant>
        <vt:lpwstr/>
      </vt:variant>
      <vt:variant>
        <vt:i4>8323083</vt:i4>
      </vt:variant>
      <vt:variant>
        <vt:i4>9</vt:i4>
      </vt:variant>
      <vt:variant>
        <vt:i4>0</vt:i4>
      </vt:variant>
      <vt:variant>
        <vt:i4>5</vt:i4>
      </vt:variant>
      <vt:variant>
        <vt:lpwstr>http://www.ncbi.nlm.nih.gov/pubmed?term=Nyindo%20M%5BAuthor%5D&amp;cauthor=true&amp;cauthor_uid=17435152</vt:lpwstr>
      </vt:variant>
      <vt:variant>
        <vt:lpwstr/>
      </vt:variant>
      <vt:variant>
        <vt:i4>7667723</vt:i4>
      </vt:variant>
      <vt:variant>
        <vt:i4>6</vt:i4>
      </vt:variant>
      <vt:variant>
        <vt:i4>0</vt:i4>
      </vt:variant>
      <vt:variant>
        <vt:i4>5</vt:i4>
      </vt:variant>
      <vt:variant>
        <vt:lpwstr>http://www.ncbi.nlm.nih.gov/pubmed?term=Nyombi%20B%5BAuthor%5D&amp;cauthor=true&amp;cauthor_uid=17435152</vt:lpwstr>
      </vt:variant>
      <vt:variant>
        <vt:lpwstr/>
      </vt:variant>
      <vt:variant>
        <vt:i4>786539</vt:i4>
      </vt:variant>
      <vt:variant>
        <vt:i4>3</vt:i4>
      </vt:variant>
      <vt:variant>
        <vt:i4>0</vt:i4>
      </vt:variant>
      <vt:variant>
        <vt:i4>5</vt:i4>
      </vt:variant>
      <vt:variant>
        <vt:lpwstr>http://www.ncbi.nlm.nih.gov/pubmed?term=Holm-Hansen%20C%5BAuthor%5D&amp;cauthor=true&amp;cauthor_uid=17435152</vt:lpwstr>
      </vt:variant>
      <vt:variant>
        <vt:lpwstr/>
      </vt:variant>
      <vt:variant>
        <vt:i4>917626</vt:i4>
      </vt:variant>
      <vt:variant>
        <vt:i4>0</vt:i4>
      </vt:variant>
      <vt:variant>
        <vt:i4>0</vt:i4>
      </vt:variant>
      <vt:variant>
        <vt:i4>5</vt:i4>
      </vt:variant>
      <vt:variant>
        <vt:lpwstr>mailto:mac2finney@yahoo.com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Detection of HIV 1 and HIV 2 antibodies among street-involved youths in Oyigbo local government area of Rivers state, Nigeria</dc:title>
  <dc:creator>Dr Macfinney Okonko</dc:creator>
  <cp:lastModifiedBy>Administrator</cp:lastModifiedBy>
  <cp:revision>3</cp:revision>
  <dcterms:created xsi:type="dcterms:W3CDTF">2013-10-31T05:28:00Z</dcterms:created>
  <dcterms:modified xsi:type="dcterms:W3CDTF">2013-10-31T03:40:00Z</dcterms:modified>
</cp:coreProperties>
</file>