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D0" w:rsidRDefault="00572E4D" w:rsidP="00572E4D">
      <w:pPr>
        <w:pStyle w:val="BodyText2"/>
        <w:rPr>
          <w:sz w:val="20"/>
          <w:szCs w:val="20"/>
        </w:rPr>
      </w:pPr>
      <w:r w:rsidRPr="00572E4D">
        <w:rPr>
          <w:bCs w:val="0"/>
          <w:sz w:val="20"/>
          <w:szCs w:val="20"/>
        </w:rPr>
        <w:t xml:space="preserve">Determination of bioactive compounds of </w:t>
      </w:r>
      <w:proofErr w:type="spellStart"/>
      <w:r w:rsidRPr="00572E4D">
        <w:rPr>
          <w:bCs w:val="0"/>
          <w:i/>
          <w:iCs/>
          <w:sz w:val="20"/>
          <w:szCs w:val="20"/>
        </w:rPr>
        <w:t>Punicagranatum</w:t>
      </w:r>
      <w:proofErr w:type="spellEnd"/>
      <w:r w:rsidRPr="00572E4D">
        <w:rPr>
          <w:bCs w:val="0"/>
          <w:i/>
          <w:iCs/>
          <w:sz w:val="20"/>
          <w:szCs w:val="20"/>
        </w:rPr>
        <w:t xml:space="preserve"> </w:t>
      </w:r>
      <w:proofErr w:type="spellStart"/>
      <w:r w:rsidRPr="00572E4D">
        <w:rPr>
          <w:bCs w:val="0"/>
          <w:i/>
          <w:iCs/>
          <w:sz w:val="20"/>
          <w:szCs w:val="20"/>
        </w:rPr>
        <w:t>punicaceae</w:t>
      </w:r>
      <w:proofErr w:type="spellEnd"/>
      <w:r w:rsidRPr="00572E4D">
        <w:rPr>
          <w:bCs w:val="0"/>
          <w:sz w:val="20"/>
          <w:szCs w:val="20"/>
        </w:rPr>
        <w:t xml:space="preserve"> and studying its antimicrobial activities against bacteria isolated from </w:t>
      </w:r>
      <w:r w:rsidR="00A407B9">
        <w:rPr>
          <w:bCs w:val="0"/>
          <w:sz w:val="20"/>
          <w:szCs w:val="20"/>
        </w:rPr>
        <w:t>El-</w:t>
      </w:r>
      <w:proofErr w:type="spellStart"/>
      <w:r w:rsidR="00A407B9">
        <w:rPr>
          <w:bCs w:val="0"/>
          <w:sz w:val="20"/>
          <w:szCs w:val="20"/>
        </w:rPr>
        <w:t>Manzala</w:t>
      </w:r>
      <w:proofErr w:type="spellEnd"/>
      <w:r w:rsidRPr="00572E4D">
        <w:rPr>
          <w:bCs w:val="0"/>
          <w:sz w:val="20"/>
          <w:szCs w:val="20"/>
        </w:rPr>
        <w:t xml:space="preserve"> water treatment planet</w:t>
      </w:r>
    </w:p>
    <w:p w:rsidR="000B054F" w:rsidRPr="003D4E24" w:rsidRDefault="000B054F" w:rsidP="000B054F">
      <w:pPr>
        <w:jc w:val="center"/>
        <w:rPr>
          <w:sz w:val="20"/>
          <w:szCs w:val="20"/>
        </w:rPr>
      </w:pPr>
    </w:p>
    <w:p w:rsidR="00B132EA" w:rsidRDefault="00572E4D" w:rsidP="00572E4D">
      <w:pPr>
        <w:pStyle w:val="Default"/>
        <w:jc w:val="center"/>
        <w:rPr>
          <w:bCs/>
          <w:sz w:val="20"/>
          <w:szCs w:val="20"/>
          <w:vertAlign w:val="superscript"/>
        </w:rPr>
      </w:pPr>
      <w:proofErr w:type="spellStart"/>
      <w:r w:rsidRPr="00572E4D">
        <w:rPr>
          <w:color w:val="000025"/>
          <w:sz w:val="20"/>
          <w:szCs w:val="20"/>
        </w:rPr>
        <w:t>Haroun</w:t>
      </w:r>
      <w:proofErr w:type="spellEnd"/>
      <w:r w:rsidRPr="00572E4D">
        <w:rPr>
          <w:color w:val="000025"/>
          <w:sz w:val="20"/>
          <w:szCs w:val="20"/>
        </w:rPr>
        <w:t xml:space="preserve"> B.M. </w:t>
      </w:r>
      <w:r w:rsidRPr="00572E4D">
        <w:rPr>
          <w:color w:val="000025"/>
          <w:sz w:val="20"/>
          <w:szCs w:val="20"/>
          <w:vertAlign w:val="superscript"/>
        </w:rPr>
        <w:t>1</w:t>
      </w:r>
      <w:r w:rsidRPr="00572E4D">
        <w:rPr>
          <w:color w:val="000025"/>
          <w:sz w:val="20"/>
          <w:szCs w:val="20"/>
        </w:rPr>
        <w:t xml:space="preserve">, </w:t>
      </w:r>
      <w:proofErr w:type="spellStart"/>
      <w:r w:rsidRPr="00572E4D">
        <w:rPr>
          <w:color w:val="000025"/>
          <w:sz w:val="20"/>
          <w:szCs w:val="20"/>
        </w:rPr>
        <w:t>Elghamry</w:t>
      </w:r>
      <w:proofErr w:type="spellEnd"/>
      <w:r w:rsidRPr="00572E4D">
        <w:rPr>
          <w:color w:val="000025"/>
          <w:sz w:val="20"/>
          <w:szCs w:val="20"/>
        </w:rPr>
        <w:t xml:space="preserve"> A.A. </w:t>
      </w:r>
      <w:r w:rsidRPr="00572E4D">
        <w:rPr>
          <w:color w:val="000025"/>
          <w:sz w:val="20"/>
          <w:szCs w:val="20"/>
          <w:vertAlign w:val="superscript"/>
        </w:rPr>
        <w:t>1</w:t>
      </w:r>
      <w:r w:rsidRPr="00572E4D">
        <w:rPr>
          <w:color w:val="000025"/>
          <w:sz w:val="20"/>
          <w:szCs w:val="20"/>
        </w:rPr>
        <w:t>, Abdel-</w:t>
      </w:r>
      <w:proofErr w:type="spellStart"/>
      <w:r w:rsidRPr="00572E4D">
        <w:rPr>
          <w:color w:val="000025"/>
          <w:sz w:val="20"/>
          <w:szCs w:val="20"/>
        </w:rPr>
        <w:t>Shakour</w:t>
      </w:r>
      <w:proofErr w:type="spellEnd"/>
      <w:r w:rsidRPr="00572E4D">
        <w:rPr>
          <w:color w:val="000025"/>
          <w:sz w:val="20"/>
          <w:szCs w:val="20"/>
        </w:rPr>
        <w:t xml:space="preserve"> E.H. </w:t>
      </w:r>
      <w:r w:rsidRPr="00572E4D">
        <w:rPr>
          <w:color w:val="000025"/>
          <w:sz w:val="20"/>
          <w:szCs w:val="20"/>
          <w:vertAlign w:val="superscript"/>
        </w:rPr>
        <w:t>1</w:t>
      </w:r>
      <w:r w:rsidRPr="00572E4D">
        <w:rPr>
          <w:color w:val="000025"/>
          <w:sz w:val="20"/>
          <w:szCs w:val="20"/>
        </w:rPr>
        <w:t xml:space="preserve">*, </w:t>
      </w:r>
      <w:proofErr w:type="spellStart"/>
      <w:r w:rsidRPr="00572E4D">
        <w:rPr>
          <w:color w:val="000025"/>
          <w:sz w:val="20"/>
          <w:szCs w:val="20"/>
        </w:rPr>
        <w:t>Elmorsy</w:t>
      </w:r>
      <w:proofErr w:type="spellEnd"/>
      <w:r w:rsidRPr="00572E4D">
        <w:rPr>
          <w:color w:val="000025"/>
          <w:sz w:val="20"/>
          <w:szCs w:val="20"/>
        </w:rPr>
        <w:t xml:space="preserve"> S.M. </w:t>
      </w:r>
      <w:r w:rsidRPr="00572E4D">
        <w:rPr>
          <w:color w:val="000025"/>
          <w:sz w:val="20"/>
          <w:szCs w:val="20"/>
          <w:vertAlign w:val="superscript"/>
        </w:rPr>
        <w:t>2</w:t>
      </w:r>
      <w:r w:rsidRPr="00572E4D">
        <w:rPr>
          <w:color w:val="000025"/>
          <w:sz w:val="20"/>
          <w:szCs w:val="20"/>
        </w:rPr>
        <w:t xml:space="preserve"> and </w:t>
      </w:r>
      <w:proofErr w:type="spellStart"/>
      <w:r w:rsidRPr="00572E4D">
        <w:rPr>
          <w:color w:val="000025"/>
          <w:sz w:val="20"/>
          <w:szCs w:val="20"/>
        </w:rPr>
        <w:t>Zahem</w:t>
      </w:r>
      <w:proofErr w:type="spellEnd"/>
      <w:r w:rsidRPr="00572E4D">
        <w:rPr>
          <w:color w:val="000025"/>
          <w:sz w:val="20"/>
          <w:szCs w:val="20"/>
        </w:rPr>
        <w:t xml:space="preserve"> Y.H. </w:t>
      </w:r>
      <w:r w:rsidRPr="00572E4D">
        <w:rPr>
          <w:color w:val="000025"/>
          <w:sz w:val="20"/>
          <w:szCs w:val="20"/>
          <w:vertAlign w:val="superscript"/>
        </w:rPr>
        <w:t>1</w:t>
      </w:r>
    </w:p>
    <w:p w:rsidR="000B054F" w:rsidRPr="00EA6621" w:rsidRDefault="000B054F" w:rsidP="000B054F">
      <w:pPr>
        <w:pStyle w:val="Default"/>
        <w:jc w:val="center"/>
        <w:rPr>
          <w:sz w:val="20"/>
          <w:szCs w:val="20"/>
        </w:rPr>
      </w:pPr>
    </w:p>
    <w:p w:rsidR="00B132EA" w:rsidRPr="00EA6621" w:rsidRDefault="00B132EA" w:rsidP="00572E4D">
      <w:pPr>
        <w:tabs>
          <w:tab w:val="left" w:pos="1279"/>
        </w:tabs>
        <w:jc w:val="center"/>
        <w:rPr>
          <w:sz w:val="20"/>
          <w:szCs w:val="20"/>
        </w:rPr>
      </w:pPr>
      <w:proofErr w:type="gramStart"/>
      <w:r w:rsidRPr="00EA6621">
        <w:rPr>
          <w:sz w:val="20"/>
          <w:szCs w:val="20"/>
          <w:vertAlign w:val="superscript"/>
        </w:rPr>
        <w:t>1</w:t>
      </w:r>
      <w:r w:rsidR="00E205EA" w:rsidRPr="00EA6621">
        <w:rPr>
          <w:sz w:val="20"/>
          <w:szCs w:val="20"/>
          <w:vertAlign w:val="superscript"/>
        </w:rPr>
        <w:t xml:space="preserve"> </w:t>
      </w:r>
      <w:r w:rsidR="00572E4D" w:rsidRPr="00572E4D">
        <w:rPr>
          <w:sz w:val="20"/>
          <w:szCs w:val="20"/>
        </w:rPr>
        <w:t>Botany</w:t>
      </w:r>
      <w:proofErr w:type="gramEnd"/>
      <w:r w:rsidR="00572E4D" w:rsidRPr="00572E4D">
        <w:rPr>
          <w:sz w:val="20"/>
          <w:szCs w:val="20"/>
        </w:rPr>
        <w:t xml:space="preserve"> and Microbiology Department, Faculty of Science, </w:t>
      </w:r>
      <w:smartTag w:uri="urn:schemas-microsoft-com:office:smarttags" w:element="PlaceName">
        <w:r w:rsidR="00572E4D" w:rsidRPr="00572E4D">
          <w:rPr>
            <w:sz w:val="20"/>
            <w:szCs w:val="20"/>
          </w:rPr>
          <w:t>Al-</w:t>
        </w:r>
        <w:proofErr w:type="spellStart"/>
        <w:r w:rsidR="00572E4D" w:rsidRPr="00572E4D">
          <w:rPr>
            <w:sz w:val="20"/>
            <w:szCs w:val="20"/>
          </w:rPr>
          <w:t>Azhar</w:t>
        </w:r>
      </w:smartTag>
      <w:proofErr w:type="spellEnd"/>
      <w:r w:rsidR="00572E4D" w:rsidRPr="00572E4D">
        <w:rPr>
          <w:sz w:val="20"/>
          <w:szCs w:val="20"/>
        </w:rPr>
        <w:t xml:space="preserve"> </w:t>
      </w:r>
      <w:smartTag w:uri="urn:schemas-microsoft-com:office:smarttags" w:element="PlaceType">
        <w:r w:rsidR="00572E4D" w:rsidRPr="00572E4D">
          <w:rPr>
            <w:sz w:val="20"/>
            <w:szCs w:val="20"/>
          </w:rPr>
          <w:t>University</w:t>
        </w:r>
      </w:smartTag>
      <w:r w:rsidR="00572E4D" w:rsidRPr="00572E4D">
        <w:rPr>
          <w:sz w:val="20"/>
          <w:szCs w:val="20"/>
        </w:rPr>
        <w:t xml:space="preserve">, </w:t>
      </w:r>
      <w:smartTag w:uri="urn:schemas-microsoft-com:office:smarttags" w:element="place">
        <w:smartTag w:uri="urn:schemas-microsoft-com:office:smarttags" w:element="City">
          <w:r w:rsidR="00572E4D" w:rsidRPr="00572E4D">
            <w:rPr>
              <w:sz w:val="20"/>
              <w:szCs w:val="20"/>
            </w:rPr>
            <w:t>Cairo</w:t>
          </w:r>
        </w:smartTag>
        <w:r w:rsidR="00572E4D" w:rsidRPr="00572E4D">
          <w:rPr>
            <w:sz w:val="20"/>
            <w:szCs w:val="20"/>
          </w:rPr>
          <w:t xml:space="preserve">, </w:t>
        </w:r>
        <w:smartTag w:uri="urn:schemas-microsoft-com:office:smarttags" w:element="country-region">
          <w:r w:rsidR="00572E4D" w:rsidRPr="00572E4D">
            <w:rPr>
              <w:sz w:val="20"/>
              <w:szCs w:val="20"/>
            </w:rPr>
            <w:t>Egypt</w:t>
          </w:r>
        </w:smartTag>
      </w:smartTag>
    </w:p>
    <w:p w:rsidR="00B132EA" w:rsidRPr="00EA6621" w:rsidRDefault="00B132EA" w:rsidP="00572E4D">
      <w:pPr>
        <w:tabs>
          <w:tab w:val="left" w:pos="1279"/>
        </w:tabs>
        <w:jc w:val="center"/>
        <w:rPr>
          <w:sz w:val="20"/>
          <w:szCs w:val="20"/>
        </w:rPr>
      </w:pPr>
      <w:r w:rsidRPr="00EA6621">
        <w:rPr>
          <w:sz w:val="20"/>
          <w:szCs w:val="20"/>
          <w:vertAlign w:val="superscript"/>
        </w:rPr>
        <w:t>2</w:t>
      </w:r>
      <w:r w:rsidR="00E205EA" w:rsidRPr="00EA6621">
        <w:rPr>
          <w:sz w:val="20"/>
          <w:szCs w:val="20"/>
        </w:rPr>
        <w:t xml:space="preserve"> </w:t>
      </w:r>
      <w:r w:rsidR="00572E4D" w:rsidRPr="00572E4D">
        <w:rPr>
          <w:sz w:val="20"/>
          <w:szCs w:val="20"/>
          <w:lang w:val="en-AU"/>
        </w:rPr>
        <w:t xml:space="preserve">Bacteriology Department, Animal Health Research Institute, </w:t>
      </w:r>
      <w:proofErr w:type="spellStart"/>
      <w:r w:rsidR="00572E4D" w:rsidRPr="00572E4D">
        <w:rPr>
          <w:sz w:val="20"/>
          <w:szCs w:val="20"/>
          <w:lang w:val="en-AU"/>
        </w:rPr>
        <w:t>Mansoura</w:t>
      </w:r>
      <w:proofErr w:type="spellEnd"/>
      <w:r w:rsidR="00572E4D" w:rsidRPr="00572E4D">
        <w:rPr>
          <w:sz w:val="20"/>
          <w:szCs w:val="20"/>
          <w:lang w:val="en-AU"/>
        </w:rPr>
        <w:t xml:space="preserve">, </w:t>
      </w:r>
      <w:smartTag w:uri="urn:schemas-microsoft-com:office:smarttags" w:element="country-region">
        <w:smartTag w:uri="urn:schemas-microsoft-com:office:smarttags" w:element="place">
          <w:r w:rsidR="00572E4D" w:rsidRPr="00572E4D">
            <w:rPr>
              <w:sz w:val="20"/>
              <w:szCs w:val="20"/>
              <w:lang w:val="en-AU"/>
            </w:rPr>
            <w:t>Egypt</w:t>
          </w:r>
        </w:smartTag>
      </w:smartTag>
    </w:p>
    <w:p w:rsidR="003941D0" w:rsidRPr="00EA6621" w:rsidRDefault="00572E4D" w:rsidP="000B054F">
      <w:pPr>
        <w:jc w:val="center"/>
        <w:rPr>
          <w:sz w:val="20"/>
          <w:szCs w:val="20"/>
          <w:u w:val="single"/>
          <w:lang w:val="de-DE"/>
        </w:rPr>
      </w:pPr>
      <w:r w:rsidRPr="00572E4D">
        <w:rPr>
          <w:sz w:val="20"/>
          <w:szCs w:val="20"/>
        </w:rPr>
        <w:t>*</w:t>
      </w:r>
      <w:hyperlink r:id="rId7" w:history="1">
        <w:r w:rsidRPr="00572E4D">
          <w:rPr>
            <w:color w:val="0000FF"/>
            <w:sz w:val="20"/>
            <w:szCs w:val="20"/>
            <w:u w:val="single"/>
          </w:rPr>
          <w:t>essam_hussain@hotmail.com</w:t>
        </w:r>
      </w:hyperlink>
    </w:p>
    <w:p w:rsidR="00B132EA" w:rsidRPr="00EA6621" w:rsidRDefault="00B132EA" w:rsidP="000B054F">
      <w:pPr>
        <w:jc w:val="center"/>
        <w:rPr>
          <w:sz w:val="20"/>
          <w:szCs w:val="20"/>
          <w:vertAlign w:val="superscript"/>
          <w:lang w:val="de-DE"/>
        </w:rPr>
      </w:pPr>
    </w:p>
    <w:p w:rsidR="00D50714" w:rsidRPr="00084578" w:rsidRDefault="003941D0" w:rsidP="00084578">
      <w:pPr>
        <w:pStyle w:val="Text"/>
        <w:snapToGrid w:val="0"/>
        <w:spacing w:line="240" w:lineRule="auto"/>
        <w:ind w:firstLine="0"/>
      </w:pPr>
      <w:r w:rsidRPr="00EA6621">
        <w:rPr>
          <w:rFonts w:hint="eastAsia"/>
          <w:b/>
          <w:bCs/>
        </w:rPr>
        <w:t>A</w:t>
      </w:r>
      <w:r w:rsidRPr="00EA6621">
        <w:rPr>
          <w:b/>
          <w:bCs/>
        </w:rPr>
        <w:t>bstract</w:t>
      </w:r>
      <w:r w:rsidRPr="00EA6621">
        <w:rPr>
          <w:rFonts w:hint="eastAsia"/>
          <w:b/>
          <w:bCs/>
        </w:rPr>
        <w:t xml:space="preserve">: </w:t>
      </w:r>
      <w:proofErr w:type="spellStart"/>
      <w:r w:rsidR="00572E4D" w:rsidRPr="00572E4D">
        <w:rPr>
          <w:i/>
          <w:iCs/>
        </w:rPr>
        <w:t>Punicagranatum</w:t>
      </w:r>
      <w:proofErr w:type="spellEnd"/>
      <w:r w:rsidR="00572E4D" w:rsidRPr="00572E4D">
        <w:t xml:space="preserve"> </w:t>
      </w:r>
      <w:proofErr w:type="spellStart"/>
      <w:r w:rsidR="00572E4D" w:rsidRPr="00572E4D">
        <w:rPr>
          <w:i/>
          <w:iCs/>
        </w:rPr>
        <w:t>punicaceae</w:t>
      </w:r>
      <w:proofErr w:type="spellEnd"/>
      <w:r w:rsidR="00572E4D" w:rsidRPr="00572E4D">
        <w:t xml:space="preserve"> was found to be an effective antimicrobial agent especially in the field of water treatment as reviewed in literature. In this study, tow organic solvent [Methanol</w:t>
      </w:r>
      <w:proofErr w:type="gramStart"/>
      <w:r w:rsidR="00572E4D" w:rsidRPr="00572E4D">
        <w:t>:H</w:t>
      </w:r>
      <w:r w:rsidR="00572E4D" w:rsidRPr="00572E4D">
        <w:rPr>
          <w:vertAlign w:val="subscript"/>
        </w:rPr>
        <w:t>2</w:t>
      </w:r>
      <w:r w:rsidR="00572E4D" w:rsidRPr="00572E4D">
        <w:t>O</w:t>
      </w:r>
      <w:proofErr w:type="gramEnd"/>
      <w:r w:rsidR="00572E4D" w:rsidRPr="00572E4D">
        <w:t xml:space="preserve">; </w:t>
      </w:r>
      <w:proofErr w:type="spellStart"/>
      <w:r w:rsidR="00572E4D" w:rsidRPr="00572E4D">
        <w:t>Methanol:Chloroform</w:t>
      </w:r>
      <w:proofErr w:type="spellEnd"/>
      <w:r w:rsidR="00572E4D" w:rsidRPr="00572E4D">
        <w:t>] extracts of </w:t>
      </w:r>
      <w:r w:rsidR="00572E4D" w:rsidRPr="00572E4D">
        <w:rPr>
          <w:i/>
          <w:iCs/>
        </w:rPr>
        <w:t>pomegranate peels </w:t>
      </w:r>
      <w:r w:rsidR="00572E4D" w:rsidRPr="00572E4D">
        <w:t xml:space="preserve">were screened for the potential antimicrobial activity through well agar diffusion method against 25 bacterial strains isolated from </w:t>
      </w:r>
      <w:r w:rsidR="00A407B9">
        <w:t>El-</w:t>
      </w:r>
      <w:proofErr w:type="spellStart"/>
      <w:r w:rsidR="00A407B9">
        <w:t>Manzala</w:t>
      </w:r>
      <w:proofErr w:type="spellEnd"/>
      <w:r w:rsidR="00572E4D" w:rsidRPr="00572E4D">
        <w:t xml:space="preserve"> water treatment planet. All the extracts showed inhibitory activities for gram-positive and gram-negative bacteria. The </w:t>
      </w:r>
      <w:proofErr w:type="spellStart"/>
      <w:r w:rsidR="00572E4D" w:rsidRPr="00572E4D">
        <w:t>Methanol</w:t>
      </w:r>
      <w:proofErr w:type="gramStart"/>
      <w:r w:rsidR="00572E4D" w:rsidRPr="00572E4D">
        <w:t>:Chloroform</w:t>
      </w:r>
      <w:proofErr w:type="spellEnd"/>
      <w:proofErr w:type="gramEnd"/>
      <w:r w:rsidR="00572E4D" w:rsidRPr="00572E4D">
        <w:t xml:space="preserve"> extract was found to </w:t>
      </w:r>
      <w:r w:rsidR="00572E4D" w:rsidRPr="00084578">
        <w:t>be effective against 23 bacterial strains and the methanol:H</w:t>
      </w:r>
      <w:r w:rsidR="00572E4D" w:rsidRPr="00084578">
        <w:rPr>
          <w:vertAlign w:val="subscript"/>
        </w:rPr>
        <w:t>2</w:t>
      </w:r>
      <w:r w:rsidR="00572E4D" w:rsidRPr="00084578">
        <w:t>O extract exhibited a higher inhibition activities against</w:t>
      </w:r>
      <w:r w:rsidR="00B82966">
        <w:rPr>
          <w:rFonts w:eastAsiaTheme="minorEastAsia" w:hint="eastAsia"/>
          <w:lang w:eastAsia="zh-CN"/>
        </w:rPr>
        <w:t xml:space="preserve"> </w:t>
      </w:r>
      <w:r w:rsidR="00572E4D" w:rsidRPr="00084578">
        <w:t xml:space="preserve">24 bacterial strains. The </w:t>
      </w:r>
      <w:proofErr w:type="spellStart"/>
      <w:r w:rsidR="00572E4D" w:rsidRPr="00084578">
        <w:t>phytochemical</w:t>
      </w:r>
      <w:proofErr w:type="spellEnd"/>
      <w:r w:rsidR="00572E4D" w:rsidRPr="00084578">
        <w:t xml:space="preserve"> screening of extracts through GC-MS analysis answered for the major derivatives of </w:t>
      </w:r>
      <w:r w:rsidR="00572E4D" w:rsidRPr="00084578">
        <w:rPr>
          <w:i/>
          <w:iCs/>
        </w:rPr>
        <w:t>pomegranate peels</w:t>
      </w:r>
      <w:r w:rsidR="00572E4D" w:rsidRPr="00084578">
        <w:t xml:space="preserve"> bioactive compounds.</w:t>
      </w:r>
      <w:r w:rsidR="009A3769" w:rsidRPr="00084578">
        <w:t xml:space="preserve"> </w:t>
      </w:r>
    </w:p>
    <w:p w:rsidR="005C7126" w:rsidRPr="00084578" w:rsidRDefault="003941D0" w:rsidP="00084578">
      <w:pPr>
        <w:pStyle w:val="Default"/>
        <w:snapToGrid w:val="0"/>
        <w:jc w:val="lowKashida"/>
        <w:rPr>
          <w:sz w:val="20"/>
          <w:szCs w:val="20"/>
        </w:rPr>
      </w:pPr>
      <w:r w:rsidRPr="00084578">
        <w:rPr>
          <w:sz w:val="20"/>
        </w:rPr>
        <w:t>[</w:t>
      </w:r>
      <w:proofErr w:type="spellStart"/>
      <w:r w:rsidR="00572E4D" w:rsidRPr="00084578">
        <w:rPr>
          <w:bCs/>
          <w:sz w:val="20"/>
        </w:rPr>
        <w:t>Haroun</w:t>
      </w:r>
      <w:proofErr w:type="spellEnd"/>
      <w:r w:rsidR="00572E4D" w:rsidRPr="00084578">
        <w:rPr>
          <w:bCs/>
          <w:sz w:val="20"/>
        </w:rPr>
        <w:t xml:space="preserve"> B.M., </w:t>
      </w:r>
      <w:proofErr w:type="spellStart"/>
      <w:r w:rsidR="00572E4D" w:rsidRPr="00084578">
        <w:rPr>
          <w:bCs/>
          <w:sz w:val="20"/>
        </w:rPr>
        <w:t>Elghamry</w:t>
      </w:r>
      <w:proofErr w:type="spellEnd"/>
      <w:r w:rsidR="00572E4D" w:rsidRPr="00084578">
        <w:rPr>
          <w:bCs/>
          <w:sz w:val="20"/>
        </w:rPr>
        <w:t xml:space="preserve"> A.A., Abdel-</w:t>
      </w:r>
      <w:proofErr w:type="spellStart"/>
      <w:r w:rsidR="00572E4D" w:rsidRPr="00084578">
        <w:rPr>
          <w:bCs/>
          <w:sz w:val="20"/>
        </w:rPr>
        <w:t>Shakour</w:t>
      </w:r>
      <w:proofErr w:type="spellEnd"/>
      <w:r w:rsidR="00572E4D" w:rsidRPr="00084578">
        <w:rPr>
          <w:bCs/>
          <w:sz w:val="20"/>
        </w:rPr>
        <w:t xml:space="preserve"> E.H., </w:t>
      </w:r>
      <w:proofErr w:type="spellStart"/>
      <w:r w:rsidR="00572E4D" w:rsidRPr="00084578">
        <w:rPr>
          <w:bCs/>
          <w:sz w:val="20"/>
        </w:rPr>
        <w:t>Elmorsy</w:t>
      </w:r>
      <w:proofErr w:type="spellEnd"/>
      <w:r w:rsidR="00572E4D" w:rsidRPr="00084578">
        <w:rPr>
          <w:bCs/>
          <w:sz w:val="20"/>
        </w:rPr>
        <w:t xml:space="preserve"> S.M. and </w:t>
      </w:r>
      <w:proofErr w:type="spellStart"/>
      <w:r w:rsidR="00572E4D" w:rsidRPr="00084578">
        <w:rPr>
          <w:bCs/>
          <w:sz w:val="20"/>
        </w:rPr>
        <w:t>Zahem</w:t>
      </w:r>
      <w:proofErr w:type="spellEnd"/>
      <w:r w:rsidR="00572E4D" w:rsidRPr="00084578">
        <w:rPr>
          <w:bCs/>
          <w:sz w:val="20"/>
        </w:rPr>
        <w:t xml:space="preserve"> Y.H.</w:t>
      </w:r>
      <w:r w:rsidR="00D50714" w:rsidRPr="00084578">
        <w:rPr>
          <w:bCs/>
          <w:sz w:val="20"/>
        </w:rPr>
        <w:t xml:space="preserve"> </w:t>
      </w:r>
      <w:r w:rsidR="00572E4D" w:rsidRPr="00084578">
        <w:rPr>
          <w:b/>
          <w:bCs/>
          <w:sz w:val="20"/>
        </w:rPr>
        <w:t xml:space="preserve">Determination of bioactive compounds of </w:t>
      </w:r>
      <w:proofErr w:type="spellStart"/>
      <w:r w:rsidR="00572E4D" w:rsidRPr="00084578">
        <w:rPr>
          <w:b/>
          <w:bCs/>
          <w:i/>
          <w:iCs/>
          <w:sz w:val="20"/>
        </w:rPr>
        <w:t>Punicagranatum</w:t>
      </w:r>
      <w:proofErr w:type="spellEnd"/>
      <w:r w:rsidR="00572E4D" w:rsidRPr="00084578">
        <w:rPr>
          <w:b/>
          <w:bCs/>
          <w:i/>
          <w:iCs/>
          <w:sz w:val="20"/>
        </w:rPr>
        <w:t xml:space="preserve"> </w:t>
      </w:r>
      <w:proofErr w:type="spellStart"/>
      <w:r w:rsidR="00572E4D" w:rsidRPr="00084578">
        <w:rPr>
          <w:b/>
          <w:bCs/>
          <w:i/>
          <w:iCs/>
          <w:sz w:val="20"/>
        </w:rPr>
        <w:t>punicaceae</w:t>
      </w:r>
      <w:proofErr w:type="spellEnd"/>
      <w:r w:rsidR="00572E4D" w:rsidRPr="00084578">
        <w:rPr>
          <w:b/>
          <w:bCs/>
          <w:sz w:val="20"/>
        </w:rPr>
        <w:t xml:space="preserve"> and studying its antimicrobial activities against bacteria isolated from </w:t>
      </w:r>
      <w:r w:rsidR="00A407B9" w:rsidRPr="00084578">
        <w:rPr>
          <w:b/>
          <w:bCs/>
          <w:sz w:val="20"/>
        </w:rPr>
        <w:t>El-</w:t>
      </w:r>
      <w:proofErr w:type="spellStart"/>
      <w:r w:rsidR="00A407B9" w:rsidRPr="00084578">
        <w:rPr>
          <w:b/>
          <w:bCs/>
          <w:sz w:val="20"/>
        </w:rPr>
        <w:t>Manzala</w:t>
      </w:r>
      <w:proofErr w:type="spellEnd"/>
      <w:r w:rsidR="00572E4D" w:rsidRPr="00084578">
        <w:rPr>
          <w:b/>
          <w:bCs/>
          <w:sz w:val="20"/>
        </w:rPr>
        <w:t xml:space="preserve"> water treatment planet</w:t>
      </w:r>
      <w:r w:rsidR="005C7126" w:rsidRPr="00084578">
        <w:rPr>
          <w:rFonts w:eastAsia="Times New Roman"/>
          <w:b/>
          <w:bCs/>
          <w:sz w:val="20"/>
          <w:szCs w:val="20"/>
          <w:lang w:bidi="fa-IR"/>
        </w:rPr>
        <w:t>.</w:t>
      </w:r>
      <w:r w:rsidR="005C7126" w:rsidRPr="00084578">
        <w:rPr>
          <w:rFonts w:hint="eastAsia"/>
          <w:iCs/>
          <w:sz w:val="20"/>
          <w:szCs w:val="20"/>
        </w:rPr>
        <w:t xml:space="preserve"> </w:t>
      </w:r>
      <w:r w:rsidR="005C7126" w:rsidRPr="00084578">
        <w:rPr>
          <w:rFonts w:eastAsia="Times New Roman"/>
          <w:bCs/>
          <w:i/>
          <w:sz w:val="20"/>
          <w:szCs w:val="20"/>
        </w:rPr>
        <w:t xml:space="preserve">World Rural </w:t>
      </w:r>
      <w:proofErr w:type="spellStart"/>
      <w:r w:rsidR="005C7126" w:rsidRPr="00084578">
        <w:rPr>
          <w:rFonts w:eastAsia="Times New Roman"/>
          <w:bCs/>
          <w:i/>
          <w:sz w:val="20"/>
          <w:szCs w:val="20"/>
        </w:rPr>
        <w:t>Observ</w:t>
      </w:r>
      <w:proofErr w:type="spellEnd"/>
      <w:r w:rsidR="005C7126" w:rsidRPr="00084578">
        <w:rPr>
          <w:rFonts w:eastAsia="Times New Roman"/>
          <w:bCs/>
          <w:sz w:val="20"/>
          <w:szCs w:val="20"/>
        </w:rPr>
        <w:t xml:space="preserve"> </w:t>
      </w:r>
      <w:r w:rsidR="005C7126" w:rsidRPr="00084578">
        <w:rPr>
          <w:sz w:val="20"/>
          <w:szCs w:val="20"/>
        </w:rPr>
        <w:t>201</w:t>
      </w:r>
      <w:r w:rsidR="005C7126" w:rsidRPr="00084578">
        <w:rPr>
          <w:rFonts w:hint="eastAsia"/>
          <w:sz w:val="20"/>
          <w:szCs w:val="20"/>
        </w:rPr>
        <w:t>4</w:t>
      </w:r>
      <w:r w:rsidR="005C7126" w:rsidRPr="00084578">
        <w:rPr>
          <w:sz w:val="20"/>
          <w:szCs w:val="20"/>
        </w:rPr>
        <w:t>;</w:t>
      </w:r>
      <w:r w:rsidR="005C7126" w:rsidRPr="00084578">
        <w:rPr>
          <w:rFonts w:hint="eastAsia"/>
          <w:sz w:val="20"/>
          <w:szCs w:val="20"/>
        </w:rPr>
        <w:t>6</w:t>
      </w:r>
      <w:r w:rsidR="005C7126" w:rsidRPr="00084578">
        <w:rPr>
          <w:sz w:val="20"/>
          <w:szCs w:val="20"/>
        </w:rPr>
        <w:t>(</w:t>
      </w:r>
      <w:r w:rsidR="005C7126" w:rsidRPr="00084578">
        <w:rPr>
          <w:rFonts w:hint="eastAsia"/>
          <w:sz w:val="20"/>
          <w:szCs w:val="20"/>
        </w:rPr>
        <w:t>1</w:t>
      </w:r>
      <w:r w:rsidR="005C7126" w:rsidRPr="00084578">
        <w:rPr>
          <w:sz w:val="20"/>
          <w:szCs w:val="20"/>
        </w:rPr>
        <w:t>):</w:t>
      </w:r>
      <w:r w:rsidR="00953204">
        <w:rPr>
          <w:noProof/>
          <w:sz w:val="20"/>
          <w:szCs w:val="20"/>
        </w:rPr>
        <w:t>79</w:t>
      </w:r>
      <w:r w:rsidR="005C7126" w:rsidRPr="00084578">
        <w:rPr>
          <w:sz w:val="20"/>
          <w:szCs w:val="20"/>
        </w:rPr>
        <w:t>-</w:t>
      </w:r>
      <w:r w:rsidR="00953204">
        <w:rPr>
          <w:noProof/>
          <w:sz w:val="20"/>
          <w:szCs w:val="20"/>
        </w:rPr>
        <w:t>86</w:t>
      </w:r>
      <w:r w:rsidR="005C7126" w:rsidRPr="00084578">
        <w:rPr>
          <w:sz w:val="20"/>
          <w:szCs w:val="20"/>
        </w:rPr>
        <w:t>]</w:t>
      </w:r>
      <w:r w:rsidR="005C7126" w:rsidRPr="00084578">
        <w:rPr>
          <w:rFonts w:hint="eastAsia"/>
          <w:sz w:val="20"/>
          <w:szCs w:val="20"/>
        </w:rPr>
        <w:t>.</w:t>
      </w:r>
      <w:r w:rsidR="005C7126" w:rsidRPr="00084578">
        <w:rPr>
          <w:sz w:val="20"/>
          <w:szCs w:val="20"/>
        </w:rPr>
        <w:t xml:space="preserve"> ISSN: 1944-6543 (Print); ISSN: 1944-6551 (Online). </w:t>
      </w:r>
      <w:hyperlink r:id="rId8" w:history="1">
        <w:r w:rsidR="005C7126" w:rsidRPr="00084578">
          <w:rPr>
            <w:rStyle w:val="Hyperlink"/>
            <w:sz w:val="20"/>
            <w:szCs w:val="20"/>
          </w:rPr>
          <w:t>http://www.sciencepub.net/rural</w:t>
        </w:r>
      </w:hyperlink>
      <w:r w:rsidR="005C7126" w:rsidRPr="00084578">
        <w:rPr>
          <w:sz w:val="20"/>
          <w:szCs w:val="20"/>
        </w:rPr>
        <w:t>.</w:t>
      </w:r>
      <w:r w:rsidR="005C7126" w:rsidRPr="00084578">
        <w:rPr>
          <w:rFonts w:hint="eastAsia"/>
          <w:sz w:val="20"/>
          <w:szCs w:val="20"/>
        </w:rPr>
        <w:t xml:space="preserve"> </w:t>
      </w:r>
      <w:r w:rsidR="00084578">
        <w:rPr>
          <w:rFonts w:hint="eastAsia"/>
          <w:sz w:val="20"/>
          <w:szCs w:val="20"/>
        </w:rPr>
        <w:t>15</w:t>
      </w:r>
      <w:r w:rsidR="005C7126" w:rsidRPr="00084578">
        <w:rPr>
          <w:sz w:val="20"/>
          <w:szCs w:val="20"/>
        </w:rPr>
        <w:t xml:space="preserve"> </w:t>
      </w:r>
    </w:p>
    <w:p w:rsidR="003941D0" w:rsidRPr="00EA6621" w:rsidRDefault="003941D0" w:rsidP="005C7126">
      <w:pPr>
        <w:pStyle w:val="Text"/>
        <w:spacing w:line="240" w:lineRule="auto"/>
        <w:ind w:firstLine="0"/>
        <w:rPr>
          <w:b/>
          <w:bCs/>
        </w:rPr>
      </w:pPr>
    </w:p>
    <w:p w:rsidR="003941D0" w:rsidRPr="00EA6621" w:rsidRDefault="00CE6003" w:rsidP="00CE6003">
      <w:pPr>
        <w:ind w:rightChars="188" w:right="395"/>
        <w:rPr>
          <w:sz w:val="20"/>
          <w:szCs w:val="20"/>
        </w:rPr>
      </w:pPr>
      <w:r>
        <w:rPr>
          <w:rFonts w:hint="eastAsia"/>
          <w:b/>
          <w:bCs/>
          <w:sz w:val="20"/>
          <w:szCs w:val="20"/>
        </w:rPr>
        <w:t>Key</w:t>
      </w:r>
      <w:r w:rsidR="003941D0" w:rsidRPr="00EA6621">
        <w:rPr>
          <w:rFonts w:hint="eastAsia"/>
          <w:b/>
          <w:bCs/>
          <w:sz w:val="20"/>
          <w:szCs w:val="20"/>
        </w:rPr>
        <w:t>words</w:t>
      </w:r>
      <w:r w:rsidR="003941D0" w:rsidRPr="00EA6621">
        <w:rPr>
          <w:rFonts w:hint="eastAsia"/>
          <w:sz w:val="20"/>
          <w:szCs w:val="20"/>
        </w:rPr>
        <w:t>:</w:t>
      </w:r>
      <w:r w:rsidR="003941D0" w:rsidRPr="00EA6621">
        <w:rPr>
          <w:sz w:val="20"/>
          <w:szCs w:val="20"/>
        </w:rPr>
        <w:t xml:space="preserve"> </w:t>
      </w:r>
      <w:r w:rsidRPr="00CE6003">
        <w:rPr>
          <w:i/>
          <w:iCs/>
          <w:sz w:val="20"/>
          <w:szCs w:val="20"/>
        </w:rPr>
        <w:t>pomegranate peels</w:t>
      </w:r>
      <w:r>
        <w:rPr>
          <w:sz w:val="20"/>
          <w:szCs w:val="20"/>
        </w:rPr>
        <w:t>; GC/MS; antimicrobial activity;</w:t>
      </w:r>
      <w:r w:rsidRPr="00CE6003">
        <w:rPr>
          <w:sz w:val="20"/>
          <w:szCs w:val="20"/>
        </w:rPr>
        <w:t xml:space="preserve"> agar well diffusion method</w:t>
      </w:r>
    </w:p>
    <w:p w:rsidR="003941D0" w:rsidRPr="00EA6621" w:rsidRDefault="003941D0" w:rsidP="000B054F">
      <w:pPr>
        <w:ind w:rightChars="188" w:right="395"/>
        <w:rPr>
          <w:b/>
          <w:bCs/>
          <w:sz w:val="20"/>
          <w:szCs w:val="20"/>
        </w:rPr>
      </w:pPr>
    </w:p>
    <w:p w:rsidR="00650443" w:rsidRPr="00EA6621" w:rsidRDefault="00650443" w:rsidP="000B054F">
      <w:pPr>
        <w:pStyle w:val="NormalIndent"/>
        <w:spacing w:line="240" w:lineRule="auto"/>
        <w:ind w:firstLine="0"/>
        <w:rPr>
          <w:b/>
          <w:bCs/>
          <w:sz w:val="20"/>
        </w:rPr>
        <w:sectPr w:rsidR="00650443" w:rsidRPr="00EA6621" w:rsidSect="00953204">
          <w:headerReference w:type="default" r:id="rId9"/>
          <w:footerReference w:type="even" r:id="rId10"/>
          <w:footerReference w:type="default" r:id="rId11"/>
          <w:type w:val="continuous"/>
          <w:pgSz w:w="12242" w:h="15842" w:code="1"/>
          <w:pgMar w:top="1440" w:right="1440" w:bottom="1440" w:left="1440" w:header="720" w:footer="720" w:gutter="0"/>
          <w:pgNumType w:start="79"/>
          <w:cols w:space="425"/>
          <w:docGrid w:linePitch="312"/>
        </w:sectPr>
      </w:pPr>
    </w:p>
    <w:p w:rsidR="003941D0" w:rsidRPr="00EA6621" w:rsidRDefault="003941D0" w:rsidP="000B054F">
      <w:pPr>
        <w:pStyle w:val="NormalIndent"/>
        <w:spacing w:line="240" w:lineRule="auto"/>
        <w:ind w:firstLine="0"/>
        <w:rPr>
          <w:b/>
          <w:bCs/>
          <w:sz w:val="20"/>
        </w:rPr>
      </w:pPr>
      <w:r w:rsidRPr="00EA6621">
        <w:rPr>
          <w:rFonts w:hint="eastAsia"/>
          <w:b/>
          <w:bCs/>
          <w:sz w:val="20"/>
        </w:rPr>
        <w:lastRenderedPageBreak/>
        <w:t>1</w:t>
      </w:r>
      <w:r w:rsidRPr="00EA6621">
        <w:rPr>
          <w:b/>
          <w:bCs/>
          <w:sz w:val="20"/>
        </w:rPr>
        <w:t>.</w:t>
      </w:r>
      <w:r w:rsidRPr="00EA6621">
        <w:rPr>
          <w:rFonts w:hint="eastAsia"/>
          <w:b/>
          <w:bCs/>
          <w:sz w:val="20"/>
        </w:rPr>
        <w:t xml:space="preserve"> Introduction</w:t>
      </w:r>
    </w:p>
    <w:p w:rsidR="00DD7EE1" w:rsidRPr="00AF56A5" w:rsidRDefault="005B089B" w:rsidP="00DD7EE1">
      <w:pPr>
        <w:snapToGrid w:val="0"/>
        <w:ind w:firstLine="400"/>
        <w:rPr>
          <w:sz w:val="20"/>
          <w:szCs w:val="20"/>
        </w:rPr>
      </w:pPr>
      <w:proofErr w:type="spellStart"/>
      <w:r w:rsidRPr="00AF56A5">
        <w:rPr>
          <w:i/>
          <w:iCs/>
          <w:sz w:val="20"/>
          <w:szCs w:val="20"/>
        </w:rPr>
        <w:t>Punicagranatum</w:t>
      </w:r>
      <w:proofErr w:type="spellEnd"/>
      <w:r w:rsidRPr="00AF56A5">
        <w:rPr>
          <w:i/>
          <w:iCs/>
          <w:sz w:val="20"/>
          <w:szCs w:val="20"/>
        </w:rPr>
        <w:t xml:space="preserve">  </w:t>
      </w:r>
      <w:proofErr w:type="spellStart"/>
      <w:r w:rsidRPr="00AF56A5">
        <w:rPr>
          <w:i/>
          <w:iCs/>
          <w:sz w:val="20"/>
          <w:szCs w:val="20"/>
        </w:rPr>
        <w:t>punicaceae</w:t>
      </w:r>
      <w:proofErr w:type="spellEnd"/>
      <w:r w:rsidRPr="00AF56A5">
        <w:rPr>
          <w:sz w:val="20"/>
          <w:szCs w:val="20"/>
        </w:rPr>
        <w:t>, commonly called pomegranate, recently described as nature’s power fruit,</w:t>
      </w:r>
      <w:r w:rsidR="00B82966">
        <w:rPr>
          <w:rFonts w:hint="eastAsia"/>
          <w:sz w:val="20"/>
          <w:szCs w:val="20"/>
        </w:rPr>
        <w:t xml:space="preserve"> </w:t>
      </w:r>
      <w:r w:rsidRPr="00AF56A5">
        <w:rPr>
          <w:sz w:val="20"/>
          <w:szCs w:val="20"/>
        </w:rPr>
        <w:t>is a plant used in folkloric medicine for the treatment of various diseases (</w:t>
      </w:r>
      <w:proofErr w:type="spellStart"/>
      <w:r w:rsidRPr="00AF56A5">
        <w:rPr>
          <w:sz w:val="20"/>
          <w:szCs w:val="20"/>
        </w:rPr>
        <w:t>Ajaikumar</w:t>
      </w:r>
      <w:proofErr w:type="spellEnd"/>
      <w:r w:rsidRPr="00AF56A5">
        <w:rPr>
          <w:sz w:val="20"/>
          <w:szCs w:val="20"/>
        </w:rPr>
        <w:t xml:space="preserve"> et al., 2005), widely cultivated in the Mediterranean region. Pomegranate has strong antioxidant and anti-inflammatory properties, recent studies have demonstrated its anti-cancer activity in several human cancers (</w:t>
      </w:r>
      <w:proofErr w:type="spellStart"/>
      <w:r w:rsidRPr="00AF56A5">
        <w:rPr>
          <w:sz w:val="20"/>
          <w:szCs w:val="20"/>
        </w:rPr>
        <w:t>Adhami</w:t>
      </w:r>
      <w:proofErr w:type="spellEnd"/>
      <w:r w:rsidRPr="00AF56A5">
        <w:rPr>
          <w:sz w:val="20"/>
          <w:szCs w:val="20"/>
        </w:rPr>
        <w:t xml:space="preserve"> and </w:t>
      </w:r>
      <w:proofErr w:type="spellStart"/>
      <w:r w:rsidRPr="00AF56A5">
        <w:rPr>
          <w:sz w:val="20"/>
          <w:szCs w:val="20"/>
        </w:rPr>
        <w:t>Mukhtar</w:t>
      </w:r>
      <w:proofErr w:type="spellEnd"/>
      <w:r w:rsidRPr="00AF56A5">
        <w:rPr>
          <w:sz w:val="20"/>
          <w:szCs w:val="20"/>
        </w:rPr>
        <w:t xml:space="preserve">, 2007; </w:t>
      </w:r>
      <w:proofErr w:type="spellStart"/>
      <w:r w:rsidRPr="00AF56A5">
        <w:rPr>
          <w:sz w:val="20"/>
          <w:szCs w:val="20"/>
        </w:rPr>
        <w:t>Longtin</w:t>
      </w:r>
      <w:proofErr w:type="spellEnd"/>
      <w:r w:rsidRPr="00AF56A5">
        <w:rPr>
          <w:sz w:val="20"/>
          <w:szCs w:val="20"/>
        </w:rPr>
        <w:t xml:space="preserve">, 2003). </w:t>
      </w:r>
      <w:r w:rsidR="00DD7EE1" w:rsidRPr="00AF56A5">
        <w:rPr>
          <w:sz w:val="20"/>
          <w:szCs w:val="20"/>
        </w:rPr>
        <w:t>In addition</w:t>
      </w:r>
      <w:r w:rsidRPr="00AF56A5">
        <w:rPr>
          <w:sz w:val="20"/>
          <w:szCs w:val="20"/>
        </w:rPr>
        <w:t xml:space="preserve">, pomegranate peel extract with an abundance </w:t>
      </w:r>
      <w:r w:rsidR="00DD7EE1" w:rsidRPr="00AF56A5">
        <w:rPr>
          <w:sz w:val="20"/>
          <w:szCs w:val="20"/>
        </w:rPr>
        <w:t xml:space="preserve">of </w:t>
      </w:r>
      <w:proofErr w:type="spellStart"/>
      <w:r w:rsidR="00DD7EE1" w:rsidRPr="00AF56A5">
        <w:rPr>
          <w:sz w:val="20"/>
          <w:szCs w:val="20"/>
        </w:rPr>
        <w:t>flavonoids</w:t>
      </w:r>
      <w:proofErr w:type="spellEnd"/>
      <w:r w:rsidRPr="00AF56A5">
        <w:rPr>
          <w:sz w:val="20"/>
          <w:szCs w:val="20"/>
        </w:rPr>
        <w:t xml:space="preserve"> and tannins has been shown to have a high antioxidant activity </w:t>
      </w:r>
      <w:r w:rsidRPr="00AF56A5">
        <w:rPr>
          <w:i/>
          <w:iCs/>
          <w:sz w:val="20"/>
          <w:szCs w:val="20"/>
        </w:rPr>
        <w:t>(</w:t>
      </w:r>
      <w:r w:rsidRPr="00AF56A5">
        <w:rPr>
          <w:sz w:val="20"/>
          <w:szCs w:val="20"/>
        </w:rPr>
        <w:t xml:space="preserve">Abdel </w:t>
      </w:r>
      <w:proofErr w:type="spellStart"/>
      <w:r w:rsidRPr="00AF56A5">
        <w:rPr>
          <w:sz w:val="20"/>
          <w:szCs w:val="20"/>
        </w:rPr>
        <w:t>Moneimet</w:t>
      </w:r>
      <w:proofErr w:type="spellEnd"/>
      <w:r w:rsidRPr="00AF56A5">
        <w:rPr>
          <w:sz w:val="20"/>
          <w:szCs w:val="20"/>
        </w:rPr>
        <w:t xml:space="preserve"> al., 2011). Antimicrobial drug resistance in human bacterial pathogens is a worldwide issue and as a </w:t>
      </w:r>
      <w:r w:rsidR="00DD7EE1" w:rsidRPr="00AF56A5">
        <w:rPr>
          <w:sz w:val="20"/>
          <w:szCs w:val="20"/>
        </w:rPr>
        <w:t>consequence, effective</w:t>
      </w:r>
      <w:r w:rsidRPr="00AF56A5">
        <w:rPr>
          <w:sz w:val="20"/>
          <w:szCs w:val="20"/>
        </w:rPr>
        <w:t xml:space="preserve"> treatment and control of such organisms remain an important challenge. Bacterial resistance has appeared for every major class of antibiotic (Lambert, 2005). Since their introduction the emergence of resistant is evident, particularly for important pathogens such as </w:t>
      </w:r>
      <w:r w:rsidRPr="00AF56A5">
        <w:rPr>
          <w:i/>
          <w:iCs/>
          <w:sz w:val="20"/>
          <w:szCs w:val="20"/>
        </w:rPr>
        <w:t>Escherichia coli</w:t>
      </w:r>
      <w:r w:rsidRPr="00AF56A5">
        <w:rPr>
          <w:sz w:val="20"/>
          <w:szCs w:val="20"/>
        </w:rPr>
        <w:t>,</w:t>
      </w:r>
      <w:r w:rsidRPr="00AF56A5">
        <w:rPr>
          <w:i/>
          <w:iCs/>
          <w:sz w:val="20"/>
          <w:szCs w:val="20"/>
        </w:rPr>
        <w:t xml:space="preserve"> Salmonella spp., </w:t>
      </w:r>
      <w:proofErr w:type="spellStart"/>
      <w:r w:rsidRPr="00AF56A5">
        <w:rPr>
          <w:i/>
          <w:iCs/>
          <w:sz w:val="20"/>
          <w:szCs w:val="20"/>
        </w:rPr>
        <w:t>Camphylobacter</w:t>
      </w:r>
      <w:proofErr w:type="spellEnd"/>
      <w:r w:rsidRPr="00AF56A5">
        <w:rPr>
          <w:i/>
          <w:iCs/>
          <w:sz w:val="20"/>
          <w:szCs w:val="20"/>
        </w:rPr>
        <w:t xml:space="preserve"> spp.,</w:t>
      </w:r>
      <w:r w:rsidR="00B82966">
        <w:rPr>
          <w:rFonts w:hint="eastAsia"/>
          <w:i/>
          <w:iCs/>
          <w:sz w:val="20"/>
          <w:szCs w:val="20"/>
        </w:rPr>
        <w:t xml:space="preserve"> </w:t>
      </w:r>
      <w:proofErr w:type="spellStart"/>
      <w:r w:rsidRPr="00AF56A5">
        <w:rPr>
          <w:i/>
          <w:iCs/>
          <w:sz w:val="20"/>
          <w:szCs w:val="20"/>
        </w:rPr>
        <w:t>Enterococcus</w:t>
      </w:r>
      <w:proofErr w:type="spellEnd"/>
      <w:r w:rsidRPr="00AF56A5">
        <w:rPr>
          <w:i/>
          <w:iCs/>
          <w:sz w:val="20"/>
          <w:szCs w:val="20"/>
        </w:rPr>
        <w:t xml:space="preserve"> spp</w:t>
      </w:r>
      <w:r w:rsidRPr="00AF56A5">
        <w:rPr>
          <w:sz w:val="20"/>
          <w:szCs w:val="20"/>
        </w:rPr>
        <w:t>. and</w:t>
      </w:r>
      <w:r w:rsidRPr="00AF56A5">
        <w:rPr>
          <w:i/>
          <w:iCs/>
          <w:sz w:val="20"/>
          <w:szCs w:val="20"/>
        </w:rPr>
        <w:t xml:space="preserve"> Staphylococcus spp.</w:t>
      </w:r>
      <w:r w:rsidRPr="00AF56A5">
        <w:rPr>
          <w:sz w:val="20"/>
          <w:szCs w:val="20"/>
        </w:rPr>
        <w:t xml:space="preserve"> Over the last decade research into the antimicrobial properties of traditional plant based medicines has been revisited (Melendez and </w:t>
      </w:r>
      <w:proofErr w:type="spellStart"/>
      <w:r w:rsidRPr="00AF56A5">
        <w:rPr>
          <w:sz w:val="20"/>
          <w:szCs w:val="20"/>
        </w:rPr>
        <w:t>Capriles</w:t>
      </w:r>
      <w:proofErr w:type="spellEnd"/>
      <w:r w:rsidRPr="00AF56A5">
        <w:rPr>
          <w:sz w:val="20"/>
          <w:szCs w:val="20"/>
        </w:rPr>
        <w:t xml:space="preserve">, 2006; Navarro et al., 1996). Numerous plants have been screened for antimicrobial properties, for example </w:t>
      </w:r>
      <w:proofErr w:type="spellStart"/>
      <w:r w:rsidRPr="00AF56A5">
        <w:rPr>
          <w:sz w:val="20"/>
          <w:szCs w:val="20"/>
        </w:rPr>
        <w:t>Holetz</w:t>
      </w:r>
      <w:proofErr w:type="spellEnd"/>
      <w:r w:rsidRPr="00AF56A5">
        <w:rPr>
          <w:sz w:val="20"/>
          <w:szCs w:val="20"/>
        </w:rPr>
        <w:t xml:space="preserve"> et al. (2002) tested 13 plants used in</w:t>
      </w:r>
      <w:r w:rsidR="00B82966">
        <w:rPr>
          <w:rFonts w:hint="eastAsia"/>
          <w:sz w:val="20"/>
          <w:szCs w:val="20"/>
        </w:rPr>
        <w:t xml:space="preserve"> </w:t>
      </w:r>
      <w:r w:rsidRPr="00AF56A5">
        <w:rPr>
          <w:sz w:val="20"/>
          <w:szCs w:val="20"/>
        </w:rPr>
        <w:t>Brazilian traditional medicine and they demonstrated activity against bacteria such as</w:t>
      </w:r>
      <w:r w:rsidRPr="00AF56A5">
        <w:rPr>
          <w:i/>
          <w:iCs/>
          <w:sz w:val="20"/>
          <w:szCs w:val="20"/>
        </w:rPr>
        <w:t xml:space="preserve"> Staphylococcus </w:t>
      </w:r>
      <w:proofErr w:type="spellStart"/>
      <w:r w:rsidRPr="00AF56A5">
        <w:rPr>
          <w:i/>
          <w:iCs/>
          <w:sz w:val="20"/>
          <w:szCs w:val="20"/>
        </w:rPr>
        <w:t>aureus</w:t>
      </w:r>
      <w:proofErr w:type="spellEnd"/>
      <w:r w:rsidRPr="00AF56A5">
        <w:rPr>
          <w:sz w:val="20"/>
          <w:szCs w:val="20"/>
        </w:rPr>
        <w:t xml:space="preserve"> and </w:t>
      </w:r>
      <w:r w:rsidRPr="00AF56A5">
        <w:rPr>
          <w:i/>
          <w:iCs/>
          <w:sz w:val="20"/>
          <w:szCs w:val="20"/>
        </w:rPr>
        <w:t xml:space="preserve">E. coli. </w:t>
      </w:r>
      <w:r w:rsidRPr="00AF56A5">
        <w:rPr>
          <w:sz w:val="20"/>
          <w:szCs w:val="20"/>
        </w:rPr>
        <w:t xml:space="preserve">Melendez and </w:t>
      </w:r>
      <w:proofErr w:type="spellStart"/>
      <w:r w:rsidRPr="00AF56A5">
        <w:rPr>
          <w:sz w:val="20"/>
          <w:szCs w:val="20"/>
        </w:rPr>
        <w:t>Capriles</w:t>
      </w:r>
      <w:proofErr w:type="spellEnd"/>
      <w:r w:rsidRPr="00AF56A5">
        <w:rPr>
          <w:sz w:val="20"/>
          <w:szCs w:val="20"/>
        </w:rPr>
        <w:t xml:space="preserve"> (2006) tested 172 plant species used in Puerto</w:t>
      </w:r>
      <w:r w:rsidR="00B82966">
        <w:rPr>
          <w:rFonts w:hint="eastAsia"/>
          <w:sz w:val="20"/>
          <w:szCs w:val="20"/>
        </w:rPr>
        <w:t xml:space="preserve"> </w:t>
      </w:r>
      <w:r w:rsidRPr="00AF56A5">
        <w:rPr>
          <w:sz w:val="20"/>
          <w:szCs w:val="20"/>
        </w:rPr>
        <w:lastRenderedPageBreak/>
        <w:t xml:space="preserve">Rico and they demonstrated that 14 of these plants showed activity against bacteria including </w:t>
      </w:r>
      <w:r w:rsidRPr="00AF56A5">
        <w:rPr>
          <w:i/>
          <w:iCs/>
          <w:sz w:val="20"/>
          <w:szCs w:val="20"/>
        </w:rPr>
        <w:t xml:space="preserve">S. </w:t>
      </w:r>
      <w:proofErr w:type="spellStart"/>
      <w:r w:rsidRPr="00AF56A5">
        <w:rPr>
          <w:i/>
          <w:iCs/>
          <w:sz w:val="20"/>
          <w:szCs w:val="20"/>
        </w:rPr>
        <w:t>aureus</w:t>
      </w:r>
      <w:proofErr w:type="spellEnd"/>
      <w:r w:rsidRPr="00AF56A5">
        <w:rPr>
          <w:sz w:val="20"/>
          <w:szCs w:val="20"/>
        </w:rPr>
        <w:t xml:space="preserve"> and </w:t>
      </w:r>
      <w:r w:rsidRPr="00AF56A5">
        <w:rPr>
          <w:i/>
          <w:iCs/>
          <w:sz w:val="20"/>
          <w:szCs w:val="20"/>
        </w:rPr>
        <w:t xml:space="preserve">E. coli. </w:t>
      </w:r>
      <w:proofErr w:type="spellStart"/>
      <w:r w:rsidRPr="00AF56A5">
        <w:rPr>
          <w:sz w:val="20"/>
          <w:szCs w:val="20"/>
        </w:rPr>
        <w:t>Prashanth</w:t>
      </w:r>
      <w:proofErr w:type="spellEnd"/>
      <w:r w:rsidRPr="00AF56A5">
        <w:rPr>
          <w:sz w:val="20"/>
          <w:szCs w:val="20"/>
        </w:rPr>
        <w:t xml:space="preserve"> et al. </w:t>
      </w:r>
      <w:r w:rsidR="00D9604E" w:rsidRPr="00AF56A5">
        <w:rPr>
          <w:sz w:val="20"/>
          <w:szCs w:val="20"/>
        </w:rPr>
        <w:t>(</w:t>
      </w:r>
      <w:r w:rsidRPr="00AF56A5">
        <w:rPr>
          <w:sz w:val="20"/>
          <w:szCs w:val="20"/>
        </w:rPr>
        <w:t>2001) tested a number of extracts of pomegranates against a range of bacteria (</w:t>
      </w:r>
      <w:r w:rsidRPr="00AF56A5">
        <w:rPr>
          <w:i/>
          <w:iCs/>
          <w:sz w:val="20"/>
          <w:szCs w:val="20"/>
        </w:rPr>
        <w:t xml:space="preserve">S. </w:t>
      </w:r>
      <w:proofErr w:type="spellStart"/>
      <w:r w:rsidRPr="00AF56A5">
        <w:rPr>
          <w:i/>
          <w:iCs/>
          <w:sz w:val="20"/>
          <w:szCs w:val="20"/>
        </w:rPr>
        <w:t>aureus</w:t>
      </w:r>
      <w:proofErr w:type="spellEnd"/>
      <w:r w:rsidRPr="00AF56A5">
        <w:rPr>
          <w:i/>
          <w:iCs/>
          <w:sz w:val="20"/>
          <w:szCs w:val="20"/>
        </w:rPr>
        <w:t xml:space="preserve">, </w:t>
      </w:r>
      <w:proofErr w:type="spellStart"/>
      <w:r w:rsidRPr="00AF56A5">
        <w:rPr>
          <w:i/>
          <w:iCs/>
          <w:sz w:val="20"/>
          <w:szCs w:val="20"/>
        </w:rPr>
        <w:t>E.coli</w:t>
      </w:r>
      <w:proofErr w:type="spellEnd"/>
      <w:r w:rsidRPr="00AF56A5">
        <w:rPr>
          <w:i/>
          <w:iCs/>
          <w:sz w:val="20"/>
          <w:szCs w:val="20"/>
        </w:rPr>
        <w:t xml:space="preserve">, </w:t>
      </w:r>
      <w:proofErr w:type="spellStart"/>
      <w:r w:rsidRPr="00AF56A5">
        <w:rPr>
          <w:i/>
          <w:iCs/>
          <w:sz w:val="20"/>
          <w:szCs w:val="20"/>
        </w:rPr>
        <w:t>Klebsiella</w:t>
      </w:r>
      <w:proofErr w:type="spellEnd"/>
      <w:r w:rsidRPr="00AF56A5">
        <w:rPr>
          <w:i/>
          <w:iCs/>
          <w:sz w:val="20"/>
          <w:szCs w:val="20"/>
        </w:rPr>
        <w:t xml:space="preserve"> </w:t>
      </w:r>
      <w:proofErr w:type="spellStart"/>
      <w:r w:rsidRPr="00AF56A5">
        <w:rPr>
          <w:i/>
          <w:iCs/>
          <w:sz w:val="20"/>
          <w:szCs w:val="20"/>
        </w:rPr>
        <w:t>pneumoniae</w:t>
      </w:r>
      <w:proofErr w:type="spellEnd"/>
      <w:r w:rsidRPr="00AF56A5">
        <w:rPr>
          <w:i/>
          <w:iCs/>
          <w:sz w:val="20"/>
          <w:szCs w:val="20"/>
        </w:rPr>
        <w:t xml:space="preserve">, Proteus </w:t>
      </w:r>
      <w:proofErr w:type="spellStart"/>
      <w:r w:rsidRPr="00AF56A5">
        <w:rPr>
          <w:i/>
          <w:iCs/>
          <w:sz w:val="20"/>
          <w:szCs w:val="20"/>
        </w:rPr>
        <w:t>vulgaris</w:t>
      </w:r>
      <w:proofErr w:type="spellEnd"/>
      <w:r w:rsidRPr="00AF56A5">
        <w:rPr>
          <w:i/>
          <w:iCs/>
          <w:sz w:val="20"/>
          <w:szCs w:val="20"/>
        </w:rPr>
        <w:t>, Bacillus </w:t>
      </w:r>
      <w:proofErr w:type="spellStart"/>
      <w:proofErr w:type="gramStart"/>
      <w:r w:rsidRPr="00AF56A5">
        <w:rPr>
          <w:i/>
          <w:iCs/>
          <w:sz w:val="20"/>
          <w:szCs w:val="20"/>
        </w:rPr>
        <w:t>subtilis</w:t>
      </w:r>
      <w:proofErr w:type="spellEnd"/>
      <w:r w:rsidRPr="00AF56A5">
        <w:rPr>
          <w:i/>
          <w:iCs/>
          <w:sz w:val="20"/>
          <w:szCs w:val="20"/>
        </w:rPr>
        <w:t xml:space="preserve">  and</w:t>
      </w:r>
      <w:proofErr w:type="gramEnd"/>
      <w:r w:rsidRPr="00AF56A5">
        <w:rPr>
          <w:i/>
          <w:iCs/>
          <w:sz w:val="20"/>
          <w:szCs w:val="20"/>
        </w:rPr>
        <w:t xml:space="preserve"> Salmonella </w:t>
      </w:r>
      <w:proofErr w:type="spellStart"/>
      <w:r w:rsidRPr="00AF56A5">
        <w:rPr>
          <w:i/>
          <w:iCs/>
          <w:sz w:val="20"/>
          <w:szCs w:val="20"/>
        </w:rPr>
        <w:t>typhi</w:t>
      </w:r>
      <w:proofErr w:type="spellEnd"/>
      <w:r w:rsidRPr="00AF56A5">
        <w:rPr>
          <w:sz w:val="20"/>
          <w:szCs w:val="20"/>
        </w:rPr>
        <w:t>), and they found activity against all isolates.</w:t>
      </w:r>
      <w:r w:rsidR="00D9604E" w:rsidRPr="00AF56A5">
        <w:rPr>
          <w:sz w:val="20"/>
          <w:szCs w:val="20"/>
        </w:rPr>
        <w:t xml:space="preserve"> </w:t>
      </w:r>
      <w:r w:rsidRPr="00AF56A5">
        <w:rPr>
          <w:sz w:val="20"/>
          <w:szCs w:val="20"/>
        </w:rPr>
        <w:t xml:space="preserve">Braga et al. </w:t>
      </w:r>
      <w:r w:rsidR="00D9604E" w:rsidRPr="00AF56A5">
        <w:rPr>
          <w:sz w:val="20"/>
          <w:szCs w:val="20"/>
        </w:rPr>
        <w:t>(</w:t>
      </w:r>
      <w:r w:rsidRPr="00AF56A5">
        <w:rPr>
          <w:sz w:val="20"/>
          <w:szCs w:val="20"/>
        </w:rPr>
        <w:t>2005)</w:t>
      </w:r>
      <w:r w:rsidRPr="00AF56A5">
        <w:rPr>
          <w:i/>
          <w:iCs/>
          <w:sz w:val="20"/>
          <w:szCs w:val="20"/>
        </w:rPr>
        <w:t xml:space="preserve"> </w:t>
      </w:r>
      <w:r w:rsidRPr="00AF56A5">
        <w:rPr>
          <w:sz w:val="20"/>
          <w:szCs w:val="20"/>
        </w:rPr>
        <w:t xml:space="preserve">observed that pomegranate extracts were able to inhibit not only the growth </w:t>
      </w:r>
      <w:proofErr w:type="gramStart"/>
      <w:r w:rsidRPr="00AF56A5">
        <w:rPr>
          <w:sz w:val="20"/>
          <w:szCs w:val="20"/>
        </w:rPr>
        <w:t xml:space="preserve">of  </w:t>
      </w:r>
      <w:r w:rsidRPr="00AF56A5">
        <w:rPr>
          <w:i/>
          <w:iCs/>
          <w:sz w:val="20"/>
          <w:szCs w:val="20"/>
        </w:rPr>
        <w:t>S</w:t>
      </w:r>
      <w:proofErr w:type="gramEnd"/>
      <w:r w:rsidRPr="00AF56A5">
        <w:rPr>
          <w:i/>
          <w:iCs/>
          <w:sz w:val="20"/>
          <w:szCs w:val="20"/>
        </w:rPr>
        <w:t xml:space="preserve">. </w:t>
      </w:r>
      <w:proofErr w:type="spellStart"/>
      <w:r w:rsidRPr="00AF56A5">
        <w:rPr>
          <w:i/>
          <w:iCs/>
          <w:sz w:val="20"/>
          <w:szCs w:val="20"/>
        </w:rPr>
        <w:t>aureus</w:t>
      </w:r>
      <w:proofErr w:type="spellEnd"/>
      <w:r w:rsidRPr="00AF56A5">
        <w:rPr>
          <w:i/>
          <w:iCs/>
          <w:sz w:val="20"/>
          <w:szCs w:val="20"/>
        </w:rPr>
        <w:t xml:space="preserve"> </w:t>
      </w:r>
      <w:r w:rsidRPr="00AF56A5">
        <w:rPr>
          <w:sz w:val="20"/>
          <w:szCs w:val="20"/>
        </w:rPr>
        <w:t xml:space="preserve">but also the production of </w:t>
      </w:r>
      <w:proofErr w:type="spellStart"/>
      <w:r w:rsidRPr="00AF56A5">
        <w:rPr>
          <w:sz w:val="20"/>
          <w:szCs w:val="20"/>
        </w:rPr>
        <w:t>enterotoxin</w:t>
      </w:r>
      <w:proofErr w:type="spellEnd"/>
      <w:r w:rsidRPr="00AF56A5">
        <w:rPr>
          <w:sz w:val="20"/>
          <w:szCs w:val="20"/>
        </w:rPr>
        <w:t xml:space="preserve">. They concluded that, the </w:t>
      </w:r>
      <w:proofErr w:type="spellStart"/>
      <w:r w:rsidRPr="00AF56A5">
        <w:rPr>
          <w:sz w:val="20"/>
          <w:szCs w:val="20"/>
        </w:rPr>
        <w:t>methanolic</w:t>
      </w:r>
      <w:proofErr w:type="spellEnd"/>
      <w:r w:rsidRPr="00AF56A5">
        <w:rPr>
          <w:sz w:val="20"/>
          <w:szCs w:val="20"/>
        </w:rPr>
        <w:t xml:space="preserve"> extract derived from 200 g of dried pomegranate produced bactericidal effects at </w:t>
      </w:r>
      <w:proofErr w:type="gramStart"/>
      <w:r w:rsidRPr="00AF56A5">
        <w:rPr>
          <w:sz w:val="20"/>
          <w:szCs w:val="20"/>
        </w:rPr>
        <w:t>1%</w:t>
      </w:r>
      <w:proofErr w:type="gramEnd"/>
      <w:r w:rsidRPr="00AF56A5">
        <w:rPr>
          <w:sz w:val="20"/>
          <w:szCs w:val="20"/>
        </w:rPr>
        <w:t>(v/v) over an extended incubation period 50 hours.</w:t>
      </w:r>
    </w:p>
    <w:p w:rsidR="00DD7EE1" w:rsidRDefault="005B089B" w:rsidP="00DD7EE1">
      <w:pPr>
        <w:snapToGrid w:val="0"/>
        <w:ind w:firstLine="400"/>
        <w:rPr>
          <w:sz w:val="20"/>
          <w:szCs w:val="20"/>
        </w:rPr>
      </w:pPr>
      <w:r w:rsidRPr="00AF56A5">
        <w:rPr>
          <w:sz w:val="20"/>
          <w:szCs w:val="20"/>
        </w:rPr>
        <w:t>In the present study, the antimicrobial potency of chloroform, methanol extracts of pomegranate</w:t>
      </w:r>
      <w:r w:rsidRPr="00AF56A5">
        <w:rPr>
          <w:i/>
          <w:iCs/>
          <w:sz w:val="20"/>
          <w:szCs w:val="20"/>
        </w:rPr>
        <w:t> </w:t>
      </w:r>
      <w:r w:rsidRPr="00AF56A5">
        <w:rPr>
          <w:sz w:val="20"/>
          <w:szCs w:val="20"/>
        </w:rPr>
        <w:t xml:space="preserve">was investigated. Twenty five bacterial strains isolated from </w:t>
      </w:r>
      <w:r w:rsidR="00A407B9" w:rsidRPr="00AF56A5">
        <w:rPr>
          <w:sz w:val="20"/>
          <w:szCs w:val="20"/>
        </w:rPr>
        <w:t>El-</w:t>
      </w:r>
      <w:proofErr w:type="spellStart"/>
      <w:r w:rsidR="00A407B9" w:rsidRPr="00AF56A5">
        <w:rPr>
          <w:sz w:val="20"/>
          <w:szCs w:val="20"/>
        </w:rPr>
        <w:t>Manzala</w:t>
      </w:r>
      <w:proofErr w:type="spellEnd"/>
      <w:r w:rsidRPr="00AF56A5">
        <w:rPr>
          <w:sz w:val="20"/>
          <w:szCs w:val="20"/>
        </w:rPr>
        <w:t xml:space="preserve"> water treatment </w:t>
      </w:r>
      <w:proofErr w:type="spellStart"/>
      <w:r w:rsidRPr="00AF56A5">
        <w:rPr>
          <w:sz w:val="20"/>
          <w:szCs w:val="20"/>
        </w:rPr>
        <w:t>planet</w:t>
      </w:r>
      <w:proofErr w:type="spellEnd"/>
      <w:r w:rsidRPr="00AF56A5">
        <w:rPr>
          <w:sz w:val="20"/>
          <w:szCs w:val="20"/>
        </w:rPr>
        <w:t xml:space="preserve"> were used as test cultures. The antibacterial activity was determined by agar organisms well diffusion method. The preliminary </w:t>
      </w:r>
      <w:proofErr w:type="spellStart"/>
      <w:r w:rsidRPr="00AF56A5">
        <w:rPr>
          <w:sz w:val="20"/>
          <w:szCs w:val="20"/>
        </w:rPr>
        <w:t>phytochemical</w:t>
      </w:r>
      <w:proofErr w:type="spellEnd"/>
      <w:r w:rsidRPr="005B089B">
        <w:rPr>
          <w:sz w:val="20"/>
          <w:szCs w:val="20"/>
        </w:rPr>
        <w:t xml:space="preserve"> screening of plant extract was carried out to identify the derivatives in the extracts by using GC-MS </w:t>
      </w:r>
      <w:r w:rsidR="00DD7EE1" w:rsidRPr="005B089B">
        <w:rPr>
          <w:sz w:val="20"/>
          <w:szCs w:val="20"/>
        </w:rPr>
        <w:t>technique</w:t>
      </w:r>
      <w:r w:rsidRPr="005B089B">
        <w:rPr>
          <w:sz w:val="20"/>
          <w:szCs w:val="20"/>
        </w:rPr>
        <w:t>.</w:t>
      </w:r>
    </w:p>
    <w:p w:rsidR="00DD7EE1" w:rsidRDefault="00DD7EE1" w:rsidP="00DD7EE1">
      <w:pPr>
        <w:snapToGrid w:val="0"/>
        <w:ind w:firstLine="400"/>
        <w:rPr>
          <w:sz w:val="20"/>
          <w:szCs w:val="20"/>
        </w:rPr>
      </w:pPr>
      <w:r>
        <w:rPr>
          <w:b/>
          <w:bCs/>
          <w:sz w:val="20"/>
          <w:szCs w:val="20"/>
        </w:rPr>
        <w:t>The aim of this work</w:t>
      </w:r>
      <w:r w:rsidR="005B089B" w:rsidRPr="005B089B">
        <w:rPr>
          <w:b/>
          <w:bCs/>
          <w:sz w:val="20"/>
          <w:szCs w:val="20"/>
        </w:rPr>
        <w:t>:</w:t>
      </w:r>
      <w:r>
        <w:rPr>
          <w:b/>
          <w:bCs/>
          <w:sz w:val="20"/>
          <w:szCs w:val="20"/>
        </w:rPr>
        <w:t xml:space="preserve"> </w:t>
      </w:r>
      <w:r w:rsidR="005B089B" w:rsidRPr="005B089B">
        <w:rPr>
          <w:sz w:val="20"/>
          <w:szCs w:val="20"/>
        </w:rPr>
        <w:t xml:space="preserve">isolation of bacteria from </w:t>
      </w:r>
      <w:r w:rsidR="00A407B9">
        <w:rPr>
          <w:sz w:val="20"/>
          <w:szCs w:val="20"/>
        </w:rPr>
        <w:t>El-</w:t>
      </w:r>
      <w:proofErr w:type="spellStart"/>
      <w:r w:rsidR="00A407B9">
        <w:rPr>
          <w:sz w:val="20"/>
          <w:szCs w:val="20"/>
        </w:rPr>
        <w:t>Manzala</w:t>
      </w:r>
      <w:proofErr w:type="spellEnd"/>
      <w:r w:rsidR="005B089B" w:rsidRPr="005B089B">
        <w:rPr>
          <w:sz w:val="20"/>
          <w:szCs w:val="20"/>
        </w:rPr>
        <w:t xml:space="preserve"> water </w:t>
      </w:r>
      <w:r w:rsidRPr="005B089B">
        <w:rPr>
          <w:sz w:val="20"/>
          <w:szCs w:val="20"/>
        </w:rPr>
        <w:t>treatment</w:t>
      </w:r>
      <w:r w:rsidR="005B089B" w:rsidRPr="005B089B">
        <w:rPr>
          <w:sz w:val="20"/>
          <w:szCs w:val="20"/>
        </w:rPr>
        <w:t xml:space="preserve"> plant, Purification and Identification of the isolated bacteria, Sensitivity testing for the isolated </w:t>
      </w:r>
      <w:proofErr w:type="gramStart"/>
      <w:r w:rsidR="005B089B" w:rsidRPr="005B089B">
        <w:rPr>
          <w:sz w:val="20"/>
          <w:szCs w:val="20"/>
        </w:rPr>
        <w:t>bacteria  using</w:t>
      </w:r>
      <w:proofErr w:type="gramEnd"/>
      <w:r w:rsidR="005B089B" w:rsidRPr="005B089B">
        <w:rPr>
          <w:sz w:val="20"/>
          <w:szCs w:val="20"/>
        </w:rPr>
        <w:t xml:space="preserve"> pomegranate  peel extract discs.</w:t>
      </w:r>
    </w:p>
    <w:p w:rsidR="00F81217" w:rsidRDefault="00F81217" w:rsidP="00DD7EE1">
      <w:pPr>
        <w:snapToGrid w:val="0"/>
        <w:ind w:firstLine="400"/>
        <w:rPr>
          <w:sz w:val="20"/>
          <w:szCs w:val="20"/>
        </w:rPr>
      </w:pPr>
    </w:p>
    <w:p w:rsidR="00F81217" w:rsidRPr="00F81217" w:rsidRDefault="00F81217" w:rsidP="00F81217">
      <w:pPr>
        <w:snapToGrid w:val="0"/>
        <w:rPr>
          <w:sz w:val="20"/>
          <w:szCs w:val="20"/>
        </w:rPr>
      </w:pPr>
      <w:r w:rsidRPr="00F81217">
        <w:rPr>
          <w:b/>
          <w:bCs/>
          <w:sz w:val="20"/>
          <w:szCs w:val="20"/>
        </w:rPr>
        <w:t>2. Materials and Methods</w:t>
      </w:r>
    </w:p>
    <w:p w:rsidR="00F81217" w:rsidRDefault="00F81217" w:rsidP="00F81217">
      <w:pPr>
        <w:snapToGrid w:val="0"/>
        <w:ind w:firstLine="400"/>
        <w:rPr>
          <w:sz w:val="20"/>
          <w:szCs w:val="20"/>
        </w:rPr>
      </w:pPr>
      <w:r w:rsidRPr="00F81217">
        <w:rPr>
          <w:sz w:val="20"/>
          <w:szCs w:val="20"/>
        </w:rPr>
        <w:t>The plant extracts were prepared using the solvents water, methanol and chloroform. 10g of pomegranate peels</w:t>
      </w:r>
      <w:r w:rsidRPr="00F81217">
        <w:rPr>
          <w:i/>
          <w:iCs/>
          <w:sz w:val="20"/>
          <w:szCs w:val="20"/>
        </w:rPr>
        <w:t> </w:t>
      </w:r>
      <w:r w:rsidRPr="00F81217">
        <w:rPr>
          <w:sz w:val="20"/>
          <w:szCs w:val="20"/>
        </w:rPr>
        <w:t xml:space="preserve">were taken and homogenized with </w:t>
      </w:r>
      <w:r w:rsidRPr="00F81217">
        <w:rPr>
          <w:sz w:val="20"/>
          <w:szCs w:val="20"/>
        </w:rPr>
        <w:lastRenderedPageBreak/>
        <w:t>100ml of the respective solvents. The crude preparation was left overnight in the shaker at room temperature and then centrifuged at 4000rpm for 20mins. The supernatant containing the plant extract was then transferred to a pre</w:t>
      </w:r>
      <w:r>
        <w:rPr>
          <w:sz w:val="20"/>
          <w:szCs w:val="20"/>
        </w:rPr>
        <w:t>-</w:t>
      </w:r>
      <w:r w:rsidRPr="00F81217">
        <w:rPr>
          <w:sz w:val="20"/>
          <w:szCs w:val="20"/>
        </w:rPr>
        <w:t xml:space="preserve">weighed beaker and the extract was concentrated by evaporating the solvent at 60°C. The crude extract was weighed and dissolved in a known volume of </w:t>
      </w:r>
      <w:proofErr w:type="spellStart"/>
      <w:r w:rsidRPr="00F81217">
        <w:rPr>
          <w:sz w:val="20"/>
          <w:szCs w:val="20"/>
        </w:rPr>
        <w:t>dimethyl</w:t>
      </w:r>
      <w:proofErr w:type="spellEnd"/>
      <w:r w:rsidRPr="00F81217">
        <w:rPr>
          <w:sz w:val="20"/>
          <w:szCs w:val="20"/>
        </w:rPr>
        <w:t xml:space="preserve"> </w:t>
      </w:r>
      <w:proofErr w:type="spellStart"/>
      <w:r w:rsidRPr="00F81217">
        <w:rPr>
          <w:sz w:val="20"/>
          <w:szCs w:val="20"/>
        </w:rPr>
        <w:t>sulphoxide</w:t>
      </w:r>
      <w:proofErr w:type="spellEnd"/>
      <w:r w:rsidRPr="00F81217">
        <w:rPr>
          <w:sz w:val="20"/>
          <w:szCs w:val="20"/>
        </w:rPr>
        <w:t>, to obtain a final concentration of 20mg / 5μl.Finally plants extracts were tested on bacterial isolates using Paper disc method</w:t>
      </w:r>
      <w:r>
        <w:rPr>
          <w:sz w:val="20"/>
          <w:szCs w:val="20"/>
        </w:rPr>
        <w:t>.</w:t>
      </w:r>
    </w:p>
    <w:p w:rsidR="00F81217" w:rsidRDefault="00F81217" w:rsidP="00F81217">
      <w:pPr>
        <w:snapToGrid w:val="0"/>
        <w:rPr>
          <w:b/>
          <w:bCs/>
          <w:sz w:val="20"/>
          <w:szCs w:val="20"/>
        </w:rPr>
      </w:pPr>
      <w:r w:rsidRPr="00F81217">
        <w:rPr>
          <w:b/>
          <w:bCs/>
          <w:sz w:val="20"/>
          <w:szCs w:val="20"/>
        </w:rPr>
        <w:t>2.2. Water samples</w:t>
      </w:r>
    </w:p>
    <w:p w:rsidR="00F81217" w:rsidRDefault="00F81217" w:rsidP="00F81217">
      <w:pPr>
        <w:snapToGrid w:val="0"/>
        <w:ind w:firstLine="400"/>
        <w:rPr>
          <w:sz w:val="20"/>
          <w:szCs w:val="20"/>
        </w:rPr>
      </w:pPr>
      <w:r w:rsidRPr="00F81217">
        <w:rPr>
          <w:sz w:val="20"/>
          <w:szCs w:val="20"/>
        </w:rPr>
        <w:t xml:space="preserve">Samples of raw water before entering </w:t>
      </w:r>
      <w:r w:rsidR="00A407B9">
        <w:rPr>
          <w:sz w:val="20"/>
          <w:szCs w:val="20"/>
        </w:rPr>
        <w:t>El-</w:t>
      </w:r>
      <w:proofErr w:type="spellStart"/>
      <w:r w:rsidR="00A407B9">
        <w:rPr>
          <w:sz w:val="20"/>
          <w:szCs w:val="20"/>
        </w:rPr>
        <w:t>Manzala</w:t>
      </w:r>
      <w:proofErr w:type="spellEnd"/>
      <w:r w:rsidRPr="00F81217">
        <w:rPr>
          <w:sz w:val="20"/>
          <w:szCs w:val="20"/>
        </w:rPr>
        <w:t xml:space="preserve"> water treatment plant from different distances, as well as from treated water sample were collected in a clean, sterile glass bottles. The bottle is filled with raw water sample by placing it under water surface and closed immediately as soon as filled with adequate water sample. Then transferred to laboratory preserved in ice box as soon as possible.</w:t>
      </w:r>
    </w:p>
    <w:p w:rsidR="00F81217" w:rsidRDefault="00F81217" w:rsidP="00F81217">
      <w:pPr>
        <w:snapToGrid w:val="0"/>
        <w:rPr>
          <w:b/>
          <w:bCs/>
          <w:sz w:val="20"/>
          <w:szCs w:val="20"/>
        </w:rPr>
      </w:pPr>
      <w:r w:rsidRPr="00F81217">
        <w:rPr>
          <w:b/>
          <w:bCs/>
          <w:sz w:val="20"/>
          <w:szCs w:val="20"/>
        </w:rPr>
        <w:t>2.3. Bacterial isolation, purification and identification</w:t>
      </w:r>
    </w:p>
    <w:p w:rsidR="00F81217" w:rsidRDefault="00F81217" w:rsidP="00F81217">
      <w:pPr>
        <w:snapToGrid w:val="0"/>
        <w:ind w:firstLine="400"/>
        <w:rPr>
          <w:sz w:val="20"/>
          <w:szCs w:val="20"/>
        </w:rPr>
      </w:pPr>
      <w:r w:rsidRPr="00F81217">
        <w:rPr>
          <w:sz w:val="20"/>
          <w:szCs w:val="20"/>
        </w:rPr>
        <w:t xml:space="preserve">It was performed by inoculating 1.0 ml of primary effluent of each water samples and streaking on the Nutrient, </w:t>
      </w:r>
      <w:proofErr w:type="spellStart"/>
      <w:r w:rsidRPr="00F81217">
        <w:rPr>
          <w:sz w:val="20"/>
          <w:szCs w:val="20"/>
        </w:rPr>
        <w:t>MacConkey</w:t>
      </w:r>
      <w:proofErr w:type="spellEnd"/>
      <w:r w:rsidRPr="00F81217">
        <w:rPr>
          <w:sz w:val="20"/>
          <w:szCs w:val="20"/>
        </w:rPr>
        <w:t xml:space="preserve"> and Blood agar medium. Bacterial isolates were purified using streak method on nutrient, </w:t>
      </w:r>
      <w:proofErr w:type="spellStart"/>
      <w:r w:rsidRPr="00F81217">
        <w:rPr>
          <w:sz w:val="20"/>
          <w:szCs w:val="20"/>
        </w:rPr>
        <w:t>MacConkey</w:t>
      </w:r>
      <w:proofErr w:type="spellEnd"/>
      <w:r w:rsidRPr="00F81217">
        <w:rPr>
          <w:sz w:val="20"/>
          <w:szCs w:val="20"/>
        </w:rPr>
        <w:t xml:space="preserve"> and Blood agar medium. Colonies of different morphological forms were picked up and re streaked on the surface agar of plates containing the same isolation medium. After incubation for 24 hours, separate colonies of distinct shape and color were picked up and re streaked separately several consecutive times on to the surface of agar plates containing the isolation media to assure purity. Purity was checked up microscopically and morphologically using Gram stain. Pure isolates only were sub cultured on slants of the isolation medium and kept for further investigation. The purified colonies were prepared to be used for a complete biochemical identification using a VITEK 2 Compact system for bacterial identification.</w:t>
      </w:r>
    </w:p>
    <w:p w:rsidR="0081250F" w:rsidRPr="0081250F" w:rsidRDefault="0081250F" w:rsidP="0081250F">
      <w:pPr>
        <w:snapToGrid w:val="0"/>
        <w:rPr>
          <w:b/>
          <w:bCs/>
          <w:sz w:val="20"/>
          <w:szCs w:val="20"/>
        </w:rPr>
      </w:pPr>
      <w:r w:rsidRPr="0081250F">
        <w:rPr>
          <w:b/>
          <w:bCs/>
          <w:sz w:val="20"/>
          <w:szCs w:val="20"/>
        </w:rPr>
        <w:t>2.4. Preparation and extraction of plant material</w:t>
      </w:r>
    </w:p>
    <w:p w:rsidR="0081250F" w:rsidRDefault="0081250F" w:rsidP="0081250F">
      <w:pPr>
        <w:snapToGrid w:val="0"/>
        <w:ind w:firstLine="400"/>
        <w:rPr>
          <w:sz w:val="20"/>
          <w:szCs w:val="20"/>
        </w:rPr>
      </w:pPr>
      <w:r w:rsidRPr="0081250F">
        <w:rPr>
          <w:sz w:val="20"/>
          <w:szCs w:val="20"/>
        </w:rPr>
        <w:t xml:space="preserve">The plant extract of pomegranate peels was prepared using the solvents water, methanol and chloroform. 10g of the samples were taken and homogenized with 100 ml of the respective solvents. The crude preparation was left overnight in the shaker at room temperature and then centrifuged at 4000 rpm for 20 </w:t>
      </w:r>
      <w:proofErr w:type="spellStart"/>
      <w:r w:rsidRPr="0081250F">
        <w:rPr>
          <w:sz w:val="20"/>
          <w:szCs w:val="20"/>
        </w:rPr>
        <w:t>mins</w:t>
      </w:r>
      <w:proofErr w:type="spellEnd"/>
      <w:r w:rsidRPr="0081250F">
        <w:rPr>
          <w:sz w:val="20"/>
          <w:szCs w:val="20"/>
        </w:rPr>
        <w:t xml:space="preserve">. The supernatant containing the plant extract was then transferred to a pre weighed beaker and the extract was concentrated by evaporating the solvent at 60°C. The crude extract was weighed, concentrated and dissolved in a known volume of </w:t>
      </w:r>
      <w:proofErr w:type="spellStart"/>
      <w:r w:rsidRPr="0081250F">
        <w:rPr>
          <w:sz w:val="20"/>
          <w:szCs w:val="20"/>
        </w:rPr>
        <w:t>dimethyl</w:t>
      </w:r>
      <w:proofErr w:type="spellEnd"/>
      <w:r w:rsidRPr="0081250F">
        <w:rPr>
          <w:sz w:val="20"/>
          <w:szCs w:val="20"/>
        </w:rPr>
        <w:t xml:space="preserve"> </w:t>
      </w:r>
      <w:proofErr w:type="spellStart"/>
      <w:r w:rsidRPr="0081250F">
        <w:rPr>
          <w:sz w:val="20"/>
          <w:szCs w:val="20"/>
        </w:rPr>
        <w:t>sulphoxide</w:t>
      </w:r>
      <w:proofErr w:type="spellEnd"/>
      <w:r w:rsidRPr="0081250F">
        <w:rPr>
          <w:sz w:val="20"/>
          <w:szCs w:val="20"/>
        </w:rPr>
        <w:t xml:space="preserve"> (DMSO)</w:t>
      </w:r>
      <w:proofErr w:type="gramStart"/>
      <w:r w:rsidRPr="0081250F">
        <w:rPr>
          <w:sz w:val="20"/>
          <w:szCs w:val="20"/>
        </w:rPr>
        <w:t>,</w:t>
      </w:r>
      <w:proofErr w:type="gramEnd"/>
      <w:r w:rsidRPr="0081250F">
        <w:rPr>
          <w:sz w:val="20"/>
          <w:szCs w:val="20"/>
        </w:rPr>
        <w:t xml:space="preserve"> finally plants extract was tested on bacterial isolates using agar well diffusion method.</w:t>
      </w:r>
    </w:p>
    <w:p w:rsidR="00146032" w:rsidRPr="00146032" w:rsidRDefault="00146032" w:rsidP="00146032">
      <w:pPr>
        <w:snapToGrid w:val="0"/>
        <w:rPr>
          <w:b/>
          <w:bCs/>
          <w:i/>
          <w:iCs/>
          <w:sz w:val="20"/>
          <w:szCs w:val="20"/>
        </w:rPr>
      </w:pPr>
      <w:r>
        <w:rPr>
          <w:b/>
          <w:bCs/>
          <w:sz w:val="20"/>
          <w:szCs w:val="20"/>
        </w:rPr>
        <w:lastRenderedPageBreak/>
        <w:t xml:space="preserve">2.5. </w:t>
      </w:r>
      <w:r w:rsidRPr="00146032">
        <w:rPr>
          <w:b/>
          <w:bCs/>
          <w:sz w:val="20"/>
          <w:szCs w:val="20"/>
        </w:rPr>
        <w:t>Agar well diffusion method</w:t>
      </w:r>
    </w:p>
    <w:p w:rsidR="00146032" w:rsidRDefault="00146032" w:rsidP="00146032">
      <w:pPr>
        <w:snapToGrid w:val="0"/>
        <w:ind w:firstLine="400"/>
        <w:rPr>
          <w:sz w:val="20"/>
          <w:szCs w:val="20"/>
        </w:rPr>
      </w:pPr>
      <w:r w:rsidRPr="00146032">
        <w:rPr>
          <w:sz w:val="20"/>
          <w:szCs w:val="20"/>
        </w:rPr>
        <w:t>Analytical paper discs (</w:t>
      </w:r>
      <w:smartTag w:uri="urn:schemas-microsoft-com:office:smarttags" w:element="metricconverter">
        <w:smartTagPr>
          <w:attr w:name="ProductID" w:val="6.0 mm"/>
        </w:smartTagPr>
        <w:r w:rsidRPr="00146032">
          <w:rPr>
            <w:sz w:val="20"/>
            <w:szCs w:val="20"/>
          </w:rPr>
          <w:t>6.0 mm</w:t>
        </w:r>
      </w:smartTag>
      <w:r w:rsidRPr="00146032">
        <w:rPr>
          <w:sz w:val="20"/>
          <w:szCs w:val="20"/>
        </w:rPr>
        <w:t xml:space="preserve"> in diameter) were saturated with the plant extract of</w:t>
      </w:r>
      <w:r w:rsidRPr="00146032">
        <w:rPr>
          <w:i/>
          <w:iCs/>
          <w:sz w:val="20"/>
          <w:szCs w:val="20"/>
        </w:rPr>
        <w:t xml:space="preserve"> </w:t>
      </w:r>
      <w:r w:rsidRPr="00146032">
        <w:rPr>
          <w:sz w:val="20"/>
          <w:szCs w:val="20"/>
        </w:rPr>
        <w:t>pomegranate peels and aseptically placed on the surface of the inoculated plates seeded with different bacterial isolate separately.</w:t>
      </w:r>
    </w:p>
    <w:p w:rsidR="00146032" w:rsidRPr="00146032" w:rsidRDefault="00146032" w:rsidP="00146032">
      <w:pPr>
        <w:snapToGrid w:val="0"/>
        <w:rPr>
          <w:sz w:val="20"/>
          <w:szCs w:val="20"/>
        </w:rPr>
      </w:pPr>
      <w:r w:rsidRPr="00146032">
        <w:rPr>
          <w:b/>
          <w:bCs/>
          <w:sz w:val="20"/>
          <w:szCs w:val="20"/>
        </w:rPr>
        <w:t>2.6. GC/MS analysis</w:t>
      </w:r>
    </w:p>
    <w:p w:rsidR="00146032" w:rsidRDefault="00146032" w:rsidP="00146032">
      <w:pPr>
        <w:snapToGrid w:val="0"/>
        <w:ind w:firstLine="400"/>
        <w:rPr>
          <w:sz w:val="20"/>
          <w:szCs w:val="20"/>
        </w:rPr>
      </w:pPr>
      <w:r w:rsidRPr="00146032">
        <w:rPr>
          <w:sz w:val="20"/>
          <w:szCs w:val="20"/>
        </w:rPr>
        <w:t xml:space="preserve">The qualitative and quantitative compositions of the plant extract were studied by Gas Chromatography and Mass Spectroscopy GC-MS analysis. A Perkin-Elmer gas chromatograph (model 8700), equipped with a flame ionization detector (FID) and HP-5MS capillary column (30 m x 0.25 mm, film thickness 0.25 </w:t>
      </w:r>
      <w:proofErr w:type="spellStart"/>
      <w:r w:rsidRPr="00146032">
        <w:rPr>
          <w:sz w:val="20"/>
          <w:szCs w:val="20"/>
        </w:rPr>
        <w:t>μm</w:t>
      </w:r>
      <w:proofErr w:type="spellEnd"/>
      <w:r w:rsidRPr="00146032">
        <w:rPr>
          <w:sz w:val="20"/>
          <w:szCs w:val="20"/>
        </w:rPr>
        <w:t>) was used for the chemical analysis of the essential oils. Injector and detector temperatures were set at 220 and 290</w:t>
      </w:r>
      <w:r w:rsidRPr="00146032">
        <w:rPr>
          <w:sz w:val="20"/>
          <w:szCs w:val="20"/>
          <w:vertAlign w:val="superscript"/>
        </w:rPr>
        <w:t>o</w:t>
      </w:r>
      <w:r w:rsidRPr="00146032">
        <w:rPr>
          <w:sz w:val="20"/>
          <w:szCs w:val="20"/>
        </w:rPr>
        <w:t>C, respectively. The column oven temperature was programmed from 80</w:t>
      </w:r>
      <w:r w:rsidRPr="00146032">
        <w:rPr>
          <w:sz w:val="20"/>
          <w:szCs w:val="20"/>
          <w:vertAlign w:val="superscript"/>
        </w:rPr>
        <w:t>o</w:t>
      </w:r>
      <w:r w:rsidRPr="00146032">
        <w:rPr>
          <w:sz w:val="20"/>
          <w:szCs w:val="20"/>
        </w:rPr>
        <w:t>C to 220</w:t>
      </w:r>
      <w:r w:rsidRPr="00146032">
        <w:rPr>
          <w:sz w:val="20"/>
          <w:szCs w:val="20"/>
          <w:vertAlign w:val="superscript"/>
        </w:rPr>
        <w:t>o</w:t>
      </w:r>
      <w:r w:rsidRPr="00146032">
        <w:rPr>
          <w:sz w:val="20"/>
          <w:szCs w:val="20"/>
        </w:rPr>
        <w:t>C at the rate of 4</w:t>
      </w:r>
      <w:r w:rsidRPr="00146032">
        <w:rPr>
          <w:sz w:val="20"/>
          <w:szCs w:val="20"/>
          <w:vertAlign w:val="superscript"/>
        </w:rPr>
        <w:t>o</w:t>
      </w:r>
      <w:r w:rsidRPr="00146032">
        <w:rPr>
          <w:sz w:val="20"/>
          <w:szCs w:val="20"/>
        </w:rPr>
        <w:t xml:space="preserve">C / min; initial and final temperatures were held for 3 and 10 minutes, respectively. Helium was used as a carrier gas with a flow of 1.5 ml /min. A sample of 1.0 </w:t>
      </w:r>
      <w:proofErr w:type="spellStart"/>
      <w:r w:rsidRPr="00146032">
        <w:rPr>
          <w:sz w:val="20"/>
          <w:szCs w:val="20"/>
        </w:rPr>
        <w:t>μL</w:t>
      </w:r>
      <w:proofErr w:type="spellEnd"/>
      <w:r w:rsidRPr="00146032">
        <w:rPr>
          <w:sz w:val="20"/>
          <w:szCs w:val="20"/>
        </w:rPr>
        <w:t xml:space="preserve"> was injected, using split mode (split ratio, 1:100). A built-in data-handling program provided by the manufacturer of the gas chromatograph (Perkin-Elmer, </w:t>
      </w:r>
      <w:smartTag w:uri="urn:schemas-microsoft-com:office:smarttags" w:element="place">
        <w:smartTag w:uri="urn:schemas-microsoft-com:office:smarttags" w:element="City">
          <w:r w:rsidRPr="00146032">
            <w:rPr>
              <w:sz w:val="20"/>
              <w:szCs w:val="20"/>
            </w:rPr>
            <w:t>Norwalk</w:t>
          </w:r>
        </w:smartTag>
        <w:r w:rsidRPr="00146032">
          <w:rPr>
            <w:sz w:val="20"/>
            <w:szCs w:val="20"/>
          </w:rPr>
          <w:t xml:space="preserve">, </w:t>
        </w:r>
        <w:smartTag w:uri="urn:schemas-microsoft-com:office:smarttags" w:element="State">
          <w:r w:rsidRPr="00146032">
            <w:rPr>
              <w:sz w:val="20"/>
              <w:szCs w:val="20"/>
            </w:rPr>
            <w:t>CT</w:t>
          </w:r>
        </w:smartTag>
        <w:r w:rsidRPr="00146032">
          <w:rPr>
            <w:sz w:val="20"/>
            <w:szCs w:val="20"/>
          </w:rPr>
          <w:t xml:space="preserve">, </w:t>
        </w:r>
        <w:smartTag w:uri="urn:schemas-microsoft-com:office:smarttags" w:element="country-region">
          <w:r w:rsidRPr="00146032">
            <w:rPr>
              <w:sz w:val="20"/>
              <w:szCs w:val="20"/>
            </w:rPr>
            <w:t>USA</w:t>
          </w:r>
        </w:smartTag>
      </w:smartTag>
      <w:r w:rsidRPr="00146032">
        <w:rPr>
          <w:sz w:val="20"/>
          <w:szCs w:val="20"/>
        </w:rPr>
        <w:t>) was used for quantification purposes.</w:t>
      </w:r>
    </w:p>
    <w:p w:rsidR="00146032" w:rsidRPr="00146032" w:rsidRDefault="00146032" w:rsidP="00146032">
      <w:pPr>
        <w:snapToGrid w:val="0"/>
        <w:rPr>
          <w:sz w:val="20"/>
          <w:szCs w:val="20"/>
        </w:rPr>
      </w:pPr>
      <w:r w:rsidRPr="00146032">
        <w:rPr>
          <w:b/>
          <w:bCs/>
          <w:sz w:val="20"/>
          <w:szCs w:val="20"/>
        </w:rPr>
        <w:t>2.6.1. Identification of compounds</w:t>
      </w:r>
    </w:p>
    <w:p w:rsidR="00146032" w:rsidRDefault="00146032" w:rsidP="00480BFB">
      <w:pPr>
        <w:snapToGrid w:val="0"/>
        <w:ind w:firstLine="400"/>
        <w:rPr>
          <w:sz w:val="20"/>
          <w:szCs w:val="20"/>
        </w:rPr>
      </w:pPr>
      <w:r w:rsidRPr="00146032">
        <w:rPr>
          <w:sz w:val="20"/>
          <w:szCs w:val="20"/>
        </w:rPr>
        <w:t>Identification of compounds was made by comparison of their mass spectra with those of the internal reference mass spectra library data (GC-MS) system (</w:t>
      </w:r>
      <w:proofErr w:type="spellStart"/>
      <w:r w:rsidRPr="00146032">
        <w:rPr>
          <w:sz w:val="20"/>
          <w:szCs w:val="20"/>
        </w:rPr>
        <w:t>wiley</w:t>
      </w:r>
      <w:proofErr w:type="spellEnd"/>
      <w:r w:rsidRPr="00146032">
        <w:rPr>
          <w:sz w:val="20"/>
          <w:szCs w:val="20"/>
        </w:rPr>
        <w:t xml:space="preserve"> 229) and confirmed by comparison of their retention indices with authentic compounds or with the compounds reported in literature. The relative percentage of each compound obtained according to </w:t>
      </w:r>
      <w:proofErr w:type="spellStart"/>
      <w:r w:rsidRPr="00146032">
        <w:rPr>
          <w:sz w:val="20"/>
          <w:szCs w:val="20"/>
        </w:rPr>
        <w:t>it’s</w:t>
      </w:r>
      <w:proofErr w:type="spellEnd"/>
      <w:r w:rsidRPr="00146032">
        <w:rPr>
          <w:sz w:val="20"/>
          <w:szCs w:val="20"/>
        </w:rPr>
        <w:t xml:space="preserve"> under peak area in GC chromatogram, without the use</w:t>
      </w:r>
      <w:r w:rsidR="00480BFB" w:rsidRPr="00480BFB">
        <w:rPr>
          <w:rFonts w:eastAsia="MinionPro-Regular"/>
          <w:kern w:val="0"/>
          <w:sz w:val="24"/>
          <w:lang w:eastAsia="en-US"/>
        </w:rPr>
        <w:t xml:space="preserve"> </w:t>
      </w:r>
      <w:r w:rsidR="00480BFB">
        <w:rPr>
          <w:sz w:val="20"/>
          <w:szCs w:val="20"/>
        </w:rPr>
        <w:t>of correction factors</w:t>
      </w:r>
      <w:r>
        <w:rPr>
          <w:sz w:val="20"/>
          <w:szCs w:val="20"/>
        </w:rPr>
        <w:t>.</w:t>
      </w:r>
    </w:p>
    <w:p w:rsidR="00146032" w:rsidRDefault="00146032" w:rsidP="00146032">
      <w:pPr>
        <w:snapToGrid w:val="0"/>
        <w:ind w:firstLine="400"/>
        <w:rPr>
          <w:sz w:val="20"/>
          <w:szCs w:val="20"/>
        </w:rPr>
      </w:pPr>
    </w:p>
    <w:p w:rsidR="00765484" w:rsidRPr="00765484" w:rsidRDefault="00765484" w:rsidP="00765484">
      <w:pPr>
        <w:snapToGrid w:val="0"/>
        <w:rPr>
          <w:b/>
          <w:bCs/>
          <w:sz w:val="20"/>
          <w:szCs w:val="20"/>
        </w:rPr>
      </w:pPr>
      <w:r w:rsidRPr="00765484">
        <w:rPr>
          <w:b/>
          <w:bCs/>
          <w:sz w:val="20"/>
          <w:szCs w:val="20"/>
        </w:rPr>
        <w:t>3. Results and Discussion</w:t>
      </w:r>
    </w:p>
    <w:p w:rsidR="0075029A" w:rsidRDefault="006A4050" w:rsidP="0075029A">
      <w:pPr>
        <w:snapToGrid w:val="0"/>
        <w:ind w:firstLine="400"/>
        <w:rPr>
          <w:sz w:val="20"/>
          <w:szCs w:val="20"/>
        </w:rPr>
      </w:pPr>
      <w:r w:rsidRPr="006A4050">
        <w:rPr>
          <w:sz w:val="20"/>
          <w:szCs w:val="20"/>
        </w:rPr>
        <w:t xml:space="preserve">Isolation of bacterial isolates was performed by inoculation of water samples on nutrient agar, </w:t>
      </w:r>
      <w:proofErr w:type="spellStart"/>
      <w:r w:rsidRPr="006A4050">
        <w:rPr>
          <w:sz w:val="20"/>
          <w:szCs w:val="20"/>
        </w:rPr>
        <w:t>MacConkey's</w:t>
      </w:r>
      <w:proofErr w:type="spellEnd"/>
      <w:r w:rsidRPr="006A4050">
        <w:rPr>
          <w:sz w:val="20"/>
          <w:szCs w:val="20"/>
        </w:rPr>
        <w:t xml:space="preserve"> and blood agar plates</w:t>
      </w:r>
      <w:r w:rsidR="001A6F54">
        <w:rPr>
          <w:sz w:val="20"/>
          <w:szCs w:val="20"/>
        </w:rPr>
        <w:t>,</w:t>
      </w:r>
      <w:r w:rsidRPr="006A4050">
        <w:rPr>
          <w:sz w:val="20"/>
          <w:szCs w:val="20"/>
        </w:rPr>
        <w:t xml:space="preserve"> respectively. Res</w:t>
      </w:r>
      <w:r>
        <w:rPr>
          <w:sz w:val="20"/>
          <w:szCs w:val="20"/>
        </w:rPr>
        <w:t>ults summarized in tables (</w:t>
      </w:r>
      <w:r w:rsidRPr="006A4050">
        <w:rPr>
          <w:sz w:val="20"/>
          <w:szCs w:val="20"/>
        </w:rPr>
        <w:t>1, 2,</w:t>
      </w:r>
      <w:r>
        <w:rPr>
          <w:sz w:val="20"/>
          <w:szCs w:val="20"/>
        </w:rPr>
        <w:t xml:space="preserve"> 3 and 4)</w:t>
      </w:r>
      <w:r w:rsidRPr="006A4050">
        <w:rPr>
          <w:sz w:val="20"/>
          <w:szCs w:val="20"/>
        </w:rPr>
        <w:t xml:space="preserve"> indicates that total of 63 bacterial isolates could be isolated from 4 different locations at four consecutive times (</w:t>
      </w:r>
      <w:proofErr w:type="gramStart"/>
      <w:r w:rsidRPr="006A4050">
        <w:rPr>
          <w:sz w:val="20"/>
          <w:szCs w:val="20"/>
        </w:rPr>
        <w:t>Spring</w:t>
      </w:r>
      <w:proofErr w:type="gramEnd"/>
      <w:r w:rsidRPr="006A4050">
        <w:rPr>
          <w:sz w:val="20"/>
          <w:szCs w:val="20"/>
        </w:rPr>
        <w:t>, Summer, Autumn and Winter seasons).</w:t>
      </w:r>
    </w:p>
    <w:p w:rsidR="0075029A" w:rsidRDefault="0075029A" w:rsidP="00084578">
      <w:pPr>
        <w:snapToGrid w:val="0"/>
        <w:ind w:firstLine="403"/>
        <w:jc w:val="mediumKashida"/>
        <w:rPr>
          <w:sz w:val="20"/>
          <w:szCs w:val="20"/>
        </w:rPr>
      </w:pPr>
      <w:r w:rsidRPr="0075029A">
        <w:rPr>
          <w:sz w:val="20"/>
          <w:szCs w:val="20"/>
        </w:rPr>
        <w:t xml:space="preserve">All bacterial isolates isolated during spring, summer, autumn and winter seasons were identified on a VITEK® 2 compact </w:t>
      </w:r>
      <w:proofErr w:type="gramStart"/>
      <w:r w:rsidRPr="0075029A">
        <w:rPr>
          <w:sz w:val="20"/>
          <w:szCs w:val="20"/>
        </w:rPr>
        <w:t>system</w:t>
      </w:r>
      <w:proofErr w:type="gramEnd"/>
      <w:r w:rsidRPr="0075029A">
        <w:rPr>
          <w:sz w:val="20"/>
          <w:szCs w:val="20"/>
        </w:rPr>
        <w:t xml:space="preserve"> for bacterial identification. The VITEK® 2 compact system is a fully automated system that performs bacterial identif</w:t>
      </w:r>
      <w:r w:rsidR="00405F3E">
        <w:rPr>
          <w:sz w:val="20"/>
          <w:szCs w:val="20"/>
        </w:rPr>
        <w:t>ication by biochemical analysis</w:t>
      </w:r>
      <w:r w:rsidRPr="0075029A">
        <w:rPr>
          <w:sz w:val="20"/>
          <w:szCs w:val="20"/>
        </w:rPr>
        <w:t xml:space="preserve"> </w:t>
      </w:r>
      <w:r w:rsidR="00405F3E">
        <w:rPr>
          <w:sz w:val="20"/>
          <w:szCs w:val="20"/>
        </w:rPr>
        <w:t xml:space="preserve">using </w:t>
      </w:r>
      <w:proofErr w:type="spellStart"/>
      <w:r w:rsidRPr="0075029A">
        <w:rPr>
          <w:sz w:val="20"/>
          <w:szCs w:val="20"/>
        </w:rPr>
        <w:t>colorimetry</w:t>
      </w:r>
      <w:proofErr w:type="spellEnd"/>
      <w:r w:rsidRPr="0075029A">
        <w:rPr>
          <w:sz w:val="20"/>
          <w:szCs w:val="20"/>
        </w:rPr>
        <w:t>. The VITEK® 2 compact system is highly automated and allows for the rapid, accurate identification of some bacterial strains in as little as two hours. The system’s database is capable of identifying a variety of microorganisms.</w:t>
      </w:r>
    </w:p>
    <w:p w:rsidR="00405F3E" w:rsidRDefault="00405F3E" w:rsidP="0075029A">
      <w:pPr>
        <w:snapToGrid w:val="0"/>
        <w:ind w:firstLine="400"/>
        <w:rPr>
          <w:sz w:val="20"/>
          <w:szCs w:val="20"/>
        </w:rPr>
        <w:sectPr w:rsidR="00405F3E" w:rsidSect="00081DF4">
          <w:type w:val="continuous"/>
          <w:pgSz w:w="12242" w:h="15842" w:code="1"/>
          <w:pgMar w:top="1440" w:right="1440" w:bottom="1440" w:left="1440" w:header="720" w:footer="720" w:gutter="0"/>
          <w:cols w:num="2" w:space="520"/>
          <w:docGrid w:linePitch="312"/>
        </w:sectPr>
      </w:pPr>
    </w:p>
    <w:p w:rsidR="0075029A" w:rsidRPr="00343587" w:rsidRDefault="000A6DE7" w:rsidP="000A6DE7">
      <w:pPr>
        <w:snapToGrid w:val="0"/>
        <w:jc w:val="center"/>
        <w:rPr>
          <w:sz w:val="16"/>
          <w:szCs w:val="16"/>
        </w:rPr>
      </w:pPr>
      <w:proofErr w:type="gramStart"/>
      <w:r w:rsidRPr="00343587">
        <w:rPr>
          <w:sz w:val="16"/>
          <w:szCs w:val="16"/>
        </w:rPr>
        <w:lastRenderedPageBreak/>
        <w:t>Table 1.</w:t>
      </w:r>
      <w:proofErr w:type="gramEnd"/>
      <w:r w:rsidRPr="00343587">
        <w:rPr>
          <w:sz w:val="16"/>
          <w:szCs w:val="16"/>
        </w:rPr>
        <w:t xml:space="preserve"> Bacterial isolates from El-</w:t>
      </w:r>
      <w:proofErr w:type="spellStart"/>
      <w:r w:rsidRPr="00343587">
        <w:rPr>
          <w:sz w:val="16"/>
          <w:szCs w:val="16"/>
        </w:rPr>
        <w:t>Manzala</w:t>
      </w:r>
      <w:proofErr w:type="spellEnd"/>
      <w:r w:rsidRPr="00343587">
        <w:rPr>
          <w:sz w:val="16"/>
          <w:szCs w:val="16"/>
        </w:rPr>
        <w:t xml:space="preserve"> water treatment plant at various locations growing on different media during spring season.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552"/>
        <w:gridCol w:w="1701"/>
        <w:gridCol w:w="1701"/>
        <w:gridCol w:w="1559"/>
      </w:tblGrid>
      <w:tr w:rsidR="0077571E" w:rsidRPr="00B82966" w:rsidTr="00B82966">
        <w:trPr>
          <w:trHeight w:val="71"/>
          <w:jc w:val="center"/>
        </w:trPr>
        <w:tc>
          <w:tcPr>
            <w:tcW w:w="1843" w:type="dxa"/>
            <w:shd w:val="clear" w:color="auto" w:fill="auto"/>
            <w:vAlign w:val="center"/>
          </w:tcPr>
          <w:p w:rsidR="0077571E" w:rsidRPr="00B82966" w:rsidRDefault="0077571E" w:rsidP="00365CFD">
            <w:pPr>
              <w:widowControl/>
              <w:jc w:val="center"/>
              <w:rPr>
                <w:rFonts w:eastAsia="Calibri"/>
                <w:b/>
                <w:bCs/>
                <w:kern w:val="0"/>
                <w:sz w:val="18"/>
                <w:szCs w:val="18"/>
                <w:lang w:eastAsia="en-US"/>
              </w:rPr>
            </w:pPr>
            <w:r w:rsidRPr="00B82966">
              <w:rPr>
                <w:rFonts w:eastAsia="Calibri"/>
                <w:b/>
                <w:bCs/>
                <w:kern w:val="0"/>
                <w:sz w:val="18"/>
                <w:szCs w:val="18"/>
                <w:lang w:eastAsia="en-US"/>
              </w:rPr>
              <w:t>Location</w:t>
            </w:r>
          </w:p>
        </w:tc>
        <w:tc>
          <w:tcPr>
            <w:tcW w:w="2552" w:type="dxa"/>
            <w:shd w:val="clear" w:color="auto" w:fill="auto"/>
            <w:vAlign w:val="center"/>
          </w:tcPr>
          <w:p w:rsidR="0077571E" w:rsidRPr="00B82966" w:rsidRDefault="0077571E" w:rsidP="00365CFD">
            <w:pPr>
              <w:widowControl/>
              <w:jc w:val="center"/>
              <w:rPr>
                <w:rFonts w:eastAsia="Calibri"/>
                <w:b/>
                <w:bCs/>
                <w:kern w:val="0"/>
                <w:sz w:val="18"/>
                <w:szCs w:val="18"/>
                <w:lang w:eastAsia="en-US"/>
              </w:rPr>
            </w:pPr>
            <w:r w:rsidRPr="00B82966">
              <w:rPr>
                <w:rFonts w:eastAsia="Calibri"/>
                <w:b/>
                <w:bCs/>
                <w:kern w:val="0"/>
                <w:sz w:val="18"/>
                <w:szCs w:val="18"/>
                <w:lang w:eastAsia="en-US"/>
              </w:rPr>
              <w:t>Media</w:t>
            </w:r>
          </w:p>
        </w:tc>
        <w:tc>
          <w:tcPr>
            <w:tcW w:w="1701" w:type="dxa"/>
            <w:shd w:val="clear" w:color="auto" w:fill="auto"/>
            <w:vAlign w:val="center"/>
          </w:tcPr>
          <w:p w:rsidR="0077571E" w:rsidRPr="00B82966" w:rsidRDefault="0077571E" w:rsidP="00365CFD">
            <w:pPr>
              <w:widowControl/>
              <w:jc w:val="center"/>
              <w:rPr>
                <w:rFonts w:eastAsia="Calibri"/>
                <w:b/>
                <w:bCs/>
                <w:kern w:val="0"/>
                <w:sz w:val="18"/>
                <w:szCs w:val="18"/>
                <w:lang w:eastAsia="en-US"/>
              </w:rPr>
            </w:pPr>
            <w:r w:rsidRPr="00B82966">
              <w:rPr>
                <w:rFonts w:eastAsia="Calibri"/>
                <w:b/>
                <w:bCs/>
                <w:kern w:val="0"/>
                <w:sz w:val="18"/>
                <w:szCs w:val="18"/>
                <w:lang w:eastAsia="en-US"/>
              </w:rPr>
              <w:t>Result</w:t>
            </w:r>
          </w:p>
        </w:tc>
        <w:tc>
          <w:tcPr>
            <w:tcW w:w="1701" w:type="dxa"/>
            <w:shd w:val="clear" w:color="auto" w:fill="auto"/>
            <w:vAlign w:val="center"/>
          </w:tcPr>
          <w:p w:rsidR="0077571E" w:rsidRPr="00B82966" w:rsidRDefault="0077571E" w:rsidP="00365CFD">
            <w:pPr>
              <w:widowControl/>
              <w:jc w:val="center"/>
              <w:rPr>
                <w:rFonts w:eastAsia="Calibri"/>
                <w:b/>
                <w:bCs/>
                <w:kern w:val="0"/>
                <w:sz w:val="18"/>
                <w:szCs w:val="18"/>
                <w:lang w:eastAsia="en-US"/>
              </w:rPr>
            </w:pPr>
            <w:r w:rsidRPr="00B82966">
              <w:rPr>
                <w:rFonts w:eastAsia="Calibri"/>
                <w:b/>
                <w:bCs/>
                <w:kern w:val="0"/>
                <w:sz w:val="18"/>
                <w:szCs w:val="18"/>
                <w:lang w:eastAsia="en-US"/>
              </w:rPr>
              <w:t>Code of isolate</w:t>
            </w:r>
          </w:p>
        </w:tc>
        <w:tc>
          <w:tcPr>
            <w:tcW w:w="1559" w:type="dxa"/>
            <w:shd w:val="clear" w:color="auto" w:fill="auto"/>
            <w:vAlign w:val="center"/>
          </w:tcPr>
          <w:p w:rsidR="0077571E" w:rsidRPr="00B82966" w:rsidRDefault="0077571E" w:rsidP="00365CFD">
            <w:pPr>
              <w:widowControl/>
              <w:jc w:val="center"/>
              <w:rPr>
                <w:rFonts w:eastAsia="Calibri"/>
                <w:b/>
                <w:bCs/>
                <w:kern w:val="0"/>
                <w:sz w:val="18"/>
                <w:szCs w:val="18"/>
                <w:lang w:eastAsia="en-US"/>
              </w:rPr>
            </w:pPr>
            <w:r w:rsidRPr="00B82966">
              <w:rPr>
                <w:rFonts w:eastAsia="Calibri"/>
                <w:b/>
                <w:bCs/>
                <w:kern w:val="0"/>
                <w:sz w:val="18"/>
                <w:szCs w:val="18"/>
                <w:lang w:eastAsia="en-US" w:bidi="ar-EG"/>
              </w:rPr>
              <w:t>No of isolates</w:t>
            </w:r>
          </w:p>
        </w:tc>
      </w:tr>
      <w:tr w:rsidR="0077571E" w:rsidRPr="00B82966">
        <w:trPr>
          <w:trHeight w:val="35"/>
          <w:jc w:val="center"/>
        </w:trPr>
        <w:tc>
          <w:tcPr>
            <w:tcW w:w="1843"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Intake</w:t>
            </w: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Nutrient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54</w:t>
            </w:r>
          </w:p>
        </w:tc>
        <w:tc>
          <w:tcPr>
            <w:tcW w:w="1559"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lang w:eastAsia="en-US" w:bidi="ar-EG"/>
              </w:rPr>
              <w:t>3</w:t>
            </w: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proofErr w:type="spellStart"/>
            <w:r w:rsidRPr="00B82966">
              <w:rPr>
                <w:rFonts w:eastAsia="Calibri"/>
                <w:kern w:val="0"/>
                <w:sz w:val="18"/>
                <w:szCs w:val="18"/>
                <w:lang w:eastAsia="en-US"/>
              </w:rPr>
              <w:t>MacCkonkey's</w:t>
            </w:r>
            <w:proofErr w:type="spellEnd"/>
            <w:r w:rsidRPr="00B82966">
              <w:rPr>
                <w:rFonts w:eastAsia="Calibri"/>
                <w:kern w:val="0"/>
                <w:sz w:val="18"/>
                <w:szCs w:val="18"/>
                <w:lang w:eastAsia="en-US"/>
              </w:rPr>
              <w:t xml:space="preserve">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55</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Blood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56</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Outtake</w:t>
            </w: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Nutrient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rtl/>
                <w:lang w:eastAsia="en-US"/>
              </w:rPr>
              <w:t>52</w:t>
            </w:r>
          </w:p>
        </w:tc>
        <w:tc>
          <w:tcPr>
            <w:tcW w:w="1559"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lang w:eastAsia="en-US" w:bidi="ar-EG"/>
              </w:rPr>
              <w:t>2</w:t>
            </w: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proofErr w:type="spellStart"/>
            <w:r w:rsidRPr="00B82966">
              <w:rPr>
                <w:rFonts w:eastAsia="Calibri"/>
                <w:kern w:val="0"/>
                <w:sz w:val="18"/>
                <w:szCs w:val="18"/>
                <w:lang w:eastAsia="en-US"/>
              </w:rPr>
              <w:t>MacCkonkey's</w:t>
            </w:r>
            <w:proofErr w:type="spellEnd"/>
            <w:r w:rsidRPr="00B82966">
              <w:rPr>
                <w:rFonts w:eastAsia="Calibri"/>
                <w:kern w:val="0"/>
                <w:sz w:val="18"/>
                <w:szCs w:val="18"/>
                <w:lang w:eastAsia="en-US"/>
              </w:rPr>
              <w:t xml:space="preserve">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Blood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53</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 km before Intake</w:t>
            </w: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Nutrient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57</w:t>
            </w:r>
          </w:p>
        </w:tc>
        <w:tc>
          <w:tcPr>
            <w:tcW w:w="1559"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rtl/>
                <w:lang w:eastAsia="en-US" w:bidi="ar-EG"/>
              </w:rPr>
              <w:t>3</w:t>
            </w:r>
          </w:p>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proofErr w:type="spellStart"/>
            <w:r w:rsidRPr="00B82966">
              <w:rPr>
                <w:rFonts w:eastAsia="Calibri"/>
                <w:kern w:val="0"/>
                <w:sz w:val="18"/>
                <w:szCs w:val="18"/>
                <w:lang w:eastAsia="en-US"/>
              </w:rPr>
              <w:t>MacCkonkey's</w:t>
            </w:r>
            <w:proofErr w:type="spellEnd"/>
            <w:r w:rsidRPr="00B82966">
              <w:rPr>
                <w:rFonts w:eastAsia="Calibri"/>
                <w:kern w:val="0"/>
                <w:sz w:val="18"/>
                <w:szCs w:val="18"/>
                <w:lang w:eastAsia="en-US"/>
              </w:rPr>
              <w:t xml:space="preserve">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58</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Blood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59</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7 km before Intake</w:t>
            </w:r>
          </w:p>
        </w:tc>
        <w:tc>
          <w:tcPr>
            <w:tcW w:w="2552"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Nutrient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rtl/>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lang w:eastAsia="en-US" w:bidi="ar-EG"/>
              </w:rPr>
              <w:t>60</w:t>
            </w:r>
          </w:p>
        </w:tc>
        <w:tc>
          <w:tcPr>
            <w:tcW w:w="1559"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lang w:eastAsia="en-US" w:bidi="ar-EG"/>
              </w:rPr>
              <w:t>5</w:t>
            </w: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rtl/>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61</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shd w:val="clear" w:color="auto" w:fill="auto"/>
            <w:vAlign w:val="center"/>
          </w:tcPr>
          <w:p w:rsidR="0077571E" w:rsidRPr="00B82966" w:rsidRDefault="0077571E" w:rsidP="00365CFD">
            <w:pPr>
              <w:widowControl/>
              <w:jc w:val="center"/>
              <w:rPr>
                <w:rFonts w:eastAsia="Calibri"/>
                <w:kern w:val="0"/>
                <w:sz w:val="18"/>
                <w:szCs w:val="18"/>
                <w:lang w:eastAsia="en-US"/>
              </w:rPr>
            </w:pPr>
            <w:proofErr w:type="spellStart"/>
            <w:r w:rsidRPr="00B82966">
              <w:rPr>
                <w:rFonts w:eastAsia="Calibri"/>
                <w:kern w:val="0"/>
                <w:sz w:val="18"/>
                <w:szCs w:val="18"/>
                <w:lang w:eastAsia="en-US"/>
              </w:rPr>
              <w:t>MacCkonkey's</w:t>
            </w:r>
            <w:proofErr w:type="spellEnd"/>
            <w:r w:rsidRPr="00B82966">
              <w:rPr>
                <w:rFonts w:eastAsia="Calibri"/>
                <w:kern w:val="0"/>
                <w:sz w:val="18"/>
                <w:szCs w:val="18"/>
                <w:lang w:eastAsia="en-US"/>
              </w:rPr>
              <w:t xml:space="preserve">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rtl/>
                <w:lang w:eastAsia="en-US" w:bidi="ar-EG"/>
              </w:rPr>
            </w:pPr>
            <w:r w:rsidRPr="00B82966">
              <w:rPr>
                <w:rFonts w:eastAsia="Calibri"/>
                <w:kern w:val="0"/>
                <w:sz w:val="18"/>
                <w:szCs w:val="18"/>
                <w:rtl/>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lang w:eastAsia="en-US"/>
              </w:rPr>
              <w:t>62</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vMerge w:val="restart"/>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Blood agar</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rtl/>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63</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1843"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2552" w:type="dxa"/>
            <w:vMerge/>
            <w:shd w:val="clear" w:color="auto" w:fill="auto"/>
            <w:vAlign w:val="center"/>
          </w:tcPr>
          <w:p w:rsidR="0077571E" w:rsidRPr="00B82966" w:rsidRDefault="0077571E" w:rsidP="00365CFD">
            <w:pPr>
              <w:widowControl/>
              <w:jc w:val="center"/>
              <w:rPr>
                <w:rFonts w:eastAsia="Calibri"/>
                <w:kern w:val="0"/>
                <w:sz w:val="18"/>
                <w:szCs w:val="18"/>
                <w:lang w:eastAsia="en-US"/>
              </w:rPr>
            </w:pP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rtl/>
                <w:lang w:eastAsia="en-US"/>
              </w:rPr>
              <w:t>+</w:t>
            </w:r>
          </w:p>
        </w:tc>
        <w:tc>
          <w:tcPr>
            <w:tcW w:w="1701" w:type="dxa"/>
            <w:shd w:val="clear" w:color="auto" w:fill="auto"/>
            <w:vAlign w:val="center"/>
          </w:tcPr>
          <w:p w:rsidR="0077571E" w:rsidRPr="00B82966" w:rsidRDefault="0077571E" w:rsidP="00365CFD">
            <w:pPr>
              <w:widowControl/>
              <w:jc w:val="center"/>
              <w:rPr>
                <w:rFonts w:eastAsia="Calibri"/>
                <w:kern w:val="0"/>
                <w:sz w:val="18"/>
                <w:szCs w:val="18"/>
                <w:lang w:eastAsia="en-US"/>
              </w:rPr>
            </w:pPr>
            <w:r w:rsidRPr="00B82966">
              <w:rPr>
                <w:rFonts w:eastAsia="Calibri"/>
                <w:kern w:val="0"/>
                <w:sz w:val="18"/>
                <w:szCs w:val="18"/>
                <w:lang w:eastAsia="en-US"/>
              </w:rPr>
              <w:t>64</w:t>
            </w:r>
          </w:p>
        </w:tc>
        <w:tc>
          <w:tcPr>
            <w:tcW w:w="1559" w:type="dxa"/>
            <w:vMerge/>
            <w:shd w:val="clear" w:color="auto" w:fill="auto"/>
            <w:vAlign w:val="center"/>
          </w:tcPr>
          <w:p w:rsidR="0077571E" w:rsidRPr="00B82966" w:rsidRDefault="0077571E" w:rsidP="00365CFD">
            <w:pPr>
              <w:widowControl/>
              <w:jc w:val="center"/>
              <w:rPr>
                <w:rFonts w:eastAsia="Calibri"/>
                <w:kern w:val="0"/>
                <w:sz w:val="18"/>
                <w:szCs w:val="18"/>
                <w:lang w:eastAsia="en-US" w:bidi="ar-EG"/>
              </w:rPr>
            </w:pPr>
          </w:p>
        </w:tc>
      </w:tr>
      <w:tr w:rsidR="0077571E" w:rsidRPr="00B82966">
        <w:trPr>
          <w:trHeight w:val="35"/>
          <w:jc w:val="center"/>
        </w:trPr>
        <w:tc>
          <w:tcPr>
            <w:tcW w:w="7797" w:type="dxa"/>
            <w:gridSpan w:val="4"/>
            <w:shd w:val="clear" w:color="auto" w:fill="auto"/>
            <w:vAlign w:val="center"/>
          </w:tcPr>
          <w:p w:rsidR="0077571E" w:rsidRPr="00B82966" w:rsidRDefault="0077571E" w:rsidP="00365CFD">
            <w:pPr>
              <w:widowControl/>
              <w:jc w:val="center"/>
              <w:rPr>
                <w:rFonts w:eastAsia="Calibri"/>
                <w:b/>
                <w:bCs/>
                <w:kern w:val="0"/>
                <w:sz w:val="18"/>
                <w:szCs w:val="18"/>
                <w:lang w:eastAsia="en-US"/>
              </w:rPr>
            </w:pPr>
            <w:r w:rsidRPr="00B82966">
              <w:rPr>
                <w:rFonts w:eastAsia="Calibri"/>
                <w:b/>
                <w:bCs/>
                <w:kern w:val="0"/>
                <w:sz w:val="18"/>
                <w:szCs w:val="18"/>
                <w:lang w:eastAsia="en-US" w:bidi="ar-EG"/>
              </w:rPr>
              <w:t xml:space="preserve">Total </w:t>
            </w:r>
            <w:r w:rsidR="001D30C6" w:rsidRPr="00B82966">
              <w:rPr>
                <w:rFonts w:eastAsia="Calibri"/>
                <w:b/>
                <w:bCs/>
                <w:kern w:val="0"/>
                <w:sz w:val="18"/>
                <w:szCs w:val="18"/>
                <w:lang w:eastAsia="en-US" w:bidi="ar-EG"/>
              </w:rPr>
              <w:t xml:space="preserve">no. </w:t>
            </w:r>
            <w:r w:rsidRPr="00B82966">
              <w:rPr>
                <w:rFonts w:eastAsia="Calibri"/>
                <w:b/>
                <w:bCs/>
                <w:kern w:val="0"/>
                <w:sz w:val="18"/>
                <w:szCs w:val="18"/>
                <w:lang w:eastAsia="en-US" w:bidi="ar-EG"/>
              </w:rPr>
              <w:t>of isolates</w:t>
            </w:r>
          </w:p>
        </w:tc>
        <w:tc>
          <w:tcPr>
            <w:tcW w:w="1559" w:type="dxa"/>
            <w:shd w:val="clear" w:color="auto" w:fill="auto"/>
            <w:vAlign w:val="center"/>
          </w:tcPr>
          <w:p w:rsidR="0077571E" w:rsidRPr="00B82966" w:rsidRDefault="0077571E" w:rsidP="00365CFD">
            <w:pPr>
              <w:widowControl/>
              <w:jc w:val="center"/>
              <w:rPr>
                <w:rFonts w:eastAsia="Calibri"/>
                <w:kern w:val="0"/>
                <w:sz w:val="18"/>
                <w:szCs w:val="18"/>
                <w:lang w:eastAsia="en-US" w:bidi="ar-EG"/>
              </w:rPr>
            </w:pPr>
            <w:r w:rsidRPr="00B82966">
              <w:rPr>
                <w:rFonts w:eastAsia="Calibri"/>
                <w:kern w:val="0"/>
                <w:sz w:val="18"/>
                <w:szCs w:val="18"/>
                <w:rtl/>
                <w:lang w:eastAsia="en-US" w:bidi="ar-EG"/>
              </w:rPr>
              <w:t>13</w:t>
            </w:r>
          </w:p>
        </w:tc>
      </w:tr>
    </w:tbl>
    <w:p w:rsidR="00702F84" w:rsidRPr="00343587" w:rsidRDefault="00702F84" w:rsidP="00702F84">
      <w:pPr>
        <w:snapToGrid w:val="0"/>
        <w:rPr>
          <w:sz w:val="16"/>
          <w:szCs w:val="16"/>
        </w:rPr>
      </w:pPr>
      <w:r w:rsidRPr="00343587">
        <w:rPr>
          <w:sz w:val="16"/>
          <w:szCs w:val="16"/>
        </w:rPr>
        <w:t>(+) = Positive for bacterial isolation, (-) = Negative for bacterial isolation, (Code of isolate) = the number for each positive bacterial isolate</w:t>
      </w:r>
    </w:p>
    <w:p w:rsidR="00FF36F4" w:rsidRPr="00343587" w:rsidRDefault="00FF36F4" w:rsidP="00702F84">
      <w:pPr>
        <w:snapToGrid w:val="0"/>
        <w:rPr>
          <w:sz w:val="16"/>
          <w:szCs w:val="16"/>
        </w:rPr>
      </w:pPr>
    </w:p>
    <w:p w:rsidR="0075029A" w:rsidRPr="00343587" w:rsidRDefault="001F6ED1" w:rsidP="001F6ED1">
      <w:pPr>
        <w:snapToGrid w:val="0"/>
        <w:jc w:val="center"/>
        <w:rPr>
          <w:sz w:val="16"/>
          <w:szCs w:val="16"/>
        </w:rPr>
      </w:pPr>
      <w:proofErr w:type="gramStart"/>
      <w:r w:rsidRPr="00343587">
        <w:rPr>
          <w:sz w:val="16"/>
          <w:szCs w:val="16"/>
        </w:rPr>
        <w:t>Table 2.</w:t>
      </w:r>
      <w:proofErr w:type="gramEnd"/>
      <w:r w:rsidRPr="00343587">
        <w:rPr>
          <w:b/>
          <w:bCs/>
          <w:sz w:val="16"/>
          <w:szCs w:val="16"/>
        </w:rPr>
        <w:t xml:space="preserve"> </w:t>
      </w:r>
      <w:r w:rsidRPr="00343587">
        <w:rPr>
          <w:sz w:val="16"/>
          <w:szCs w:val="16"/>
        </w:rPr>
        <w:t>Bacterial isolates from El-</w:t>
      </w:r>
      <w:proofErr w:type="spellStart"/>
      <w:r w:rsidRPr="00343587">
        <w:rPr>
          <w:sz w:val="16"/>
          <w:szCs w:val="16"/>
        </w:rPr>
        <w:t>Manzala</w:t>
      </w:r>
      <w:proofErr w:type="spellEnd"/>
      <w:r w:rsidRPr="00343587">
        <w:rPr>
          <w:sz w:val="16"/>
          <w:szCs w:val="16"/>
        </w:rPr>
        <w:t xml:space="preserve"> water treatment plant at various locations growing on different media during summer season.</w:t>
      </w:r>
    </w:p>
    <w:tbl>
      <w:tblPr>
        <w:tblW w:w="934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6"/>
        <w:gridCol w:w="2552"/>
        <w:gridCol w:w="1701"/>
        <w:gridCol w:w="1701"/>
        <w:gridCol w:w="1557"/>
      </w:tblGrid>
      <w:tr w:rsidR="00CF3E04" w:rsidRPr="00B82966" w:rsidTr="00B82966">
        <w:trPr>
          <w:trHeight w:val="60"/>
          <w:jc w:val="center"/>
        </w:trPr>
        <w:tc>
          <w:tcPr>
            <w:tcW w:w="1836" w:type="dxa"/>
            <w:shd w:val="clear" w:color="auto" w:fill="auto"/>
            <w:vAlign w:val="center"/>
          </w:tcPr>
          <w:p w:rsidR="00CF3E04" w:rsidRPr="00B82966" w:rsidRDefault="00CF3E04" w:rsidP="00365CFD">
            <w:pPr>
              <w:widowControl/>
              <w:bidi/>
              <w:jc w:val="center"/>
              <w:rPr>
                <w:rFonts w:eastAsia="Times New Roman"/>
                <w:b/>
                <w:bCs/>
                <w:kern w:val="0"/>
                <w:sz w:val="18"/>
                <w:szCs w:val="18"/>
                <w:lang w:eastAsia="en-US"/>
              </w:rPr>
            </w:pPr>
            <w:r w:rsidRPr="00B82966">
              <w:rPr>
                <w:rFonts w:eastAsia="Times New Roman"/>
                <w:b/>
                <w:bCs/>
                <w:kern w:val="0"/>
                <w:sz w:val="18"/>
                <w:szCs w:val="18"/>
                <w:lang w:eastAsia="en-US"/>
              </w:rPr>
              <w:t>Location</w:t>
            </w:r>
          </w:p>
        </w:tc>
        <w:tc>
          <w:tcPr>
            <w:tcW w:w="2552" w:type="dxa"/>
            <w:shd w:val="clear" w:color="auto" w:fill="auto"/>
            <w:vAlign w:val="center"/>
          </w:tcPr>
          <w:p w:rsidR="00CF3E04" w:rsidRPr="00B82966" w:rsidRDefault="00CF3E04" w:rsidP="00365CFD">
            <w:pPr>
              <w:widowControl/>
              <w:bidi/>
              <w:jc w:val="center"/>
              <w:rPr>
                <w:rFonts w:eastAsia="Times New Roman"/>
                <w:b/>
                <w:bCs/>
                <w:kern w:val="0"/>
                <w:sz w:val="18"/>
                <w:szCs w:val="18"/>
                <w:lang w:eastAsia="en-US" w:bidi="ar-EG"/>
              </w:rPr>
            </w:pPr>
            <w:r w:rsidRPr="00B82966">
              <w:rPr>
                <w:rFonts w:eastAsia="Times New Roman"/>
                <w:b/>
                <w:bCs/>
                <w:kern w:val="0"/>
                <w:sz w:val="18"/>
                <w:szCs w:val="18"/>
                <w:lang w:eastAsia="en-US"/>
              </w:rPr>
              <w:t>Media</w:t>
            </w:r>
          </w:p>
        </w:tc>
        <w:tc>
          <w:tcPr>
            <w:tcW w:w="1701" w:type="dxa"/>
            <w:shd w:val="clear" w:color="auto" w:fill="auto"/>
            <w:vAlign w:val="center"/>
          </w:tcPr>
          <w:p w:rsidR="00CF3E04" w:rsidRPr="00B82966" w:rsidRDefault="00CF3E04" w:rsidP="00365CFD">
            <w:pPr>
              <w:widowControl/>
              <w:bidi/>
              <w:jc w:val="center"/>
              <w:rPr>
                <w:rFonts w:eastAsia="Times New Roman"/>
                <w:b/>
                <w:bCs/>
                <w:kern w:val="0"/>
                <w:sz w:val="18"/>
                <w:szCs w:val="18"/>
                <w:lang w:eastAsia="en-US"/>
              </w:rPr>
            </w:pPr>
            <w:r w:rsidRPr="00B82966">
              <w:rPr>
                <w:rFonts w:eastAsia="Times New Roman"/>
                <w:b/>
                <w:bCs/>
                <w:kern w:val="0"/>
                <w:sz w:val="18"/>
                <w:szCs w:val="18"/>
                <w:lang w:eastAsia="en-US"/>
              </w:rPr>
              <w:t>Result</w:t>
            </w:r>
          </w:p>
        </w:tc>
        <w:tc>
          <w:tcPr>
            <w:tcW w:w="1701" w:type="dxa"/>
            <w:shd w:val="clear" w:color="auto" w:fill="auto"/>
            <w:vAlign w:val="center"/>
          </w:tcPr>
          <w:p w:rsidR="00CF3E04" w:rsidRPr="00B82966" w:rsidRDefault="00CF3E04" w:rsidP="00365CFD">
            <w:pPr>
              <w:widowControl/>
              <w:bidi/>
              <w:jc w:val="center"/>
              <w:rPr>
                <w:rFonts w:eastAsia="Times New Roman"/>
                <w:b/>
                <w:bCs/>
                <w:kern w:val="0"/>
                <w:sz w:val="18"/>
                <w:szCs w:val="18"/>
                <w:lang w:eastAsia="en-US"/>
              </w:rPr>
            </w:pPr>
            <w:r w:rsidRPr="00B82966">
              <w:rPr>
                <w:rFonts w:eastAsia="Times New Roman"/>
                <w:b/>
                <w:bCs/>
                <w:kern w:val="0"/>
                <w:sz w:val="18"/>
                <w:szCs w:val="18"/>
                <w:lang w:eastAsia="en-US"/>
              </w:rPr>
              <w:t>Code of isolate</w:t>
            </w:r>
          </w:p>
        </w:tc>
        <w:tc>
          <w:tcPr>
            <w:tcW w:w="1557" w:type="dxa"/>
            <w:shd w:val="clear" w:color="auto" w:fill="auto"/>
            <w:vAlign w:val="center"/>
          </w:tcPr>
          <w:p w:rsidR="00CF3E04" w:rsidRPr="00B82966" w:rsidRDefault="00CF3E04" w:rsidP="00365CFD">
            <w:pPr>
              <w:widowControl/>
              <w:bidi/>
              <w:jc w:val="center"/>
              <w:rPr>
                <w:rFonts w:eastAsia="Times New Roman"/>
                <w:b/>
                <w:bCs/>
                <w:kern w:val="0"/>
                <w:sz w:val="18"/>
                <w:szCs w:val="18"/>
                <w:lang w:eastAsia="en-US"/>
              </w:rPr>
            </w:pPr>
            <w:r w:rsidRPr="00B82966">
              <w:rPr>
                <w:rFonts w:eastAsia="Times New Roman"/>
                <w:b/>
                <w:bCs/>
                <w:kern w:val="0"/>
                <w:sz w:val="18"/>
                <w:szCs w:val="18"/>
                <w:lang w:eastAsia="en-US" w:bidi="ar-EG"/>
              </w:rPr>
              <w:t>No of isolates</w:t>
            </w:r>
          </w:p>
        </w:tc>
      </w:tr>
      <w:tr w:rsidR="00CF3E04" w:rsidRPr="00B82966">
        <w:trPr>
          <w:trHeight w:val="35"/>
          <w:jc w:val="center"/>
        </w:trPr>
        <w:tc>
          <w:tcPr>
            <w:tcW w:w="1836" w:type="dxa"/>
            <w:vMerge w:val="restart"/>
            <w:shd w:val="clear" w:color="auto" w:fill="auto"/>
            <w:vAlign w:val="center"/>
          </w:tcPr>
          <w:p w:rsidR="00CF3E04" w:rsidRPr="00B82966" w:rsidRDefault="00CF3E04" w:rsidP="00365CFD">
            <w:pPr>
              <w:widowControl/>
              <w:bidi/>
              <w:jc w:val="center"/>
              <w:rPr>
                <w:rFonts w:eastAsia="Times New Roman"/>
                <w:kern w:val="0"/>
                <w:sz w:val="18"/>
                <w:szCs w:val="18"/>
                <w:rtl/>
                <w:lang w:eastAsia="en-US" w:bidi="ar-EG"/>
              </w:rPr>
            </w:pPr>
            <w:r w:rsidRPr="00B82966">
              <w:rPr>
                <w:rFonts w:eastAsia="Times New Roman"/>
                <w:kern w:val="0"/>
                <w:sz w:val="18"/>
                <w:szCs w:val="18"/>
                <w:lang w:eastAsia="en-US"/>
              </w:rPr>
              <w:t>outtake</w:t>
            </w: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Nutrient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rtl/>
                <w:lang w:eastAsia="en-US"/>
              </w:rPr>
              <w:t>23</w:t>
            </w:r>
          </w:p>
        </w:tc>
        <w:tc>
          <w:tcPr>
            <w:tcW w:w="1557"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3</w:t>
            </w: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24</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lang w:eastAsia="en-US" w:bidi="ar-EG"/>
              </w:rPr>
              <w:t>Blood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25</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intake</w:t>
            </w:r>
          </w:p>
        </w:tc>
        <w:tc>
          <w:tcPr>
            <w:tcW w:w="2552"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Nutrient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26</w:t>
            </w:r>
          </w:p>
        </w:tc>
        <w:tc>
          <w:tcPr>
            <w:tcW w:w="1557"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4</w:t>
            </w: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2552"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27</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28</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Blood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29</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5km before Intake</w:t>
            </w:r>
          </w:p>
        </w:tc>
        <w:tc>
          <w:tcPr>
            <w:tcW w:w="2552"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Nutrient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30</w:t>
            </w:r>
          </w:p>
        </w:tc>
        <w:tc>
          <w:tcPr>
            <w:tcW w:w="1557"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4</w:t>
            </w: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rPr>
            </w:pPr>
          </w:p>
        </w:tc>
        <w:tc>
          <w:tcPr>
            <w:tcW w:w="2552"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31</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32</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Blood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33</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7 km before Intake</w:t>
            </w:r>
          </w:p>
        </w:tc>
        <w:tc>
          <w:tcPr>
            <w:tcW w:w="2552"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Nutrient agar</w:t>
            </w:r>
          </w:p>
        </w:tc>
        <w:tc>
          <w:tcPr>
            <w:tcW w:w="1701" w:type="dxa"/>
            <w:shd w:val="clear" w:color="auto" w:fill="auto"/>
            <w:textDirection w:val="tbRl"/>
            <w:vAlign w:val="center"/>
          </w:tcPr>
          <w:p w:rsidR="00CF3E04" w:rsidRPr="00B82966" w:rsidRDefault="00CF3E04" w:rsidP="00365CFD">
            <w:pPr>
              <w:widowControl/>
              <w:bidi/>
              <w:ind w:left="113" w:right="113"/>
              <w:jc w:val="center"/>
              <w:rPr>
                <w:rFonts w:eastAsia="Times New Roman"/>
                <w:kern w:val="0"/>
                <w:sz w:val="18"/>
                <w:szCs w:val="18"/>
                <w:lang w:eastAsia="en-US" w:bidi="ar-EG"/>
              </w:rPr>
            </w:pPr>
            <w:r w:rsidRPr="00B82966">
              <w:rPr>
                <w:rFonts w:eastAsia="Times New Roman"/>
                <w:kern w:val="0"/>
                <w:sz w:val="18"/>
                <w:szCs w:val="18"/>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34</w:t>
            </w:r>
          </w:p>
        </w:tc>
        <w:tc>
          <w:tcPr>
            <w:tcW w:w="1557" w:type="dxa"/>
            <w:vMerge w:val="restart"/>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4</w:t>
            </w: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2552"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1701" w:type="dxa"/>
            <w:shd w:val="clear" w:color="auto" w:fill="auto"/>
            <w:textDirection w:val="tbRl"/>
            <w:vAlign w:val="center"/>
          </w:tcPr>
          <w:p w:rsidR="00CF3E04" w:rsidRPr="00B82966" w:rsidRDefault="00CF3E04" w:rsidP="00365CFD">
            <w:pPr>
              <w:widowControl/>
              <w:bidi/>
              <w:ind w:left="113" w:right="113"/>
              <w:jc w:val="center"/>
              <w:rPr>
                <w:rFonts w:eastAsia="Times New Roman"/>
                <w:kern w:val="0"/>
                <w:sz w:val="18"/>
                <w:szCs w:val="18"/>
                <w:lang w:eastAsia="en-US" w:bidi="ar-EG"/>
              </w:rPr>
            </w:pPr>
            <w:r w:rsidRPr="00B82966">
              <w:rPr>
                <w:rFonts w:eastAsia="Times New Roman"/>
                <w:kern w:val="0"/>
                <w:sz w:val="18"/>
                <w:szCs w:val="18"/>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35</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36</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1836"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Blood agar</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w:t>
            </w:r>
          </w:p>
        </w:tc>
        <w:tc>
          <w:tcPr>
            <w:tcW w:w="1701"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37</w:t>
            </w:r>
          </w:p>
        </w:tc>
        <w:tc>
          <w:tcPr>
            <w:tcW w:w="1557" w:type="dxa"/>
            <w:vMerge/>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p>
        </w:tc>
      </w:tr>
      <w:tr w:rsidR="00CF3E04" w:rsidRPr="00B82966">
        <w:trPr>
          <w:trHeight w:val="35"/>
          <w:jc w:val="center"/>
        </w:trPr>
        <w:tc>
          <w:tcPr>
            <w:tcW w:w="7790" w:type="dxa"/>
            <w:gridSpan w:val="4"/>
            <w:shd w:val="clear" w:color="auto" w:fill="auto"/>
            <w:vAlign w:val="center"/>
          </w:tcPr>
          <w:p w:rsidR="00CF3E04" w:rsidRPr="00B82966" w:rsidRDefault="00FF36F4" w:rsidP="00365CFD">
            <w:pPr>
              <w:widowControl/>
              <w:bidi/>
              <w:jc w:val="center"/>
              <w:rPr>
                <w:rFonts w:eastAsia="Times New Roman"/>
                <w:b/>
                <w:bCs/>
                <w:kern w:val="0"/>
                <w:sz w:val="18"/>
                <w:szCs w:val="18"/>
                <w:lang w:eastAsia="en-US" w:bidi="ar-EG"/>
              </w:rPr>
            </w:pPr>
            <w:r w:rsidRPr="00B82966">
              <w:rPr>
                <w:rFonts w:eastAsia="Times New Roman"/>
                <w:b/>
                <w:bCs/>
                <w:kern w:val="0"/>
                <w:sz w:val="18"/>
                <w:szCs w:val="18"/>
                <w:lang w:eastAsia="en-US" w:bidi="ar-EG"/>
              </w:rPr>
              <w:t>Total N</w:t>
            </w:r>
            <w:r w:rsidR="001D30C6" w:rsidRPr="00B82966">
              <w:rPr>
                <w:rFonts w:eastAsia="Times New Roman"/>
                <w:b/>
                <w:bCs/>
                <w:kern w:val="0"/>
                <w:sz w:val="18"/>
                <w:szCs w:val="18"/>
                <w:lang w:eastAsia="en-US" w:bidi="ar-EG"/>
              </w:rPr>
              <w:t>o.</w:t>
            </w:r>
            <w:r w:rsidR="00CF3E04" w:rsidRPr="00B82966">
              <w:rPr>
                <w:rFonts w:eastAsia="Times New Roman"/>
                <w:b/>
                <w:bCs/>
                <w:kern w:val="0"/>
                <w:sz w:val="18"/>
                <w:szCs w:val="18"/>
                <w:lang w:eastAsia="en-US" w:bidi="ar-EG"/>
              </w:rPr>
              <w:t xml:space="preserve"> of isolates</w:t>
            </w:r>
          </w:p>
        </w:tc>
        <w:tc>
          <w:tcPr>
            <w:tcW w:w="1557" w:type="dxa"/>
            <w:shd w:val="clear" w:color="auto" w:fill="auto"/>
            <w:vAlign w:val="center"/>
          </w:tcPr>
          <w:p w:rsidR="00CF3E04" w:rsidRPr="00B82966" w:rsidRDefault="00CF3E04"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15</w:t>
            </w:r>
          </w:p>
        </w:tc>
      </w:tr>
    </w:tbl>
    <w:p w:rsidR="00702F84" w:rsidRPr="00343587" w:rsidRDefault="00702F84" w:rsidP="00702F84">
      <w:pPr>
        <w:snapToGrid w:val="0"/>
        <w:rPr>
          <w:sz w:val="16"/>
          <w:szCs w:val="16"/>
        </w:rPr>
      </w:pPr>
      <w:r w:rsidRPr="00343587">
        <w:rPr>
          <w:sz w:val="16"/>
          <w:szCs w:val="16"/>
        </w:rPr>
        <w:t>(+) = Positive for bacterial isolation, (-) = Negative for bacterial isolation, (Code of isolate) = the number for each positive bacterial isolate</w:t>
      </w:r>
    </w:p>
    <w:p w:rsidR="00084578" w:rsidRPr="00343587" w:rsidRDefault="00084578" w:rsidP="00702F84">
      <w:pPr>
        <w:snapToGrid w:val="0"/>
        <w:rPr>
          <w:sz w:val="16"/>
          <w:szCs w:val="16"/>
        </w:rPr>
      </w:pPr>
    </w:p>
    <w:p w:rsidR="0075029A" w:rsidRPr="00343587" w:rsidRDefault="002F2EDC" w:rsidP="002F2EDC">
      <w:pPr>
        <w:snapToGrid w:val="0"/>
        <w:jc w:val="center"/>
        <w:rPr>
          <w:sz w:val="16"/>
          <w:szCs w:val="16"/>
        </w:rPr>
      </w:pPr>
      <w:proofErr w:type="gramStart"/>
      <w:r w:rsidRPr="00343587">
        <w:rPr>
          <w:sz w:val="16"/>
          <w:szCs w:val="16"/>
        </w:rPr>
        <w:t>Table 3.</w:t>
      </w:r>
      <w:proofErr w:type="gramEnd"/>
      <w:r w:rsidRPr="00343587">
        <w:rPr>
          <w:b/>
          <w:bCs/>
          <w:sz w:val="16"/>
          <w:szCs w:val="16"/>
        </w:rPr>
        <w:t xml:space="preserve"> </w:t>
      </w:r>
      <w:r w:rsidRPr="00343587">
        <w:rPr>
          <w:sz w:val="16"/>
          <w:szCs w:val="16"/>
        </w:rPr>
        <w:t>Bacterial isolates from El-</w:t>
      </w:r>
      <w:proofErr w:type="spellStart"/>
      <w:r w:rsidRPr="00343587">
        <w:rPr>
          <w:sz w:val="16"/>
          <w:szCs w:val="16"/>
        </w:rPr>
        <w:t>Manzala</w:t>
      </w:r>
      <w:proofErr w:type="spellEnd"/>
      <w:r w:rsidRPr="00343587">
        <w:rPr>
          <w:sz w:val="16"/>
          <w:szCs w:val="16"/>
        </w:rPr>
        <w:t xml:space="preserve"> water treatment plant at various locations growing on different media during autumn season.</w:t>
      </w:r>
    </w:p>
    <w:tbl>
      <w:tblPr>
        <w:tblW w:w="9372" w:type="dxa"/>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8"/>
        <w:gridCol w:w="2552"/>
        <w:gridCol w:w="1701"/>
        <w:gridCol w:w="1713"/>
        <w:gridCol w:w="1558"/>
      </w:tblGrid>
      <w:tr w:rsidR="001D30C6" w:rsidRPr="00B82966" w:rsidTr="00B82966">
        <w:trPr>
          <w:trHeight w:val="60"/>
          <w:jc w:val="center"/>
        </w:trPr>
        <w:tc>
          <w:tcPr>
            <w:tcW w:w="1848" w:type="dxa"/>
            <w:shd w:val="clear" w:color="auto" w:fill="auto"/>
            <w:vAlign w:val="center"/>
          </w:tcPr>
          <w:p w:rsidR="001D30C6" w:rsidRPr="00B82966" w:rsidRDefault="001D30C6" w:rsidP="00365CFD">
            <w:pPr>
              <w:widowControl/>
              <w:bidi/>
              <w:jc w:val="center"/>
              <w:rPr>
                <w:rFonts w:eastAsia="Times New Roman"/>
                <w:b/>
                <w:bCs/>
                <w:kern w:val="0"/>
                <w:sz w:val="18"/>
                <w:szCs w:val="18"/>
                <w:lang w:eastAsia="en-US"/>
              </w:rPr>
            </w:pPr>
            <w:r w:rsidRPr="00B82966">
              <w:rPr>
                <w:rFonts w:eastAsia="Times New Roman"/>
                <w:b/>
                <w:bCs/>
                <w:kern w:val="0"/>
                <w:sz w:val="18"/>
                <w:szCs w:val="18"/>
                <w:lang w:eastAsia="en-US"/>
              </w:rPr>
              <w:t>Location</w:t>
            </w:r>
          </w:p>
        </w:tc>
        <w:tc>
          <w:tcPr>
            <w:tcW w:w="2552" w:type="dxa"/>
            <w:shd w:val="clear" w:color="auto" w:fill="auto"/>
            <w:vAlign w:val="center"/>
          </w:tcPr>
          <w:p w:rsidR="001D30C6" w:rsidRPr="00B82966" w:rsidRDefault="001D30C6" w:rsidP="00365CFD">
            <w:pPr>
              <w:widowControl/>
              <w:bidi/>
              <w:jc w:val="center"/>
              <w:rPr>
                <w:rFonts w:eastAsia="Times New Roman"/>
                <w:b/>
                <w:bCs/>
                <w:kern w:val="0"/>
                <w:sz w:val="18"/>
                <w:szCs w:val="18"/>
                <w:lang w:eastAsia="en-US"/>
              </w:rPr>
            </w:pPr>
            <w:r w:rsidRPr="00B82966">
              <w:rPr>
                <w:rFonts w:eastAsia="Times New Roman"/>
                <w:b/>
                <w:bCs/>
                <w:kern w:val="0"/>
                <w:sz w:val="18"/>
                <w:szCs w:val="18"/>
                <w:lang w:eastAsia="en-US"/>
              </w:rPr>
              <w:t>Media</w:t>
            </w:r>
          </w:p>
        </w:tc>
        <w:tc>
          <w:tcPr>
            <w:tcW w:w="1701" w:type="dxa"/>
            <w:shd w:val="clear" w:color="auto" w:fill="auto"/>
            <w:vAlign w:val="center"/>
          </w:tcPr>
          <w:p w:rsidR="001D30C6" w:rsidRPr="00B82966" w:rsidRDefault="001D30C6" w:rsidP="00365CFD">
            <w:pPr>
              <w:widowControl/>
              <w:bidi/>
              <w:jc w:val="center"/>
              <w:rPr>
                <w:rFonts w:eastAsia="Times New Roman"/>
                <w:b/>
                <w:bCs/>
                <w:kern w:val="0"/>
                <w:sz w:val="18"/>
                <w:szCs w:val="18"/>
                <w:lang w:eastAsia="en-US"/>
              </w:rPr>
            </w:pPr>
            <w:r w:rsidRPr="00B82966">
              <w:rPr>
                <w:rFonts w:eastAsia="Times New Roman"/>
                <w:b/>
                <w:bCs/>
                <w:kern w:val="0"/>
                <w:sz w:val="18"/>
                <w:szCs w:val="18"/>
                <w:lang w:eastAsia="en-US"/>
              </w:rPr>
              <w:t>Result</w:t>
            </w:r>
          </w:p>
        </w:tc>
        <w:tc>
          <w:tcPr>
            <w:tcW w:w="1713" w:type="dxa"/>
            <w:shd w:val="clear" w:color="auto" w:fill="auto"/>
            <w:vAlign w:val="center"/>
          </w:tcPr>
          <w:p w:rsidR="001D30C6" w:rsidRPr="00B82966" w:rsidRDefault="001D30C6" w:rsidP="00365CFD">
            <w:pPr>
              <w:widowControl/>
              <w:bidi/>
              <w:jc w:val="center"/>
              <w:rPr>
                <w:rFonts w:eastAsia="Times New Roman"/>
                <w:b/>
                <w:bCs/>
                <w:kern w:val="0"/>
                <w:sz w:val="18"/>
                <w:szCs w:val="18"/>
                <w:lang w:eastAsia="en-US" w:bidi="ar-EG"/>
              </w:rPr>
            </w:pPr>
            <w:r w:rsidRPr="00B82966">
              <w:rPr>
                <w:rFonts w:eastAsia="Times New Roman"/>
                <w:b/>
                <w:bCs/>
                <w:kern w:val="0"/>
                <w:sz w:val="18"/>
                <w:szCs w:val="18"/>
                <w:lang w:eastAsia="en-US"/>
              </w:rPr>
              <w:t>Code of isolate</w:t>
            </w:r>
          </w:p>
        </w:tc>
        <w:tc>
          <w:tcPr>
            <w:tcW w:w="1558" w:type="dxa"/>
            <w:shd w:val="clear" w:color="auto" w:fill="auto"/>
            <w:vAlign w:val="center"/>
          </w:tcPr>
          <w:p w:rsidR="001D30C6" w:rsidRPr="00B82966" w:rsidRDefault="001D30C6" w:rsidP="00365CFD">
            <w:pPr>
              <w:widowControl/>
              <w:bidi/>
              <w:jc w:val="center"/>
              <w:rPr>
                <w:rFonts w:eastAsia="Times New Roman"/>
                <w:b/>
                <w:bCs/>
                <w:kern w:val="0"/>
                <w:sz w:val="18"/>
                <w:szCs w:val="18"/>
                <w:lang w:eastAsia="en-US" w:bidi="ar-EG"/>
              </w:rPr>
            </w:pPr>
            <w:r w:rsidRPr="00B82966">
              <w:rPr>
                <w:rFonts w:eastAsia="Times New Roman"/>
                <w:b/>
                <w:bCs/>
                <w:kern w:val="0"/>
                <w:sz w:val="18"/>
                <w:szCs w:val="18"/>
                <w:lang w:eastAsia="en-US" w:bidi="ar-EG"/>
              </w:rPr>
              <w:t>No of isolates</w:t>
            </w:r>
          </w:p>
        </w:tc>
      </w:tr>
      <w:tr w:rsidR="001D30C6" w:rsidRPr="00B82966">
        <w:trPr>
          <w:trHeight w:val="35"/>
          <w:jc w:val="center"/>
        </w:trPr>
        <w:tc>
          <w:tcPr>
            <w:tcW w:w="184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Intake</w:t>
            </w: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Nutrient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39</w:t>
            </w:r>
          </w:p>
        </w:tc>
        <w:tc>
          <w:tcPr>
            <w:tcW w:w="155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4</w:t>
            </w: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40</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2552"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bidi="ar-EG"/>
              </w:rPr>
              <w:t>Blood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41</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2552"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42</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Outtake</w:t>
            </w: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Nutrient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38</w:t>
            </w:r>
          </w:p>
        </w:tc>
        <w:tc>
          <w:tcPr>
            <w:tcW w:w="155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1</w:t>
            </w: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bidi="ar-EG"/>
              </w:rPr>
              <w:t>Blood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rPr>
              <w:t>-</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5km before Intake</w:t>
            </w:r>
          </w:p>
        </w:tc>
        <w:tc>
          <w:tcPr>
            <w:tcW w:w="2552"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Nutrient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43</w:t>
            </w:r>
          </w:p>
        </w:tc>
        <w:tc>
          <w:tcPr>
            <w:tcW w:w="155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4</w:t>
            </w: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c>
          <w:tcPr>
            <w:tcW w:w="2552"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44</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45</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bidi="ar-EG"/>
              </w:rPr>
              <w:t>Blood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46</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bidi="ar-EG"/>
              </w:rPr>
              <w:t>7 km before Intake</w:t>
            </w:r>
          </w:p>
        </w:tc>
        <w:tc>
          <w:tcPr>
            <w:tcW w:w="2552"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Nutrient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47</w:t>
            </w:r>
          </w:p>
        </w:tc>
        <w:tc>
          <w:tcPr>
            <w:tcW w:w="1558"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5</w:t>
            </w: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2552"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48</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2552"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roofErr w:type="spellStart"/>
            <w:r w:rsidRPr="00B82966">
              <w:rPr>
                <w:rFonts w:eastAsia="Times New Roman"/>
                <w:kern w:val="0"/>
                <w:sz w:val="18"/>
                <w:szCs w:val="18"/>
                <w:lang w:eastAsia="en-US"/>
              </w:rPr>
              <w:t>MacCkonkey's</w:t>
            </w:r>
            <w:proofErr w:type="spellEnd"/>
            <w:r w:rsidRPr="00B82966">
              <w:rPr>
                <w:rFonts w:eastAsia="Times New Roman"/>
                <w:kern w:val="0"/>
                <w:sz w:val="18"/>
                <w:szCs w:val="18"/>
                <w:lang w:eastAsia="en-US"/>
              </w:rPr>
              <w:t xml:space="preserve">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rPr>
              <w:t>49</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2552" w:type="dxa"/>
            <w:vMerge w:val="restart"/>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bidi="ar-EG"/>
              </w:rPr>
              <w:t>Blood agar</w:t>
            </w: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50</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184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2552"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rPr>
            </w:pPr>
          </w:p>
        </w:tc>
        <w:tc>
          <w:tcPr>
            <w:tcW w:w="1701"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rtl/>
                <w:lang w:eastAsia="en-US" w:bidi="ar-EG"/>
              </w:rPr>
              <w:t>+</w:t>
            </w:r>
          </w:p>
        </w:tc>
        <w:tc>
          <w:tcPr>
            <w:tcW w:w="1713" w:type="dxa"/>
            <w:shd w:val="clear" w:color="auto" w:fill="auto"/>
            <w:vAlign w:val="center"/>
          </w:tcPr>
          <w:p w:rsidR="001D30C6" w:rsidRPr="00B82966" w:rsidRDefault="001D30C6" w:rsidP="00365CFD">
            <w:pPr>
              <w:widowControl/>
              <w:bidi/>
              <w:jc w:val="center"/>
              <w:rPr>
                <w:rFonts w:eastAsia="Times New Roman"/>
                <w:kern w:val="0"/>
                <w:sz w:val="18"/>
                <w:szCs w:val="18"/>
                <w:lang w:eastAsia="en-US"/>
              </w:rPr>
            </w:pPr>
            <w:r w:rsidRPr="00B82966">
              <w:rPr>
                <w:rFonts w:eastAsia="Times New Roman"/>
                <w:kern w:val="0"/>
                <w:sz w:val="18"/>
                <w:szCs w:val="18"/>
                <w:lang w:eastAsia="en-US"/>
              </w:rPr>
              <w:t>51</w:t>
            </w:r>
          </w:p>
        </w:tc>
        <w:tc>
          <w:tcPr>
            <w:tcW w:w="1558" w:type="dxa"/>
            <w:vMerge/>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p>
        </w:tc>
      </w:tr>
      <w:tr w:rsidR="001D30C6" w:rsidRPr="00B82966">
        <w:trPr>
          <w:trHeight w:val="35"/>
          <w:jc w:val="center"/>
        </w:trPr>
        <w:tc>
          <w:tcPr>
            <w:tcW w:w="7814" w:type="dxa"/>
            <w:gridSpan w:val="4"/>
            <w:shd w:val="clear" w:color="auto" w:fill="auto"/>
            <w:vAlign w:val="center"/>
          </w:tcPr>
          <w:p w:rsidR="001D30C6" w:rsidRPr="00B82966" w:rsidRDefault="00FF36F4" w:rsidP="00365CFD">
            <w:pPr>
              <w:widowControl/>
              <w:bidi/>
              <w:jc w:val="center"/>
              <w:rPr>
                <w:rFonts w:eastAsia="Times New Roman"/>
                <w:b/>
                <w:bCs/>
                <w:kern w:val="0"/>
                <w:sz w:val="18"/>
                <w:szCs w:val="18"/>
                <w:lang w:eastAsia="en-US" w:bidi="ar-EG"/>
              </w:rPr>
            </w:pPr>
            <w:r w:rsidRPr="00B82966">
              <w:rPr>
                <w:rFonts w:eastAsia="Times New Roman"/>
                <w:b/>
                <w:bCs/>
                <w:kern w:val="0"/>
                <w:sz w:val="18"/>
                <w:szCs w:val="18"/>
                <w:lang w:eastAsia="en-US" w:bidi="ar-EG"/>
              </w:rPr>
              <w:t>Total N</w:t>
            </w:r>
            <w:r w:rsidR="001D30C6" w:rsidRPr="00B82966">
              <w:rPr>
                <w:rFonts w:eastAsia="Times New Roman"/>
                <w:b/>
                <w:bCs/>
                <w:kern w:val="0"/>
                <w:sz w:val="18"/>
                <w:szCs w:val="18"/>
                <w:lang w:eastAsia="en-US" w:bidi="ar-EG"/>
              </w:rPr>
              <w:t>o. of isolates</w:t>
            </w:r>
          </w:p>
        </w:tc>
        <w:tc>
          <w:tcPr>
            <w:tcW w:w="1558" w:type="dxa"/>
            <w:shd w:val="clear" w:color="auto" w:fill="auto"/>
            <w:vAlign w:val="center"/>
          </w:tcPr>
          <w:p w:rsidR="001D30C6" w:rsidRPr="00B82966" w:rsidRDefault="001D30C6" w:rsidP="00365CFD">
            <w:pPr>
              <w:widowControl/>
              <w:bidi/>
              <w:jc w:val="center"/>
              <w:rPr>
                <w:rFonts w:eastAsia="Times New Roman"/>
                <w:kern w:val="0"/>
                <w:sz w:val="18"/>
                <w:szCs w:val="18"/>
                <w:lang w:eastAsia="en-US" w:bidi="ar-EG"/>
              </w:rPr>
            </w:pPr>
            <w:r w:rsidRPr="00B82966">
              <w:rPr>
                <w:rFonts w:eastAsia="Times New Roman"/>
                <w:kern w:val="0"/>
                <w:sz w:val="18"/>
                <w:szCs w:val="18"/>
                <w:lang w:eastAsia="en-US" w:bidi="ar-EG"/>
              </w:rPr>
              <w:t>14</w:t>
            </w:r>
          </w:p>
        </w:tc>
      </w:tr>
    </w:tbl>
    <w:p w:rsidR="00702F84" w:rsidRPr="00343587" w:rsidRDefault="00702F84" w:rsidP="00702F84">
      <w:pPr>
        <w:snapToGrid w:val="0"/>
        <w:rPr>
          <w:sz w:val="16"/>
          <w:szCs w:val="16"/>
        </w:rPr>
      </w:pPr>
      <w:r w:rsidRPr="00343587">
        <w:rPr>
          <w:sz w:val="16"/>
          <w:szCs w:val="16"/>
        </w:rPr>
        <w:t>(+) = Positive for bacterial isolation, (-) = Negative for bacterial isolation, (Code of isolate) = the number for each positive bacterial isolate</w:t>
      </w:r>
    </w:p>
    <w:p w:rsidR="0075029A" w:rsidRDefault="0075029A" w:rsidP="004707C6">
      <w:pPr>
        <w:snapToGrid w:val="0"/>
        <w:rPr>
          <w:sz w:val="20"/>
          <w:szCs w:val="20"/>
        </w:rPr>
      </w:pPr>
    </w:p>
    <w:p w:rsidR="0075029A" w:rsidRPr="00343587" w:rsidRDefault="001A6F54" w:rsidP="00084578">
      <w:pPr>
        <w:snapToGrid w:val="0"/>
        <w:jc w:val="center"/>
        <w:rPr>
          <w:sz w:val="17"/>
          <w:szCs w:val="17"/>
        </w:rPr>
      </w:pPr>
      <w:proofErr w:type="gramStart"/>
      <w:r w:rsidRPr="00343587">
        <w:rPr>
          <w:sz w:val="17"/>
          <w:szCs w:val="17"/>
          <w:lang w:bidi="ar-EG"/>
        </w:rPr>
        <w:lastRenderedPageBreak/>
        <w:t>Table 4.</w:t>
      </w:r>
      <w:proofErr w:type="gramEnd"/>
      <w:r w:rsidRPr="00343587">
        <w:rPr>
          <w:sz w:val="17"/>
          <w:szCs w:val="17"/>
          <w:lang w:bidi="ar-EG"/>
        </w:rPr>
        <w:t xml:space="preserve"> Bacterial isolates from El-</w:t>
      </w:r>
      <w:proofErr w:type="spellStart"/>
      <w:r w:rsidRPr="00343587">
        <w:rPr>
          <w:sz w:val="17"/>
          <w:szCs w:val="17"/>
          <w:lang w:bidi="ar-EG"/>
        </w:rPr>
        <w:t>Manzala</w:t>
      </w:r>
      <w:proofErr w:type="spellEnd"/>
      <w:r w:rsidRPr="00343587">
        <w:rPr>
          <w:sz w:val="17"/>
          <w:szCs w:val="17"/>
          <w:lang w:bidi="ar-EG"/>
        </w:rPr>
        <w:t xml:space="preserve"> water treatment plant at various locations growing on different media during winter season.</w:t>
      </w:r>
    </w:p>
    <w:tbl>
      <w:tblPr>
        <w:tblpPr w:leftFromText="180" w:rightFromText="180" w:vertAnchor="text" w:horzAnchor="margin" w:tblpXSpec="center" w:tblpY="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552"/>
        <w:gridCol w:w="1739"/>
        <w:gridCol w:w="1663"/>
        <w:gridCol w:w="1559"/>
      </w:tblGrid>
      <w:tr w:rsidR="001A6F54" w:rsidRPr="00343587" w:rsidTr="00B82966">
        <w:trPr>
          <w:trHeight w:val="80"/>
        </w:trPr>
        <w:tc>
          <w:tcPr>
            <w:tcW w:w="1809" w:type="dxa"/>
            <w:shd w:val="clear" w:color="auto" w:fill="auto"/>
            <w:vAlign w:val="center"/>
          </w:tcPr>
          <w:p w:rsidR="001A6F54" w:rsidRPr="00343587" w:rsidRDefault="001A6F54" w:rsidP="00365CFD">
            <w:pPr>
              <w:widowControl/>
              <w:bidi/>
              <w:jc w:val="center"/>
              <w:rPr>
                <w:rFonts w:eastAsia="Times New Roman"/>
                <w:b/>
                <w:bCs/>
                <w:kern w:val="0"/>
                <w:sz w:val="17"/>
                <w:szCs w:val="17"/>
                <w:lang w:eastAsia="en-US"/>
              </w:rPr>
            </w:pPr>
            <w:r w:rsidRPr="00343587">
              <w:rPr>
                <w:rFonts w:eastAsia="Times New Roman"/>
                <w:b/>
                <w:bCs/>
                <w:kern w:val="0"/>
                <w:sz w:val="17"/>
                <w:szCs w:val="17"/>
                <w:lang w:eastAsia="en-US"/>
              </w:rPr>
              <w:t>Location</w:t>
            </w:r>
          </w:p>
        </w:tc>
        <w:tc>
          <w:tcPr>
            <w:tcW w:w="2552" w:type="dxa"/>
            <w:shd w:val="clear" w:color="auto" w:fill="auto"/>
            <w:vAlign w:val="center"/>
          </w:tcPr>
          <w:p w:rsidR="001A6F54" w:rsidRPr="00343587" w:rsidRDefault="001A6F54" w:rsidP="00365CFD">
            <w:pPr>
              <w:widowControl/>
              <w:bidi/>
              <w:jc w:val="center"/>
              <w:rPr>
                <w:rFonts w:eastAsia="Times New Roman"/>
                <w:b/>
                <w:bCs/>
                <w:kern w:val="0"/>
                <w:sz w:val="17"/>
                <w:szCs w:val="17"/>
                <w:lang w:eastAsia="en-US"/>
              </w:rPr>
            </w:pPr>
            <w:r w:rsidRPr="00343587">
              <w:rPr>
                <w:rFonts w:eastAsia="Times New Roman"/>
                <w:b/>
                <w:bCs/>
                <w:kern w:val="0"/>
                <w:sz w:val="17"/>
                <w:szCs w:val="17"/>
                <w:lang w:eastAsia="en-US"/>
              </w:rPr>
              <w:t>Media</w:t>
            </w:r>
          </w:p>
        </w:tc>
        <w:tc>
          <w:tcPr>
            <w:tcW w:w="1739" w:type="dxa"/>
            <w:shd w:val="clear" w:color="auto" w:fill="auto"/>
            <w:vAlign w:val="center"/>
          </w:tcPr>
          <w:p w:rsidR="001A6F54" w:rsidRPr="00343587" w:rsidRDefault="001A6F54" w:rsidP="00365CFD">
            <w:pPr>
              <w:widowControl/>
              <w:bidi/>
              <w:jc w:val="center"/>
              <w:rPr>
                <w:rFonts w:eastAsia="Times New Roman"/>
                <w:b/>
                <w:bCs/>
                <w:kern w:val="0"/>
                <w:sz w:val="17"/>
                <w:szCs w:val="17"/>
                <w:lang w:eastAsia="en-US"/>
              </w:rPr>
            </w:pPr>
            <w:r w:rsidRPr="00343587">
              <w:rPr>
                <w:rFonts w:eastAsia="Times New Roman"/>
                <w:b/>
                <w:bCs/>
                <w:kern w:val="0"/>
                <w:sz w:val="17"/>
                <w:szCs w:val="17"/>
                <w:lang w:eastAsia="en-US"/>
              </w:rPr>
              <w:t>Result</w:t>
            </w:r>
          </w:p>
        </w:tc>
        <w:tc>
          <w:tcPr>
            <w:tcW w:w="1663" w:type="dxa"/>
            <w:shd w:val="clear" w:color="auto" w:fill="auto"/>
            <w:vAlign w:val="center"/>
          </w:tcPr>
          <w:p w:rsidR="001A6F54" w:rsidRPr="00343587" w:rsidRDefault="001A6F54" w:rsidP="00365CFD">
            <w:pPr>
              <w:widowControl/>
              <w:bidi/>
              <w:jc w:val="center"/>
              <w:rPr>
                <w:rFonts w:eastAsia="Times New Roman"/>
                <w:b/>
                <w:bCs/>
                <w:kern w:val="0"/>
                <w:sz w:val="17"/>
                <w:szCs w:val="17"/>
                <w:lang w:eastAsia="en-US"/>
              </w:rPr>
            </w:pPr>
            <w:r w:rsidRPr="00343587">
              <w:rPr>
                <w:rFonts w:eastAsia="Times New Roman"/>
                <w:b/>
                <w:bCs/>
                <w:kern w:val="0"/>
                <w:sz w:val="17"/>
                <w:szCs w:val="17"/>
                <w:lang w:eastAsia="en-US"/>
              </w:rPr>
              <w:t>Code of isolate</w:t>
            </w:r>
          </w:p>
        </w:tc>
        <w:tc>
          <w:tcPr>
            <w:tcW w:w="1559" w:type="dxa"/>
            <w:shd w:val="clear" w:color="auto" w:fill="auto"/>
            <w:vAlign w:val="center"/>
          </w:tcPr>
          <w:p w:rsidR="001A6F54" w:rsidRPr="00343587" w:rsidRDefault="001A6F54" w:rsidP="00365CFD">
            <w:pPr>
              <w:widowControl/>
              <w:bidi/>
              <w:jc w:val="center"/>
              <w:rPr>
                <w:rFonts w:eastAsia="Times New Roman"/>
                <w:b/>
                <w:bCs/>
                <w:kern w:val="0"/>
                <w:sz w:val="17"/>
                <w:szCs w:val="17"/>
                <w:lang w:eastAsia="en-US"/>
              </w:rPr>
            </w:pPr>
            <w:r w:rsidRPr="00343587">
              <w:rPr>
                <w:rFonts w:eastAsia="Times New Roman"/>
                <w:b/>
                <w:bCs/>
                <w:kern w:val="0"/>
                <w:sz w:val="17"/>
                <w:szCs w:val="17"/>
                <w:lang w:eastAsia="en-US" w:bidi="ar-EG"/>
              </w:rPr>
              <w:t>No of isolates</w:t>
            </w:r>
          </w:p>
        </w:tc>
      </w:tr>
      <w:tr w:rsidR="001A6F54" w:rsidRPr="00343587">
        <w:trPr>
          <w:trHeight w:val="35"/>
        </w:trPr>
        <w:tc>
          <w:tcPr>
            <w:tcW w:w="180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Intake</w:t>
            </w: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Nutrient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54</w:t>
            </w:r>
          </w:p>
        </w:tc>
        <w:tc>
          <w:tcPr>
            <w:tcW w:w="155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lang w:eastAsia="en-US" w:bidi="ar-EG"/>
              </w:rPr>
              <w:t>3</w:t>
            </w: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roofErr w:type="spellStart"/>
            <w:r w:rsidRPr="00343587">
              <w:rPr>
                <w:rFonts w:eastAsia="Times New Roman"/>
                <w:kern w:val="0"/>
                <w:sz w:val="17"/>
                <w:szCs w:val="17"/>
                <w:lang w:eastAsia="en-US"/>
              </w:rPr>
              <w:t>MacCkonkey's</w:t>
            </w:r>
            <w:proofErr w:type="spellEnd"/>
            <w:r w:rsidRPr="00343587">
              <w:rPr>
                <w:rFonts w:eastAsia="Times New Roman"/>
                <w:kern w:val="0"/>
                <w:sz w:val="17"/>
                <w:szCs w:val="17"/>
                <w:lang w:eastAsia="en-US"/>
              </w:rPr>
              <w:t xml:space="preserve">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55</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Blood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56</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Outtake</w:t>
            </w: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Nutrient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rtl/>
                <w:lang w:eastAsia="en-US"/>
              </w:rPr>
              <w:t>52</w:t>
            </w:r>
          </w:p>
        </w:tc>
        <w:tc>
          <w:tcPr>
            <w:tcW w:w="155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lang w:eastAsia="en-US" w:bidi="ar-EG"/>
              </w:rPr>
              <w:t>2</w:t>
            </w: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roofErr w:type="spellStart"/>
            <w:r w:rsidRPr="00343587">
              <w:rPr>
                <w:rFonts w:eastAsia="Times New Roman"/>
                <w:kern w:val="0"/>
                <w:sz w:val="17"/>
                <w:szCs w:val="17"/>
                <w:lang w:eastAsia="en-US"/>
              </w:rPr>
              <w:t>MacCkonkey's</w:t>
            </w:r>
            <w:proofErr w:type="spellEnd"/>
            <w:r w:rsidRPr="00343587">
              <w:rPr>
                <w:rFonts w:eastAsia="Times New Roman"/>
                <w:kern w:val="0"/>
                <w:sz w:val="17"/>
                <w:szCs w:val="17"/>
                <w:lang w:eastAsia="en-US"/>
              </w:rPr>
              <w:t xml:space="preserve">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Blood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53</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 km before Intake</w:t>
            </w: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Nutrient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57</w:t>
            </w:r>
          </w:p>
        </w:tc>
        <w:tc>
          <w:tcPr>
            <w:tcW w:w="155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rtl/>
                <w:lang w:eastAsia="en-US" w:bidi="ar-EG"/>
              </w:rPr>
              <w:t>3</w:t>
            </w:r>
          </w:p>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roofErr w:type="spellStart"/>
            <w:r w:rsidRPr="00343587">
              <w:rPr>
                <w:rFonts w:eastAsia="Times New Roman"/>
                <w:kern w:val="0"/>
                <w:sz w:val="17"/>
                <w:szCs w:val="17"/>
                <w:lang w:eastAsia="en-US"/>
              </w:rPr>
              <w:t>MacCkonkey's</w:t>
            </w:r>
            <w:proofErr w:type="spellEnd"/>
            <w:r w:rsidRPr="00343587">
              <w:rPr>
                <w:rFonts w:eastAsia="Times New Roman"/>
                <w:kern w:val="0"/>
                <w:sz w:val="17"/>
                <w:szCs w:val="17"/>
                <w:lang w:eastAsia="en-US"/>
              </w:rPr>
              <w:t xml:space="preserve">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58</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Blood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59</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7 km before Intake</w:t>
            </w:r>
          </w:p>
        </w:tc>
        <w:tc>
          <w:tcPr>
            <w:tcW w:w="2552"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Nutrient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rtl/>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lang w:eastAsia="en-US" w:bidi="ar-EG"/>
              </w:rPr>
              <w:t>60</w:t>
            </w:r>
          </w:p>
        </w:tc>
        <w:tc>
          <w:tcPr>
            <w:tcW w:w="1559"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lang w:eastAsia="en-US" w:bidi="ar-EG"/>
              </w:rPr>
              <w:t>5</w:t>
            </w: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rtl/>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61</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roofErr w:type="spellStart"/>
            <w:r w:rsidRPr="00343587">
              <w:rPr>
                <w:rFonts w:eastAsia="Times New Roman"/>
                <w:kern w:val="0"/>
                <w:sz w:val="17"/>
                <w:szCs w:val="17"/>
                <w:lang w:eastAsia="en-US"/>
              </w:rPr>
              <w:t>MacCkonkey's</w:t>
            </w:r>
            <w:proofErr w:type="spellEnd"/>
            <w:r w:rsidRPr="00343587">
              <w:rPr>
                <w:rFonts w:eastAsia="Times New Roman"/>
                <w:kern w:val="0"/>
                <w:sz w:val="17"/>
                <w:szCs w:val="17"/>
                <w:lang w:eastAsia="en-US"/>
              </w:rPr>
              <w:t xml:space="preserve">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rtl/>
                <w:lang w:eastAsia="en-US" w:bidi="ar-EG"/>
              </w:rPr>
            </w:pPr>
            <w:r w:rsidRPr="00343587">
              <w:rPr>
                <w:rFonts w:eastAsia="Times New Roman"/>
                <w:kern w:val="0"/>
                <w:sz w:val="17"/>
                <w:szCs w:val="17"/>
                <w:rtl/>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lang w:eastAsia="en-US"/>
              </w:rPr>
              <w:t>62</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vMerge w:val="restart"/>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Blood agar</w:t>
            </w: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rtl/>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63</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180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2552"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rPr>
            </w:pPr>
          </w:p>
        </w:tc>
        <w:tc>
          <w:tcPr>
            <w:tcW w:w="1739"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rtl/>
                <w:lang w:eastAsia="en-US"/>
              </w:rPr>
              <w:t>+</w:t>
            </w:r>
          </w:p>
        </w:tc>
        <w:tc>
          <w:tcPr>
            <w:tcW w:w="1663" w:type="dxa"/>
            <w:shd w:val="clear" w:color="auto" w:fill="auto"/>
            <w:vAlign w:val="center"/>
          </w:tcPr>
          <w:p w:rsidR="001A6F54" w:rsidRPr="00343587" w:rsidRDefault="001A6F54" w:rsidP="00365CFD">
            <w:pPr>
              <w:widowControl/>
              <w:bidi/>
              <w:jc w:val="center"/>
              <w:rPr>
                <w:rFonts w:eastAsia="Times New Roman"/>
                <w:kern w:val="0"/>
                <w:sz w:val="17"/>
                <w:szCs w:val="17"/>
                <w:lang w:eastAsia="en-US"/>
              </w:rPr>
            </w:pPr>
            <w:r w:rsidRPr="00343587">
              <w:rPr>
                <w:rFonts w:eastAsia="Times New Roman"/>
                <w:kern w:val="0"/>
                <w:sz w:val="17"/>
                <w:szCs w:val="17"/>
                <w:lang w:eastAsia="en-US"/>
              </w:rPr>
              <w:t>64</w:t>
            </w:r>
          </w:p>
        </w:tc>
        <w:tc>
          <w:tcPr>
            <w:tcW w:w="1559" w:type="dxa"/>
            <w:vMerge/>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p>
        </w:tc>
      </w:tr>
      <w:tr w:rsidR="001A6F54" w:rsidRPr="00343587">
        <w:trPr>
          <w:trHeight w:val="35"/>
        </w:trPr>
        <w:tc>
          <w:tcPr>
            <w:tcW w:w="7763" w:type="dxa"/>
            <w:gridSpan w:val="4"/>
            <w:shd w:val="clear" w:color="auto" w:fill="auto"/>
            <w:vAlign w:val="center"/>
          </w:tcPr>
          <w:p w:rsidR="001A6F54" w:rsidRPr="00343587" w:rsidRDefault="001A6F54" w:rsidP="00365CFD">
            <w:pPr>
              <w:widowControl/>
              <w:bidi/>
              <w:jc w:val="center"/>
              <w:rPr>
                <w:rFonts w:eastAsia="Times New Roman"/>
                <w:b/>
                <w:bCs/>
                <w:kern w:val="0"/>
                <w:sz w:val="17"/>
                <w:szCs w:val="17"/>
                <w:lang w:eastAsia="en-US" w:bidi="ar-EG"/>
              </w:rPr>
            </w:pPr>
            <w:r w:rsidRPr="00343587">
              <w:rPr>
                <w:rFonts w:eastAsia="Times New Roman"/>
                <w:b/>
                <w:bCs/>
                <w:kern w:val="0"/>
                <w:sz w:val="17"/>
                <w:szCs w:val="17"/>
                <w:lang w:eastAsia="en-US" w:bidi="ar-EG"/>
              </w:rPr>
              <w:t xml:space="preserve">Total </w:t>
            </w:r>
            <w:r w:rsidR="00FF36F4" w:rsidRPr="00343587">
              <w:rPr>
                <w:rFonts w:eastAsia="Times New Roman"/>
                <w:b/>
                <w:bCs/>
                <w:kern w:val="0"/>
                <w:sz w:val="17"/>
                <w:szCs w:val="17"/>
                <w:lang w:eastAsia="en-US" w:bidi="ar-EG"/>
              </w:rPr>
              <w:t>N</w:t>
            </w:r>
            <w:r w:rsidRPr="00343587">
              <w:rPr>
                <w:rFonts w:eastAsia="Times New Roman"/>
                <w:b/>
                <w:bCs/>
                <w:kern w:val="0"/>
                <w:sz w:val="17"/>
                <w:szCs w:val="17"/>
                <w:lang w:eastAsia="en-US" w:bidi="ar-EG"/>
              </w:rPr>
              <w:t>o. of isolates</w:t>
            </w:r>
          </w:p>
        </w:tc>
        <w:tc>
          <w:tcPr>
            <w:tcW w:w="1559" w:type="dxa"/>
            <w:shd w:val="clear" w:color="auto" w:fill="auto"/>
            <w:vAlign w:val="center"/>
          </w:tcPr>
          <w:p w:rsidR="001A6F54" w:rsidRPr="00343587" w:rsidRDefault="001A6F54" w:rsidP="00365CFD">
            <w:pPr>
              <w:widowControl/>
              <w:bidi/>
              <w:jc w:val="center"/>
              <w:rPr>
                <w:rFonts w:eastAsia="Times New Roman"/>
                <w:kern w:val="0"/>
                <w:sz w:val="17"/>
                <w:szCs w:val="17"/>
                <w:lang w:eastAsia="en-US" w:bidi="ar-EG"/>
              </w:rPr>
            </w:pPr>
            <w:r w:rsidRPr="00343587">
              <w:rPr>
                <w:rFonts w:eastAsia="Times New Roman"/>
                <w:kern w:val="0"/>
                <w:sz w:val="17"/>
                <w:szCs w:val="17"/>
                <w:rtl/>
                <w:lang w:eastAsia="en-US" w:bidi="ar-EG"/>
              </w:rPr>
              <w:t>13</w:t>
            </w:r>
          </w:p>
        </w:tc>
      </w:tr>
    </w:tbl>
    <w:p w:rsidR="00702F84" w:rsidRPr="00343587" w:rsidRDefault="00702F84" w:rsidP="00702F84">
      <w:pPr>
        <w:snapToGrid w:val="0"/>
        <w:rPr>
          <w:sz w:val="17"/>
          <w:szCs w:val="17"/>
        </w:rPr>
      </w:pPr>
      <w:r w:rsidRPr="00343587">
        <w:rPr>
          <w:sz w:val="17"/>
          <w:szCs w:val="17"/>
        </w:rPr>
        <w:t>(+) = Positive for bacterial isolation, (-) = Negative for bacterial isolation, (Code of isolate) = the number for each positive bacterial isolate</w:t>
      </w:r>
    </w:p>
    <w:p w:rsidR="00084578" w:rsidRPr="00343587" w:rsidRDefault="00084578" w:rsidP="00FF36F4">
      <w:pPr>
        <w:snapToGrid w:val="0"/>
        <w:jc w:val="center"/>
        <w:rPr>
          <w:sz w:val="17"/>
          <w:szCs w:val="17"/>
        </w:rPr>
      </w:pPr>
    </w:p>
    <w:p w:rsidR="00FF36F4" w:rsidRPr="00343587" w:rsidRDefault="00FF36F4" w:rsidP="00FF36F4">
      <w:pPr>
        <w:snapToGrid w:val="0"/>
        <w:jc w:val="center"/>
        <w:rPr>
          <w:sz w:val="17"/>
          <w:szCs w:val="17"/>
        </w:rPr>
      </w:pPr>
      <w:proofErr w:type="gramStart"/>
      <w:r w:rsidRPr="00343587">
        <w:rPr>
          <w:sz w:val="17"/>
          <w:szCs w:val="17"/>
        </w:rPr>
        <w:t>Table 5</w:t>
      </w:r>
      <w:r w:rsidR="00B82966">
        <w:rPr>
          <w:rFonts w:hint="eastAsia"/>
          <w:sz w:val="17"/>
          <w:szCs w:val="17"/>
        </w:rPr>
        <w:t>.</w:t>
      </w:r>
      <w:proofErr w:type="gramEnd"/>
      <w:r w:rsidRPr="00343587">
        <w:rPr>
          <w:sz w:val="17"/>
          <w:szCs w:val="17"/>
        </w:rPr>
        <w:t xml:space="preserve"> Identification of bacterial isolates isolated from El-</w:t>
      </w:r>
      <w:proofErr w:type="spellStart"/>
      <w:r w:rsidRPr="00343587">
        <w:rPr>
          <w:sz w:val="17"/>
          <w:szCs w:val="17"/>
        </w:rPr>
        <w:t>Manzala</w:t>
      </w:r>
      <w:proofErr w:type="spellEnd"/>
      <w:r w:rsidRPr="00343587">
        <w:rPr>
          <w:sz w:val="17"/>
          <w:szCs w:val="17"/>
        </w:rPr>
        <w:t xml:space="preserve"> water treatment plant during four seasons of the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3402"/>
        <w:gridCol w:w="4095"/>
      </w:tblGrid>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b/>
                <w:bCs/>
                <w:kern w:val="0"/>
                <w:sz w:val="17"/>
                <w:szCs w:val="17"/>
                <w:lang w:eastAsia="en-US"/>
              </w:rPr>
            </w:pPr>
            <w:r w:rsidRPr="00343587">
              <w:rPr>
                <w:rFonts w:eastAsia="Calibri"/>
                <w:b/>
                <w:bCs/>
                <w:kern w:val="0"/>
                <w:sz w:val="17"/>
                <w:szCs w:val="17"/>
                <w:lang w:eastAsia="en-US"/>
              </w:rPr>
              <w:t>No.</w:t>
            </w:r>
          </w:p>
        </w:tc>
        <w:tc>
          <w:tcPr>
            <w:tcW w:w="3402" w:type="dxa"/>
            <w:shd w:val="clear" w:color="auto" w:fill="auto"/>
            <w:vAlign w:val="center"/>
          </w:tcPr>
          <w:p w:rsidR="00FF36F4" w:rsidRPr="00343587" w:rsidRDefault="00FF36F4" w:rsidP="00365CFD">
            <w:pPr>
              <w:widowControl/>
              <w:jc w:val="center"/>
              <w:rPr>
                <w:rFonts w:eastAsia="Calibri"/>
                <w:b/>
                <w:bCs/>
                <w:kern w:val="0"/>
                <w:sz w:val="17"/>
                <w:szCs w:val="17"/>
                <w:lang w:eastAsia="en-US"/>
              </w:rPr>
            </w:pPr>
            <w:r w:rsidRPr="00343587">
              <w:rPr>
                <w:rFonts w:eastAsia="Calibri"/>
                <w:b/>
                <w:bCs/>
                <w:kern w:val="0"/>
                <w:sz w:val="17"/>
                <w:szCs w:val="17"/>
                <w:lang w:eastAsia="en-US"/>
              </w:rPr>
              <w:t>Suggested name</w:t>
            </w:r>
          </w:p>
        </w:tc>
        <w:tc>
          <w:tcPr>
            <w:tcW w:w="4095" w:type="dxa"/>
            <w:shd w:val="clear" w:color="auto" w:fill="auto"/>
            <w:vAlign w:val="center"/>
          </w:tcPr>
          <w:p w:rsidR="00FF36F4" w:rsidRPr="00343587" w:rsidRDefault="00FF36F4" w:rsidP="00365CFD">
            <w:pPr>
              <w:widowControl/>
              <w:jc w:val="center"/>
              <w:rPr>
                <w:rFonts w:eastAsia="Calibri"/>
                <w:b/>
                <w:bCs/>
                <w:kern w:val="0"/>
                <w:sz w:val="17"/>
                <w:szCs w:val="17"/>
                <w:lang w:eastAsia="en-US"/>
              </w:rPr>
            </w:pPr>
            <w:r w:rsidRPr="00343587">
              <w:rPr>
                <w:rFonts w:eastAsia="Calibri"/>
                <w:b/>
                <w:bCs/>
                <w:kern w:val="0"/>
                <w:sz w:val="17"/>
                <w:szCs w:val="17"/>
                <w:lang w:eastAsia="en-US"/>
              </w:rPr>
              <w:t>Organism code number on different media</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Micrococcus lutes</w:t>
            </w:r>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33-53-55</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Edwardsiellaictalluri</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1-31-43</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3</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Staphylococcus </w:t>
            </w:r>
            <w:proofErr w:type="spellStart"/>
            <w:r w:rsidRPr="00343587">
              <w:rPr>
                <w:rFonts w:eastAsia="Calibri"/>
                <w:i/>
                <w:iCs/>
                <w:kern w:val="0"/>
                <w:sz w:val="17"/>
                <w:szCs w:val="17"/>
                <w:lang w:eastAsia="en-US"/>
              </w:rPr>
              <w:t>haemolyticus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2-6-8-57</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4</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Shigelladysentreriae</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3-4-62</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5</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Klebsiellaoxytoca</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5</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6</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Bacillus </w:t>
            </w:r>
            <w:proofErr w:type="spellStart"/>
            <w:r w:rsidRPr="00343587">
              <w:rPr>
                <w:rFonts w:eastAsia="Calibri"/>
                <w:i/>
                <w:iCs/>
                <w:kern w:val="0"/>
                <w:sz w:val="17"/>
                <w:szCs w:val="17"/>
                <w:lang w:eastAsia="en-US"/>
              </w:rPr>
              <w:t>megaterium</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7-9-18-23</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7</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Bacillus </w:t>
            </w:r>
            <w:proofErr w:type="spellStart"/>
            <w:r w:rsidRPr="00343587">
              <w:rPr>
                <w:rFonts w:eastAsia="Calibri"/>
                <w:i/>
                <w:iCs/>
                <w:kern w:val="0"/>
                <w:sz w:val="17"/>
                <w:szCs w:val="17"/>
                <w:lang w:eastAsia="en-US"/>
              </w:rPr>
              <w:t>firmus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58</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8</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Staphylococcus </w:t>
            </w:r>
            <w:proofErr w:type="spellStart"/>
            <w:r w:rsidRPr="00343587">
              <w:rPr>
                <w:rFonts w:eastAsia="Calibri"/>
                <w:i/>
                <w:iCs/>
                <w:kern w:val="0"/>
                <w:sz w:val="17"/>
                <w:szCs w:val="17"/>
                <w:lang w:eastAsia="en-US"/>
              </w:rPr>
              <w:t>sciuri</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42-47-50</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9</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Staphylococcus </w:t>
            </w:r>
            <w:proofErr w:type="spellStart"/>
            <w:r w:rsidRPr="00343587">
              <w:rPr>
                <w:rFonts w:eastAsia="Calibri"/>
                <w:i/>
                <w:iCs/>
                <w:kern w:val="0"/>
                <w:sz w:val="17"/>
                <w:szCs w:val="17"/>
                <w:lang w:eastAsia="en-US"/>
              </w:rPr>
              <w:t>gallinarum</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20-26-29</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10</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Staphylococcus </w:t>
            </w:r>
            <w:proofErr w:type="spellStart"/>
            <w:r w:rsidRPr="00343587">
              <w:rPr>
                <w:rFonts w:eastAsia="Calibri"/>
                <w:i/>
                <w:iCs/>
                <w:kern w:val="0"/>
                <w:sz w:val="17"/>
                <w:szCs w:val="17"/>
                <w:lang w:eastAsia="en-US"/>
              </w:rPr>
              <w:t>Capitis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49-52-61</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11</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Bacillus </w:t>
            </w:r>
            <w:proofErr w:type="spellStart"/>
            <w:r w:rsidRPr="00343587">
              <w:rPr>
                <w:rFonts w:eastAsia="Calibri"/>
                <w:i/>
                <w:iCs/>
                <w:kern w:val="0"/>
                <w:sz w:val="17"/>
                <w:szCs w:val="17"/>
                <w:lang w:eastAsia="en-US"/>
              </w:rPr>
              <w:t>pumilus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15-35-54</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12</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Bacillus </w:t>
            </w:r>
            <w:proofErr w:type="spellStart"/>
            <w:r w:rsidRPr="00343587">
              <w:rPr>
                <w:rFonts w:eastAsia="Calibri"/>
                <w:i/>
                <w:iCs/>
                <w:kern w:val="0"/>
                <w:sz w:val="17"/>
                <w:szCs w:val="17"/>
                <w:lang w:eastAsia="en-US"/>
              </w:rPr>
              <w:t>coagulanse</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19-22-25</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13</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Staphylococcus </w:t>
            </w:r>
            <w:proofErr w:type="spellStart"/>
            <w:r w:rsidRPr="00343587">
              <w:rPr>
                <w:rFonts w:eastAsia="Calibri"/>
                <w:i/>
                <w:iCs/>
                <w:kern w:val="0"/>
                <w:sz w:val="17"/>
                <w:szCs w:val="17"/>
                <w:lang w:eastAsia="en-US"/>
              </w:rPr>
              <w:t>Vitulens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59</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14</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Salmonella </w:t>
            </w:r>
            <w:proofErr w:type="spellStart"/>
            <w:r w:rsidRPr="00343587">
              <w:rPr>
                <w:rFonts w:eastAsia="Calibri"/>
                <w:i/>
                <w:iCs/>
                <w:kern w:val="0"/>
                <w:sz w:val="17"/>
                <w:szCs w:val="17"/>
                <w:lang w:eastAsia="en-US"/>
              </w:rPr>
              <w:t>pullorum</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36</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bidi="ar-EG"/>
              </w:rPr>
            </w:pPr>
            <w:r w:rsidRPr="00343587">
              <w:rPr>
                <w:rFonts w:eastAsia="Calibri"/>
                <w:kern w:val="0"/>
                <w:sz w:val="17"/>
                <w:szCs w:val="17"/>
                <w:lang w:eastAsia="en-US" w:bidi="ar-EG"/>
              </w:rPr>
              <w:t>15</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Citrobacterfreundii</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46-51-56</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16</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Shigellaflexneri</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48-60</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17</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Bacillus </w:t>
            </w:r>
            <w:proofErr w:type="spellStart"/>
            <w:r w:rsidRPr="00343587">
              <w:rPr>
                <w:rFonts w:eastAsia="Calibri"/>
                <w:i/>
                <w:iCs/>
                <w:kern w:val="0"/>
                <w:sz w:val="17"/>
                <w:szCs w:val="17"/>
                <w:lang w:eastAsia="en-US"/>
              </w:rPr>
              <w:t>brevis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32-34</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18</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Bacillus </w:t>
            </w:r>
            <w:proofErr w:type="spellStart"/>
            <w:r w:rsidRPr="00343587">
              <w:rPr>
                <w:rFonts w:eastAsia="Calibri"/>
                <w:i/>
                <w:iCs/>
                <w:kern w:val="0"/>
                <w:sz w:val="17"/>
                <w:szCs w:val="17"/>
                <w:lang w:eastAsia="en-US"/>
              </w:rPr>
              <w:t>mycoides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11-12-16-63</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19</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Enterobacteragglomerans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28-39-44</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20</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 xml:space="preserve">Proteus </w:t>
            </w:r>
            <w:proofErr w:type="spellStart"/>
            <w:r w:rsidRPr="00343587">
              <w:rPr>
                <w:rFonts w:eastAsia="Calibri"/>
                <w:i/>
                <w:iCs/>
                <w:kern w:val="0"/>
                <w:sz w:val="17"/>
                <w:szCs w:val="17"/>
                <w:lang w:eastAsia="en-US"/>
              </w:rPr>
              <w:t>rettgeri</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21-38-40</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21</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Providenciarettgeri</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27-30</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22</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Enterobacteraewrogenes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10-13</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23</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Escherichia coli</w:t>
            </w:r>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41-45</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24</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proofErr w:type="spellStart"/>
            <w:r w:rsidRPr="00343587">
              <w:rPr>
                <w:rFonts w:eastAsia="Calibri"/>
                <w:i/>
                <w:iCs/>
                <w:kern w:val="0"/>
                <w:sz w:val="17"/>
                <w:szCs w:val="17"/>
                <w:lang w:eastAsia="en-US"/>
              </w:rPr>
              <w:t>SphingomonasPaucimobilis</w:t>
            </w:r>
            <w:proofErr w:type="spellEnd"/>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14-17</w:t>
            </w:r>
          </w:p>
        </w:tc>
      </w:tr>
      <w:tr w:rsidR="00FF36F4" w:rsidRPr="00343587" w:rsidTr="00B82966">
        <w:trPr>
          <w:cantSplit/>
          <w:jc w:val="center"/>
        </w:trPr>
        <w:tc>
          <w:tcPr>
            <w:tcW w:w="1822"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25</w:t>
            </w:r>
          </w:p>
        </w:tc>
        <w:tc>
          <w:tcPr>
            <w:tcW w:w="3402" w:type="dxa"/>
            <w:shd w:val="clear" w:color="auto" w:fill="auto"/>
            <w:vAlign w:val="center"/>
          </w:tcPr>
          <w:p w:rsidR="00FF36F4" w:rsidRPr="00343587" w:rsidRDefault="00FF36F4" w:rsidP="00365CFD">
            <w:pPr>
              <w:widowControl/>
              <w:jc w:val="center"/>
              <w:rPr>
                <w:rFonts w:eastAsia="Calibri"/>
                <w:i/>
                <w:iCs/>
                <w:kern w:val="0"/>
                <w:sz w:val="17"/>
                <w:szCs w:val="17"/>
                <w:lang w:eastAsia="en-US"/>
              </w:rPr>
            </w:pPr>
            <w:r w:rsidRPr="00343587">
              <w:rPr>
                <w:rFonts w:eastAsia="Calibri"/>
                <w:i/>
                <w:iCs/>
                <w:kern w:val="0"/>
                <w:sz w:val="17"/>
                <w:szCs w:val="17"/>
                <w:lang w:eastAsia="en-US"/>
              </w:rPr>
              <w:t>Bacillus cereus</w:t>
            </w:r>
          </w:p>
        </w:tc>
        <w:tc>
          <w:tcPr>
            <w:tcW w:w="4095" w:type="dxa"/>
            <w:shd w:val="clear" w:color="auto" w:fill="auto"/>
            <w:vAlign w:val="center"/>
          </w:tcPr>
          <w:p w:rsidR="00FF36F4" w:rsidRPr="00343587" w:rsidRDefault="00FF36F4" w:rsidP="00365CFD">
            <w:pPr>
              <w:widowControl/>
              <w:jc w:val="center"/>
              <w:rPr>
                <w:rFonts w:eastAsia="Calibri"/>
                <w:kern w:val="0"/>
                <w:sz w:val="17"/>
                <w:szCs w:val="17"/>
                <w:lang w:eastAsia="en-US"/>
              </w:rPr>
            </w:pPr>
            <w:r w:rsidRPr="00343587">
              <w:rPr>
                <w:rFonts w:eastAsia="Calibri"/>
                <w:kern w:val="0"/>
                <w:sz w:val="17"/>
                <w:szCs w:val="17"/>
                <w:lang w:eastAsia="en-US"/>
              </w:rPr>
              <w:t>24-37</w:t>
            </w:r>
          </w:p>
        </w:tc>
      </w:tr>
    </w:tbl>
    <w:p w:rsidR="0075029A" w:rsidRPr="00343587" w:rsidRDefault="0075029A" w:rsidP="004707C6">
      <w:pPr>
        <w:snapToGrid w:val="0"/>
        <w:rPr>
          <w:sz w:val="17"/>
          <w:szCs w:val="17"/>
        </w:rPr>
      </w:pPr>
    </w:p>
    <w:p w:rsidR="00405F3E" w:rsidRDefault="00405F3E" w:rsidP="004707C6">
      <w:pPr>
        <w:snapToGrid w:val="0"/>
        <w:rPr>
          <w:sz w:val="20"/>
          <w:szCs w:val="20"/>
        </w:rPr>
        <w:sectPr w:rsidR="00405F3E" w:rsidSect="00081DF4">
          <w:type w:val="continuous"/>
          <w:pgSz w:w="12242" w:h="15842" w:code="1"/>
          <w:pgMar w:top="1440" w:right="1440" w:bottom="1440" w:left="1440" w:header="720" w:footer="720" w:gutter="0"/>
          <w:cols w:space="520"/>
          <w:docGrid w:linePitch="312"/>
        </w:sectPr>
      </w:pPr>
    </w:p>
    <w:p w:rsidR="00343587" w:rsidRDefault="00343587" w:rsidP="00545DE2">
      <w:pPr>
        <w:snapToGrid w:val="0"/>
        <w:ind w:firstLine="420"/>
        <w:rPr>
          <w:sz w:val="20"/>
          <w:szCs w:val="20"/>
        </w:rPr>
      </w:pPr>
      <w:r w:rsidRPr="0075029A">
        <w:rPr>
          <w:sz w:val="20"/>
          <w:szCs w:val="20"/>
        </w:rPr>
        <w:lastRenderedPageBreak/>
        <w:t xml:space="preserve">All the total identified bacterial isolates 63 isolate belong to only 25 bacterial species as follow: </w:t>
      </w:r>
      <w:r w:rsidRPr="0075029A">
        <w:rPr>
          <w:i/>
          <w:iCs/>
          <w:sz w:val="20"/>
          <w:szCs w:val="20"/>
        </w:rPr>
        <w:t>Bacillus cereus</w:t>
      </w:r>
      <w:r w:rsidRPr="0075029A">
        <w:rPr>
          <w:sz w:val="20"/>
          <w:szCs w:val="20"/>
        </w:rPr>
        <w:t xml:space="preserve">; </w:t>
      </w:r>
      <w:r w:rsidRPr="0075029A">
        <w:rPr>
          <w:i/>
          <w:iCs/>
          <w:sz w:val="20"/>
          <w:szCs w:val="20"/>
        </w:rPr>
        <w:t xml:space="preserve">B. </w:t>
      </w:r>
      <w:proofErr w:type="spellStart"/>
      <w:r w:rsidRPr="0075029A">
        <w:rPr>
          <w:i/>
          <w:iCs/>
          <w:sz w:val="20"/>
          <w:szCs w:val="20"/>
        </w:rPr>
        <w:t>brevis</w:t>
      </w:r>
      <w:proofErr w:type="spellEnd"/>
      <w:r w:rsidRPr="0075029A">
        <w:rPr>
          <w:sz w:val="20"/>
          <w:szCs w:val="20"/>
        </w:rPr>
        <w:t xml:space="preserve">; </w:t>
      </w:r>
      <w:r w:rsidRPr="0075029A">
        <w:rPr>
          <w:i/>
          <w:iCs/>
          <w:sz w:val="20"/>
          <w:szCs w:val="20"/>
        </w:rPr>
        <w:t xml:space="preserve">B. </w:t>
      </w:r>
      <w:proofErr w:type="spellStart"/>
      <w:r w:rsidRPr="0075029A">
        <w:rPr>
          <w:i/>
          <w:iCs/>
          <w:sz w:val="20"/>
          <w:szCs w:val="20"/>
        </w:rPr>
        <w:t>coagulans</w:t>
      </w:r>
      <w:proofErr w:type="spellEnd"/>
      <w:r w:rsidRPr="0075029A">
        <w:rPr>
          <w:sz w:val="20"/>
          <w:szCs w:val="20"/>
        </w:rPr>
        <w:t xml:space="preserve">; </w:t>
      </w:r>
      <w:r w:rsidRPr="0075029A">
        <w:rPr>
          <w:i/>
          <w:iCs/>
          <w:sz w:val="20"/>
          <w:szCs w:val="20"/>
        </w:rPr>
        <w:t xml:space="preserve">B. </w:t>
      </w:r>
      <w:proofErr w:type="spellStart"/>
      <w:r w:rsidRPr="0075029A">
        <w:rPr>
          <w:i/>
          <w:iCs/>
          <w:sz w:val="20"/>
          <w:szCs w:val="20"/>
        </w:rPr>
        <w:t>firmus</w:t>
      </w:r>
      <w:proofErr w:type="spellEnd"/>
      <w:r w:rsidRPr="0075029A">
        <w:rPr>
          <w:sz w:val="20"/>
          <w:szCs w:val="20"/>
        </w:rPr>
        <w:t>;</w:t>
      </w:r>
      <w:r w:rsidRPr="0075029A">
        <w:rPr>
          <w:i/>
          <w:iCs/>
          <w:sz w:val="20"/>
          <w:szCs w:val="20"/>
        </w:rPr>
        <w:t xml:space="preserve"> B. </w:t>
      </w:r>
      <w:proofErr w:type="spellStart"/>
      <w:r w:rsidRPr="0075029A">
        <w:rPr>
          <w:i/>
          <w:iCs/>
          <w:sz w:val="20"/>
          <w:szCs w:val="20"/>
        </w:rPr>
        <w:t>megaterium</w:t>
      </w:r>
      <w:proofErr w:type="spellEnd"/>
      <w:r w:rsidRPr="0075029A">
        <w:rPr>
          <w:sz w:val="20"/>
          <w:szCs w:val="20"/>
        </w:rPr>
        <w:t>;</w:t>
      </w:r>
      <w:r w:rsidRPr="0075029A">
        <w:rPr>
          <w:i/>
          <w:iCs/>
          <w:sz w:val="20"/>
          <w:szCs w:val="20"/>
        </w:rPr>
        <w:t xml:space="preserve"> B. </w:t>
      </w:r>
      <w:proofErr w:type="spellStart"/>
      <w:r w:rsidRPr="0075029A">
        <w:rPr>
          <w:i/>
          <w:iCs/>
          <w:sz w:val="20"/>
          <w:szCs w:val="20"/>
        </w:rPr>
        <w:t>mycoides</w:t>
      </w:r>
      <w:proofErr w:type="spellEnd"/>
      <w:r w:rsidRPr="0075029A">
        <w:rPr>
          <w:sz w:val="20"/>
          <w:szCs w:val="20"/>
        </w:rPr>
        <w:t xml:space="preserve">; </w:t>
      </w:r>
      <w:r w:rsidRPr="0075029A">
        <w:rPr>
          <w:i/>
          <w:iCs/>
          <w:sz w:val="20"/>
          <w:szCs w:val="20"/>
        </w:rPr>
        <w:t xml:space="preserve">B. </w:t>
      </w:r>
      <w:proofErr w:type="spellStart"/>
      <w:r w:rsidRPr="0075029A">
        <w:rPr>
          <w:i/>
          <w:iCs/>
          <w:sz w:val="20"/>
          <w:szCs w:val="20"/>
        </w:rPr>
        <w:t>pumilus</w:t>
      </w:r>
      <w:proofErr w:type="spellEnd"/>
      <w:r w:rsidRPr="0075029A">
        <w:rPr>
          <w:sz w:val="20"/>
          <w:szCs w:val="20"/>
        </w:rPr>
        <w:t xml:space="preserve">; </w:t>
      </w:r>
      <w:r w:rsidRPr="0075029A">
        <w:rPr>
          <w:i/>
          <w:iCs/>
          <w:sz w:val="20"/>
          <w:szCs w:val="20"/>
        </w:rPr>
        <w:t xml:space="preserve">Staphylococcus </w:t>
      </w:r>
      <w:proofErr w:type="spellStart"/>
      <w:r w:rsidRPr="0075029A">
        <w:rPr>
          <w:i/>
          <w:iCs/>
          <w:sz w:val="20"/>
          <w:szCs w:val="20"/>
        </w:rPr>
        <w:t>gallinarum</w:t>
      </w:r>
      <w:proofErr w:type="spellEnd"/>
      <w:r w:rsidRPr="0075029A">
        <w:rPr>
          <w:sz w:val="20"/>
          <w:szCs w:val="20"/>
        </w:rPr>
        <w:t xml:space="preserve">; </w:t>
      </w:r>
      <w:r w:rsidRPr="0075029A">
        <w:rPr>
          <w:i/>
          <w:iCs/>
          <w:sz w:val="20"/>
          <w:szCs w:val="20"/>
        </w:rPr>
        <w:t xml:space="preserve">Staphylococcus </w:t>
      </w:r>
      <w:proofErr w:type="spellStart"/>
      <w:r w:rsidRPr="0075029A">
        <w:rPr>
          <w:i/>
          <w:iCs/>
          <w:sz w:val="20"/>
          <w:szCs w:val="20"/>
        </w:rPr>
        <w:t>haemolyticus</w:t>
      </w:r>
      <w:proofErr w:type="spellEnd"/>
      <w:r w:rsidRPr="0075029A">
        <w:rPr>
          <w:sz w:val="20"/>
          <w:szCs w:val="20"/>
        </w:rPr>
        <w:t>;</w:t>
      </w:r>
      <w:r w:rsidRPr="0075029A">
        <w:rPr>
          <w:i/>
          <w:iCs/>
          <w:sz w:val="20"/>
          <w:szCs w:val="20"/>
        </w:rPr>
        <w:t xml:space="preserve"> Staphylococcus </w:t>
      </w:r>
      <w:proofErr w:type="spellStart"/>
      <w:r w:rsidRPr="0075029A">
        <w:rPr>
          <w:i/>
          <w:iCs/>
          <w:sz w:val="20"/>
          <w:szCs w:val="20"/>
        </w:rPr>
        <w:t>capitis</w:t>
      </w:r>
      <w:proofErr w:type="spellEnd"/>
      <w:r w:rsidRPr="0075029A">
        <w:rPr>
          <w:i/>
          <w:iCs/>
          <w:sz w:val="20"/>
          <w:szCs w:val="20"/>
        </w:rPr>
        <w:t xml:space="preserve">; Staphylococcus </w:t>
      </w:r>
      <w:proofErr w:type="spellStart"/>
      <w:r w:rsidRPr="0075029A">
        <w:rPr>
          <w:i/>
          <w:iCs/>
          <w:sz w:val="20"/>
          <w:szCs w:val="20"/>
        </w:rPr>
        <w:t>vitulins</w:t>
      </w:r>
      <w:proofErr w:type="spellEnd"/>
      <w:r w:rsidRPr="0075029A">
        <w:rPr>
          <w:i/>
          <w:iCs/>
          <w:sz w:val="20"/>
          <w:szCs w:val="20"/>
        </w:rPr>
        <w:t xml:space="preserve">; Staphylococcus </w:t>
      </w:r>
      <w:proofErr w:type="spellStart"/>
      <w:r w:rsidRPr="0075029A">
        <w:rPr>
          <w:i/>
          <w:iCs/>
          <w:sz w:val="20"/>
          <w:szCs w:val="20"/>
        </w:rPr>
        <w:t>sciuri</w:t>
      </w:r>
      <w:proofErr w:type="spellEnd"/>
      <w:r w:rsidRPr="0075029A">
        <w:rPr>
          <w:sz w:val="20"/>
          <w:szCs w:val="20"/>
        </w:rPr>
        <w:t xml:space="preserve">; </w:t>
      </w:r>
      <w:proofErr w:type="spellStart"/>
      <w:r w:rsidRPr="0075029A">
        <w:rPr>
          <w:i/>
          <w:iCs/>
          <w:sz w:val="20"/>
          <w:szCs w:val="20"/>
        </w:rPr>
        <w:t>Enterobacte</w:t>
      </w:r>
      <w:proofErr w:type="spellEnd"/>
      <w:r w:rsidRPr="0075029A">
        <w:rPr>
          <w:i/>
          <w:iCs/>
          <w:sz w:val="20"/>
          <w:szCs w:val="20"/>
        </w:rPr>
        <w:t xml:space="preserve"> </w:t>
      </w:r>
      <w:proofErr w:type="spellStart"/>
      <w:r w:rsidRPr="0075029A">
        <w:rPr>
          <w:i/>
          <w:iCs/>
          <w:sz w:val="20"/>
          <w:szCs w:val="20"/>
        </w:rPr>
        <w:t>ragglomerans</w:t>
      </w:r>
      <w:proofErr w:type="spellEnd"/>
      <w:r w:rsidRPr="0075029A">
        <w:rPr>
          <w:sz w:val="20"/>
          <w:szCs w:val="20"/>
        </w:rPr>
        <w:t xml:space="preserve">; </w:t>
      </w:r>
      <w:proofErr w:type="spellStart"/>
      <w:r w:rsidRPr="0075029A">
        <w:rPr>
          <w:i/>
          <w:iCs/>
          <w:sz w:val="20"/>
          <w:szCs w:val="20"/>
        </w:rPr>
        <w:t>Enterobacter</w:t>
      </w:r>
      <w:proofErr w:type="spellEnd"/>
      <w:r w:rsidRPr="0075029A">
        <w:rPr>
          <w:i/>
          <w:iCs/>
          <w:sz w:val="20"/>
          <w:szCs w:val="20"/>
        </w:rPr>
        <w:t xml:space="preserve"> </w:t>
      </w:r>
      <w:proofErr w:type="spellStart"/>
      <w:r w:rsidRPr="0075029A">
        <w:rPr>
          <w:i/>
          <w:iCs/>
          <w:sz w:val="20"/>
          <w:szCs w:val="20"/>
        </w:rPr>
        <w:t>aewrgenes</w:t>
      </w:r>
      <w:proofErr w:type="spellEnd"/>
      <w:r w:rsidRPr="0075029A">
        <w:rPr>
          <w:sz w:val="20"/>
          <w:szCs w:val="20"/>
        </w:rPr>
        <w:t xml:space="preserve">; </w:t>
      </w:r>
      <w:proofErr w:type="spellStart"/>
      <w:r w:rsidRPr="0075029A">
        <w:rPr>
          <w:i/>
          <w:iCs/>
          <w:sz w:val="20"/>
          <w:szCs w:val="20"/>
        </w:rPr>
        <w:t>Klebsiella</w:t>
      </w:r>
      <w:proofErr w:type="spellEnd"/>
      <w:r w:rsidRPr="0075029A">
        <w:rPr>
          <w:i/>
          <w:iCs/>
          <w:sz w:val="20"/>
          <w:szCs w:val="20"/>
        </w:rPr>
        <w:t xml:space="preserve"> </w:t>
      </w:r>
      <w:proofErr w:type="spellStart"/>
      <w:r w:rsidRPr="0075029A">
        <w:rPr>
          <w:i/>
          <w:iCs/>
          <w:sz w:val="20"/>
          <w:szCs w:val="20"/>
        </w:rPr>
        <w:t>oxytoca</w:t>
      </w:r>
      <w:proofErr w:type="spellEnd"/>
      <w:r w:rsidRPr="0075029A">
        <w:rPr>
          <w:sz w:val="20"/>
          <w:szCs w:val="20"/>
        </w:rPr>
        <w:t xml:space="preserve">; </w:t>
      </w:r>
      <w:proofErr w:type="spellStart"/>
      <w:r w:rsidRPr="0075029A">
        <w:rPr>
          <w:i/>
          <w:iCs/>
          <w:sz w:val="20"/>
          <w:szCs w:val="20"/>
        </w:rPr>
        <w:t>Edwardsiella</w:t>
      </w:r>
      <w:proofErr w:type="spellEnd"/>
      <w:r w:rsidRPr="0075029A">
        <w:rPr>
          <w:i/>
          <w:iCs/>
          <w:sz w:val="20"/>
          <w:szCs w:val="20"/>
        </w:rPr>
        <w:t xml:space="preserve"> </w:t>
      </w:r>
      <w:proofErr w:type="spellStart"/>
      <w:r w:rsidRPr="0075029A">
        <w:rPr>
          <w:i/>
          <w:iCs/>
          <w:sz w:val="20"/>
          <w:szCs w:val="20"/>
        </w:rPr>
        <w:t>ictalluri</w:t>
      </w:r>
      <w:proofErr w:type="spellEnd"/>
      <w:r w:rsidRPr="0075029A">
        <w:rPr>
          <w:sz w:val="20"/>
          <w:szCs w:val="20"/>
        </w:rPr>
        <w:t xml:space="preserve">; </w:t>
      </w:r>
      <w:proofErr w:type="spellStart"/>
      <w:r w:rsidRPr="0075029A">
        <w:rPr>
          <w:i/>
          <w:iCs/>
          <w:sz w:val="20"/>
          <w:szCs w:val="20"/>
        </w:rPr>
        <w:t>Citerobacter</w:t>
      </w:r>
      <w:proofErr w:type="spellEnd"/>
      <w:r w:rsidRPr="0075029A">
        <w:rPr>
          <w:i/>
          <w:iCs/>
          <w:sz w:val="20"/>
          <w:szCs w:val="20"/>
        </w:rPr>
        <w:t xml:space="preserve"> </w:t>
      </w:r>
      <w:proofErr w:type="spellStart"/>
      <w:r w:rsidRPr="0075029A">
        <w:rPr>
          <w:i/>
          <w:iCs/>
          <w:sz w:val="20"/>
          <w:szCs w:val="20"/>
        </w:rPr>
        <w:t>freundii</w:t>
      </w:r>
      <w:proofErr w:type="spellEnd"/>
      <w:r w:rsidRPr="0075029A">
        <w:rPr>
          <w:sz w:val="20"/>
          <w:szCs w:val="20"/>
        </w:rPr>
        <w:t xml:space="preserve">; </w:t>
      </w:r>
      <w:r w:rsidRPr="0075029A">
        <w:rPr>
          <w:i/>
          <w:iCs/>
          <w:sz w:val="20"/>
          <w:szCs w:val="20"/>
        </w:rPr>
        <w:t xml:space="preserve">Salmonella </w:t>
      </w:r>
      <w:proofErr w:type="spellStart"/>
      <w:r w:rsidRPr="0075029A">
        <w:rPr>
          <w:i/>
          <w:iCs/>
          <w:sz w:val="20"/>
          <w:szCs w:val="20"/>
        </w:rPr>
        <w:t>pullorum</w:t>
      </w:r>
      <w:proofErr w:type="spellEnd"/>
      <w:r w:rsidRPr="0075029A">
        <w:rPr>
          <w:sz w:val="20"/>
          <w:szCs w:val="20"/>
        </w:rPr>
        <w:t xml:space="preserve">; </w:t>
      </w:r>
      <w:proofErr w:type="spellStart"/>
      <w:r w:rsidRPr="0075029A">
        <w:rPr>
          <w:i/>
          <w:iCs/>
          <w:sz w:val="20"/>
          <w:szCs w:val="20"/>
        </w:rPr>
        <w:t>Shigella</w:t>
      </w:r>
      <w:proofErr w:type="spellEnd"/>
      <w:r w:rsidRPr="0075029A">
        <w:rPr>
          <w:i/>
          <w:iCs/>
          <w:sz w:val="20"/>
          <w:szCs w:val="20"/>
        </w:rPr>
        <w:t xml:space="preserve"> </w:t>
      </w:r>
      <w:proofErr w:type="spellStart"/>
      <w:r w:rsidRPr="0075029A">
        <w:rPr>
          <w:i/>
          <w:iCs/>
          <w:sz w:val="20"/>
          <w:szCs w:val="20"/>
        </w:rPr>
        <w:t>dysenteriae</w:t>
      </w:r>
      <w:proofErr w:type="spellEnd"/>
      <w:r w:rsidRPr="0075029A">
        <w:rPr>
          <w:sz w:val="20"/>
          <w:szCs w:val="20"/>
        </w:rPr>
        <w:t xml:space="preserve">; </w:t>
      </w:r>
      <w:proofErr w:type="spellStart"/>
      <w:r w:rsidRPr="0075029A">
        <w:rPr>
          <w:i/>
          <w:iCs/>
          <w:sz w:val="20"/>
          <w:szCs w:val="20"/>
        </w:rPr>
        <w:t>Shigella</w:t>
      </w:r>
      <w:proofErr w:type="spellEnd"/>
      <w:r w:rsidRPr="0075029A">
        <w:rPr>
          <w:i/>
          <w:iCs/>
          <w:sz w:val="20"/>
          <w:szCs w:val="20"/>
        </w:rPr>
        <w:t xml:space="preserve"> </w:t>
      </w:r>
      <w:proofErr w:type="spellStart"/>
      <w:r w:rsidRPr="0075029A">
        <w:rPr>
          <w:i/>
          <w:iCs/>
          <w:sz w:val="20"/>
          <w:szCs w:val="20"/>
        </w:rPr>
        <w:t>flexneri</w:t>
      </w:r>
      <w:proofErr w:type="spellEnd"/>
      <w:r w:rsidRPr="0075029A">
        <w:rPr>
          <w:sz w:val="20"/>
          <w:szCs w:val="20"/>
        </w:rPr>
        <w:t xml:space="preserve">; </w:t>
      </w:r>
      <w:proofErr w:type="spellStart"/>
      <w:r w:rsidRPr="0075029A">
        <w:rPr>
          <w:i/>
          <w:iCs/>
          <w:sz w:val="20"/>
          <w:szCs w:val="20"/>
        </w:rPr>
        <w:t>Providencia</w:t>
      </w:r>
      <w:proofErr w:type="spellEnd"/>
      <w:r w:rsidRPr="0075029A">
        <w:rPr>
          <w:i/>
          <w:iCs/>
          <w:sz w:val="20"/>
          <w:szCs w:val="20"/>
        </w:rPr>
        <w:t xml:space="preserve"> </w:t>
      </w:r>
      <w:proofErr w:type="spellStart"/>
      <w:r w:rsidRPr="0075029A">
        <w:rPr>
          <w:i/>
          <w:iCs/>
          <w:sz w:val="20"/>
          <w:szCs w:val="20"/>
        </w:rPr>
        <w:t>rettgeri</w:t>
      </w:r>
      <w:proofErr w:type="spellEnd"/>
      <w:r w:rsidRPr="0075029A">
        <w:rPr>
          <w:sz w:val="20"/>
          <w:szCs w:val="20"/>
        </w:rPr>
        <w:t xml:space="preserve">; </w:t>
      </w:r>
      <w:r w:rsidRPr="0075029A">
        <w:rPr>
          <w:i/>
          <w:iCs/>
          <w:sz w:val="20"/>
          <w:szCs w:val="20"/>
        </w:rPr>
        <w:t xml:space="preserve">Proteus </w:t>
      </w:r>
      <w:proofErr w:type="spellStart"/>
      <w:r w:rsidRPr="0075029A">
        <w:rPr>
          <w:i/>
          <w:iCs/>
          <w:sz w:val="20"/>
          <w:szCs w:val="20"/>
        </w:rPr>
        <w:t>rettgeri</w:t>
      </w:r>
      <w:proofErr w:type="spellEnd"/>
      <w:r w:rsidRPr="0075029A">
        <w:rPr>
          <w:sz w:val="20"/>
          <w:szCs w:val="20"/>
        </w:rPr>
        <w:t xml:space="preserve">; </w:t>
      </w:r>
      <w:r w:rsidRPr="0075029A">
        <w:rPr>
          <w:i/>
          <w:iCs/>
          <w:sz w:val="20"/>
          <w:szCs w:val="20"/>
        </w:rPr>
        <w:t xml:space="preserve">Micrococcus lutes; </w:t>
      </w:r>
      <w:proofErr w:type="spellStart"/>
      <w:r w:rsidRPr="0075029A">
        <w:rPr>
          <w:i/>
          <w:iCs/>
          <w:sz w:val="20"/>
          <w:szCs w:val="20"/>
        </w:rPr>
        <w:t>Sphingomonas</w:t>
      </w:r>
      <w:proofErr w:type="spellEnd"/>
      <w:r w:rsidRPr="0075029A">
        <w:rPr>
          <w:i/>
          <w:iCs/>
          <w:sz w:val="20"/>
          <w:szCs w:val="20"/>
        </w:rPr>
        <w:t xml:space="preserve"> </w:t>
      </w:r>
      <w:proofErr w:type="spellStart"/>
      <w:r w:rsidRPr="0075029A">
        <w:rPr>
          <w:i/>
          <w:iCs/>
          <w:sz w:val="20"/>
          <w:szCs w:val="20"/>
        </w:rPr>
        <w:t>paucimobilis</w:t>
      </w:r>
      <w:proofErr w:type="spellEnd"/>
      <w:r>
        <w:rPr>
          <w:sz w:val="20"/>
          <w:szCs w:val="20"/>
        </w:rPr>
        <w:t xml:space="preserve">; </w:t>
      </w:r>
      <w:r w:rsidRPr="0075029A">
        <w:rPr>
          <w:sz w:val="20"/>
          <w:szCs w:val="20"/>
        </w:rPr>
        <w:t>and</w:t>
      </w:r>
      <w:r w:rsidRPr="0075029A">
        <w:rPr>
          <w:i/>
          <w:iCs/>
          <w:sz w:val="20"/>
          <w:szCs w:val="20"/>
        </w:rPr>
        <w:t xml:space="preserve"> Escherichia coli</w:t>
      </w:r>
      <w:r>
        <w:rPr>
          <w:sz w:val="20"/>
          <w:szCs w:val="20"/>
        </w:rPr>
        <w:t xml:space="preserve"> </w:t>
      </w:r>
      <w:r w:rsidRPr="0075029A">
        <w:rPr>
          <w:sz w:val="20"/>
          <w:szCs w:val="20"/>
        </w:rPr>
        <w:t>as s</w:t>
      </w:r>
      <w:r>
        <w:rPr>
          <w:sz w:val="20"/>
          <w:szCs w:val="20"/>
        </w:rPr>
        <w:t>hown in table (5)</w:t>
      </w:r>
      <w:r w:rsidRPr="0075029A">
        <w:rPr>
          <w:sz w:val="20"/>
          <w:szCs w:val="20"/>
        </w:rPr>
        <w:t>.</w:t>
      </w:r>
    </w:p>
    <w:p w:rsidR="00545DE2" w:rsidRPr="00AF56A5" w:rsidRDefault="00545DE2" w:rsidP="00545DE2">
      <w:pPr>
        <w:snapToGrid w:val="0"/>
        <w:ind w:firstLine="420"/>
        <w:rPr>
          <w:sz w:val="20"/>
          <w:szCs w:val="20"/>
        </w:rPr>
      </w:pPr>
      <w:r w:rsidRPr="00AF56A5">
        <w:rPr>
          <w:sz w:val="20"/>
          <w:szCs w:val="20"/>
        </w:rPr>
        <w:lastRenderedPageBreak/>
        <w:t xml:space="preserve">Table (6) showed that 24 bacterial isolates including </w:t>
      </w:r>
      <w:r w:rsidRPr="00AF56A5">
        <w:rPr>
          <w:i/>
          <w:iCs/>
          <w:sz w:val="20"/>
          <w:szCs w:val="20"/>
        </w:rPr>
        <w:t>Bacillus cereus</w:t>
      </w:r>
      <w:r w:rsidRPr="00AF56A5">
        <w:rPr>
          <w:sz w:val="20"/>
          <w:szCs w:val="20"/>
        </w:rPr>
        <w:t xml:space="preserve">; </w:t>
      </w:r>
      <w:r w:rsidRPr="00AF56A5">
        <w:rPr>
          <w:i/>
          <w:iCs/>
          <w:sz w:val="20"/>
          <w:szCs w:val="20"/>
        </w:rPr>
        <w:t xml:space="preserve">B. </w:t>
      </w:r>
      <w:proofErr w:type="spellStart"/>
      <w:r w:rsidRPr="00AF56A5">
        <w:rPr>
          <w:i/>
          <w:iCs/>
          <w:sz w:val="20"/>
          <w:szCs w:val="20"/>
        </w:rPr>
        <w:t>brevis</w:t>
      </w:r>
      <w:proofErr w:type="spellEnd"/>
      <w:r w:rsidRPr="00AF56A5">
        <w:rPr>
          <w:sz w:val="20"/>
          <w:szCs w:val="20"/>
        </w:rPr>
        <w:t xml:space="preserve">; </w:t>
      </w:r>
      <w:r w:rsidRPr="00AF56A5">
        <w:rPr>
          <w:i/>
          <w:iCs/>
          <w:sz w:val="20"/>
          <w:szCs w:val="20"/>
        </w:rPr>
        <w:t xml:space="preserve">B. </w:t>
      </w:r>
      <w:proofErr w:type="spellStart"/>
      <w:r w:rsidRPr="00AF56A5">
        <w:rPr>
          <w:i/>
          <w:iCs/>
          <w:sz w:val="20"/>
          <w:szCs w:val="20"/>
        </w:rPr>
        <w:t>coagulans</w:t>
      </w:r>
      <w:proofErr w:type="spellEnd"/>
      <w:r w:rsidRPr="00AF56A5">
        <w:rPr>
          <w:sz w:val="20"/>
          <w:szCs w:val="20"/>
        </w:rPr>
        <w:t xml:space="preserve">; </w:t>
      </w:r>
      <w:r w:rsidRPr="00AF56A5">
        <w:rPr>
          <w:i/>
          <w:iCs/>
          <w:sz w:val="20"/>
          <w:szCs w:val="20"/>
        </w:rPr>
        <w:t xml:space="preserve">B. </w:t>
      </w:r>
      <w:proofErr w:type="spellStart"/>
      <w:r w:rsidRPr="00AF56A5">
        <w:rPr>
          <w:i/>
          <w:iCs/>
          <w:sz w:val="20"/>
          <w:szCs w:val="20"/>
        </w:rPr>
        <w:t>firmus</w:t>
      </w:r>
      <w:proofErr w:type="spellEnd"/>
      <w:r w:rsidRPr="00AF56A5">
        <w:rPr>
          <w:sz w:val="20"/>
          <w:szCs w:val="20"/>
        </w:rPr>
        <w:t>;</w:t>
      </w:r>
      <w:r w:rsidRPr="00AF56A5">
        <w:rPr>
          <w:i/>
          <w:iCs/>
          <w:sz w:val="20"/>
          <w:szCs w:val="20"/>
        </w:rPr>
        <w:t xml:space="preserve"> B. </w:t>
      </w:r>
      <w:proofErr w:type="spellStart"/>
      <w:r w:rsidRPr="00AF56A5">
        <w:rPr>
          <w:i/>
          <w:iCs/>
          <w:sz w:val="20"/>
          <w:szCs w:val="20"/>
        </w:rPr>
        <w:t>megaterium</w:t>
      </w:r>
      <w:proofErr w:type="spellEnd"/>
      <w:r w:rsidRPr="00AF56A5">
        <w:rPr>
          <w:sz w:val="20"/>
          <w:szCs w:val="20"/>
        </w:rPr>
        <w:t>;</w:t>
      </w:r>
      <w:r w:rsidRPr="00AF56A5">
        <w:rPr>
          <w:i/>
          <w:iCs/>
          <w:sz w:val="20"/>
          <w:szCs w:val="20"/>
        </w:rPr>
        <w:t xml:space="preserve"> B. </w:t>
      </w:r>
      <w:proofErr w:type="spellStart"/>
      <w:r w:rsidRPr="00AF56A5">
        <w:rPr>
          <w:i/>
          <w:iCs/>
          <w:sz w:val="20"/>
          <w:szCs w:val="20"/>
        </w:rPr>
        <w:t>mycoides</w:t>
      </w:r>
      <w:proofErr w:type="spellEnd"/>
      <w:r w:rsidRPr="00AF56A5">
        <w:rPr>
          <w:sz w:val="20"/>
          <w:szCs w:val="20"/>
        </w:rPr>
        <w:t xml:space="preserve">; </w:t>
      </w:r>
      <w:r w:rsidRPr="00AF56A5">
        <w:rPr>
          <w:i/>
          <w:iCs/>
          <w:sz w:val="20"/>
          <w:szCs w:val="20"/>
        </w:rPr>
        <w:t xml:space="preserve">B. </w:t>
      </w:r>
      <w:proofErr w:type="spellStart"/>
      <w:r w:rsidRPr="00AF56A5">
        <w:rPr>
          <w:i/>
          <w:iCs/>
          <w:sz w:val="20"/>
          <w:szCs w:val="20"/>
        </w:rPr>
        <w:t>pumilus</w:t>
      </w:r>
      <w:proofErr w:type="spellEnd"/>
      <w:r w:rsidRPr="00AF56A5">
        <w:rPr>
          <w:sz w:val="20"/>
          <w:szCs w:val="20"/>
        </w:rPr>
        <w:t xml:space="preserve">; </w:t>
      </w:r>
      <w:r w:rsidRPr="00AF56A5">
        <w:rPr>
          <w:i/>
          <w:iCs/>
          <w:sz w:val="20"/>
          <w:szCs w:val="20"/>
        </w:rPr>
        <w:t xml:space="preserve">Staphylococcus </w:t>
      </w:r>
      <w:proofErr w:type="spellStart"/>
      <w:r w:rsidRPr="00AF56A5">
        <w:rPr>
          <w:i/>
          <w:iCs/>
          <w:sz w:val="20"/>
          <w:szCs w:val="20"/>
        </w:rPr>
        <w:t>gallinarum</w:t>
      </w:r>
      <w:proofErr w:type="spellEnd"/>
      <w:r w:rsidRPr="00AF56A5">
        <w:rPr>
          <w:sz w:val="20"/>
          <w:szCs w:val="20"/>
        </w:rPr>
        <w:t xml:space="preserve">; </w:t>
      </w:r>
      <w:r w:rsidRPr="00AF56A5">
        <w:rPr>
          <w:i/>
          <w:iCs/>
          <w:sz w:val="20"/>
          <w:szCs w:val="20"/>
        </w:rPr>
        <w:t xml:space="preserve">Staphylococcus </w:t>
      </w:r>
      <w:proofErr w:type="spellStart"/>
      <w:r w:rsidRPr="00AF56A5">
        <w:rPr>
          <w:i/>
          <w:iCs/>
          <w:sz w:val="20"/>
          <w:szCs w:val="20"/>
        </w:rPr>
        <w:t>haemolyticus</w:t>
      </w:r>
      <w:proofErr w:type="spellEnd"/>
      <w:r w:rsidRPr="00AF56A5">
        <w:rPr>
          <w:sz w:val="20"/>
          <w:szCs w:val="20"/>
        </w:rPr>
        <w:t>;</w:t>
      </w:r>
      <w:r w:rsidRPr="00AF56A5">
        <w:rPr>
          <w:i/>
          <w:iCs/>
          <w:sz w:val="20"/>
          <w:szCs w:val="20"/>
        </w:rPr>
        <w:t xml:space="preserve"> Staphylococcus </w:t>
      </w:r>
      <w:proofErr w:type="spellStart"/>
      <w:r w:rsidRPr="00AF56A5">
        <w:rPr>
          <w:i/>
          <w:iCs/>
          <w:sz w:val="20"/>
          <w:szCs w:val="20"/>
        </w:rPr>
        <w:t>capitis</w:t>
      </w:r>
      <w:proofErr w:type="spellEnd"/>
      <w:r w:rsidRPr="00AF56A5">
        <w:rPr>
          <w:i/>
          <w:iCs/>
          <w:sz w:val="20"/>
          <w:szCs w:val="20"/>
        </w:rPr>
        <w:t xml:space="preserve">; Staphylococcus </w:t>
      </w:r>
      <w:proofErr w:type="spellStart"/>
      <w:r w:rsidRPr="00AF56A5">
        <w:rPr>
          <w:i/>
          <w:iCs/>
          <w:sz w:val="20"/>
          <w:szCs w:val="20"/>
        </w:rPr>
        <w:t>vitulins</w:t>
      </w:r>
      <w:proofErr w:type="spellEnd"/>
      <w:r w:rsidRPr="00AF56A5">
        <w:rPr>
          <w:i/>
          <w:iCs/>
          <w:sz w:val="20"/>
          <w:szCs w:val="20"/>
        </w:rPr>
        <w:t xml:space="preserve">; Staphylococcus </w:t>
      </w:r>
      <w:proofErr w:type="spellStart"/>
      <w:r w:rsidRPr="00AF56A5">
        <w:rPr>
          <w:i/>
          <w:iCs/>
          <w:sz w:val="20"/>
          <w:szCs w:val="20"/>
        </w:rPr>
        <w:t>sciuri</w:t>
      </w:r>
      <w:proofErr w:type="spellEnd"/>
      <w:r w:rsidRPr="00AF56A5">
        <w:rPr>
          <w:sz w:val="20"/>
          <w:szCs w:val="20"/>
        </w:rPr>
        <w:t xml:space="preserve">; </w:t>
      </w:r>
      <w:proofErr w:type="spellStart"/>
      <w:r w:rsidRPr="00AF56A5">
        <w:rPr>
          <w:i/>
          <w:iCs/>
          <w:sz w:val="20"/>
          <w:szCs w:val="20"/>
        </w:rPr>
        <w:t>Enterobacter</w:t>
      </w:r>
      <w:proofErr w:type="spellEnd"/>
      <w:r w:rsidRPr="00AF56A5">
        <w:rPr>
          <w:i/>
          <w:iCs/>
          <w:sz w:val="20"/>
          <w:szCs w:val="20"/>
        </w:rPr>
        <w:t xml:space="preserve"> </w:t>
      </w:r>
      <w:proofErr w:type="spellStart"/>
      <w:r w:rsidRPr="00AF56A5">
        <w:rPr>
          <w:i/>
          <w:iCs/>
          <w:sz w:val="20"/>
          <w:szCs w:val="20"/>
        </w:rPr>
        <w:t>agglomerans</w:t>
      </w:r>
      <w:proofErr w:type="spellEnd"/>
      <w:r w:rsidRPr="00AF56A5">
        <w:rPr>
          <w:sz w:val="20"/>
          <w:szCs w:val="20"/>
        </w:rPr>
        <w:t xml:space="preserve">; </w:t>
      </w:r>
      <w:proofErr w:type="spellStart"/>
      <w:r w:rsidRPr="00AF56A5">
        <w:rPr>
          <w:i/>
          <w:iCs/>
          <w:sz w:val="20"/>
          <w:szCs w:val="20"/>
        </w:rPr>
        <w:t>Enterobacter</w:t>
      </w:r>
      <w:proofErr w:type="spellEnd"/>
      <w:r w:rsidRPr="00AF56A5">
        <w:rPr>
          <w:i/>
          <w:iCs/>
          <w:sz w:val="20"/>
          <w:szCs w:val="20"/>
        </w:rPr>
        <w:t xml:space="preserve"> </w:t>
      </w:r>
      <w:proofErr w:type="spellStart"/>
      <w:r w:rsidRPr="00AF56A5">
        <w:rPr>
          <w:i/>
          <w:iCs/>
          <w:sz w:val="20"/>
          <w:szCs w:val="20"/>
        </w:rPr>
        <w:t>aewrgenes</w:t>
      </w:r>
      <w:proofErr w:type="spellEnd"/>
      <w:r w:rsidRPr="00AF56A5">
        <w:rPr>
          <w:sz w:val="20"/>
          <w:szCs w:val="20"/>
        </w:rPr>
        <w:t xml:space="preserve">; </w:t>
      </w:r>
      <w:proofErr w:type="spellStart"/>
      <w:r w:rsidRPr="00AF56A5">
        <w:rPr>
          <w:i/>
          <w:iCs/>
          <w:sz w:val="20"/>
          <w:szCs w:val="20"/>
        </w:rPr>
        <w:t>Klebsiella</w:t>
      </w:r>
      <w:proofErr w:type="spellEnd"/>
      <w:r w:rsidRPr="00AF56A5">
        <w:rPr>
          <w:i/>
          <w:iCs/>
          <w:sz w:val="20"/>
          <w:szCs w:val="20"/>
        </w:rPr>
        <w:t xml:space="preserve"> </w:t>
      </w:r>
      <w:proofErr w:type="spellStart"/>
      <w:r w:rsidRPr="00AF56A5">
        <w:rPr>
          <w:i/>
          <w:iCs/>
          <w:sz w:val="20"/>
          <w:szCs w:val="20"/>
        </w:rPr>
        <w:t>oxytoca</w:t>
      </w:r>
      <w:proofErr w:type="spellEnd"/>
      <w:r w:rsidRPr="00AF56A5">
        <w:rPr>
          <w:sz w:val="20"/>
          <w:szCs w:val="20"/>
        </w:rPr>
        <w:t xml:space="preserve">; </w:t>
      </w:r>
      <w:proofErr w:type="spellStart"/>
      <w:r w:rsidRPr="00AF56A5">
        <w:rPr>
          <w:i/>
          <w:iCs/>
          <w:sz w:val="20"/>
          <w:szCs w:val="20"/>
        </w:rPr>
        <w:t>Edwardsiella</w:t>
      </w:r>
      <w:proofErr w:type="spellEnd"/>
      <w:r w:rsidRPr="00AF56A5">
        <w:rPr>
          <w:i/>
          <w:iCs/>
          <w:sz w:val="20"/>
          <w:szCs w:val="20"/>
        </w:rPr>
        <w:t xml:space="preserve"> </w:t>
      </w:r>
      <w:proofErr w:type="spellStart"/>
      <w:r w:rsidRPr="00AF56A5">
        <w:rPr>
          <w:i/>
          <w:iCs/>
          <w:sz w:val="20"/>
          <w:szCs w:val="20"/>
        </w:rPr>
        <w:t>ictalluri</w:t>
      </w:r>
      <w:proofErr w:type="spellEnd"/>
      <w:r w:rsidRPr="00AF56A5">
        <w:rPr>
          <w:sz w:val="20"/>
          <w:szCs w:val="20"/>
        </w:rPr>
        <w:t xml:space="preserve">; </w:t>
      </w:r>
      <w:proofErr w:type="spellStart"/>
      <w:r w:rsidRPr="00AF56A5">
        <w:rPr>
          <w:i/>
          <w:iCs/>
          <w:sz w:val="20"/>
          <w:szCs w:val="20"/>
        </w:rPr>
        <w:t>Citerobacter</w:t>
      </w:r>
      <w:proofErr w:type="spellEnd"/>
      <w:r w:rsidRPr="00AF56A5">
        <w:rPr>
          <w:i/>
          <w:iCs/>
          <w:sz w:val="20"/>
          <w:szCs w:val="20"/>
        </w:rPr>
        <w:t xml:space="preserve"> </w:t>
      </w:r>
      <w:proofErr w:type="spellStart"/>
      <w:r w:rsidRPr="00AF56A5">
        <w:rPr>
          <w:i/>
          <w:iCs/>
          <w:sz w:val="20"/>
          <w:szCs w:val="20"/>
        </w:rPr>
        <w:t>freundii</w:t>
      </w:r>
      <w:proofErr w:type="spellEnd"/>
      <w:r w:rsidRPr="00AF56A5">
        <w:rPr>
          <w:sz w:val="20"/>
          <w:szCs w:val="20"/>
        </w:rPr>
        <w:t xml:space="preserve">; </w:t>
      </w:r>
      <w:r w:rsidRPr="00AF56A5">
        <w:rPr>
          <w:i/>
          <w:iCs/>
          <w:sz w:val="20"/>
          <w:szCs w:val="20"/>
        </w:rPr>
        <w:t xml:space="preserve">Salmonella </w:t>
      </w:r>
      <w:proofErr w:type="spellStart"/>
      <w:r w:rsidRPr="00AF56A5">
        <w:rPr>
          <w:i/>
          <w:iCs/>
          <w:sz w:val="20"/>
          <w:szCs w:val="20"/>
        </w:rPr>
        <w:t>pullorum</w:t>
      </w:r>
      <w:proofErr w:type="spellEnd"/>
      <w:r w:rsidRPr="00AF56A5">
        <w:rPr>
          <w:sz w:val="20"/>
          <w:szCs w:val="20"/>
        </w:rPr>
        <w:t xml:space="preserve">; </w:t>
      </w:r>
      <w:proofErr w:type="spellStart"/>
      <w:r w:rsidRPr="00AF56A5">
        <w:rPr>
          <w:i/>
          <w:iCs/>
          <w:sz w:val="20"/>
          <w:szCs w:val="20"/>
        </w:rPr>
        <w:t>Shigella</w:t>
      </w:r>
      <w:proofErr w:type="spellEnd"/>
      <w:r w:rsidRPr="00AF56A5">
        <w:rPr>
          <w:i/>
          <w:iCs/>
          <w:sz w:val="20"/>
          <w:szCs w:val="20"/>
        </w:rPr>
        <w:t xml:space="preserve"> </w:t>
      </w:r>
      <w:proofErr w:type="spellStart"/>
      <w:r w:rsidRPr="00AF56A5">
        <w:rPr>
          <w:i/>
          <w:iCs/>
          <w:sz w:val="20"/>
          <w:szCs w:val="20"/>
        </w:rPr>
        <w:t>dysenteriae</w:t>
      </w:r>
      <w:proofErr w:type="spellEnd"/>
      <w:r w:rsidRPr="00AF56A5">
        <w:rPr>
          <w:sz w:val="20"/>
          <w:szCs w:val="20"/>
        </w:rPr>
        <w:t xml:space="preserve">; </w:t>
      </w:r>
      <w:proofErr w:type="spellStart"/>
      <w:r w:rsidRPr="00AF56A5">
        <w:rPr>
          <w:i/>
          <w:iCs/>
          <w:sz w:val="20"/>
          <w:szCs w:val="20"/>
        </w:rPr>
        <w:t>Shigella</w:t>
      </w:r>
      <w:proofErr w:type="spellEnd"/>
      <w:r w:rsidRPr="00AF56A5">
        <w:rPr>
          <w:i/>
          <w:iCs/>
          <w:sz w:val="20"/>
          <w:szCs w:val="20"/>
        </w:rPr>
        <w:t xml:space="preserve"> </w:t>
      </w:r>
      <w:proofErr w:type="spellStart"/>
      <w:r w:rsidRPr="00AF56A5">
        <w:rPr>
          <w:i/>
          <w:iCs/>
          <w:sz w:val="20"/>
          <w:szCs w:val="20"/>
        </w:rPr>
        <w:t>flexneri</w:t>
      </w:r>
      <w:proofErr w:type="spellEnd"/>
      <w:r w:rsidRPr="00AF56A5">
        <w:rPr>
          <w:sz w:val="20"/>
          <w:szCs w:val="20"/>
        </w:rPr>
        <w:t xml:space="preserve">; </w:t>
      </w:r>
      <w:proofErr w:type="spellStart"/>
      <w:r w:rsidRPr="00AF56A5">
        <w:rPr>
          <w:i/>
          <w:iCs/>
          <w:sz w:val="20"/>
          <w:szCs w:val="20"/>
        </w:rPr>
        <w:t>Providencia</w:t>
      </w:r>
      <w:proofErr w:type="spellEnd"/>
      <w:r w:rsidRPr="00AF56A5">
        <w:rPr>
          <w:i/>
          <w:iCs/>
          <w:sz w:val="20"/>
          <w:szCs w:val="20"/>
        </w:rPr>
        <w:t xml:space="preserve"> </w:t>
      </w:r>
      <w:proofErr w:type="spellStart"/>
      <w:r w:rsidRPr="00AF56A5">
        <w:rPr>
          <w:i/>
          <w:iCs/>
          <w:sz w:val="20"/>
          <w:szCs w:val="20"/>
        </w:rPr>
        <w:t>rettgeri</w:t>
      </w:r>
      <w:proofErr w:type="spellEnd"/>
      <w:r w:rsidRPr="00AF56A5">
        <w:rPr>
          <w:sz w:val="20"/>
          <w:szCs w:val="20"/>
        </w:rPr>
        <w:t xml:space="preserve">; </w:t>
      </w:r>
      <w:r w:rsidRPr="00AF56A5">
        <w:rPr>
          <w:i/>
          <w:iCs/>
          <w:sz w:val="20"/>
          <w:szCs w:val="20"/>
        </w:rPr>
        <w:t xml:space="preserve">Proteus </w:t>
      </w:r>
      <w:proofErr w:type="spellStart"/>
      <w:r w:rsidRPr="00AF56A5">
        <w:rPr>
          <w:i/>
          <w:iCs/>
          <w:sz w:val="20"/>
          <w:szCs w:val="20"/>
        </w:rPr>
        <w:t>rettgeri</w:t>
      </w:r>
      <w:proofErr w:type="spellEnd"/>
      <w:r w:rsidRPr="00AF56A5">
        <w:rPr>
          <w:sz w:val="20"/>
          <w:szCs w:val="20"/>
        </w:rPr>
        <w:t xml:space="preserve">; </w:t>
      </w:r>
      <w:proofErr w:type="spellStart"/>
      <w:r w:rsidRPr="00AF56A5">
        <w:rPr>
          <w:i/>
          <w:iCs/>
          <w:sz w:val="20"/>
          <w:szCs w:val="20"/>
        </w:rPr>
        <w:t>Sphingomonas</w:t>
      </w:r>
      <w:proofErr w:type="spellEnd"/>
      <w:r w:rsidRPr="00AF56A5">
        <w:rPr>
          <w:i/>
          <w:iCs/>
          <w:sz w:val="20"/>
          <w:szCs w:val="20"/>
        </w:rPr>
        <w:t xml:space="preserve"> </w:t>
      </w:r>
      <w:proofErr w:type="spellStart"/>
      <w:r w:rsidRPr="00AF56A5">
        <w:rPr>
          <w:i/>
          <w:iCs/>
          <w:sz w:val="20"/>
          <w:szCs w:val="20"/>
        </w:rPr>
        <w:t>paucimobilis</w:t>
      </w:r>
      <w:proofErr w:type="spellEnd"/>
      <w:r w:rsidRPr="00AF56A5">
        <w:rPr>
          <w:sz w:val="20"/>
          <w:szCs w:val="20"/>
        </w:rPr>
        <w:t>;  and</w:t>
      </w:r>
      <w:r w:rsidRPr="00AF56A5">
        <w:rPr>
          <w:i/>
          <w:iCs/>
          <w:sz w:val="20"/>
          <w:szCs w:val="20"/>
        </w:rPr>
        <w:t xml:space="preserve"> Escherichia coli</w:t>
      </w:r>
      <w:r w:rsidRPr="00AF56A5">
        <w:rPr>
          <w:sz w:val="20"/>
          <w:szCs w:val="20"/>
        </w:rPr>
        <w:t xml:space="preserve"> are sensitive to</w:t>
      </w:r>
      <w:r w:rsidRPr="00AF56A5">
        <w:rPr>
          <w:i/>
          <w:iCs/>
          <w:sz w:val="20"/>
          <w:szCs w:val="20"/>
        </w:rPr>
        <w:t xml:space="preserve"> Pomegranate peels</w:t>
      </w:r>
      <w:r w:rsidRPr="00AF56A5">
        <w:rPr>
          <w:sz w:val="20"/>
          <w:szCs w:val="20"/>
        </w:rPr>
        <w:t xml:space="preserve"> extract when extracted with </w:t>
      </w:r>
      <w:proofErr w:type="spellStart"/>
      <w:r w:rsidRPr="00AF56A5">
        <w:rPr>
          <w:sz w:val="20"/>
          <w:szCs w:val="20"/>
        </w:rPr>
        <w:t>polar:polar</w:t>
      </w:r>
      <w:proofErr w:type="spellEnd"/>
      <w:r w:rsidRPr="00AF56A5">
        <w:rPr>
          <w:sz w:val="20"/>
          <w:szCs w:val="20"/>
        </w:rPr>
        <w:t xml:space="preserve"> solvent [Methanol:H</w:t>
      </w:r>
      <w:r w:rsidRPr="00AF56A5">
        <w:rPr>
          <w:sz w:val="20"/>
          <w:szCs w:val="20"/>
          <w:vertAlign w:val="subscript"/>
        </w:rPr>
        <w:t>2</w:t>
      </w:r>
      <w:r w:rsidRPr="00AF56A5">
        <w:rPr>
          <w:sz w:val="20"/>
          <w:szCs w:val="20"/>
        </w:rPr>
        <w:t xml:space="preserve">O] </w:t>
      </w:r>
      <w:r w:rsidRPr="00AF56A5">
        <w:rPr>
          <w:sz w:val="20"/>
          <w:szCs w:val="20"/>
        </w:rPr>
        <w:lastRenderedPageBreak/>
        <w:t>except</w:t>
      </w:r>
      <w:r w:rsidRPr="00AF56A5">
        <w:rPr>
          <w:i/>
          <w:iCs/>
          <w:sz w:val="20"/>
          <w:szCs w:val="20"/>
        </w:rPr>
        <w:t xml:space="preserve"> Micrococcus lutes</w:t>
      </w:r>
      <w:r w:rsidRPr="00AF56A5">
        <w:rPr>
          <w:sz w:val="20"/>
          <w:szCs w:val="20"/>
        </w:rPr>
        <w:t xml:space="preserve"> which are </w:t>
      </w:r>
      <w:proofErr w:type="spellStart"/>
      <w:r w:rsidRPr="00AF56A5">
        <w:rPr>
          <w:sz w:val="20"/>
          <w:szCs w:val="20"/>
        </w:rPr>
        <w:t>resistent</w:t>
      </w:r>
      <w:proofErr w:type="spellEnd"/>
      <w:r w:rsidRPr="00AF56A5">
        <w:rPr>
          <w:sz w:val="20"/>
          <w:szCs w:val="20"/>
        </w:rPr>
        <w:t>.</w:t>
      </w:r>
    </w:p>
    <w:p w:rsidR="00545DE2" w:rsidRPr="00AF56A5" w:rsidRDefault="00545DE2" w:rsidP="00545DE2">
      <w:pPr>
        <w:snapToGrid w:val="0"/>
        <w:ind w:firstLine="420"/>
        <w:rPr>
          <w:sz w:val="20"/>
          <w:szCs w:val="20"/>
        </w:rPr>
      </w:pPr>
      <w:r w:rsidRPr="00AF56A5">
        <w:rPr>
          <w:sz w:val="20"/>
          <w:szCs w:val="20"/>
        </w:rPr>
        <w:t xml:space="preserve">Twenty three bacterial isolates including </w:t>
      </w:r>
      <w:r w:rsidRPr="00AF56A5">
        <w:rPr>
          <w:i/>
          <w:iCs/>
          <w:sz w:val="20"/>
          <w:szCs w:val="20"/>
        </w:rPr>
        <w:t>Bacillus cereus</w:t>
      </w:r>
      <w:r w:rsidRPr="00AF56A5">
        <w:rPr>
          <w:sz w:val="20"/>
          <w:szCs w:val="20"/>
        </w:rPr>
        <w:t xml:space="preserve">; </w:t>
      </w:r>
      <w:r w:rsidRPr="00AF56A5">
        <w:rPr>
          <w:i/>
          <w:iCs/>
          <w:sz w:val="20"/>
          <w:szCs w:val="20"/>
        </w:rPr>
        <w:t xml:space="preserve">B. </w:t>
      </w:r>
      <w:proofErr w:type="spellStart"/>
      <w:r w:rsidRPr="00AF56A5">
        <w:rPr>
          <w:i/>
          <w:iCs/>
          <w:sz w:val="20"/>
          <w:szCs w:val="20"/>
        </w:rPr>
        <w:t>brevis</w:t>
      </w:r>
      <w:proofErr w:type="spellEnd"/>
      <w:r w:rsidRPr="00AF56A5">
        <w:rPr>
          <w:sz w:val="20"/>
          <w:szCs w:val="20"/>
        </w:rPr>
        <w:t xml:space="preserve">; </w:t>
      </w:r>
      <w:r w:rsidRPr="00AF56A5">
        <w:rPr>
          <w:i/>
          <w:iCs/>
          <w:sz w:val="20"/>
          <w:szCs w:val="20"/>
        </w:rPr>
        <w:t xml:space="preserve">B. </w:t>
      </w:r>
      <w:proofErr w:type="spellStart"/>
      <w:r w:rsidRPr="00AF56A5">
        <w:rPr>
          <w:i/>
          <w:iCs/>
          <w:sz w:val="20"/>
          <w:szCs w:val="20"/>
        </w:rPr>
        <w:t>coagulans</w:t>
      </w:r>
      <w:proofErr w:type="spellEnd"/>
      <w:r w:rsidRPr="00AF56A5">
        <w:rPr>
          <w:sz w:val="20"/>
          <w:szCs w:val="20"/>
        </w:rPr>
        <w:t xml:space="preserve">; </w:t>
      </w:r>
      <w:r w:rsidRPr="00AF56A5">
        <w:rPr>
          <w:i/>
          <w:iCs/>
          <w:sz w:val="20"/>
          <w:szCs w:val="20"/>
        </w:rPr>
        <w:t xml:space="preserve">B. </w:t>
      </w:r>
      <w:proofErr w:type="spellStart"/>
      <w:r w:rsidRPr="00AF56A5">
        <w:rPr>
          <w:i/>
          <w:iCs/>
          <w:sz w:val="20"/>
          <w:szCs w:val="20"/>
        </w:rPr>
        <w:t>firmus</w:t>
      </w:r>
      <w:proofErr w:type="spellEnd"/>
      <w:r w:rsidRPr="00AF56A5">
        <w:rPr>
          <w:sz w:val="20"/>
          <w:szCs w:val="20"/>
        </w:rPr>
        <w:t>;</w:t>
      </w:r>
      <w:r w:rsidRPr="00AF56A5">
        <w:rPr>
          <w:i/>
          <w:iCs/>
          <w:sz w:val="20"/>
          <w:szCs w:val="20"/>
        </w:rPr>
        <w:t xml:space="preserve"> B. </w:t>
      </w:r>
      <w:proofErr w:type="spellStart"/>
      <w:r w:rsidRPr="00AF56A5">
        <w:rPr>
          <w:i/>
          <w:iCs/>
          <w:sz w:val="20"/>
          <w:szCs w:val="20"/>
        </w:rPr>
        <w:t>megaterium</w:t>
      </w:r>
      <w:proofErr w:type="spellEnd"/>
      <w:r w:rsidRPr="00AF56A5">
        <w:rPr>
          <w:sz w:val="20"/>
          <w:szCs w:val="20"/>
        </w:rPr>
        <w:t>;</w:t>
      </w:r>
      <w:r w:rsidRPr="00AF56A5">
        <w:rPr>
          <w:i/>
          <w:iCs/>
          <w:sz w:val="20"/>
          <w:szCs w:val="20"/>
        </w:rPr>
        <w:t xml:space="preserve"> B. </w:t>
      </w:r>
      <w:proofErr w:type="spellStart"/>
      <w:r w:rsidRPr="00AF56A5">
        <w:rPr>
          <w:i/>
          <w:iCs/>
          <w:sz w:val="20"/>
          <w:szCs w:val="20"/>
        </w:rPr>
        <w:t>mycoides</w:t>
      </w:r>
      <w:proofErr w:type="spellEnd"/>
      <w:r w:rsidRPr="00AF56A5">
        <w:rPr>
          <w:sz w:val="20"/>
          <w:szCs w:val="20"/>
        </w:rPr>
        <w:t xml:space="preserve">; </w:t>
      </w:r>
      <w:r w:rsidRPr="00AF56A5">
        <w:rPr>
          <w:i/>
          <w:iCs/>
          <w:sz w:val="20"/>
          <w:szCs w:val="20"/>
        </w:rPr>
        <w:t xml:space="preserve">B. </w:t>
      </w:r>
      <w:proofErr w:type="spellStart"/>
      <w:r w:rsidRPr="00AF56A5">
        <w:rPr>
          <w:i/>
          <w:iCs/>
          <w:sz w:val="20"/>
          <w:szCs w:val="20"/>
        </w:rPr>
        <w:t>pumilus</w:t>
      </w:r>
      <w:proofErr w:type="spellEnd"/>
      <w:r w:rsidRPr="00AF56A5">
        <w:rPr>
          <w:sz w:val="20"/>
          <w:szCs w:val="20"/>
        </w:rPr>
        <w:t xml:space="preserve">; </w:t>
      </w:r>
      <w:r w:rsidRPr="00AF56A5">
        <w:rPr>
          <w:i/>
          <w:iCs/>
          <w:sz w:val="20"/>
          <w:szCs w:val="20"/>
        </w:rPr>
        <w:t xml:space="preserve">Staphylococcus </w:t>
      </w:r>
      <w:proofErr w:type="spellStart"/>
      <w:r w:rsidRPr="00AF56A5">
        <w:rPr>
          <w:i/>
          <w:iCs/>
          <w:sz w:val="20"/>
          <w:szCs w:val="20"/>
        </w:rPr>
        <w:t>gallinarum</w:t>
      </w:r>
      <w:proofErr w:type="spellEnd"/>
      <w:r w:rsidRPr="00AF56A5">
        <w:rPr>
          <w:sz w:val="20"/>
          <w:szCs w:val="20"/>
        </w:rPr>
        <w:t xml:space="preserve">; </w:t>
      </w:r>
      <w:r w:rsidRPr="00AF56A5">
        <w:rPr>
          <w:i/>
          <w:iCs/>
          <w:sz w:val="20"/>
          <w:szCs w:val="20"/>
        </w:rPr>
        <w:t xml:space="preserve">Staphylococcus </w:t>
      </w:r>
      <w:proofErr w:type="spellStart"/>
      <w:r w:rsidRPr="00AF56A5">
        <w:rPr>
          <w:i/>
          <w:iCs/>
          <w:sz w:val="20"/>
          <w:szCs w:val="20"/>
        </w:rPr>
        <w:t>haemolyticus</w:t>
      </w:r>
      <w:proofErr w:type="spellEnd"/>
      <w:r w:rsidRPr="00AF56A5">
        <w:rPr>
          <w:sz w:val="20"/>
          <w:szCs w:val="20"/>
        </w:rPr>
        <w:t>;</w:t>
      </w:r>
      <w:r w:rsidRPr="00AF56A5">
        <w:rPr>
          <w:i/>
          <w:iCs/>
          <w:sz w:val="20"/>
          <w:szCs w:val="20"/>
        </w:rPr>
        <w:t xml:space="preserve"> Staphylococcus </w:t>
      </w:r>
      <w:proofErr w:type="spellStart"/>
      <w:r w:rsidRPr="00AF56A5">
        <w:rPr>
          <w:i/>
          <w:iCs/>
          <w:sz w:val="20"/>
          <w:szCs w:val="20"/>
        </w:rPr>
        <w:t>capitis</w:t>
      </w:r>
      <w:proofErr w:type="spellEnd"/>
      <w:r w:rsidRPr="00AF56A5">
        <w:rPr>
          <w:i/>
          <w:iCs/>
          <w:sz w:val="20"/>
          <w:szCs w:val="20"/>
        </w:rPr>
        <w:t xml:space="preserve">; Staphylococcus </w:t>
      </w:r>
      <w:proofErr w:type="spellStart"/>
      <w:r w:rsidRPr="00AF56A5">
        <w:rPr>
          <w:i/>
          <w:iCs/>
          <w:sz w:val="20"/>
          <w:szCs w:val="20"/>
        </w:rPr>
        <w:t>vitulins</w:t>
      </w:r>
      <w:proofErr w:type="spellEnd"/>
      <w:r w:rsidRPr="00AF56A5">
        <w:rPr>
          <w:i/>
          <w:iCs/>
          <w:sz w:val="20"/>
          <w:szCs w:val="20"/>
        </w:rPr>
        <w:t xml:space="preserve">; Staphylococcus </w:t>
      </w:r>
      <w:proofErr w:type="spellStart"/>
      <w:r w:rsidRPr="00AF56A5">
        <w:rPr>
          <w:i/>
          <w:iCs/>
          <w:sz w:val="20"/>
          <w:szCs w:val="20"/>
        </w:rPr>
        <w:t>sciuri</w:t>
      </w:r>
      <w:proofErr w:type="spellEnd"/>
      <w:r w:rsidRPr="00AF56A5">
        <w:rPr>
          <w:sz w:val="20"/>
          <w:szCs w:val="20"/>
        </w:rPr>
        <w:t xml:space="preserve">; </w:t>
      </w:r>
      <w:proofErr w:type="spellStart"/>
      <w:r w:rsidRPr="00AF56A5">
        <w:rPr>
          <w:i/>
          <w:iCs/>
          <w:sz w:val="20"/>
          <w:szCs w:val="20"/>
        </w:rPr>
        <w:t>Enterobacter</w:t>
      </w:r>
      <w:proofErr w:type="spellEnd"/>
      <w:r w:rsidRPr="00AF56A5">
        <w:rPr>
          <w:i/>
          <w:iCs/>
          <w:sz w:val="20"/>
          <w:szCs w:val="20"/>
        </w:rPr>
        <w:t xml:space="preserve"> </w:t>
      </w:r>
      <w:proofErr w:type="spellStart"/>
      <w:r w:rsidRPr="00AF56A5">
        <w:rPr>
          <w:i/>
          <w:iCs/>
          <w:sz w:val="20"/>
          <w:szCs w:val="20"/>
        </w:rPr>
        <w:t>agglomerans</w:t>
      </w:r>
      <w:proofErr w:type="spellEnd"/>
      <w:r w:rsidRPr="00AF56A5">
        <w:rPr>
          <w:sz w:val="20"/>
          <w:szCs w:val="20"/>
        </w:rPr>
        <w:t xml:space="preserve">; </w:t>
      </w:r>
      <w:proofErr w:type="spellStart"/>
      <w:r w:rsidRPr="00AF56A5">
        <w:rPr>
          <w:i/>
          <w:iCs/>
          <w:sz w:val="20"/>
          <w:szCs w:val="20"/>
        </w:rPr>
        <w:t>Enterobacter</w:t>
      </w:r>
      <w:proofErr w:type="spellEnd"/>
      <w:r w:rsidRPr="00AF56A5">
        <w:rPr>
          <w:i/>
          <w:iCs/>
          <w:sz w:val="20"/>
          <w:szCs w:val="20"/>
        </w:rPr>
        <w:t xml:space="preserve"> </w:t>
      </w:r>
      <w:proofErr w:type="spellStart"/>
      <w:r w:rsidRPr="00AF56A5">
        <w:rPr>
          <w:i/>
          <w:iCs/>
          <w:sz w:val="20"/>
          <w:szCs w:val="20"/>
        </w:rPr>
        <w:t>aewrgenes</w:t>
      </w:r>
      <w:proofErr w:type="spellEnd"/>
      <w:r w:rsidRPr="00AF56A5">
        <w:rPr>
          <w:sz w:val="20"/>
          <w:szCs w:val="20"/>
        </w:rPr>
        <w:t xml:space="preserve">; </w:t>
      </w:r>
      <w:proofErr w:type="spellStart"/>
      <w:r w:rsidRPr="00AF56A5">
        <w:rPr>
          <w:i/>
          <w:iCs/>
          <w:sz w:val="20"/>
          <w:szCs w:val="20"/>
        </w:rPr>
        <w:t>Klebsiella</w:t>
      </w:r>
      <w:proofErr w:type="spellEnd"/>
      <w:r w:rsidRPr="00AF56A5">
        <w:rPr>
          <w:i/>
          <w:iCs/>
          <w:sz w:val="20"/>
          <w:szCs w:val="20"/>
        </w:rPr>
        <w:t xml:space="preserve"> </w:t>
      </w:r>
      <w:proofErr w:type="spellStart"/>
      <w:r w:rsidRPr="00AF56A5">
        <w:rPr>
          <w:i/>
          <w:iCs/>
          <w:sz w:val="20"/>
          <w:szCs w:val="20"/>
        </w:rPr>
        <w:t>oxytoca</w:t>
      </w:r>
      <w:proofErr w:type="spellEnd"/>
      <w:r w:rsidRPr="00AF56A5">
        <w:rPr>
          <w:sz w:val="20"/>
          <w:szCs w:val="20"/>
        </w:rPr>
        <w:t xml:space="preserve">; </w:t>
      </w:r>
      <w:proofErr w:type="spellStart"/>
      <w:r w:rsidRPr="00AF56A5">
        <w:rPr>
          <w:i/>
          <w:iCs/>
          <w:sz w:val="20"/>
          <w:szCs w:val="20"/>
        </w:rPr>
        <w:t>Edwardsiella</w:t>
      </w:r>
      <w:proofErr w:type="spellEnd"/>
      <w:r w:rsidRPr="00AF56A5">
        <w:rPr>
          <w:i/>
          <w:iCs/>
          <w:sz w:val="20"/>
          <w:szCs w:val="20"/>
        </w:rPr>
        <w:t xml:space="preserve"> </w:t>
      </w:r>
      <w:proofErr w:type="spellStart"/>
      <w:r w:rsidRPr="00AF56A5">
        <w:rPr>
          <w:i/>
          <w:iCs/>
          <w:sz w:val="20"/>
          <w:szCs w:val="20"/>
        </w:rPr>
        <w:t>ictalluri</w:t>
      </w:r>
      <w:proofErr w:type="spellEnd"/>
      <w:r w:rsidRPr="00AF56A5">
        <w:rPr>
          <w:sz w:val="20"/>
          <w:szCs w:val="20"/>
        </w:rPr>
        <w:t xml:space="preserve">; </w:t>
      </w:r>
      <w:proofErr w:type="spellStart"/>
      <w:r w:rsidRPr="00AF56A5">
        <w:rPr>
          <w:i/>
          <w:iCs/>
          <w:sz w:val="20"/>
          <w:szCs w:val="20"/>
        </w:rPr>
        <w:t>Citerobacter</w:t>
      </w:r>
      <w:proofErr w:type="spellEnd"/>
      <w:r w:rsidRPr="00AF56A5">
        <w:rPr>
          <w:i/>
          <w:iCs/>
          <w:sz w:val="20"/>
          <w:szCs w:val="20"/>
        </w:rPr>
        <w:t xml:space="preserve"> </w:t>
      </w:r>
      <w:proofErr w:type="spellStart"/>
      <w:r w:rsidRPr="00AF56A5">
        <w:rPr>
          <w:i/>
          <w:iCs/>
          <w:sz w:val="20"/>
          <w:szCs w:val="20"/>
        </w:rPr>
        <w:t>freundii</w:t>
      </w:r>
      <w:proofErr w:type="spellEnd"/>
      <w:r w:rsidRPr="00AF56A5">
        <w:rPr>
          <w:sz w:val="20"/>
          <w:szCs w:val="20"/>
        </w:rPr>
        <w:t xml:space="preserve">; </w:t>
      </w:r>
      <w:r w:rsidRPr="00AF56A5">
        <w:rPr>
          <w:i/>
          <w:iCs/>
          <w:sz w:val="20"/>
          <w:szCs w:val="20"/>
        </w:rPr>
        <w:t xml:space="preserve">Salmonella </w:t>
      </w:r>
      <w:proofErr w:type="spellStart"/>
      <w:r w:rsidRPr="00AF56A5">
        <w:rPr>
          <w:i/>
          <w:iCs/>
          <w:sz w:val="20"/>
          <w:szCs w:val="20"/>
        </w:rPr>
        <w:t>pullorum</w:t>
      </w:r>
      <w:proofErr w:type="spellEnd"/>
      <w:r w:rsidRPr="00AF56A5">
        <w:rPr>
          <w:sz w:val="20"/>
          <w:szCs w:val="20"/>
        </w:rPr>
        <w:t xml:space="preserve">; </w:t>
      </w:r>
      <w:proofErr w:type="spellStart"/>
      <w:r w:rsidRPr="00AF56A5">
        <w:rPr>
          <w:i/>
          <w:iCs/>
          <w:sz w:val="20"/>
          <w:szCs w:val="20"/>
        </w:rPr>
        <w:t>Shigella</w:t>
      </w:r>
      <w:proofErr w:type="spellEnd"/>
      <w:r w:rsidRPr="00AF56A5">
        <w:rPr>
          <w:i/>
          <w:iCs/>
          <w:sz w:val="20"/>
          <w:szCs w:val="20"/>
        </w:rPr>
        <w:t xml:space="preserve"> </w:t>
      </w:r>
      <w:proofErr w:type="spellStart"/>
      <w:r w:rsidRPr="00AF56A5">
        <w:rPr>
          <w:i/>
          <w:iCs/>
          <w:sz w:val="20"/>
          <w:szCs w:val="20"/>
        </w:rPr>
        <w:t>flexneri</w:t>
      </w:r>
      <w:proofErr w:type="spellEnd"/>
      <w:r w:rsidRPr="00AF56A5">
        <w:rPr>
          <w:sz w:val="20"/>
          <w:szCs w:val="20"/>
        </w:rPr>
        <w:t xml:space="preserve">; </w:t>
      </w:r>
      <w:proofErr w:type="spellStart"/>
      <w:r w:rsidRPr="00AF56A5">
        <w:rPr>
          <w:i/>
          <w:iCs/>
          <w:sz w:val="20"/>
          <w:szCs w:val="20"/>
        </w:rPr>
        <w:t>Providencia</w:t>
      </w:r>
      <w:proofErr w:type="spellEnd"/>
      <w:r w:rsidRPr="00AF56A5">
        <w:rPr>
          <w:i/>
          <w:iCs/>
          <w:sz w:val="20"/>
          <w:szCs w:val="20"/>
        </w:rPr>
        <w:t xml:space="preserve"> </w:t>
      </w:r>
      <w:proofErr w:type="spellStart"/>
      <w:r w:rsidRPr="00AF56A5">
        <w:rPr>
          <w:i/>
          <w:iCs/>
          <w:sz w:val="20"/>
          <w:szCs w:val="20"/>
        </w:rPr>
        <w:t>rettgeri</w:t>
      </w:r>
      <w:proofErr w:type="spellEnd"/>
      <w:r w:rsidRPr="00AF56A5">
        <w:rPr>
          <w:sz w:val="20"/>
          <w:szCs w:val="20"/>
        </w:rPr>
        <w:t xml:space="preserve">; </w:t>
      </w:r>
      <w:r w:rsidRPr="00AF56A5">
        <w:rPr>
          <w:i/>
          <w:iCs/>
          <w:sz w:val="20"/>
          <w:szCs w:val="20"/>
        </w:rPr>
        <w:t xml:space="preserve">Proteus </w:t>
      </w:r>
      <w:proofErr w:type="spellStart"/>
      <w:r w:rsidRPr="00AF56A5">
        <w:rPr>
          <w:i/>
          <w:iCs/>
          <w:sz w:val="20"/>
          <w:szCs w:val="20"/>
        </w:rPr>
        <w:t>rettgeri</w:t>
      </w:r>
      <w:proofErr w:type="spellEnd"/>
      <w:r w:rsidRPr="00AF56A5">
        <w:rPr>
          <w:sz w:val="20"/>
          <w:szCs w:val="20"/>
        </w:rPr>
        <w:t xml:space="preserve">; </w:t>
      </w:r>
      <w:proofErr w:type="spellStart"/>
      <w:r w:rsidRPr="00AF56A5">
        <w:rPr>
          <w:i/>
          <w:iCs/>
          <w:sz w:val="20"/>
          <w:szCs w:val="20"/>
        </w:rPr>
        <w:t>Sphingomonas</w:t>
      </w:r>
      <w:proofErr w:type="spellEnd"/>
      <w:r w:rsidRPr="00AF56A5">
        <w:rPr>
          <w:i/>
          <w:iCs/>
          <w:sz w:val="20"/>
          <w:szCs w:val="20"/>
        </w:rPr>
        <w:t xml:space="preserve"> </w:t>
      </w:r>
      <w:proofErr w:type="spellStart"/>
      <w:r w:rsidRPr="00AF56A5">
        <w:rPr>
          <w:i/>
          <w:iCs/>
          <w:sz w:val="20"/>
          <w:szCs w:val="20"/>
        </w:rPr>
        <w:t>paucimobilis</w:t>
      </w:r>
      <w:proofErr w:type="spellEnd"/>
      <w:r w:rsidR="00AF56A5">
        <w:rPr>
          <w:sz w:val="20"/>
          <w:szCs w:val="20"/>
        </w:rPr>
        <w:t xml:space="preserve">; </w:t>
      </w:r>
      <w:r w:rsidRPr="00AF56A5">
        <w:rPr>
          <w:sz w:val="20"/>
          <w:szCs w:val="20"/>
        </w:rPr>
        <w:t>and</w:t>
      </w:r>
      <w:r w:rsidRPr="00AF56A5">
        <w:rPr>
          <w:i/>
          <w:iCs/>
          <w:sz w:val="20"/>
          <w:szCs w:val="20"/>
        </w:rPr>
        <w:t xml:space="preserve"> Escherichia coli</w:t>
      </w:r>
      <w:r w:rsidRPr="00AF56A5">
        <w:rPr>
          <w:sz w:val="20"/>
          <w:szCs w:val="20"/>
        </w:rPr>
        <w:t xml:space="preserve"> are sensitive to</w:t>
      </w:r>
      <w:r w:rsidRPr="00AF56A5">
        <w:rPr>
          <w:i/>
          <w:iCs/>
          <w:sz w:val="20"/>
          <w:szCs w:val="20"/>
        </w:rPr>
        <w:t xml:space="preserve"> Pomegranate peels</w:t>
      </w:r>
      <w:r w:rsidRPr="00AF56A5">
        <w:rPr>
          <w:sz w:val="20"/>
          <w:szCs w:val="20"/>
        </w:rPr>
        <w:t xml:space="preserve"> extract when extracted with </w:t>
      </w:r>
      <w:proofErr w:type="spellStart"/>
      <w:r w:rsidRPr="00AF56A5">
        <w:rPr>
          <w:sz w:val="20"/>
          <w:szCs w:val="20"/>
        </w:rPr>
        <w:t>polar:non</w:t>
      </w:r>
      <w:proofErr w:type="spellEnd"/>
      <w:r w:rsidRPr="00AF56A5">
        <w:rPr>
          <w:sz w:val="20"/>
          <w:szCs w:val="20"/>
        </w:rPr>
        <w:t>-polar solvent [</w:t>
      </w:r>
      <w:proofErr w:type="spellStart"/>
      <w:r w:rsidRPr="00AF56A5">
        <w:rPr>
          <w:sz w:val="20"/>
          <w:szCs w:val="20"/>
        </w:rPr>
        <w:t>Methanol:Chloroform</w:t>
      </w:r>
      <w:proofErr w:type="spellEnd"/>
      <w:r w:rsidRPr="00AF56A5">
        <w:rPr>
          <w:sz w:val="20"/>
          <w:szCs w:val="20"/>
        </w:rPr>
        <w:t>] except</w:t>
      </w:r>
      <w:r w:rsidRPr="00AF56A5">
        <w:rPr>
          <w:i/>
          <w:iCs/>
          <w:sz w:val="20"/>
          <w:szCs w:val="20"/>
        </w:rPr>
        <w:t xml:space="preserve"> </w:t>
      </w:r>
      <w:proofErr w:type="spellStart"/>
      <w:r w:rsidRPr="00AF56A5">
        <w:rPr>
          <w:i/>
          <w:iCs/>
          <w:sz w:val="20"/>
          <w:szCs w:val="20"/>
        </w:rPr>
        <w:t>Shigella</w:t>
      </w:r>
      <w:proofErr w:type="spellEnd"/>
      <w:r w:rsidRPr="00AF56A5">
        <w:rPr>
          <w:i/>
          <w:iCs/>
          <w:sz w:val="20"/>
          <w:szCs w:val="20"/>
        </w:rPr>
        <w:t xml:space="preserve"> </w:t>
      </w:r>
      <w:proofErr w:type="spellStart"/>
      <w:r w:rsidRPr="00AF56A5">
        <w:rPr>
          <w:i/>
          <w:iCs/>
          <w:sz w:val="20"/>
          <w:szCs w:val="20"/>
        </w:rPr>
        <w:t>dysenteriae</w:t>
      </w:r>
      <w:proofErr w:type="spellEnd"/>
      <w:r w:rsidRPr="00AF56A5">
        <w:rPr>
          <w:sz w:val="20"/>
          <w:szCs w:val="20"/>
        </w:rPr>
        <w:t xml:space="preserve"> and</w:t>
      </w:r>
      <w:r w:rsidRPr="00AF56A5">
        <w:rPr>
          <w:i/>
          <w:iCs/>
          <w:sz w:val="20"/>
          <w:szCs w:val="20"/>
        </w:rPr>
        <w:t xml:space="preserve"> Micrococcus lutes</w:t>
      </w:r>
      <w:r w:rsidRPr="00AF56A5">
        <w:rPr>
          <w:sz w:val="20"/>
          <w:szCs w:val="20"/>
        </w:rPr>
        <w:t>.</w:t>
      </w:r>
    </w:p>
    <w:p w:rsidR="00545DE2" w:rsidRPr="00AF56A5" w:rsidRDefault="00545DE2" w:rsidP="00C64815">
      <w:pPr>
        <w:snapToGrid w:val="0"/>
        <w:ind w:firstLine="420"/>
        <w:rPr>
          <w:sz w:val="20"/>
          <w:szCs w:val="20"/>
        </w:rPr>
      </w:pPr>
      <w:r w:rsidRPr="00AF56A5">
        <w:rPr>
          <w:sz w:val="20"/>
          <w:szCs w:val="20"/>
        </w:rPr>
        <w:t xml:space="preserve">Similar results were obtained by </w:t>
      </w:r>
      <w:proofErr w:type="spellStart"/>
      <w:r w:rsidR="00C64815" w:rsidRPr="00AF56A5">
        <w:rPr>
          <w:sz w:val="20"/>
          <w:szCs w:val="20"/>
        </w:rPr>
        <w:t>Dahham</w:t>
      </w:r>
      <w:proofErr w:type="spellEnd"/>
      <w:r w:rsidR="00C64815" w:rsidRPr="00AF56A5">
        <w:rPr>
          <w:i/>
          <w:iCs/>
          <w:sz w:val="20"/>
          <w:szCs w:val="20"/>
        </w:rPr>
        <w:t xml:space="preserve"> </w:t>
      </w:r>
      <w:r w:rsidRPr="00AF56A5">
        <w:rPr>
          <w:i/>
          <w:iCs/>
          <w:sz w:val="20"/>
          <w:szCs w:val="20"/>
        </w:rPr>
        <w:t>et al.</w:t>
      </w:r>
      <w:r w:rsidRPr="00AF56A5">
        <w:rPr>
          <w:sz w:val="20"/>
          <w:szCs w:val="20"/>
        </w:rPr>
        <w:t xml:space="preserve"> (2010) when they studied the anti-bacterial and anti-fungal activities of pomegranate peel extract (rind), seed extract, juice and whole fruit on their selected bacteria and fungi. The peel extract has shown highest antimicrobial activity compared to other extracts. The highest antibacterial activity was recorded against </w:t>
      </w:r>
      <w:r w:rsidRPr="00AF56A5">
        <w:rPr>
          <w:i/>
          <w:iCs/>
          <w:sz w:val="20"/>
          <w:szCs w:val="20"/>
        </w:rPr>
        <w:t xml:space="preserve">Staphylococcus </w:t>
      </w:r>
      <w:proofErr w:type="spellStart"/>
      <w:r w:rsidRPr="00AF56A5">
        <w:rPr>
          <w:i/>
          <w:iCs/>
          <w:sz w:val="20"/>
          <w:szCs w:val="20"/>
        </w:rPr>
        <w:t>aureus</w:t>
      </w:r>
      <w:proofErr w:type="spellEnd"/>
      <w:r w:rsidRPr="00AF56A5">
        <w:rPr>
          <w:sz w:val="20"/>
          <w:szCs w:val="20"/>
        </w:rPr>
        <w:t xml:space="preserve"> in their study. On the other hand, in this study the highest antibacterial activity was recorded against </w:t>
      </w:r>
      <w:proofErr w:type="spellStart"/>
      <w:r w:rsidRPr="00AF56A5">
        <w:rPr>
          <w:i/>
          <w:iCs/>
          <w:sz w:val="20"/>
          <w:szCs w:val="20"/>
        </w:rPr>
        <w:t>Enterobacter</w:t>
      </w:r>
      <w:proofErr w:type="spellEnd"/>
      <w:r w:rsidRPr="00AF56A5">
        <w:rPr>
          <w:i/>
          <w:iCs/>
          <w:sz w:val="20"/>
          <w:szCs w:val="20"/>
        </w:rPr>
        <w:t xml:space="preserve"> </w:t>
      </w:r>
      <w:proofErr w:type="spellStart"/>
      <w:r w:rsidRPr="00AF56A5">
        <w:rPr>
          <w:i/>
          <w:iCs/>
          <w:sz w:val="20"/>
          <w:szCs w:val="20"/>
        </w:rPr>
        <w:t>agglomerans</w:t>
      </w:r>
      <w:proofErr w:type="spellEnd"/>
      <w:r w:rsidRPr="00AF56A5">
        <w:rPr>
          <w:sz w:val="20"/>
          <w:szCs w:val="20"/>
        </w:rPr>
        <w:t xml:space="preserve"> clear zone= 35 mm when the extraction was carried out by </w:t>
      </w:r>
      <w:proofErr w:type="spellStart"/>
      <w:r w:rsidRPr="00AF56A5">
        <w:rPr>
          <w:sz w:val="20"/>
          <w:szCs w:val="20"/>
        </w:rPr>
        <w:t>polar</w:t>
      </w:r>
      <w:proofErr w:type="gramStart"/>
      <w:r w:rsidRPr="00AF56A5">
        <w:rPr>
          <w:sz w:val="20"/>
          <w:szCs w:val="20"/>
        </w:rPr>
        <w:t>:polar</w:t>
      </w:r>
      <w:proofErr w:type="spellEnd"/>
      <w:proofErr w:type="gramEnd"/>
      <w:r w:rsidRPr="00AF56A5">
        <w:rPr>
          <w:sz w:val="20"/>
          <w:szCs w:val="20"/>
        </w:rPr>
        <w:t xml:space="preserve"> solvent Methanol:H</w:t>
      </w:r>
      <w:r w:rsidRPr="00AF56A5">
        <w:rPr>
          <w:sz w:val="20"/>
          <w:szCs w:val="20"/>
          <w:vertAlign w:val="subscript"/>
        </w:rPr>
        <w:t>2</w:t>
      </w:r>
      <w:r w:rsidRPr="00AF56A5">
        <w:rPr>
          <w:sz w:val="20"/>
          <w:szCs w:val="20"/>
        </w:rPr>
        <w:t xml:space="preserve">O and </w:t>
      </w:r>
      <w:proofErr w:type="spellStart"/>
      <w:r w:rsidRPr="00AF56A5">
        <w:rPr>
          <w:i/>
          <w:iCs/>
          <w:sz w:val="20"/>
          <w:szCs w:val="20"/>
        </w:rPr>
        <w:t>Providencia</w:t>
      </w:r>
      <w:proofErr w:type="spellEnd"/>
      <w:r w:rsidRPr="00AF56A5">
        <w:rPr>
          <w:i/>
          <w:iCs/>
          <w:sz w:val="20"/>
          <w:szCs w:val="20"/>
        </w:rPr>
        <w:t xml:space="preserve"> </w:t>
      </w:r>
      <w:proofErr w:type="spellStart"/>
      <w:r w:rsidRPr="00AF56A5">
        <w:rPr>
          <w:i/>
          <w:iCs/>
          <w:sz w:val="20"/>
          <w:szCs w:val="20"/>
        </w:rPr>
        <w:t>rettgeri</w:t>
      </w:r>
      <w:proofErr w:type="spellEnd"/>
      <w:r w:rsidRPr="00AF56A5">
        <w:rPr>
          <w:i/>
          <w:iCs/>
          <w:sz w:val="20"/>
          <w:szCs w:val="20"/>
        </w:rPr>
        <w:t xml:space="preserve"> </w:t>
      </w:r>
      <w:r w:rsidRPr="00AF56A5">
        <w:rPr>
          <w:sz w:val="20"/>
          <w:szCs w:val="20"/>
        </w:rPr>
        <w:t>clear zone= 35 mm</w:t>
      </w:r>
      <w:r w:rsidRPr="00AF56A5">
        <w:rPr>
          <w:i/>
          <w:iCs/>
          <w:sz w:val="20"/>
          <w:szCs w:val="20"/>
        </w:rPr>
        <w:t xml:space="preserve">, Bacillus </w:t>
      </w:r>
      <w:proofErr w:type="spellStart"/>
      <w:r w:rsidRPr="00AF56A5">
        <w:rPr>
          <w:i/>
          <w:iCs/>
          <w:sz w:val="20"/>
          <w:szCs w:val="20"/>
        </w:rPr>
        <w:t>pumilus</w:t>
      </w:r>
      <w:proofErr w:type="spellEnd"/>
      <w:r w:rsidRPr="00AF56A5">
        <w:rPr>
          <w:sz w:val="20"/>
          <w:szCs w:val="20"/>
        </w:rPr>
        <w:t xml:space="preserve"> clear zone= 35 mm,</w:t>
      </w:r>
      <w:r w:rsidRPr="00AF56A5">
        <w:rPr>
          <w:i/>
          <w:iCs/>
          <w:sz w:val="20"/>
          <w:szCs w:val="20"/>
        </w:rPr>
        <w:t xml:space="preserve"> </w:t>
      </w:r>
      <w:proofErr w:type="spellStart"/>
      <w:r w:rsidRPr="00AF56A5">
        <w:rPr>
          <w:i/>
          <w:iCs/>
          <w:sz w:val="20"/>
          <w:szCs w:val="20"/>
        </w:rPr>
        <w:t>Edwardsiella</w:t>
      </w:r>
      <w:proofErr w:type="spellEnd"/>
      <w:r w:rsidRPr="00AF56A5">
        <w:rPr>
          <w:i/>
          <w:iCs/>
          <w:sz w:val="20"/>
          <w:szCs w:val="20"/>
        </w:rPr>
        <w:t xml:space="preserve"> </w:t>
      </w:r>
      <w:proofErr w:type="spellStart"/>
      <w:r w:rsidRPr="00AF56A5">
        <w:rPr>
          <w:i/>
          <w:iCs/>
          <w:sz w:val="20"/>
          <w:szCs w:val="20"/>
        </w:rPr>
        <w:t>ictalluri</w:t>
      </w:r>
      <w:proofErr w:type="spellEnd"/>
      <w:r w:rsidRPr="00AF56A5">
        <w:rPr>
          <w:sz w:val="20"/>
          <w:szCs w:val="20"/>
        </w:rPr>
        <w:t xml:space="preserve"> clear zone= 35 mm when the extraction was carried out by </w:t>
      </w:r>
      <w:proofErr w:type="spellStart"/>
      <w:r w:rsidRPr="00AF56A5">
        <w:rPr>
          <w:sz w:val="20"/>
          <w:szCs w:val="20"/>
        </w:rPr>
        <w:t>polar:non</w:t>
      </w:r>
      <w:proofErr w:type="spellEnd"/>
      <w:r w:rsidRPr="00AF56A5">
        <w:rPr>
          <w:sz w:val="20"/>
          <w:szCs w:val="20"/>
        </w:rPr>
        <w:t xml:space="preserve">-polar solvent </w:t>
      </w:r>
      <w:proofErr w:type="spellStart"/>
      <w:r w:rsidRPr="00AF56A5">
        <w:rPr>
          <w:sz w:val="20"/>
          <w:szCs w:val="20"/>
        </w:rPr>
        <w:t>Methanol:Chloroform</w:t>
      </w:r>
      <w:proofErr w:type="spellEnd"/>
      <w:r w:rsidRPr="00AF56A5">
        <w:rPr>
          <w:sz w:val="20"/>
          <w:szCs w:val="20"/>
        </w:rPr>
        <w:t>.</w:t>
      </w:r>
    </w:p>
    <w:p w:rsidR="00545DE2" w:rsidRPr="00AF56A5" w:rsidRDefault="00545DE2" w:rsidP="007E624A">
      <w:pPr>
        <w:snapToGrid w:val="0"/>
        <w:ind w:firstLine="420"/>
        <w:rPr>
          <w:sz w:val="20"/>
          <w:szCs w:val="20"/>
        </w:rPr>
      </w:pPr>
      <w:r w:rsidRPr="00AF56A5">
        <w:rPr>
          <w:sz w:val="20"/>
          <w:szCs w:val="20"/>
        </w:rPr>
        <w:t>In this study, the methanol extract of pomegranate peels showed high antibacterial activity compared to chloroform extract. Similar antibacterial activity was shown by several authors (</w:t>
      </w:r>
      <w:proofErr w:type="spellStart"/>
      <w:r w:rsidRPr="00AF56A5">
        <w:rPr>
          <w:sz w:val="20"/>
          <w:szCs w:val="20"/>
        </w:rPr>
        <w:t>Trivedi</w:t>
      </w:r>
      <w:proofErr w:type="spellEnd"/>
      <w:r w:rsidRPr="00AF56A5">
        <w:rPr>
          <w:sz w:val="20"/>
          <w:szCs w:val="20"/>
        </w:rPr>
        <w:t xml:space="preserve"> and </w:t>
      </w:r>
      <w:proofErr w:type="spellStart"/>
      <w:r w:rsidRPr="00AF56A5">
        <w:rPr>
          <w:sz w:val="20"/>
          <w:szCs w:val="20"/>
        </w:rPr>
        <w:t>Kazmi</w:t>
      </w:r>
      <w:proofErr w:type="spellEnd"/>
      <w:r w:rsidRPr="00AF56A5">
        <w:rPr>
          <w:sz w:val="20"/>
          <w:szCs w:val="20"/>
        </w:rPr>
        <w:t xml:space="preserve">, 1979; </w:t>
      </w:r>
      <w:proofErr w:type="spellStart"/>
      <w:r w:rsidRPr="00AF56A5">
        <w:rPr>
          <w:sz w:val="20"/>
          <w:szCs w:val="20"/>
        </w:rPr>
        <w:t>Anesini</w:t>
      </w:r>
      <w:proofErr w:type="spellEnd"/>
      <w:r w:rsidRPr="00AF56A5">
        <w:rPr>
          <w:sz w:val="20"/>
          <w:szCs w:val="20"/>
        </w:rPr>
        <w:t xml:space="preserve"> and Perez, 1993; </w:t>
      </w:r>
      <w:proofErr w:type="spellStart"/>
      <w:r w:rsidRPr="00AF56A5">
        <w:rPr>
          <w:sz w:val="20"/>
          <w:szCs w:val="20"/>
        </w:rPr>
        <w:t>Voravuthikunchai</w:t>
      </w:r>
      <w:proofErr w:type="spellEnd"/>
      <w:r w:rsidRPr="00AF56A5">
        <w:rPr>
          <w:i/>
          <w:iCs/>
          <w:sz w:val="20"/>
          <w:szCs w:val="20"/>
        </w:rPr>
        <w:t xml:space="preserve"> </w:t>
      </w:r>
      <w:r w:rsidRPr="00AF56A5">
        <w:rPr>
          <w:sz w:val="20"/>
          <w:szCs w:val="20"/>
        </w:rPr>
        <w:t xml:space="preserve">et al., 2004; </w:t>
      </w:r>
      <w:r w:rsidR="007E624A" w:rsidRPr="00AF56A5">
        <w:rPr>
          <w:sz w:val="20"/>
          <w:szCs w:val="20"/>
        </w:rPr>
        <w:t xml:space="preserve">Jain </w:t>
      </w:r>
      <w:r w:rsidRPr="00AF56A5">
        <w:rPr>
          <w:sz w:val="20"/>
          <w:szCs w:val="20"/>
        </w:rPr>
        <w:t>et al., 201</w:t>
      </w:r>
      <w:r w:rsidR="007E624A" w:rsidRPr="00AF56A5">
        <w:rPr>
          <w:sz w:val="20"/>
          <w:szCs w:val="20"/>
        </w:rPr>
        <w:t>2</w:t>
      </w:r>
      <w:r w:rsidRPr="00AF56A5">
        <w:rPr>
          <w:sz w:val="20"/>
          <w:szCs w:val="20"/>
        </w:rPr>
        <w:t>).</w:t>
      </w:r>
    </w:p>
    <w:p w:rsidR="00545DE2" w:rsidRPr="00AF56A5" w:rsidRDefault="00545DE2" w:rsidP="00BD5E17">
      <w:pPr>
        <w:snapToGrid w:val="0"/>
        <w:ind w:firstLine="420"/>
        <w:rPr>
          <w:sz w:val="20"/>
          <w:szCs w:val="20"/>
        </w:rPr>
      </w:pPr>
      <w:r w:rsidRPr="00AF56A5">
        <w:rPr>
          <w:sz w:val="20"/>
          <w:szCs w:val="20"/>
        </w:rPr>
        <w:t xml:space="preserve">Our results are identical to that observed by </w:t>
      </w:r>
      <w:proofErr w:type="spellStart"/>
      <w:r w:rsidR="00BD5E17" w:rsidRPr="00AF56A5">
        <w:rPr>
          <w:sz w:val="20"/>
          <w:szCs w:val="20"/>
        </w:rPr>
        <w:t>Sadeghian</w:t>
      </w:r>
      <w:proofErr w:type="spellEnd"/>
      <w:r w:rsidR="00BD5E17" w:rsidRPr="00AF56A5">
        <w:rPr>
          <w:sz w:val="20"/>
          <w:szCs w:val="20"/>
        </w:rPr>
        <w:t xml:space="preserve"> </w:t>
      </w:r>
      <w:r w:rsidRPr="00AF56A5">
        <w:rPr>
          <w:sz w:val="20"/>
          <w:szCs w:val="20"/>
        </w:rPr>
        <w:t xml:space="preserve">et al. (2011), the later reported that the aqueous and </w:t>
      </w:r>
      <w:proofErr w:type="spellStart"/>
      <w:r w:rsidRPr="00AF56A5">
        <w:rPr>
          <w:sz w:val="20"/>
          <w:szCs w:val="20"/>
        </w:rPr>
        <w:t>methanolic</w:t>
      </w:r>
      <w:proofErr w:type="spellEnd"/>
      <w:r w:rsidRPr="00AF56A5">
        <w:rPr>
          <w:sz w:val="20"/>
          <w:szCs w:val="20"/>
        </w:rPr>
        <w:t xml:space="preserve"> extracts of </w:t>
      </w:r>
      <w:r w:rsidRPr="00AF56A5">
        <w:rPr>
          <w:i/>
          <w:iCs/>
          <w:sz w:val="20"/>
          <w:szCs w:val="20"/>
        </w:rPr>
        <w:t>pomegranate</w:t>
      </w:r>
      <w:r w:rsidRPr="00AF56A5">
        <w:rPr>
          <w:sz w:val="20"/>
          <w:szCs w:val="20"/>
        </w:rPr>
        <w:t xml:space="preserve"> fruit skin showed good antibacterial activity against </w:t>
      </w:r>
      <w:r w:rsidRPr="00AF56A5">
        <w:rPr>
          <w:i/>
          <w:iCs/>
          <w:sz w:val="20"/>
          <w:szCs w:val="20"/>
        </w:rPr>
        <w:t xml:space="preserve">Staphylococcus </w:t>
      </w:r>
      <w:proofErr w:type="spellStart"/>
      <w:r w:rsidRPr="00AF56A5">
        <w:rPr>
          <w:i/>
          <w:iCs/>
          <w:sz w:val="20"/>
          <w:szCs w:val="20"/>
        </w:rPr>
        <w:t>aureus</w:t>
      </w:r>
      <w:proofErr w:type="spellEnd"/>
      <w:r w:rsidRPr="00AF56A5">
        <w:rPr>
          <w:sz w:val="20"/>
          <w:szCs w:val="20"/>
        </w:rPr>
        <w:t xml:space="preserve"> and </w:t>
      </w:r>
      <w:r w:rsidRPr="00AF56A5">
        <w:rPr>
          <w:i/>
          <w:iCs/>
          <w:sz w:val="20"/>
          <w:szCs w:val="20"/>
        </w:rPr>
        <w:t xml:space="preserve">Pseudomonas </w:t>
      </w:r>
      <w:proofErr w:type="spellStart"/>
      <w:r w:rsidRPr="00AF56A5">
        <w:rPr>
          <w:i/>
          <w:iCs/>
          <w:sz w:val="20"/>
          <w:szCs w:val="20"/>
        </w:rPr>
        <w:t>aeruginosa</w:t>
      </w:r>
      <w:proofErr w:type="spellEnd"/>
      <w:r w:rsidRPr="00AF56A5">
        <w:rPr>
          <w:sz w:val="20"/>
          <w:szCs w:val="20"/>
        </w:rPr>
        <w:t xml:space="preserve">, also the </w:t>
      </w:r>
      <w:proofErr w:type="spellStart"/>
      <w:r w:rsidRPr="00AF56A5">
        <w:rPr>
          <w:sz w:val="20"/>
          <w:szCs w:val="20"/>
        </w:rPr>
        <w:t>methanolic</w:t>
      </w:r>
      <w:proofErr w:type="spellEnd"/>
      <w:r w:rsidRPr="00AF56A5">
        <w:rPr>
          <w:sz w:val="20"/>
          <w:szCs w:val="20"/>
        </w:rPr>
        <w:t xml:space="preserve"> extract presented strong antifungal effect on </w:t>
      </w:r>
      <w:r w:rsidRPr="00AF56A5">
        <w:rPr>
          <w:i/>
          <w:iCs/>
          <w:sz w:val="20"/>
          <w:szCs w:val="20"/>
        </w:rPr>
        <w:t xml:space="preserve">Candida </w:t>
      </w:r>
      <w:proofErr w:type="spellStart"/>
      <w:r w:rsidRPr="00AF56A5">
        <w:rPr>
          <w:i/>
          <w:iCs/>
          <w:sz w:val="20"/>
          <w:szCs w:val="20"/>
        </w:rPr>
        <w:t>albicans</w:t>
      </w:r>
      <w:proofErr w:type="spellEnd"/>
      <w:r w:rsidRPr="00AF56A5">
        <w:rPr>
          <w:sz w:val="20"/>
          <w:szCs w:val="20"/>
        </w:rPr>
        <w:t xml:space="preserve">. The </w:t>
      </w:r>
      <w:proofErr w:type="spellStart"/>
      <w:r w:rsidRPr="00AF56A5">
        <w:rPr>
          <w:sz w:val="20"/>
          <w:szCs w:val="20"/>
        </w:rPr>
        <w:t>methanolic</w:t>
      </w:r>
      <w:proofErr w:type="spellEnd"/>
      <w:r w:rsidRPr="00AF56A5">
        <w:rPr>
          <w:sz w:val="20"/>
          <w:szCs w:val="20"/>
        </w:rPr>
        <w:t xml:space="preserve"> extract was found to be more effective than aqueous one against all the tested microorganisms. They concluded that the extracts from pomegranate fruit skin possess strong antimicrobial activity against the tested microorganisms. Therefore this plant showed important source of new antimicrobial compounds to treat bacterial and fungal infections. </w:t>
      </w:r>
    </w:p>
    <w:p w:rsidR="009C0A79" w:rsidRPr="00AF56A5" w:rsidRDefault="00545DE2" w:rsidP="00BD5E17">
      <w:pPr>
        <w:snapToGrid w:val="0"/>
        <w:ind w:firstLine="420"/>
        <w:rPr>
          <w:sz w:val="20"/>
          <w:szCs w:val="20"/>
        </w:rPr>
      </w:pPr>
      <w:proofErr w:type="spellStart"/>
      <w:r w:rsidRPr="00AF56A5">
        <w:rPr>
          <w:sz w:val="20"/>
          <w:szCs w:val="20"/>
        </w:rPr>
        <w:t>Satish</w:t>
      </w:r>
      <w:proofErr w:type="spellEnd"/>
      <w:r w:rsidRPr="00AF56A5">
        <w:rPr>
          <w:i/>
          <w:iCs/>
          <w:sz w:val="20"/>
          <w:szCs w:val="20"/>
        </w:rPr>
        <w:t xml:space="preserve"> </w:t>
      </w:r>
      <w:r w:rsidRPr="00AF56A5">
        <w:rPr>
          <w:sz w:val="20"/>
          <w:szCs w:val="20"/>
        </w:rPr>
        <w:t xml:space="preserve">et al. (2008); </w:t>
      </w:r>
      <w:proofErr w:type="spellStart"/>
      <w:r w:rsidRPr="00AF56A5">
        <w:rPr>
          <w:sz w:val="20"/>
          <w:szCs w:val="20"/>
        </w:rPr>
        <w:t>McCarrell</w:t>
      </w:r>
      <w:proofErr w:type="spellEnd"/>
      <w:r w:rsidRPr="00AF56A5">
        <w:rPr>
          <w:sz w:val="20"/>
          <w:szCs w:val="20"/>
        </w:rPr>
        <w:t xml:space="preserve"> et al. (2008) and Gould et al. (2009) recorded similar results using aqueous extract of </w:t>
      </w:r>
      <w:r w:rsidRPr="00AF56A5">
        <w:rPr>
          <w:i/>
          <w:iCs/>
          <w:sz w:val="20"/>
          <w:szCs w:val="20"/>
        </w:rPr>
        <w:t>pomegranate</w:t>
      </w:r>
      <w:r w:rsidRPr="00AF56A5">
        <w:rPr>
          <w:sz w:val="20"/>
          <w:szCs w:val="20"/>
        </w:rPr>
        <w:t xml:space="preserve">, also similar results were recorded by </w:t>
      </w:r>
      <w:proofErr w:type="spellStart"/>
      <w:r w:rsidRPr="00AF56A5">
        <w:rPr>
          <w:sz w:val="20"/>
          <w:szCs w:val="20"/>
        </w:rPr>
        <w:t>Voravuthikumchai</w:t>
      </w:r>
      <w:proofErr w:type="spellEnd"/>
      <w:r w:rsidR="009C0A79" w:rsidRPr="00AF56A5">
        <w:rPr>
          <w:i/>
          <w:iCs/>
          <w:sz w:val="20"/>
          <w:szCs w:val="20"/>
        </w:rPr>
        <w:t xml:space="preserve"> </w:t>
      </w:r>
      <w:r w:rsidRPr="00AF56A5">
        <w:rPr>
          <w:sz w:val="20"/>
          <w:szCs w:val="20"/>
        </w:rPr>
        <w:t xml:space="preserve">et al. (2005) and </w:t>
      </w:r>
      <w:proofErr w:type="spellStart"/>
      <w:r w:rsidRPr="00AF56A5">
        <w:rPr>
          <w:sz w:val="20"/>
          <w:szCs w:val="20"/>
        </w:rPr>
        <w:lastRenderedPageBreak/>
        <w:t>Bajracharya</w:t>
      </w:r>
      <w:proofErr w:type="spellEnd"/>
      <w:r w:rsidR="009C0A79" w:rsidRPr="00AF56A5">
        <w:rPr>
          <w:i/>
          <w:iCs/>
          <w:sz w:val="20"/>
          <w:szCs w:val="20"/>
        </w:rPr>
        <w:t xml:space="preserve"> </w:t>
      </w:r>
      <w:r w:rsidRPr="00AF56A5">
        <w:rPr>
          <w:sz w:val="20"/>
          <w:szCs w:val="20"/>
        </w:rPr>
        <w:t xml:space="preserve">et al. (2008) using Alcoholic extract from </w:t>
      </w:r>
      <w:r w:rsidRPr="00AF56A5">
        <w:rPr>
          <w:i/>
          <w:iCs/>
          <w:sz w:val="20"/>
          <w:szCs w:val="20"/>
        </w:rPr>
        <w:t>pomegranate</w:t>
      </w:r>
      <w:r w:rsidRPr="00AF56A5">
        <w:rPr>
          <w:sz w:val="20"/>
          <w:szCs w:val="20"/>
        </w:rPr>
        <w:t>.</w:t>
      </w:r>
    </w:p>
    <w:p w:rsidR="00067C3C" w:rsidRPr="00AF56A5" w:rsidRDefault="00545DE2" w:rsidP="00067C3C">
      <w:pPr>
        <w:snapToGrid w:val="0"/>
        <w:ind w:firstLine="420"/>
        <w:rPr>
          <w:sz w:val="20"/>
          <w:szCs w:val="20"/>
        </w:rPr>
      </w:pPr>
      <w:r w:rsidRPr="00AF56A5">
        <w:rPr>
          <w:sz w:val="20"/>
          <w:szCs w:val="20"/>
        </w:rPr>
        <w:t xml:space="preserve">In this study we use pomegranate peels instead of pomegranate leaf extracts so that our results are nearly comparable with </w:t>
      </w:r>
      <w:proofErr w:type="spellStart"/>
      <w:r w:rsidRPr="00AF56A5">
        <w:rPr>
          <w:sz w:val="20"/>
          <w:szCs w:val="20"/>
        </w:rPr>
        <w:t>Hegde</w:t>
      </w:r>
      <w:proofErr w:type="spellEnd"/>
      <w:r w:rsidR="009C0A79" w:rsidRPr="00AF56A5">
        <w:rPr>
          <w:i/>
          <w:iCs/>
          <w:sz w:val="20"/>
          <w:szCs w:val="20"/>
        </w:rPr>
        <w:t xml:space="preserve"> </w:t>
      </w:r>
      <w:r w:rsidRPr="00AF56A5">
        <w:rPr>
          <w:sz w:val="20"/>
          <w:szCs w:val="20"/>
        </w:rPr>
        <w:t xml:space="preserve">et al. </w:t>
      </w:r>
      <w:r w:rsidR="00067C3C" w:rsidRPr="00AF56A5">
        <w:rPr>
          <w:sz w:val="20"/>
          <w:szCs w:val="20"/>
        </w:rPr>
        <w:t>(</w:t>
      </w:r>
      <w:r w:rsidRPr="00AF56A5">
        <w:rPr>
          <w:sz w:val="20"/>
          <w:szCs w:val="20"/>
        </w:rPr>
        <w:t>2012</w:t>
      </w:r>
      <w:r w:rsidR="00067C3C" w:rsidRPr="00AF56A5">
        <w:rPr>
          <w:sz w:val="20"/>
          <w:szCs w:val="20"/>
        </w:rPr>
        <w:t>)</w:t>
      </w:r>
      <w:r w:rsidRPr="00AF56A5">
        <w:rPr>
          <w:sz w:val="20"/>
          <w:szCs w:val="20"/>
        </w:rPr>
        <w:t xml:space="preserve">, the later focuses on antimicrobial properties, </w:t>
      </w:r>
      <w:proofErr w:type="spellStart"/>
      <w:r w:rsidRPr="00AF56A5">
        <w:rPr>
          <w:sz w:val="20"/>
          <w:szCs w:val="20"/>
        </w:rPr>
        <w:t>phytochemical</w:t>
      </w:r>
      <w:proofErr w:type="spellEnd"/>
      <w:r w:rsidRPr="00AF56A5">
        <w:rPr>
          <w:sz w:val="20"/>
          <w:szCs w:val="20"/>
        </w:rPr>
        <w:t xml:space="preserve"> analysis and antioxidant potential of leaf extracts of pomegranate. The </w:t>
      </w:r>
      <w:proofErr w:type="spellStart"/>
      <w:r w:rsidRPr="00AF56A5">
        <w:rPr>
          <w:sz w:val="20"/>
          <w:szCs w:val="20"/>
        </w:rPr>
        <w:t>methanolic</w:t>
      </w:r>
      <w:proofErr w:type="spellEnd"/>
      <w:r w:rsidRPr="00AF56A5">
        <w:rPr>
          <w:sz w:val="20"/>
          <w:szCs w:val="20"/>
        </w:rPr>
        <w:t xml:space="preserve"> extract inhibited </w:t>
      </w:r>
      <w:r w:rsidRPr="00AF56A5">
        <w:rPr>
          <w:i/>
          <w:iCs/>
          <w:sz w:val="20"/>
          <w:szCs w:val="20"/>
        </w:rPr>
        <w:t xml:space="preserve">Staphylococcus </w:t>
      </w:r>
      <w:proofErr w:type="spellStart"/>
      <w:r w:rsidRPr="00AF56A5">
        <w:rPr>
          <w:i/>
          <w:iCs/>
          <w:sz w:val="20"/>
          <w:szCs w:val="20"/>
        </w:rPr>
        <w:t>aureus</w:t>
      </w:r>
      <w:proofErr w:type="spellEnd"/>
      <w:r w:rsidRPr="00AF56A5">
        <w:rPr>
          <w:sz w:val="20"/>
          <w:szCs w:val="20"/>
        </w:rPr>
        <w:t xml:space="preserve">, </w:t>
      </w:r>
      <w:r w:rsidRPr="00AF56A5">
        <w:rPr>
          <w:i/>
          <w:iCs/>
          <w:sz w:val="20"/>
          <w:szCs w:val="20"/>
        </w:rPr>
        <w:t>Bacillus cereus</w:t>
      </w:r>
      <w:r w:rsidRPr="00AF56A5">
        <w:rPr>
          <w:sz w:val="20"/>
          <w:szCs w:val="20"/>
        </w:rPr>
        <w:t xml:space="preserve">, </w:t>
      </w:r>
      <w:r w:rsidRPr="00AF56A5">
        <w:rPr>
          <w:i/>
          <w:iCs/>
          <w:sz w:val="20"/>
          <w:szCs w:val="20"/>
        </w:rPr>
        <w:t xml:space="preserve">Salmonella </w:t>
      </w:r>
      <w:proofErr w:type="spellStart"/>
      <w:r w:rsidRPr="00AF56A5">
        <w:rPr>
          <w:i/>
          <w:iCs/>
          <w:sz w:val="20"/>
          <w:szCs w:val="20"/>
        </w:rPr>
        <w:t>typhi</w:t>
      </w:r>
      <w:proofErr w:type="spellEnd"/>
      <w:r w:rsidRPr="00AF56A5">
        <w:rPr>
          <w:sz w:val="20"/>
          <w:szCs w:val="20"/>
        </w:rPr>
        <w:t xml:space="preserve"> and </w:t>
      </w:r>
      <w:r w:rsidRPr="00AF56A5">
        <w:rPr>
          <w:i/>
          <w:iCs/>
          <w:sz w:val="20"/>
          <w:szCs w:val="20"/>
        </w:rPr>
        <w:t>Proteus mirabilis</w:t>
      </w:r>
      <w:r w:rsidRPr="00AF56A5">
        <w:rPr>
          <w:sz w:val="20"/>
          <w:szCs w:val="20"/>
        </w:rPr>
        <w:t xml:space="preserve">, whereas the chloroform and aqueous extracts exhibited moderate inhibitory effects against the test </w:t>
      </w:r>
      <w:proofErr w:type="spellStart"/>
      <w:r w:rsidRPr="00AF56A5">
        <w:rPr>
          <w:sz w:val="20"/>
          <w:szCs w:val="20"/>
        </w:rPr>
        <w:t>bacteria.Comparing</w:t>
      </w:r>
      <w:proofErr w:type="spellEnd"/>
      <w:r w:rsidRPr="00AF56A5">
        <w:rPr>
          <w:sz w:val="20"/>
          <w:szCs w:val="20"/>
        </w:rPr>
        <w:t xml:space="preserve"> to standard on the other hand, only </w:t>
      </w:r>
      <w:proofErr w:type="spellStart"/>
      <w:r w:rsidRPr="00AF56A5">
        <w:rPr>
          <w:sz w:val="20"/>
          <w:szCs w:val="20"/>
        </w:rPr>
        <w:t>methanolic</w:t>
      </w:r>
      <w:proofErr w:type="spellEnd"/>
      <w:r w:rsidRPr="00AF56A5">
        <w:rPr>
          <w:sz w:val="20"/>
          <w:szCs w:val="20"/>
        </w:rPr>
        <w:t xml:space="preserve"> extract demonstrated  antifungal activity against </w:t>
      </w:r>
      <w:proofErr w:type="spellStart"/>
      <w:r w:rsidRPr="00AF56A5">
        <w:rPr>
          <w:i/>
          <w:iCs/>
          <w:sz w:val="20"/>
          <w:szCs w:val="20"/>
        </w:rPr>
        <w:t>Aspergillusniger</w:t>
      </w:r>
      <w:proofErr w:type="spellEnd"/>
      <w:r w:rsidRPr="00AF56A5">
        <w:rPr>
          <w:sz w:val="20"/>
          <w:szCs w:val="20"/>
        </w:rPr>
        <w:t xml:space="preserve">, </w:t>
      </w:r>
      <w:proofErr w:type="spellStart"/>
      <w:r w:rsidRPr="00AF56A5">
        <w:rPr>
          <w:i/>
          <w:iCs/>
          <w:sz w:val="20"/>
          <w:szCs w:val="20"/>
        </w:rPr>
        <w:t>Aspergillus</w:t>
      </w:r>
      <w:proofErr w:type="spellEnd"/>
      <w:r w:rsidRPr="00AF56A5">
        <w:rPr>
          <w:i/>
          <w:iCs/>
          <w:sz w:val="20"/>
          <w:szCs w:val="20"/>
        </w:rPr>
        <w:t xml:space="preserve"> </w:t>
      </w:r>
      <w:proofErr w:type="spellStart"/>
      <w:r w:rsidRPr="00AF56A5">
        <w:rPr>
          <w:i/>
          <w:iCs/>
          <w:sz w:val="20"/>
          <w:szCs w:val="20"/>
        </w:rPr>
        <w:t>flavus</w:t>
      </w:r>
      <w:proofErr w:type="spellEnd"/>
      <w:r w:rsidRPr="00AF56A5">
        <w:rPr>
          <w:sz w:val="20"/>
          <w:szCs w:val="20"/>
        </w:rPr>
        <w:t xml:space="preserve">, </w:t>
      </w:r>
      <w:proofErr w:type="spellStart"/>
      <w:r w:rsidRPr="00AF56A5">
        <w:rPr>
          <w:i/>
          <w:iCs/>
          <w:sz w:val="20"/>
          <w:szCs w:val="20"/>
        </w:rPr>
        <w:t>Trichophyton</w:t>
      </w:r>
      <w:proofErr w:type="spellEnd"/>
      <w:r w:rsidRPr="00AF56A5">
        <w:rPr>
          <w:i/>
          <w:iCs/>
          <w:sz w:val="20"/>
          <w:szCs w:val="20"/>
        </w:rPr>
        <w:t xml:space="preserve"> </w:t>
      </w:r>
      <w:proofErr w:type="spellStart"/>
      <w:r w:rsidRPr="00AF56A5">
        <w:rPr>
          <w:i/>
          <w:iCs/>
          <w:sz w:val="20"/>
          <w:szCs w:val="20"/>
        </w:rPr>
        <w:t>rubrum</w:t>
      </w:r>
      <w:proofErr w:type="spellEnd"/>
      <w:r w:rsidRPr="00AF56A5">
        <w:rPr>
          <w:sz w:val="20"/>
          <w:szCs w:val="20"/>
        </w:rPr>
        <w:t xml:space="preserve">, </w:t>
      </w:r>
      <w:r w:rsidRPr="00AF56A5">
        <w:rPr>
          <w:i/>
          <w:iCs/>
          <w:sz w:val="20"/>
          <w:szCs w:val="20"/>
        </w:rPr>
        <w:t xml:space="preserve">Candida </w:t>
      </w:r>
      <w:proofErr w:type="spellStart"/>
      <w:r w:rsidRPr="00AF56A5">
        <w:rPr>
          <w:i/>
          <w:iCs/>
          <w:sz w:val="20"/>
          <w:szCs w:val="20"/>
        </w:rPr>
        <w:t>albicans</w:t>
      </w:r>
      <w:proofErr w:type="spellEnd"/>
      <w:r w:rsidRPr="00AF56A5">
        <w:rPr>
          <w:sz w:val="20"/>
          <w:szCs w:val="20"/>
        </w:rPr>
        <w:t xml:space="preserve"> and </w:t>
      </w:r>
      <w:r w:rsidRPr="00AF56A5">
        <w:rPr>
          <w:i/>
          <w:iCs/>
          <w:sz w:val="20"/>
          <w:szCs w:val="20"/>
        </w:rPr>
        <w:t>Cryptococcus sp</w:t>
      </w:r>
      <w:r w:rsidRPr="00AF56A5">
        <w:rPr>
          <w:sz w:val="20"/>
          <w:szCs w:val="20"/>
        </w:rPr>
        <w:t xml:space="preserve">. The </w:t>
      </w:r>
      <w:proofErr w:type="spellStart"/>
      <w:r w:rsidRPr="00AF56A5">
        <w:rPr>
          <w:sz w:val="20"/>
          <w:szCs w:val="20"/>
        </w:rPr>
        <w:t>phytochemical</w:t>
      </w:r>
      <w:proofErr w:type="spellEnd"/>
      <w:r w:rsidRPr="00AF56A5">
        <w:rPr>
          <w:sz w:val="20"/>
          <w:szCs w:val="20"/>
        </w:rPr>
        <w:t xml:space="preserve"> screening of the </w:t>
      </w:r>
      <w:proofErr w:type="spellStart"/>
      <w:r w:rsidRPr="00AF56A5">
        <w:rPr>
          <w:sz w:val="20"/>
          <w:szCs w:val="20"/>
        </w:rPr>
        <w:t>methanolic</w:t>
      </w:r>
      <w:proofErr w:type="spellEnd"/>
      <w:r w:rsidRPr="00AF56A5">
        <w:rPr>
          <w:sz w:val="20"/>
          <w:szCs w:val="20"/>
        </w:rPr>
        <w:t xml:space="preserve"> extract of the leaves revealed the presence of carbohydrates, reducing sugars, sterols, glycosides, </w:t>
      </w:r>
      <w:proofErr w:type="spellStart"/>
      <w:r w:rsidRPr="00AF56A5">
        <w:rPr>
          <w:sz w:val="20"/>
          <w:szCs w:val="20"/>
        </w:rPr>
        <w:t>phenolics</w:t>
      </w:r>
      <w:proofErr w:type="spellEnd"/>
      <w:r w:rsidRPr="00AF56A5">
        <w:rPr>
          <w:sz w:val="20"/>
          <w:szCs w:val="20"/>
        </w:rPr>
        <w:t xml:space="preserve">, tannins, </w:t>
      </w:r>
      <w:proofErr w:type="spellStart"/>
      <w:r w:rsidRPr="00AF56A5">
        <w:rPr>
          <w:sz w:val="20"/>
          <w:szCs w:val="20"/>
        </w:rPr>
        <w:t>flavonoids</w:t>
      </w:r>
      <w:proofErr w:type="spellEnd"/>
      <w:r w:rsidRPr="00AF56A5">
        <w:rPr>
          <w:sz w:val="20"/>
          <w:szCs w:val="20"/>
        </w:rPr>
        <w:t xml:space="preserve">, proteins and </w:t>
      </w:r>
      <w:proofErr w:type="spellStart"/>
      <w:r w:rsidRPr="00AF56A5">
        <w:rPr>
          <w:sz w:val="20"/>
          <w:szCs w:val="20"/>
        </w:rPr>
        <w:t>saponins</w:t>
      </w:r>
      <w:proofErr w:type="spellEnd"/>
      <w:r w:rsidRPr="00AF56A5">
        <w:rPr>
          <w:sz w:val="20"/>
          <w:szCs w:val="20"/>
        </w:rPr>
        <w:t>, whereas, gums were not detected.</w:t>
      </w:r>
    </w:p>
    <w:p w:rsidR="00BD5752" w:rsidRPr="00AF56A5" w:rsidRDefault="00545DE2" w:rsidP="00BD5752">
      <w:pPr>
        <w:snapToGrid w:val="0"/>
        <w:ind w:firstLine="420"/>
        <w:jc w:val="lowKashida"/>
        <w:rPr>
          <w:sz w:val="20"/>
          <w:szCs w:val="20"/>
        </w:rPr>
      </w:pPr>
      <w:r w:rsidRPr="00AF56A5">
        <w:rPr>
          <w:sz w:val="20"/>
          <w:szCs w:val="20"/>
        </w:rPr>
        <w:t>Analysis of</w:t>
      </w:r>
      <w:r w:rsidRPr="00AF56A5">
        <w:rPr>
          <w:i/>
          <w:iCs/>
          <w:sz w:val="20"/>
          <w:szCs w:val="20"/>
        </w:rPr>
        <w:t xml:space="preserve"> </w:t>
      </w:r>
      <w:r w:rsidRPr="00AF56A5">
        <w:rPr>
          <w:sz w:val="20"/>
          <w:szCs w:val="20"/>
        </w:rPr>
        <w:t>pomegranate peels extract revealed that the presence of several ide</w:t>
      </w:r>
      <w:r w:rsidR="00067C3C" w:rsidRPr="00AF56A5">
        <w:rPr>
          <w:sz w:val="20"/>
          <w:szCs w:val="20"/>
        </w:rPr>
        <w:t>ntified compounds tabulated in table (7) and f</w:t>
      </w:r>
      <w:r w:rsidRPr="00AF56A5">
        <w:rPr>
          <w:sz w:val="20"/>
          <w:szCs w:val="20"/>
        </w:rPr>
        <w:t>igu</w:t>
      </w:r>
      <w:r w:rsidR="00C24330" w:rsidRPr="00AF56A5">
        <w:rPr>
          <w:sz w:val="20"/>
          <w:szCs w:val="20"/>
        </w:rPr>
        <w:t>re (1</w:t>
      </w:r>
      <w:r w:rsidRPr="00AF56A5">
        <w:rPr>
          <w:sz w:val="20"/>
          <w:szCs w:val="20"/>
        </w:rPr>
        <w:t xml:space="preserve">). In this study, analysis revealed the presence of </w:t>
      </w:r>
      <w:proofErr w:type="spellStart"/>
      <w:r w:rsidRPr="00AF56A5">
        <w:rPr>
          <w:sz w:val="20"/>
          <w:szCs w:val="20"/>
        </w:rPr>
        <w:t>hexadecanoic</w:t>
      </w:r>
      <w:proofErr w:type="spellEnd"/>
      <w:r w:rsidRPr="00AF56A5">
        <w:rPr>
          <w:sz w:val="20"/>
          <w:szCs w:val="20"/>
        </w:rPr>
        <w:t xml:space="preserve"> </w:t>
      </w:r>
      <w:proofErr w:type="spellStart"/>
      <w:r w:rsidRPr="00AF56A5">
        <w:rPr>
          <w:sz w:val="20"/>
          <w:szCs w:val="20"/>
        </w:rPr>
        <w:t>acid,methyl</w:t>
      </w:r>
      <w:proofErr w:type="spellEnd"/>
      <w:r w:rsidRPr="00AF56A5">
        <w:rPr>
          <w:sz w:val="20"/>
          <w:szCs w:val="20"/>
        </w:rPr>
        <w:t xml:space="preserve"> ester (13.3%), n-</w:t>
      </w:r>
      <w:proofErr w:type="spellStart"/>
      <w:r w:rsidRPr="00AF56A5">
        <w:rPr>
          <w:sz w:val="20"/>
          <w:szCs w:val="20"/>
        </w:rPr>
        <w:t>Hexadecanoic</w:t>
      </w:r>
      <w:proofErr w:type="spellEnd"/>
      <w:r w:rsidRPr="00AF56A5">
        <w:rPr>
          <w:sz w:val="20"/>
          <w:szCs w:val="20"/>
        </w:rPr>
        <w:t xml:space="preserve"> acid (9.61%), </w:t>
      </w:r>
      <w:proofErr w:type="spellStart"/>
      <w:r w:rsidRPr="00AF56A5">
        <w:rPr>
          <w:sz w:val="20"/>
          <w:szCs w:val="20"/>
        </w:rPr>
        <w:t>Malonic</w:t>
      </w:r>
      <w:proofErr w:type="spellEnd"/>
      <w:r w:rsidRPr="00AF56A5">
        <w:rPr>
          <w:sz w:val="20"/>
          <w:szCs w:val="20"/>
        </w:rPr>
        <w:t xml:space="preserve"> acid, ethyl 3-hexyl ester (4.50%),1,2,3-Propanetriol, 1-acetate (4.51%), </w:t>
      </w:r>
      <w:proofErr w:type="spellStart"/>
      <w:r w:rsidRPr="00AF56A5">
        <w:rPr>
          <w:sz w:val="20"/>
          <w:szCs w:val="20"/>
        </w:rPr>
        <w:t>tert-Hexadecanethiol</w:t>
      </w:r>
      <w:proofErr w:type="spellEnd"/>
      <w:r w:rsidRPr="00AF56A5">
        <w:rPr>
          <w:sz w:val="20"/>
          <w:szCs w:val="20"/>
        </w:rPr>
        <w:t xml:space="preserve"> (3.16%),</w:t>
      </w:r>
      <w:r w:rsidR="00BD5752" w:rsidRPr="00AF56A5">
        <w:rPr>
          <w:sz w:val="20"/>
          <w:szCs w:val="20"/>
        </w:rPr>
        <w:t xml:space="preserve"> </w:t>
      </w:r>
      <w:r w:rsidRPr="00AF56A5">
        <w:rPr>
          <w:sz w:val="20"/>
          <w:szCs w:val="20"/>
        </w:rPr>
        <w:t>5-Hydroxymethylfurfural (3.36%),</w:t>
      </w:r>
      <w:r w:rsidR="00BD5752" w:rsidRPr="00AF56A5">
        <w:rPr>
          <w:sz w:val="20"/>
          <w:szCs w:val="20"/>
        </w:rPr>
        <w:t xml:space="preserve"> </w:t>
      </w:r>
      <w:r w:rsidRPr="00AF56A5">
        <w:rPr>
          <w:sz w:val="20"/>
          <w:szCs w:val="20"/>
        </w:rPr>
        <w:t>9,12-Octadecadienoic a</w:t>
      </w:r>
      <w:r w:rsidR="00BD5752" w:rsidRPr="00AF56A5">
        <w:rPr>
          <w:sz w:val="20"/>
          <w:szCs w:val="20"/>
        </w:rPr>
        <w:t xml:space="preserve">cid (Z,Z)-methyl ester (2.33%), </w:t>
      </w:r>
      <w:r w:rsidRPr="00AF56A5">
        <w:rPr>
          <w:sz w:val="20"/>
          <w:szCs w:val="20"/>
        </w:rPr>
        <w:t xml:space="preserve">Ethylene, 1,1-diphenyl- (2.32%), </w:t>
      </w:r>
      <w:proofErr w:type="spellStart"/>
      <w:r w:rsidRPr="00AF56A5">
        <w:rPr>
          <w:sz w:val="20"/>
          <w:szCs w:val="20"/>
        </w:rPr>
        <w:t>Cyclohexane</w:t>
      </w:r>
      <w:proofErr w:type="spellEnd"/>
      <w:r w:rsidRPr="00AF56A5">
        <w:rPr>
          <w:sz w:val="20"/>
          <w:szCs w:val="20"/>
        </w:rPr>
        <w:t>, 1-(</w:t>
      </w:r>
      <w:proofErr w:type="spellStart"/>
      <w:r w:rsidRPr="00AF56A5">
        <w:rPr>
          <w:sz w:val="20"/>
          <w:szCs w:val="20"/>
        </w:rPr>
        <w:t>cyclohexylmethyl</w:t>
      </w:r>
      <w:proofErr w:type="spellEnd"/>
      <w:r w:rsidRPr="00AF56A5">
        <w:rPr>
          <w:sz w:val="20"/>
          <w:szCs w:val="20"/>
        </w:rPr>
        <w:t xml:space="preserve">)-4-(1-methylethyl)- (1.5%), </w:t>
      </w:r>
      <w:proofErr w:type="spellStart"/>
      <w:r w:rsidRPr="00AF56A5">
        <w:rPr>
          <w:sz w:val="20"/>
          <w:szCs w:val="20"/>
        </w:rPr>
        <w:t>Octadecanoic</w:t>
      </w:r>
      <w:proofErr w:type="spellEnd"/>
      <w:r w:rsidRPr="00AF56A5">
        <w:rPr>
          <w:sz w:val="20"/>
          <w:szCs w:val="20"/>
        </w:rPr>
        <w:t xml:space="preserve"> acid (6.2%). </w:t>
      </w:r>
      <w:proofErr w:type="spellStart"/>
      <w:r w:rsidRPr="00AF56A5">
        <w:rPr>
          <w:sz w:val="20"/>
          <w:szCs w:val="20"/>
        </w:rPr>
        <w:t>Hexadecanoic</w:t>
      </w:r>
      <w:proofErr w:type="spellEnd"/>
      <w:r w:rsidRPr="00AF56A5">
        <w:rPr>
          <w:sz w:val="20"/>
          <w:szCs w:val="20"/>
        </w:rPr>
        <w:t xml:space="preserve"> </w:t>
      </w:r>
      <w:proofErr w:type="spellStart"/>
      <w:r w:rsidRPr="00AF56A5">
        <w:rPr>
          <w:sz w:val="20"/>
          <w:szCs w:val="20"/>
        </w:rPr>
        <w:t>acid</w:t>
      </w:r>
      <w:proofErr w:type="gramStart"/>
      <w:r w:rsidRPr="00AF56A5">
        <w:rPr>
          <w:sz w:val="20"/>
          <w:szCs w:val="20"/>
        </w:rPr>
        <w:t>,methyl</w:t>
      </w:r>
      <w:proofErr w:type="spellEnd"/>
      <w:proofErr w:type="gramEnd"/>
      <w:r w:rsidRPr="00AF56A5">
        <w:rPr>
          <w:sz w:val="20"/>
          <w:szCs w:val="20"/>
        </w:rPr>
        <w:t xml:space="preserve"> ester (13.3%), n-</w:t>
      </w:r>
      <w:proofErr w:type="spellStart"/>
      <w:r w:rsidRPr="00AF56A5">
        <w:rPr>
          <w:sz w:val="20"/>
          <w:szCs w:val="20"/>
        </w:rPr>
        <w:t>Hexadecanoic</w:t>
      </w:r>
      <w:proofErr w:type="spellEnd"/>
      <w:r w:rsidRPr="00AF56A5">
        <w:rPr>
          <w:sz w:val="20"/>
          <w:szCs w:val="20"/>
        </w:rPr>
        <w:t xml:space="preserve"> acid (9.61%),1,2,3-Propanetriol, 1-acetate (4.51%), </w:t>
      </w:r>
      <w:proofErr w:type="spellStart"/>
      <w:r w:rsidRPr="00AF56A5">
        <w:rPr>
          <w:sz w:val="20"/>
          <w:szCs w:val="20"/>
        </w:rPr>
        <w:t>Malonic</w:t>
      </w:r>
      <w:proofErr w:type="spellEnd"/>
      <w:r w:rsidRPr="00AF56A5">
        <w:rPr>
          <w:sz w:val="20"/>
          <w:szCs w:val="20"/>
        </w:rPr>
        <w:t xml:space="preserve"> acid, ethyl 3-hexyl ester (4.50%) and </w:t>
      </w:r>
      <w:proofErr w:type="spellStart"/>
      <w:r w:rsidRPr="00AF56A5">
        <w:rPr>
          <w:sz w:val="20"/>
          <w:szCs w:val="20"/>
        </w:rPr>
        <w:t>Octadecanoic</w:t>
      </w:r>
      <w:proofErr w:type="spellEnd"/>
      <w:r w:rsidRPr="00AF56A5">
        <w:rPr>
          <w:sz w:val="20"/>
          <w:szCs w:val="20"/>
        </w:rPr>
        <w:t xml:space="preserve"> acid (6.2%) were the compounds showing higher area%.</w:t>
      </w:r>
    </w:p>
    <w:p w:rsidR="00BD5752" w:rsidRPr="00AF56A5" w:rsidRDefault="00545DE2" w:rsidP="00BD5752">
      <w:pPr>
        <w:snapToGrid w:val="0"/>
        <w:ind w:firstLine="420"/>
        <w:rPr>
          <w:sz w:val="20"/>
          <w:szCs w:val="20"/>
        </w:rPr>
      </w:pPr>
      <w:r w:rsidRPr="00AF56A5">
        <w:rPr>
          <w:sz w:val="20"/>
          <w:szCs w:val="20"/>
        </w:rPr>
        <w:t xml:space="preserve">In our study </w:t>
      </w:r>
      <w:proofErr w:type="spellStart"/>
      <w:r w:rsidRPr="00AF56A5">
        <w:rPr>
          <w:sz w:val="20"/>
          <w:szCs w:val="20"/>
        </w:rPr>
        <w:t>hexadecanoic</w:t>
      </w:r>
      <w:proofErr w:type="spellEnd"/>
      <w:r w:rsidRPr="00AF56A5">
        <w:rPr>
          <w:sz w:val="20"/>
          <w:szCs w:val="20"/>
        </w:rPr>
        <w:t xml:space="preserve"> </w:t>
      </w:r>
      <w:proofErr w:type="spellStart"/>
      <w:r w:rsidRPr="00AF56A5">
        <w:rPr>
          <w:sz w:val="20"/>
          <w:szCs w:val="20"/>
        </w:rPr>
        <w:t>acid,methyl</w:t>
      </w:r>
      <w:proofErr w:type="spellEnd"/>
      <w:r w:rsidRPr="00AF56A5">
        <w:rPr>
          <w:sz w:val="20"/>
          <w:szCs w:val="20"/>
        </w:rPr>
        <w:t xml:space="preserve"> ester (13.3%) was the highest abundant compound as shown from both peak area in Table (7) and </w:t>
      </w:r>
      <w:proofErr w:type="spellStart"/>
      <w:r w:rsidRPr="00AF56A5">
        <w:rPr>
          <w:sz w:val="20"/>
          <w:szCs w:val="20"/>
        </w:rPr>
        <w:t>hight</w:t>
      </w:r>
      <w:proofErr w:type="spellEnd"/>
      <w:r w:rsidRPr="00AF56A5">
        <w:rPr>
          <w:sz w:val="20"/>
          <w:szCs w:val="20"/>
        </w:rPr>
        <w:t xml:space="preserve"> of peak in Figure (3), followed by n-</w:t>
      </w:r>
      <w:proofErr w:type="spellStart"/>
      <w:r w:rsidRPr="00AF56A5">
        <w:rPr>
          <w:sz w:val="20"/>
          <w:szCs w:val="20"/>
        </w:rPr>
        <w:t>Hexadecanoic</w:t>
      </w:r>
      <w:proofErr w:type="spellEnd"/>
      <w:r w:rsidRPr="00AF56A5">
        <w:rPr>
          <w:sz w:val="20"/>
          <w:szCs w:val="20"/>
        </w:rPr>
        <w:t xml:space="preserve"> acid (9.61%). These results are contradicting with </w:t>
      </w:r>
      <w:proofErr w:type="spellStart"/>
      <w:r w:rsidR="00BD5752" w:rsidRPr="00AF56A5">
        <w:rPr>
          <w:sz w:val="20"/>
          <w:szCs w:val="20"/>
        </w:rPr>
        <w:t>Lali</w:t>
      </w:r>
      <w:proofErr w:type="spellEnd"/>
      <w:r w:rsidR="00BD5752" w:rsidRPr="00AF56A5">
        <w:rPr>
          <w:sz w:val="20"/>
          <w:szCs w:val="20"/>
        </w:rPr>
        <w:t xml:space="preserve"> et al.</w:t>
      </w:r>
      <w:r w:rsidRPr="00AF56A5">
        <w:rPr>
          <w:sz w:val="20"/>
          <w:szCs w:val="20"/>
        </w:rPr>
        <w:t xml:space="preserve"> </w:t>
      </w:r>
      <w:r w:rsidR="00BD5752" w:rsidRPr="00AF56A5">
        <w:rPr>
          <w:sz w:val="20"/>
          <w:szCs w:val="20"/>
        </w:rPr>
        <w:t>(</w:t>
      </w:r>
      <w:r w:rsidRPr="00AF56A5">
        <w:rPr>
          <w:sz w:val="20"/>
          <w:szCs w:val="20"/>
        </w:rPr>
        <w:t>2012</w:t>
      </w:r>
      <w:r w:rsidR="00BD5752" w:rsidRPr="00AF56A5">
        <w:rPr>
          <w:sz w:val="20"/>
          <w:szCs w:val="20"/>
        </w:rPr>
        <w:t>)</w:t>
      </w:r>
      <w:r w:rsidRPr="00AF56A5">
        <w:rPr>
          <w:sz w:val="20"/>
          <w:szCs w:val="20"/>
        </w:rPr>
        <w:t xml:space="preserve"> who showed that n-</w:t>
      </w:r>
      <w:proofErr w:type="spellStart"/>
      <w:r w:rsidRPr="00AF56A5">
        <w:rPr>
          <w:sz w:val="20"/>
          <w:szCs w:val="20"/>
        </w:rPr>
        <w:t>Hexadecanoic</w:t>
      </w:r>
      <w:proofErr w:type="spellEnd"/>
      <w:r w:rsidRPr="00AF56A5">
        <w:rPr>
          <w:sz w:val="20"/>
          <w:szCs w:val="20"/>
        </w:rPr>
        <w:t xml:space="preserve"> acid was the highest bioactive compound followed by gamma </w:t>
      </w:r>
      <w:proofErr w:type="spellStart"/>
      <w:r w:rsidRPr="00AF56A5">
        <w:rPr>
          <w:sz w:val="20"/>
          <w:szCs w:val="20"/>
        </w:rPr>
        <w:t>sitosterol</w:t>
      </w:r>
      <w:proofErr w:type="spellEnd"/>
      <w:r w:rsidRPr="00AF56A5">
        <w:rPr>
          <w:sz w:val="20"/>
          <w:szCs w:val="20"/>
        </w:rPr>
        <w:t xml:space="preserve"> as the second one, they also identified several compounds similar to that observed in our study such as </w:t>
      </w:r>
      <w:proofErr w:type="spellStart"/>
      <w:r w:rsidRPr="00AF56A5">
        <w:rPr>
          <w:sz w:val="20"/>
          <w:szCs w:val="20"/>
        </w:rPr>
        <w:t>hexadecanoic</w:t>
      </w:r>
      <w:proofErr w:type="spellEnd"/>
      <w:r w:rsidRPr="00AF56A5">
        <w:rPr>
          <w:sz w:val="20"/>
          <w:szCs w:val="20"/>
        </w:rPr>
        <w:t xml:space="preserve"> acid,</w:t>
      </w:r>
      <w:r w:rsidR="00B82966">
        <w:rPr>
          <w:rFonts w:hint="eastAsia"/>
          <w:sz w:val="20"/>
          <w:szCs w:val="20"/>
        </w:rPr>
        <w:t xml:space="preserve"> </w:t>
      </w:r>
      <w:r w:rsidRPr="00AF56A5">
        <w:rPr>
          <w:sz w:val="20"/>
          <w:szCs w:val="20"/>
        </w:rPr>
        <w:t xml:space="preserve">methyl ester (13.3%), </w:t>
      </w:r>
      <w:proofErr w:type="spellStart"/>
      <w:r w:rsidRPr="00AF56A5">
        <w:rPr>
          <w:sz w:val="20"/>
          <w:szCs w:val="20"/>
        </w:rPr>
        <w:t>Malonic</w:t>
      </w:r>
      <w:proofErr w:type="spellEnd"/>
      <w:r w:rsidRPr="00AF56A5">
        <w:rPr>
          <w:sz w:val="20"/>
          <w:szCs w:val="20"/>
        </w:rPr>
        <w:t xml:space="preserve"> acid, ethyl 3-hexyl ester (4.50%),</w:t>
      </w:r>
      <w:r w:rsidR="00BD5752" w:rsidRPr="00AF56A5">
        <w:rPr>
          <w:sz w:val="20"/>
          <w:szCs w:val="20"/>
        </w:rPr>
        <w:t xml:space="preserve"> </w:t>
      </w:r>
      <w:r w:rsidRPr="00AF56A5">
        <w:rPr>
          <w:sz w:val="20"/>
          <w:szCs w:val="20"/>
        </w:rPr>
        <w:t xml:space="preserve">1,2,3-Propanetriol, 1-acetate (4.51%), </w:t>
      </w:r>
      <w:proofErr w:type="spellStart"/>
      <w:r w:rsidRPr="00AF56A5">
        <w:rPr>
          <w:sz w:val="20"/>
          <w:szCs w:val="20"/>
        </w:rPr>
        <w:t>Hydroxymethylfurfural</w:t>
      </w:r>
      <w:proofErr w:type="spellEnd"/>
      <w:r w:rsidRPr="00AF56A5">
        <w:rPr>
          <w:sz w:val="20"/>
          <w:szCs w:val="20"/>
        </w:rPr>
        <w:t xml:space="preserve"> (3.36%),</w:t>
      </w:r>
      <w:r w:rsidR="00BD5752" w:rsidRPr="00AF56A5">
        <w:rPr>
          <w:sz w:val="20"/>
          <w:szCs w:val="20"/>
        </w:rPr>
        <w:t xml:space="preserve"> </w:t>
      </w:r>
      <w:r w:rsidRPr="00AF56A5">
        <w:rPr>
          <w:sz w:val="20"/>
          <w:szCs w:val="20"/>
        </w:rPr>
        <w:t>9,12-Octadecadienoic acid (Z,Z)-methyl ester (2.33%), Ethylene, 1,1-diphenyl- (2.32%).</w:t>
      </w:r>
    </w:p>
    <w:p w:rsidR="0095397A" w:rsidRPr="00AF56A5" w:rsidRDefault="00545DE2" w:rsidP="00BD5752">
      <w:pPr>
        <w:snapToGrid w:val="0"/>
        <w:ind w:firstLine="420"/>
        <w:rPr>
          <w:sz w:val="20"/>
          <w:szCs w:val="20"/>
        </w:rPr>
      </w:pPr>
      <w:r w:rsidRPr="00AF56A5">
        <w:rPr>
          <w:sz w:val="20"/>
          <w:szCs w:val="20"/>
        </w:rPr>
        <w:t xml:space="preserve">Further the presences of several compounds in pomegranate peels were previously reported by several authors. The compounds found in literature were </w:t>
      </w:r>
      <w:proofErr w:type="spellStart"/>
      <w:r w:rsidRPr="00AF56A5">
        <w:rPr>
          <w:sz w:val="20"/>
          <w:szCs w:val="20"/>
        </w:rPr>
        <w:t>Hydroxymethylfurfural</w:t>
      </w:r>
      <w:proofErr w:type="spellEnd"/>
      <w:r w:rsidRPr="00AF56A5">
        <w:rPr>
          <w:sz w:val="20"/>
          <w:szCs w:val="20"/>
        </w:rPr>
        <w:t xml:space="preserve"> </w:t>
      </w:r>
      <w:r w:rsidR="005551AD" w:rsidRPr="00AF56A5">
        <w:rPr>
          <w:sz w:val="20"/>
          <w:szCs w:val="20"/>
        </w:rPr>
        <w:t>(</w:t>
      </w:r>
      <w:proofErr w:type="spellStart"/>
      <w:r w:rsidRPr="00AF56A5">
        <w:rPr>
          <w:sz w:val="20"/>
          <w:szCs w:val="20"/>
        </w:rPr>
        <w:t>Keheyan</w:t>
      </w:r>
      <w:proofErr w:type="spellEnd"/>
      <w:r w:rsidRPr="00AF56A5">
        <w:rPr>
          <w:sz w:val="20"/>
          <w:szCs w:val="20"/>
        </w:rPr>
        <w:t xml:space="preserve"> and </w:t>
      </w:r>
      <w:proofErr w:type="spellStart"/>
      <w:r w:rsidRPr="00AF56A5">
        <w:rPr>
          <w:sz w:val="20"/>
          <w:szCs w:val="20"/>
        </w:rPr>
        <w:t>Giulianelli</w:t>
      </w:r>
      <w:proofErr w:type="spellEnd"/>
      <w:r w:rsidRPr="00AF56A5">
        <w:rPr>
          <w:sz w:val="20"/>
          <w:szCs w:val="20"/>
        </w:rPr>
        <w:t xml:space="preserve">, </w:t>
      </w:r>
      <w:r w:rsidRPr="00AF56A5">
        <w:rPr>
          <w:sz w:val="20"/>
          <w:szCs w:val="20"/>
        </w:rPr>
        <w:lastRenderedPageBreak/>
        <w:t>2006</w:t>
      </w:r>
      <w:r w:rsidR="005551AD" w:rsidRPr="00AF56A5">
        <w:rPr>
          <w:sz w:val="20"/>
          <w:szCs w:val="20"/>
        </w:rPr>
        <w:t>)</w:t>
      </w:r>
      <w:r w:rsidRPr="00AF56A5">
        <w:rPr>
          <w:sz w:val="20"/>
          <w:szCs w:val="20"/>
        </w:rPr>
        <w:t>, Ethylene, 1</w:t>
      </w:r>
      <w:proofErr w:type="gramStart"/>
      <w:r w:rsidRPr="00AF56A5">
        <w:rPr>
          <w:sz w:val="20"/>
          <w:szCs w:val="20"/>
        </w:rPr>
        <w:t>,1</w:t>
      </w:r>
      <w:proofErr w:type="gramEnd"/>
      <w:r w:rsidRPr="00AF56A5">
        <w:rPr>
          <w:sz w:val="20"/>
          <w:szCs w:val="20"/>
        </w:rPr>
        <w:t xml:space="preserve">-diphenyl- (2.32%) </w:t>
      </w:r>
      <w:proofErr w:type="gramStart"/>
      <w:r w:rsidR="005551AD" w:rsidRPr="00AF56A5">
        <w:rPr>
          <w:sz w:val="20"/>
          <w:szCs w:val="20"/>
        </w:rPr>
        <w:t>(</w:t>
      </w:r>
      <w:proofErr w:type="spellStart"/>
      <w:r w:rsidRPr="00AF56A5">
        <w:rPr>
          <w:sz w:val="20"/>
          <w:szCs w:val="20"/>
        </w:rPr>
        <w:t>Lali</w:t>
      </w:r>
      <w:proofErr w:type="spellEnd"/>
      <w:r w:rsidR="005551AD" w:rsidRPr="00AF56A5">
        <w:rPr>
          <w:sz w:val="20"/>
          <w:szCs w:val="20"/>
        </w:rPr>
        <w:t xml:space="preserve"> et al.</w:t>
      </w:r>
      <w:r w:rsidRPr="00AF56A5">
        <w:rPr>
          <w:sz w:val="20"/>
          <w:szCs w:val="20"/>
        </w:rPr>
        <w:t xml:space="preserve"> 2012</w:t>
      </w:r>
      <w:r w:rsidR="005551AD" w:rsidRPr="00AF56A5">
        <w:rPr>
          <w:sz w:val="20"/>
          <w:szCs w:val="20"/>
        </w:rPr>
        <w:t>)</w:t>
      </w:r>
      <w:r w:rsidRPr="00AF56A5">
        <w:rPr>
          <w:i/>
          <w:iCs/>
          <w:sz w:val="20"/>
          <w:szCs w:val="20"/>
        </w:rPr>
        <w:t>.</w:t>
      </w:r>
      <w:proofErr w:type="gramEnd"/>
      <w:r w:rsidRPr="00AF56A5">
        <w:rPr>
          <w:sz w:val="20"/>
          <w:szCs w:val="20"/>
        </w:rPr>
        <w:t xml:space="preserve"> In conclusion to that part pomegranate peels is a good source of antibacterial compound, different extraction methods and different solvents will elute different bioactive compounds. GC-MS analysis reveale</w:t>
      </w:r>
      <w:r w:rsidR="0095397A" w:rsidRPr="00AF56A5">
        <w:rPr>
          <w:sz w:val="20"/>
          <w:szCs w:val="20"/>
        </w:rPr>
        <w:t>d the presence of 10 compounds.</w:t>
      </w:r>
    </w:p>
    <w:p w:rsidR="0095397A" w:rsidRDefault="0095397A" w:rsidP="00BD5752">
      <w:pPr>
        <w:snapToGrid w:val="0"/>
        <w:ind w:firstLine="420"/>
        <w:rPr>
          <w:sz w:val="20"/>
          <w:szCs w:val="20"/>
        </w:rPr>
      </w:pPr>
    </w:p>
    <w:p w:rsidR="0095397A" w:rsidRDefault="0095397A" w:rsidP="0095397A">
      <w:pPr>
        <w:snapToGrid w:val="0"/>
        <w:rPr>
          <w:sz w:val="20"/>
          <w:szCs w:val="20"/>
        </w:rPr>
      </w:pPr>
      <w:r>
        <w:rPr>
          <w:b/>
          <w:bCs/>
          <w:sz w:val="20"/>
          <w:szCs w:val="20"/>
        </w:rPr>
        <w:t xml:space="preserve">4. </w:t>
      </w:r>
      <w:r w:rsidRPr="0095397A">
        <w:rPr>
          <w:b/>
          <w:bCs/>
          <w:sz w:val="20"/>
          <w:szCs w:val="20"/>
        </w:rPr>
        <w:t>Conclusion</w:t>
      </w:r>
    </w:p>
    <w:p w:rsidR="0095397A" w:rsidRDefault="0095397A" w:rsidP="0095397A">
      <w:pPr>
        <w:numPr>
          <w:ilvl w:val="0"/>
          <w:numId w:val="12"/>
        </w:numPr>
        <w:snapToGrid w:val="0"/>
        <w:ind w:left="284" w:hanging="284"/>
        <w:rPr>
          <w:sz w:val="20"/>
          <w:szCs w:val="20"/>
        </w:rPr>
      </w:pPr>
      <w:r w:rsidRPr="0095397A">
        <w:rPr>
          <w:sz w:val="20"/>
          <w:szCs w:val="20"/>
        </w:rPr>
        <w:t>This paper studied antimicrobial activitie</w:t>
      </w:r>
      <w:r>
        <w:rPr>
          <w:sz w:val="20"/>
          <w:szCs w:val="20"/>
        </w:rPr>
        <w:t xml:space="preserve">s of the bioactive compounds of </w:t>
      </w:r>
      <w:r w:rsidRPr="0095397A">
        <w:rPr>
          <w:sz w:val="20"/>
          <w:szCs w:val="20"/>
        </w:rPr>
        <w:t xml:space="preserve">pomegranate peels against </w:t>
      </w:r>
      <w:r w:rsidRPr="0095397A">
        <w:rPr>
          <w:sz w:val="20"/>
          <w:szCs w:val="20"/>
        </w:rPr>
        <w:lastRenderedPageBreak/>
        <w:t xml:space="preserve">bacteria isolated from </w:t>
      </w:r>
      <w:r w:rsidR="00A407B9">
        <w:rPr>
          <w:sz w:val="20"/>
          <w:szCs w:val="20"/>
        </w:rPr>
        <w:t>El-</w:t>
      </w:r>
      <w:proofErr w:type="spellStart"/>
      <w:r w:rsidR="00A407B9">
        <w:rPr>
          <w:sz w:val="20"/>
          <w:szCs w:val="20"/>
        </w:rPr>
        <w:t>Manzala</w:t>
      </w:r>
      <w:proofErr w:type="spellEnd"/>
      <w:r w:rsidRPr="0095397A">
        <w:rPr>
          <w:sz w:val="20"/>
          <w:szCs w:val="20"/>
        </w:rPr>
        <w:t xml:space="preserve"> water treatment plant.</w:t>
      </w:r>
    </w:p>
    <w:p w:rsidR="0095397A" w:rsidRDefault="0095397A" w:rsidP="0095397A">
      <w:pPr>
        <w:numPr>
          <w:ilvl w:val="0"/>
          <w:numId w:val="12"/>
        </w:numPr>
        <w:snapToGrid w:val="0"/>
        <w:ind w:left="284" w:hanging="284"/>
        <w:rPr>
          <w:sz w:val="20"/>
          <w:szCs w:val="20"/>
        </w:rPr>
      </w:pPr>
      <w:r w:rsidRPr="0095397A">
        <w:rPr>
          <w:sz w:val="20"/>
          <w:szCs w:val="20"/>
        </w:rPr>
        <w:t>This work recorded that most of the isolated bacteria was sensitive to pomegranate peels</w:t>
      </w:r>
      <w:r>
        <w:rPr>
          <w:sz w:val="20"/>
          <w:szCs w:val="20"/>
        </w:rPr>
        <w:t xml:space="preserve"> </w:t>
      </w:r>
      <w:r w:rsidRPr="0095397A">
        <w:rPr>
          <w:sz w:val="20"/>
          <w:szCs w:val="20"/>
        </w:rPr>
        <w:t>according to antimicrobial sensitivity test applied in this work.</w:t>
      </w:r>
    </w:p>
    <w:p w:rsidR="0095397A" w:rsidRPr="0095397A" w:rsidRDefault="0095397A" w:rsidP="0095397A">
      <w:pPr>
        <w:numPr>
          <w:ilvl w:val="0"/>
          <w:numId w:val="12"/>
        </w:numPr>
        <w:snapToGrid w:val="0"/>
        <w:ind w:left="284" w:hanging="284"/>
        <w:rPr>
          <w:sz w:val="20"/>
          <w:szCs w:val="20"/>
        </w:rPr>
      </w:pPr>
      <w:r w:rsidRPr="0095397A">
        <w:rPr>
          <w:sz w:val="20"/>
          <w:szCs w:val="20"/>
        </w:rPr>
        <w:t>This is good idea to apply natural products of some desert pl</w:t>
      </w:r>
      <w:r>
        <w:rPr>
          <w:sz w:val="20"/>
          <w:szCs w:val="20"/>
        </w:rPr>
        <w:t xml:space="preserve">ants as antimicrobial </w:t>
      </w:r>
      <w:proofErr w:type="gramStart"/>
      <w:r>
        <w:rPr>
          <w:sz w:val="20"/>
          <w:szCs w:val="20"/>
        </w:rPr>
        <w:t>agents</w:t>
      </w:r>
      <w:proofErr w:type="gramEnd"/>
      <w:r>
        <w:rPr>
          <w:sz w:val="20"/>
          <w:szCs w:val="20"/>
        </w:rPr>
        <w:t xml:space="preserve"> in </w:t>
      </w:r>
      <w:r w:rsidRPr="0095397A">
        <w:rPr>
          <w:sz w:val="20"/>
          <w:szCs w:val="20"/>
        </w:rPr>
        <w:t>the future at large scale.</w:t>
      </w:r>
    </w:p>
    <w:p w:rsidR="006C63DA" w:rsidRDefault="006C63DA" w:rsidP="006C63DA">
      <w:pPr>
        <w:snapToGrid w:val="0"/>
        <w:rPr>
          <w:sz w:val="20"/>
          <w:szCs w:val="20"/>
        </w:rPr>
        <w:sectPr w:rsidR="006C63DA" w:rsidSect="00081DF4">
          <w:type w:val="continuous"/>
          <w:pgSz w:w="12242" w:h="15842" w:code="1"/>
          <w:pgMar w:top="1440" w:right="1440" w:bottom="1440" w:left="1440" w:header="720" w:footer="720" w:gutter="0"/>
          <w:cols w:num="2" w:space="520"/>
          <w:docGrid w:linePitch="312"/>
        </w:sectPr>
      </w:pPr>
    </w:p>
    <w:p w:rsidR="00343587" w:rsidRDefault="00343587" w:rsidP="00084578">
      <w:pPr>
        <w:snapToGrid w:val="0"/>
        <w:jc w:val="center"/>
        <w:rPr>
          <w:sz w:val="20"/>
          <w:szCs w:val="20"/>
        </w:rPr>
      </w:pPr>
    </w:p>
    <w:p w:rsidR="0095397A" w:rsidRDefault="006C63DA" w:rsidP="00084578">
      <w:pPr>
        <w:snapToGrid w:val="0"/>
        <w:jc w:val="center"/>
        <w:rPr>
          <w:sz w:val="20"/>
          <w:szCs w:val="20"/>
        </w:rPr>
      </w:pPr>
      <w:proofErr w:type="gramStart"/>
      <w:r w:rsidRPr="006C63DA">
        <w:rPr>
          <w:sz w:val="20"/>
          <w:szCs w:val="20"/>
        </w:rPr>
        <w:t>Table 6.</w:t>
      </w:r>
      <w:proofErr w:type="gramEnd"/>
      <w:r w:rsidRPr="006C63DA">
        <w:rPr>
          <w:sz w:val="20"/>
          <w:szCs w:val="20"/>
        </w:rPr>
        <w:t xml:space="preserve"> Antimicrobial activity of tested </w:t>
      </w:r>
      <w:r w:rsidR="00933688">
        <w:rPr>
          <w:sz w:val="20"/>
          <w:szCs w:val="20"/>
        </w:rPr>
        <w:t>p</w:t>
      </w:r>
      <w:r w:rsidRPr="006C63DA">
        <w:rPr>
          <w:sz w:val="20"/>
          <w:szCs w:val="20"/>
        </w:rPr>
        <w:t>omegranate peels</w:t>
      </w:r>
      <w:r w:rsidRPr="006C63DA">
        <w:rPr>
          <w:i/>
          <w:iCs/>
          <w:sz w:val="20"/>
          <w:szCs w:val="20"/>
        </w:rPr>
        <w:t xml:space="preserve"> </w:t>
      </w:r>
      <w:r w:rsidRPr="006C63DA">
        <w:rPr>
          <w:sz w:val="20"/>
          <w:szCs w:val="20"/>
        </w:rPr>
        <w:t>extract against bacteria isolated from El-</w:t>
      </w:r>
      <w:proofErr w:type="spellStart"/>
      <w:r w:rsidRPr="006C63DA">
        <w:rPr>
          <w:sz w:val="20"/>
          <w:szCs w:val="20"/>
        </w:rPr>
        <w:t>Manzala</w:t>
      </w:r>
      <w:proofErr w:type="spellEnd"/>
      <w:r w:rsidRPr="006C63DA">
        <w:rPr>
          <w:sz w:val="20"/>
          <w:szCs w:val="20"/>
        </w:rPr>
        <w:t xml:space="preserve"> water treatment plant</w:t>
      </w:r>
      <w:r>
        <w:rPr>
          <w:sz w:val="20"/>
          <w:szCs w:val="20"/>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835"/>
        <w:gridCol w:w="2693"/>
        <w:gridCol w:w="2835"/>
      </w:tblGrid>
      <w:tr w:rsidR="003B75DB" w:rsidRPr="00B82966" w:rsidTr="00B82966">
        <w:trPr>
          <w:trHeight w:val="224"/>
          <w:jc w:val="center"/>
        </w:trPr>
        <w:tc>
          <w:tcPr>
            <w:tcW w:w="3794" w:type="dxa"/>
            <w:gridSpan w:val="2"/>
            <w:vMerge w:val="restart"/>
            <w:tcBorders>
              <w:tl2br w:val="single" w:sz="4" w:space="0" w:color="auto"/>
            </w:tcBorders>
            <w:vAlign w:val="center"/>
          </w:tcPr>
          <w:p w:rsidR="003B75DB" w:rsidRPr="00B82966" w:rsidRDefault="003B75DB" w:rsidP="00084578">
            <w:pPr>
              <w:widowControl/>
              <w:tabs>
                <w:tab w:val="left" w:pos="1315"/>
              </w:tabs>
              <w:jc w:val="right"/>
              <w:rPr>
                <w:rFonts w:eastAsia="Times New Roman"/>
                <w:b/>
                <w:bCs/>
                <w:kern w:val="0"/>
                <w:sz w:val="18"/>
                <w:szCs w:val="18"/>
                <w:lang w:eastAsia="en-US" w:bidi="ar-EG"/>
              </w:rPr>
            </w:pPr>
            <w:r w:rsidRPr="00B82966">
              <w:rPr>
                <w:rFonts w:eastAsia="Times New Roman"/>
                <w:b/>
                <w:bCs/>
                <w:kern w:val="0"/>
                <w:sz w:val="18"/>
                <w:szCs w:val="18"/>
                <w:lang w:eastAsia="en-US" w:bidi="ar-EG"/>
              </w:rPr>
              <w:t>Plant extract</w:t>
            </w:r>
          </w:p>
          <w:p w:rsidR="003B75DB" w:rsidRPr="00B82966" w:rsidRDefault="003B75DB" w:rsidP="00084578">
            <w:pPr>
              <w:widowControl/>
              <w:tabs>
                <w:tab w:val="left" w:pos="1315"/>
              </w:tabs>
              <w:jc w:val="center"/>
              <w:rPr>
                <w:rFonts w:eastAsia="Times New Roman"/>
                <w:kern w:val="0"/>
                <w:sz w:val="18"/>
                <w:szCs w:val="18"/>
                <w:lang w:eastAsia="en-US" w:bidi="ar-EG"/>
              </w:rPr>
            </w:pPr>
          </w:p>
          <w:p w:rsidR="003B75DB" w:rsidRPr="00B82966" w:rsidRDefault="003B75DB" w:rsidP="00084578">
            <w:pPr>
              <w:widowControl/>
              <w:tabs>
                <w:tab w:val="left" w:pos="1315"/>
              </w:tabs>
              <w:jc w:val="left"/>
              <w:rPr>
                <w:rFonts w:eastAsia="Times New Roman"/>
                <w:b/>
                <w:bCs/>
                <w:kern w:val="0"/>
                <w:sz w:val="18"/>
                <w:szCs w:val="18"/>
                <w:lang w:eastAsia="en-US" w:bidi="ar-EG"/>
              </w:rPr>
            </w:pPr>
            <w:r w:rsidRPr="00B82966">
              <w:rPr>
                <w:rFonts w:eastAsia="Times New Roman"/>
                <w:b/>
                <w:bCs/>
                <w:kern w:val="0"/>
                <w:sz w:val="18"/>
                <w:szCs w:val="18"/>
                <w:lang w:eastAsia="en-US" w:bidi="ar-EG"/>
              </w:rPr>
              <w:t>Organisms</w:t>
            </w:r>
          </w:p>
        </w:tc>
        <w:tc>
          <w:tcPr>
            <w:tcW w:w="2693" w:type="dxa"/>
            <w:vAlign w:val="center"/>
          </w:tcPr>
          <w:p w:rsidR="003B75DB" w:rsidRPr="00B82966" w:rsidRDefault="003B75DB" w:rsidP="00084578">
            <w:pPr>
              <w:widowControl/>
              <w:jc w:val="center"/>
              <w:rPr>
                <w:rFonts w:eastAsia="Times New Roman"/>
                <w:b/>
                <w:bCs/>
                <w:kern w:val="0"/>
                <w:sz w:val="18"/>
                <w:szCs w:val="18"/>
                <w:lang w:eastAsia="en-US" w:bidi="ar-EG"/>
              </w:rPr>
            </w:pPr>
            <w:r w:rsidRPr="00B82966">
              <w:rPr>
                <w:rFonts w:eastAsia="Times New Roman"/>
                <w:b/>
                <w:bCs/>
                <w:kern w:val="0"/>
                <w:sz w:val="18"/>
                <w:szCs w:val="18"/>
                <w:lang w:eastAsia="en-US" w:bidi="ar-EG"/>
              </w:rPr>
              <w:t>Methanol:H</w:t>
            </w:r>
            <w:r w:rsidRPr="00B82966">
              <w:rPr>
                <w:rFonts w:eastAsia="Times New Roman"/>
                <w:b/>
                <w:bCs/>
                <w:kern w:val="0"/>
                <w:sz w:val="18"/>
                <w:szCs w:val="18"/>
                <w:vertAlign w:val="subscript"/>
                <w:lang w:eastAsia="en-US" w:bidi="ar-EG"/>
              </w:rPr>
              <w:t>2</w:t>
            </w:r>
            <w:r w:rsidRPr="00B82966">
              <w:rPr>
                <w:rFonts w:eastAsia="Times New Roman"/>
                <w:b/>
                <w:bCs/>
                <w:kern w:val="0"/>
                <w:sz w:val="18"/>
                <w:szCs w:val="18"/>
                <w:lang w:eastAsia="en-US" w:bidi="ar-EG"/>
              </w:rPr>
              <w:t xml:space="preserve">O extract </w:t>
            </w:r>
          </w:p>
          <w:p w:rsidR="003B75DB" w:rsidRPr="00B82966" w:rsidRDefault="003B75DB" w:rsidP="00B82966">
            <w:pPr>
              <w:widowControl/>
              <w:jc w:val="center"/>
              <w:rPr>
                <w:rFonts w:eastAsia="Times New Roman"/>
                <w:b/>
                <w:bCs/>
                <w:kern w:val="0"/>
                <w:sz w:val="18"/>
                <w:szCs w:val="18"/>
                <w:lang w:eastAsia="en-US" w:bidi="ar-EG"/>
              </w:rPr>
            </w:pPr>
            <w:r w:rsidRPr="00B82966">
              <w:rPr>
                <w:rFonts w:eastAsia="Times New Roman"/>
                <w:b/>
                <w:bCs/>
                <w:kern w:val="0"/>
                <w:sz w:val="18"/>
                <w:szCs w:val="18"/>
                <w:lang w:eastAsia="en-US" w:bidi="ar-EG"/>
              </w:rPr>
              <w:t xml:space="preserve">(10:90 %) </w:t>
            </w:r>
          </w:p>
        </w:tc>
        <w:tc>
          <w:tcPr>
            <w:tcW w:w="2835" w:type="dxa"/>
            <w:vAlign w:val="center"/>
          </w:tcPr>
          <w:p w:rsidR="003B75DB" w:rsidRPr="00B82966" w:rsidRDefault="003B75DB" w:rsidP="00084578">
            <w:pPr>
              <w:widowControl/>
              <w:jc w:val="center"/>
              <w:rPr>
                <w:rFonts w:eastAsia="Times New Roman"/>
                <w:b/>
                <w:bCs/>
                <w:kern w:val="0"/>
                <w:sz w:val="18"/>
                <w:szCs w:val="18"/>
                <w:lang w:eastAsia="en-US" w:bidi="ar-EG"/>
              </w:rPr>
            </w:pPr>
            <w:proofErr w:type="spellStart"/>
            <w:r w:rsidRPr="00B82966">
              <w:rPr>
                <w:rFonts w:eastAsia="Times New Roman"/>
                <w:b/>
                <w:bCs/>
                <w:kern w:val="0"/>
                <w:sz w:val="18"/>
                <w:szCs w:val="18"/>
                <w:lang w:eastAsia="en-US" w:bidi="ar-EG"/>
              </w:rPr>
              <w:t>Methanol:Chloroform</w:t>
            </w:r>
            <w:proofErr w:type="spellEnd"/>
            <w:r w:rsidRPr="00B82966">
              <w:rPr>
                <w:rFonts w:eastAsia="Times New Roman"/>
                <w:b/>
                <w:bCs/>
                <w:kern w:val="0"/>
                <w:sz w:val="18"/>
                <w:szCs w:val="18"/>
                <w:lang w:eastAsia="en-US" w:bidi="ar-EG"/>
              </w:rPr>
              <w:t xml:space="preserve"> extract</w:t>
            </w:r>
          </w:p>
          <w:p w:rsidR="003B75DB" w:rsidRPr="00B82966" w:rsidRDefault="003B75DB" w:rsidP="00084578">
            <w:pPr>
              <w:widowControl/>
              <w:jc w:val="center"/>
              <w:rPr>
                <w:rFonts w:eastAsia="Times New Roman"/>
                <w:b/>
                <w:bCs/>
                <w:kern w:val="0"/>
                <w:sz w:val="18"/>
                <w:szCs w:val="18"/>
                <w:lang w:eastAsia="en-US" w:bidi="ar-EG"/>
              </w:rPr>
            </w:pPr>
            <w:r w:rsidRPr="00B82966">
              <w:rPr>
                <w:rFonts w:eastAsia="Times New Roman"/>
                <w:b/>
                <w:bCs/>
                <w:kern w:val="0"/>
                <w:sz w:val="18"/>
                <w:szCs w:val="18"/>
                <w:lang w:eastAsia="en-US" w:bidi="ar-EG"/>
              </w:rPr>
              <w:t>(50:50 %)</w:t>
            </w:r>
          </w:p>
        </w:tc>
      </w:tr>
      <w:tr w:rsidR="003B75DB" w:rsidRPr="00B82966" w:rsidTr="00084578">
        <w:trPr>
          <w:trHeight w:val="70"/>
          <w:jc w:val="center"/>
        </w:trPr>
        <w:tc>
          <w:tcPr>
            <w:tcW w:w="3794" w:type="dxa"/>
            <w:gridSpan w:val="2"/>
            <w:vMerge/>
            <w:tcBorders>
              <w:tl2br w:val="single" w:sz="4" w:space="0" w:color="auto"/>
            </w:tcBorders>
            <w:vAlign w:val="center"/>
          </w:tcPr>
          <w:p w:rsidR="003B75DB" w:rsidRPr="00B82966" w:rsidRDefault="003B75DB" w:rsidP="00084578">
            <w:pPr>
              <w:widowControl/>
              <w:tabs>
                <w:tab w:val="left" w:pos="1315"/>
              </w:tabs>
              <w:jc w:val="center"/>
              <w:rPr>
                <w:rFonts w:eastAsia="Times New Roman"/>
                <w:b/>
                <w:bCs/>
                <w:kern w:val="0"/>
                <w:sz w:val="18"/>
                <w:szCs w:val="18"/>
                <w:lang w:eastAsia="en-US" w:bidi="ar-EG"/>
              </w:rPr>
            </w:pPr>
          </w:p>
        </w:tc>
        <w:tc>
          <w:tcPr>
            <w:tcW w:w="5528" w:type="dxa"/>
            <w:gridSpan w:val="2"/>
            <w:vAlign w:val="center"/>
          </w:tcPr>
          <w:p w:rsidR="003B75DB" w:rsidRPr="00B82966" w:rsidRDefault="003B75DB" w:rsidP="00084578">
            <w:pPr>
              <w:widowControl/>
              <w:jc w:val="center"/>
              <w:rPr>
                <w:rFonts w:eastAsia="Times New Roman"/>
                <w:b/>
                <w:bCs/>
                <w:kern w:val="0"/>
                <w:sz w:val="18"/>
                <w:szCs w:val="18"/>
                <w:lang w:eastAsia="en-US" w:bidi="ar-EG"/>
              </w:rPr>
            </w:pPr>
            <w:r w:rsidRPr="00B82966">
              <w:rPr>
                <w:rFonts w:eastAsia="Times New Roman"/>
                <w:b/>
                <w:bCs/>
                <w:kern w:val="0"/>
                <w:sz w:val="18"/>
                <w:szCs w:val="18"/>
                <w:lang w:eastAsia="en-US" w:bidi="ar-EG"/>
              </w:rPr>
              <w:t>Inhibition Zone (mm)</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Staph. </w:t>
            </w:r>
            <w:proofErr w:type="spellStart"/>
            <w:r w:rsidRPr="00B82966">
              <w:rPr>
                <w:rFonts w:eastAsia="Times New Roman"/>
                <w:i/>
                <w:iCs/>
                <w:kern w:val="0"/>
                <w:sz w:val="18"/>
                <w:szCs w:val="18"/>
                <w:lang w:eastAsia="en-US" w:bidi="ar-EG"/>
              </w:rPr>
              <w:t>Haemolyticus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30</w:t>
            </w:r>
          </w:p>
        </w:tc>
        <w:tc>
          <w:tcPr>
            <w:tcW w:w="2835"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29</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2</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EdwardsiellaIctalluri</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35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3</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Bacillus </w:t>
            </w:r>
            <w:proofErr w:type="spellStart"/>
            <w:r w:rsidRPr="00B82966">
              <w:rPr>
                <w:rFonts w:eastAsia="Times New Roman"/>
                <w:i/>
                <w:iCs/>
                <w:kern w:val="0"/>
                <w:sz w:val="18"/>
                <w:szCs w:val="18"/>
                <w:lang w:eastAsia="en-US" w:bidi="ar-EG"/>
              </w:rPr>
              <w:t>Mycoides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4</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KlebsiellaOxytoca</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25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5</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CitrobacterFruendii</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20</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6</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Bacillus </w:t>
            </w:r>
            <w:proofErr w:type="spellStart"/>
            <w:r w:rsidRPr="00B82966">
              <w:rPr>
                <w:rFonts w:eastAsia="Times New Roman"/>
                <w:i/>
                <w:iCs/>
                <w:kern w:val="0"/>
                <w:sz w:val="18"/>
                <w:szCs w:val="18"/>
                <w:lang w:eastAsia="en-US" w:bidi="ar-EG"/>
              </w:rPr>
              <w:t>Brevis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15</w:t>
            </w:r>
          </w:p>
        </w:tc>
        <w:tc>
          <w:tcPr>
            <w:tcW w:w="2835"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16</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7</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Bacillus </w:t>
            </w:r>
            <w:proofErr w:type="spellStart"/>
            <w:r w:rsidRPr="00B82966">
              <w:rPr>
                <w:rFonts w:eastAsia="Times New Roman"/>
                <w:i/>
                <w:iCs/>
                <w:kern w:val="0"/>
                <w:sz w:val="18"/>
                <w:szCs w:val="18"/>
                <w:lang w:eastAsia="en-US" w:bidi="ar-EG"/>
              </w:rPr>
              <w:t>Coagulanse</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15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8</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color w:val="2A2A2A"/>
                <w:kern w:val="0"/>
                <w:sz w:val="18"/>
                <w:szCs w:val="18"/>
                <w:lang w:eastAsia="en-US"/>
              </w:rPr>
              <w:t>Protusrettgerri</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20</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20</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9</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Staphylococcus  </w:t>
            </w:r>
            <w:proofErr w:type="spellStart"/>
            <w:r w:rsidRPr="00B82966">
              <w:rPr>
                <w:rFonts w:eastAsia="Times New Roman"/>
                <w:i/>
                <w:iCs/>
                <w:kern w:val="0"/>
                <w:sz w:val="18"/>
                <w:szCs w:val="18"/>
                <w:lang w:eastAsia="en-US" w:bidi="ar-EG"/>
              </w:rPr>
              <w:t>Sciuri</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16</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29</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10</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ShigellaFlexneri</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31</w:t>
            </w:r>
          </w:p>
        </w:tc>
        <w:tc>
          <w:tcPr>
            <w:tcW w:w="2835" w:type="dxa"/>
            <w:vAlign w:val="center"/>
          </w:tcPr>
          <w:p w:rsidR="003B75DB" w:rsidRPr="00B82966" w:rsidRDefault="003B75DB" w:rsidP="00084578">
            <w:pPr>
              <w:widowControl/>
              <w:tabs>
                <w:tab w:val="left" w:pos="2909"/>
              </w:tabs>
              <w:ind w:right="144"/>
              <w:jc w:val="center"/>
              <w:rPr>
                <w:rFonts w:eastAsia="Times New Roman"/>
                <w:kern w:val="0"/>
                <w:sz w:val="18"/>
                <w:szCs w:val="18"/>
                <w:lang w:eastAsia="en-US" w:bidi="ar-EG"/>
              </w:rPr>
            </w:pPr>
            <w:r w:rsidRPr="00B82966">
              <w:rPr>
                <w:rFonts w:eastAsia="Times New Roman"/>
                <w:kern w:val="0"/>
                <w:sz w:val="18"/>
                <w:szCs w:val="18"/>
                <w:lang w:eastAsia="en-US" w:bidi="ar-EG"/>
              </w:rPr>
              <w:t xml:space="preserve">  29</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11</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Enterobacter</w:t>
            </w:r>
            <w:r w:rsidRPr="00B82966">
              <w:rPr>
                <w:rFonts w:eastAsia="Times New Roman"/>
                <w:i/>
                <w:iCs/>
                <w:color w:val="2A2A2A"/>
                <w:kern w:val="0"/>
                <w:sz w:val="18"/>
                <w:szCs w:val="18"/>
                <w:lang w:eastAsia="en-US"/>
              </w:rPr>
              <w:t>aewrogene</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12</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11</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12</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ShigellaDysintrie</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20</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R</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13</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Staph. </w:t>
            </w:r>
            <w:proofErr w:type="spellStart"/>
            <w:r w:rsidRPr="00B82966">
              <w:rPr>
                <w:rFonts w:eastAsia="Times New Roman"/>
                <w:i/>
                <w:iCs/>
                <w:kern w:val="0"/>
                <w:sz w:val="18"/>
                <w:szCs w:val="18"/>
                <w:lang w:eastAsia="en-US" w:bidi="ar-EG"/>
              </w:rPr>
              <w:t>Gallinarum</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29</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20</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14</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Bacillus </w:t>
            </w:r>
            <w:proofErr w:type="spellStart"/>
            <w:r w:rsidRPr="00B82966">
              <w:rPr>
                <w:rFonts w:eastAsia="Times New Roman"/>
                <w:i/>
                <w:iCs/>
                <w:kern w:val="0"/>
                <w:sz w:val="18"/>
                <w:szCs w:val="18"/>
                <w:lang w:eastAsia="en-US" w:bidi="ar-EG"/>
              </w:rPr>
              <w:t>Cerus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15</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Micrococcus Lutes</w:t>
            </w:r>
          </w:p>
        </w:tc>
        <w:tc>
          <w:tcPr>
            <w:tcW w:w="2693"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R</w:t>
            </w:r>
          </w:p>
        </w:tc>
        <w:tc>
          <w:tcPr>
            <w:tcW w:w="2835"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R</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16</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Bacillus </w:t>
            </w:r>
            <w:proofErr w:type="spellStart"/>
            <w:r w:rsidRPr="00B82966">
              <w:rPr>
                <w:rFonts w:eastAsia="Times New Roman"/>
                <w:i/>
                <w:iCs/>
                <w:kern w:val="0"/>
                <w:sz w:val="18"/>
                <w:szCs w:val="18"/>
                <w:lang w:eastAsia="en-US" w:bidi="ar-EG"/>
              </w:rPr>
              <w:t>Megterium</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30</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17</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EnterobacterAgglomeranse</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33</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18</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Salmonella</w:t>
            </w:r>
            <w:r w:rsidRPr="00B82966">
              <w:rPr>
                <w:rFonts w:eastAsia="Times New Roman"/>
                <w:i/>
                <w:iCs/>
                <w:color w:val="2A2A2A"/>
                <w:kern w:val="0"/>
                <w:sz w:val="18"/>
                <w:szCs w:val="18"/>
                <w:lang w:eastAsia="en-US"/>
              </w:rPr>
              <w:t>pullorum</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16</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19</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19</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ProvidinicaRettegri</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20</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Bacillus </w:t>
            </w:r>
            <w:proofErr w:type="spellStart"/>
            <w:r w:rsidRPr="00B82966">
              <w:rPr>
                <w:rFonts w:eastAsia="Times New Roman"/>
                <w:i/>
                <w:iCs/>
                <w:kern w:val="0"/>
                <w:sz w:val="18"/>
                <w:szCs w:val="18"/>
                <w:lang w:eastAsia="en-US" w:bidi="ar-EG"/>
              </w:rPr>
              <w:t>Pumiles</w:t>
            </w:r>
            <w:proofErr w:type="spellEnd"/>
            <w:r w:rsidRPr="00B82966">
              <w:rPr>
                <w:rFonts w:eastAsia="Times New Roman"/>
                <w:i/>
                <w:iCs/>
                <w:kern w:val="0"/>
                <w:sz w:val="18"/>
                <w:szCs w:val="18"/>
                <w:lang w:eastAsia="en-US" w:bidi="ar-EG"/>
              </w:rPr>
              <w:t>.</w:t>
            </w:r>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35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21</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Staph. </w:t>
            </w:r>
            <w:proofErr w:type="spellStart"/>
            <w:r w:rsidRPr="00B82966">
              <w:rPr>
                <w:rFonts w:eastAsia="Times New Roman"/>
                <w:i/>
                <w:iCs/>
                <w:kern w:val="0"/>
                <w:sz w:val="18"/>
                <w:szCs w:val="18"/>
                <w:lang w:eastAsia="en-US" w:bidi="ar-EG"/>
              </w:rPr>
              <w:t>Capitis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30</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rPr>
              <w:t>25</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w:t>
            </w:r>
            <w:r w:rsidRPr="00B82966">
              <w:rPr>
                <w:rFonts w:eastAsia="Times New Roman" w:hint="cs"/>
                <w:kern w:val="0"/>
                <w:sz w:val="18"/>
                <w:szCs w:val="18"/>
                <w:rtl/>
                <w:lang w:eastAsia="en-US" w:bidi="ar-EG"/>
              </w:rPr>
              <w:t>2</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SphingomonasPaucimobilis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23</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18</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23</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Staph. </w:t>
            </w:r>
            <w:proofErr w:type="spellStart"/>
            <w:r w:rsidRPr="00B82966">
              <w:rPr>
                <w:rFonts w:eastAsia="Times New Roman"/>
                <w:i/>
                <w:iCs/>
                <w:kern w:val="0"/>
                <w:sz w:val="18"/>
                <w:szCs w:val="18"/>
                <w:lang w:eastAsia="en-US" w:bidi="ar-EG"/>
              </w:rPr>
              <w:t>Vitulinus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25</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20</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24</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r w:rsidRPr="00B82966">
              <w:rPr>
                <w:rFonts w:eastAsia="Times New Roman"/>
                <w:i/>
                <w:iCs/>
                <w:kern w:val="0"/>
                <w:sz w:val="18"/>
                <w:szCs w:val="18"/>
                <w:lang w:eastAsia="en-US" w:bidi="ar-EG"/>
              </w:rPr>
              <w:t xml:space="preserve">Bacillus </w:t>
            </w:r>
            <w:proofErr w:type="spellStart"/>
            <w:r w:rsidRPr="00B82966">
              <w:rPr>
                <w:rFonts w:eastAsia="Times New Roman"/>
                <w:i/>
                <w:iCs/>
                <w:kern w:val="0"/>
                <w:sz w:val="18"/>
                <w:szCs w:val="18"/>
                <w:lang w:eastAsia="en-US" w:bidi="ar-EG"/>
              </w:rPr>
              <w:t>Firmus</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11</w:t>
            </w:r>
          </w:p>
        </w:tc>
        <w:tc>
          <w:tcPr>
            <w:tcW w:w="2835" w:type="dxa"/>
            <w:vAlign w:val="center"/>
          </w:tcPr>
          <w:p w:rsidR="003B75DB" w:rsidRPr="00B82966" w:rsidRDefault="003B75DB" w:rsidP="00084578">
            <w:pPr>
              <w:widowControl/>
              <w:jc w:val="center"/>
              <w:rPr>
                <w:rFonts w:eastAsia="Times New Roman"/>
                <w:kern w:val="0"/>
                <w:sz w:val="18"/>
                <w:szCs w:val="18"/>
                <w:lang w:eastAsia="en-US"/>
              </w:rPr>
            </w:pPr>
            <w:r w:rsidRPr="00B82966">
              <w:rPr>
                <w:rFonts w:eastAsia="Times New Roman"/>
                <w:kern w:val="0"/>
                <w:sz w:val="18"/>
                <w:szCs w:val="18"/>
                <w:lang w:eastAsia="en-US"/>
              </w:rPr>
              <w:t>9</w:t>
            </w:r>
          </w:p>
        </w:tc>
      </w:tr>
      <w:tr w:rsidR="003B75DB" w:rsidRPr="00B82966" w:rsidTr="00084578">
        <w:trPr>
          <w:trHeight w:val="70"/>
          <w:jc w:val="center"/>
        </w:trPr>
        <w:tc>
          <w:tcPr>
            <w:tcW w:w="959"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hint="cs"/>
                <w:kern w:val="0"/>
                <w:sz w:val="18"/>
                <w:szCs w:val="18"/>
                <w:rtl/>
                <w:lang w:eastAsia="en-US" w:bidi="ar-EG"/>
              </w:rPr>
              <w:t>25</w:t>
            </w:r>
          </w:p>
        </w:tc>
        <w:tc>
          <w:tcPr>
            <w:tcW w:w="2835" w:type="dxa"/>
            <w:vAlign w:val="center"/>
          </w:tcPr>
          <w:p w:rsidR="003B75DB" w:rsidRPr="00B82966" w:rsidRDefault="003B75DB" w:rsidP="00084578">
            <w:pPr>
              <w:widowControl/>
              <w:jc w:val="center"/>
              <w:rPr>
                <w:rFonts w:eastAsia="Times New Roman"/>
                <w:i/>
                <w:iCs/>
                <w:kern w:val="0"/>
                <w:sz w:val="18"/>
                <w:szCs w:val="18"/>
                <w:lang w:eastAsia="en-US" w:bidi="ar-EG"/>
              </w:rPr>
            </w:pPr>
            <w:proofErr w:type="spellStart"/>
            <w:r w:rsidRPr="00B82966">
              <w:rPr>
                <w:rFonts w:eastAsia="Times New Roman"/>
                <w:i/>
                <w:iCs/>
                <w:kern w:val="0"/>
                <w:sz w:val="18"/>
                <w:szCs w:val="18"/>
                <w:lang w:eastAsia="en-US" w:bidi="ar-EG"/>
              </w:rPr>
              <w:t>E.coli</w:t>
            </w:r>
            <w:proofErr w:type="spellEnd"/>
          </w:p>
        </w:tc>
        <w:tc>
          <w:tcPr>
            <w:tcW w:w="2693"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30</w:t>
            </w:r>
          </w:p>
        </w:tc>
        <w:tc>
          <w:tcPr>
            <w:tcW w:w="2835" w:type="dxa"/>
            <w:vAlign w:val="center"/>
          </w:tcPr>
          <w:p w:rsidR="003B75DB" w:rsidRPr="00B82966" w:rsidRDefault="003B75DB" w:rsidP="00084578">
            <w:pPr>
              <w:widowControl/>
              <w:jc w:val="center"/>
              <w:rPr>
                <w:rFonts w:eastAsia="Times New Roman"/>
                <w:kern w:val="0"/>
                <w:sz w:val="18"/>
                <w:szCs w:val="18"/>
                <w:lang w:eastAsia="en-US" w:bidi="ar-EG"/>
              </w:rPr>
            </w:pPr>
            <w:r w:rsidRPr="00B82966">
              <w:rPr>
                <w:rFonts w:eastAsia="Times New Roman"/>
                <w:kern w:val="0"/>
                <w:sz w:val="18"/>
                <w:szCs w:val="18"/>
                <w:lang w:eastAsia="en-US" w:bidi="ar-EG"/>
              </w:rPr>
              <w:t>30</w:t>
            </w:r>
          </w:p>
        </w:tc>
      </w:tr>
    </w:tbl>
    <w:p w:rsidR="0095397A" w:rsidRDefault="00702F84" w:rsidP="00702F84">
      <w:pPr>
        <w:snapToGrid w:val="0"/>
        <w:rPr>
          <w:sz w:val="20"/>
          <w:szCs w:val="20"/>
        </w:rPr>
      </w:pPr>
      <w:r w:rsidRPr="00702F84">
        <w:rPr>
          <w:sz w:val="20"/>
          <w:szCs w:val="20"/>
        </w:rPr>
        <w:t>R= no inhibition zone</w:t>
      </w:r>
    </w:p>
    <w:p w:rsidR="00B82966" w:rsidRDefault="00B82966" w:rsidP="00702F84">
      <w:pPr>
        <w:snapToGrid w:val="0"/>
        <w:rPr>
          <w:sz w:val="20"/>
          <w:szCs w:val="20"/>
        </w:rPr>
      </w:pPr>
    </w:p>
    <w:p w:rsidR="0095397A" w:rsidRDefault="00702F84" w:rsidP="00702F84">
      <w:pPr>
        <w:snapToGrid w:val="0"/>
        <w:jc w:val="center"/>
        <w:rPr>
          <w:sz w:val="20"/>
          <w:szCs w:val="20"/>
        </w:rPr>
      </w:pPr>
      <w:proofErr w:type="gramStart"/>
      <w:r w:rsidRPr="00702F84">
        <w:rPr>
          <w:sz w:val="20"/>
          <w:szCs w:val="20"/>
        </w:rPr>
        <w:t>Table 7.</w:t>
      </w:r>
      <w:proofErr w:type="gramEnd"/>
      <w:r w:rsidRPr="00702F84">
        <w:rPr>
          <w:sz w:val="20"/>
          <w:szCs w:val="20"/>
        </w:rPr>
        <w:t xml:space="preserve"> </w:t>
      </w:r>
      <w:proofErr w:type="gramStart"/>
      <w:r w:rsidRPr="00702F84">
        <w:rPr>
          <w:sz w:val="20"/>
          <w:szCs w:val="20"/>
        </w:rPr>
        <w:t xml:space="preserve">Showing Compounds, Retention Times and Area% from GC-MS analysis of tested </w:t>
      </w:r>
      <w:proofErr w:type="spellStart"/>
      <w:r w:rsidRPr="00702F84">
        <w:rPr>
          <w:i/>
          <w:iCs/>
          <w:sz w:val="20"/>
          <w:szCs w:val="20"/>
        </w:rPr>
        <w:t>Pomegranatum</w:t>
      </w:r>
      <w:proofErr w:type="spellEnd"/>
      <w:r w:rsidRPr="00702F84">
        <w:rPr>
          <w:sz w:val="20"/>
          <w:szCs w:val="20"/>
        </w:rPr>
        <w:t xml:space="preserve"> extract</w:t>
      </w:r>
      <w:r>
        <w:rPr>
          <w:sz w:val="20"/>
          <w:szCs w:val="20"/>
        </w:rPr>
        <w:t>.</w:t>
      </w:r>
      <w:proofErr w:type="gramEnd"/>
    </w:p>
    <w:tbl>
      <w:tblPr>
        <w:bidiVisual/>
        <w:tblW w:w="9300"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1"/>
        <w:gridCol w:w="3924"/>
        <w:gridCol w:w="1084"/>
        <w:gridCol w:w="1614"/>
        <w:gridCol w:w="957"/>
      </w:tblGrid>
      <w:tr w:rsidR="001504BA" w:rsidRPr="00B82966">
        <w:trPr>
          <w:trHeight w:val="374"/>
          <w:jc w:val="center"/>
        </w:trPr>
        <w:tc>
          <w:tcPr>
            <w:tcW w:w="1721"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Molecular weight (</w:t>
            </w:r>
            <w:proofErr w:type="spellStart"/>
            <w:r w:rsidRPr="00B82966">
              <w:rPr>
                <w:rFonts w:eastAsia="Calibri"/>
                <w:b/>
                <w:bCs/>
                <w:kern w:val="0"/>
                <w:sz w:val="18"/>
                <w:szCs w:val="18"/>
                <w:lang w:eastAsia="en-US"/>
              </w:rPr>
              <w:t>Mwt</w:t>
            </w:r>
            <w:proofErr w:type="spellEnd"/>
            <w:r w:rsidRPr="00B82966">
              <w:rPr>
                <w:rFonts w:eastAsia="Calibri"/>
                <w:b/>
                <w:bCs/>
                <w:kern w:val="0"/>
                <w:sz w:val="18"/>
                <w:szCs w:val="18"/>
                <w:lang w:eastAsia="en-US"/>
              </w:rPr>
              <w:t>)</w:t>
            </w:r>
          </w:p>
        </w:tc>
        <w:tc>
          <w:tcPr>
            <w:tcW w:w="3924" w:type="dxa"/>
            <w:shd w:val="clear" w:color="auto" w:fill="auto"/>
            <w:vAlign w:val="center"/>
          </w:tcPr>
          <w:p w:rsidR="00702F84" w:rsidRPr="00B82966" w:rsidRDefault="00702F84" w:rsidP="00365CFD">
            <w:pPr>
              <w:widowControl/>
              <w:jc w:val="center"/>
              <w:rPr>
                <w:rFonts w:eastAsia="Calibri"/>
                <w:b/>
                <w:bCs/>
                <w:kern w:val="0"/>
                <w:sz w:val="18"/>
                <w:szCs w:val="18"/>
                <w:rtl/>
                <w:lang w:eastAsia="en-US"/>
              </w:rPr>
            </w:pPr>
            <w:r w:rsidRPr="00B82966">
              <w:rPr>
                <w:rFonts w:eastAsia="Calibri"/>
                <w:b/>
                <w:bCs/>
                <w:kern w:val="0"/>
                <w:sz w:val="18"/>
                <w:szCs w:val="18"/>
                <w:lang w:eastAsia="en-US"/>
              </w:rPr>
              <w:t>Chemical Name</w:t>
            </w:r>
          </w:p>
        </w:tc>
        <w:tc>
          <w:tcPr>
            <w:tcW w:w="108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Area %</w:t>
            </w:r>
          </w:p>
        </w:tc>
        <w:tc>
          <w:tcPr>
            <w:tcW w:w="161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Retention Time</w:t>
            </w:r>
          </w:p>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RT (min)</w:t>
            </w:r>
          </w:p>
        </w:tc>
        <w:tc>
          <w:tcPr>
            <w:tcW w:w="957" w:type="dxa"/>
            <w:shd w:val="clear" w:color="auto" w:fill="auto"/>
            <w:vAlign w:val="center"/>
          </w:tcPr>
          <w:p w:rsidR="00702F84" w:rsidRPr="00B82966" w:rsidRDefault="00702F84" w:rsidP="00365CFD">
            <w:pPr>
              <w:widowControl/>
              <w:jc w:val="center"/>
              <w:rPr>
                <w:rFonts w:eastAsia="Calibri"/>
                <w:b/>
                <w:bCs/>
                <w:kern w:val="0"/>
                <w:sz w:val="18"/>
                <w:szCs w:val="18"/>
                <w:rtl/>
                <w:lang w:eastAsia="en-US"/>
              </w:rPr>
            </w:pPr>
            <w:r w:rsidRPr="00B82966">
              <w:rPr>
                <w:rFonts w:eastAsia="Calibri"/>
                <w:b/>
                <w:bCs/>
                <w:kern w:val="0"/>
                <w:sz w:val="18"/>
                <w:szCs w:val="18"/>
                <w:lang w:eastAsia="en-US"/>
              </w:rPr>
              <w:t>Peak number</w:t>
            </w:r>
          </w:p>
        </w:tc>
      </w:tr>
      <w:tr w:rsidR="001504BA" w:rsidRPr="00B82966">
        <w:trPr>
          <w:trHeight w:val="192"/>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180</w:t>
            </w:r>
          </w:p>
        </w:tc>
        <w:tc>
          <w:tcPr>
            <w:tcW w:w="392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Ethylene, 1,1-diphenyl-</w:t>
            </w:r>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2.32</w:t>
            </w:r>
          </w:p>
        </w:tc>
        <w:tc>
          <w:tcPr>
            <w:tcW w:w="1614"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19.0</w:t>
            </w:r>
          </w:p>
        </w:tc>
        <w:tc>
          <w:tcPr>
            <w:tcW w:w="957"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1</w:t>
            </w:r>
          </w:p>
        </w:tc>
      </w:tr>
      <w:tr w:rsidR="001504BA" w:rsidRPr="00B82966">
        <w:trPr>
          <w:trHeight w:val="207"/>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134</w:t>
            </w:r>
          </w:p>
        </w:tc>
        <w:tc>
          <w:tcPr>
            <w:tcW w:w="3924"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1,2,3-Propanetriol, 1-acetate</w:t>
            </w:r>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4.51</w:t>
            </w:r>
          </w:p>
        </w:tc>
        <w:tc>
          <w:tcPr>
            <w:tcW w:w="161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19.5</w:t>
            </w:r>
          </w:p>
        </w:tc>
        <w:tc>
          <w:tcPr>
            <w:tcW w:w="957"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2</w:t>
            </w:r>
          </w:p>
        </w:tc>
      </w:tr>
      <w:tr w:rsidR="001504BA" w:rsidRPr="00B82966">
        <w:trPr>
          <w:trHeight w:val="182"/>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134</w:t>
            </w:r>
          </w:p>
        </w:tc>
        <w:tc>
          <w:tcPr>
            <w:tcW w:w="392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5-Hydroxymethylfurfural</w:t>
            </w:r>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3.36</w:t>
            </w:r>
          </w:p>
        </w:tc>
        <w:tc>
          <w:tcPr>
            <w:tcW w:w="161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21.0</w:t>
            </w:r>
          </w:p>
        </w:tc>
        <w:tc>
          <w:tcPr>
            <w:tcW w:w="957"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3</w:t>
            </w:r>
          </w:p>
        </w:tc>
      </w:tr>
      <w:tr w:rsidR="001504BA" w:rsidRPr="00B82966">
        <w:trPr>
          <w:trHeight w:val="182"/>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280</w:t>
            </w:r>
          </w:p>
        </w:tc>
        <w:tc>
          <w:tcPr>
            <w:tcW w:w="3924"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9,12-Octadecadienoic acid (Z,Z)-methyl ester</w:t>
            </w:r>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2.33</w:t>
            </w:r>
          </w:p>
        </w:tc>
        <w:tc>
          <w:tcPr>
            <w:tcW w:w="161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26.5</w:t>
            </w:r>
          </w:p>
        </w:tc>
        <w:tc>
          <w:tcPr>
            <w:tcW w:w="957"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4</w:t>
            </w:r>
          </w:p>
        </w:tc>
      </w:tr>
      <w:tr w:rsidR="001504BA" w:rsidRPr="00B82966">
        <w:trPr>
          <w:trHeight w:val="192"/>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216</w:t>
            </w:r>
          </w:p>
        </w:tc>
        <w:tc>
          <w:tcPr>
            <w:tcW w:w="3924" w:type="dxa"/>
            <w:shd w:val="clear" w:color="auto" w:fill="auto"/>
            <w:vAlign w:val="center"/>
          </w:tcPr>
          <w:p w:rsidR="00702F84" w:rsidRPr="00B82966" w:rsidRDefault="00702F84" w:rsidP="00365CFD">
            <w:pPr>
              <w:widowControl/>
              <w:jc w:val="center"/>
              <w:rPr>
                <w:rFonts w:eastAsia="Calibri"/>
                <w:kern w:val="0"/>
                <w:sz w:val="18"/>
                <w:szCs w:val="18"/>
                <w:rtl/>
                <w:lang w:eastAsia="en-US"/>
              </w:rPr>
            </w:pPr>
            <w:proofErr w:type="spellStart"/>
            <w:r w:rsidRPr="00B82966">
              <w:rPr>
                <w:rFonts w:eastAsia="Calibri"/>
                <w:kern w:val="0"/>
                <w:sz w:val="18"/>
                <w:szCs w:val="18"/>
                <w:lang w:eastAsia="en-US"/>
              </w:rPr>
              <w:t>Malonic</w:t>
            </w:r>
            <w:proofErr w:type="spellEnd"/>
            <w:r w:rsidRPr="00B82966">
              <w:rPr>
                <w:rFonts w:eastAsia="Calibri"/>
                <w:kern w:val="0"/>
                <w:sz w:val="18"/>
                <w:szCs w:val="18"/>
                <w:lang w:eastAsia="en-US"/>
              </w:rPr>
              <w:t xml:space="preserve"> acid, ethyl 3-hexyl ester</w:t>
            </w:r>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4.50</w:t>
            </w:r>
          </w:p>
        </w:tc>
        <w:tc>
          <w:tcPr>
            <w:tcW w:w="161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28</w:t>
            </w:r>
          </w:p>
        </w:tc>
        <w:tc>
          <w:tcPr>
            <w:tcW w:w="957"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5</w:t>
            </w:r>
          </w:p>
        </w:tc>
      </w:tr>
      <w:tr w:rsidR="001504BA" w:rsidRPr="00B82966">
        <w:trPr>
          <w:trHeight w:val="334"/>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highlight w:val="yellow"/>
                <w:rtl/>
                <w:lang w:eastAsia="en-US"/>
              </w:rPr>
            </w:pPr>
            <w:r w:rsidRPr="00B82966">
              <w:rPr>
                <w:rFonts w:eastAsia="Calibri"/>
                <w:kern w:val="0"/>
                <w:sz w:val="18"/>
                <w:szCs w:val="18"/>
                <w:lang w:eastAsia="en-US"/>
              </w:rPr>
              <w:t>237</w:t>
            </w:r>
          </w:p>
        </w:tc>
        <w:tc>
          <w:tcPr>
            <w:tcW w:w="3924" w:type="dxa"/>
            <w:shd w:val="clear" w:color="auto" w:fill="auto"/>
            <w:vAlign w:val="center"/>
          </w:tcPr>
          <w:p w:rsidR="00702F84" w:rsidRPr="00B82966" w:rsidRDefault="00702F84" w:rsidP="00365CFD">
            <w:pPr>
              <w:widowControl/>
              <w:jc w:val="center"/>
              <w:rPr>
                <w:rFonts w:eastAsia="Calibri"/>
                <w:kern w:val="0"/>
                <w:sz w:val="18"/>
                <w:szCs w:val="18"/>
                <w:rtl/>
                <w:lang w:eastAsia="en-US"/>
              </w:rPr>
            </w:pPr>
            <w:proofErr w:type="spellStart"/>
            <w:r w:rsidRPr="00B82966">
              <w:rPr>
                <w:rFonts w:eastAsia="Calibri"/>
                <w:kern w:val="0"/>
                <w:sz w:val="18"/>
                <w:szCs w:val="18"/>
                <w:lang w:eastAsia="en-US"/>
              </w:rPr>
              <w:t>Cyclohexane</w:t>
            </w:r>
            <w:proofErr w:type="spellEnd"/>
            <w:r w:rsidRPr="00B82966">
              <w:rPr>
                <w:rFonts w:eastAsia="Calibri"/>
                <w:kern w:val="0"/>
                <w:sz w:val="18"/>
                <w:szCs w:val="18"/>
                <w:lang w:eastAsia="en-US"/>
              </w:rPr>
              <w:t>, 1-(</w:t>
            </w:r>
            <w:proofErr w:type="spellStart"/>
            <w:r w:rsidRPr="00B82966">
              <w:rPr>
                <w:rFonts w:eastAsia="Calibri"/>
                <w:kern w:val="0"/>
                <w:sz w:val="18"/>
                <w:szCs w:val="18"/>
                <w:lang w:eastAsia="en-US"/>
              </w:rPr>
              <w:t>cyclohexylmethyl</w:t>
            </w:r>
            <w:proofErr w:type="spellEnd"/>
            <w:r w:rsidRPr="00B82966">
              <w:rPr>
                <w:rFonts w:eastAsia="Calibri"/>
                <w:kern w:val="0"/>
                <w:sz w:val="18"/>
                <w:szCs w:val="18"/>
                <w:lang w:eastAsia="en-US"/>
              </w:rPr>
              <w:t>)-4-(1-methylethyl)-</w:t>
            </w:r>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1.5</w:t>
            </w:r>
          </w:p>
        </w:tc>
        <w:tc>
          <w:tcPr>
            <w:tcW w:w="161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31.5</w:t>
            </w:r>
          </w:p>
        </w:tc>
        <w:tc>
          <w:tcPr>
            <w:tcW w:w="957"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6</w:t>
            </w:r>
          </w:p>
        </w:tc>
      </w:tr>
      <w:tr w:rsidR="001504BA" w:rsidRPr="00B82966">
        <w:trPr>
          <w:trHeight w:val="182"/>
          <w:jc w:val="center"/>
        </w:trPr>
        <w:tc>
          <w:tcPr>
            <w:tcW w:w="1721" w:type="dxa"/>
            <w:shd w:val="clear" w:color="auto" w:fill="auto"/>
            <w:vAlign w:val="center"/>
          </w:tcPr>
          <w:p w:rsidR="00702F84" w:rsidRPr="00B82966" w:rsidRDefault="00702F84" w:rsidP="00365CFD">
            <w:pPr>
              <w:widowControl/>
              <w:jc w:val="center"/>
              <w:rPr>
                <w:rFonts w:eastAsia="Calibri"/>
                <w:b/>
                <w:bCs/>
                <w:kern w:val="0"/>
                <w:sz w:val="18"/>
                <w:szCs w:val="18"/>
                <w:highlight w:val="yellow"/>
                <w:rtl/>
                <w:lang w:eastAsia="en-US"/>
              </w:rPr>
            </w:pPr>
            <w:r w:rsidRPr="00B82966">
              <w:rPr>
                <w:rFonts w:eastAsia="Calibri"/>
                <w:b/>
                <w:bCs/>
                <w:kern w:val="0"/>
                <w:sz w:val="18"/>
                <w:szCs w:val="18"/>
                <w:lang w:eastAsia="en-US"/>
              </w:rPr>
              <w:t>270</w:t>
            </w:r>
          </w:p>
        </w:tc>
        <w:tc>
          <w:tcPr>
            <w:tcW w:w="392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proofErr w:type="spellStart"/>
            <w:r w:rsidRPr="00B82966">
              <w:rPr>
                <w:rFonts w:eastAsia="Calibri"/>
                <w:b/>
                <w:bCs/>
                <w:kern w:val="0"/>
                <w:sz w:val="18"/>
                <w:szCs w:val="18"/>
                <w:lang w:eastAsia="en-US"/>
              </w:rPr>
              <w:t>Hexadecanoicacid,methyl</w:t>
            </w:r>
            <w:proofErr w:type="spellEnd"/>
            <w:r w:rsidRPr="00B82966">
              <w:rPr>
                <w:rFonts w:eastAsia="Calibri"/>
                <w:b/>
                <w:bCs/>
                <w:kern w:val="0"/>
                <w:sz w:val="18"/>
                <w:szCs w:val="18"/>
                <w:lang w:eastAsia="en-US"/>
              </w:rPr>
              <w:t xml:space="preserve"> ester</w:t>
            </w:r>
          </w:p>
        </w:tc>
        <w:tc>
          <w:tcPr>
            <w:tcW w:w="108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13.3</w:t>
            </w:r>
          </w:p>
        </w:tc>
        <w:tc>
          <w:tcPr>
            <w:tcW w:w="161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32.5</w:t>
            </w:r>
          </w:p>
        </w:tc>
        <w:tc>
          <w:tcPr>
            <w:tcW w:w="957" w:type="dxa"/>
            <w:shd w:val="clear" w:color="auto" w:fill="auto"/>
            <w:vAlign w:val="center"/>
          </w:tcPr>
          <w:p w:rsidR="00702F84" w:rsidRPr="00B82966" w:rsidRDefault="00702F84" w:rsidP="00365CFD">
            <w:pPr>
              <w:widowControl/>
              <w:jc w:val="center"/>
              <w:rPr>
                <w:rFonts w:eastAsia="Calibri"/>
                <w:b/>
                <w:bCs/>
                <w:kern w:val="0"/>
                <w:sz w:val="18"/>
                <w:szCs w:val="18"/>
                <w:rtl/>
                <w:lang w:eastAsia="en-US"/>
              </w:rPr>
            </w:pPr>
            <w:r w:rsidRPr="00B82966">
              <w:rPr>
                <w:rFonts w:eastAsia="Calibri"/>
                <w:b/>
                <w:bCs/>
                <w:kern w:val="0"/>
                <w:sz w:val="18"/>
                <w:szCs w:val="18"/>
                <w:lang w:eastAsia="en-US"/>
              </w:rPr>
              <w:t>7</w:t>
            </w:r>
          </w:p>
        </w:tc>
      </w:tr>
      <w:tr w:rsidR="001504BA" w:rsidRPr="00B82966">
        <w:trPr>
          <w:trHeight w:val="192"/>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258</w:t>
            </w:r>
          </w:p>
        </w:tc>
        <w:tc>
          <w:tcPr>
            <w:tcW w:w="3924" w:type="dxa"/>
            <w:shd w:val="clear" w:color="auto" w:fill="auto"/>
            <w:vAlign w:val="center"/>
          </w:tcPr>
          <w:p w:rsidR="00702F84" w:rsidRPr="00B82966" w:rsidRDefault="00702F84" w:rsidP="00365CFD">
            <w:pPr>
              <w:widowControl/>
              <w:jc w:val="center"/>
              <w:rPr>
                <w:rFonts w:eastAsia="Calibri"/>
                <w:kern w:val="0"/>
                <w:sz w:val="18"/>
                <w:szCs w:val="18"/>
                <w:lang w:eastAsia="en-US"/>
              </w:rPr>
            </w:pPr>
            <w:proofErr w:type="spellStart"/>
            <w:r w:rsidRPr="00B82966">
              <w:rPr>
                <w:rFonts w:eastAsia="Calibri"/>
                <w:kern w:val="0"/>
                <w:sz w:val="18"/>
                <w:szCs w:val="18"/>
                <w:lang w:eastAsia="en-US"/>
              </w:rPr>
              <w:t>tert-Hexadecanethiol</w:t>
            </w:r>
            <w:proofErr w:type="spellEnd"/>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3.16</w:t>
            </w:r>
          </w:p>
        </w:tc>
        <w:tc>
          <w:tcPr>
            <w:tcW w:w="161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37</w:t>
            </w:r>
          </w:p>
        </w:tc>
        <w:tc>
          <w:tcPr>
            <w:tcW w:w="957"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8</w:t>
            </w:r>
          </w:p>
        </w:tc>
      </w:tr>
      <w:tr w:rsidR="001504BA" w:rsidRPr="00B82966">
        <w:trPr>
          <w:trHeight w:val="182"/>
          <w:jc w:val="center"/>
        </w:trPr>
        <w:tc>
          <w:tcPr>
            <w:tcW w:w="1721" w:type="dxa"/>
            <w:shd w:val="clear" w:color="auto" w:fill="auto"/>
            <w:vAlign w:val="center"/>
          </w:tcPr>
          <w:p w:rsidR="00702F84" w:rsidRPr="00B82966" w:rsidRDefault="00702F84" w:rsidP="00365CFD">
            <w:pPr>
              <w:widowControl/>
              <w:jc w:val="center"/>
              <w:rPr>
                <w:rFonts w:eastAsia="Calibri"/>
                <w:b/>
                <w:bCs/>
                <w:kern w:val="0"/>
                <w:sz w:val="18"/>
                <w:szCs w:val="18"/>
                <w:rtl/>
                <w:lang w:eastAsia="en-US"/>
              </w:rPr>
            </w:pPr>
            <w:r w:rsidRPr="00B82966">
              <w:rPr>
                <w:rFonts w:eastAsia="Calibri"/>
                <w:b/>
                <w:bCs/>
                <w:kern w:val="0"/>
                <w:sz w:val="18"/>
                <w:szCs w:val="18"/>
                <w:lang w:eastAsia="en-US"/>
              </w:rPr>
              <w:t>256</w:t>
            </w:r>
          </w:p>
        </w:tc>
        <w:tc>
          <w:tcPr>
            <w:tcW w:w="392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n-</w:t>
            </w:r>
            <w:proofErr w:type="spellStart"/>
            <w:r w:rsidRPr="00B82966">
              <w:rPr>
                <w:rFonts w:eastAsia="Calibri"/>
                <w:b/>
                <w:bCs/>
                <w:kern w:val="0"/>
                <w:sz w:val="18"/>
                <w:szCs w:val="18"/>
                <w:lang w:eastAsia="en-US"/>
              </w:rPr>
              <w:t>Hexadecanoic</w:t>
            </w:r>
            <w:proofErr w:type="spellEnd"/>
            <w:r w:rsidRPr="00B82966">
              <w:rPr>
                <w:rFonts w:eastAsia="Calibri"/>
                <w:b/>
                <w:bCs/>
                <w:kern w:val="0"/>
                <w:sz w:val="18"/>
                <w:szCs w:val="18"/>
                <w:lang w:eastAsia="en-US"/>
              </w:rPr>
              <w:t xml:space="preserve"> acid</w:t>
            </w:r>
          </w:p>
        </w:tc>
        <w:tc>
          <w:tcPr>
            <w:tcW w:w="108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9.61</w:t>
            </w:r>
          </w:p>
        </w:tc>
        <w:tc>
          <w:tcPr>
            <w:tcW w:w="1614"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38</w:t>
            </w:r>
          </w:p>
        </w:tc>
        <w:tc>
          <w:tcPr>
            <w:tcW w:w="957" w:type="dxa"/>
            <w:shd w:val="clear" w:color="auto" w:fill="auto"/>
            <w:vAlign w:val="center"/>
          </w:tcPr>
          <w:p w:rsidR="00702F84" w:rsidRPr="00B82966" w:rsidRDefault="00702F84" w:rsidP="00365CFD">
            <w:pPr>
              <w:widowControl/>
              <w:jc w:val="center"/>
              <w:rPr>
                <w:rFonts w:eastAsia="Calibri"/>
                <w:b/>
                <w:bCs/>
                <w:kern w:val="0"/>
                <w:sz w:val="18"/>
                <w:szCs w:val="18"/>
                <w:lang w:eastAsia="en-US"/>
              </w:rPr>
            </w:pPr>
            <w:r w:rsidRPr="00B82966">
              <w:rPr>
                <w:rFonts w:eastAsia="Calibri"/>
                <w:b/>
                <w:bCs/>
                <w:kern w:val="0"/>
                <w:sz w:val="18"/>
                <w:szCs w:val="18"/>
                <w:lang w:eastAsia="en-US"/>
              </w:rPr>
              <w:t>9</w:t>
            </w:r>
          </w:p>
        </w:tc>
      </w:tr>
      <w:tr w:rsidR="001504BA" w:rsidRPr="00B82966">
        <w:trPr>
          <w:trHeight w:val="182"/>
          <w:jc w:val="center"/>
        </w:trPr>
        <w:tc>
          <w:tcPr>
            <w:tcW w:w="1721"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284</w:t>
            </w:r>
          </w:p>
        </w:tc>
        <w:tc>
          <w:tcPr>
            <w:tcW w:w="3924" w:type="dxa"/>
            <w:shd w:val="clear" w:color="auto" w:fill="auto"/>
            <w:vAlign w:val="center"/>
          </w:tcPr>
          <w:p w:rsidR="00702F84" w:rsidRPr="00B82966" w:rsidRDefault="00702F84" w:rsidP="00365CFD">
            <w:pPr>
              <w:widowControl/>
              <w:jc w:val="center"/>
              <w:rPr>
                <w:rFonts w:eastAsia="Calibri"/>
                <w:kern w:val="0"/>
                <w:sz w:val="18"/>
                <w:szCs w:val="18"/>
                <w:lang w:eastAsia="en-US"/>
              </w:rPr>
            </w:pPr>
            <w:proofErr w:type="spellStart"/>
            <w:r w:rsidRPr="00B82966">
              <w:rPr>
                <w:rFonts w:eastAsia="Calibri"/>
                <w:kern w:val="0"/>
                <w:sz w:val="18"/>
                <w:szCs w:val="18"/>
                <w:lang w:eastAsia="en-US"/>
              </w:rPr>
              <w:t>Octadecanoic</w:t>
            </w:r>
            <w:proofErr w:type="spellEnd"/>
            <w:r w:rsidRPr="00B82966">
              <w:rPr>
                <w:rFonts w:eastAsia="Calibri"/>
                <w:kern w:val="0"/>
                <w:sz w:val="18"/>
                <w:szCs w:val="18"/>
                <w:lang w:eastAsia="en-US"/>
              </w:rPr>
              <w:t xml:space="preserve"> acid</w:t>
            </w:r>
          </w:p>
        </w:tc>
        <w:tc>
          <w:tcPr>
            <w:tcW w:w="108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6.2</w:t>
            </w:r>
          </w:p>
        </w:tc>
        <w:tc>
          <w:tcPr>
            <w:tcW w:w="1614" w:type="dxa"/>
            <w:shd w:val="clear" w:color="auto" w:fill="auto"/>
            <w:vAlign w:val="center"/>
          </w:tcPr>
          <w:p w:rsidR="00702F84" w:rsidRPr="00B82966" w:rsidRDefault="00702F84" w:rsidP="00365CFD">
            <w:pPr>
              <w:widowControl/>
              <w:jc w:val="center"/>
              <w:rPr>
                <w:rFonts w:eastAsia="Calibri"/>
                <w:kern w:val="0"/>
                <w:sz w:val="18"/>
                <w:szCs w:val="18"/>
                <w:lang w:eastAsia="en-US"/>
              </w:rPr>
            </w:pPr>
            <w:r w:rsidRPr="00B82966">
              <w:rPr>
                <w:rFonts w:eastAsia="Calibri"/>
                <w:kern w:val="0"/>
                <w:sz w:val="18"/>
                <w:szCs w:val="18"/>
                <w:lang w:eastAsia="en-US"/>
              </w:rPr>
              <w:t>41.5</w:t>
            </w:r>
          </w:p>
        </w:tc>
        <w:tc>
          <w:tcPr>
            <w:tcW w:w="957" w:type="dxa"/>
            <w:shd w:val="clear" w:color="auto" w:fill="auto"/>
            <w:vAlign w:val="center"/>
          </w:tcPr>
          <w:p w:rsidR="00702F84" w:rsidRPr="00B82966" w:rsidRDefault="00702F84" w:rsidP="00365CFD">
            <w:pPr>
              <w:widowControl/>
              <w:jc w:val="center"/>
              <w:rPr>
                <w:rFonts w:eastAsia="Calibri"/>
                <w:kern w:val="0"/>
                <w:sz w:val="18"/>
                <w:szCs w:val="18"/>
                <w:rtl/>
                <w:lang w:eastAsia="en-US"/>
              </w:rPr>
            </w:pPr>
            <w:r w:rsidRPr="00B82966">
              <w:rPr>
                <w:rFonts w:eastAsia="Calibri"/>
                <w:kern w:val="0"/>
                <w:sz w:val="18"/>
                <w:szCs w:val="18"/>
                <w:lang w:eastAsia="en-US"/>
              </w:rPr>
              <w:t>10</w:t>
            </w:r>
          </w:p>
        </w:tc>
      </w:tr>
    </w:tbl>
    <w:p w:rsidR="001504BA" w:rsidRDefault="001504BA" w:rsidP="001504BA">
      <w:pPr>
        <w:snapToGrid w:val="0"/>
        <w:rPr>
          <w:sz w:val="20"/>
          <w:szCs w:val="20"/>
        </w:rPr>
      </w:pPr>
    </w:p>
    <w:p w:rsidR="001504BA" w:rsidRDefault="00151261" w:rsidP="00084578">
      <w:pPr>
        <w:snapToGrid w:val="0"/>
        <w:jc w:val="center"/>
        <w:rPr>
          <w:sz w:val="20"/>
          <w:szCs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423.25pt;height:267.95pt;visibility:visible">
            <v:imagedata r:id="rId12" o:title="" croptop="10788f" cropbottom="5975f" cropleft="522f" cropright="2013f"/>
          </v:shape>
        </w:pict>
      </w:r>
    </w:p>
    <w:p w:rsidR="0095397A" w:rsidRDefault="001504BA" w:rsidP="00343587">
      <w:pPr>
        <w:snapToGrid w:val="0"/>
        <w:jc w:val="center"/>
        <w:rPr>
          <w:sz w:val="20"/>
          <w:szCs w:val="20"/>
        </w:rPr>
      </w:pPr>
      <w:proofErr w:type="gramStart"/>
      <w:r w:rsidRPr="001504BA">
        <w:rPr>
          <w:sz w:val="20"/>
          <w:szCs w:val="20"/>
        </w:rPr>
        <w:t>Figure 3.</w:t>
      </w:r>
      <w:proofErr w:type="gramEnd"/>
      <w:r w:rsidRPr="001504BA">
        <w:rPr>
          <w:sz w:val="20"/>
          <w:szCs w:val="20"/>
        </w:rPr>
        <w:t xml:space="preserve"> The chromatogram of all compounds produced from GCMS analysis of</w:t>
      </w:r>
      <w:r>
        <w:rPr>
          <w:i/>
          <w:iCs/>
          <w:sz w:val="20"/>
          <w:szCs w:val="20"/>
        </w:rPr>
        <w:t xml:space="preserve"> </w:t>
      </w:r>
      <w:r w:rsidRPr="001504BA">
        <w:rPr>
          <w:sz w:val="20"/>
          <w:szCs w:val="20"/>
        </w:rPr>
        <w:t>pomegranate peels extract</w:t>
      </w:r>
      <w:r>
        <w:rPr>
          <w:sz w:val="20"/>
          <w:szCs w:val="20"/>
        </w:rPr>
        <w:t>.</w:t>
      </w:r>
    </w:p>
    <w:p w:rsidR="0095397A" w:rsidRDefault="0095397A" w:rsidP="00BD5752">
      <w:pPr>
        <w:snapToGrid w:val="0"/>
        <w:ind w:firstLine="420"/>
        <w:rPr>
          <w:sz w:val="20"/>
          <w:szCs w:val="20"/>
        </w:rPr>
      </w:pPr>
    </w:p>
    <w:p w:rsidR="006C63DA" w:rsidRDefault="006C63DA" w:rsidP="00BD5752">
      <w:pPr>
        <w:snapToGrid w:val="0"/>
        <w:ind w:firstLine="420"/>
        <w:rPr>
          <w:sz w:val="20"/>
          <w:szCs w:val="20"/>
        </w:rPr>
        <w:sectPr w:rsidR="006C63DA" w:rsidSect="00081DF4">
          <w:type w:val="continuous"/>
          <w:pgSz w:w="12242" w:h="15842" w:code="1"/>
          <w:pgMar w:top="1440" w:right="1440" w:bottom="1440" w:left="1440" w:header="720" w:footer="720" w:gutter="0"/>
          <w:cols w:space="520"/>
          <w:docGrid w:linePitch="312"/>
        </w:sectPr>
      </w:pPr>
    </w:p>
    <w:p w:rsidR="001504BA" w:rsidRPr="001504BA" w:rsidRDefault="001504BA" w:rsidP="001504BA">
      <w:pPr>
        <w:snapToGrid w:val="0"/>
        <w:jc w:val="lowKashida"/>
        <w:rPr>
          <w:b/>
          <w:bCs/>
          <w:sz w:val="20"/>
          <w:szCs w:val="20"/>
        </w:rPr>
      </w:pPr>
      <w:r w:rsidRPr="001504BA">
        <w:rPr>
          <w:b/>
          <w:bCs/>
          <w:sz w:val="20"/>
          <w:szCs w:val="20"/>
        </w:rPr>
        <w:lastRenderedPageBreak/>
        <w:t xml:space="preserve">Corresponding Author: </w:t>
      </w:r>
    </w:p>
    <w:p w:rsidR="001504BA" w:rsidRPr="001504BA" w:rsidRDefault="001504BA" w:rsidP="001504BA">
      <w:pPr>
        <w:ind w:rightChars="35" w:right="73"/>
        <w:rPr>
          <w:sz w:val="20"/>
          <w:szCs w:val="20"/>
        </w:rPr>
      </w:pPr>
      <w:r w:rsidRPr="001504BA">
        <w:rPr>
          <w:sz w:val="20"/>
          <w:szCs w:val="20"/>
        </w:rPr>
        <w:t xml:space="preserve">Dr. </w:t>
      </w:r>
      <w:proofErr w:type="spellStart"/>
      <w:r w:rsidRPr="001504BA">
        <w:rPr>
          <w:sz w:val="20"/>
          <w:szCs w:val="20"/>
        </w:rPr>
        <w:t>Essam</w:t>
      </w:r>
      <w:proofErr w:type="spellEnd"/>
      <w:r w:rsidRPr="001504BA">
        <w:rPr>
          <w:sz w:val="20"/>
          <w:szCs w:val="20"/>
        </w:rPr>
        <w:t xml:space="preserve"> H. Abdel-</w:t>
      </w:r>
      <w:proofErr w:type="spellStart"/>
      <w:r w:rsidRPr="001504BA">
        <w:rPr>
          <w:sz w:val="20"/>
          <w:szCs w:val="20"/>
        </w:rPr>
        <w:t>Shakour</w:t>
      </w:r>
      <w:proofErr w:type="spellEnd"/>
      <w:r w:rsidRPr="001504BA">
        <w:rPr>
          <w:rFonts w:hint="eastAsia"/>
          <w:sz w:val="20"/>
          <w:szCs w:val="20"/>
        </w:rPr>
        <w:t xml:space="preserve"> </w:t>
      </w:r>
    </w:p>
    <w:p w:rsidR="001504BA" w:rsidRPr="001504BA" w:rsidRDefault="001504BA" w:rsidP="001504BA">
      <w:pPr>
        <w:ind w:rightChars="35" w:right="73"/>
        <w:rPr>
          <w:sz w:val="20"/>
          <w:szCs w:val="20"/>
        </w:rPr>
      </w:pPr>
      <w:r w:rsidRPr="001504BA">
        <w:rPr>
          <w:sz w:val="20"/>
          <w:szCs w:val="20"/>
        </w:rPr>
        <w:t>Botany and Microbiology Department</w:t>
      </w:r>
      <w:r w:rsidRPr="001504BA">
        <w:rPr>
          <w:rFonts w:hint="eastAsia"/>
          <w:sz w:val="20"/>
          <w:szCs w:val="20"/>
        </w:rPr>
        <w:t xml:space="preserve"> </w:t>
      </w:r>
    </w:p>
    <w:p w:rsidR="001504BA" w:rsidRPr="001504BA" w:rsidRDefault="001504BA" w:rsidP="001504BA">
      <w:pPr>
        <w:ind w:rightChars="35" w:right="73"/>
        <w:rPr>
          <w:sz w:val="20"/>
          <w:szCs w:val="20"/>
        </w:rPr>
      </w:pPr>
      <w:r w:rsidRPr="001504BA">
        <w:rPr>
          <w:sz w:val="20"/>
          <w:szCs w:val="20"/>
        </w:rPr>
        <w:t>Faculty of Science</w:t>
      </w:r>
    </w:p>
    <w:p w:rsidR="001504BA" w:rsidRPr="001504BA" w:rsidRDefault="001504BA" w:rsidP="001504BA">
      <w:pPr>
        <w:ind w:rightChars="35" w:right="73"/>
        <w:rPr>
          <w:sz w:val="20"/>
          <w:szCs w:val="20"/>
        </w:rPr>
      </w:pPr>
      <w:smartTag w:uri="urn:schemas-microsoft-com:office:smarttags" w:element="PlaceName">
        <w:r w:rsidRPr="001504BA">
          <w:rPr>
            <w:sz w:val="20"/>
            <w:szCs w:val="20"/>
          </w:rPr>
          <w:t>Al-</w:t>
        </w:r>
        <w:proofErr w:type="spellStart"/>
        <w:r w:rsidRPr="001504BA">
          <w:rPr>
            <w:sz w:val="20"/>
            <w:szCs w:val="20"/>
          </w:rPr>
          <w:t>Azhar</w:t>
        </w:r>
      </w:smartTag>
      <w:proofErr w:type="spellEnd"/>
      <w:r w:rsidRPr="001504BA">
        <w:rPr>
          <w:sz w:val="20"/>
          <w:szCs w:val="20"/>
        </w:rPr>
        <w:t xml:space="preserve"> </w:t>
      </w:r>
      <w:smartTag w:uri="urn:schemas-microsoft-com:office:smarttags" w:element="PlaceType">
        <w:r w:rsidRPr="001504BA">
          <w:rPr>
            <w:sz w:val="20"/>
            <w:szCs w:val="20"/>
          </w:rPr>
          <w:t>University</w:t>
        </w:r>
      </w:smartTag>
      <w:r w:rsidRPr="001504BA">
        <w:rPr>
          <w:sz w:val="20"/>
          <w:szCs w:val="20"/>
        </w:rPr>
        <w:t xml:space="preserve">, </w:t>
      </w:r>
      <w:smartTag w:uri="urn:schemas-microsoft-com:office:smarttags" w:element="place">
        <w:smartTag w:uri="urn:schemas-microsoft-com:office:smarttags" w:element="City">
          <w:r w:rsidRPr="001504BA">
            <w:rPr>
              <w:sz w:val="20"/>
              <w:szCs w:val="20"/>
            </w:rPr>
            <w:t>Cairo</w:t>
          </w:r>
        </w:smartTag>
        <w:r w:rsidRPr="001504BA">
          <w:rPr>
            <w:sz w:val="20"/>
            <w:szCs w:val="20"/>
          </w:rPr>
          <w:t xml:space="preserve">, </w:t>
        </w:r>
        <w:smartTag w:uri="urn:schemas-microsoft-com:office:smarttags" w:element="country-region">
          <w:r w:rsidRPr="001504BA">
            <w:rPr>
              <w:sz w:val="20"/>
              <w:szCs w:val="20"/>
            </w:rPr>
            <w:t>Egypt</w:t>
          </w:r>
        </w:smartTag>
      </w:smartTag>
    </w:p>
    <w:p w:rsidR="001504BA" w:rsidRDefault="001504BA" w:rsidP="001504BA">
      <w:pPr>
        <w:snapToGrid w:val="0"/>
        <w:rPr>
          <w:sz w:val="20"/>
          <w:szCs w:val="20"/>
        </w:rPr>
      </w:pPr>
      <w:r w:rsidRPr="001504BA">
        <w:rPr>
          <w:sz w:val="20"/>
          <w:szCs w:val="20"/>
        </w:rPr>
        <w:t xml:space="preserve">E-mail: </w:t>
      </w:r>
      <w:hyperlink r:id="rId13" w:history="1">
        <w:r w:rsidRPr="001504BA">
          <w:rPr>
            <w:color w:val="0000FF"/>
            <w:sz w:val="20"/>
            <w:szCs w:val="20"/>
            <w:u w:val="single"/>
          </w:rPr>
          <w:t>essam_hussain@hotmail.com</w:t>
        </w:r>
      </w:hyperlink>
    </w:p>
    <w:p w:rsidR="001504BA" w:rsidRDefault="001504BA" w:rsidP="001504BA">
      <w:pPr>
        <w:snapToGrid w:val="0"/>
        <w:rPr>
          <w:sz w:val="20"/>
          <w:szCs w:val="20"/>
        </w:rPr>
      </w:pPr>
    </w:p>
    <w:p w:rsidR="003941D0" w:rsidRPr="00EA6621" w:rsidRDefault="003941D0" w:rsidP="000B054F">
      <w:pPr>
        <w:rPr>
          <w:rFonts w:eastAsia="黑体"/>
          <w:b/>
          <w:sz w:val="20"/>
          <w:szCs w:val="20"/>
        </w:rPr>
      </w:pPr>
      <w:r w:rsidRPr="00EA6621">
        <w:rPr>
          <w:rFonts w:eastAsia="黑体"/>
          <w:b/>
          <w:sz w:val="20"/>
          <w:szCs w:val="20"/>
        </w:rPr>
        <w:t>References</w:t>
      </w:r>
    </w:p>
    <w:p w:rsidR="00D822DB" w:rsidRPr="00AF56A5" w:rsidRDefault="00D822DB" w:rsidP="00D822DB">
      <w:pPr>
        <w:numPr>
          <w:ilvl w:val="0"/>
          <w:numId w:val="13"/>
        </w:numPr>
        <w:ind w:left="426" w:rightChars="35" w:right="73" w:hanging="426"/>
        <w:rPr>
          <w:sz w:val="20"/>
          <w:szCs w:val="20"/>
        </w:rPr>
      </w:pPr>
      <w:r w:rsidRPr="00AF56A5">
        <w:rPr>
          <w:sz w:val="20"/>
          <w:szCs w:val="20"/>
        </w:rPr>
        <w:t xml:space="preserve">Abdel </w:t>
      </w:r>
      <w:proofErr w:type="spellStart"/>
      <w:r w:rsidRPr="00AF56A5">
        <w:rPr>
          <w:sz w:val="20"/>
          <w:szCs w:val="20"/>
        </w:rPr>
        <w:t>Moneim</w:t>
      </w:r>
      <w:proofErr w:type="spellEnd"/>
      <w:r w:rsidRPr="00AF56A5">
        <w:rPr>
          <w:sz w:val="20"/>
          <w:szCs w:val="20"/>
        </w:rPr>
        <w:t xml:space="preserve"> AE, </w:t>
      </w:r>
      <w:proofErr w:type="spellStart"/>
      <w:r w:rsidRPr="00AF56A5">
        <w:rPr>
          <w:sz w:val="20"/>
          <w:szCs w:val="20"/>
        </w:rPr>
        <w:t>Dkhil</w:t>
      </w:r>
      <w:proofErr w:type="spellEnd"/>
      <w:r w:rsidRPr="00AF56A5">
        <w:rPr>
          <w:sz w:val="20"/>
          <w:szCs w:val="20"/>
        </w:rPr>
        <w:t xml:space="preserve"> MA and Al-</w:t>
      </w:r>
      <w:proofErr w:type="spellStart"/>
      <w:r w:rsidRPr="00AF56A5">
        <w:rPr>
          <w:sz w:val="20"/>
          <w:szCs w:val="20"/>
        </w:rPr>
        <w:t>Quraishy</w:t>
      </w:r>
      <w:proofErr w:type="spellEnd"/>
      <w:r w:rsidRPr="00AF56A5">
        <w:rPr>
          <w:sz w:val="20"/>
          <w:szCs w:val="20"/>
        </w:rPr>
        <w:t xml:space="preserve"> S (2011). Studies on the effect of </w:t>
      </w:r>
      <w:r w:rsidRPr="00AF56A5">
        <w:rPr>
          <w:i/>
          <w:iCs/>
          <w:sz w:val="20"/>
          <w:szCs w:val="20"/>
        </w:rPr>
        <w:t xml:space="preserve">pomegranate </w:t>
      </w:r>
      <w:proofErr w:type="spellStart"/>
      <w:r w:rsidRPr="00AF56A5">
        <w:rPr>
          <w:i/>
          <w:iCs/>
          <w:sz w:val="20"/>
          <w:szCs w:val="20"/>
        </w:rPr>
        <w:t>punicagranatum</w:t>
      </w:r>
      <w:proofErr w:type="spellEnd"/>
      <w:r w:rsidRPr="00AF56A5">
        <w:rPr>
          <w:sz w:val="20"/>
          <w:szCs w:val="20"/>
        </w:rPr>
        <w:t xml:space="preserve"> juice and peel on liver and kidney in adult male rats. Journal of Medicinal Plants Research, 5(20): 5083-5088.</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Adhami</w:t>
      </w:r>
      <w:proofErr w:type="spellEnd"/>
      <w:r w:rsidRPr="00AF56A5">
        <w:rPr>
          <w:sz w:val="20"/>
          <w:szCs w:val="20"/>
        </w:rPr>
        <w:t xml:space="preserve"> VM, </w:t>
      </w:r>
      <w:proofErr w:type="spellStart"/>
      <w:r w:rsidRPr="00AF56A5">
        <w:rPr>
          <w:sz w:val="20"/>
          <w:szCs w:val="20"/>
        </w:rPr>
        <w:t>Mukhtar</w:t>
      </w:r>
      <w:proofErr w:type="spellEnd"/>
      <w:r w:rsidRPr="00AF56A5">
        <w:rPr>
          <w:sz w:val="20"/>
          <w:szCs w:val="20"/>
        </w:rPr>
        <w:t xml:space="preserve"> H (2007). Anti-oxidants from green tea and pomegranate for chemoprevention of prostate </w:t>
      </w:r>
      <w:proofErr w:type="spellStart"/>
      <w:r w:rsidRPr="00AF56A5">
        <w:rPr>
          <w:sz w:val="20"/>
          <w:szCs w:val="20"/>
        </w:rPr>
        <w:t>cancer.Mol</w:t>
      </w:r>
      <w:proofErr w:type="spellEnd"/>
      <w:r w:rsidRPr="00AF56A5">
        <w:rPr>
          <w:sz w:val="20"/>
          <w:szCs w:val="20"/>
        </w:rPr>
        <w:t>.</w:t>
      </w:r>
      <w:r w:rsidR="00B82966">
        <w:rPr>
          <w:rFonts w:hint="eastAsia"/>
          <w:sz w:val="20"/>
          <w:szCs w:val="20"/>
        </w:rPr>
        <w:t xml:space="preserve"> </w:t>
      </w:r>
      <w:proofErr w:type="spellStart"/>
      <w:proofErr w:type="gramStart"/>
      <w:r w:rsidRPr="00AF56A5">
        <w:rPr>
          <w:sz w:val="20"/>
          <w:szCs w:val="20"/>
        </w:rPr>
        <w:t>Biotechnol</w:t>
      </w:r>
      <w:proofErr w:type="spellEnd"/>
      <w:r w:rsidRPr="00AF56A5">
        <w:rPr>
          <w:sz w:val="20"/>
          <w:szCs w:val="20"/>
        </w:rPr>
        <w:t>.,</w:t>
      </w:r>
      <w:proofErr w:type="gramEnd"/>
      <w:r w:rsidRPr="00AF56A5">
        <w:rPr>
          <w:sz w:val="20"/>
          <w:szCs w:val="20"/>
        </w:rPr>
        <w:t xml:space="preserve"> 37: 52-57.</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Ajaikumar</w:t>
      </w:r>
      <w:proofErr w:type="spellEnd"/>
      <w:r w:rsidRPr="00AF56A5">
        <w:rPr>
          <w:sz w:val="20"/>
          <w:szCs w:val="20"/>
        </w:rPr>
        <w:t xml:space="preserve"> KB, </w:t>
      </w:r>
      <w:proofErr w:type="spellStart"/>
      <w:r w:rsidRPr="00AF56A5">
        <w:rPr>
          <w:sz w:val="20"/>
          <w:szCs w:val="20"/>
        </w:rPr>
        <w:t>Asheef</w:t>
      </w:r>
      <w:proofErr w:type="spellEnd"/>
      <w:r w:rsidRPr="00AF56A5">
        <w:rPr>
          <w:sz w:val="20"/>
          <w:szCs w:val="20"/>
        </w:rPr>
        <w:t xml:space="preserve"> M, </w:t>
      </w:r>
      <w:proofErr w:type="spellStart"/>
      <w:r w:rsidRPr="00AF56A5">
        <w:rPr>
          <w:sz w:val="20"/>
          <w:szCs w:val="20"/>
        </w:rPr>
        <w:t>Babu</w:t>
      </w:r>
      <w:proofErr w:type="spellEnd"/>
      <w:r w:rsidRPr="00AF56A5">
        <w:rPr>
          <w:sz w:val="20"/>
          <w:szCs w:val="20"/>
        </w:rPr>
        <w:t xml:space="preserve"> BH and </w:t>
      </w:r>
      <w:proofErr w:type="spellStart"/>
      <w:r w:rsidRPr="00AF56A5">
        <w:rPr>
          <w:sz w:val="20"/>
          <w:szCs w:val="20"/>
        </w:rPr>
        <w:t>Padikkala</w:t>
      </w:r>
      <w:proofErr w:type="spellEnd"/>
      <w:r w:rsidRPr="00AF56A5">
        <w:rPr>
          <w:sz w:val="20"/>
          <w:szCs w:val="20"/>
        </w:rPr>
        <w:t xml:space="preserve"> J (2005). The inhibition of gastric mucosal injury by </w:t>
      </w:r>
      <w:proofErr w:type="spellStart"/>
      <w:r w:rsidRPr="00AF56A5">
        <w:rPr>
          <w:sz w:val="20"/>
          <w:szCs w:val="20"/>
        </w:rPr>
        <w:t>Punicagranatum</w:t>
      </w:r>
      <w:proofErr w:type="spellEnd"/>
      <w:r w:rsidRPr="00AF56A5">
        <w:rPr>
          <w:sz w:val="20"/>
          <w:szCs w:val="20"/>
        </w:rPr>
        <w:t> L. (pomegranate</w:t>
      </w:r>
      <w:proofErr w:type="gramStart"/>
      <w:r w:rsidRPr="00AF56A5">
        <w:rPr>
          <w:sz w:val="20"/>
          <w:szCs w:val="20"/>
        </w:rPr>
        <w:t>)</w:t>
      </w:r>
      <w:proofErr w:type="spellStart"/>
      <w:r w:rsidRPr="00AF56A5">
        <w:rPr>
          <w:sz w:val="20"/>
          <w:szCs w:val="20"/>
        </w:rPr>
        <w:t>methanolic</w:t>
      </w:r>
      <w:proofErr w:type="spellEnd"/>
      <w:proofErr w:type="gramEnd"/>
      <w:r w:rsidRPr="00AF56A5">
        <w:rPr>
          <w:sz w:val="20"/>
          <w:szCs w:val="20"/>
        </w:rPr>
        <w:t xml:space="preserve"> extract. J. </w:t>
      </w:r>
      <w:proofErr w:type="spellStart"/>
      <w:r w:rsidRPr="00AF56A5">
        <w:rPr>
          <w:sz w:val="20"/>
          <w:szCs w:val="20"/>
        </w:rPr>
        <w:t>Ethnopharmacol</w:t>
      </w:r>
      <w:proofErr w:type="spellEnd"/>
      <w:r w:rsidRPr="00AF56A5">
        <w:rPr>
          <w:sz w:val="20"/>
          <w:szCs w:val="20"/>
        </w:rPr>
        <w:t>., 96: 171-176.</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Anesini</w:t>
      </w:r>
      <w:proofErr w:type="spellEnd"/>
      <w:r w:rsidRPr="00AF56A5">
        <w:rPr>
          <w:sz w:val="20"/>
          <w:szCs w:val="20"/>
        </w:rPr>
        <w:t xml:space="preserve"> C and Perez C (1993). “Scanning of plants used in Argentine folk medicine for antimicrobial activity. J. </w:t>
      </w:r>
      <w:proofErr w:type="spellStart"/>
      <w:r w:rsidRPr="00AF56A5">
        <w:rPr>
          <w:sz w:val="20"/>
          <w:szCs w:val="20"/>
        </w:rPr>
        <w:t>Ethnopharmacol</w:t>
      </w:r>
      <w:proofErr w:type="spellEnd"/>
      <w:r w:rsidRPr="00AF56A5">
        <w:rPr>
          <w:sz w:val="20"/>
          <w:szCs w:val="20"/>
        </w:rPr>
        <w:t>., 39: 119-128.</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Bajracharya</w:t>
      </w:r>
      <w:proofErr w:type="spellEnd"/>
      <w:r w:rsidRPr="00AF56A5">
        <w:rPr>
          <w:sz w:val="20"/>
          <w:szCs w:val="20"/>
        </w:rPr>
        <w:t xml:space="preserve"> </w:t>
      </w:r>
      <w:proofErr w:type="gramStart"/>
      <w:r w:rsidRPr="00AF56A5">
        <w:rPr>
          <w:sz w:val="20"/>
          <w:szCs w:val="20"/>
        </w:rPr>
        <w:t>AM,</w:t>
      </w:r>
      <w:proofErr w:type="gramEnd"/>
      <w:r w:rsidRPr="00AF56A5">
        <w:rPr>
          <w:sz w:val="20"/>
          <w:szCs w:val="20"/>
        </w:rPr>
        <w:t xml:space="preserve"> </w:t>
      </w:r>
      <w:proofErr w:type="spellStart"/>
      <w:r w:rsidRPr="00AF56A5">
        <w:rPr>
          <w:sz w:val="20"/>
          <w:szCs w:val="20"/>
        </w:rPr>
        <w:t>Yami</w:t>
      </w:r>
      <w:proofErr w:type="spellEnd"/>
      <w:r w:rsidRPr="00AF56A5">
        <w:rPr>
          <w:sz w:val="20"/>
          <w:szCs w:val="20"/>
        </w:rPr>
        <w:t xml:space="preserve"> KD, </w:t>
      </w:r>
      <w:proofErr w:type="spellStart"/>
      <w:r w:rsidRPr="00AF56A5">
        <w:rPr>
          <w:sz w:val="20"/>
          <w:szCs w:val="20"/>
        </w:rPr>
        <w:t>Prasai</w:t>
      </w:r>
      <w:proofErr w:type="spellEnd"/>
      <w:r w:rsidRPr="00AF56A5">
        <w:rPr>
          <w:sz w:val="20"/>
          <w:szCs w:val="20"/>
        </w:rPr>
        <w:t xml:space="preserve"> T, </w:t>
      </w:r>
      <w:proofErr w:type="spellStart"/>
      <w:r w:rsidRPr="00AF56A5">
        <w:rPr>
          <w:sz w:val="20"/>
          <w:szCs w:val="20"/>
        </w:rPr>
        <w:t>Basnyat</w:t>
      </w:r>
      <w:proofErr w:type="spellEnd"/>
      <w:r w:rsidRPr="00AF56A5">
        <w:rPr>
          <w:sz w:val="20"/>
          <w:szCs w:val="20"/>
        </w:rPr>
        <w:t xml:space="preserve"> SR and </w:t>
      </w:r>
      <w:proofErr w:type="spellStart"/>
      <w:r w:rsidRPr="00AF56A5">
        <w:rPr>
          <w:sz w:val="20"/>
          <w:szCs w:val="20"/>
        </w:rPr>
        <w:t>Lekhak</w:t>
      </w:r>
      <w:proofErr w:type="spellEnd"/>
      <w:r w:rsidRPr="00AF56A5">
        <w:rPr>
          <w:sz w:val="20"/>
          <w:szCs w:val="20"/>
        </w:rPr>
        <w:t xml:space="preserve"> B (2008). Screening of some medicinal plants used in Nepalese traditional medicine against enteric bacteria. Scientific world, 6(6):107-110.</w:t>
      </w:r>
    </w:p>
    <w:p w:rsidR="00D822DB" w:rsidRPr="00AF56A5" w:rsidRDefault="00D822DB" w:rsidP="00D822DB">
      <w:pPr>
        <w:numPr>
          <w:ilvl w:val="0"/>
          <w:numId w:val="13"/>
        </w:numPr>
        <w:ind w:left="426" w:rightChars="35" w:right="73" w:hanging="426"/>
        <w:rPr>
          <w:sz w:val="20"/>
          <w:szCs w:val="20"/>
        </w:rPr>
      </w:pPr>
      <w:r w:rsidRPr="00AF56A5">
        <w:rPr>
          <w:sz w:val="20"/>
          <w:szCs w:val="20"/>
        </w:rPr>
        <w:lastRenderedPageBreak/>
        <w:t xml:space="preserve">Braga LC, </w:t>
      </w:r>
      <w:proofErr w:type="spellStart"/>
      <w:r w:rsidRPr="00AF56A5">
        <w:rPr>
          <w:sz w:val="20"/>
          <w:szCs w:val="20"/>
        </w:rPr>
        <w:t>Shupp</w:t>
      </w:r>
      <w:proofErr w:type="spellEnd"/>
      <w:r w:rsidRPr="00AF56A5">
        <w:rPr>
          <w:sz w:val="20"/>
          <w:szCs w:val="20"/>
        </w:rPr>
        <w:t xml:space="preserve"> JW, Cummings C, Jett M, Takahashi JA, </w:t>
      </w:r>
      <w:proofErr w:type="spellStart"/>
      <w:r w:rsidRPr="00AF56A5">
        <w:rPr>
          <w:sz w:val="20"/>
          <w:szCs w:val="20"/>
        </w:rPr>
        <w:t>Carmo</w:t>
      </w:r>
      <w:proofErr w:type="spellEnd"/>
      <w:r w:rsidRPr="00AF56A5">
        <w:rPr>
          <w:sz w:val="20"/>
          <w:szCs w:val="20"/>
        </w:rPr>
        <w:t xml:space="preserve"> LS, </w:t>
      </w:r>
      <w:proofErr w:type="spellStart"/>
      <w:r w:rsidRPr="00AF56A5">
        <w:rPr>
          <w:sz w:val="20"/>
          <w:szCs w:val="20"/>
        </w:rPr>
        <w:t>Chartone</w:t>
      </w:r>
      <w:proofErr w:type="spellEnd"/>
      <w:r w:rsidRPr="00AF56A5">
        <w:rPr>
          <w:sz w:val="20"/>
          <w:szCs w:val="20"/>
        </w:rPr>
        <w:t xml:space="preserve">-Souza E </w:t>
      </w:r>
      <w:proofErr w:type="gramStart"/>
      <w:r w:rsidRPr="00AF56A5">
        <w:rPr>
          <w:sz w:val="20"/>
          <w:szCs w:val="20"/>
        </w:rPr>
        <w:t xml:space="preserve">and  </w:t>
      </w:r>
      <w:proofErr w:type="spellStart"/>
      <w:r w:rsidRPr="00AF56A5">
        <w:rPr>
          <w:sz w:val="20"/>
          <w:szCs w:val="20"/>
        </w:rPr>
        <w:t>Nascimento</w:t>
      </w:r>
      <w:proofErr w:type="spellEnd"/>
      <w:proofErr w:type="gramEnd"/>
      <w:r w:rsidRPr="00AF56A5">
        <w:rPr>
          <w:sz w:val="20"/>
          <w:szCs w:val="20"/>
        </w:rPr>
        <w:t xml:space="preserve"> AM (2005). Pomegranate extract inhibits </w:t>
      </w:r>
      <w:r w:rsidRPr="00AF56A5">
        <w:rPr>
          <w:i/>
          <w:iCs/>
          <w:sz w:val="20"/>
          <w:szCs w:val="20"/>
        </w:rPr>
        <w:t xml:space="preserve">Staphylococcus </w:t>
      </w:r>
      <w:proofErr w:type="spellStart"/>
      <w:r w:rsidRPr="00AF56A5">
        <w:rPr>
          <w:i/>
          <w:iCs/>
          <w:sz w:val="20"/>
          <w:szCs w:val="20"/>
        </w:rPr>
        <w:t>aureus</w:t>
      </w:r>
      <w:proofErr w:type="spellEnd"/>
      <w:r w:rsidRPr="00AF56A5">
        <w:rPr>
          <w:sz w:val="20"/>
          <w:szCs w:val="20"/>
        </w:rPr>
        <w:t xml:space="preserve"> growth and subsequent </w:t>
      </w:r>
      <w:proofErr w:type="spellStart"/>
      <w:r w:rsidRPr="00AF56A5">
        <w:rPr>
          <w:sz w:val="20"/>
          <w:szCs w:val="20"/>
        </w:rPr>
        <w:t>enterotoxin</w:t>
      </w:r>
      <w:proofErr w:type="spellEnd"/>
      <w:r w:rsidRPr="00AF56A5">
        <w:rPr>
          <w:sz w:val="20"/>
          <w:szCs w:val="20"/>
        </w:rPr>
        <w:t xml:space="preserve"> production. J. </w:t>
      </w:r>
      <w:proofErr w:type="spellStart"/>
      <w:r w:rsidRPr="00AF56A5">
        <w:rPr>
          <w:sz w:val="20"/>
          <w:szCs w:val="20"/>
        </w:rPr>
        <w:t>Ethnopharmacol</w:t>
      </w:r>
      <w:proofErr w:type="spellEnd"/>
      <w:r w:rsidRPr="00AF56A5">
        <w:rPr>
          <w:sz w:val="20"/>
          <w:szCs w:val="20"/>
        </w:rPr>
        <w:t>., 96: 335-339.</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Dahham</w:t>
      </w:r>
      <w:proofErr w:type="spellEnd"/>
      <w:r w:rsidRPr="00AF56A5">
        <w:rPr>
          <w:sz w:val="20"/>
          <w:szCs w:val="20"/>
        </w:rPr>
        <w:t xml:space="preserve"> SS, Ali MN, </w:t>
      </w:r>
      <w:proofErr w:type="spellStart"/>
      <w:r w:rsidRPr="00AF56A5">
        <w:rPr>
          <w:sz w:val="20"/>
          <w:szCs w:val="20"/>
        </w:rPr>
        <w:t>Tabassum</w:t>
      </w:r>
      <w:proofErr w:type="spellEnd"/>
      <w:r w:rsidRPr="00AF56A5">
        <w:rPr>
          <w:sz w:val="20"/>
          <w:szCs w:val="20"/>
        </w:rPr>
        <w:t xml:space="preserve"> H and Khan M (2010). Studies on Antibacterial and Antifungal Activity of Pomegranate (</w:t>
      </w:r>
      <w:proofErr w:type="spellStart"/>
      <w:r w:rsidRPr="00AF56A5">
        <w:rPr>
          <w:i/>
          <w:iCs/>
          <w:sz w:val="20"/>
          <w:szCs w:val="20"/>
        </w:rPr>
        <w:t>Punicagranatum</w:t>
      </w:r>
      <w:proofErr w:type="spellEnd"/>
      <w:r w:rsidRPr="00AF56A5">
        <w:rPr>
          <w:i/>
          <w:iCs/>
          <w:sz w:val="20"/>
          <w:szCs w:val="20"/>
        </w:rPr>
        <w:t xml:space="preserve"> L</w:t>
      </w:r>
      <w:r w:rsidRPr="00AF56A5">
        <w:rPr>
          <w:sz w:val="20"/>
          <w:szCs w:val="20"/>
        </w:rPr>
        <w:t>.). American-Eurasian J. Agric. &amp; Environ. Sci., 9 (3): 273-281.</w:t>
      </w:r>
    </w:p>
    <w:p w:rsidR="00D822DB" w:rsidRPr="00AF56A5" w:rsidRDefault="00D822DB" w:rsidP="00D822DB">
      <w:pPr>
        <w:numPr>
          <w:ilvl w:val="0"/>
          <w:numId w:val="13"/>
        </w:numPr>
        <w:ind w:left="426" w:rightChars="35" w:right="73" w:hanging="426"/>
        <w:rPr>
          <w:sz w:val="20"/>
          <w:szCs w:val="20"/>
        </w:rPr>
      </w:pPr>
      <w:r w:rsidRPr="00AF56A5">
        <w:rPr>
          <w:sz w:val="20"/>
          <w:szCs w:val="20"/>
        </w:rPr>
        <w:t xml:space="preserve">Gould S, Fielder WJ, Kelly MD, </w:t>
      </w:r>
      <w:proofErr w:type="spellStart"/>
      <w:r w:rsidRPr="00AF56A5">
        <w:rPr>
          <w:sz w:val="20"/>
          <w:szCs w:val="20"/>
        </w:rPr>
        <w:t>Fand</w:t>
      </w:r>
      <w:proofErr w:type="spellEnd"/>
      <w:r w:rsidRPr="00AF56A5">
        <w:rPr>
          <w:sz w:val="20"/>
          <w:szCs w:val="20"/>
        </w:rPr>
        <w:t xml:space="preserve"> A and </w:t>
      </w:r>
      <w:proofErr w:type="spellStart"/>
      <w:r w:rsidRPr="00AF56A5">
        <w:rPr>
          <w:sz w:val="20"/>
          <w:szCs w:val="20"/>
        </w:rPr>
        <w:t>Naughton</w:t>
      </w:r>
      <w:proofErr w:type="spellEnd"/>
      <w:r w:rsidRPr="00AF56A5">
        <w:rPr>
          <w:sz w:val="20"/>
          <w:szCs w:val="20"/>
        </w:rPr>
        <w:t xml:space="preserve"> DP (2009). Anti-microbial activities of pomegranate rind extracts: enhancement by cupric </w:t>
      </w:r>
      <w:proofErr w:type="spellStart"/>
      <w:r w:rsidRPr="00AF56A5">
        <w:rPr>
          <w:sz w:val="20"/>
          <w:szCs w:val="20"/>
        </w:rPr>
        <w:t>sulphate</w:t>
      </w:r>
      <w:proofErr w:type="spellEnd"/>
      <w:r w:rsidRPr="00AF56A5">
        <w:rPr>
          <w:sz w:val="20"/>
          <w:szCs w:val="20"/>
        </w:rPr>
        <w:t xml:space="preserve"> against clinical isolates of </w:t>
      </w:r>
      <w:r w:rsidRPr="00AF56A5">
        <w:rPr>
          <w:i/>
          <w:iCs/>
          <w:sz w:val="20"/>
          <w:szCs w:val="20"/>
        </w:rPr>
        <w:t>S</w:t>
      </w:r>
      <w:r w:rsidRPr="00AF56A5">
        <w:rPr>
          <w:sz w:val="20"/>
          <w:szCs w:val="20"/>
        </w:rPr>
        <w:t xml:space="preserve">. </w:t>
      </w:r>
      <w:proofErr w:type="spellStart"/>
      <w:r w:rsidRPr="00AF56A5">
        <w:rPr>
          <w:i/>
          <w:iCs/>
          <w:sz w:val="20"/>
          <w:szCs w:val="20"/>
        </w:rPr>
        <w:t>aureus</w:t>
      </w:r>
      <w:proofErr w:type="spellEnd"/>
      <w:r w:rsidRPr="00AF56A5">
        <w:rPr>
          <w:sz w:val="20"/>
          <w:szCs w:val="20"/>
        </w:rPr>
        <w:t>, MRSA and PVL positive CA-MSSA. BMC. Complementary and Alternative Medicine, 9:23.</w:t>
      </w:r>
    </w:p>
    <w:p w:rsidR="00D822DB" w:rsidRPr="00AF56A5" w:rsidRDefault="00D822DB" w:rsidP="008C3722">
      <w:pPr>
        <w:numPr>
          <w:ilvl w:val="0"/>
          <w:numId w:val="13"/>
        </w:numPr>
        <w:ind w:left="426" w:rightChars="35" w:right="73" w:hanging="426"/>
        <w:rPr>
          <w:sz w:val="20"/>
          <w:szCs w:val="20"/>
        </w:rPr>
      </w:pPr>
      <w:proofErr w:type="spellStart"/>
      <w:r w:rsidRPr="00AF56A5">
        <w:rPr>
          <w:sz w:val="20"/>
          <w:szCs w:val="20"/>
        </w:rPr>
        <w:t>Hegde</w:t>
      </w:r>
      <w:proofErr w:type="spellEnd"/>
      <w:r w:rsidRPr="00AF56A5">
        <w:rPr>
          <w:sz w:val="20"/>
          <w:szCs w:val="20"/>
        </w:rPr>
        <w:t xml:space="preserve"> CR, </w:t>
      </w:r>
      <w:proofErr w:type="spellStart"/>
      <w:r w:rsidRPr="00AF56A5">
        <w:rPr>
          <w:sz w:val="20"/>
          <w:szCs w:val="20"/>
        </w:rPr>
        <w:t>Madhuri</w:t>
      </w:r>
      <w:proofErr w:type="spellEnd"/>
      <w:r w:rsidRPr="00AF56A5">
        <w:rPr>
          <w:sz w:val="20"/>
          <w:szCs w:val="20"/>
        </w:rPr>
        <w:t xml:space="preserve"> M, </w:t>
      </w:r>
      <w:proofErr w:type="spellStart"/>
      <w:r w:rsidRPr="00AF56A5">
        <w:rPr>
          <w:sz w:val="20"/>
          <w:szCs w:val="20"/>
        </w:rPr>
        <w:t>Nishitha</w:t>
      </w:r>
      <w:proofErr w:type="spellEnd"/>
      <w:r w:rsidRPr="00AF56A5">
        <w:rPr>
          <w:sz w:val="20"/>
          <w:szCs w:val="20"/>
        </w:rPr>
        <w:t xml:space="preserve"> ST, </w:t>
      </w:r>
      <w:proofErr w:type="spellStart"/>
      <w:r w:rsidRPr="00AF56A5">
        <w:rPr>
          <w:sz w:val="20"/>
          <w:szCs w:val="20"/>
        </w:rPr>
        <w:t>Arijit</w:t>
      </w:r>
      <w:proofErr w:type="spellEnd"/>
      <w:r w:rsidRPr="00AF56A5">
        <w:rPr>
          <w:sz w:val="20"/>
          <w:szCs w:val="20"/>
        </w:rPr>
        <w:t xml:space="preserve"> D, </w:t>
      </w:r>
      <w:proofErr w:type="spellStart"/>
      <w:r w:rsidRPr="00AF56A5">
        <w:rPr>
          <w:sz w:val="20"/>
          <w:szCs w:val="20"/>
        </w:rPr>
        <w:t>Sourav</w:t>
      </w:r>
      <w:proofErr w:type="spellEnd"/>
      <w:r w:rsidRPr="00AF56A5">
        <w:rPr>
          <w:sz w:val="20"/>
          <w:szCs w:val="20"/>
        </w:rPr>
        <w:t xml:space="preserve"> B and </w:t>
      </w:r>
      <w:proofErr w:type="spellStart"/>
      <w:r w:rsidRPr="00AF56A5">
        <w:rPr>
          <w:sz w:val="20"/>
          <w:szCs w:val="20"/>
        </w:rPr>
        <w:t>Rohit</w:t>
      </w:r>
      <w:proofErr w:type="spellEnd"/>
      <w:r w:rsidRPr="00AF56A5">
        <w:rPr>
          <w:sz w:val="20"/>
          <w:szCs w:val="20"/>
        </w:rPr>
        <w:t xml:space="preserve"> KC (2012). Evaluation of Antimicrobial Properties, </w:t>
      </w:r>
      <w:proofErr w:type="spellStart"/>
      <w:r w:rsidRPr="00AF56A5">
        <w:rPr>
          <w:sz w:val="20"/>
          <w:szCs w:val="20"/>
        </w:rPr>
        <w:t>Phytochemical</w:t>
      </w:r>
      <w:proofErr w:type="spellEnd"/>
      <w:r w:rsidRPr="00AF56A5">
        <w:rPr>
          <w:sz w:val="20"/>
          <w:szCs w:val="20"/>
        </w:rPr>
        <w:t xml:space="preserve"> Contents and Antioxidant Capacities of Leaf Extracts of </w:t>
      </w:r>
      <w:proofErr w:type="spellStart"/>
      <w:r w:rsidRPr="00AF56A5">
        <w:rPr>
          <w:sz w:val="20"/>
          <w:szCs w:val="20"/>
        </w:rPr>
        <w:t>Punicagranatum</w:t>
      </w:r>
      <w:proofErr w:type="spellEnd"/>
      <w:r w:rsidRPr="00AF56A5">
        <w:rPr>
          <w:sz w:val="20"/>
          <w:szCs w:val="20"/>
        </w:rPr>
        <w:t xml:space="preserve"> L. ISCA Journal of Biological Sciences, 1(2): 32-37.</w:t>
      </w:r>
    </w:p>
    <w:p w:rsidR="00D822DB" w:rsidRPr="00AF56A5" w:rsidRDefault="00D822DB" w:rsidP="008C3722">
      <w:pPr>
        <w:numPr>
          <w:ilvl w:val="0"/>
          <w:numId w:val="13"/>
        </w:numPr>
        <w:ind w:left="426" w:rightChars="35" w:right="73" w:hanging="426"/>
        <w:rPr>
          <w:sz w:val="20"/>
          <w:szCs w:val="20"/>
        </w:rPr>
      </w:pPr>
      <w:proofErr w:type="spellStart"/>
      <w:r w:rsidRPr="00AF56A5">
        <w:rPr>
          <w:sz w:val="20"/>
          <w:szCs w:val="20"/>
        </w:rPr>
        <w:t>Holetz</w:t>
      </w:r>
      <w:proofErr w:type="spellEnd"/>
      <w:r w:rsidRPr="00AF56A5">
        <w:rPr>
          <w:sz w:val="20"/>
          <w:szCs w:val="20"/>
        </w:rPr>
        <w:t xml:space="preserve"> FB, </w:t>
      </w:r>
      <w:proofErr w:type="spellStart"/>
      <w:r w:rsidRPr="00AF56A5">
        <w:rPr>
          <w:sz w:val="20"/>
          <w:szCs w:val="20"/>
        </w:rPr>
        <w:t>Pessini</w:t>
      </w:r>
      <w:proofErr w:type="spellEnd"/>
      <w:r w:rsidRPr="00AF56A5">
        <w:rPr>
          <w:sz w:val="20"/>
          <w:szCs w:val="20"/>
        </w:rPr>
        <w:t xml:space="preserve"> GL, </w:t>
      </w:r>
      <w:proofErr w:type="spellStart"/>
      <w:r w:rsidRPr="00AF56A5">
        <w:rPr>
          <w:sz w:val="20"/>
          <w:szCs w:val="20"/>
        </w:rPr>
        <w:t>Sanches</w:t>
      </w:r>
      <w:proofErr w:type="spellEnd"/>
      <w:r w:rsidRPr="00AF56A5">
        <w:rPr>
          <w:sz w:val="20"/>
          <w:szCs w:val="20"/>
        </w:rPr>
        <w:t xml:space="preserve"> NR, Cortez DA, Nakamura CV and </w:t>
      </w:r>
      <w:proofErr w:type="spellStart"/>
      <w:r w:rsidRPr="00AF56A5">
        <w:rPr>
          <w:sz w:val="20"/>
          <w:szCs w:val="20"/>
        </w:rPr>
        <w:t>Filho</w:t>
      </w:r>
      <w:proofErr w:type="spellEnd"/>
      <w:r w:rsidRPr="00AF56A5">
        <w:rPr>
          <w:sz w:val="20"/>
          <w:szCs w:val="20"/>
        </w:rPr>
        <w:t xml:space="preserve"> BP (2002). Screening of some plants used in the Brazilian folk medicine for the treatment of infectious diseases. </w:t>
      </w:r>
      <w:proofErr w:type="spellStart"/>
      <w:r w:rsidRPr="00AF56A5">
        <w:rPr>
          <w:sz w:val="20"/>
          <w:szCs w:val="20"/>
        </w:rPr>
        <w:t>Mem</w:t>
      </w:r>
      <w:proofErr w:type="spellEnd"/>
      <w:r w:rsidRPr="00AF56A5">
        <w:rPr>
          <w:sz w:val="20"/>
          <w:szCs w:val="20"/>
        </w:rPr>
        <w:t xml:space="preserve">. Inst. </w:t>
      </w:r>
      <w:proofErr w:type="spellStart"/>
      <w:r w:rsidRPr="00AF56A5">
        <w:rPr>
          <w:sz w:val="20"/>
          <w:szCs w:val="20"/>
        </w:rPr>
        <w:t>Oswaldo</w:t>
      </w:r>
      <w:proofErr w:type="spellEnd"/>
      <w:r w:rsidRPr="00AF56A5">
        <w:rPr>
          <w:sz w:val="20"/>
          <w:szCs w:val="20"/>
        </w:rPr>
        <w:t xml:space="preserve"> Cruz, 97: 1027-1031.</w:t>
      </w:r>
    </w:p>
    <w:p w:rsidR="00D822DB" w:rsidRPr="00AF56A5" w:rsidRDefault="00D822DB" w:rsidP="00D822DB">
      <w:pPr>
        <w:numPr>
          <w:ilvl w:val="0"/>
          <w:numId w:val="13"/>
        </w:numPr>
        <w:ind w:left="426" w:rightChars="35" w:right="73" w:hanging="426"/>
        <w:rPr>
          <w:sz w:val="20"/>
          <w:szCs w:val="20"/>
        </w:rPr>
      </w:pPr>
      <w:r w:rsidRPr="00AF56A5">
        <w:rPr>
          <w:sz w:val="20"/>
          <w:szCs w:val="20"/>
        </w:rPr>
        <w:t xml:space="preserve">Jain V, </w:t>
      </w:r>
      <w:proofErr w:type="spellStart"/>
      <w:r w:rsidRPr="00AF56A5">
        <w:rPr>
          <w:sz w:val="20"/>
          <w:szCs w:val="20"/>
        </w:rPr>
        <w:t>Viswanatha</w:t>
      </w:r>
      <w:proofErr w:type="spellEnd"/>
      <w:r w:rsidRPr="00AF56A5">
        <w:rPr>
          <w:sz w:val="20"/>
          <w:szCs w:val="20"/>
        </w:rPr>
        <w:t xml:space="preserve"> GL, </w:t>
      </w:r>
      <w:proofErr w:type="spellStart"/>
      <w:r w:rsidRPr="00AF56A5">
        <w:rPr>
          <w:sz w:val="20"/>
          <w:szCs w:val="20"/>
        </w:rPr>
        <w:t>Manohar</w:t>
      </w:r>
      <w:proofErr w:type="spellEnd"/>
      <w:r w:rsidRPr="00AF56A5">
        <w:rPr>
          <w:sz w:val="20"/>
          <w:szCs w:val="20"/>
        </w:rPr>
        <w:t xml:space="preserve"> D and </w:t>
      </w:r>
      <w:proofErr w:type="spellStart"/>
      <w:r w:rsidRPr="00AF56A5">
        <w:rPr>
          <w:sz w:val="20"/>
          <w:szCs w:val="20"/>
        </w:rPr>
        <w:t>Shivaprasad</w:t>
      </w:r>
      <w:proofErr w:type="spellEnd"/>
      <w:r w:rsidRPr="00AF56A5">
        <w:rPr>
          <w:sz w:val="20"/>
          <w:szCs w:val="20"/>
        </w:rPr>
        <w:t xml:space="preserve"> HN (2012). Isolation of </w:t>
      </w:r>
      <w:proofErr w:type="spellStart"/>
      <w:r w:rsidRPr="00AF56A5">
        <w:rPr>
          <w:sz w:val="20"/>
          <w:szCs w:val="20"/>
        </w:rPr>
        <w:lastRenderedPageBreak/>
        <w:t>Antidiabetic</w:t>
      </w:r>
      <w:proofErr w:type="spellEnd"/>
      <w:r w:rsidRPr="00AF56A5">
        <w:rPr>
          <w:sz w:val="20"/>
          <w:szCs w:val="20"/>
        </w:rPr>
        <w:t xml:space="preserve"> Principle from Fruit Rinds of </w:t>
      </w:r>
      <w:proofErr w:type="spellStart"/>
      <w:r w:rsidRPr="00AF56A5">
        <w:rPr>
          <w:i/>
          <w:iCs/>
          <w:sz w:val="20"/>
          <w:szCs w:val="20"/>
        </w:rPr>
        <w:t>Punica</w:t>
      </w:r>
      <w:proofErr w:type="spellEnd"/>
      <w:r w:rsidRPr="00AF56A5">
        <w:rPr>
          <w:i/>
          <w:iCs/>
          <w:sz w:val="20"/>
          <w:szCs w:val="20"/>
        </w:rPr>
        <w:t xml:space="preserve"> </w:t>
      </w:r>
      <w:proofErr w:type="spellStart"/>
      <w:r w:rsidRPr="00AF56A5">
        <w:rPr>
          <w:i/>
          <w:iCs/>
          <w:sz w:val="20"/>
          <w:szCs w:val="20"/>
        </w:rPr>
        <w:t>granatum</w:t>
      </w:r>
      <w:proofErr w:type="spellEnd"/>
      <w:r w:rsidRPr="00AF56A5">
        <w:rPr>
          <w:sz w:val="20"/>
          <w:szCs w:val="20"/>
        </w:rPr>
        <w:t>. Complementary and Alternative Medicine, pp. 1-11.</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Keheyan</w:t>
      </w:r>
      <w:proofErr w:type="spellEnd"/>
      <w:r w:rsidRPr="00AF56A5">
        <w:rPr>
          <w:sz w:val="20"/>
          <w:szCs w:val="20"/>
        </w:rPr>
        <w:t xml:space="preserve"> Y and </w:t>
      </w:r>
      <w:proofErr w:type="spellStart"/>
      <w:r w:rsidRPr="00AF56A5">
        <w:rPr>
          <w:sz w:val="20"/>
          <w:szCs w:val="20"/>
        </w:rPr>
        <w:t>Giulianelli</w:t>
      </w:r>
      <w:proofErr w:type="spellEnd"/>
      <w:r w:rsidRPr="00AF56A5">
        <w:rPr>
          <w:sz w:val="20"/>
          <w:szCs w:val="20"/>
        </w:rPr>
        <w:t xml:space="preserve"> L (2006). Identification of historical Ink ingredients using </w:t>
      </w:r>
      <w:proofErr w:type="spellStart"/>
      <w:r w:rsidRPr="00AF56A5">
        <w:rPr>
          <w:sz w:val="20"/>
          <w:szCs w:val="20"/>
        </w:rPr>
        <w:t>pyrolysis</w:t>
      </w:r>
      <w:proofErr w:type="spellEnd"/>
      <w:r w:rsidRPr="00AF56A5">
        <w:rPr>
          <w:sz w:val="20"/>
          <w:szCs w:val="20"/>
        </w:rPr>
        <w:t>-GCMS-A model study. e- Preservation Science, 3: 5-10.</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Lali</w:t>
      </w:r>
      <w:proofErr w:type="spellEnd"/>
      <w:r w:rsidRPr="00AF56A5">
        <w:rPr>
          <w:sz w:val="20"/>
          <w:szCs w:val="20"/>
        </w:rPr>
        <w:t xml:space="preserve"> G, </w:t>
      </w:r>
      <w:proofErr w:type="spellStart"/>
      <w:r w:rsidRPr="00AF56A5">
        <w:rPr>
          <w:sz w:val="20"/>
          <w:szCs w:val="20"/>
        </w:rPr>
        <w:t>Sukirtha</w:t>
      </w:r>
      <w:proofErr w:type="spellEnd"/>
      <w:r w:rsidRPr="00AF56A5">
        <w:rPr>
          <w:sz w:val="20"/>
          <w:szCs w:val="20"/>
        </w:rPr>
        <w:t xml:space="preserve"> K, </w:t>
      </w:r>
      <w:proofErr w:type="spellStart"/>
      <w:r w:rsidRPr="00AF56A5">
        <w:rPr>
          <w:sz w:val="20"/>
          <w:szCs w:val="20"/>
        </w:rPr>
        <w:t>Savitha</w:t>
      </w:r>
      <w:proofErr w:type="spellEnd"/>
      <w:r w:rsidRPr="00AF56A5">
        <w:rPr>
          <w:sz w:val="20"/>
          <w:szCs w:val="20"/>
        </w:rPr>
        <w:t xml:space="preserve"> N and </w:t>
      </w:r>
      <w:proofErr w:type="spellStart"/>
      <w:r w:rsidRPr="00AF56A5">
        <w:rPr>
          <w:sz w:val="20"/>
          <w:szCs w:val="20"/>
        </w:rPr>
        <w:t>Niren</w:t>
      </w:r>
      <w:proofErr w:type="spellEnd"/>
      <w:r w:rsidRPr="00AF56A5">
        <w:rPr>
          <w:sz w:val="20"/>
          <w:szCs w:val="20"/>
        </w:rPr>
        <w:t xml:space="preserve"> Andrew S (2012). Antibacterial activity of </w:t>
      </w:r>
      <w:proofErr w:type="spellStart"/>
      <w:r w:rsidRPr="00AF56A5">
        <w:rPr>
          <w:i/>
          <w:iCs/>
          <w:sz w:val="20"/>
          <w:szCs w:val="20"/>
        </w:rPr>
        <w:t>punica</w:t>
      </w:r>
      <w:proofErr w:type="spellEnd"/>
      <w:r w:rsidRPr="00AF56A5">
        <w:rPr>
          <w:i/>
          <w:iCs/>
          <w:sz w:val="20"/>
          <w:szCs w:val="20"/>
        </w:rPr>
        <w:t xml:space="preserve"> </w:t>
      </w:r>
      <w:proofErr w:type="spellStart"/>
      <w:r w:rsidRPr="00AF56A5">
        <w:rPr>
          <w:i/>
          <w:iCs/>
          <w:sz w:val="20"/>
          <w:szCs w:val="20"/>
        </w:rPr>
        <w:t>granatum</w:t>
      </w:r>
      <w:proofErr w:type="spellEnd"/>
      <w:r w:rsidRPr="00AF56A5">
        <w:rPr>
          <w:sz w:val="20"/>
          <w:szCs w:val="20"/>
        </w:rPr>
        <w:t xml:space="preserve"> peel extracts against </w:t>
      </w:r>
      <w:proofErr w:type="spellStart"/>
      <w:r w:rsidRPr="00AF56A5">
        <w:rPr>
          <w:sz w:val="20"/>
          <w:szCs w:val="20"/>
        </w:rPr>
        <w:t>shiga</w:t>
      </w:r>
      <w:proofErr w:type="spellEnd"/>
      <w:r w:rsidRPr="00AF56A5">
        <w:rPr>
          <w:sz w:val="20"/>
          <w:szCs w:val="20"/>
        </w:rPr>
        <w:t xml:space="preserve"> toxin producing </w:t>
      </w:r>
      <w:r w:rsidRPr="00AF56A5">
        <w:rPr>
          <w:i/>
          <w:iCs/>
          <w:sz w:val="20"/>
          <w:szCs w:val="20"/>
        </w:rPr>
        <w:t>E. coli</w:t>
      </w:r>
      <w:r w:rsidRPr="00AF56A5">
        <w:rPr>
          <w:sz w:val="20"/>
          <w:szCs w:val="20"/>
        </w:rPr>
        <w:t xml:space="preserve">. Int. J. Life Sc. </w:t>
      </w:r>
      <w:proofErr w:type="gramStart"/>
      <w:r w:rsidRPr="00AF56A5">
        <w:rPr>
          <w:sz w:val="20"/>
          <w:szCs w:val="20"/>
        </w:rPr>
        <w:t>Bt</w:t>
      </w:r>
      <w:proofErr w:type="gramEnd"/>
      <w:r w:rsidRPr="00AF56A5">
        <w:rPr>
          <w:sz w:val="20"/>
          <w:szCs w:val="20"/>
        </w:rPr>
        <w:t xml:space="preserve"> &amp; Pharm. Res.  1(4):164-172.</w:t>
      </w:r>
    </w:p>
    <w:p w:rsidR="00D822DB" w:rsidRPr="00AF56A5" w:rsidRDefault="00D822DB" w:rsidP="00D822DB">
      <w:pPr>
        <w:numPr>
          <w:ilvl w:val="0"/>
          <w:numId w:val="13"/>
        </w:numPr>
        <w:ind w:left="426" w:rightChars="35" w:right="73" w:hanging="426"/>
        <w:rPr>
          <w:sz w:val="20"/>
          <w:szCs w:val="20"/>
        </w:rPr>
      </w:pPr>
      <w:r w:rsidRPr="00AF56A5">
        <w:rPr>
          <w:sz w:val="20"/>
          <w:szCs w:val="20"/>
        </w:rPr>
        <w:t xml:space="preserve">Lambert PA (2005). Bacterial resistance to antibiotics: Modified target sites. Adv Drug </w:t>
      </w:r>
      <w:proofErr w:type="spellStart"/>
      <w:r w:rsidRPr="00AF56A5">
        <w:rPr>
          <w:sz w:val="20"/>
          <w:szCs w:val="20"/>
        </w:rPr>
        <w:t>Deliv</w:t>
      </w:r>
      <w:proofErr w:type="spellEnd"/>
      <w:r w:rsidRPr="00AF56A5">
        <w:rPr>
          <w:sz w:val="20"/>
          <w:szCs w:val="20"/>
        </w:rPr>
        <w:t xml:space="preserve"> Rev, 57:1471-1485.</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Longtin</w:t>
      </w:r>
      <w:proofErr w:type="spellEnd"/>
      <w:r w:rsidRPr="00AF56A5">
        <w:rPr>
          <w:sz w:val="20"/>
          <w:szCs w:val="20"/>
        </w:rPr>
        <w:t xml:space="preserve"> R (2003). The pomegranate: Nature's power fruit? J. Natl. Cancer Inst., 95: 346-348.</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McCarrell</w:t>
      </w:r>
      <w:proofErr w:type="spellEnd"/>
      <w:r w:rsidRPr="00AF56A5">
        <w:rPr>
          <w:sz w:val="20"/>
          <w:szCs w:val="20"/>
        </w:rPr>
        <w:t xml:space="preserve">  EM, Gould S WJ, Fielder MD, Kelly AF, El </w:t>
      </w:r>
      <w:proofErr w:type="spellStart"/>
      <w:r w:rsidRPr="00AF56A5">
        <w:rPr>
          <w:sz w:val="20"/>
          <w:szCs w:val="20"/>
        </w:rPr>
        <w:t>Sankary</w:t>
      </w:r>
      <w:proofErr w:type="spellEnd"/>
      <w:r w:rsidRPr="00AF56A5">
        <w:rPr>
          <w:sz w:val="20"/>
          <w:szCs w:val="20"/>
        </w:rPr>
        <w:t xml:space="preserve"> W and </w:t>
      </w:r>
      <w:proofErr w:type="spellStart"/>
      <w:r w:rsidRPr="00AF56A5">
        <w:rPr>
          <w:sz w:val="20"/>
          <w:szCs w:val="20"/>
        </w:rPr>
        <w:t>Naughton</w:t>
      </w:r>
      <w:proofErr w:type="spellEnd"/>
      <w:r w:rsidRPr="00AF56A5">
        <w:rPr>
          <w:sz w:val="20"/>
          <w:szCs w:val="20"/>
        </w:rPr>
        <w:t xml:space="preserve"> DP (2008). Antimicrobial activities of pomegranate rind extracts: enhancement by addition of metal salts and vitamin C.</w:t>
      </w:r>
      <w:r w:rsidRPr="00AF56A5">
        <w:rPr>
          <w:rFonts w:ascii="Arial" w:eastAsia="Times New Roman" w:hAnsi="Arial" w:cs="Arial"/>
          <w:i/>
          <w:iCs/>
          <w:kern w:val="0"/>
          <w:sz w:val="18"/>
          <w:szCs w:val="18"/>
          <w:lang w:eastAsia="en-US"/>
        </w:rPr>
        <w:t xml:space="preserve"> </w:t>
      </w:r>
      <w:r w:rsidRPr="00AF56A5">
        <w:rPr>
          <w:rFonts w:ascii="Arial" w:eastAsia="Times New Roman" w:hAnsi="Arial" w:cs="Arial"/>
          <w:kern w:val="0"/>
          <w:sz w:val="18"/>
          <w:szCs w:val="18"/>
          <w:lang w:eastAsia="en-US"/>
        </w:rPr>
        <w:t>BMC Complementary and Alternative Medicine, 8(64): 1-7.</w:t>
      </w:r>
    </w:p>
    <w:p w:rsidR="00D822DB" w:rsidRPr="00AF56A5" w:rsidRDefault="00D822DB" w:rsidP="001F7B96">
      <w:pPr>
        <w:numPr>
          <w:ilvl w:val="0"/>
          <w:numId w:val="13"/>
        </w:numPr>
        <w:ind w:left="426" w:rightChars="35" w:right="73" w:hanging="426"/>
        <w:rPr>
          <w:sz w:val="20"/>
          <w:szCs w:val="20"/>
        </w:rPr>
      </w:pPr>
      <w:r w:rsidRPr="00AF56A5">
        <w:rPr>
          <w:sz w:val="20"/>
          <w:szCs w:val="20"/>
        </w:rPr>
        <w:t xml:space="preserve">Melendez PA, </w:t>
      </w:r>
      <w:proofErr w:type="spellStart"/>
      <w:r w:rsidRPr="00AF56A5">
        <w:rPr>
          <w:sz w:val="20"/>
          <w:szCs w:val="20"/>
        </w:rPr>
        <w:t>Capriles</w:t>
      </w:r>
      <w:proofErr w:type="spellEnd"/>
      <w:r w:rsidRPr="00AF56A5">
        <w:rPr>
          <w:sz w:val="20"/>
          <w:szCs w:val="20"/>
        </w:rPr>
        <w:t xml:space="preserve"> VA (2006). Antibacterial properties of tropical plants from Puerto Rico. </w:t>
      </w:r>
      <w:proofErr w:type="spellStart"/>
      <w:r w:rsidRPr="00AF56A5">
        <w:rPr>
          <w:sz w:val="20"/>
          <w:szCs w:val="20"/>
        </w:rPr>
        <w:t>Phytomedicine</w:t>
      </w:r>
      <w:proofErr w:type="spellEnd"/>
      <w:r w:rsidRPr="00AF56A5">
        <w:rPr>
          <w:sz w:val="20"/>
          <w:szCs w:val="20"/>
        </w:rPr>
        <w:t>, 13: 272- 276.</w:t>
      </w:r>
    </w:p>
    <w:p w:rsidR="00D822DB" w:rsidRPr="00AF56A5" w:rsidRDefault="00D822DB" w:rsidP="00D822DB">
      <w:pPr>
        <w:numPr>
          <w:ilvl w:val="0"/>
          <w:numId w:val="13"/>
        </w:numPr>
        <w:ind w:left="426" w:rightChars="35" w:right="73" w:hanging="426"/>
        <w:rPr>
          <w:sz w:val="20"/>
          <w:szCs w:val="20"/>
        </w:rPr>
      </w:pPr>
      <w:r w:rsidRPr="00AF56A5">
        <w:rPr>
          <w:sz w:val="20"/>
          <w:szCs w:val="20"/>
        </w:rPr>
        <w:t xml:space="preserve">Navarro V, Villarreal ML, Rojas G, </w:t>
      </w:r>
      <w:proofErr w:type="spellStart"/>
      <w:r w:rsidRPr="00AF56A5">
        <w:rPr>
          <w:sz w:val="20"/>
          <w:szCs w:val="20"/>
        </w:rPr>
        <w:t>Lozoya</w:t>
      </w:r>
      <w:proofErr w:type="spellEnd"/>
      <w:r w:rsidRPr="00AF56A5">
        <w:rPr>
          <w:sz w:val="20"/>
          <w:szCs w:val="20"/>
        </w:rPr>
        <w:t xml:space="preserve"> X (1996). Antimicrobial evaluation of some plants used in Mexican traditional medicine for the </w:t>
      </w:r>
      <w:r w:rsidRPr="00AF56A5">
        <w:rPr>
          <w:sz w:val="20"/>
          <w:szCs w:val="20"/>
        </w:rPr>
        <w:lastRenderedPageBreak/>
        <w:t xml:space="preserve">treatment of infectious diseases. J. </w:t>
      </w:r>
      <w:proofErr w:type="spellStart"/>
      <w:r w:rsidRPr="00AF56A5">
        <w:rPr>
          <w:sz w:val="20"/>
          <w:szCs w:val="20"/>
        </w:rPr>
        <w:t>Ethnopharmacol</w:t>
      </w:r>
      <w:proofErr w:type="spellEnd"/>
      <w:r w:rsidRPr="00AF56A5">
        <w:rPr>
          <w:sz w:val="20"/>
          <w:szCs w:val="20"/>
        </w:rPr>
        <w:t>., 53: 143-147.</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Prashanth</w:t>
      </w:r>
      <w:proofErr w:type="spellEnd"/>
      <w:r w:rsidRPr="00AF56A5">
        <w:rPr>
          <w:sz w:val="20"/>
          <w:szCs w:val="20"/>
        </w:rPr>
        <w:t xml:space="preserve"> D, </w:t>
      </w:r>
      <w:proofErr w:type="spellStart"/>
      <w:r w:rsidRPr="00AF56A5">
        <w:rPr>
          <w:sz w:val="20"/>
          <w:szCs w:val="20"/>
        </w:rPr>
        <w:t>Asha</w:t>
      </w:r>
      <w:proofErr w:type="spellEnd"/>
      <w:r w:rsidRPr="00AF56A5">
        <w:rPr>
          <w:sz w:val="20"/>
          <w:szCs w:val="20"/>
        </w:rPr>
        <w:t xml:space="preserve"> MK and </w:t>
      </w:r>
      <w:proofErr w:type="spellStart"/>
      <w:r w:rsidRPr="00AF56A5">
        <w:rPr>
          <w:sz w:val="20"/>
          <w:szCs w:val="20"/>
        </w:rPr>
        <w:t>Amit</w:t>
      </w:r>
      <w:proofErr w:type="spellEnd"/>
      <w:r w:rsidRPr="00AF56A5">
        <w:rPr>
          <w:sz w:val="20"/>
          <w:szCs w:val="20"/>
        </w:rPr>
        <w:t xml:space="preserve"> A (2001). Antibacterial activity of </w:t>
      </w:r>
      <w:proofErr w:type="spellStart"/>
      <w:r w:rsidRPr="00AF56A5">
        <w:rPr>
          <w:sz w:val="20"/>
          <w:szCs w:val="20"/>
        </w:rPr>
        <w:t>Punica</w:t>
      </w:r>
      <w:proofErr w:type="spellEnd"/>
      <w:r w:rsidRPr="00AF56A5">
        <w:rPr>
          <w:sz w:val="20"/>
          <w:szCs w:val="20"/>
        </w:rPr>
        <w:t xml:space="preserve"> </w:t>
      </w:r>
      <w:proofErr w:type="spellStart"/>
      <w:r w:rsidRPr="00AF56A5">
        <w:rPr>
          <w:sz w:val="20"/>
          <w:szCs w:val="20"/>
        </w:rPr>
        <w:t>granatum</w:t>
      </w:r>
      <w:proofErr w:type="spellEnd"/>
      <w:r w:rsidRPr="00AF56A5">
        <w:rPr>
          <w:sz w:val="20"/>
          <w:szCs w:val="20"/>
        </w:rPr>
        <w:t xml:space="preserve">. </w:t>
      </w:r>
      <w:proofErr w:type="spellStart"/>
      <w:r w:rsidRPr="00AF56A5">
        <w:rPr>
          <w:sz w:val="20"/>
          <w:szCs w:val="20"/>
        </w:rPr>
        <w:t>Fitoterapia</w:t>
      </w:r>
      <w:proofErr w:type="spellEnd"/>
      <w:r w:rsidRPr="00AF56A5">
        <w:rPr>
          <w:sz w:val="20"/>
          <w:szCs w:val="20"/>
        </w:rPr>
        <w:t>, 72: 171-173.</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Sadeghian</w:t>
      </w:r>
      <w:proofErr w:type="spellEnd"/>
      <w:r w:rsidRPr="00AF56A5">
        <w:rPr>
          <w:sz w:val="20"/>
          <w:szCs w:val="20"/>
        </w:rPr>
        <w:t xml:space="preserve"> A, </w:t>
      </w:r>
      <w:proofErr w:type="spellStart"/>
      <w:r w:rsidRPr="00AF56A5">
        <w:rPr>
          <w:sz w:val="20"/>
          <w:szCs w:val="20"/>
        </w:rPr>
        <w:t>Ghorbani</w:t>
      </w:r>
      <w:proofErr w:type="spellEnd"/>
      <w:r w:rsidRPr="00AF56A5">
        <w:rPr>
          <w:sz w:val="20"/>
          <w:szCs w:val="20"/>
        </w:rPr>
        <w:t xml:space="preserve"> A, </w:t>
      </w:r>
      <w:proofErr w:type="spellStart"/>
      <w:r w:rsidRPr="00AF56A5">
        <w:rPr>
          <w:sz w:val="20"/>
          <w:szCs w:val="20"/>
        </w:rPr>
        <w:t>Mohamadi-Nejad</w:t>
      </w:r>
      <w:proofErr w:type="spellEnd"/>
      <w:r w:rsidRPr="00AF56A5">
        <w:rPr>
          <w:sz w:val="20"/>
          <w:szCs w:val="20"/>
        </w:rPr>
        <w:t xml:space="preserve"> </w:t>
      </w:r>
      <w:proofErr w:type="gramStart"/>
      <w:r w:rsidRPr="00AF56A5">
        <w:rPr>
          <w:sz w:val="20"/>
          <w:szCs w:val="20"/>
        </w:rPr>
        <w:t>A ,</w:t>
      </w:r>
      <w:proofErr w:type="gramEnd"/>
      <w:r w:rsidRPr="00AF56A5">
        <w:rPr>
          <w:sz w:val="20"/>
          <w:szCs w:val="20"/>
        </w:rPr>
        <w:t xml:space="preserve"> </w:t>
      </w:r>
      <w:proofErr w:type="spellStart"/>
      <w:r w:rsidRPr="00AF56A5">
        <w:rPr>
          <w:sz w:val="20"/>
          <w:szCs w:val="20"/>
        </w:rPr>
        <w:t>Rakhshandeh</w:t>
      </w:r>
      <w:proofErr w:type="spellEnd"/>
      <w:r w:rsidRPr="00AF56A5">
        <w:rPr>
          <w:sz w:val="20"/>
          <w:szCs w:val="20"/>
        </w:rPr>
        <w:t xml:space="preserve"> H (2011). Antimicrobial activity of aqueous and </w:t>
      </w:r>
      <w:proofErr w:type="spellStart"/>
      <w:r w:rsidRPr="00AF56A5">
        <w:rPr>
          <w:sz w:val="20"/>
          <w:szCs w:val="20"/>
        </w:rPr>
        <w:t>methanolic</w:t>
      </w:r>
      <w:proofErr w:type="spellEnd"/>
      <w:r w:rsidRPr="00AF56A5">
        <w:rPr>
          <w:sz w:val="20"/>
          <w:szCs w:val="20"/>
        </w:rPr>
        <w:t xml:space="preserve"> extracts of pomegranate fruit skin. Avicenna Journal of </w:t>
      </w:r>
      <w:proofErr w:type="spellStart"/>
      <w:r w:rsidRPr="00AF56A5">
        <w:rPr>
          <w:sz w:val="20"/>
          <w:szCs w:val="20"/>
        </w:rPr>
        <w:t>Phytomedicine</w:t>
      </w:r>
      <w:proofErr w:type="spellEnd"/>
      <w:r w:rsidRPr="00AF56A5">
        <w:rPr>
          <w:sz w:val="20"/>
          <w:szCs w:val="20"/>
        </w:rPr>
        <w:t>, 1(2): 67-73.</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Satish</w:t>
      </w:r>
      <w:proofErr w:type="spellEnd"/>
      <w:r w:rsidRPr="00AF56A5">
        <w:rPr>
          <w:sz w:val="20"/>
          <w:szCs w:val="20"/>
        </w:rPr>
        <w:t xml:space="preserve"> S, </w:t>
      </w:r>
      <w:proofErr w:type="spellStart"/>
      <w:r w:rsidRPr="00AF56A5">
        <w:rPr>
          <w:sz w:val="20"/>
          <w:szCs w:val="20"/>
        </w:rPr>
        <w:t>Raghavendra</w:t>
      </w:r>
      <w:proofErr w:type="spellEnd"/>
      <w:r w:rsidRPr="00AF56A5">
        <w:rPr>
          <w:sz w:val="20"/>
          <w:szCs w:val="20"/>
        </w:rPr>
        <w:t xml:space="preserve"> </w:t>
      </w:r>
      <w:proofErr w:type="gramStart"/>
      <w:r w:rsidRPr="00AF56A5">
        <w:rPr>
          <w:sz w:val="20"/>
          <w:szCs w:val="20"/>
        </w:rPr>
        <w:t>MP  and</w:t>
      </w:r>
      <w:proofErr w:type="gramEnd"/>
      <w:r w:rsidRPr="00AF56A5">
        <w:rPr>
          <w:sz w:val="20"/>
          <w:szCs w:val="20"/>
        </w:rPr>
        <w:t xml:space="preserve"> </w:t>
      </w:r>
      <w:proofErr w:type="spellStart"/>
      <w:r w:rsidRPr="00AF56A5">
        <w:rPr>
          <w:sz w:val="20"/>
          <w:szCs w:val="20"/>
        </w:rPr>
        <w:t>Raveesha</w:t>
      </w:r>
      <w:proofErr w:type="spellEnd"/>
      <w:r w:rsidRPr="00AF56A5">
        <w:rPr>
          <w:sz w:val="20"/>
          <w:szCs w:val="20"/>
        </w:rPr>
        <w:t xml:space="preserve"> KA (2008). Evaluation of the antibacterial potential of some plants against human pathogenic bacteria. Advances in Biological Research, 2 (3-4): 44-48.</w:t>
      </w:r>
    </w:p>
    <w:p w:rsidR="00D822DB" w:rsidRPr="00AF56A5" w:rsidRDefault="00D822DB" w:rsidP="00D822DB">
      <w:pPr>
        <w:numPr>
          <w:ilvl w:val="0"/>
          <w:numId w:val="13"/>
        </w:numPr>
        <w:ind w:left="426" w:rightChars="35" w:right="73" w:hanging="426"/>
        <w:rPr>
          <w:sz w:val="20"/>
          <w:szCs w:val="20"/>
        </w:rPr>
      </w:pPr>
      <w:proofErr w:type="spellStart"/>
      <w:r w:rsidRPr="00AF56A5">
        <w:rPr>
          <w:sz w:val="20"/>
          <w:szCs w:val="20"/>
        </w:rPr>
        <w:t>Trivedi</w:t>
      </w:r>
      <w:proofErr w:type="spellEnd"/>
      <w:r w:rsidRPr="00AF56A5">
        <w:rPr>
          <w:sz w:val="20"/>
          <w:szCs w:val="20"/>
        </w:rPr>
        <w:t xml:space="preserve"> </w:t>
      </w:r>
      <w:proofErr w:type="gramStart"/>
      <w:r w:rsidRPr="00AF56A5">
        <w:rPr>
          <w:sz w:val="20"/>
          <w:szCs w:val="20"/>
        </w:rPr>
        <w:t>VB  and</w:t>
      </w:r>
      <w:proofErr w:type="gramEnd"/>
      <w:r w:rsidRPr="00AF56A5">
        <w:rPr>
          <w:sz w:val="20"/>
          <w:szCs w:val="20"/>
        </w:rPr>
        <w:t xml:space="preserve"> </w:t>
      </w:r>
      <w:proofErr w:type="spellStart"/>
      <w:r w:rsidRPr="00AF56A5">
        <w:rPr>
          <w:sz w:val="20"/>
          <w:szCs w:val="20"/>
        </w:rPr>
        <w:t>Kazmi</w:t>
      </w:r>
      <w:proofErr w:type="spellEnd"/>
      <w:r w:rsidRPr="00AF56A5">
        <w:rPr>
          <w:sz w:val="20"/>
          <w:szCs w:val="20"/>
        </w:rPr>
        <w:t xml:space="preserve"> SM (1979). </w:t>
      </w:r>
      <w:proofErr w:type="spellStart"/>
      <w:r w:rsidRPr="00AF56A5">
        <w:rPr>
          <w:sz w:val="20"/>
          <w:szCs w:val="20"/>
        </w:rPr>
        <w:t>Kachnar</w:t>
      </w:r>
      <w:proofErr w:type="spellEnd"/>
      <w:r w:rsidRPr="00AF56A5">
        <w:rPr>
          <w:sz w:val="20"/>
          <w:szCs w:val="20"/>
        </w:rPr>
        <w:t xml:space="preserve"> and </w:t>
      </w:r>
      <w:proofErr w:type="spellStart"/>
      <w:r w:rsidRPr="00AF56A5">
        <w:rPr>
          <w:sz w:val="20"/>
          <w:szCs w:val="20"/>
        </w:rPr>
        <w:t>Anar</w:t>
      </w:r>
      <w:proofErr w:type="spellEnd"/>
      <w:r w:rsidRPr="00AF56A5">
        <w:rPr>
          <w:sz w:val="20"/>
          <w:szCs w:val="20"/>
        </w:rPr>
        <w:t xml:space="preserve"> as antibacterial </w:t>
      </w:r>
      <w:proofErr w:type="spellStart"/>
      <w:r w:rsidRPr="00AF56A5">
        <w:rPr>
          <w:sz w:val="20"/>
          <w:szCs w:val="20"/>
        </w:rPr>
        <w:t>drugs.Indian</w:t>
      </w:r>
      <w:proofErr w:type="spellEnd"/>
      <w:r w:rsidRPr="00AF56A5">
        <w:rPr>
          <w:sz w:val="20"/>
          <w:szCs w:val="20"/>
        </w:rPr>
        <w:t xml:space="preserve"> Drugs, Vol. 16, p. 295.</w:t>
      </w:r>
    </w:p>
    <w:p w:rsidR="00BC47F0" w:rsidRDefault="00D822DB" w:rsidP="00BC47F0">
      <w:pPr>
        <w:numPr>
          <w:ilvl w:val="0"/>
          <w:numId w:val="13"/>
        </w:numPr>
        <w:ind w:left="426" w:rightChars="35" w:right="73" w:hanging="426"/>
        <w:rPr>
          <w:sz w:val="20"/>
          <w:szCs w:val="20"/>
        </w:rPr>
      </w:pPr>
      <w:proofErr w:type="spellStart"/>
      <w:r w:rsidRPr="00AF56A5">
        <w:rPr>
          <w:sz w:val="20"/>
          <w:szCs w:val="20"/>
        </w:rPr>
        <w:t>Voravuthikumchai</w:t>
      </w:r>
      <w:proofErr w:type="spellEnd"/>
      <w:r w:rsidRPr="00AF56A5">
        <w:rPr>
          <w:sz w:val="20"/>
          <w:szCs w:val="20"/>
        </w:rPr>
        <w:t xml:space="preserve"> SP, </w:t>
      </w:r>
      <w:proofErr w:type="spellStart"/>
      <w:r w:rsidRPr="00AF56A5">
        <w:rPr>
          <w:sz w:val="20"/>
          <w:szCs w:val="20"/>
        </w:rPr>
        <w:t>Limsuwan</w:t>
      </w:r>
      <w:proofErr w:type="spellEnd"/>
      <w:r w:rsidRPr="00AF56A5">
        <w:rPr>
          <w:sz w:val="20"/>
          <w:szCs w:val="20"/>
        </w:rPr>
        <w:t xml:space="preserve"> S and Mitchell H (2005). Effect of </w:t>
      </w:r>
      <w:proofErr w:type="spellStart"/>
      <w:r w:rsidRPr="00AF56A5">
        <w:rPr>
          <w:i/>
          <w:iCs/>
          <w:sz w:val="20"/>
          <w:szCs w:val="20"/>
        </w:rPr>
        <w:t>Punica</w:t>
      </w:r>
      <w:proofErr w:type="spellEnd"/>
      <w:r w:rsidRPr="00AF56A5">
        <w:rPr>
          <w:i/>
          <w:iCs/>
          <w:sz w:val="20"/>
          <w:szCs w:val="20"/>
        </w:rPr>
        <w:t xml:space="preserve"> </w:t>
      </w:r>
      <w:proofErr w:type="spellStart"/>
      <w:r w:rsidRPr="00AF56A5">
        <w:rPr>
          <w:i/>
          <w:iCs/>
          <w:sz w:val="20"/>
          <w:szCs w:val="20"/>
        </w:rPr>
        <w:t>granatum</w:t>
      </w:r>
      <w:proofErr w:type="spellEnd"/>
      <w:r w:rsidRPr="00AF56A5">
        <w:rPr>
          <w:sz w:val="20"/>
          <w:szCs w:val="20"/>
        </w:rPr>
        <w:t xml:space="preserve"> </w:t>
      </w:r>
      <w:proofErr w:type="spellStart"/>
      <w:r w:rsidRPr="00AF56A5">
        <w:rPr>
          <w:sz w:val="20"/>
          <w:szCs w:val="20"/>
        </w:rPr>
        <w:t>Pericarps</w:t>
      </w:r>
      <w:proofErr w:type="spellEnd"/>
      <w:r w:rsidRPr="00AF56A5">
        <w:rPr>
          <w:sz w:val="20"/>
          <w:szCs w:val="20"/>
        </w:rPr>
        <w:t xml:space="preserve"> and </w:t>
      </w:r>
      <w:proofErr w:type="spellStart"/>
      <w:r w:rsidRPr="00AF56A5">
        <w:rPr>
          <w:sz w:val="20"/>
          <w:szCs w:val="20"/>
        </w:rPr>
        <w:t>Quercus</w:t>
      </w:r>
      <w:proofErr w:type="spellEnd"/>
      <w:r w:rsidR="00B82966">
        <w:rPr>
          <w:rFonts w:hint="eastAsia"/>
          <w:sz w:val="20"/>
          <w:szCs w:val="20"/>
        </w:rPr>
        <w:t xml:space="preserve"> </w:t>
      </w:r>
      <w:proofErr w:type="spellStart"/>
      <w:r w:rsidRPr="00AF56A5">
        <w:rPr>
          <w:sz w:val="20"/>
          <w:szCs w:val="20"/>
        </w:rPr>
        <w:t>Infectoria</w:t>
      </w:r>
      <w:proofErr w:type="spellEnd"/>
      <w:r w:rsidRPr="00AF56A5">
        <w:rPr>
          <w:sz w:val="20"/>
          <w:szCs w:val="20"/>
        </w:rPr>
        <w:t xml:space="preserve"> Nutgalls on cell surface </w:t>
      </w:r>
      <w:proofErr w:type="spellStart"/>
      <w:r w:rsidRPr="00AF56A5">
        <w:rPr>
          <w:sz w:val="20"/>
          <w:szCs w:val="20"/>
        </w:rPr>
        <w:t>hydrophobicity</w:t>
      </w:r>
      <w:proofErr w:type="spellEnd"/>
      <w:r w:rsidRPr="00AF56A5">
        <w:rPr>
          <w:sz w:val="20"/>
          <w:szCs w:val="20"/>
        </w:rPr>
        <w:t xml:space="preserve"> and cell survival of </w:t>
      </w:r>
      <w:bookmarkStart w:id="0" w:name="_GoBack"/>
      <w:bookmarkEnd w:id="0"/>
      <w:r w:rsidRPr="00AF56A5">
        <w:rPr>
          <w:sz w:val="20"/>
          <w:szCs w:val="20"/>
        </w:rPr>
        <w:t>Helicobacter pylori. J. of health science, 52(2): 154-159.</w:t>
      </w:r>
    </w:p>
    <w:p w:rsidR="00D822DB" w:rsidRPr="00BC47F0" w:rsidRDefault="00D822DB" w:rsidP="00BC47F0">
      <w:pPr>
        <w:numPr>
          <w:ilvl w:val="0"/>
          <w:numId w:val="13"/>
        </w:numPr>
        <w:ind w:left="426" w:rightChars="35" w:right="73" w:hanging="426"/>
        <w:rPr>
          <w:sz w:val="20"/>
          <w:szCs w:val="20"/>
        </w:rPr>
        <w:sectPr w:rsidR="00D822DB" w:rsidRPr="00BC47F0" w:rsidSect="00081DF4">
          <w:type w:val="continuous"/>
          <w:pgSz w:w="12242" w:h="15842" w:code="1"/>
          <w:pgMar w:top="1440" w:right="1440" w:bottom="1440" w:left="1440" w:header="720" w:footer="720" w:gutter="0"/>
          <w:cols w:num="2" w:space="520"/>
          <w:docGrid w:linePitch="312"/>
        </w:sectPr>
      </w:pPr>
      <w:proofErr w:type="spellStart"/>
      <w:r w:rsidRPr="00BC47F0">
        <w:rPr>
          <w:sz w:val="20"/>
          <w:szCs w:val="20"/>
        </w:rPr>
        <w:t>Voravuthikunchai</w:t>
      </w:r>
      <w:proofErr w:type="spellEnd"/>
      <w:r w:rsidRPr="00BC47F0">
        <w:rPr>
          <w:sz w:val="20"/>
          <w:szCs w:val="20"/>
        </w:rPr>
        <w:t xml:space="preserve"> S, </w:t>
      </w:r>
      <w:proofErr w:type="spellStart"/>
      <w:r w:rsidRPr="00BC47F0">
        <w:rPr>
          <w:sz w:val="20"/>
          <w:szCs w:val="20"/>
        </w:rPr>
        <w:t>Lortheeranuw</w:t>
      </w:r>
      <w:r w:rsidR="00BC47F0" w:rsidRPr="00BC47F0">
        <w:rPr>
          <w:sz w:val="20"/>
          <w:szCs w:val="20"/>
        </w:rPr>
        <w:t>at</w:t>
      </w:r>
      <w:proofErr w:type="spellEnd"/>
      <w:r w:rsidR="00BC47F0" w:rsidRPr="00BC47F0">
        <w:rPr>
          <w:sz w:val="20"/>
          <w:szCs w:val="20"/>
        </w:rPr>
        <w:t xml:space="preserve"> A, </w:t>
      </w:r>
      <w:proofErr w:type="spellStart"/>
      <w:r w:rsidR="00BC47F0" w:rsidRPr="00BC47F0">
        <w:rPr>
          <w:sz w:val="20"/>
          <w:szCs w:val="20"/>
        </w:rPr>
        <w:t>Jeeju</w:t>
      </w:r>
      <w:proofErr w:type="spellEnd"/>
      <w:r w:rsidR="00BC47F0" w:rsidRPr="00BC47F0">
        <w:rPr>
          <w:sz w:val="20"/>
          <w:szCs w:val="20"/>
        </w:rPr>
        <w:t xml:space="preserve"> W, </w:t>
      </w:r>
      <w:proofErr w:type="spellStart"/>
      <w:r w:rsidRPr="00BC47F0">
        <w:rPr>
          <w:sz w:val="20"/>
          <w:szCs w:val="20"/>
        </w:rPr>
        <w:t>Sririrak</w:t>
      </w:r>
      <w:proofErr w:type="spellEnd"/>
      <w:r w:rsidRPr="00BC47F0">
        <w:rPr>
          <w:sz w:val="20"/>
          <w:szCs w:val="20"/>
        </w:rPr>
        <w:t xml:space="preserve"> T, </w:t>
      </w:r>
      <w:proofErr w:type="spellStart"/>
      <w:r w:rsidRPr="00BC47F0">
        <w:rPr>
          <w:sz w:val="20"/>
          <w:szCs w:val="20"/>
        </w:rPr>
        <w:t>Phongpaichit</w:t>
      </w:r>
      <w:proofErr w:type="spellEnd"/>
      <w:r w:rsidRPr="00BC47F0">
        <w:rPr>
          <w:sz w:val="20"/>
          <w:szCs w:val="20"/>
        </w:rPr>
        <w:t xml:space="preserve"> S and </w:t>
      </w:r>
      <w:proofErr w:type="spellStart"/>
      <w:r w:rsidRPr="00BC47F0">
        <w:rPr>
          <w:sz w:val="20"/>
          <w:szCs w:val="20"/>
        </w:rPr>
        <w:t>Supawita</w:t>
      </w:r>
      <w:proofErr w:type="spellEnd"/>
      <w:r w:rsidRPr="00BC47F0">
        <w:rPr>
          <w:sz w:val="20"/>
          <w:szCs w:val="20"/>
        </w:rPr>
        <w:t xml:space="preserve"> T (2004). Effective medicinal plants against </w:t>
      </w:r>
      <w:proofErr w:type="spellStart"/>
      <w:r w:rsidRPr="00BC47F0">
        <w:rPr>
          <w:sz w:val="20"/>
          <w:szCs w:val="20"/>
        </w:rPr>
        <w:t>enterohaemorrhagic</w:t>
      </w:r>
      <w:proofErr w:type="spellEnd"/>
      <w:r w:rsidRPr="00BC47F0">
        <w:rPr>
          <w:sz w:val="20"/>
          <w:szCs w:val="20"/>
        </w:rPr>
        <w:t xml:space="preserve"> </w:t>
      </w:r>
      <w:r w:rsidRPr="00BC47F0">
        <w:rPr>
          <w:i/>
          <w:iCs/>
          <w:sz w:val="20"/>
          <w:szCs w:val="20"/>
        </w:rPr>
        <w:t>Escherichia coli O157:H7</w:t>
      </w:r>
      <w:r w:rsidRPr="00BC47F0">
        <w:rPr>
          <w:sz w:val="20"/>
          <w:szCs w:val="20"/>
        </w:rPr>
        <w:t xml:space="preserve">. J </w:t>
      </w:r>
      <w:proofErr w:type="spellStart"/>
      <w:proofErr w:type="gramStart"/>
      <w:r w:rsidRPr="00BC47F0">
        <w:rPr>
          <w:sz w:val="20"/>
          <w:szCs w:val="20"/>
        </w:rPr>
        <w:t>Ethnopharmacol</w:t>
      </w:r>
      <w:proofErr w:type="spellEnd"/>
      <w:r w:rsidRPr="00BC47F0">
        <w:rPr>
          <w:sz w:val="20"/>
          <w:szCs w:val="20"/>
        </w:rPr>
        <w:t>.,</w:t>
      </w:r>
      <w:proofErr w:type="gramEnd"/>
      <w:r w:rsidRPr="00BC47F0">
        <w:rPr>
          <w:sz w:val="20"/>
          <w:szCs w:val="20"/>
        </w:rPr>
        <w:t xml:space="preserve"> 94(1): 49-54.</w:t>
      </w:r>
    </w:p>
    <w:p w:rsidR="003941D0" w:rsidRPr="00EA6621" w:rsidRDefault="003941D0" w:rsidP="000B054F">
      <w:pPr>
        <w:snapToGrid w:val="0"/>
        <w:ind w:rightChars="35" w:right="73"/>
        <w:rPr>
          <w:sz w:val="20"/>
          <w:szCs w:val="20"/>
        </w:rPr>
      </w:pPr>
    </w:p>
    <w:p w:rsidR="007A2D5F" w:rsidRPr="00EA6621" w:rsidRDefault="007A2D5F" w:rsidP="001504BA">
      <w:pPr>
        <w:snapToGrid w:val="0"/>
        <w:ind w:left="500" w:rightChars="35" w:right="73" w:hangingChars="250" w:hanging="500"/>
        <w:rPr>
          <w:sz w:val="20"/>
          <w:szCs w:val="20"/>
        </w:rPr>
      </w:pPr>
    </w:p>
    <w:p w:rsidR="005C7126" w:rsidRDefault="005C7126" w:rsidP="000B054F">
      <w:pPr>
        <w:snapToGrid w:val="0"/>
        <w:ind w:left="500" w:rightChars="35" w:right="73" w:hangingChars="250" w:hanging="500"/>
        <w:rPr>
          <w:sz w:val="20"/>
          <w:szCs w:val="20"/>
        </w:rPr>
      </w:pPr>
    </w:p>
    <w:p w:rsidR="003941D0" w:rsidRPr="00EA6621" w:rsidRDefault="005C7126" w:rsidP="000B054F">
      <w:pPr>
        <w:snapToGrid w:val="0"/>
        <w:ind w:left="500" w:rightChars="35" w:right="73" w:hangingChars="250" w:hanging="500"/>
        <w:rPr>
          <w:sz w:val="20"/>
          <w:szCs w:val="20"/>
        </w:rPr>
      </w:pPr>
      <w:r>
        <w:rPr>
          <w:sz w:val="20"/>
          <w:szCs w:val="20"/>
        </w:rPr>
        <w:t>2/13/2014</w:t>
      </w:r>
    </w:p>
    <w:sectPr w:rsidR="003941D0" w:rsidRPr="00EA6621" w:rsidSect="00081DF4">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BEC" w:rsidRDefault="00971BEC">
      <w:r>
        <w:separator/>
      </w:r>
    </w:p>
  </w:endnote>
  <w:endnote w:type="continuationSeparator" w:id="0">
    <w:p w:rsidR="00971BEC" w:rsidRDefault="00971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78" w:rsidRDefault="00151261" w:rsidP="00842921">
    <w:pPr>
      <w:pStyle w:val="Footer"/>
      <w:framePr w:wrap="around" w:vAnchor="text" w:hAnchor="margin" w:xAlign="center" w:y="1"/>
      <w:rPr>
        <w:rStyle w:val="PageNumber"/>
      </w:rPr>
    </w:pPr>
    <w:r>
      <w:rPr>
        <w:rStyle w:val="PageNumber"/>
      </w:rPr>
      <w:fldChar w:fldCharType="begin"/>
    </w:r>
    <w:r w:rsidR="00084578">
      <w:rPr>
        <w:rStyle w:val="PageNumber"/>
      </w:rPr>
      <w:instrText xml:space="preserve">PAGE  </w:instrText>
    </w:r>
    <w:r>
      <w:rPr>
        <w:rStyle w:val="PageNumber"/>
      </w:rPr>
      <w:fldChar w:fldCharType="end"/>
    </w:r>
  </w:p>
  <w:p w:rsidR="00084578" w:rsidRDefault="00084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78" w:rsidRPr="005C7126" w:rsidRDefault="00151261" w:rsidP="005C7126">
    <w:pPr>
      <w:jc w:val="center"/>
      <w:rPr>
        <w:sz w:val="20"/>
      </w:rPr>
    </w:pPr>
    <w:r w:rsidRPr="005C7126">
      <w:rPr>
        <w:sz w:val="20"/>
      </w:rPr>
      <w:fldChar w:fldCharType="begin"/>
    </w:r>
    <w:r w:rsidR="00084578" w:rsidRPr="005C7126">
      <w:rPr>
        <w:sz w:val="20"/>
      </w:rPr>
      <w:instrText xml:space="preserve"> page </w:instrText>
    </w:r>
    <w:r w:rsidRPr="005C7126">
      <w:rPr>
        <w:sz w:val="20"/>
      </w:rPr>
      <w:fldChar w:fldCharType="separate"/>
    </w:r>
    <w:r w:rsidR="00982C44">
      <w:rPr>
        <w:noProof/>
        <w:sz w:val="20"/>
      </w:rPr>
      <w:t>79</w:t>
    </w:r>
    <w:r w:rsidRPr="005C712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BEC" w:rsidRDefault="00971BEC">
      <w:r>
        <w:separator/>
      </w:r>
    </w:p>
  </w:footnote>
  <w:footnote w:type="continuationSeparator" w:id="0">
    <w:p w:rsidR="00971BEC" w:rsidRDefault="00971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78" w:rsidRPr="005C7126" w:rsidRDefault="00084578" w:rsidP="005C7126">
    <w:pPr>
      <w:pBdr>
        <w:bottom w:val="thinThickMediumGap" w:sz="12" w:space="1" w:color="auto"/>
      </w:pBdr>
      <w:tabs>
        <w:tab w:val="left" w:pos="851"/>
        <w:tab w:val="right" w:pos="8364"/>
      </w:tabs>
      <w:adjustRightInd w:val="0"/>
      <w:snapToGrid w:val="0"/>
      <w:rPr>
        <w:iCs/>
        <w:sz w:val="20"/>
      </w:rPr>
    </w:pPr>
    <w:r w:rsidRPr="005C7126">
      <w:rPr>
        <w:rFonts w:hint="eastAsia"/>
        <w:sz w:val="20"/>
        <w:szCs w:val="20"/>
      </w:rPr>
      <w:tab/>
    </w:r>
    <w:r w:rsidRPr="005C7126">
      <w:rPr>
        <w:sz w:val="20"/>
        <w:szCs w:val="20"/>
      </w:rPr>
      <w:t>World Rural Observations 201</w:t>
    </w:r>
    <w:r w:rsidRPr="005C7126">
      <w:rPr>
        <w:rFonts w:hint="eastAsia"/>
        <w:sz w:val="20"/>
        <w:szCs w:val="20"/>
      </w:rPr>
      <w:t>4</w:t>
    </w:r>
    <w:proofErr w:type="gramStart"/>
    <w:r w:rsidRPr="005C7126">
      <w:rPr>
        <w:sz w:val="20"/>
        <w:szCs w:val="20"/>
      </w:rPr>
      <w:t>;</w:t>
    </w:r>
    <w:r w:rsidRPr="005C7126">
      <w:rPr>
        <w:rFonts w:hint="eastAsia"/>
        <w:sz w:val="20"/>
        <w:szCs w:val="20"/>
      </w:rPr>
      <w:t>6</w:t>
    </w:r>
    <w:proofErr w:type="gramEnd"/>
    <w:r w:rsidRPr="005C7126">
      <w:rPr>
        <w:sz w:val="20"/>
        <w:szCs w:val="20"/>
      </w:rPr>
      <w:t>(</w:t>
    </w:r>
    <w:r w:rsidRPr="005C7126">
      <w:rPr>
        <w:rFonts w:hint="eastAsia"/>
        <w:sz w:val="20"/>
        <w:szCs w:val="20"/>
      </w:rPr>
      <w:t>1</w:t>
    </w:r>
    <w:r w:rsidRPr="005C7126">
      <w:rPr>
        <w:sz w:val="20"/>
        <w:szCs w:val="20"/>
      </w:rPr>
      <w:t xml:space="preserve">)      </w:t>
    </w:r>
    <w:r w:rsidRPr="005C7126">
      <w:rPr>
        <w:rFonts w:hint="eastAsia"/>
        <w:sz w:val="20"/>
        <w:szCs w:val="20"/>
      </w:rPr>
      <w:tab/>
    </w:r>
    <w:r w:rsidRPr="005C7126">
      <w:rPr>
        <w:sz w:val="20"/>
        <w:szCs w:val="20"/>
      </w:rPr>
      <w:t xml:space="preserve">       </w:t>
    </w:r>
    <w:hyperlink r:id="rId1" w:history="1">
      <w:r w:rsidRPr="005C7126">
        <w:rPr>
          <w:rStyle w:val="Hyperlink"/>
          <w:sz w:val="20"/>
          <w:szCs w:val="20"/>
        </w:rPr>
        <w:t>http://www.sciencepub.net/rural</w:t>
      </w:r>
    </w:hyperlink>
  </w:p>
  <w:p w:rsidR="00084578" w:rsidRPr="005C7126" w:rsidRDefault="00084578" w:rsidP="005C7126">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1D3A6B70"/>
    <w:multiLevelType w:val="hybridMultilevel"/>
    <w:tmpl w:val="02665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EFC7EB0"/>
    <w:multiLevelType w:val="hybridMultilevel"/>
    <w:tmpl w:val="F644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8"/>
  </w:num>
  <w:num w:numId="10">
    <w:abstractNumId w:val="4"/>
  </w:num>
  <w:num w:numId="11">
    <w:abstractNumId w:val="11"/>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37543"/>
    <w:rsid w:val="00040AED"/>
    <w:rsid w:val="000428BA"/>
    <w:rsid w:val="00042F66"/>
    <w:rsid w:val="00051DE1"/>
    <w:rsid w:val="00065FF0"/>
    <w:rsid w:val="000660C8"/>
    <w:rsid w:val="00067C3C"/>
    <w:rsid w:val="00073C48"/>
    <w:rsid w:val="00081DF4"/>
    <w:rsid w:val="00084578"/>
    <w:rsid w:val="000870EE"/>
    <w:rsid w:val="000A6DE7"/>
    <w:rsid w:val="000B054F"/>
    <w:rsid w:val="000B23FB"/>
    <w:rsid w:val="000B3FF6"/>
    <w:rsid w:val="000D6624"/>
    <w:rsid w:val="000F4383"/>
    <w:rsid w:val="0010090B"/>
    <w:rsid w:val="00102DDD"/>
    <w:rsid w:val="00123AB4"/>
    <w:rsid w:val="001367C8"/>
    <w:rsid w:val="00146032"/>
    <w:rsid w:val="001504BA"/>
    <w:rsid w:val="00151261"/>
    <w:rsid w:val="00170C6C"/>
    <w:rsid w:val="001A536E"/>
    <w:rsid w:val="001A572D"/>
    <w:rsid w:val="001A6F54"/>
    <w:rsid w:val="001B3690"/>
    <w:rsid w:val="001D30C6"/>
    <w:rsid w:val="001E28DF"/>
    <w:rsid w:val="001E615A"/>
    <w:rsid w:val="001F22E4"/>
    <w:rsid w:val="001F2AEB"/>
    <w:rsid w:val="001F5987"/>
    <w:rsid w:val="001F6ED1"/>
    <w:rsid w:val="001F7B96"/>
    <w:rsid w:val="00204A96"/>
    <w:rsid w:val="00205B43"/>
    <w:rsid w:val="00207FF1"/>
    <w:rsid w:val="00212729"/>
    <w:rsid w:val="00222218"/>
    <w:rsid w:val="00236FBD"/>
    <w:rsid w:val="00261450"/>
    <w:rsid w:val="00275E61"/>
    <w:rsid w:val="002835CC"/>
    <w:rsid w:val="0029438F"/>
    <w:rsid w:val="00297F68"/>
    <w:rsid w:val="002A07A1"/>
    <w:rsid w:val="002A5F2F"/>
    <w:rsid w:val="002B2245"/>
    <w:rsid w:val="002C27B2"/>
    <w:rsid w:val="002D7FD7"/>
    <w:rsid w:val="002E20EE"/>
    <w:rsid w:val="002E3EE7"/>
    <w:rsid w:val="002F1B14"/>
    <w:rsid w:val="002F2EDC"/>
    <w:rsid w:val="002F6DB7"/>
    <w:rsid w:val="00343587"/>
    <w:rsid w:val="00365CFD"/>
    <w:rsid w:val="003870B9"/>
    <w:rsid w:val="0039128E"/>
    <w:rsid w:val="003941D0"/>
    <w:rsid w:val="003B6C6D"/>
    <w:rsid w:val="003B75DB"/>
    <w:rsid w:val="003D38A9"/>
    <w:rsid w:val="003D4E24"/>
    <w:rsid w:val="003D702E"/>
    <w:rsid w:val="003E6119"/>
    <w:rsid w:val="003F1A2D"/>
    <w:rsid w:val="003F41B3"/>
    <w:rsid w:val="00403545"/>
    <w:rsid w:val="00405F3E"/>
    <w:rsid w:val="00406C95"/>
    <w:rsid w:val="00411392"/>
    <w:rsid w:val="00414E4B"/>
    <w:rsid w:val="004179B6"/>
    <w:rsid w:val="004274DA"/>
    <w:rsid w:val="004275F5"/>
    <w:rsid w:val="00435A02"/>
    <w:rsid w:val="0044525D"/>
    <w:rsid w:val="004707C6"/>
    <w:rsid w:val="00477679"/>
    <w:rsid w:val="00480BFB"/>
    <w:rsid w:val="004A28B0"/>
    <w:rsid w:val="004B4E2E"/>
    <w:rsid w:val="004D36C0"/>
    <w:rsid w:val="004F59CE"/>
    <w:rsid w:val="00512FE8"/>
    <w:rsid w:val="00513D98"/>
    <w:rsid w:val="00522635"/>
    <w:rsid w:val="0052721A"/>
    <w:rsid w:val="00534AA4"/>
    <w:rsid w:val="00541649"/>
    <w:rsid w:val="00545DE2"/>
    <w:rsid w:val="005526B7"/>
    <w:rsid w:val="005551AD"/>
    <w:rsid w:val="00555674"/>
    <w:rsid w:val="00560F72"/>
    <w:rsid w:val="0056232B"/>
    <w:rsid w:val="005664D5"/>
    <w:rsid w:val="00566A4C"/>
    <w:rsid w:val="00566E72"/>
    <w:rsid w:val="00572E4D"/>
    <w:rsid w:val="00586003"/>
    <w:rsid w:val="00591E39"/>
    <w:rsid w:val="005A214B"/>
    <w:rsid w:val="005A504E"/>
    <w:rsid w:val="005B089B"/>
    <w:rsid w:val="005B3E09"/>
    <w:rsid w:val="005C0E12"/>
    <w:rsid w:val="005C7126"/>
    <w:rsid w:val="005D3835"/>
    <w:rsid w:val="005D7DD6"/>
    <w:rsid w:val="00607548"/>
    <w:rsid w:val="00622AC8"/>
    <w:rsid w:val="006251F5"/>
    <w:rsid w:val="0063122C"/>
    <w:rsid w:val="006332F3"/>
    <w:rsid w:val="00650443"/>
    <w:rsid w:val="0065750C"/>
    <w:rsid w:val="006655E3"/>
    <w:rsid w:val="00677BF9"/>
    <w:rsid w:val="006A1E53"/>
    <w:rsid w:val="006A4050"/>
    <w:rsid w:val="006A7996"/>
    <w:rsid w:val="006B0C20"/>
    <w:rsid w:val="006B243F"/>
    <w:rsid w:val="006B72C8"/>
    <w:rsid w:val="006C3F23"/>
    <w:rsid w:val="006C63DA"/>
    <w:rsid w:val="006E5D24"/>
    <w:rsid w:val="00702F84"/>
    <w:rsid w:val="00720A44"/>
    <w:rsid w:val="00733492"/>
    <w:rsid w:val="00737CA2"/>
    <w:rsid w:val="00746CC5"/>
    <w:rsid w:val="0075029A"/>
    <w:rsid w:val="00765484"/>
    <w:rsid w:val="00774AFD"/>
    <w:rsid w:val="0077571E"/>
    <w:rsid w:val="00776C35"/>
    <w:rsid w:val="007A2D5F"/>
    <w:rsid w:val="007C0265"/>
    <w:rsid w:val="007C4AB3"/>
    <w:rsid w:val="007C66C6"/>
    <w:rsid w:val="007C6853"/>
    <w:rsid w:val="007D0D9D"/>
    <w:rsid w:val="007E1DE6"/>
    <w:rsid w:val="007E624A"/>
    <w:rsid w:val="007E7A27"/>
    <w:rsid w:val="007F07A1"/>
    <w:rsid w:val="007F16A7"/>
    <w:rsid w:val="007F5EDA"/>
    <w:rsid w:val="0081250F"/>
    <w:rsid w:val="008209B5"/>
    <w:rsid w:val="00822707"/>
    <w:rsid w:val="00825DF1"/>
    <w:rsid w:val="00826B1C"/>
    <w:rsid w:val="00831962"/>
    <w:rsid w:val="00842921"/>
    <w:rsid w:val="00852AC1"/>
    <w:rsid w:val="008530E8"/>
    <w:rsid w:val="00855D12"/>
    <w:rsid w:val="00860761"/>
    <w:rsid w:val="00860B61"/>
    <w:rsid w:val="00865F8E"/>
    <w:rsid w:val="008756C1"/>
    <w:rsid w:val="00893369"/>
    <w:rsid w:val="008941AB"/>
    <w:rsid w:val="00894525"/>
    <w:rsid w:val="008B6653"/>
    <w:rsid w:val="008C3722"/>
    <w:rsid w:val="008D0B03"/>
    <w:rsid w:val="008D432F"/>
    <w:rsid w:val="008F41A7"/>
    <w:rsid w:val="008F60D0"/>
    <w:rsid w:val="00911454"/>
    <w:rsid w:val="00915450"/>
    <w:rsid w:val="00925B00"/>
    <w:rsid w:val="0092618E"/>
    <w:rsid w:val="00926875"/>
    <w:rsid w:val="00933688"/>
    <w:rsid w:val="00947758"/>
    <w:rsid w:val="00953204"/>
    <w:rsid w:val="0095397A"/>
    <w:rsid w:val="00971BEC"/>
    <w:rsid w:val="00981579"/>
    <w:rsid w:val="00982C44"/>
    <w:rsid w:val="009855BF"/>
    <w:rsid w:val="009A3769"/>
    <w:rsid w:val="009B089C"/>
    <w:rsid w:val="009C0A79"/>
    <w:rsid w:val="009D2C7C"/>
    <w:rsid w:val="009F08CE"/>
    <w:rsid w:val="009F49C8"/>
    <w:rsid w:val="009F6425"/>
    <w:rsid w:val="00A057BB"/>
    <w:rsid w:val="00A36329"/>
    <w:rsid w:val="00A407B9"/>
    <w:rsid w:val="00A504B8"/>
    <w:rsid w:val="00A565BD"/>
    <w:rsid w:val="00A64A36"/>
    <w:rsid w:val="00A66171"/>
    <w:rsid w:val="00A73571"/>
    <w:rsid w:val="00A81883"/>
    <w:rsid w:val="00A84676"/>
    <w:rsid w:val="00A92B7E"/>
    <w:rsid w:val="00AA6646"/>
    <w:rsid w:val="00AD0CE7"/>
    <w:rsid w:val="00AF56A5"/>
    <w:rsid w:val="00AF6D2D"/>
    <w:rsid w:val="00B132EA"/>
    <w:rsid w:val="00B16A83"/>
    <w:rsid w:val="00B227DB"/>
    <w:rsid w:val="00B273CC"/>
    <w:rsid w:val="00B3135E"/>
    <w:rsid w:val="00B36B6D"/>
    <w:rsid w:val="00B57EED"/>
    <w:rsid w:val="00B60A58"/>
    <w:rsid w:val="00B63C8F"/>
    <w:rsid w:val="00B63E8A"/>
    <w:rsid w:val="00B7009A"/>
    <w:rsid w:val="00B712FF"/>
    <w:rsid w:val="00B74E42"/>
    <w:rsid w:val="00B82966"/>
    <w:rsid w:val="00BA05E5"/>
    <w:rsid w:val="00BC47F0"/>
    <w:rsid w:val="00BC5F82"/>
    <w:rsid w:val="00BD0133"/>
    <w:rsid w:val="00BD2F55"/>
    <w:rsid w:val="00BD5752"/>
    <w:rsid w:val="00BD5E17"/>
    <w:rsid w:val="00BF534C"/>
    <w:rsid w:val="00C130E7"/>
    <w:rsid w:val="00C15E02"/>
    <w:rsid w:val="00C24330"/>
    <w:rsid w:val="00C25061"/>
    <w:rsid w:val="00C25C3A"/>
    <w:rsid w:val="00C37F8E"/>
    <w:rsid w:val="00C40BB3"/>
    <w:rsid w:val="00C57B45"/>
    <w:rsid w:val="00C614D7"/>
    <w:rsid w:val="00C64815"/>
    <w:rsid w:val="00CA5310"/>
    <w:rsid w:val="00CE6003"/>
    <w:rsid w:val="00CE6F25"/>
    <w:rsid w:val="00CF3E04"/>
    <w:rsid w:val="00CF609E"/>
    <w:rsid w:val="00CF7BBD"/>
    <w:rsid w:val="00D24651"/>
    <w:rsid w:val="00D50714"/>
    <w:rsid w:val="00D5571A"/>
    <w:rsid w:val="00D63C0C"/>
    <w:rsid w:val="00D822DB"/>
    <w:rsid w:val="00D82416"/>
    <w:rsid w:val="00D9604E"/>
    <w:rsid w:val="00DA0DD2"/>
    <w:rsid w:val="00DA29CB"/>
    <w:rsid w:val="00DB19E9"/>
    <w:rsid w:val="00DB4576"/>
    <w:rsid w:val="00DC210E"/>
    <w:rsid w:val="00DC258F"/>
    <w:rsid w:val="00DD0078"/>
    <w:rsid w:val="00DD04BF"/>
    <w:rsid w:val="00DD7EE1"/>
    <w:rsid w:val="00DE04F7"/>
    <w:rsid w:val="00E06C8F"/>
    <w:rsid w:val="00E205EA"/>
    <w:rsid w:val="00E42034"/>
    <w:rsid w:val="00E56638"/>
    <w:rsid w:val="00E60DD5"/>
    <w:rsid w:val="00E63C9F"/>
    <w:rsid w:val="00E84BF3"/>
    <w:rsid w:val="00E94003"/>
    <w:rsid w:val="00E95B3A"/>
    <w:rsid w:val="00EA2A9E"/>
    <w:rsid w:val="00EA6621"/>
    <w:rsid w:val="00EB29C9"/>
    <w:rsid w:val="00EC0821"/>
    <w:rsid w:val="00EC7ACF"/>
    <w:rsid w:val="00ED532A"/>
    <w:rsid w:val="00EE13B9"/>
    <w:rsid w:val="00EF3BB7"/>
    <w:rsid w:val="00F13C98"/>
    <w:rsid w:val="00F27DFA"/>
    <w:rsid w:val="00F347BF"/>
    <w:rsid w:val="00F47CCA"/>
    <w:rsid w:val="00F5065E"/>
    <w:rsid w:val="00F51A86"/>
    <w:rsid w:val="00F61669"/>
    <w:rsid w:val="00F61F70"/>
    <w:rsid w:val="00F62B47"/>
    <w:rsid w:val="00F64052"/>
    <w:rsid w:val="00F72E1E"/>
    <w:rsid w:val="00F76C67"/>
    <w:rsid w:val="00F81217"/>
    <w:rsid w:val="00F83085"/>
    <w:rsid w:val="00F850D3"/>
    <w:rsid w:val="00F90973"/>
    <w:rsid w:val="00F976F1"/>
    <w:rsid w:val="00FE0E0B"/>
    <w:rsid w:val="00FE10A6"/>
    <w:rsid w:val="00FF12BA"/>
    <w:rsid w:val="00FF36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B7"/>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table" w:customStyle="1" w:styleId="TableGrid1">
    <w:name w:val="Table Grid1"/>
    <w:basedOn w:val="TableNormal"/>
    <w:next w:val="TableGrid"/>
    <w:uiPriority w:val="59"/>
    <w:rsid w:val="00CF3E0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D30C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A6F5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yperlink" Target="mailto:essam_hussain@hotmail.com" TargetMode="External"/><Relationship Id="rId3" Type="http://schemas.openxmlformats.org/officeDocument/2006/relationships/settings" Target="settings.xml"/><Relationship Id="rId7" Type="http://schemas.openxmlformats.org/officeDocument/2006/relationships/hyperlink" Target="mailto:essam_hussain@hot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3959</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27751</CharactersWithSpaces>
  <SharedDoc>false</SharedDoc>
  <HLinks>
    <vt:vector size="12" baseType="variant">
      <vt:variant>
        <vt:i4>1179650</vt:i4>
      </vt:variant>
      <vt:variant>
        <vt:i4>3</vt:i4>
      </vt:variant>
      <vt:variant>
        <vt:i4>0</vt:i4>
      </vt:variant>
      <vt:variant>
        <vt:i4>5</vt:i4>
      </vt:variant>
      <vt:variant>
        <vt:lpwstr>mailto:essam_hussain@hotmail.com</vt:lpwstr>
      </vt:variant>
      <vt:variant>
        <vt:lpwstr/>
      </vt:variant>
      <vt:variant>
        <vt:i4>1179650</vt:i4>
      </vt:variant>
      <vt:variant>
        <vt:i4>0</vt:i4>
      </vt:variant>
      <vt:variant>
        <vt:i4>0</vt:i4>
      </vt:variant>
      <vt:variant>
        <vt:i4>5</vt:i4>
      </vt:variant>
      <vt:variant>
        <vt:lpwstr>mailto:essam_hussain@hotmail.com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2014-02-19T09:25:00Z</cp:lastPrinted>
  <dcterms:created xsi:type="dcterms:W3CDTF">2014-02-19T03:50:00Z</dcterms:created>
  <dcterms:modified xsi:type="dcterms:W3CDTF">2014-02-19T09:26:00Z</dcterms:modified>
  <cp:category>Science</cp:category>
</cp:coreProperties>
</file>