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46" w:rsidRPr="008E4425" w:rsidRDefault="00C15E7E" w:rsidP="008E4425">
      <w:pPr>
        <w:snapToGrid w:val="0"/>
        <w:jc w:val="center"/>
        <w:rPr>
          <w:b/>
          <w:kern w:val="0"/>
          <w:sz w:val="20"/>
          <w:szCs w:val="20"/>
        </w:rPr>
      </w:pPr>
      <w:r w:rsidRPr="008E4425">
        <w:rPr>
          <w:b/>
          <w:kern w:val="0"/>
          <w:sz w:val="20"/>
          <w:szCs w:val="20"/>
        </w:rPr>
        <w:t>A</w:t>
      </w:r>
      <w:r w:rsidR="00E4227F" w:rsidRPr="008E4425">
        <w:rPr>
          <w:b/>
          <w:kern w:val="0"/>
          <w:sz w:val="20"/>
          <w:szCs w:val="20"/>
        </w:rPr>
        <w:t xml:space="preserve">n </w:t>
      </w:r>
      <w:r w:rsidRPr="008E4425">
        <w:rPr>
          <w:b/>
          <w:kern w:val="0"/>
          <w:sz w:val="20"/>
          <w:szCs w:val="20"/>
        </w:rPr>
        <w:t>A</w:t>
      </w:r>
      <w:r w:rsidR="00E4227F" w:rsidRPr="008E4425">
        <w:rPr>
          <w:b/>
          <w:kern w:val="0"/>
          <w:sz w:val="20"/>
          <w:szCs w:val="20"/>
        </w:rPr>
        <w:t xml:space="preserve">ssessment of </w:t>
      </w:r>
      <w:r w:rsidRPr="008E4425">
        <w:rPr>
          <w:b/>
          <w:kern w:val="0"/>
          <w:sz w:val="20"/>
          <w:szCs w:val="20"/>
        </w:rPr>
        <w:t>V</w:t>
      </w:r>
      <w:r w:rsidR="00E4227F" w:rsidRPr="008E4425">
        <w:rPr>
          <w:b/>
          <w:kern w:val="0"/>
          <w:sz w:val="20"/>
          <w:szCs w:val="20"/>
        </w:rPr>
        <w:t xml:space="preserve">illage </w:t>
      </w:r>
      <w:r w:rsidRPr="008E4425">
        <w:rPr>
          <w:b/>
          <w:kern w:val="0"/>
          <w:sz w:val="20"/>
          <w:szCs w:val="20"/>
        </w:rPr>
        <w:t>C</w:t>
      </w:r>
      <w:r w:rsidR="00E4227F" w:rsidRPr="008E4425">
        <w:rPr>
          <w:b/>
          <w:kern w:val="0"/>
          <w:sz w:val="20"/>
          <w:szCs w:val="20"/>
        </w:rPr>
        <w:t xml:space="preserve">hicken </w:t>
      </w:r>
      <w:r w:rsidRPr="008E4425">
        <w:rPr>
          <w:b/>
          <w:kern w:val="0"/>
          <w:sz w:val="20"/>
          <w:szCs w:val="20"/>
        </w:rPr>
        <w:t>M</w:t>
      </w:r>
      <w:r w:rsidR="00E4227F" w:rsidRPr="008E4425">
        <w:rPr>
          <w:b/>
          <w:kern w:val="0"/>
          <w:sz w:val="20"/>
          <w:szCs w:val="20"/>
        </w:rPr>
        <w:t xml:space="preserve">anagement </w:t>
      </w:r>
      <w:r w:rsidRPr="008E4425">
        <w:rPr>
          <w:b/>
          <w:kern w:val="0"/>
          <w:sz w:val="20"/>
          <w:szCs w:val="20"/>
        </w:rPr>
        <w:t>P</w:t>
      </w:r>
      <w:r w:rsidR="00E4227F" w:rsidRPr="008E4425">
        <w:rPr>
          <w:b/>
          <w:kern w:val="0"/>
          <w:sz w:val="20"/>
          <w:szCs w:val="20"/>
        </w:rPr>
        <w:t xml:space="preserve">ractices </w:t>
      </w:r>
      <w:r w:rsidR="009B4D50" w:rsidRPr="008E4425">
        <w:rPr>
          <w:b/>
          <w:kern w:val="0"/>
          <w:sz w:val="20"/>
          <w:szCs w:val="20"/>
        </w:rPr>
        <w:t xml:space="preserve">in </w:t>
      </w:r>
      <w:proofErr w:type="spellStart"/>
      <w:r w:rsidRPr="008E4425">
        <w:rPr>
          <w:b/>
          <w:kern w:val="0"/>
          <w:sz w:val="20"/>
          <w:szCs w:val="20"/>
        </w:rPr>
        <w:t>Y</w:t>
      </w:r>
      <w:r w:rsidR="00E4227F" w:rsidRPr="008E4425">
        <w:rPr>
          <w:b/>
          <w:kern w:val="0"/>
          <w:sz w:val="20"/>
          <w:szCs w:val="20"/>
        </w:rPr>
        <w:t>obe</w:t>
      </w:r>
      <w:proofErr w:type="spellEnd"/>
      <w:r w:rsidR="00E4227F" w:rsidRPr="008E4425">
        <w:rPr>
          <w:b/>
          <w:kern w:val="0"/>
          <w:sz w:val="20"/>
          <w:szCs w:val="20"/>
        </w:rPr>
        <w:t xml:space="preserve"> state, </w:t>
      </w:r>
      <w:r w:rsidRPr="008E4425">
        <w:rPr>
          <w:b/>
          <w:kern w:val="0"/>
          <w:sz w:val="20"/>
          <w:szCs w:val="20"/>
        </w:rPr>
        <w:t>N</w:t>
      </w:r>
      <w:r w:rsidR="00E4227F" w:rsidRPr="008E4425">
        <w:rPr>
          <w:b/>
          <w:kern w:val="0"/>
          <w:sz w:val="20"/>
          <w:szCs w:val="20"/>
        </w:rPr>
        <w:t>igeria</w:t>
      </w:r>
    </w:p>
    <w:p w:rsidR="00D22ABC" w:rsidRPr="008E4425" w:rsidRDefault="00D22ABC" w:rsidP="008E4425">
      <w:pPr>
        <w:snapToGrid w:val="0"/>
        <w:jc w:val="center"/>
        <w:rPr>
          <w:b/>
          <w:color w:val="FF0000"/>
          <w:kern w:val="0"/>
          <w:sz w:val="20"/>
          <w:szCs w:val="20"/>
        </w:rPr>
      </w:pPr>
    </w:p>
    <w:p w:rsidR="00470A46" w:rsidRPr="008E4425" w:rsidRDefault="00E4227F" w:rsidP="008E4425">
      <w:pPr>
        <w:snapToGrid w:val="0"/>
        <w:jc w:val="center"/>
        <w:rPr>
          <w:kern w:val="0"/>
          <w:sz w:val="20"/>
          <w:szCs w:val="20"/>
          <w:lang w:val="fr-FR"/>
        </w:rPr>
      </w:pPr>
      <w:proofErr w:type="spellStart"/>
      <w:r w:rsidRPr="008E4425">
        <w:rPr>
          <w:kern w:val="0"/>
          <w:sz w:val="20"/>
          <w:szCs w:val="20"/>
          <w:lang w:val="fr-FR"/>
        </w:rPr>
        <w:t>Sule</w:t>
      </w:r>
      <w:proofErr w:type="spellEnd"/>
      <w:r w:rsidRPr="008E4425">
        <w:rPr>
          <w:kern w:val="0"/>
          <w:sz w:val="20"/>
          <w:szCs w:val="20"/>
          <w:lang w:val="fr-FR"/>
        </w:rPr>
        <w:t xml:space="preserve"> A G</w:t>
      </w:r>
      <w:r w:rsidR="00D40DB8" w:rsidRPr="008E4425">
        <w:rPr>
          <w:kern w:val="0"/>
          <w:sz w:val="20"/>
          <w:szCs w:val="20"/>
          <w:lang w:val="fr-FR"/>
        </w:rPr>
        <w:t>arba</w:t>
      </w:r>
      <w:r w:rsidRPr="008E4425">
        <w:rPr>
          <w:kern w:val="0"/>
          <w:sz w:val="20"/>
          <w:szCs w:val="20"/>
          <w:vertAlign w:val="superscript"/>
          <w:lang w:val="fr-FR"/>
        </w:rPr>
        <w:t>1</w:t>
      </w:r>
      <w:r w:rsidRPr="008E4425">
        <w:rPr>
          <w:kern w:val="0"/>
          <w:sz w:val="20"/>
          <w:szCs w:val="20"/>
          <w:lang w:val="fr-FR"/>
        </w:rPr>
        <w:t>,</w:t>
      </w:r>
      <w:r w:rsidR="00C94CCE">
        <w:rPr>
          <w:kern w:val="0"/>
          <w:sz w:val="20"/>
          <w:szCs w:val="20"/>
          <w:lang w:val="fr-FR"/>
        </w:rPr>
        <w:t xml:space="preserve"> </w:t>
      </w:r>
      <w:proofErr w:type="spellStart"/>
      <w:r w:rsidRPr="008E4425">
        <w:rPr>
          <w:kern w:val="0"/>
          <w:sz w:val="20"/>
          <w:szCs w:val="20"/>
          <w:lang w:val="fr-FR"/>
        </w:rPr>
        <w:t>Abdu</w:t>
      </w:r>
      <w:proofErr w:type="spellEnd"/>
      <w:r w:rsidRPr="008E4425">
        <w:rPr>
          <w:kern w:val="0"/>
          <w:sz w:val="20"/>
          <w:szCs w:val="20"/>
          <w:lang w:val="fr-FR"/>
        </w:rPr>
        <w:t xml:space="preserve"> P</w:t>
      </w:r>
      <w:r w:rsidR="006E1F63" w:rsidRPr="008E4425">
        <w:rPr>
          <w:kern w:val="0"/>
          <w:sz w:val="20"/>
          <w:szCs w:val="20"/>
          <w:lang w:val="fr-FR"/>
        </w:rPr>
        <w:t xml:space="preserve"> </w:t>
      </w:r>
      <w:proofErr w:type="spellStart"/>
      <w:r w:rsidR="006E1F63" w:rsidRPr="008E4425">
        <w:rPr>
          <w:kern w:val="0"/>
          <w:sz w:val="20"/>
          <w:szCs w:val="20"/>
          <w:lang w:val="fr-FR"/>
        </w:rPr>
        <w:t>Ayuba</w:t>
      </w:r>
      <w:proofErr w:type="spellEnd"/>
      <w:r w:rsidR="00D40DB8" w:rsidRPr="008E4425">
        <w:rPr>
          <w:kern w:val="0"/>
          <w:sz w:val="20"/>
          <w:szCs w:val="20"/>
          <w:lang w:val="fr-FR"/>
        </w:rPr>
        <w:t xml:space="preserve"> </w:t>
      </w:r>
      <w:proofErr w:type="gramStart"/>
      <w:r w:rsidRPr="008E4425">
        <w:rPr>
          <w:kern w:val="0"/>
          <w:sz w:val="20"/>
          <w:szCs w:val="20"/>
          <w:vertAlign w:val="superscript"/>
          <w:lang w:val="fr-FR"/>
        </w:rPr>
        <w:t>3</w:t>
      </w:r>
      <w:r w:rsidRPr="008E4425">
        <w:rPr>
          <w:kern w:val="0"/>
          <w:sz w:val="20"/>
          <w:szCs w:val="20"/>
          <w:lang w:val="fr-FR"/>
        </w:rPr>
        <w:t xml:space="preserve"> ,</w:t>
      </w:r>
      <w:proofErr w:type="gramEnd"/>
      <w:r w:rsidR="00C94CCE">
        <w:rPr>
          <w:kern w:val="0"/>
          <w:sz w:val="20"/>
          <w:szCs w:val="20"/>
          <w:lang w:val="fr-FR"/>
        </w:rPr>
        <w:t xml:space="preserve"> </w:t>
      </w:r>
      <w:proofErr w:type="spellStart"/>
      <w:r w:rsidRPr="008E4425">
        <w:rPr>
          <w:kern w:val="0"/>
          <w:sz w:val="20"/>
          <w:szCs w:val="20"/>
          <w:lang w:val="fr-FR"/>
        </w:rPr>
        <w:t>Ajogi</w:t>
      </w:r>
      <w:proofErr w:type="spellEnd"/>
      <w:r w:rsidRPr="008E4425">
        <w:rPr>
          <w:kern w:val="0"/>
          <w:sz w:val="20"/>
          <w:szCs w:val="20"/>
          <w:lang w:val="fr-FR"/>
        </w:rPr>
        <w:t xml:space="preserve"> I </w:t>
      </w:r>
      <w:r w:rsidRPr="008E4425">
        <w:rPr>
          <w:kern w:val="0"/>
          <w:sz w:val="20"/>
          <w:szCs w:val="20"/>
          <w:vertAlign w:val="superscript"/>
          <w:lang w:val="fr-FR"/>
        </w:rPr>
        <w:t xml:space="preserve">2 </w:t>
      </w:r>
      <w:r w:rsidRPr="008E4425">
        <w:rPr>
          <w:kern w:val="0"/>
          <w:sz w:val="20"/>
          <w:szCs w:val="20"/>
          <w:lang w:val="fr-FR"/>
        </w:rPr>
        <w:t xml:space="preserve">, </w:t>
      </w:r>
      <w:proofErr w:type="spellStart"/>
      <w:r w:rsidRPr="008E4425">
        <w:rPr>
          <w:kern w:val="0"/>
          <w:sz w:val="20"/>
          <w:szCs w:val="20"/>
          <w:lang w:val="fr-FR"/>
        </w:rPr>
        <w:t>Umoh</w:t>
      </w:r>
      <w:proofErr w:type="spellEnd"/>
      <w:r w:rsidRPr="008E4425">
        <w:rPr>
          <w:kern w:val="0"/>
          <w:sz w:val="20"/>
          <w:szCs w:val="20"/>
          <w:lang w:val="fr-FR"/>
        </w:rPr>
        <w:t xml:space="preserve"> </w:t>
      </w:r>
      <w:proofErr w:type="spellStart"/>
      <w:r w:rsidRPr="008E4425">
        <w:rPr>
          <w:kern w:val="0"/>
          <w:sz w:val="20"/>
          <w:szCs w:val="20"/>
          <w:lang w:val="fr-FR"/>
        </w:rPr>
        <w:t>J</w:t>
      </w:r>
      <w:r w:rsidR="00D40DB8" w:rsidRPr="008E4425">
        <w:rPr>
          <w:kern w:val="0"/>
          <w:sz w:val="20"/>
          <w:szCs w:val="20"/>
          <w:lang w:val="fr-FR"/>
        </w:rPr>
        <w:t>arlath</w:t>
      </w:r>
      <w:proofErr w:type="spellEnd"/>
      <w:r w:rsidRPr="008E4425">
        <w:rPr>
          <w:kern w:val="0"/>
          <w:sz w:val="20"/>
          <w:szCs w:val="20"/>
          <w:lang w:val="fr-FR"/>
        </w:rPr>
        <w:t xml:space="preserve"> </w:t>
      </w:r>
      <w:r w:rsidR="006E1F63" w:rsidRPr="008E4425">
        <w:rPr>
          <w:kern w:val="0"/>
          <w:sz w:val="20"/>
          <w:szCs w:val="20"/>
          <w:lang w:val="fr-FR"/>
        </w:rPr>
        <w:t xml:space="preserve">U </w:t>
      </w:r>
      <w:r w:rsidRPr="008E4425">
        <w:rPr>
          <w:kern w:val="0"/>
          <w:sz w:val="20"/>
          <w:szCs w:val="20"/>
          <w:vertAlign w:val="superscript"/>
          <w:lang w:val="fr-FR"/>
        </w:rPr>
        <w:t>2</w:t>
      </w:r>
      <w:r w:rsidRPr="008E4425">
        <w:rPr>
          <w:kern w:val="0"/>
          <w:sz w:val="20"/>
          <w:szCs w:val="20"/>
          <w:lang w:val="fr-FR"/>
        </w:rPr>
        <w:t xml:space="preserve">, </w:t>
      </w:r>
      <w:proofErr w:type="spellStart"/>
      <w:r w:rsidRPr="008E4425">
        <w:rPr>
          <w:kern w:val="0"/>
          <w:sz w:val="20"/>
          <w:szCs w:val="20"/>
          <w:lang w:val="fr-FR"/>
        </w:rPr>
        <w:t>Balami</w:t>
      </w:r>
      <w:proofErr w:type="spellEnd"/>
      <w:r w:rsidRPr="008E4425">
        <w:rPr>
          <w:kern w:val="0"/>
          <w:sz w:val="20"/>
          <w:szCs w:val="20"/>
          <w:lang w:val="fr-FR"/>
        </w:rPr>
        <w:t xml:space="preserve"> A</w:t>
      </w:r>
      <w:r w:rsidR="00D40DB8" w:rsidRPr="008E4425">
        <w:rPr>
          <w:kern w:val="0"/>
          <w:sz w:val="20"/>
          <w:szCs w:val="20"/>
          <w:lang w:val="fr-FR"/>
        </w:rPr>
        <w:t>ryhel</w:t>
      </w:r>
      <w:r w:rsidRPr="008E4425">
        <w:rPr>
          <w:kern w:val="0"/>
          <w:sz w:val="20"/>
          <w:szCs w:val="20"/>
          <w:vertAlign w:val="superscript"/>
          <w:lang w:val="fr-FR"/>
        </w:rPr>
        <w:t>4</w:t>
      </w:r>
    </w:p>
    <w:p w:rsidR="00D40DB8" w:rsidRPr="008E4425" w:rsidRDefault="00D40DB8" w:rsidP="008E4425">
      <w:pPr>
        <w:pStyle w:val="Default"/>
        <w:snapToGrid w:val="0"/>
        <w:jc w:val="center"/>
        <w:rPr>
          <w:bCs/>
          <w:sz w:val="20"/>
          <w:szCs w:val="20"/>
        </w:rPr>
      </w:pPr>
    </w:p>
    <w:p w:rsidR="00D40DB8" w:rsidRPr="008E4425" w:rsidRDefault="00D40DB8" w:rsidP="008E4425">
      <w:pPr>
        <w:snapToGrid w:val="0"/>
        <w:jc w:val="center"/>
        <w:rPr>
          <w:kern w:val="0"/>
          <w:sz w:val="20"/>
          <w:szCs w:val="20"/>
        </w:rPr>
      </w:pPr>
      <w:r w:rsidRPr="008E4425">
        <w:rPr>
          <w:kern w:val="0"/>
          <w:sz w:val="20"/>
          <w:szCs w:val="20"/>
          <w:vertAlign w:val="superscript"/>
        </w:rPr>
        <w:t>1</w:t>
      </w:r>
      <w:r w:rsidRPr="008E4425">
        <w:rPr>
          <w:kern w:val="0"/>
          <w:sz w:val="20"/>
          <w:szCs w:val="20"/>
        </w:rPr>
        <w:t>Department of Veterinary Public health and preventive Medicine, University of Maiduguri, Nigeria,</w:t>
      </w:r>
    </w:p>
    <w:p w:rsidR="00D40DB8" w:rsidRPr="008E4425" w:rsidRDefault="00D40DB8" w:rsidP="008E4425">
      <w:pPr>
        <w:snapToGrid w:val="0"/>
        <w:jc w:val="center"/>
        <w:rPr>
          <w:kern w:val="0"/>
          <w:sz w:val="20"/>
          <w:szCs w:val="20"/>
        </w:rPr>
      </w:pPr>
      <w:r w:rsidRPr="008E4425">
        <w:rPr>
          <w:kern w:val="0"/>
          <w:sz w:val="20"/>
          <w:szCs w:val="20"/>
          <w:vertAlign w:val="superscript"/>
        </w:rPr>
        <w:t>2</w:t>
      </w:r>
      <w:r w:rsidRPr="008E4425">
        <w:rPr>
          <w:kern w:val="0"/>
          <w:sz w:val="20"/>
          <w:szCs w:val="20"/>
        </w:rPr>
        <w:t xml:space="preserve">Department of Veterinary Public health and preventive Medicine, </w:t>
      </w:r>
      <w:proofErr w:type="spellStart"/>
      <w:r w:rsidRPr="008E4425">
        <w:rPr>
          <w:kern w:val="0"/>
          <w:sz w:val="20"/>
          <w:szCs w:val="20"/>
        </w:rPr>
        <w:t>Ahmadu</w:t>
      </w:r>
      <w:proofErr w:type="spellEnd"/>
      <w:r w:rsidRPr="008E4425">
        <w:rPr>
          <w:kern w:val="0"/>
          <w:sz w:val="20"/>
          <w:szCs w:val="20"/>
        </w:rPr>
        <w:t xml:space="preserve"> Bello University Zaria,</w:t>
      </w:r>
    </w:p>
    <w:p w:rsidR="00D40DB8" w:rsidRPr="008E4425" w:rsidRDefault="00D40DB8" w:rsidP="008E4425">
      <w:pPr>
        <w:snapToGrid w:val="0"/>
        <w:jc w:val="center"/>
        <w:rPr>
          <w:kern w:val="0"/>
          <w:sz w:val="20"/>
          <w:szCs w:val="20"/>
        </w:rPr>
      </w:pPr>
      <w:proofErr w:type="gramStart"/>
      <w:r w:rsidRPr="008E4425">
        <w:rPr>
          <w:kern w:val="0"/>
          <w:sz w:val="20"/>
          <w:szCs w:val="20"/>
          <w:vertAlign w:val="superscript"/>
        </w:rPr>
        <w:t>3</w:t>
      </w:r>
      <w:r w:rsidRPr="008E4425">
        <w:rPr>
          <w:kern w:val="0"/>
          <w:sz w:val="20"/>
          <w:szCs w:val="20"/>
        </w:rPr>
        <w:t xml:space="preserve">Department of Veterinary Medicine, </w:t>
      </w:r>
      <w:proofErr w:type="spellStart"/>
      <w:r w:rsidRPr="008E4425">
        <w:rPr>
          <w:kern w:val="0"/>
          <w:sz w:val="20"/>
          <w:szCs w:val="20"/>
        </w:rPr>
        <w:t>Ahmadu</w:t>
      </w:r>
      <w:proofErr w:type="spellEnd"/>
      <w:r w:rsidRPr="008E4425">
        <w:rPr>
          <w:kern w:val="0"/>
          <w:sz w:val="20"/>
          <w:szCs w:val="20"/>
        </w:rPr>
        <w:t xml:space="preserve"> Bello University, Zaria, Nigeria.</w:t>
      </w:r>
      <w:proofErr w:type="gramEnd"/>
    </w:p>
    <w:p w:rsidR="00D40DB8" w:rsidRPr="008E4425" w:rsidRDefault="00D40DB8" w:rsidP="008E4425">
      <w:pPr>
        <w:snapToGrid w:val="0"/>
        <w:jc w:val="center"/>
        <w:rPr>
          <w:kern w:val="0"/>
          <w:sz w:val="20"/>
          <w:szCs w:val="20"/>
        </w:rPr>
      </w:pPr>
      <w:proofErr w:type="gramStart"/>
      <w:r w:rsidRPr="008E4425">
        <w:rPr>
          <w:kern w:val="0"/>
          <w:sz w:val="20"/>
          <w:szCs w:val="20"/>
          <w:vertAlign w:val="superscript"/>
        </w:rPr>
        <w:t>4</w:t>
      </w:r>
      <w:r w:rsidRPr="008E4425">
        <w:rPr>
          <w:kern w:val="0"/>
          <w:sz w:val="20"/>
          <w:szCs w:val="20"/>
        </w:rPr>
        <w:t>Department of Veterinary Medicine, University of Maiduguri, Nigeria.</w:t>
      </w:r>
      <w:proofErr w:type="gramEnd"/>
    </w:p>
    <w:p w:rsidR="000B054F" w:rsidRDefault="00A56DF9" w:rsidP="008E4425">
      <w:pPr>
        <w:pStyle w:val="Heading2"/>
        <w:snapToGrid w:val="0"/>
        <w:spacing w:before="0" w:after="0" w:line="240" w:lineRule="auto"/>
        <w:jc w:val="center"/>
        <w:rPr>
          <w:rFonts w:ascii="Times New Roman" w:hAnsi="Times New Roman"/>
          <w:kern w:val="0"/>
          <w:sz w:val="20"/>
        </w:rPr>
      </w:pPr>
      <w:hyperlink r:id="rId7" w:history="1">
        <w:r w:rsidR="00517C4B" w:rsidRPr="008E4425">
          <w:rPr>
            <w:rStyle w:val="Hyperlink"/>
            <w:rFonts w:ascii="Times New Roman" w:hAnsi="Times New Roman"/>
            <w:b w:val="0"/>
            <w:kern w:val="0"/>
            <w:sz w:val="20"/>
            <w:szCs w:val="20"/>
          </w:rPr>
          <w:t>suleadamu@yahoo.co</w:t>
        </w:r>
      </w:hyperlink>
    </w:p>
    <w:p w:rsidR="008E4425" w:rsidRPr="008E4425" w:rsidRDefault="008E4425" w:rsidP="008E4425"/>
    <w:p w:rsidR="00F5573F" w:rsidRPr="008E4425" w:rsidRDefault="00517C4B" w:rsidP="008E4425">
      <w:pPr>
        <w:snapToGrid w:val="0"/>
        <w:rPr>
          <w:kern w:val="0"/>
          <w:sz w:val="20"/>
          <w:lang w:val="fr-FR"/>
        </w:rPr>
      </w:pPr>
      <w:r w:rsidRPr="008E4425">
        <w:rPr>
          <w:b/>
          <w:kern w:val="0"/>
          <w:sz w:val="20"/>
        </w:rPr>
        <w:t>Abstract:</w:t>
      </w:r>
      <w:r w:rsidR="00534875" w:rsidRPr="008E4425">
        <w:rPr>
          <w:b/>
          <w:kern w:val="0"/>
          <w:sz w:val="20"/>
        </w:rPr>
        <w:t xml:space="preserve"> </w:t>
      </w:r>
      <w:r w:rsidRPr="008E4425">
        <w:rPr>
          <w:bCs/>
          <w:kern w:val="0"/>
          <w:sz w:val="20"/>
          <w:szCs w:val="20"/>
        </w:rPr>
        <w:t xml:space="preserve">A total of 85 questionnaires were administered on village chicken farmers across 17 randomly selected villages in </w:t>
      </w:r>
      <w:proofErr w:type="spellStart"/>
      <w:r w:rsidRPr="008E4425">
        <w:rPr>
          <w:bCs/>
          <w:kern w:val="0"/>
          <w:sz w:val="20"/>
          <w:szCs w:val="20"/>
        </w:rPr>
        <w:t>Yobe</w:t>
      </w:r>
      <w:proofErr w:type="spellEnd"/>
      <w:r w:rsidRPr="008E4425">
        <w:rPr>
          <w:bCs/>
          <w:kern w:val="0"/>
          <w:sz w:val="20"/>
          <w:szCs w:val="20"/>
        </w:rPr>
        <w:t xml:space="preserve"> state, Nigeria to obtain information on village chicken management. About five questionnaires were administered on 5 farmers that were randomly choosing per village. The results showed that most respondents (50.6%) were between 20-40 years old. Whose occupation are mainly farmers (58.3%) who had received primary or Arabic education (78.8%) with more than 5 years (88.2%) of experience in poultry production. Up to 87.1% of the respondents acquired their flocks from the market. Most farmers (71.1%) do not provide housing for their chickens. Up to 68.2% of the respondents provided supplementary feed to their birds. While all the farmers clean their chicken houses and areas where chickens rest, none of them vaccinated chickens against any disease. Rather 36.5% of them administered orthodox drugs, 32.0% administered nothing to sick chickens with only 5.9% of the respondents consulting a Veterinary or Extension Officer when their chickens were sick. Up to 62.4% did not consciously practice isolation of sick from healthy chickens. Most of the respondents (68.2%) consume sick chickens and most of them (69.5%) had experienced over 50% mortality in their flock over the last 1year. Most of the respondents (84.9%) had claimed that chicken mortality was frequent during the dry season. Dead chickens (82.4%) were usually thrown away on the garbage. The result has implication on the epidemiology of </w:t>
      </w:r>
      <w:r w:rsidR="00E80EC4" w:rsidRPr="008E4425">
        <w:rPr>
          <w:bCs/>
          <w:kern w:val="0"/>
          <w:sz w:val="20"/>
          <w:szCs w:val="20"/>
        </w:rPr>
        <w:t>Newcastle and other p</w:t>
      </w:r>
      <w:r w:rsidRPr="008E4425">
        <w:rPr>
          <w:bCs/>
          <w:kern w:val="0"/>
          <w:sz w:val="20"/>
          <w:szCs w:val="20"/>
        </w:rPr>
        <w:t>oultry diseases.</w:t>
      </w:r>
    </w:p>
    <w:p w:rsidR="00C75081" w:rsidRPr="008E4425" w:rsidRDefault="00C90E21" w:rsidP="008E4425">
      <w:pPr>
        <w:pStyle w:val="Default"/>
        <w:snapToGrid w:val="0"/>
        <w:jc w:val="both"/>
        <w:rPr>
          <w:sz w:val="20"/>
          <w:szCs w:val="20"/>
        </w:rPr>
      </w:pPr>
      <w:r w:rsidRPr="008E4425">
        <w:rPr>
          <w:sz w:val="20"/>
          <w:lang w:val="fr-FR"/>
        </w:rPr>
        <w:t>[</w:t>
      </w:r>
      <w:proofErr w:type="spellStart"/>
      <w:r w:rsidR="00517C4B" w:rsidRPr="008E4425">
        <w:rPr>
          <w:sz w:val="20"/>
          <w:lang w:val="fr-FR"/>
        </w:rPr>
        <w:t>Sule</w:t>
      </w:r>
      <w:proofErr w:type="spellEnd"/>
      <w:r w:rsidR="00517C4B" w:rsidRPr="008E4425">
        <w:rPr>
          <w:sz w:val="20"/>
          <w:lang w:val="fr-FR"/>
        </w:rPr>
        <w:t xml:space="preserve"> A G,</w:t>
      </w:r>
      <w:r w:rsidR="00BC3812" w:rsidRPr="008E4425">
        <w:rPr>
          <w:sz w:val="20"/>
          <w:lang w:val="fr-FR"/>
        </w:rPr>
        <w:t xml:space="preserve"> </w:t>
      </w:r>
      <w:proofErr w:type="spellStart"/>
      <w:r w:rsidR="00517C4B" w:rsidRPr="008E4425">
        <w:rPr>
          <w:sz w:val="20"/>
          <w:lang w:val="fr-FR"/>
        </w:rPr>
        <w:t>Abdu</w:t>
      </w:r>
      <w:proofErr w:type="spellEnd"/>
      <w:r w:rsidR="00517C4B" w:rsidRPr="008E4425">
        <w:rPr>
          <w:sz w:val="20"/>
          <w:lang w:val="fr-FR"/>
        </w:rPr>
        <w:t xml:space="preserve"> P A, </w:t>
      </w:r>
      <w:proofErr w:type="spellStart"/>
      <w:r w:rsidR="00BC3812" w:rsidRPr="008E4425">
        <w:rPr>
          <w:sz w:val="20"/>
          <w:lang w:val="fr-FR"/>
        </w:rPr>
        <w:t>Ajogi</w:t>
      </w:r>
      <w:proofErr w:type="spellEnd"/>
      <w:r w:rsidR="00517C4B" w:rsidRPr="008E4425">
        <w:rPr>
          <w:sz w:val="20"/>
          <w:lang w:val="fr-FR"/>
        </w:rPr>
        <w:t xml:space="preserve"> </w:t>
      </w:r>
      <w:r w:rsidR="00BC3812" w:rsidRPr="008E4425">
        <w:rPr>
          <w:sz w:val="20"/>
          <w:lang w:val="fr-FR"/>
        </w:rPr>
        <w:t>I</w:t>
      </w:r>
      <w:r w:rsidR="00517C4B" w:rsidRPr="008E4425">
        <w:rPr>
          <w:sz w:val="20"/>
          <w:lang w:val="fr-FR"/>
        </w:rPr>
        <w:t xml:space="preserve">, </w:t>
      </w:r>
      <w:proofErr w:type="spellStart"/>
      <w:r w:rsidR="00517C4B" w:rsidRPr="008E4425">
        <w:rPr>
          <w:sz w:val="20"/>
          <w:lang w:val="fr-FR"/>
        </w:rPr>
        <w:t>Umoh</w:t>
      </w:r>
      <w:proofErr w:type="spellEnd"/>
      <w:r w:rsidR="00517C4B" w:rsidRPr="008E4425">
        <w:rPr>
          <w:sz w:val="20"/>
          <w:lang w:val="fr-FR"/>
        </w:rPr>
        <w:t xml:space="preserve"> J U, </w:t>
      </w:r>
      <w:proofErr w:type="spellStart"/>
      <w:r w:rsidR="00517C4B" w:rsidRPr="008E4425">
        <w:rPr>
          <w:sz w:val="20"/>
          <w:lang w:val="fr-FR"/>
        </w:rPr>
        <w:t>Balami</w:t>
      </w:r>
      <w:proofErr w:type="spellEnd"/>
      <w:r w:rsidR="00517C4B" w:rsidRPr="008E4425">
        <w:rPr>
          <w:sz w:val="20"/>
          <w:lang w:val="fr-FR"/>
        </w:rPr>
        <w:t xml:space="preserve"> A</w:t>
      </w:r>
      <w:r w:rsidR="00BC3812" w:rsidRPr="008E4425">
        <w:rPr>
          <w:sz w:val="20"/>
          <w:lang w:val="fr-FR"/>
        </w:rPr>
        <w:t xml:space="preserve">. </w:t>
      </w:r>
      <w:r w:rsidR="00BC3812" w:rsidRPr="008E4425">
        <w:rPr>
          <w:b/>
          <w:sz w:val="20"/>
        </w:rPr>
        <w:t>An Assessment of Village Chicken Management P</w:t>
      </w:r>
      <w:r w:rsidR="00653A8C" w:rsidRPr="008E4425">
        <w:rPr>
          <w:b/>
          <w:sz w:val="20"/>
        </w:rPr>
        <w:t>ractices</w:t>
      </w:r>
      <w:r w:rsidR="009B4D50" w:rsidRPr="008E4425">
        <w:rPr>
          <w:b/>
          <w:sz w:val="20"/>
        </w:rPr>
        <w:t xml:space="preserve"> in </w:t>
      </w:r>
      <w:proofErr w:type="spellStart"/>
      <w:r w:rsidR="00BC3812" w:rsidRPr="008E4425">
        <w:rPr>
          <w:b/>
          <w:sz w:val="20"/>
        </w:rPr>
        <w:t>Yobe</w:t>
      </w:r>
      <w:proofErr w:type="spellEnd"/>
      <w:r w:rsidR="00BC3812" w:rsidRPr="008E4425">
        <w:rPr>
          <w:b/>
          <w:sz w:val="20"/>
        </w:rPr>
        <w:t xml:space="preserve"> state, Nigeria</w:t>
      </w:r>
      <w:r w:rsidR="00C75081" w:rsidRPr="008E4425">
        <w:rPr>
          <w:rFonts w:eastAsia="Times New Roman"/>
          <w:b/>
          <w:bCs/>
          <w:sz w:val="20"/>
          <w:szCs w:val="20"/>
          <w:lang w:bidi="fa-IR"/>
        </w:rPr>
        <w:t>.</w:t>
      </w:r>
      <w:r w:rsidR="00C75081" w:rsidRPr="008E4425">
        <w:rPr>
          <w:rFonts w:hint="eastAsia"/>
          <w:iCs/>
          <w:sz w:val="20"/>
          <w:szCs w:val="20"/>
        </w:rPr>
        <w:t xml:space="preserve"> </w:t>
      </w:r>
      <w:r w:rsidR="00C75081" w:rsidRPr="008E4425">
        <w:rPr>
          <w:rFonts w:eastAsia="Times New Roman"/>
          <w:bCs/>
          <w:i/>
          <w:sz w:val="20"/>
          <w:szCs w:val="20"/>
        </w:rPr>
        <w:t xml:space="preserve">World Rural </w:t>
      </w:r>
      <w:proofErr w:type="spellStart"/>
      <w:r w:rsidR="00C75081" w:rsidRPr="008E4425">
        <w:rPr>
          <w:rFonts w:eastAsia="Times New Roman"/>
          <w:bCs/>
          <w:i/>
          <w:sz w:val="20"/>
          <w:szCs w:val="20"/>
        </w:rPr>
        <w:t>Observ</w:t>
      </w:r>
      <w:proofErr w:type="spellEnd"/>
      <w:r w:rsidR="00C75081" w:rsidRPr="008E4425">
        <w:rPr>
          <w:rFonts w:eastAsia="Times New Roman"/>
          <w:bCs/>
          <w:sz w:val="20"/>
          <w:szCs w:val="20"/>
        </w:rPr>
        <w:t xml:space="preserve"> </w:t>
      </w:r>
      <w:r w:rsidR="00C75081" w:rsidRPr="008E4425">
        <w:rPr>
          <w:sz w:val="20"/>
          <w:szCs w:val="20"/>
        </w:rPr>
        <w:t>201</w:t>
      </w:r>
      <w:r w:rsidR="00C75081" w:rsidRPr="008E4425">
        <w:rPr>
          <w:rFonts w:hint="eastAsia"/>
          <w:sz w:val="20"/>
          <w:szCs w:val="20"/>
        </w:rPr>
        <w:t>4</w:t>
      </w:r>
      <w:r w:rsidR="00C75081" w:rsidRPr="008E4425">
        <w:rPr>
          <w:sz w:val="20"/>
          <w:szCs w:val="20"/>
        </w:rPr>
        <w:t>;</w:t>
      </w:r>
      <w:r w:rsidR="00C75081" w:rsidRPr="008E4425">
        <w:rPr>
          <w:rFonts w:hint="eastAsia"/>
          <w:sz w:val="20"/>
          <w:szCs w:val="20"/>
        </w:rPr>
        <w:t>6</w:t>
      </w:r>
      <w:r w:rsidR="00C75081" w:rsidRPr="008E4425">
        <w:rPr>
          <w:sz w:val="20"/>
          <w:szCs w:val="20"/>
        </w:rPr>
        <w:t>(</w:t>
      </w:r>
      <w:r w:rsidR="00C75081" w:rsidRPr="008E4425">
        <w:rPr>
          <w:rFonts w:hint="eastAsia"/>
          <w:sz w:val="20"/>
          <w:szCs w:val="20"/>
        </w:rPr>
        <w:t>2</w:t>
      </w:r>
      <w:r w:rsidR="00C75081" w:rsidRPr="008E4425">
        <w:rPr>
          <w:sz w:val="20"/>
          <w:szCs w:val="20"/>
        </w:rPr>
        <w:t>):</w:t>
      </w:r>
      <w:r w:rsidR="00F77E0A">
        <w:rPr>
          <w:noProof/>
          <w:sz w:val="20"/>
          <w:szCs w:val="20"/>
        </w:rPr>
        <w:t>7</w:t>
      </w:r>
      <w:r w:rsidR="00C75081" w:rsidRPr="008E4425">
        <w:rPr>
          <w:sz w:val="20"/>
          <w:szCs w:val="20"/>
        </w:rPr>
        <w:t>-</w:t>
      </w:r>
      <w:r w:rsidR="00F77E0A">
        <w:rPr>
          <w:noProof/>
          <w:sz w:val="20"/>
          <w:szCs w:val="20"/>
        </w:rPr>
        <w:t>11</w:t>
      </w:r>
      <w:r w:rsidR="00C75081" w:rsidRPr="008E4425">
        <w:rPr>
          <w:sz w:val="20"/>
          <w:szCs w:val="20"/>
        </w:rPr>
        <w:t>]</w:t>
      </w:r>
      <w:r w:rsidR="00C75081" w:rsidRPr="008E4425">
        <w:rPr>
          <w:rFonts w:hint="eastAsia"/>
          <w:sz w:val="20"/>
          <w:szCs w:val="20"/>
        </w:rPr>
        <w:t>.</w:t>
      </w:r>
      <w:r w:rsidR="00C75081" w:rsidRPr="008E4425">
        <w:rPr>
          <w:sz w:val="20"/>
          <w:szCs w:val="20"/>
        </w:rPr>
        <w:t xml:space="preserve"> ISSN: 1944-6543 (Print); ISSN: 1944-6551 (Online). </w:t>
      </w:r>
      <w:hyperlink r:id="rId8" w:history="1">
        <w:r w:rsidR="00C75081" w:rsidRPr="008E4425">
          <w:rPr>
            <w:rStyle w:val="Hyperlink"/>
            <w:sz w:val="20"/>
            <w:szCs w:val="20"/>
          </w:rPr>
          <w:t>http://www.sciencepub.net/rural</w:t>
        </w:r>
      </w:hyperlink>
      <w:r w:rsidR="00C75081" w:rsidRPr="008E4425">
        <w:rPr>
          <w:sz w:val="20"/>
          <w:szCs w:val="20"/>
        </w:rPr>
        <w:t>.</w:t>
      </w:r>
      <w:r w:rsidR="00C75081" w:rsidRPr="008E4425">
        <w:rPr>
          <w:rFonts w:hint="eastAsia"/>
          <w:sz w:val="20"/>
          <w:szCs w:val="20"/>
        </w:rPr>
        <w:t xml:space="preserve"> </w:t>
      </w:r>
      <w:r w:rsidR="008E4425">
        <w:rPr>
          <w:rFonts w:hint="eastAsia"/>
          <w:sz w:val="20"/>
          <w:szCs w:val="20"/>
        </w:rPr>
        <w:t>2</w:t>
      </w:r>
    </w:p>
    <w:p w:rsidR="00534875" w:rsidRPr="008E4425" w:rsidRDefault="00534875" w:rsidP="008E4425">
      <w:pPr>
        <w:pStyle w:val="Text"/>
        <w:snapToGrid w:val="0"/>
        <w:spacing w:line="240" w:lineRule="auto"/>
        <w:ind w:firstLine="0"/>
      </w:pPr>
    </w:p>
    <w:p w:rsidR="00534875" w:rsidRPr="008E4425" w:rsidRDefault="00534875" w:rsidP="008E4425">
      <w:pPr>
        <w:snapToGrid w:val="0"/>
        <w:rPr>
          <w:kern w:val="0"/>
          <w:sz w:val="20"/>
          <w:szCs w:val="20"/>
        </w:rPr>
      </w:pPr>
      <w:r w:rsidRPr="008E4425">
        <w:rPr>
          <w:rFonts w:hint="eastAsia"/>
          <w:b/>
          <w:bCs/>
          <w:kern w:val="0"/>
          <w:sz w:val="20"/>
          <w:szCs w:val="20"/>
        </w:rPr>
        <w:t>Key words</w:t>
      </w:r>
      <w:r w:rsidRPr="008E4425">
        <w:rPr>
          <w:rFonts w:hint="eastAsia"/>
          <w:kern w:val="0"/>
          <w:sz w:val="20"/>
          <w:szCs w:val="20"/>
        </w:rPr>
        <w:t>:</w:t>
      </w:r>
      <w:r w:rsidRPr="008E4425">
        <w:rPr>
          <w:kern w:val="0"/>
          <w:sz w:val="20"/>
          <w:szCs w:val="20"/>
        </w:rPr>
        <w:t xml:space="preserve"> village chickens; management; Newcastle disease</w:t>
      </w:r>
    </w:p>
    <w:p w:rsidR="00D0367B" w:rsidRDefault="00D0367B" w:rsidP="008E4425">
      <w:pPr>
        <w:snapToGrid w:val="0"/>
        <w:rPr>
          <w:b/>
          <w:bCs/>
          <w:kern w:val="0"/>
          <w:sz w:val="20"/>
          <w:szCs w:val="20"/>
        </w:rPr>
      </w:pPr>
    </w:p>
    <w:p w:rsidR="00D0367B" w:rsidRPr="008E4425" w:rsidRDefault="00D0367B" w:rsidP="008E4425">
      <w:pPr>
        <w:snapToGrid w:val="0"/>
        <w:rPr>
          <w:b/>
          <w:bCs/>
          <w:kern w:val="0"/>
          <w:sz w:val="20"/>
          <w:szCs w:val="20"/>
        </w:rPr>
        <w:sectPr w:rsidR="00D0367B" w:rsidRPr="008E4425" w:rsidSect="00F77E0A">
          <w:headerReference w:type="default" r:id="rId9"/>
          <w:footerReference w:type="even" r:id="rId10"/>
          <w:footerReference w:type="default" r:id="rId11"/>
          <w:type w:val="continuous"/>
          <w:pgSz w:w="12242" w:h="15842" w:code="1"/>
          <w:pgMar w:top="1440" w:right="1440" w:bottom="1440" w:left="1440" w:header="720" w:footer="720" w:gutter="0"/>
          <w:pgNumType w:start="7"/>
          <w:cols w:space="425"/>
          <w:docGrid w:linePitch="312"/>
        </w:sectPr>
      </w:pPr>
    </w:p>
    <w:p w:rsidR="003941D0" w:rsidRPr="008E4425" w:rsidRDefault="00C84F51" w:rsidP="008E4425">
      <w:pPr>
        <w:pStyle w:val="NormalIndent"/>
        <w:spacing w:line="240" w:lineRule="auto"/>
        <w:ind w:firstLine="0"/>
        <w:rPr>
          <w:b/>
          <w:bCs/>
          <w:kern w:val="0"/>
          <w:sz w:val="20"/>
        </w:rPr>
      </w:pPr>
      <w:r w:rsidRPr="008E4425">
        <w:rPr>
          <w:b/>
          <w:bCs/>
          <w:kern w:val="0"/>
          <w:sz w:val="20"/>
        </w:rPr>
        <w:lastRenderedPageBreak/>
        <w:t xml:space="preserve">1.0 </w:t>
      </w:r>
      <w:r w:rsidR="003941D0" w:rsidRPr="008E4425">
        <w:rPr>
          <w:rFonts w:hint="eastAsia"/>
          <w:b/>
          <w:bCs/>
          <w:kern w:val="0"/>
          <w:sz w:val="20"/>
        </w:rPr>
        <w:t>Introduction</w:t>
      </w:r>
    </w:p>
    <w:p w:rsidR="00C84F51" w:rsidRPr="008E4425" w:rsidRDefault="00C84F51" w:rsidP="008E4425">
      <w:pPr>
        <w:snapToGrid w:val="0"/>
        <w:ind w:firstLine="425"/>
        <w:rPr>
          <w:kern w:val="0"/>
          <w:sz w:val="20"/>
          <w:szCs w:val="20"/>
        </w:rPr>
      </w:pPr>
      <w:r w:rsidRPr="008E4425">
        <w:rPr>
          <w:kern w:val="0"/>
          <w:sz w:val="20"/>
          <w:szCs w:val="20"/>
        </w:rPr>
        <w:t>Village chicken constitutes the majority of family poultry that has over 84% of the poultry population (</w:t>
      </w:r>
      <w:proofErr w:type="spellStart"/>
      <w:r w:rsidRPr="008E4425">
        <w:rPr>
          <w:kern w:val="0"/>
          <w:sz w:val="20"/>
          <w:szCs w:val="20"/>
        </w:rPr>
        <w:t>Adene</w:t>
      </w:r>
      <w:proofErr w:type="spellEnd"/>
      <w:r w:rsidRPr="008E4425">
        <w:rPr>
          <w:kern w:val="0"/>
          <w:sz w:val="20"/>
          <w:szCs w:val="20"/>
        </w:rPr>
        <w:t xml:space="preserve"> and </w:t>
      </w:r>
      <w:proofErr w:type="spellStart"/>
      <w:r w:rsidRPr="008E4425">
        <w:rPr>
          <w:kern w:val="0"/>
          <w:sz w:val="20"/>
          <w:szCs w:val="20"/>
        </w:rPr>
        <w:t>Oguntade</w:t>
      </w:r>
      <w:proofErr w:type="spellEnd"/>
      <w:r w:rsidRPr="008E4425">
        <w:rPr>
          <w:kern w:val="0"/>
          <w:sz w:val="20"/>
          <w:szCs w:val="20"/>
        </w:rPr>
        <w:t>, 2006). These birds are owned and reared mostly by women and children under extensive system of production system with minimal input (</w:t>
      </w:r>
      <w:proofErr w:type="spellStart"/>
      <w:r w:rsidRPr="008E4425">
        <w:rPr>
          <w:kern w:val="0"/>
          <w:sz w:val="20"/>
          <w:szCs w:val="20"/>
        </w:rPr>
        <w:t>Gu’eye</w:t>
      </w:r>
      <w:proofErr w:type="spellEnd"/>
      <w:r w:rsidRPr="008E4425">
        <w:rPr>
          <w:kern w:val="0"/>
          <w:sz w:val="20"/>
          <w:szCs w:val="20"/>
        </w:rPr>
        <w:t>, 2000). Village chickens are consumed as a source of protein, for maintenance of social relationships, income and medicinal purposes.</w:t>
      </w:r>
    </w:p>
    <w:p w:rsidR="001C3B22" w:rsidRPr="008E4425" w:rsidRDefault="001C3B22" w:rsidP="008E4425">
      <w:pPr>
        <w:snapToGrid w:val="0"/>
        <w:ind w:firstLine="425"/>
        <w:rPr>
          <w:kern w:val="0"/>
          <w:sz w:val="20"/>
          <w:szCs w:val="20"/>
        </w:rPr>
      </w:pPr>
      <w:proofErr w:type="spellStart"/>
      <w:r w:rsidRPr="008E4425">
        <w:rPr>
          <w:kern w:val="0"/>
          <w:sz w:val="20"/>
          <w:szCs w:val="20"/>
        </w:rPr>
        <w:t>Yobe</w:t>
      </w:r>
      <w:proofErr w:type="spellEnd"/>
      <w:r w:rsidRPr="008E4425">
        <w:rPr>
          <w:kern w:val="0"/>
          <w:sz w:val="20"/>
          <w:szCs w:val="20"/>
        </w:rPr>
        <w:t xml:space="preserve"> has over 3 million chickens that with improvement can make a significant contribution towards the enhancement of </w:t>
      </w:r>
      <w:r w:rsidR="00FA765C" w:rsidRPr="008E4425">
        <w:rPr>
          <w:kern w:val="0"/>
          <w:sz w:val="20"/>
          <w:szCs w:val="20"/>
        </w:rPr>
        <w:t>protein intake within an ever growing population of Nigeria.</w:t>
      </w:r>
    </w:p>
    <w:p w:rsidR="00FA765C" w:rsidRPr="008E4425" w:rsidRDefault="00C84F51" w:rsidP="008E4425">
      <w:pPr>
        <w:tabs>
          <w:tab w:val="right" w:pos="8640"/>
        </w:tabs>
        <w:snapToGrid w:val="0"/>
        <w:ind w:firstLine="425"/>
        <w:rPr>
          <w:kern w:val="0"/>
          <w:sz w:val="20"/>
          <w:szCs w:val="20"/>
        </w:rPr>
      </w:pPr>
      <w:r w:rsidRPr="008E4425">
        <w:rPr>
          <w:kern w:val="0"/>
          <w:sz w:val="20"/>
          <w:szCs w:val="20"/>
        </w:rPr>
        <w:t xml:space="preserve">An understanding of the management of these chickens will enable the institution </w:t>
      </w:r>
      <w:r w:rsidR="00FA765C" w:rsidRPr="008E4425">
        <w:rPr>
          <w:kern w:val="0"/>
          <w:sz w:val="20"/>
          <w:szCs w:val="20"/>
        </w:rPr>
        <w:t>o</w:t>
      </w:r>
      <w:r w:rsidRPr="008E4425">
        <w:rPr>
          <w:kern w:val="0"/>
          <w:sz w:val="20"/>
          <w:szCs w:val="20"/>
        </w:rPr>
        <w:t xml:space="preserve">f appropriate interventions and facilitate </w:t>
      </w:r>
      <w:r w:rsidR="00FA765C" w:rsidRPr="008E4425">
        <w:rPr>
          <w:kern w:val="0"/>
          <w:sz w:val="20"/>
          <w:szCs w:val="20"/>
        </w:rPr>
        <w:t xml:space="preserve">the </w:t>
      </w:r>
      <w:r w:rsidRPr="008E4425">
        <w:rPr>
          <w:kern w:val="0"/>
          <w:sz w:val="20"/>
          <w:szCs w:val="20"/>
        </w:rPr>
        <w:t>restructuring of the poultry industry.</w:t>
      </w:r>
    </w:p>
    <w:p w:rsidR="00C84F51" w:rsidRPr="008E4425" w:rsidRDefault="00C84F51" w:rsidP="008E4425">
      <w:pPr>
        <w:tabs>
          <w:tab w:val="right" w:pos="8640"/>
        </w:tabs>
        <w:snapToGrid w:val="0"/>
        <w:ind w:firstLine="425"/>
        <w:rPr>
          <w:kern w:val="0"/>
          <w:sz w:val="20"/>
          <w:szCs w:val="20"/>
        </w:rPr>
      </w:pPr>
      <w:r w:rsidRPr="008E4425">
        <w:rPr>
          <w:kern w:val="0"/>
          <w:sz w:val="20"/>
          <w:szCs w:val="20"/>
        </w:rPr>
        <w:t xml:space="preserve">It is against this background that structured questionnaires was administered to 85 village chicken farmers to examine the management of village chickens especially, with regards to Newcastle disease - a viral disease regarded as the principle limiting factor in village chicken production in Africa, and as the most important disease of chickens in Nigeria (Abdu, 1992; Alexander, 1991). All the 85 farmers </w:t>
      </w:r>
      <w:r w:rsidRPr="008E4425">
        <w:rPr>
          <w:kern w:val="0"/>
          <w:sz w:val="20"/>
          <w:szCs w:val="20"/>
        </w:rPr>
        <w:lastRenderedPageBreak/>
        <w:t xml:space="preserve">surveyed represent 85 households that were selected from 17 villages in </w:t>
      </w:r>
      <w:proofErr w:type="spellStart"/>
      <w:r w:rsidRPr="008E4425">
        <w:rPr>
          <w:kern w:val="0"/>
          <w:sz w:val="20"/>
          <w:szCs w:val="20"/>
        </w:rPr>
        <w:t>Yobe</w:t>
      </w:r>
      <w:proofErr w:type="spellEnd"/>
      <w:r w:rsidRPr="008E4425">
        <w:rPr>
          <w:kern w:val="0"/>
          <w:sz w:val="20"/>
          <w:szCs w:val="20"/>
        </w:rPr>
        <w:t xml:space="preserve"> state.</w:t>
      </w:r>
    </w:p>
    <w:p w:rsidR="003941D0" w:rsidRPr="008E4425" w:rsidRDefault="003941D0" w:rsidP="008E4425">
      <w:pPr>
        <w:snapToGrid w:val="0"/>
        <w:rPr>
          <w:kern w:val="0"/>
          <w:sz w:val="20"/>
          <w:szCs w:val="20"/>
        </w:rPr>
      </w:pPr>
      <w:r w:rsidRPr="008E4425">
        <w:rPr>
          <w:rFonts w:hint="eastAsia"/>
          <w:b/>
          <w:kern w:val="0"/>
          <w:sz w:val="20"/>
          <w:szCs w:val="20"/>
        </w:rPr>
        <w:t>1.</w:t>
      </w:r>
      <w:r w:rsidRPr="008E4425">
        <w:rPr>
          <w:rFonts w:hint="eastAsia"/>
          <w:kern w:val="0"/>
          <w:sz w:val="20"/>
          <w:szCs w:val="20"/>
        </w:rPr>
        <w:t xml:space="preserve"> </w:t>
      </w:r>
      <w:r w:rsidRPr="008E4425">
        <w:rPr>
          <w:b/>
          <w:bCs/>
          <w:kern w:val="0"/>
          <w:sz w:val="20"/>
          <w:szCs w:val="20"/>
        </w:rPr>
        <w:t>Objective of the study</w:t>
      </w:r>
    </w:p>
    <w:p w:rsidR="00FE0215" w:rsidRPr="008E4425" w:rsidRDefault="003941D0" w:rsidP="008E4425">
      <w:pPr>
        <w:snapToGrid w:val="0"/>
        <w:ind w:firstLine="425"/>
        <w:rPr>
          <w:kern w:val="0"/>
          <w:sz w:val="20"/>
          <w:szCs w:val="20"/>
        </w:rPr>
      </w:pPr>
      <w:r w:rsidRPr="008E4425">
        <w:rPr>
          <w:kern w:val="0"/>
          <w:sz w:val="20"/>
          <w:szCs w:val="20"/>
        </w:rPr>
        <w:t xml:space="preserve">The objective of the study is to assess </w:t>
      </w:r>
      <w:r w:rsidR="009B4D50" w:rsidRPr="008E4425">
        <w:rPr>
          <w:kern w:val="0"/>
          <w:sz w:val="20"/>
          <w:szCs w:val="20"/>
        </w:rPr>
        <w:t>village chickens</w:t>
      </w:r>
      <w:r w:rsidR="00FE0215" w:rsidRPr="008E4425">
        <w:rPr>
          <w:kern w:val="0"/>
          <w:sz w:val="20"/>
          <w:szCs w:val="20"/>
        </w:rPr>
        <w:t xml:space="preserve"> management</w:t>
      </w:r>
      <w:r w:rsidR="00E050AC" w:rsidRPr="008E4425">
        <w:rPr>
          <w:kern w:val="0"/>
          <w:sz w:val="20"/>
          <w:szCs w:val="20"/>
        </w:rPr>
        <w:t xml:space="preserve"> practices</w:t>
      </w:r>
      <w:r w:rsidR="00A92310" w:rsidRPr="008E4425">
        <w:rPr>
          <w:kern w:val="0"/>
          <w:sz w:val="20"/>
          <w:szCs w:val="20"/>
        </w:rPr>
        <w:t xml:space="preserve"> </w:t>
      </w:r>
      <w:r w:rsidR="00E050AC" w:rsidRPr="008E4425">
        <w:rPr>
          <w:kern w:val="0"/>
          <w:sz w:val="20"/>
          <w:szCs w:val="20"/>
        </w:rPr>
        <w:t>among</w:t>
      </w:r>
      <w:r w:rsidR="00FE0215" w:rsidRPr="008E4425">
        <w:rPr>
          <w:kern w:val="0"/>
          <w:sz w:val="20"/>
          <w:szCs w:val="20"/>
        </w:rPr>
        <w:t xml:space="preserve"> village chickens</w:t>
      </w:r>
      <w:r w:rsidR="00917A75" w:rsidRPr="008E4425">
        <w:rPr>
          <w:kern w:val="0"/>
          <w:sz w:val="20"/>
          <w:szCs w:val="20"/>
        </w:rPr>
        <w:t xml:space="preserve"> </w:t>
      </w:r>
      <w:r w:rsidR="00FE0215" w:rsidRPr="008E4425">
        <w:rPr>
          <w:kern w:val="0"/>
          <w:sz w:val="20"/>
          <w:szCs w:val="20"/>
        </w:rPr>
        <w:t xml:space="preserve">in </w:t>
      </w:r>
      <w:proofErr w:type="spellStart"/>
      <w:r w:rsidR="00FE0215" w:rsidRPr="008E4425">
        <w:rPr>
          <w:kern w:val="0"/>
          <w:sz w:val="20"/>
          <w:szCs w:val="20"/>
        </w:rPr>
        <w:t>Yobe</w:t>
      </w:r>
      <w:proofErr w:type="spellEnd"/>
      <w:r w:rsidR="00FE0215" w:rsidRPr="008E4425">
        <w:rPr>
          <w:kern w:val="0"/>
          <w:sz w:val="20"/>
          <w:szCs w:val="20"/>
        </w:rPr>
        <w:t xml:space="preserve"> state</w:t>
      </w:r>
      <w:r w:rsidR="00917A75" w:rsidRPr="008E4425">
        <w:rPr>
          <w:kern w:val="0"/>
          <w:sz w:val="20"/>
          <w:szCs w:val="20"/>
        </w:rPr>
        <w:t>, Nigeria</w:t>
      </w:r>
      <w:r w:rsidR="00FE0215" w:rsidRPr="008E4425">
        <w:rPr>
          <w:kern w:val="0"/>
          <w:sz w:val="20"/>
          <w:szCs w:val="20"/>
        </w:rPr>
        <w:t>.</w:t>
      </w:r>
    </w:p>
    <w:p w:rsidR="003941D0" w:rsidRPr="008E4425" w:rsidRDefault="003941D0" w:rsidP="008E4425">
      <w:pPr>
        <w:snapToGrid w:val="0"/>
        <w:rPr>
          <w:b/>
          <w:kern w:val="0"/>
          <w:sz w:val="20"/>
          <w:szCs w:val="20"/>
        </w:rPr>
      </w:pPr>
      <w:r w:rsidRPr="008E4425">
        <w:rPr>
          <w:rFonts w:hint="eastAsia"/>
          <w:b/>
          <w:kern w:val="0"/>
          <w:sz w:val="20"/>
          <w:szCs w:val="20"/>
        </w:rPr>
        <w:t>1.</w:t>
      </w:r>
      <w:r w:rsidR="00F5573F" w:rsidRPr="008E4425">
        <w:rPr>
          <w:b/>
          <w:kern w:val="0"/>
          <w:sz w:val="20"/>
          <w:szCs w:val="20"/>
        </w:rPr>
        <w:t>1</w:t>
      </w:r>
      <w:r w:rsidRPr="008E4425">
        <w:rPr>
          <w:rFonts w:hint="eastAsia"/>
          <w:b/>
          <w:kern w:val="0"/>
          <w:sz w:val="20"/>
          <w:szCs w:val="20"/>
        </w:rPr>
        <w:t xml:space="preserve"> </w:t>
      </w:r>
      <w:r w:rsidRPr="008E4425">
        <w:rPr>
          <w:b/>
          <w:kern w:val="0"/>
          <w:sz w:val="20"/>
          <w:szCs w:val="20"/>
        </w:rPr>
        <w:t>Hypothesis</w:t>
      </w:r>
    </w:p>
    <w:p w:rsidR="00FE0215" w:rsidRPr="008E4425" w:rsidRDefault="00FE0215" w:rsidP="008E4425">
      <w:pPr>
        <w:snapToGrid w:val="0"/>
        <w:ind w:firstLine="425"/>
        <w:rPr>
          <w:bCs/>
          <w:kern w:val="0"/>
          <w:sz w:val="20"/>
          <w:szCs w:val="20"/>
        </w:rPr>
      </w:pPr>
      <w:r w:rsidRPr="008E4425">
        <w:rPr>
          <w:bCs/>
          <w:kern w:val="0"/>
          <w:sz w:val="20"/>
          <w:szCs w:val="20"/>
        </w:rPr>
        <w:t xml:space="preserve">Village chickens </w:t>
      </w:r>
      <w:r w:rsidR="00C5560F" w:rsidRPr="008E4425">
        <w:rPr>
          <w:bCs/>
          <w:kern w:val="0"/>
          <w:sz w:val="20"/>
          <w:szCs w:val="20"/>
        </w:rPr>
        <w:t xml:space="preserve">management practices do enhance </w:t>
      </w:r>
      <w:r w:rsidR="00CE6D55" w:rsidRPr="008E4425">
        <w:rPr>
          <w:bCs/>
          <w:kern w:val="0"/>
          <w:sz w:val="20"/>
          <w:szCs w:val="20"/>
        </w:rPr>
        <w:t>the control of Newcastle disease</w:t>
      </w:r>
      <w:r w:rsidR="00E050AC" w:rsidRPr="008E4425">
        <w:rPr>
          <w:bCs/>
          <w:kern w:val="0"/>
          <w:sz w:val="20"/>
          <w:szCs w:val="20"/>
        </w:rPr>
        <w:t xml:space="preserve"> among village chickens in </w:t>
      </w:r>
      <w:proofErr w:type="spellStart"/>
      <w:r w:rsidR="00E050AC" w:rsidRPr="008E4425">
        <w:rPr>
          <w:bCs/>
          <w:kern w:val="0"/>
          <w:sz w:val="20"/>
          <w:szCs w:val="20"/>
        </w:rPr>
        <w:t>Yobe</w:t>
      </w:r>
      <w:proofErr w:type="spellEnd"/>
      <w:r w:rsidR="00E050AC" w:rsidRPr="008E4425">
        <w:rPr>
          <w:bCs/>
          <w:kern w:val="0"/>
          <w:sz w:val="20"/>
          <w:szCs w:val="20"/>
        </w:rPr>
        <w:t xml:space="preserve"> state</w:t>
      </w:r>
      <w:r w:rsidR="00CE6D55" w:rsidRPr="008E4425">
        <w:rPr>
          <w:bCs/>
          <w:kern w:val="0"/>
          <w:sz w:val="20"/>
          <w:szCs w:val="20"/>
        </w:rPr>
        <w:t>.</w:t>
      </w:r>
    </w:p>
    <w:p w:rsidR="003941D0" w:rsidRPr="008E4425" w:rsidRDefault="003941D0" w:rsidP="008E4425">
      <w:pPr>
        <w:snapToGrid w:val="0"/>
        <w:rPr>
          <w:b/>
          <w:kern w:val="0"/>
          <w:sz w:val="20"/>
          <w:szCs w:val="20"/>
        </w:rPr>
      </w:pPr>
      <w:r w:rsidRPr="008E4425">
        <w:rPr>
          <w:rFonts w:hint="eastAsia"/>
          <w:b/>
          <w:kern w:val="0"/>
          <w:sz w:val="20"/>
          <w:szCs w:val="20"/>
        </w:rPr>
        <w:t>2.</w:t>
      </w:r>
      <w:r w:rsidRPr="008E4425">
        <w:rPr>
          <w:b/>
          <w:kern w:val="0"/>
          <w:sz w:val="20"/>
          <w:szCs w:val="20"/>
        </w:rPr>
        <w:t xml:space="preserve"> M</w:t>
      </w:r>
      <w:r w:rsidRPr="008E4425">
        <w:rPr>
          <w:rFonts w:hint="eastAsia"/>
          <w:b/>
          <w:kern w:val="0"/>
          <w:sz w:val="20"/>
          <w:szCs w:val="20"/>
        </w:rPr>
        <w:t>ethodology</w:t>
      </w:r>
    </w:p>
    <w:p w:rsidR="00F5573F" w:rsidRPr="008E4425" w:rsidRDefault="00F5573F" w:rsidP="008E4425">
      <w:pPr>
        <w:snapToGrid w:val="0"/>
        <w:rPr>
          <w:b/>
          <w:bCs/>
          <w:kern w:val="0"/>
          <w:sz w:val="20"/>
          <w:szCs w:val="20"/>
        </w:rPr>
      </w:pPr>
      <w:r w:rsidRPr="008E4425">
        <w:rPr>
          <w:b/>
          <w:bCs/>
          <w:kern w:val="0"/>
          <w:sz w:val="20"/>
          <w:szCs w:val="20"/>
        </w:rPr>
        <w:t>2.1StudyArea</w:t>
      </w:r>
    </w:p>
    <w:p w:rsidR="00F726A8" w:rsidRPr="008E4425" w:rsidRDefault="00F726A8" w:rsidP="008E4425">
      <w:pPr>
        <w:snapToGrid w:val="0"/>
        <w:ind w:firstLine="425"/>
        <w:rPr>
          <w:bCs/>
          <w:kern w:val="0"/>
          <w:sz w:val="20"/>
          <w:szCs w:val="20"/>
        </w:rPr>
      </w:pPr>
      <w:r w:rsidRPr="008E4425">
        <w:rPr>
          <w:bCs/>
          <w:kern w:val="0"/>
          <w:sz w:val="20"/>
          <w:szCs w:val="20"/>
        </w:rPr>
        <w:t xml:space="preserve">This study was conducted within 17 villages in </w:t>
      </w:r>
      <w:proofErr w:type="spellStart"/>
      <w:r w:rsidRPr="008E4425">
        <w:rPr>
          <w:bCs/>
          <w:kern w:val="0"/>
          <w:sz w:val="20"/>
          <w:szCs w:val="20"/>
        </w:rPr>
        <w:t>Yobe</w:t>
      </w:r>
      <w:proofErr w:type="spellEnd"/>
      <w:r w:rsidRPr="008E4425">
        <w:rPr>
          <w:bCs/>
          <w:kern w:val="0"/>
          <w:sz w:val="20"/>
          <w:szCs w:val="20"/>
        </w:rPr>
        <w:t xml:space="preserve"> State in the northeastern zone of Nigeria. </w:t>
      </w:r>
      <w:r w:rsidRPr="008E4425">
        <w:rPr>
          <w:kern w:val="0"/>
          <w:sz w:val="20"/>
          <w:szCs w:val="20"/>
        </w:rPr>
        <w:t>The state covers an area of 42,962 square kilometers and</w:t>
      </w:r>
      <w:r w:rsidRPr="008E4425">
        <w:rPr>
          <w:bCs/>
          <w:kern w:val="0"/>
          <w:sz w:val="20"/>
          <w:szCs w:val="20"/>
        </w:rPr>
        <w:t xml:space="preserve"> shares boundary with </w:t>
      </w:r>
      <w:proofErr w:type="spellStart"/>
      <w:r w:rsidRPr="008E4425">
        <w:rPr>
          <w:bCs/>
          <w:kern w:val="0"/>
          <w:sz w:val="20"/>
          <w:szCs w:val="20"/>
        </w:rPr>
        <w:t>Borno</w:t>
      </w:r>
      <w:proofErr w:type="spellEnd"/>
      <w:r w:rsidRPr="008E4425">
        <w:rPr>
          <w:bCs/>
          <w:kern w:val="0"/>
          <w:sz w:val="20"/>
          <w:szCs w:val="20"/>
        </w:rPr>
        <w:t xml:space="preserve">, </w:t>
      </w:r>
      <w:proofErr w:type="spellStart"/>
      <w:r w:rsidRPr="008E4425">
        <w:rPr>
          <w:bCs/>
          <w:kern w:val="0"/>
          <w:sz w:val="20"/>
          <w:szCs w:val="20"/>
        </w:rPr>
        <w:t>Gombe</w:t>
      </w:r>
      <w:proofErr w:type="spellEnd"/>
      <w:r w:rsidRPr="008E4425">
        <w:rPr>
          <w:bCs/>
          <w:kern w:val="0"/>
          <w:sz w:val="20"/>
          <w:szCs w:val="20"/>
        </w:rPr>
        <w:t xml:space="preserve">, </w:t>
      </w:r>
      <w:proofErr w:type="spellStart"/>
      <w:r w:rsidRPr="008E4425">
        <w:rPr>
          <w:bCs/>
          <w:kern w:val="0"/>
          <w:sz w:val="20"/>
          <w:szCs w:val="20"/>
        </w:rPr>
        <w:t>Bauchi</w:t>
      </w:r>
      <w:proofErr w:type="spellEnd"/>
      <w:r w:rsidRPr="008E4425">
        <w:rPr>
          <w:bCs/>
          <w:kern w:val="0"/>
          <w:sz w:val="20"/>
          <w:szCs w:val="20"/>
        </w:rPr>
        <w:t xml:space="preserve"> and </w:t>
      </w:r>
      <w:proofErr w:type="spellStart"/>
      <w:r w:rsidRPr="008E4425">
        <w:rPr>
          <w:bCs/>
          <w:kern w:val="0"/>
          <w:sz w:val="20"/>
          <w:szCs w:val="20"/>
        </w:rPr>
        <w:t>Jigawa</w:t>
      </w:r>
      <w:proofErr w:type="spellEnd"/>
      <w:r w:rsidRPr="008E4425">
        <w:rPr>
          <w:bCs/>
          <w:kern w:val="0"/>
          <w:sz w:val="20"/>
          <w:szCs w:val="20"/>
        </w:rPr>
        <w:t xml:space="preserve"> States; and an international boundary with the republic of Niger. The State has seventeen Local Government Areas (LGAs) with its’ capital in </w:t>
      </w:r>
      <w:proofErr w:type="spellStart"/>
      <w:r w:rsidRPr="008E4425">
        <w:rPr>
          <w:bCs/>
          <w:kern w:val="0"/>
          <w:sz w:val="20"/>
          <w:szCs w:val="20"/>
        </w:rPr>
        <w:t>Damaturu</w:t>
      </w:r>
      <w:proofErr w:type="spellEnd"/>
      <w:r w:rsidRPr="008E4425">
        <w:rPr>
          <w:bCs/>
          <w:kern w:val="0"/>
          <w:sz w:val="20"/>
          <w:szCs w:val="20"/>
        </w:rPr>
        <w:t xml:space="preserve">. The people of the state are of different ethnic groups whose occupation includes crop and livestock production, trading and fishing. The state has an estimated chicken population of 3.4 million of which 3.0 million are family poultry (Federal Department of Livestock and Pest Control Services, </w:t>
      </w:r>
      <w:r w:rsidRPr="008E4425">
        <w:rPr>
          <w:bCs/>
          <w:kern w:val="0"/>
          <w:sz w:val="20"/>
          <w:szCs w:val="20"/>
        </w:rPr>
        <w:lastRenderedPageBreak/>
        <w:t>2006). All the seventeen villages used in this study were randomly selected from a list of 64 villages (that was drawn on the basis of 4 villages randomly selected from each of the 17 Local Government Areas). The selected villages were shown in table 1 below.</w:t>
      </w:r>
    </w:p>
    <w:p w:rsidR="00F726A8" w:rsidRDefault="00F726A8" w:rsidP="008E4425">
      <w:pPr>
        <w:snapToGrid w:val="0"/>
        <w:ind w:firstLine="425"/>
        <w:rPr>
          <w:bCs/>
          <w:kern w:val="0"/>
          <w:sz w:val="20"/>
          <w:szCs w:val="20"/>
        </w:rPr>
      </w:pPr>
    </w:p>
    <w:p w:rsidR="00D0367B" w:rsidRDefault="00D0367B" w:rsidP="00D0367B">
      <w:pPr>
        <w:jc w:val="center"/>
      </w:pPr>
      <w:r w:rsidRPr="00D0367B">
        <w:rPr>
          <w:bCs/>
          <w:color w:val="000000"/>
          <w:kern w:val="0"/>
          <w:sz w:val="20"/>
          <w:szCs w:val="20"/>
        </w:rPr>
        <w:t>Table I: list and location of villages from which respondents were</w:t>
      </w:r>
      <w:r w:rsidRPr="00D0367B">
        <w:rPr>
          <w:rFonts w:hint="eastAsia"/>
          <w:bCs/>
          <w:color w:val="000000"/>
          <w:kern w:val="0"/>
          <w:sz w:val="20"/>
          <w:szCs w:val="20"/>
        </w:rPr>
        <w:t xml:space="preserve"> </w:t>
      </w:r>
      <w:proofErr w:type="gramStart"/>
      <w:r w:rsidRPr="00D0367B">
        <w:rPr>
          <w:bCs/>
          <w:color w:val="000000"/>
          <w:kern w:val="0"/>
          <w:sz w:val="20"/>
          <w:szCs w:val="20"/>
        </w:rPr>
        <w:t>Interviewed</w:t>
      </w:r>
      <w:proofErr w:type="gramEnd"/>
    </w:p>
    <w:tbl>
      <w:tblPr>
        <w:tblW w:w="4556" w:type="dxa"/>
        <w:jc w:val="center"/>
        <w:tblInd w:w="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6"/>
      </w:tblGrid>
      <w:tr w:rsidR="00D0367B" w:rsidRPr="008E4425" w:rsidTr="00C94CCE">
        <w:trPr>
          <w:trHeight w:val="187"/>
          <w:jc w:val="center"/>
        </w:trPr>
        <w:tc>
          <w:tcPr>
            <w:tcW w:w="4556" w:type="dxa"/>
          </w:tcPr>
          <w:p w:rsidR="00D0367B" w:rsidRPr="008E4425" w:rsidRDefault="00D0367B" w:rsidP="007D0F29">
            <w:pPr>
              <w:tabs>
                <w:tab w:val="left" w:pos="1479"/>
                <w:tab w:val="left" w:pos="3322"/>
              </w:tabs>
              <w:snapToGrid w:val="0"/>
              <w:rPr>
                <w:bCs/>
                <w:color w:val="000000"/>
                <w:kern w:val="0"/>
                <w:sz w:val="20"/>
                <w:szCs w:val="20"/>
              </w:rPr>
            </w:pPr>
            <w:r w:rsidRPr="008E4425">
              <w:rPr>
                <w:bCs/>
                <w:kern w:val="0"/>
                <w:sz w:val="20"/>
                <w:szCs w:val="20"/>
              </w:rPr>
              <w:t>Villages</w:t>
            </w:r>
            <w:r>
              <w:rPr>
                <w:bCs/>
                <w:kern w:val="0"/>
                <w:sz w:val="20"/>
                <w:szCs w:val="20"/>
              </w:rPr>
              <w:t xml:space="preserve"> </w:t>
            </w:r>
            <w:r>
              <w:rPr>
                <w:bCs/>
                <w:kern w:val="0"/>
                <w:sz w:val="20"/>
                <w:szCs w:val="20"/>
              </w:rPr>
              <w:tab/>
            </w:r>
            <w:r w:rsidRPr="008E4425">
              <w:rPr>
                <w:bCs/>
                <w:kern w:val="0"/>
                <w:sz w:val="20"/>
                <w:szCs w:val="20"/>
              </w:rPr>
              <w:t>longitude</w:t>
            </w:r>
            <w:r>
              <w:rPr>
                <w:bCs/>
                <w:kern w:val="0"/>
                <w:sz w:val="20"/>
                <w:szCs w:val="20"/>
              </w:rPr>
              <w:t xml:space="preserve"> </w:t>
            </w:r>
            <w:r>
              <w:rPr>
                <w:bCs/>
                <w:kern w:val="0"/>
                <w:sz w:val="20"/>
                <w:szCs w:val="20"/>
              </w:rPr>
              <w:tab/>
            </w:r>
            <w:r w:rsidRPr="008E4425">
              <w:rPr>
                <w:bCs/>
                <w:kern w:val="0"/>
                <w:sz w:val="20"/>
                <w:szCs w:val="20"/>
              </w:rPr>
              <w:t>latitude</w:t>
            </w:r>
          </w:p>
        </w:tc>
      </w:tr>
      <w:tr w:rsidR="00D0367B" w:rsidRPr="008E4425" w:rsidTr="00C94CCE">
        <w:trPr>
          <w:trHeight w:val="3885"/>
          <w:jc w:val="center"/>
        </w:trPr>
        <w:tc>
          <w:tcPr>
            <w:tcW w:w="4556" w:type="dxa"/>
          </w:tcPr>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Badejo</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11°39'43.24"N</w:t>
            </w:r>
            <w:r>
              <w:rPr>
                <w:color w:val="000000"/>
                <w:kern w:val="0"/>
                <w:sz w:val="20"/>
                <w:szCs w:val="20"/>
              </w:rPr>
              <w:t xml:space="preserve"> </w:t>
            </w:r>
            <w:r>
              <w:rPr>
                <w:color w:val="000000"/>
                <w:kern w:val="0"/>
                <w:sz w:val="20"/>
                <w:szCs w:val="20"/>
              </w:rPr>
              <w:tab/>
            </w:r>
            <w:r w:rsidRPr="008E4425">
              <w:rPr>
                <w:color w:val="000000"/>
                <w:kern w:val="0"/>
                <w:sz w:val="20"/>
                <w:szCs w:val="20"/>
              </w:rPr>
              <w:t>11°</w:t>
            </w:r>
            <w:r>
              <w:rPr>
                <w:color w:val="000000"/>
                <w:kern w:val="0"/>
                <w:sz w:val="20"/>
                <w:szCs w:val="20"/>
              </w:rPr>
              <w:t xml:space="preserve"> </w:t>
            </w:r>
            <w:r w:rsidRPr="008E4425">
              <w:rPr>
                <w:color w:val="000000"/>
                <w:kern w:val="0"/>
                <w:sz w:val="20"/>
                <w:szCs w:val="20"/>
              </w:rPr>
              <w:t>6'24.24"E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Bombori</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12°55'3.61"N</w:t>
            </w:r>
            <w:r>
              <w:rPr>
                <w:color w:val="000000"/>
                <w:kern w:val="0"/>
                <w:sz w:val="20"/>
                <w:szCs w:val="20"/>
              </w:rPr>
              <w:t xml:space="preserve"> </w:t>
            </w:r>
            <w:r>
              <w:rPr>
                <w:color w:val="000000"/>
                <w:kern w:val="0"/>
                <w:sz w:val="20"/>
                <w:szCs w:val="20"/>
              </w:rPr>
              <w:tab/>
            </w:r>
            <w:r w:rsidRPr="008E4425">
              <w:rPr>
                <w:color w:val="000000"/>
                <w:kern w:val="0"/>
                <w:sz w:val="20"/>
                <w:szCs w:val="20"/>
              </w:rPr>
              <w:t>10°25'35.80"E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Buniyadi</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11°11'22.77"N</w:t>
            </w:r>
            <w:r>
              <w:rPr>
                <w:color w:val="000000"/>
                <w:kern w:val="0"/>
                <w:sz w:val="20"/>
                <w:szCs w:val="20"/>
              </w:rPr>
              <w:t xml:space="preserve"> </w:t>
            </w:r>
            <w:r>
              <w:rPr>
                <w:color w:val="000000"/>
                <w:kern w:val="0"/>
                <w:sz w:val="20"/>
                <w:szCs w:val="20"/>
              </w:rPr>
              <w:tab/>
            </w:r>
            <w:r w:rsidRPr="008E4425">
              <w:rPr>
                <w:color w:val="000000"/>
                <w:kern w:val="0"/>
                <w:sz w:val="20"/>
                <w:szCs w:val="20"/>
              </w:rPr>
              <w:t>12°</w:t>
            </w:r>
            <w:r>
              <w:rPr>
                <w:color w:val="000000"/>
                <w:kern w:val="0"/>
                <w:sz w:val="20"/>
                <w:szCs w:val="20"/>
              </w:rPr>
              <w:t xml:space="preserve"> </w:t>
            </w:r>
            <w:r w:rsidRPr="008E4425">
              <w:rPr>
                <w:color w:val="000000"/>
                <w:kern w:val="0"/>
                <w:sz w:val="20"/>
                <w:szCs w:val="20"/>
              </w:rPr>
              <w:t>2'38.95"E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Damagum</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11°40'36.67"N</w:t>
            </w:r>
            <w:r>
              <w:rPr>
                <w:color w:val="000000"/>
                <w:kern w:val="0"/>
                <w:sz w:val="20"/>
                <w:szCs w:val="20"/>
              </w:rPr>
              <w:t xml:space="preserve"> </w:t>
            </w:r>
            <w:r>
              <w:rPr>
                <w:color w:val="000000"/>
                <w:kern w:val="0"/>
                <w:sz w:val="20"/>
                <w:szCs w:val="20"/>
              </w:rPr>
              <w:tab/>
            </w:r>
            <w:r w:rsidRPr="008E4425">
              <w:rPr>
                <w:color w:val="000000"/>
                <w:kern w:val="0"/>
                <w:sz w:val="20"/>
                <w:szCs w:val="20"/>
              </w:rPr>
              <w:t>11°20'21.98"E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Damaturu</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11°42'43.24"N</w:t>
            </w:r>
            <w:r>
              <w:rPr>
                <w:color w:val="000000"/>
                <w:kern w:val="0"/>
                <w:sz w:val="20"/>
                <w:szCs w:val="20"/>
              </w:rPr>
              <w:t xml:space="preserve"> </w:t>
            </w:r>
            <w:r>
              <w:rPr>
                <w:color w:val="000000"/>
                <w:kern w:val="0"/>
                <w:sz w:val="20"/>
                <w:szCs w:val="20"/>
              </w:rPr>
              <w:tab/>
            </w:r>
            <w:r w:rsidRPr="008E4425">
              <w:rPr>
                <w:color w:val="000000"/>
                <w:kern w:val="0"/>
                <w:sz w:val="20"/>
                <w:szCs w:val="20"/>
              </w:rPr>
              <w:t>11°48'17.32"E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Dapchi</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12°29'50.00"N</w:t>
            </w:r>
            <w:r>
              <w:rPr>
                <w:color w:val="000000"/>
                <w:kern w:val="0"/>
                <w:sz w:val="20"/>
                <w:szCs w:val="20"/>
              </w:rPr>
              <w:t xml:space="preserve"> </w:t>
            </w:r>
            <w:r>
              <w:rPr>
                <w:color w:val="000000"/>
                <w:kern w:val="0"/>
                <w:sz w:val="20"/>
                <w:szCs w:val="20"/>
              </w:rPr>
              <w:tab/>
            </w:r>
            <w:r w:rsidRPr="008E4425">
              <w:rPr>
                <w:color w:val="000000"/>
                <w:kern w:val="0"/>
                <w:sz w:val="20"/>
                <w:szCs w:val="20"/>
              </w:rPr>
              <w:t>11°30'19.18"E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Daya</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12°20'8.03"N</w:t>
            </w:r>
            <w:r>
              <w:rPr>
                <w:color w:val="000000"/>
                <w:kern w:val="0"/>
                <w:sz w:val="20"/>
                <w:szCs w:val="20"/>
              </w:rPr>
              <w:t xml:space="preserve"> </w:t>
            </w:r>
            <w:r>
              <w:rPr>
                <w:color w:val="000000"/>
                <w:kern w:val="0"/>
                <w:sz w:val="20"/>
                <w:szCs w:val="20"/>
              </w:rPr>
              <w:tab/>
            </w:r>
            <w:r w:rsidRPr="008E4425">
              <w:rPr>
                <w:color w:val="000000"/>
                <w:kern w:val="0"/>
                <w:sz w:val="20"/>
                <w:szCs w:val="20"/>
              </w:rPr>
              <w:t>10°28'0.00"E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Gadaka</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11°16'54.98"N</w:t>
            </w:r>
            <w:r>
              <w:rPr>
                <w:color w:val="000000"/>
                <w:kern w:val="0"/>
                <w:sz w:val="20"/>
                <w:szCs w:val="20"/>
              </w:rPr>
              <w:t xml:space="preserve"> </w:t>
            </w:r>
            <w:r>
              <w:rPr>
                <w:color w:val="000000"/>
                <w:kern w:val="0"/>
                <w:sz w:val="20"/>
                <w:szCs w:val="20"/>
              </w:rPr>
              <w:tab/>
            </w:r>
            <w:r w:rsidRPr="008E4425">
              <w:rPr>
                <w:color w:val="000000"/>
                <w:kern w:val="0"/>
                <w:sz w:val="20"/>
                <w:szCs w:val="20"/>
              </w:rPr>
              <w:t>11°13'34.15"E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Gashua</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12°52'8.88"N</w:t>
            </w:r>
            <w:r>
              <w:rPr>
                <w:color w:val="000000"/>
                <w:kern w:val="0"/>
                <w:sz w:val="20"/>
                <w:szCs w:val="20"/>
              </w:rPr>
              <w:t xml:space="preserve"> </w:t>
            </w:r>
            <w:r>
              <w:rPr>
                <w:color w:val="000000"/>
                <w:kern w:val="0"/>
                <w:sz w:val="20"/>
                <w:szCs w:val="20"/>
              </w:rPr>
              <w:tab/>
            </w:r>
            <w:r w:rsidRPr="008E4425">
              <w:rPr>
                <w:color w:val="000000"/>
                <w:kern w:val="0"/>
                <w:sz w:val="20"/>
                <w:szCs w:val="20"/>
              </w:rPr>
              <w:t>11°</w:t>
            </w:r>
            <w:r>
              <w:rPr>
                <w:color w:val="000000"/>
                <w:kern w:val="0"/>
                <w:sz w:val="20"/>
                <w:szCs w:val="20"/>
              </w:rPr>
              <w:t xml:space="preserve"> </w:t>
            </w:r>
            <w:r w:rsidRPr="008E4425">
              <w:rPr>
                <w:color w:val="000000"/>
                <w:kern w:val="0"/>
                <w:sz w:val="20"/>
                <w:szCs w:val="20"/>
              </w:rPr>
              <w:t>2'24.34"E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Garin</w:t>
            </w:r>
            <w:proofErr w:type="spellEnd"/>
            <w:r>
              <w:rPr>
                <w:color w:val="000000"/>
                <w:kern w:val="0"/>
                <w:sz w:val="20"/>
                <w:szCs w:val="20"/>
              </w:rPr>
              <w:t xml:space="preserve"> </w:t>
            </w:r>
            <w:proofErr w:type="spellStart"/>
            <w:r w:rsidRPr="008E4425">
              <w:rPr>
                <w:color w:val="000000"/>
                <w:kern w:val="0"/>
                <w:sz w:val="20"/>
                <w:szCs w:val="20"/>
              </w:rPr>
              <w:t>maje</w:t>
            </w:r>
            <w:proofErr w:type="spellEnd"/>
            <w:r>
              <w:rPr>
                <w:color w:val="000000"/>
                <w:kern w:val="0"/>
                <w:sz w:val="20"/>
                <w:szCs w:val="20"/>
              </w:rPr>
              <w:tab/>
            </w:r>
            <w:r w:rsidRPr="008E4425">
              <w:rPr>
                <w:color w:val="000000"/>
                <w:kern w:val="0"/>
                <w:sz w:val="20"/>
                <w:szCs w:val="20"/>
              </w:rPr>
              <w:t>11°42'3.24"N</w:t>
            </w:r>
            <w:r>
              <w:rPr>
                <w:color w:val="000000"/>
                <w:kern w:val="0"/>
                <w:sz w:val="20"/>
                <w:szCs w:val="20"/>
              </w:rPr>
              <w:t xml:space="preserve"> </w:t>
            </w:r>
            <w:r>
              <w:rPr>
                <w:color w:val="000000"/>
                <w:kern w:val="0"/>
                <w:sz w:val="20"/>
                <w:szCs w:val="20"/>
              </w:rPr>
              <w:tab/>
            </w:r>
            <w:r w:rsidRPr="008E4425">
              <w:rPr>
                <w:color w:val="000000"/>
                <w:kern w:val="0"/>
                <w:sz w:val="20"/>
                <w:szCs w:val="20"/>
              </w:rPr>
              <w:t>11°12'20.92"E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Geidam</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12°53'42.60"N</w:t>
            </w:r>
            <w:r>
              <w:rPr>
                <w:color w:val="000000"/>
                <w:kern w:val="0"/>
                <w:sz w:val="20"/>
                <w:szCs w:val="20"/>
              </w:rPr>
              <w:t xml:space="preserve"> </w:t>
            </w:r>
            <w:r>
              <w:rPr>
                <w:color w:val="000000"/>
                <w:kern w:val="0"/>
                <w:sz w:val="20"/>
                <w:szCs w:val="20"/>
              </w:rPr>
              <w:tab/>
            </w:r>
            <w:r w:rsidRPr="008E4425">
              <w:rPr>
                <w:color w:val="000000"/>
                <w:kern w:val="0"/>
                <w:sz w:val="20"/>
                <w:szCs w:val="20"/>
              </w:rPr>
              <w:t>11°55'25.88"E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Jakusko</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12°24'45.37"N</w:t>
            </w:r>
            <w:r>
              <w:rPr>
                <w:color w:val="000000"/>
                <w:kern w:val="0"/>
                <w:sz w:val="20"/>
                <w:szCs w:val="20"/>
              </w:rPr>
              <w:t xml:space="preserve"> </w:t>
            </w:r>
            <w:r>
              <w:rPr>
                <w:color w:val="000000"/>
                <w:kern w:val="0"/>
                <w:sz w:val="20"/>
                <w:szCs w:val="20"/>
              </w:rPr>
              <w:tab/>
            </w:r>
            <w:r w:rsidRPr="008E4425">
              <w:rPr>
                <w:color w:val="000000"/>
                <w:kern w:val="0"/>
                <w:sz w:val="20"/>
                <w:szCs w:val="20"/>
              </w:rPr>
              <w:t>10°47'50.12"E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Janga</w:t>
            </w:r>
            <w:proofErr w:type="spellEnd"/>
            <w:r w:rsidRPr="008E4425">
              <w:rPr>
                <w:color w:val="000000"/>
                <w:kern w:val="0"/>
                <w:sz w:val="20"/>
                <w:szCs w:val="20"/>
              </w:rPr>
              <w:t>-dole</w:t>
            </w:r>
            <w:r>
              <w:rPr>
                <w:color w:val="000000"/>
                <w:kern w:val="0"/>
                <w:sz w:val="20"/>
                <w:szCs w:val="20"/>
              </w:rPr>
              <w:tab/>
            </w:r>
            <w:r w:rsidRPr="008E4425">
              <w:rPr>
                <w:color w:val="000000"/>
                <w:kern w:val="0"/>
                <w:sz w:val="20"/>
                <w:szCs w:val="20"/>
              </w:rPr>
              <w:t>11°29'23.74"N</w:t>
            </w:r>
            <w:r>
              <w:rPr>
                <w:color w:val="000000"/>
                <w:kern w:val="0"/>
                <w:sz w:val="20"/>
                <w:szCs w:val="20"/>
              </w:rPr>
              <w:t xml:space="preserve"> </w:t>
            </w:r>
            <w:r>
              <w:rPr>
                <w:color w:val="000000"/>
                <w:kern w:val="0"/>
                <w:sz w:val="20"/>
                <w:szCs w:val="20"/>
              </w:rPr>
              <w:tab/>
            </w:r>
            <w:r w:rsidRPr="008E4425">
              <w:rPr>
                <w:color w:val="000000"/>
                <w:kern w:val="0"/>
                <w:sz w:val="20"/>
                <w:szCs w:val="20"/>
              </w:rPr>
              <w:t>11°13'41.64"E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Kukar-gadu</w:t>
            </w:r>
            <w:proofErr w:type="spellEnd"/>
            <w:r>
              <w:rPr>
                <w:color w:val="000000"/>
                <w:kern w:val="0"/>
                <w:sz w:val="20"/>
                <w:szCs w:val="20"/>
              </w:rPr>
              <w:t xml:space="preserve"> </w:t>
            </w:r>
            <w:r w:rsidR="007D0F29">
              <w:rPr>
                <w:rFonts w:hint="eastAsia"/>
                <w:color w:val="000000"/>
                <w:kern w:val="0"/>
                <w:sz w:val="20"/>
                <w:szCs w:val="20"/>
              </w:rPr>
              <w:tab/>
            </w:r>
            <w:r w:rsidRPr="008E4425">
              <w:rPr>
                <w:color w:val="000000"/>
                <w:kern w:val="0"/>
                <w:sz w:val="20"/>
                <w:szCs w:val="20"/>
              </w:rPr>
              <w:t>11°31'50.92"N</w:t>
            </w:r>
            <w:r>
              <w:rPr>
                <w:color w:val="000000"/>
                <w:kern w:val="0"/>
                <w:sz w:val="20"/>
                <w:szCs w:val="20"/>
              </w:rPr>
              <w:t xml:space="preserve"> </w:t>
            </w:r>
            <w:r>
              <w:rPr>
                <w:color w:val="000000"/>
                <w:kern w:val="0"/>
                <w:sz w:val="20"/>
                <w:szCs w:val="20"/>
              </w:rPr>
              <w:tab/>
            </w:r>
            <w:r w:rsidRPr="008E4425">
              <w:rPr>
                <w:color w:val="000000"/>
                <w:kern w:val="0"/>
                <w:sz w:val="20"/>
                <w:szCs w:val="20"/>
              </w:rPr>
              <w:t>10°58'48.66"E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Nangere</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11°51'48.33"N</w:t>
            </w:r>
            <w:r>
              <w:rPr>
                <w:color w:val="000000"/>
                <w:kern w:val="0"/>
                <w:sz w:val="20"/>
                <w:szCs w:val="20"/>
              </w:rPr>
              <w:t xml:space="preserve"> </w:t>
            </w:r>
            <w:r>
              <w:rPr>
                <w:color w:val="000000"/>
                <w:kern w:val="0"/>
                <w:sz w:val="20"/>
                <w:szCs w:val="20"/>
              </w:rPr>
              <w:tab/>
            </w:r>
            <w:r w:rsidRPr="008E4425">
              <w:rPr>
                <w:color w:val="000000"/>
                <w:kern w:val="0"/>
                <w:sz w:val="20"/>
                <w:szCs w:val="20"/>
              </w:rPr>
              <w:t>11°</w:t>
            </w:r>
            <w:r>
              <w:rPr>
                <w:color w:val="000000"/>
                <w:kern w:val="0"/>
                <w:sz w:val="20"/>
                <w:szCs w:val="20"/>
              </w:rPr>
              <w:t xml:space="preserve"> </w:t>
            </w:r>
            <w:r w:rsidRPr="008E4425">
              <w:rPr>
                <w:color w:val="000000"/>
                <w:kern w:val="0"/>
                <w:sz w:val="20"/>
                <w:szCs w:val="20"/>
              </w:rPr>
              <w:t>4'16.33"E</w:t>
            </w:r>
          </w:p>
          <w:p w:rsidR="00D0367B" w:rsidRPr="008E4425"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Nguru</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12°52'22.57"N</w:t>
            </w:r>
            <w:r>
              <w:rPr>
                <w:color w:val="000000"/>
                <w:kern w:val="0"/>
                <w:sz w:val="20"/>
                <w:szCs w:val="20"/>
              </w:rPr>
              <w:t xml:space="preserve"> </w:t>
            </w:r>
            <w:r>
              <w:rPr>
                <w:color w:val="000000"/>
                <w:kern w:val="0"/>
                <w:sz w:val="20"/>
                <w:szCs w:val="20"/>
              </w:rPr>
              <w:tab/>
            </w:r>
            <w:r w:rsidRPr="008E4425">
              <w:rPr>
                <w:color w:val="000000"/>
                <w:kern w:val="0"/>
                <w:sz w:val="20"/>
                <w:szCs w:val="20"/>
              </w:rPr>
              <w:t>10°26'58.27"E</w:t>
            </w:r>
          </w:p>
          <w:p w:rsidR="00D0367B" w:rsidRDefault="00D0367B" w:rsidP="007D0F29">
            <w:pPr>
              <w:tabs>
                <w:tab w:val="left" w:pos="1363"/>
                <w:tab w:val="left" w:pos="3091"/>
              </w:tabs>
              <w:snapToGrid w:val="0"/>
              <w:rPr>
                <w:color w:val="000000"/>
                <w:kern w:val="0"/>
                <w:sz w:val="20"/>
                <w:szCs w:val="20"/>
              </w:rPr>
            </w:pPr>
            <w:proofErr w:type="spellStart"/>
            <w:r w:rsidRPr="008E4425">
              <w:rPr>
                <w:color w:val="000000"/>
                <w:kern w:val="0"/>
                <w:sz w:val="20"/>
                <w:szCs w:val="20"/>
              </w:rPr>
              <w:t>Potiskum</w:t>
            </w:r>
            <w:proofErr w:type="spellEnd"/>
            <w:r>
              <w:rPr>
                <w:color w:val="000000"/>
                <w:kern w:val="0"/>
                <w:sz w:val="20"/>
                <w:szCs w:val="20"/>
              </w:rPr>
              <w:t xml:space="preserve"> </w:t>
            </w:r>
            <w:r>
              <w:rPr>
                <w:color w:val="000000"/>
                <w:kern w:val="0"/>
                <w:sz w:val="20"/>
                <w:szCs w:val="20"/>
              </w:rPr>
              <w:tab/>
            </w:r>
            <w:r w:rsidRPr="008E4425">
              <w:rPr>
                <w:color w:val="000000"/>
                <w:kern w:val="0"/>
                <w:sz w:val="20"/>
                <w:szCs w:val="20"/>
              </w:rPr>
              <w:t>11°42'43.43"N</w:t>
            </w:r>
            <w:r>
              <w:rPr>
                <w:color w:val="000000"/>
                <w:kern w:val="0"/>
                <w:sz w:val="20"/>
                <w:szCs w:val="20"/>
              </w:rPr>
              <w:t xml:space="preserve"> </w:t>
            </w:r>
            <w:r>
              <w:rPr>
                <w:color w:val="000000"/>
                <w:kern w:val="0"/>
                <w:sz w:val="20"/>
                <w:szCs w:val="20"/>
              </w:rPr>
              <w:tab/>
            </w:r>
            <w:r w:rsidRPr="008E4425">
              <w:rPr>
                <w:color w:val="000000"/>
                <w:kern w:val="0"/>
                <w:sz w:val="20"/>
                <w:szCs w:val="20"/>
              </w:rPr>
              <w:t>11°</w:t>
            </w:r>
            <w:r>
              <w:rPr>
                <w:color w:val="000000"/>
                <w:kern w:val="0"/>
                <w:sz w:val="20"/>
                <w:szCs w:val="20"/>
              </w:rPr>
              <w:t xml:space="preserve"> </w:t>
            </w:r>
            <w:r w:rsidRPr="008E4425">
              <w:rPr>
                <w:color w:val="000000"/>
                <w:kern w:val="0"/>
                <w:sz w:val="20"/>
                <w:szCs w:val="20"/>
              </w:rPr>
              <w:t>4'38.68"E</w:t>
            </w:r>
          </w:p>
        </w:tc>
      </w:tr>
    </w:tbl>
    <w:p w:rsidR="00D0367B" w:rsidRDefault="00D0367B" w:rsidP="008E4425">
      <w:pPr>
        <w:snapToGrid w:val="0"/>
        <w:ind w:firstLine="425"/>
        <w:rPr>
          <w:bCs/>
          <w:kern w:val="0"/>
          <w:sz w:val="20"/>
          <w:szCs w:val="20"/>
        </w:rPr>
      </w:pPr>
    </w:p>
    <w:p w:rsidR="00F726A8" w:rsidRPr="008E4425" w:rsidRDefault="00F5573F" w:rsidP="008E4425">
      <w:pPr>
        <w:snapToGrid w:val="0"/>
        <w:rPr>
          <w:b/>
          <w:bCs/>
          <w:kern w:val="0"/>
          <w:sz w:val="20"/>
          <w:szCs w:val="20"/>
        </w:rPr>
      </w:pPr>
      <w:r w:rsidRPr="008E4425">
        <w:rPr>
          <w:b/>
          <w:bCs/>
          <w:kern w:val="0"/>
          <w:sz w:val="20"/>
          <w:szCs w:val="20"/>
        </w:rPr>
        <w:t>2.2</w:t>
      </w:r>
      <w:r w:rsidR="00F726A8" w:rsidRPr="008E4425">
        <w:rPr>
          <w:b/>
          <w:bCs/>
          <w:kern w:val="0"/>
          <w:sz w:val="20"/>
          <w:szCs w:val="20"/>
        </w:rPr>
        <w:t>Selection of respondents</w:t>
      </w:r>
    </w:p>
    <w:p w:rsidR="00F726A8" w:rsidRPr="008E4425" w:rsidRDefault="00F726A8" w:rsidP="008E4425">
      <w:pPr>
        <w:snapToGrid w:val="0"/>
        <w:ind w:firstLine="425"/>
        <w:rPr>
          <w:bCs/>
          <w:kern w:val="0"/>
          <w:sz w:val="20"/>
          <w:szCs w:val="20"/>
        </w:rPr>
      </w:pPr>
      <w:r w:rsidRPr="008E4425">
        <w:rPr>
          <w:bCs/>
          <w:kern w:val="0"/>
          <w:sz w:val="20"/>
          <w:szCs w:val="20"/>
        </w:rPr>
        <w:t xml:space="preserve">Up to 5 village chicken farmers were randomly selected from 17 villages and interviewed on chicken management practices. Responses on their socio-demographic characteristics and management practices were collected and collated. Socio-demographic question includes age, sex, </w:t>
      </w:r>
      <w:proofErr w:type="gramStart"/>
      <w:r w:rsidRPr="008E4425">
        <w:rPr>
          <w:bCs/>
          <w:kern w:val="0"/>
          <w:sz w:val="20"/>
          <w:szCs w:val="20"/>
        </w:rPr>
        <w:t>level</w:t>
      </w:r>
      <w:proofErr w:type="gramEnd"/>
      <w:r w:rsidRPr="008E4425">
        <w:rPr>
          <w:bCs/>
          <w:kern w:val="0"/>
          <w:sz w:val="20"/>
          <w:szCs w:val="20"/>
        </w:rPr>
        <w:t xml:space="preserve"> of education, occupation and experience in village chicken production. Questions asked on village chicken management practices includes: source of birds, housing provided, kind of supplementary feed provided, practice of vaccination of chickens, sales or consumption of sick chickens, actions taken when chickens are sick, level of mortality experienced and practice of disposal of dead chickens and inedible chicken parts.</w:t>
      </w:r>
    </w:p>
    <w:p w:rsidR="00F726A8" w:rsidRPr="008E4425" w:rsidRDefault="00F5573F" w:rsidP="008E4425">
      <w:pPr>
        <w:snapToGrid w:val="0"/>
        <w:rPr>
          <w:b/>
          <w:kern w:val="0"/>
          <w:sz w:val="20"/>
          <w:szCs w:val="20"/>
        </w:rPr>
      </w:pPr>
      <w:r w:rsidRPr="008E4425">
        <w:rPr>
          <w:b/>
          <w:kern w:val="0"/>
          <w:sz w:val="20"/>
          <w:szCs w:val="20"/>
        </w:rPr>
        <w:t>2.3</w:t>
      </w:r>
      <w:r w:rsidR="00F726A8" w:rsidRPr="008E4425">
        <w:rPr>
          <w:b/>
          <w:kern w:val="0"/>
          <w:sz w:val="20"/>
          <w:szCs w:val="20"/>
        </w:rPr>
        <w:t>Questionnaire</w:t>
      </w:r>
    </w:p>
    <w:p w:rsidR="00F726A8" w:rsidRPr="008E4425" w:rsidRDefault="00F726A8" w:rsidP="008E4425">
      <w:pPr>
        <w:snapToGrid w:val="0"/>
        <w:ind w:firstLine="425"/>
        <w:rPr>
          <w:kern w:val="0"/>
          <w:sz w:val="20"/>
          <w:szCs w:val="20"/>
        </w:rPr>
      </w:pPr>
      <w:r w:rsidRPr="008E4425">
        <w:rPr>
          <w:kern w:val="0"/>
          <w:sz w:val="20"/>
          <w:szCs w:val="20"/>
        </w:rPr>
        <w:t xml:space="preserve">An interviewer administered questionnaire was used in this study. The questionnaire was based on Newcastle disease which is locally regarded as </w:t>
      </w:r>
      <w:proofErr w:type="spellStart"/>
      <w:r w:rsidRPr="008E4425">
        <w:rPr>
          <w:kern w:val="0"/>
          <w:sz w:val="20"/>
          <w:szCs w:val="20"/>
        </w:rPr>
        <w:t>mai</w:t>
      </w:r>
      <w:proofErr w:type="spellEnd"/>
      <w:r w:rsidRPr="008E4425">
        <w:rPr>
          <w:kern w:val="0"/>
          <w:sz w:val="20"/>
          <w:szCs w:val="20"/>
        </w:rPr>
        <w:t xml:space="preserve"> </w:t>
      </w:r>
      <w:proofErr w:type="spellStart"/>
      <w:r w:rsidRPr="008E4425">
        <w:rPr>
          <w:kern w:val="0"/>
          <w:sz w:val="20"/>
          <w:szCs w:val="20"/>
        </w:rPr>
        <w:t>kere</w:t>
      </w:r>
      <w:proofErr w:type="spellEnd"/>
      <w:r w:rsidRPr="008E4425">
        <w:rPr>
          <w:kern w:val="0"/>
          <w:sz w:val="20"/>
          <w:szCs w:val="20"/>
        </w:rPr>
        <w:t xml:space="preserve"> or </w:t>
      </w:r>
      <w:proofErr w:type="spellStart"/>
      <w:r w:rsidRPr="008E4425">
        <w:rPr>
          <w:kern w:val="0"/>
          <w:sz w:val="20"/>
          <w:szCs w:val="20"/>
        </w:rPr>
        <w:t>jonga</w:t>
      </w:r>
      <w:proofErr w:type="spellEnd"/>
      <w:r w:rsidRPr="008E4425">
        <w:rPr>
          <w:kern w:val="0"/>
          <w:sz w:val="20"/>
          <w:szCs w:val="20"/>
        </w:rPr>
        <w:t xml:space="preserve">. Farmers commonly identify the disease with symptoms of </w:t>
      </w:r>
      <w:r w:rsidR="00A674C2" w:rsidRPr="008E4425">
        <w:rPr>
          <w:kern w:val="0"/>
          <w:sz w:val="20"/>
          <w:szCs w:val="20"/>
        </w:rPr>
        <w:t xml:space="preserve">prostration, weakness, </w:t>
      </w:r>
      <w:r w:rsidRPr="008E4425">
        <w:rPr>
          <w:kern w:val="0"/>
          <w:sz w:val="20"/>
          <w:szCs w:val="20"/>
        </w:rPr>
        <w:t>respiratory</w:t>
      </w:r>
      <w:r w:rsidR="00A674C2" w:rsidRPr="008E4425">
        <w:rPr>
          <w:kern w:val="0"/>
          <w:sz w:val="20"/>
          <w:szCs w:val="20"/>
        </w:rPr>
        <w:t xml:space="preserve"> signs</w:t>
      </w:r>
      <w:r w:rsidRPr="008E4425">
        <w:rPr>
          <w:kern w:val="0"/>
          <w:sz w:val="20"/>
          <w:szCs w:val="20"/>
        </w:rPr>
        <w:t xml:space="preserve">, </w:t>
      </w:r>
      <w:proofErr w:type="spellStart"/>
      <w:r w:rsidRPr="008E4425">
        <w:rPr>
          <w:kern w:val="0"/>
          <w:sz w:val="20"/>
          <w:szCs w:val="20"/>
        </w:rPr>
        <w:t>torticollis</w:t>
      </w:r>
      <w:proofErr w:type="spellEnd"/>
      <w:r w:rsidRPr="008E4425">
        <w:rPr>
          <w:kern w:val="0"/>
          <w:sz w:val="20"/>
          <w:szCs w:val="20"/>
        </w:rPr>
        <w:t xml:space="preserve">, </w:t>
      </w:r>
      <w:r w:rsidR="00A92310" w:rsidRPr="008E4425">
        <w:rPr>
          <w:kern w:val="0"/>
          <w:sz w:val="20"/>
          <w:szCs w:val="20"/>
        </w:rPr>
        <w:t xml:space="preserve">greenish </w:t>
      </w:r>
      <w:r w:rsidRPr="008E4425">
        <w:rPr>
          <w:kern w:val="0"/>
          <w:sz w:val="20"/>
          <w:szCs w:val="20"/>
        </w:rPr>
        <w:t>diarrhea and high mortality. Interviewees were asked questions that pertains their socio-demographic characteristic and management practices.</w:t>
      </w:r>
    </w:p>
    <w:p w:rsidR="00C852D3" w:rsidRPr="008E4425" w:rsidRDefault="001D3FF3" w:rsidP="008E4425">
      <w:pPr>
        <w:snapToGrid w:val="0"/>
        <w:rPr>
          <w:b/>
          <w:kern w:val="0"/>
          <w:sz w:val="20"/>
          <w:szCs w:val="20"/>
        </w:rPr>
      </w:pPr>
      <w:r w:rsidRPr="008E4425">
        <w:rPr>
          <w:b/>
          <w:kern w:val="0"/>
          <w:sz w:val="20"/>
          <w:szCs w:val="20"/>
        </w:rPr>
        <w:t>2.3</w:t>
      </w:r>
      <w:r w:rsidR="00C852D3" w:rsidRPr="008E4425">
        <w:rPr>
          <w:b/>
          <w:kern w:val="0"/>
          <w:sz w:val="20"/>
          <w:szCs w:val="20"/>
        </w:rPr>
        <w:t>Data analysis</w:t>
      </w:r>
    </w:p>
    <w:p w:rsidR="00C852D3" w:rsidRPr="008E4425" w:rsidRDefault="00C852D3" w:rsidP="008E4425">
      <w:pPr>
        <w:snapToGrid w:val="0"/>
        <w:ind w:firstLine="425"/>
        <w:rPr>
          <w:kern w:val="0"/>
          <w:sz w:val="20"/>
          <w:szCs w:val="20"/>
        </w:rPr>
      </w:pPr>
      <w:r w:rsidRPr="008E4425">
        <w:rPr>
          <w:kern w:val="0"/>
          <w:sz w:val="20"/>
          <w:szCs w:val="20"/>
        </w:rPr>
        <w:t>The results were analyzed using simple descriptive statistics (frequency and percentages).</w:t>
      </w:r>
    </w:p>
    <w:p w:rsidR="00C852D3" w:rsidRPr="008E4425" w:rsidRDefault="00F5573F" w:rsidP="008E4425">
      <w:pPr>
        <w:snapToGrid w:val="0"/>
        <w:rPr>
          <w:b/>
          <w:kern w:val="0"/>
          <w:sz w:val="20"/>
          <w:szCs w:val="20"/>
        </w:rPr>
      </w:pPr>
      <w:r w:rsidRPr="008E4425">
        <w:rPr>
          <w:b/>
          <w:kern w:val="0"/>
          <w:sz w:val="20"/>
          <w:szCs w:val="20"/>
        </w:rPr>
        <w:lastRenderedPageBreak/>
        <w:t>3.</w:t>
      </w:r>
      <w:r w:rsidR="002B37F5" w:rsidRPr="008E4425">
        <w:rPr>
          <w:b/>
          <w:kern w:val="0"/>
          <w:sz w:val="20"/>
          <w:szCs w:val="20"/>
        </w:rPr>
        <w:t xml:space="preserve"> </w:t>
      </w:r>
      <w:r w:rsidR="00C852D3" w:rsidRPr="008E4425">
        <w:rPr>
          <w:b/>
          <w:kern w:val="0"/>
          <w:sz w:val="20"/>
          <w:szCs w:val="20"/>
        </w:rPr>
        <w:t>Results</w:t>
      </w:r>
      <w:r w:rsidR="001D3FF3" w:rsidRPr="008E4425">
        <w:rPr>
          <w:b/>
          <w:kern w:val="0"/>
          <w:sz w:val="20"/>
          <w:szCs w:val="20"/>
        </w:rPr>
        <w:t xml:space="preserve"> and Discussion</w:t>
      </w:r>
    </w:p>
    <w:p w:rsidR="00C852D3" w:rsidRPr="008E4425" w:rsidRDefault="001D3FF3" w:rsidP="008E4425">
      <w:pPr>
        <w:snapToGrid w:val="0"/>
        <w:rPr>
          <w:b/>
          <w:kern w:val="0"/>
          <w:sz w:val="20"/>
          <w:szCs w:val="20"/>
        </w:rPr>
      </w:pPr>
      <w:r w:rsidRPr="008E4425">
        <w:rPr>
          <w:b/>
          <w:kern w:val="0"/>
          <w:sz w:val="20"/>
          <w:szCs w:val="20"/>
        </w:rPr>
        <w:t>3.1</w:t>
      </w:r>
      <w:r w:rsidR="00C852D3" w:rsidRPr="008E4425">
        <w:rPr>
          <w:b/>
          <w:kern w:val="0"/>
          <w:sz w:val="20"/>
          <w:szCs w:val="20"/>
        </w:rPr>
        <w:t>Socio-demographic characteristics of respondents</w:t>
      </w:r>
    </w:p>
    <w:p w:rsidR="00C852D3" w:rsidRPr="008E4425" w:rsidRDefault="00C852D3" w:rsidP="008E4425">
      <w:pPr>
        <w:snapToGrid w:val="0"/>
        <w:ind w:firstLine="425"/>
        <w:rPr>
          <w:bCs/>
          <w:kern w:val="0"/>
          <w:sz w:val="20"/>
          <w:szCs w:val="20"/>
        </w:rPr>
      </w:pPr>
      <w:r w:rsidRPr="008E4425">
        <w:rPr>
          <w:bCs/>
          <w:kern w:val="0"/>
          <w:sz w:val="20"/>
          <w:szCs w:val="20"/>
        </w:rPr>
        <w:t>The socio-demographic characteristics of respondents` interviewed are shown in table I. Most of the respondents (50.6%) were between 20-40 years old. About 55.3% of them were farmers who had received either formal or Arabic education (78.8%). The distribution of respondents by their experience in village chicken production showed that 88.2% had over 5 years experience.</w:t>
      </w:r>
    </w:p>
    <w:p w:rsidR="00C852D3" w:rsidRPr="008E4425" w:rsidRDefault="001D3FF3" w:rsidP="008E4425">
      <w:pPr>
        <w:snapToGrid w:val="0"/>
        <w:rPr>
          <w:b/>
          <w:kern w:val="0"/>
          <w:sz w:val="20"/>
          <w:szCs w:val="20"/>
        </w:rPr>
      </w:pPr>
      <w:r w:rsidRPr="008E4425">
        <w:rPr>
          <w:b/>
          <w:kern w:val="0"/>
          <w:sz w:val="20"/>
          <w:szCs w:val="20"/>
        </w:rPr>
        <w:t>3.2</w:t>
      </w:r>
      <w:r w:rsidR="00C852D3" w:rsidRPr="008E4425">
        <w:rPr>
          <w:b/>
          <w:kern w:val="0"/>
          <w:sz w:val="20"/>
          <w:szCs w:val="20"/>
        </w:rPr>
        <w:t>Village chicken management practices of respondents</w:t>
      </w:r>
    </w:p>
    <w:p w:rsidR="00C852D3" w:rsidRPr="008E4425" w:rsidRDefault="00C852D3" w:rsidP="008E4425">
      <w:pPr>
        <w:snapToGrid w:val="0"/>
        <w:ind w:firstLine="425"/>
        <w:rPr>
          <w:kern w:val="0"/>
          <w:sz w:val="20"/>
          <w:szCs w:val="20"/>
        </w:rPr>
      </w:pPr>
      <w:r w:rsidRPr="008E4425">
        <w:rPr>
          <w:kern w:val="0"/>
          <w:sz w:val="20"/>
          <w:szCs w:val="20"/>
        </w:rPr>
        <w:t>The distribution of respondents by village chicken management practices are shown in table II. Up to 87.1% of the respondents acquired their chickens from the market. Only 28.3% of the respondents provided housing for the village chickens. Most of the respondents (68.2%) provided some form of supplementary feed to their scavenging chickens. The supplementary feed given was mostly a combination of grains, bran of cereals and kitchen leftovers (82.3%).</w:t>
      </w:r>
    </w:p>
    <w:p w:rsidR="00C852D3" w:rsidRPr="008E4425" w:rsidRDefault="001D3FF3" w:rsidP="008E4425">
      <w:pPr>
        <w:snapToGrid w:val="0"/>
        <w:rPr>
          <w:b/>
          <w:kern w:val="0"/>
          <w:sz w:val="20"/>
          <w:szCs w:val="20"/>
        </w:rPr>
      </w:pPr>
      <w:r w:rsidRPr="008E4425">
        <w:rPr>
          <w:b/>
          <w:kern w:val="0"/>
          <w:sz w:val="20"/>
          <w:szCs w:val="20"/>
        </w:rPr>
        <w:t>3.3</w:t>
      </w:r>
      <w:r w:rsidR="00C852D3" w:rsidRPr="008E4425">
        <w:rPr>
          <w:b/>
          <w:kern w:val="0"/>
          <w:sz w:val="20"/>
          <w:szCs w:val="20"/>
        </w:rPr>
        <w:t>Respondents’ health care practices</w:t>
      </w:r>
    </w:p>
    <w:p w:rsidR="00C852D3" w:rsidRPr="008E4425" w:rsidRDefault="00C852D3" w:rsidP="008E4425">
      <w:pPr>
        <w:snapToGrid w:val="0"/>
        <w:ind w:firstLine="425"/>
        <w:rPr>
          <w:kern w:val="0"/>
          <w:sz w:val="20"/>
          <w:szCs w:val="20"/>
        </w:rPr>
      </w:pPr>
      <w:r w:rsidRPr="008E4425">
        <w:rPr>
          <w:kern w:val="0"/>
          <w:sz w:val="20"/>
          <w:szCs w:val="20"/>
        </w:rPr>
        <w:t>The distribution of respondents` healthcare practices is presented in table III. All the respondents did not practice vaccination of village chickens against ND or any disease. All of them periodically clean poultry house or areas where chickens rest. The actions respondents took when chickens were sick range from administering orthodox drugs they purchased from the chemist (36.5%), administering traditional drugs (18.8%), or a combination of both orthodox and traditional drugs (5.9%) consulting a veterinary/extension officer (5.9%), to administering nothing to sick chickens (32.9%). About 70.6% sold sick chickens while 29.4% of the respondents did not sell sick chickens. About 62.4% of the respondents did not isolate sick from healthy chickens. About (68.2%) of the respondents consumed sick chickens. Up to 82.4% of the respondents disposed dead chickens on the garbage, the remaining (17.6%) of the respondents buried dead chickens.</w:t>
      </w:r>
    </w:p>
    <w:p w:rsidR="00C852D3" w:rsidRPr="008E4425" w:rsidRDefault="001D3FF3" w:rsidP="008E4425">
      <w:pPr>
        <w:snapToGrid w:val="0"/>
        <w:rPr>
          <w:b/>
          <w:kern w:val="0"/>
          <w:sz w:val="20"/>
          <w:szCs w:val="20"/>
        </w:rPr>
      </w:pPr>
      <w:r w:rsidRPr="008E4425">
        <w:rPr>
          <w:b/>
          <w:kern w:val="0"/>
          <w:sz w:val="20"/>
          <w:szCs w:val="20"/>
        </w:rPr>
        <w:t>3.3</w:t>
      </w:r>
      <w:r w:rsidR="00C852D3" w:rsidRPr="008E4425">
        <w:rPr>
          <w:b/>
          <w:kern w:val="0"/>
          <w:sz w:val="20"/>
          <w:szCs w:val="20"/>
        </w:rPr>
        <w:t>Respondents` assessment of chicken mortality and seasonal occurrence of diseases</w:t>
      </w:r>
    </w:p>
    <w:p w:rsidR="00C852D3" w:rsidRPr="008E4425" w:rsidRDefault="00C852D3" w:rsidP="008E4425">
      <w:pPr>
        <w:snapToGrid w:val="0"/>
        <w:ind w:firstLine="425"/>
        <w:rPr>
          <w:kern w:val="0"/>
          <w:sz w:val="20"/>
          <w:szCs w:val="20"/>
        </w:rPr>
      </w:pPr>
      <w:r w:rsidRPr="008E4425">
        <w:rPr>
          <w:kern w:val="0"/>
          <w:sz w:val="20"/>
          <w:szCs w:val="20"/>
        </w:rPr>
        <w:t xml:space="preserve">The distribution of respondents` assessment of village chicken mortality and seasonal occurrence of chicken mortality is shown in table IV. The respondents’ experience of chicken mortality due to diseases within their flock from last dry season to the present dry season showed that 65.9% of the respondents had experienced greater than 50% flock mortality, while, 34.1% of the respondents had experienced less than 50% flock mortality. About 85.9% claimed that chicken mortality occurred during the dry season, 1.2% claimed it occurred during the rainy season while 12.9% of the respondents claimed it </w:t>
      </w:r>
      <w:r w:rsidRPr="008E4425">
        <w:rPr>
          <w:kern w:val="0"/>
          <w:sz w:val="20"/>
          <w:szCs w:val="20"/>
        </w:rPr>
        <w:lastRenderedPageBreak/>
        <w:t>occurred all year round.</w:t>
      </w:r>
    </w:p>
    <w:p w:rsidR="00C852D3" w:rsidRPr="008E4425" w:rsidRDefault="001D3FF3" w:rsidP="008E4425">
      <w:pPr>
        <w:snapToGrid w:val="0"/>
        <w:rPr>
          <w:b/>
          <w:kern w:val="0"/>
          <w:sz w:val="20"/>
          <w:szCs w:val="20"/>
        </w:rPr>
      </w:pPr>
      <w:r w:rsidRPr="008E4425">
        <w:rPr>
          <w:b/>
          <w:kern w:val="0"/>
          <w:sz w:val="20"/>
          <w:szCs w:val="20"/>
        </w:rPr>
        <w:t>3.4</w:t>
      </w:r>
      <w:r w:rsidR="00C852D3" w:rsidRPr="008E4425">
        <w:rPr>
          <w:b/>
          <w:kern w:val="0"/>
          <w:sz w:val="20"/>
          <w:szCs w:val="20"/>
        </w:rPr>
        <w:t>Discussion</w:t>
      </w:r>
    </w:p>
    <w:p w:rsidR="00C852D3" w:rsidRPr="008E4425" w:rsidRDefault="00C852D3" w:rsidP="008E4425">
      <w:pPr>
        <w:snapToGrid w:val="0"/>
        <w:ind w:firstLine="425"/>
        <w:rPr>
          <w:bCs/>
          <w:kern w:val="0"/>
          <w:sz w:val="20"/>
          <w:szCs w:val="20"/>
        </w:rPr>
      </w:pPr>
      <w:r w:rsidRPr="008E4425">
        <w:rPr>
          <w:bCs/>
          <w:kern w:val="0"/>
          <w:sz w:val="20"/>
          <w:szCs w:val="20"/>
        </w:rPr>
        <w:t>The study showed that the current management of village chickens might not facilitate the control of Newcastle disease and other diseases.</w:t>
      </w:r>
    </w:p>
    <w:p w:rsidR="00C852D3" w:rsidRPr="008E4425" w:rsidRDefault="00C852D3" w:rsidP="008E4425">
      <w:pPr>
        <w:snapToGrid w:val="0"/>
        <w:ind w:firstLine="425"/>
        <w:rPr>
          <w:bCs/>
          <w:kern w:val="0"/>
          <w:sz w:val="20"/>
          <w:szCs w:val="20"/>
        </w:rPr>
      </w:pPr>
      <w:r w:rsidRPr="008E4425">
        <w:rPr>
          <w:bCs/>
          <w:kern w:val="0"/>
          <w:sz w:val="20"/>
          <w:szCs w:val="20"/>
        </w:rPr>
        <w:t>The finding that most respondents were between the ages of 20-40 years indicates that middle age people are actively involved in management of village chickens and should be the target of any intervention program on village chickens.</w:t>
      </w:r>
      <w:r w:rsidR="007F6190" w:rsidRPr="008E4425">
        <w:rPr>
          <w:bCs/>
          <w:kern w:val="0"/>
          <w:sz w:val="20"/>
          <w:szCs w:val="20"/>
        </w:rPr>
        <w:t xml:space="preserve"> The findings are similar to the findings of </w:t>
      </w:r>
      <w:proofErr w:type="spellStart"/>
      <w:r w:rsidR="007F6190" w:rsidRPr="008E4425">
        <w:rPr>
          <w:bCs/>
          <w:kern w:val="0"/>
          <w:sz w:val="20"/>
          <w:szCs w:val="20"/>
        </w:rPr>
        <w:t>Adeniyi</w:t>
      </w:r>
      <w:proofErr w:type="spellEnd"/>
      <w:r w:rsidR="007F6190" w:rsidRPr="008E4425">
        <w:rPr>
          <w:bCs/>
          <w:kern w:val="0"/>
          <w:sz w:val="20"/>
          <w:szCs w:val="20"/>
        </w:rPr>
        <w:t xml:space="preserve"> and </w:t>
      </w:r>
      <w:proofErr w:type="spellStart"/>
      <w:r w:rsidR="007F6190" w:rsidRPr="008E4425">
        <w:rPr>
          <w:bCs/>
          <w:kern w:val="0"/>
          <w:sz w:val="20"/>
          <w:szCs w:val="20"/>
        </w:rPr>
        <w:t>Ogunntunji</w:t>
      </w:r>
      <w:proofErr w:type="spellEnd"/>
      <w:r w:rsidR="007F6190" w:rsidRPr="008E4425">
        <w:rPr>
          <w:bCs/>
          <w:kern w:val="0"/>
          <w:sz w:val="20"/>
          <w:szCs w:val="20"/>
        </w:rPr>
        <w:t xml:space="preserve"> (2011)</w:t>
      </w:r>
    </w:p>
    <w:p w:rsidR="00C852D3" w:rsidRPr="008E4425" w:rsidRDefault="00C852D3" w:rsidP="008E4425">
      <w:pPr>
        <w:snapToGrid w:val="0"/>
        <w:ind w:firstLine="425"/>
        <w:rPr>
          <w:kern w:val="0"/>
          <w:sz w:val="20"/>
          <w:szCs w:val="20"/>
        </w:rPr>
      </w:pPr>
      <w:r w:rsidRPr="008E4425">
        <w:rPr>
          <w:bCs/>
          <w:kern w:val="0"/>
          <w:sz w:val="20"/>
          <w:szCs w:val="20"/>
        </w:rPr>
        <w:t xml:space="preserve">The finding that most respondents had received primary or Arabic education may be exploited in designing extension and disease control awareness programs. These findings differ from that of </w:t>
      </w:r>
      <w:proofErr w:type="spellStart"/>
      <w:r w:rsidRPr="008E4425">
        <w:rPr>
          <w:bCs/>
          <w:kern w:val="0"/>
          <w:sz w:val="20"/>
          <w:szCs w:val="20"/>
        </w:rPr>
        <w:t>Dipeolu</w:t>
      </w:r>
      <w:proofErr w:type="spellEnd"/>
      <w:r w:rsidRPr="008E4425">
        <w:rPr>
          <w:bCs/>
          <w:iCs/>
          <w:kern w:val="0"/>
          <w:sz w:val="20"/>
          <w:szCs w:val="20"/>
        </w:rPr>
        <w:t xml:space="preserve"> et al</w:t>
      </w:r>
      <w:r w:rsidRPr="008E4425">
        <w:rPr>
          <w:bCs/>
          <w:i/>
          <w:iCs/>
          <w:kern w:val="0"/>
          <w:sz w:val="20"/>
          <w:szCs w:val="20"/>
        </w:rPr>
        <w:t>.</w:t>
      </w:r>
      <w:r w:rsidRPr="008E4425">
        <w:rPr>
          <w:bCs/>
          <w:kern w:val="0"/>
          <w:sz w:val="20"/>
          <w:szCs w:val="20"/>
        </w:rPr>
        <w:t xml:space="preserve"> (1996) who found about 70% of the farmers rearing chickens were illiterates probably because </w:t>
      </w:r>
      <w:proofErr w:type="spellStart"/>
      <w:r w:rsidRPr="008E4425">
        <w:rPr>
          <w:bCs/>
          <w:kern w:val="0"/>
          <w:sz w:val="20"/>
          <w:szCs w:val="20"/>
        </w:rPr>
        <w:t>koranic</w:t>
      </w:r>
      <w:proofErr w:type="spellEnd"/>
      <w:r w:rsidRPr="008E4425">
        <w:rPr>
          <w:bCs/>
          <w:kern w:val="0"/>
          <w:sz w:val="20"/>
          <w:szCs w:val="20"/>
        </w:rPr>
        <w:t xml:space="preserve"> education was not considered as part of literacy. The lack of housing for village chickens in most households (71.1%) seem to either suggest the farmers inability to afford the cost of construction of the housing or the unwillingness of farmers to invest in village chicken production because of the high mortality associated with it. The results suggest that village chickens are reared under an extensive system of production in </w:t>
      </w:r>
      <w:proofErr w:type="spellStart"/>
      <w:r w:rsidRPr="008E4425">
        <w:rPr>
          <w:bCs/>
          <w:kern w:val="0"/>
          <w:sz w:val="20"/>
          <w:szCs w:val="20"/>
        </w:rPr>
        <w:t>Yobe</w:t>
      </w:r>
      <w:proofErr w:type="spellEnd"/>
      <w:r w:rsidRPr="008E4425">
        <w:rPr>
          <w:bCs/>
          <w:kern w:val="0"/>
          <w:sz w:val="20"/>
          <w:szCs w:val="20"/>
        </w:rPr>
        <w:t xml:space="preserve"> state which is similar to the observations made by </w:t>
      </w:r>
      <w:proofErr w:type="spellStart"/>
      <w:r w:rsidRPr="008E4425">
        <w:rPr>
          <w:bCs/>
          <w:kern w:val="0"/>
          <w:sz w:val="20"/>
          <w:szCs w:val="20"/>
        </w:rPr>
        <w:t>Eshiett</w:t>
      </w:r>
      <w:proofErr w:type="spellEnd"/>
      <w:r w:rsidRPr="008E4425">
        <w:rPr>
          <w:bCs/>
          <w:kern w:val="0"/>
          <w:sz w:val="20"/>
          <w:szCs w:val="20"/>
        </w:rPr>
        <w:t xml:space="preserve"> et al</w:t>
      </w:r>
      <w:r w:rsidRPr="008E4425">
        <w:rPr>
          <w:bCs/>
          <w:i/>
          <w:kern w:val="0"/>
          <w:sz w:val="20"/>
          <w:szCs w:val="20"/>
        </w:rPr>
        <w:t>.</w:t>
      </w:r>
      <w:r w:rsidRPr="008E4425">
        <w:rPr>
          <w:bCs/>
          <w:kern w:val="0"/>
          <w:sz w:val="20"/>
          <w:szCs w:val="20"/>
        </w:rPr>
        <w:t xml:space="preserve"> (1989).</w:t>
      </w:r>
    </w:p>
    <w:p w:rsidR="00C852D3" w:rsidRPr="008E4425" w:rsidRDefault="00C852D3" w:rsidP="008E4425">
      <w:pPr>
        <w:snapToGrid w:val="0"/>
        <w:ind w:firstLine="425"/>
        <w:rPr>
          <w:kern w:val="0"/>
          <w:sz w:val="20"/>
          <w:szCs w:val="20"/>
        </w:rPr>
      </w:pPr>
      <w:r w:rsidRPr="008E4425">
        <w:rPr>
          <w:kern w:val="0"/>
          <w:sz w:val="20"/>
          <w:szCs w:val="20"/>
        </w:rPr>
        <w:t xml:space="preserve">The provision of supplementary feed to scavenging chickens by most respondents (92.9%) seem to depict an attempt by farmers to improve the nutrition of their birds perhaps to enhance rapid weight gain. The provision of supplementary feed to scavenging village chickens were also observed by </w:t>
      </w:r>
      <w:proofErr w:type="spellStart"/>
      <w:r w:rsidRPr="008E4425">
        <w:rPr>
          <w:kern w:val="0"/>
          <w:sz w:val="20"/>
          <w:szCs w:val="20"/>
        </w:rPr>
        <w:t>Dipeolu</w:t>
      </w:r>
      <w:proofErr w:type="spellEnd"/>
      <w:r w:rsidRPr="008E4425">
        <w:rPr>
          <w:kern w:val="0"/>
          <w:sz w:val="20"/>
          <w:szCs w:val="20"/>
        </w:rPr>
        <w:t xml:space="preserve"> </w:t>
      </w:r>
      <w:r w:rsidRPr="008E4425">
        <w:rPr>
          <w:iCs/>
          <w:kern w:val="0"/>
          <w:sz w:val="20"/>
          <w:szCs w:val="20"/>
        </w:rPr>
        <w:t>et al.</w:t>
      </w:r>
      <w:r w:rsidRPr="008E4425">
        <w:rPr>
          <w:i/>
          <w:iCs/>
          <w:kern w:val="0"/>
          <w:sz w:val="20"/>
          <w:szCs w:val="20"/>
        </w:rPr>
        <w:t xml:space="preserve"> </w:t>
      </w:r>
      <w:r w:rsidRPr="008E4425">
        <w:rPr>
          <w:kern w:val="0"/>
          <w:sz w:val="20"/>
          <w:szCs w:val="20"/>
        </w:rPr>
        <w:t xml:space="preserve">(1996) and </w:t>
      </w:r>
      <w:proofErr w:type="spellStart"/>
      <w:r w:rsidRPr="008E4425">
        <w:rPr>
          <w:kern w:val="0"/>
          <w:sz w:val="20"/>
          <w:szCs w:val="20"/>
        </w:rPr>
        <w:t>Istifanus</w:t>
      </w:r>
      <w:proofErr w:type="spellEnd"/>
      <w:r w:rsidRPr="008E4425">
        <w:rPr>
          <w:kern w:val="0"/>
          <w:sz w:val="20"/>
          <w:szCs w:val="20"/>
        </w:rPr>
        <w:t xml:space="preserve"> (1989). The supplementary feed given to chickens by most respondents were combination of grains, bran and kitchen leftovers (81%) with none of respondents providing protein supplement to village chickens probably because of high cost protein feed.</w:t>
      </w:r>
    </w:p>
    <w:p w:rsidR="00C852D3" w:rsidRPr="008E4425" w:rsidRDefault="00C828EB" w:rsidP="008E4425">
      <w:pPr>
        <w:snapToGrid w:val="0"/>
        <w:ind w:firstLine="425"/>
        <w:rPr>
          <w:kern w:val="0"/>
          <w:sz w:val="20"/>
          <w:szCs w:val="20"/>
        </w:rPr>
      </w:pPr>
      <w:r w:rsidRPr="008E4425">
        <w:rPr>
          <w:kern w:val="0"/>
          <w:sz w:val="20"/>
          <w:szCs w:val="20"/>
        </w:rPr>
        <w:t>The finding</w:t>
      </w:r>
      <w:r w:rsidR="00C852D3" w:rsidRPr="008E4425">
        <w:rPr>
          <w:kern w:val="0"/>
          <w:sz w:val="20"/>
          <w:szCs w:val="20"/>
        </w:rPr>
        <w:t xml:space="preserve"> that all the respondents did not vaccinate village chickens against Newcastle disease or any other disease </w:t>
      </w:r>
      <w:r w:rsidRPr="008E4425">
        <w:rPr>
          <w:kern w:val="0"/>
          <w:sz w:val="20"/>
          <w:szCs w:val="20"/>
        </w:rPr>
        <w:t xml:space="preserve">is the very reason why the current village chicken management practice cannot enhance the control of Newcastle disease. Non vaccination practices </w:t>
      </w:r>
      <w:r w:rsidR="00C852D3" w:rsidRPr="008E4425">
        <w:rPr>
          <w:kern w:val="0"/>
          <w:sz w:val="20"/>
          <w:szCs w:val="20"/>
        </w:rPr>
        <w:t xml:space="preserve">may be due to lack of awareness on the part of farmers as only 5.9% of the farmers consulted a veterinary or extension officers for what actions to take when their chickens are sick. It may also be associated with the culture that only commercial chickens deserve such treatment or the cost of vaccinating village chickens was probably unaffordable to the farmers as observed by </w:t>
      </w:r>
      <w:proofErr w:type="spellStart"/>
      <w:r w:rsidR="00C852D3" w:rsidRPr="008E4425">
        <w:rPr>
          <w:kern w:val="0"/>
          <w:sz w:val="20"/>
          <w:szCs w:val="20"/>
        </w:rPr>
        <w:t>Adu</w:t>
      </w:r>
      <w:proofErr w:type="spellEnd"/>
      <w:r w:rsidR="00C852D3" w:rsidRPr="008E4425">
        <w:rPr>
          <w:kern w:val="0"/>
          <w:sz w:val="20"/>
          <w:szCs w:val="20"/>
        </w:rPr>
        <w:t xml:space="preserve"> </w:t>
      </w:r>
      <w:r w:rsidR="00C852D3" w:rsidRPr="008E4425">
        <w:rPr>
          <w:iCs/>
          <w:kern w:val="0"/>
          <w:sz w:val="20"/>
          <w:szCs w:val="20"/>
        </w:rPr>
        <w:t>et al</w:t>
      </w:r>
      <w:r w:rsidR="00C852D3" w:rsidRPr="008E4425">
        <w:rPr>
          <w:i/>
          <w:iCs/>
          <w:kern w:val="0"/>
          <w:sz w:val="20"/>
          <w:szCs w:val="20"/>
        </w:rPr>
        <w:t>.</w:t>
      </w:r>
      <w:r w:rsidR="00C852D3" w:rsidRPr="008E4425">
        <w:rPr>
          <w:kern w:val="0"/>
          <w:sz w:val="20"/>
          <w:szCs w:val="20"/>
        </w:rPr>
        <w:t xml:space="preserve"> (1986) and </w:t>
      </w:r>
      <w:proofErr w:type="spellStart"/>
      <w:r w:rsidR="00C852D3" w:rsidRPr="008E4425">
        <w:rPr>
          <w:kern w:val="0"/>
          <w:sz w:val="20"/>
          <w:szCs w:val="20"/>
        </w:rPr>
        <w:t>Olabode</w:t>
      </w:r>
      <w:proofErr w:type="spellEnd"/>
      <w:r w:rsidR="00C852D3" w:rsidRPr="008E4425">
        <w:rPr>
          <w:kern w:val="0"/>
          <w:sz w:val="20"/>
          <w:szCs w:val="20"/>
        </w:rPr>
        <w:t xml:space="preserve"> </w:t>
      </w:r>
      <w:r w:rsidR="00C852D3" w:rsidRPr="008E4425">
        <w:rPr>
          <w:iCs/>
          <w:kern w:val="0"/>
          <w:sz w:val="20"/>
          <w:szCs w:val="20"/>
        </w:rPr>
        <w:t>et al</w:t>
      </w:r>
      <w:r w:rsidR="00C852D3" w:rsidRPr="008E4425">
        <w:rPr>
          <w:i/>
          <w:iCs/>
          <w:kern w:val="0"/>
          <w:sz w:val="20"/>
          <w:szCs w:val="20"/>
        </w:rPr>
        <w:t>.</w:t>
      </w:r>
      <w:r w:rsidR="00C852D3" w:rsidRPr="008E4425">
        <w:rPr>
          <w:kern w:val="0"/>
          <w:sz w:val="20"/>
          <w:szCs w:val="20"/>
        </w:rPr>
        <w:t xml:space="preserve"> (1992).</w:t>
      </w:r>
    </w:p>
    <w:p w:rsidR="00C852D3" w:rsidRPr="008E4425" w:rsidRDefault="00C852D3" w:rsidP="008E4425">
      <w:pPr>
        <w:snapToGrid w:val="0"/>
        <w:ind w:firstLine="425"/>
        <w:rPr>
          <w:kern w:val="0"/>
          <w:sz w:val="20"/>
          <w:szCs w:val="20"/>
        </w:rPr>
      </w:pPr>
      <w:r w:rsidRPr="008E4425">
        <w:rPr>
          <w:kern w:val="0"/>
          <w:sz w:val="20"/>
          <w:szCs w:val="20"/>
        </w:rPr>
        <w:t xml:space="preserve">Since farmers do not vaccinate chickens against ND, their possibility of significantly improving their household income from chickens is low as studies on </w:t>
      </w:r>
      <w:r w:rsidRPr="008E4425">
        <w:rPr>
          <w:kern w:val="0"/>
          <w:sz w:val="20"/>
          <w:szCs w:val="20"/>
        </w:rPr>
        <w:lastRenderedPageBreak/>
        <w:t>the control of ND has shown the possibility of farmers who control ND in their birds can increase their income by up to 42% (</w:t>
      </w:r>
      <w:proofErr w:type="spellStart"/>
      <w:r w:rsidRPr="008E4425">
        <w:rPr>
          <w:kern w:val="0"/>
          <w:sz w:val="20"/>
          <w:szCs w:val="20"/>
        </w:rPr>
        <w:t>Woolcock</w:t>
      </w:r>
      <w:proofErr w:type="spellEnd"/>
      <w:r w:rsidRPr="008E4425">
        <w:rPr>
          <w:kern w:val="0"/>
          <w:sz w:val="20"/>
          <w:szCs w:val="20"/>
        </w:rPr>
        <w:t xml:space="preserve"> et al, 2004).</w:t>
      </w:r>
    </w:p>
    <w:p w:rsidR="00C852D3" w:rsidRPr="008E4425" w:rsidRDefault="00C852D3" w:rsidP="008E4425">
      <w:pPr>
        <w:snapToGrid w:val="0"/>
        <w:ind w:firstLine="425"/>
        <w:rPr>
          <w:kern w:val="0"/>
          <w:sz w:val="20"/>
          <w:szCs w:val="20"/>
        </w:rPr>
      </w:pPr>
      <w:r w:rsidRPr="008E4425">
        <w:rPr>
          <w:kern w:val="0"/>
          <w:sz w:val="20"/>
          <w:szCs w:val="20"/>
        </w:rPr>
        <w:t xml:space="preserve">The findings that 32.0% of the respondents did nothing to their sick chickens seem to indicate the futility of treating sick chickens that are afflicted with ND. The 5.9% of the respondents who consulted a veterinary/extension officer for what drugs to give to their sick chickens probably never adopted the advice of vaccinating their chickens or never obtain the vaccines to control diseases like ND or could not afford the cost of the treatment. The rest of the respondents who administered orthodox or traditional drugs or a combination of both were likely attempting to help the young chickens that may neither </w:t>
      </w:r>
      <w:r w:rsidR="00C828EB" w:rsidRPr="008E4425">
        <w:rPr>
          <w:kern w:val="0"/>
          <w:sz w:val="20"/>
          <w:szCs w:val="20"/>
        </w:rPr>
        <w:t xml:space="preserve">be </w:t>
      </w:r>
      <w:r w:rsidRPr="008E4425">
        <w:rPr>
          <w:kern w:val="0"/>
          <w:sz w:val="20"/>
          <w:szCs w:val="20"/>
        </w:rPr>
        <w:t>slaughtered nor sold off to generate cash.</w:t>
      </w:r>
    </w:p>
    <w:p w:rsidR="00C852D3" w:rsidRPr="008E4425" w:rsidRDefault="00C852D3" w:rsidP="008E4425">
      <w:pPr>
        <w:snapToGrid w:val="0"/>
        <w:ind w:firstLine="425"/>
        <w:rPr>
          <w:kern w:val="0"/>
          <w:sz w:val="20"/>
          <w:szCs w:val="20"/>
        </w:rPr>
      </w:pPr>
      <w:r w:rsidRPr="008E4425">
        <w:rPr>
          <w:kern w:val="0"/>
          <w:sz w:val="20"/>
          <w:szCs w:val="20"/>
        </w:rPr>
        <w:t xml:space="preserve">The possible reason why most respondents (70.5%) sell sick chickens was probably to augment their income as observed by </w:t>
      </w:r>
      <w:proofErr w:type="spellStart"/>
      <w:r w:rsidRPr="008E4425">
        <w:rPr>
          <w:kern w:val="0"/>
          <w:sz w:val="20"/>
          <w:szCs w:val="20"/>
        </w:rPr>
        <w:t>Gue`ye</w:t>
      </w:r>
      <w:proofErr w:type="spellEnd"/>
      <w:r w:rsidRPr="008E4425">
        <w:rPr>
          <w:kern w:val="0"/>
          <w:sz w:val="20"/>
          <w:szCs w:val="20"/>
        </w:rPr>
        <w:t xml:space="preserve"> (2000) and </w:t>
      </w:r>
      <w:proofErr w:type="spellStart"/>
      <w:r w:rsidRPr="008E4425">
        <w:rPr>
          <w:kern w:val="0"/>
          <w:sz w:val="20"/>
          <w:szCs w:val="20"/>
        </w:rPr>
        <w:t>Spradbrow</w:t>
      </w:r>
      <w:proofErr w:type="spellEnd"/>
      <w:r w:rsidRPr="008E4425">
        <w:rPr>
          <w:kern w:val="0"/>
          <w:sz w:val="20"/>
          <w:szCs w:val="20"/>
        </w:rPr>
        <w:t xml:space="preserve"> (1993-94). When farmers take sick chickens to the market they bring these chickens into contact with healthy chickens which may lead to disease transmission. Since most respondents (70.1%) build their stock by buying chickens from the markets, the likelihood of buying a chicken incubating disease from the market is high. The findings that some of the respondents did not isolate sick from healthy chickens could enhance disease transmission. In addition, the probability of introducing chickens bought from the market into the existing flock is high, thus, increasing the risk of disease transmission.</w:t>
      </w:r>
    </w:p>
    <w:p w:rsidR="00C855B2" w:rsidRDefault="00C855B2" w:rsidP="008E4425">
      <w:pPr>
        <w:snapToGrid w:val="0"/>
        <w:ind w:firstLine="425"/>
        <w:rPr>
          <w:kern w:val="0"/>
          <w:sz w:val="20"/>
          <w:szCs w:val="20"/>
        </w:rPr>
      </w:pPr>
    </w:p>
    <w:p w:rsidR="00C855B2" w:rsidRPr="00C855B2" w:rsidRDefault="00C855B2" w:rsidP="00C855B2">
      <w:pPr>
        <w:snapToGrid w:val="0"/>
        <w:jc w:val="center"/>
        <w:rPr>
          <w:bCs/>
          <w:kern w:val="0"/>
          <w:sz w:val="18"/>
          <w:szCs w:val="18"/>
        </w:rPr>
      </w:pPr>
      <w:r w:rsidRPr="00C855B2">
        <w:rPr>
          <w:kern w:val="0"/>
          <w:sz w:val="18"/>
          <w:szCs w:val="18"/>
        </w:rPr>
        <w:t>TABLE II: Distribution of socio-demographic characteristics of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842"/>
        <w:gridCol w:w="892"/>
        <w:gridCol w:w="918"/>
      </w:tblGrid>
      <w:tr w:rsidR="00C855B2" w:rsidRPr="00C855B2" w:rsidTr="00C94CCE">
        <w:trPr>
          <w:jc w:val="center"/>
        </w:trPr>
        <w:tc>
          <w:tcPr>
            <w:tcW w:w="0" w:type="auto"/>
            <w:hideMark/>
          </w:tcPr>
          <w:p w:rsidR="00C855B2" w:rsidRPr="00C855B2" w:rsidRDefault="00C855B2" w:rsidP="004D158A">
            <w:pPr>
              <w:snapToGrid w:val="0"/>
              <w:jc w:val="center"/>
              <w:rPr>
                <w:b/>
                <w:bCs/>
                <w:color w:val="000000"/>
                <w:kern w:val="0"/>
                <w:sz w:val="16"/>
                <w:szCs w:val="16"/>
              </w:rPr>
            </w:pPr>
            <w:r w:rsidRPr="00C855B2">
              <w:rPr>
                <w:color w:val="000000"/>
                <w:kern w:val="0"/>
                <w:sz w:val="16"/>
                <w:szCs w:val="16"/>
              </w:rPr>
              <w:t>Variables</w:t>
            </w:r>
          </w:p>
        </w:tc>
        <w:tc>
          <w:tcPr>
            <w:tcW w:w="0" w:type="auto"/>
            <w:hideMark/>
          </w:tcPr>
          <w:p w:rsidR="00C855B2" w:rsidRPr="00C855B2" w:rsidRDefault="00C855B2" w:rsidP="004D158A">
            <w:pPr>
              <w:snapToGrid w:val="0"/>
              <w:jc w:val="center"/>
              <w:rPr>
                <w:b/>
                <w:bCs/>
                <w:color w:val="000000"/>
                <w:kern w:val="0"/>
                <w:sz w:val="16"/>
                <w:szCs w:val="16"/>
              </w:rPr>
            </w:pPr>
            <w:r w:rsidRPr="00C855B2">
              <w:rPr>
                <w:color w:val="000000"/>
                <w:kern w:val="0"/>
                <w:sz w:val="16"/>
                <w:szCs w:val="16"/>
              </w:rPr>
              <w:t>Frequency</w:t>
            </w:r>
          </w:p>
        </w:tc>
        <w:tc>
          <w:tcPr>
            <w:tcW w:w="0" w:type="auto"/>
            <w:hideMark/>
          </w:tcPr>
          <w:p w:rsidR="00C855B2" w:rsidRPr="00C855B2" w:rsidRDefault="00C855B2" w:rsidP="004D158A">
            <w:pPr>
              <w:snapToGrid w:val="0"/>
              <w:jc w:val="center"/>
              <w:rPr>
                <w:b/>
                <w:bCs/>
                <w:color w:val="000000"/>
                <w:kern w:val="0"/>
                <w:sz w:val="16"/>
                <w:szCs w:val="16"/>
              </w:rPr>
            </w:pPr>
            <w:r w:rsidRPr="00C855B2">
              <w:rPr>
                <w:color w:val="000000"/>
                <w:kern w:val="0"/>
                <w:sz w:val="16"/>
                <w:szCs w:val="16"/>
              </w:rPr>
              <w:t>Percentage</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(a) Age group distribution</w:t>
            </w:r>
          </w:p>
        </w:tc>
        <w:tc>
          <w:tcPr>
            <w:tcW w:w="0" w:type="auto"/>
          </w:tcPr>
          <w:p w:rsidR="00C855B2" w:rsidRPr="00C855B2" w:rsidRDefault="00C855B2" w:rsidP="004D158A">
            <w:pPr>
              <w:snapToGrid w:val="0"/>
              <w:jc w:val="center"/>
              <w:rPr>
                <w:bCs/>
                <w:color w:val="000000"/>
                <w:kern w:val="0"/>
                <w:sz w:val="16"/>
                <w:szCs w:val="16"/>
              </w:rPr>
            </w:pPr>
          </w:p>
        </w:tc>
        <w:tc>
          <w:tcPr>
            <w:tcW w:w="0" w:type="auto"/>
          </w:tcPr>
          <w:p w:rsidR="00C855B2" w:rsidRPr="00C855B2" w:rsidRDefault="00C855B2" w:rsidP="004D158A">
            <w:pPr>
              <w:snapToGrid w:val="0"/>
              <w:jc w:val="center"/>
              <w:rPr>
                <w:bCs/>
                <w:color w:val="000000"/>
                <w:kern w:val="0"/>
                <w:sz w:val="16"/>
                <w:szCs w:val="16"/>
              </w:rPr>
            </w:pP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&lt;20 years</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6</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7.1</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20–40 years</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43</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50.6</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&gt;40 years</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36</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42.3</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(b) Occupation:</w:t>
            </w:r>
          </w:p>
        </w:tc>
        <w:tc>
          <w:tcPr>
            <w:tcW w:w="0" w:type="auto"/>
          </w:tcPr>
          <w:p w:rsidR="00C855B2" w:rsidRPr="00C855B2" w:rsidRDefault="00C855B2" w:rsidP="004D158A">
            <w:pPr>
              <w:snapToGrid w:val="0"/>
              <w:jc w:val="center"/>
              <w:rPr>
                <w:bCs/>
                <w:color w:val="000000"/>
                <w:kern w:val="0"/>
                <w:sz w:val="16"/>
                <w:szCs w:val="16"/>
              </w:rPr>
            </w:pPr>
          </w:p>
        </w:tc>
        <w:tc>
          <w:tcPr>
            <w:tcW w:w="0" w:type="auto"/>
          </w:tcPr>
          <w:p w:rsidR="00C855B2" w:rsidRPr="00C855B2" w:rsidRDefault="00C855B2" w:rsidP="004D158A">
            <w:pPr>
              <w:snapToGrid w:val="0"/>
              <w:jc w:val="center"/>
              <w:rPr>
                <w:bCs/>
                <w:color w:val="000000"/>
                <w:kern w:val="0"/>
                <w:sz w:val="16"/>
                <w:szCs w:val="16"/>
              </w:rPr>
            </w:pP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Farmers</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47</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55.3</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civil servants</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7</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8.2</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Businessmen</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31</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36.5</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(c) Educational status:</w:t>
            </w:r>
          </w:p>
        </w:tc>
        <w:tc>
          <w:tcPr>
            <w:tcW w:w="0" w:type="auto"/>
          </w:tcPr>
          <w:p w:rsidR="00C855B2" w:rsidRPr="00C855B2" w:rsidRDefault="00C855B2" w:rsidP="004D158A">
            <w:pPr>
              <w:snapToGrid w:val="0"/>
              <w:jc w:val="center"/>
              <w:rPr>
                <w:bCs/>
                <w:color w:val="000000"/>
                <w:kern w:val="0"/>
                <w:sz w:val="16"/>
                <w:szCs w:val="16"/>
              </w:rPr>
            </w:pPr>
          </w:p>
        </w:tc>
        <w:tc>
          <w:tcPr>
            <w:tcW w:w="0" w:type="auto"/>
          </w:tcPr>
          <w:p w:rsidR="00C855B2" w:rsidRPr="00C855B2" w:rsidRDefault="00C855B2" w:rsidP="004D158A">
            <w:pPr>
              <w:snapToGrid w:val="0"/>
              <w:jc w:val="center"/>
              <w:rPr>
                <w:bCs/>
                <w:color w:val="000000"/>
                <w:kern w:val="0"/>
                <w:sz w:val="16"/>
                <w:szCs w:val="16"/>
              </w:rPr>
            </w:pP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Illiterates</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18</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21.2</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Educated (western/Arabic)</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67</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78.8</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(d) Experience in village poultry rearing:</w:t>
            </w:r>
          </w:p>
        </w:tc>
        <w:tc>
          <w:tcPr>
            <w:tcW w:w="0" w:type="auto"/>
          </w:tcPr>
          <w:p w:rsidR="00C855B2" w:rsidRPr="00C855B2" w:rsidRDefault="00C855B2" w:rsidP="004D158A">
            <w:pPr>
              <w:snapToGrid w:val="0"/>
              <w:jc w:val="center"/>
              <w:rPr>
                <w:bCs/>
                <w:color w:val="000000"/>
                <w:kern w:val="0"/>
                <w:sz w:val="16"/>
                <w:szCs w:val="16"/>
              </w:rPr>
            </w:pPr>
          </w:p>
        </w:tc>
        <w:tc>
          <w:tcPr>
            <w:tcW w:w="0" w:type="auto"/>
          </w:tcPr>
          <w:p w:rsidR="00C855B2" w:rsidRPr="00C855B2" w:rsidRDefault="00C855B2" w:rsidP="004D158A">
            <w:pPr>
              <w:snapToGrid w:val="0"/>
              <w:jc w:val="center"/>
              <w:rPr>
                <w:bCs/>
                <w:color w:val="000000"/>
                <w:kern w:val="0"/>
                <w:sz w:val="16"/>
                <w:szCs w:val="16"/>
              </w:rPr>
            </w:pP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&lt;5 years</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10</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11.8</w:t>
            </w:r>
          </w:p>
        </w:tc>
      </w:tr>
      <w:tr w:rsidR="00C855B2" w:rsidRPr="00C855B2" w:rsidTr="00C94CCE">
        <w:trPr>
          <w:jc w:val="center"/>
        </w:trPr>
        <w:tc>
          <w:tcPr>
            <w:tcW w:w="0" w:type="auto"/>
            <w:hideMark/>
          </w:tcPr>
          <w:p w:rsidR="00C855B2" w:rsidRPr="00C855B2" w:rsidRDefault="00C855B2" w:rsidP="004D158A">
            <w:pPr>
              <w:snapToGrid w:val="0"/>
              <w:rPr>
                <w:b/>
                <w:bCs/>
                <w:color w:val="000000"/>
                <w:kern w:val="0"/>
                <w:sz w:val="16"/>
                <w:szCs w:val="16"/>
              </w:rPr>
            </w:pPr>
            <w:r w:rsidRPr="00C855B2">
              <w:rPr>
                <w:color w:val="000000"/>
                <w:kern w:val="0"/>
                <w:sz w:val="16"/>
                <w:szCs w:val="16"/>
              </w:rPr>
              <w:t>&gt;5 years</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75</w:t>
            </w:r>
          </w:p>
        </w:tc>
        <w:tc>
          <w:tcPr>
            <w:tcW w:w="0" w:type="auto"/>
            <w:hideMark/>
          </w:tcPr>
          <w:p w:rsidR="00C855B2" w:rsidRPr="00C855B2" w:rsidRDefault="00C855B2" w:rsidP="004D158A">
            <w:pPr>
              <w:snapToGrid w:val="0"/>
              <w:jc w:val="center"/>
              <w:rPr>
                <w:bCs/>
                <w:color w:val="000000"/>
                <w:kern w:val="0"/>
                <w:sz w:val="16"/>
                <w:szCs w:val="16"/>
              </w:rPr>
            </w:pPr>
            <w:r w:rsidRPr="00C855B2">
              <w:rPr>
                <w:bCs/>
                <w:color w:val="000000"/>
                <w:kern w:val="0"/>
                <w:sz w:val="16"/>
                <w:szCs w:val="16"/>
              </w:rPr>
              <w:t>88.2</w:t>
            </w:r>
          </w:p>
        </w:tc>
      </w:tr>
    </w:tbl>
    <w:p w:rsidR="00C855B2" w:rsidRDefault="00C855B2" w:rsidP="00C855B2">
      <w:pPr>
        <w:snapToGrid w:val="0"/>
        <w:jc w:val="center"/>
        <w:rPr>
          <w:kern w:val="0"/>
          <w:sz w:val="20"/>
          <w:szCs w:val="20"/>
        </w:rPr>
      </w:pPr>
    </w:p>
    <w:p w:rsidR="00C855B2" w:rsidRPr="008E4425" w:rsidRDefault="00C855B2" w:rsidP="00C855B2">
      <w:pPr>
        <w:snapToGrid w:val="0"/>
        <w:ind w:firstLine="425"/>
        <w:rPr>
          <w:kern w:val="0"/>
          <w:sz w:val="20"/>
          <w:szCs w:val="20"/>
        </w:rPr>
      </w:pPr>
      <w:r w:rsidRPr="008E4425">
        <w:rPr>
          <w:kern w:val="0"/>
          <w:sz w:val="20"/>
          <w:szCs w:val="20"/>
        </w:rPr>
        <w:t xml:space="preserve">The garbage could probably be a suitable place for dissemination the ND virus (NDV) and other infectious agents to scavenging chickens because most of the respondents (77.6%) disposed off their dead chickens on the garbage and most chickens converge around such areas to find food. In addition, most of the respondents who practiced the consumption of sick chickens (68.2%) possibly throw away the non-edible </w:t>
      </w:r>
      <w:r w:rsidRPr="008E4425">
        <w:rPr>
          <w:kern w:val="0"/>
          <w:sz w:val="20"/>
          <w:szCs w:val="20"/>
        </w:rPr>
        <w:lastRenderedPageBreak/>
        <w:t>chicken parts on the garbage.</w:t>
      </w:r>
    </w:p>
    <w:p w:rsidR="00C855B2" w:rsidRDefault="00C855B2" w:rsidP="00C855B2">
      <w:pPr>
        <w:snapToGrid w:val="0"/>
        <w:ind w:firstLine="425"/>
        <w:rPr>
          <w:kern w:val="0"/>
          <w:sz w:val="20"/>
          <w:szCs w:val="20"/>
        </w:rPr>
      </w:pPr>
      <w:r w:rsidRPr="008E4425">
        <w:rPr>
          <w:kern w:val="0"/>
          <w:sz w:val="20"/>
          <w:szCs w:val="20"/>
        </w:rPr>
        <w:t xml:space="preserve">The experience of more than 50.0% chicken mortality by most respondents (65.9%) was indicative of a high economic loss associated with village chicken production. The observation that chicken mortality occurs more during the dry season by most respondents may probably be related to an increased commercial </w:t>
      </w:r>
      <w:r w:rsidRPr="008E4425">
        <w:rPr>
          <w:kern w:val="0"/>
          <w:sz w:val="20"/>
          <w:szCs w:val="20"/>
        </w:rPr>
        <w:lastRenderedPageBreak/>
        <w:t xml:space="preserve">activities and festivities that occurs mostly during the dry season. The observation by most respondents that chicken mortality occurs more during the dry season was similar to the observation of Abdu </w:t>
      </w:r>
      <w:r w:rsidRPr="008E4425">
        <w:rPr>
          <w:iCs/>
          <w:kern w:val="0"/>
          <w:sz w:val="20"/>
          <w:szCs w:val="20"/>
        </w:rPr>
        <w:t>et al</w:t>
      </w:r>
      <w:r w:rsidRPr="008E4425">
        <w:rPr>
          <w:kern w:val="0"/>
          <w:sz w:val="20"/>
          <w:szCs w:val="20"/>
        </w:rPr>
        <w:t>. (1992). Since the disease was said to occur during the dry season suitable control measures should be enforced before dry season.</w:t>
      </w:r>
    </w:p>
    <w:p w:rsidR="00D0367B" w:rsidRPr="008E4425" w:rsidRDefault="00D0367B" w:rsidP="008E4425">
      <w:pPr>
        <w:snapToGrid w:val="0"/>
        <w:rPr>
          <w:kern w:val="0"/>
          <w:sz w:val="20"/>
          <w:szCs w:val="20"/>
        </w:rPr>
        <w:sectPr w:rsidR="00D0367B" w:rsidRPr="008E4425" w:rsidSect="00BA2E23">
          <w:headerReference w:type="default" r:id="rId12"/>
          <w:footerReference w:type="even" r:id="rId13"/>
          <w:footerReference w:type="default" r:id="rId14"/>
          <w:type w:val="continuous"/>
          <w:pgSz w:w="12242" w:h="15842" w:code="1"/>
          <w:pgMar w:top="1440" w:right="1440" w:bottom="1440" w:left="1440" w:header="720" w:footer="720" w:gutter="0"/>
          <w:cols w:num="2" w:space="425"/>
          <w:docGrid w:linePitch="312"/>
        </w:sectPr>
      </w:pPr>
    </w:p>
    <w:p w:rsidR="00C855B2" w:rsidRPr="008E4425" w:rsidRDefault="00C855B2" w:rsidP="008E4425">
      <w:pPr>
        <w:snapToGrid w:val="0"/>
        <w:jc w:val="center"/>
        <w:rPr>
          <w:kern w:val="0"/>
          <w:sz w:val="20"/>
          <w:szCs w:val="20"/>
        </w:rPr>
      </w:pPr>
    </w:p>
    <w:p w:rsidR="00587348" w:rsidRPr="008E4425" w:rsidRDefault="00587348" w:rsidP="008E4425">
      <w:pPr>
        <w:snapToGrid w:val="0"/>
        <w:jc w:val="center"/>
        <w:rPr>
          <w:bCs/>
          <w:kern w:val="0"/>
          <w:sz w:val="20"/>
          <w:szCs w:val="20"/>
        </w:rPr>
      </w:pPr>
      <w:r w:rsidRPr="008E4425">
        <w:rPr>
          <w:kern w:val="0"/>
          <w:sz w:val="20"/>
          <w:szCs w:val="20"/>
        </w:rPr>
        <w:t>TABLE III: Distribution of respondents village chickens management practice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6332"/>
        <w:gridCol w:w="1018"/>
        <w:gridCol w:w="1050"/>
      </w:tblGrid>
      <w:tr w:rsidR="00587348" w:rsidRPr="00C855B2" w:rsidTr="00C94CCE">
        <w:trPr>
          <w:jc w:val="center"/>
        </w:trPr>
        <w:tc>
          <w:tcPr>
            <w:tcW w:w="0" w:type="auto"/>
            <w:hideMark/>
          </w:tcPr>
          <w:p w:rsidR="00587348" w:rsidRPr="00C855B2" w:rsidRDefault="00587348" w:rsidP="008E4425">
            <w:pPr>
              <w:snapToGrid w:val="0"/>
              <w:jc w:val="center"/>
              <w:rPr>
                <w:b/>
                <w:bCs/>
                <w:color w:val="000000"/>
                <w:kern w:val="0"/>
                <w:sz w:val="19"/>
                <w:szCs w:val="19"/>
              </w:rPr>
            </w:pPr>
            <w:r w:rsidRPr="00C855B2">
              <w:rPr>
                <w:color w:val="000000"/>
                <w:kern w:val="0"/>
                <w:sz w:val="19"/>
                <w:szCs w:val="19"/>
              </w:rPr>
              <w:t>Item</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Frequency</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Percentage</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(a) Source of chickens:</w:t>
            </w:r>
          </w:p>
        </w:tc>
        <w:tc>
          <w:tcPr>
            <w:tcW w:w="0" w:type="auto"/>
          </w:tcPr>
          <w:p w:rsidR="00587348" w:rsidRPr="00C855B2" w:rsidRDefault="00587348" w:rsidP="008E4425">
            <w:pPr>
              <w:snapToGrid w:val="0"/>
              <w:jc w:val="center"/>
              <w:rPr>
                <w:bCs/>
                <w:color w:val="000000"/>
                <w:kern w:val="0"/>
                <w:sz w:val="19"/>
                <w:szCs w:val="19"/>
              </w:rPr>
            </w:pPr>
          </w:p>
        </w:tc>
        <w:tc>
          <w:tcPr>
            <w:tcW w:w="0" w:type="auto"/>
          </w:tcPr>
          <w:p w:rsidR="00587348" w:rsidRPr="00C855B2" w:rsidRDefault="00587348" w:rsidP="008E4425">
            <w:pPr>
              <w:snapToGrid w:val="0"/>
              <w:jc w:val="center"/>
              <w:rPr>
                <w:bCs/>
                <w:color w:val="000000"/>
                <w:kern w:val="0"/>
                <w:sz w:val="19"/>
                <w:szCs w:val="19"/>
              </w:rPr>
            </w:pP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Gifts</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11</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12.9</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purchased from the market</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74</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87.1</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(b) Provision of housing to chickens within village:</w:t>
            </w:r>
          </w:p>
        </w:tc>
        <w:tc>
          <w:tcPr>
            <w:tcW w:w="0" w:type="auto"/>
          </w:tcPr>
          <w:p w:rsidR="00587348" w:rsidRPr="00C855B2" w:rsidRDefault="00587348" w:rsidP="008E4425">
            <w:pPr>
              <w:snapToGrid w:val="0"/>
              <w:jc w:val="center"/>
              <w:rPr>
                <w:bCs/>
                <w:color w:val="000000"/>
                <w:kern w:val="0"/>
                <w:sz w:val="19"/>
                <w:szCs w:val="19"/>
              </w:rPr>
            </w:pPr>
          </w:p>
        </w:tc>
        <w:tc>
          <w:tcPr>
            <w:tcW w:w="0" w:type="auto"/>
          </w:tcPr>
          <w:p w:rsidR="00587348" w:rsidRPr="00C855B2" w:rsidRDefault="00587348" w:rsidP="008E4425">
            <w:pPr>
              <w:snapToGrid w:val="0"/>
              <w:jc w:val="center"/>
              <w:rPr>
                <w:bCs/>
                <w:color w:val="000000"/>
                <w:kern w:val="0"/>
                <w:sz w:val="19"/>
                <w:szCs w:val="19"/>
              </w:rPr>
            </w:pP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Present</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14</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28.3</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Absent</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61</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71.7</w:t>
            </w:r>
          </w:p>
        </w:tc>
      </w:tr>
      <w:tr w:rsidR="00587348" w:rsidRPr="00C855B2" w:rsidTr="00C94CCE">
        <w:trPr>
          <w:jc w:val="center"/>
        </w:trPr>
        <w:tc>
          <w:tcPr>
            <w:tcW w:w="0" w:type="auto"/>
            <w:hideMark/>
          </w:tcPr>
          <w:p w:rsidR="00587348" w:rsidRPr="00C855B2" w:rsidRDefault="00587348" w:rsidP="007D0F29">
            <w:pPr>
              <w:snapToGrid w:val="0"/>
              <w:rPr>
                <w:b/>
                <w:color w:val="000000"/>
                <w:kern w:val="0"/>
                <w:sz w:val="19"/>
                <w:szCs w:val="19"/>
              </w:rPr>
            </w:pPr>
            <w:r w:rsidRPr="00C855B2">
              <w:rPr>
                <w:color w:val="000000"/>
                <w:kern w:val="0"/>
                <w:sz w:val="19"/>
                <w:szCs w:val="19"/>
              </w:rPr>
              <w:t>(c) cleaning of poultry house/area where chicken rest</w:t>
            </w:r>
          </w:p>
          <w:p w:rsidR="00587348" w:rsidRPr="00C855B2" w:rsidRDefault="00587348" w:rsidP="007D0F29">
            <w:pPr>
              <w:snapToGrid w:val="0"/>
              <w:rPr>
                <w:b/>
                <w:color w:val="000000"/>
                <w:kern w:val="0"/>
                <w:sz w:val="19"/>
                <w:szCs w:val="19"/>
              </w:rPr>
            </w:pPr>
            <w:r w:rsidRPr="00C855B2">
              <w:rPr>
                <w:color w:val="000000"/>
                <w:kern w:val="0"/>
                <w:sz w:val="19"/>
                <w:szCs w:val="19"/>
              </w:rPr>
              <w:t>Yes</w:t>
            </w:r>
          </w:p>
          <w:p w:rsidR="00587348" w:rsidRPr="00C855B2" w:rsidRDefault="00587348" w:rsidP="007D0F29">
            <w:pPr>
              <w:snapToGrid w:val="0"/>
              <w:rPr>
                <w:b/>
                <w:color w:val="000000"/>
                <w:kern w:val="0"/>
                <w:sz w:val="19"/>
                <w:szCs w:val="19"/>
              </w:rPr>
            </w:pPr>
            <w:r w:rsidRPr="00C855B2">
              <w:rPr>
                <w:color w:val="000000"/>
                <w:kern w:val="0"/>
                <w:sz w:val="19"/>
                <w:szCs w:val="19"/>
              </w:rPr>
              <w:t>No</w:t>
            </w:r>
          </w:p>
          <w:p w:rsidR="00587348" w:rsidRPr="00C855B2" w:rsidRDefault="00587348" w:rsidP="007D0F29">
            <w:pPr>
              <w:snapToGrid w:val="0"/>
              <w:rPr>
                <w:b/>
                <w:bCs/>
                <w:color w:val="000000"/>
                <w:kern w:val="0"/>
                <w:sz w:val="19"/>
                <w:szCs w:val="19"/>
              </w:rPr>
            </w:pPr>
            <w:r w:rsidRPr="00C855B2">
              <w:rPr>
                <w:color w:val="000000"/>
                <w:kern w:val="0"/>
                <w:sz w:val="19"/>
                <w:szCs w:val="19"/>
              </w:rPr>
              <w:t>(d) Feeding practices:</w:t>
            </w:r>
          </w:p>
        </w:tc>
        <w:tc>
          <w:tcPr>
            <w:tcW w:w="0" w:type="auto"/>
          </w:tcPr>
          <w:p w:rsidR="00587348" w:rsidRPr="00C855B2" w:rsidRDefault="00587348" w:rsidP="008E4425">
            <w:pPr>
              <w:snapToGrid w:val="0"/>
              <w:jc w:val="center"/>
              <w:rPr>
                <w:bCs/>
                <w:color w:val="000000"/>
                <w:kern w:val="0"/>
                <w:sz w:val="19"/>
                <w:szCs w:val="19"/>
              </w:rPr>
            </w:pPr>
          </w:p>
          <w:p w:rsidR="00587348" w:rsidRPr="00C855B2" w:rsidRDefault="00587348" w:rsidP="008E4425">
            <w:pPr>
              <w:snapToGrid w:val="0"/>
              <w:jc w:val="center"/>
              <w:rPr>
                <w:bCs/>
                <w:color w:val="000000"/>
                <w:kern w:val="0"/>
                <w:sz w:val="19"/>
                <w:szCs w:val="19"/>
              </w:rPr>
            </w:pPr>
            <w:r w:rsidRPr="00C855B2">
              <w:rPr>
                <w:bCs/>
                <w:color w:val="000000"/>
                <w:kern w:val="0"/>
                <w:sz w:val="19"/>
                <w:szCs w:val="19"/>
              </w:rPr>
              <w:t>85</w:t>
            </w:r>
          </w:p>
          <w:p w:rsidR="00587348" w:rsidRPr="00C855B2" w:rsidRDefault="00587348" w:rsidP="008E4425">
            <w:pPr>
              <w:snapToGrid w:val="0"/>
              <w:jc w:val="center"/>
              <w:rPr>
                <w:bCs/>
                <w:color w:val="000000"/>
                <w:kern w:val="0"/>
                <w:sz w:val="19"/>
                <w:szCs w:val="19"/>
              </w:rPr>
            </w:pPr>
            <w:r w:rsidRPr="00C855B2">
              <w:rPr>
                <w:bCs/>
                <w:color w:val="000000"/>
                <w:kern w:val="0"/>
                <w:sz w:val="19"/>
                <w:szCs w:val="19"/>
              </w:rPr>
              <w:t>0</w:t>
            </w:r>
          </w:p>
        </w:tc>
        <w:tc>
          <w:tcPr>
            <w:tcW w:w="0" w:type="auto"/>
          </w:tcPr>
          <w:p w:rsidR="00587348" w:rsidRPr="00C855B2" w:rsidRDefault="00587348" w:rsidP="008E4425">
            <w:pPr>
              <w:snapToGrid w:val="0"/>
              <w:jc w:val="center"/>
              <w:rPr>
                <w:bCs/>
                <w:color w:val="000000"/>
                <w:kern w:val="0"/>
                <w:sz w:val="19"/>
                <w:szCs w:val="19"/>
              </w:rPr>
            </w:pPr>
          </w:p>
          <w:p w:rsidR="00587348" w:rsidRPr="00C855B2" w:rsidRDefault="00587348" w:rsidP="008E4425">
            <w:pPr>
              <w:snapToGrid w:val="0"/>
              <w:jc w:val="center"/>
              <w:rPr>
                <w:bCs/>
                <w:color w:val="000000"/>
                <w:kern w:val="0"/>
                <w:sz w:val="19"/>
                <w:szCs w:val="19"/>
              </w:rPr>
            </w:pPr>
            <w:r w:rsidRPr="00C855B2">
              <w:rPr>
                <w:bCs/>
                <w:color w:val="000000"/>
                <w:kern w:val="0"/>
                <w:sz w:val="19"/>
                <w:szCs w:val="19"/>
              </w:rPr>
              <w:t>100</w:t>
            </w:r>
          </w:p>
          <w:p w:rsidR="00587348" w:rsidRPr="00C855B2" w:rsidRDefault="00587348" w:rsidP="008E4425">
            <w:pPr>
              <w:snapToGrid w:val="0"/>
              <w:jc w:val="center"/>
              <w:rPr>
                <w:bCs/>
                <w:color w:val="000000"/>
                <w:kern w:val="0"/>
                <w:sz w:val="19"/>
                <w:szCs w:val="19"/>
              </w:rPr>
            </w:pPr>
            <w:r w:rsidRPr="00C855B2">
              <w:rPr>
                <w:bCs/>
                <w:color w:val="000000"/>
                <w:kern w:val="0"/>
                <w:sz w:val="19"/>
                <w:szCs w:val="19"/>
              </w:rPr>
              <w:t>0</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No feed supplements given</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6</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7.1</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scavenging chickens receiving feed supplements</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79</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68.2</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chickens on feed supplements only (exclusively for chickens in the market only)</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21</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24.7</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(d) Feed type administered to chickens:</w:t>
            </w:r>
          </w:p>
        </w:tc>
        <w:tc>
          <w:tcPr>
            <w:tcW w:w="0" w:type="auto"/>
          </w:tcPr>
          <w:p w:rsidR="00587348" w:rsidRPr="00C855B2" w:rsidRDefault="00587348" w:rsidP="008E4425">
            <w:pPr>
              <w:snapToGrid w:val="0"/>
              <w:jc w:val="center"/>
              <w:rPr>
                <w:bCs/>
                <w:color w:val="000000"/>
                <w:kern w:val="0"/>
                <w:sz w:val="19"/>
                <w:szCs w:val="19"/>
              </w:rPr>
            </w:pPr>
          </w:p>
        </w:tc>
        <w:tc>
          <w:tcPr>
            <w:tcW w:w="0" w:type="auto"/>
          </w:tcPr>
          <w:p w:rsidR="00587348" w:rsidRPr="00C855B2" w:rsidRDefault="00587348" w:rsidP="008E4425">
            <w:pPr>
              <w:snapToGrid w:val="0"/>
              <w:jc w:val="center"/>
              <w:rPr>
                <w:bCs/>
                <w:color w:val="000000"/>
                <w:kern w:val="0"/>
                <w:sz w:val="19"/>
                <w:szCs w:val="19"/>
              </w:rPr>
            </w:pP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Grains</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1</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1.2</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Bran</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13</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15.3</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kitchen leftovers</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1</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1.2</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protein feed</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0</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0</w:t>
            </w:r>
          </w:p>
        </w:tc>
      </w:tr>
      <w:tr w:rsidR="00587348" w:rsidRPr="00C855B2" w:rsidTr="00C94CCE">
        <w:trPr>
          <w:jc w:val="center"/>
        </w:trPr>
        <w:tc>
          <w:tcPr>
            <w:tcW w:w="0" w:type="auto"/>
            <w:hideMark/>
          </w:tcPr>
          <w:p w:rsidR="00587348" w:rsidRPr="00C855B2" w:rsidRDefault="00587348" w:rsidP="007D0F29">
            <w:pPr>
              <w:snapToGrid w:val="0"/>
              <w:rPr>
                <w:b/>
                <w:bCs/>
                <w:color w:val="000000"/>
                <w:kern w:val="0"/>
                <w:sz w:val="19"/>
                <w:szCs w:val="19"/>
              </w:rPr>
            </w:pPr>
            <w:r w:rsidRPr="00C855B2">
              <w:rPr>
                <w:color w:val="000000"/>
                <w:kern w:val="0"/>
                <w:sz w:val="19"/>
                <w:szCs w:val="19"/>
              </w:rPr>
              <w:t>combination of the above</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70</w:t>
            </w:r>
          </w:p>
        </w:tc>
        <w:tc>
          <w:tcPr>
            <w:tcW w:w="0" w:type="auto"/>
            <w:hideMark/>
          </w:tcPr>
          <w:p w:rsidR="00587348" w:rsidRPr="00C855B2" w:rsidRDefault="00587348" w:rsidP="008E4425">
            <w:pPr>
              <w:snapToGrid w:val="0"/>
              <w:jc w:val="center"/>
              <w:rPr>
                <w:bCs/>
                <w:color w:val="000000"/>
                <w:kern w:val="0"/>
                <w:sz w:val="19"/>
                <w:szCs w:val="19"/>
              </w:rPr>
            </w:pPr>
            <w:r w:rsidRPr="00C855B2">
              <w:rPr>
                <w:bCs/>
                <w:color w:val="000000"/>
                <w:kern w:val="0"/>
                <w:sz w:val="19"/>
                <w:szCs w:val="19"/>
              </w:rPr>
              <w:t>82.3</w:t>
            </w:r>
          </w:p>
        </w:tc>
      </w:tr>
    </w:tbl>
    <w:p w:rsidR="00587348" w:rsidRPr="008E4425" w:rsidRDefault="00587348" w:rsidP="008E4425">
      <w:pPr>
        <w:snapToGrid w:val="0"/>
        <w:ind w:firstLine="425"/>
        <w:rPr>
          <w:kern w:val="0"/>
          <w:sz w:val="20"/>
          <w:szCs w:val="20"/>
        </w:rPr>
      </w:pPr>
    </w:p>
    <w:p w:rsidR="00587348" w:rsidRPr="008E4425" w:rsidRDefault="00587348" w:rsidP="008E4425">
      <w:pPr>
        <w:snapToGrid w:val="0"/>
        <w:jc w:val="center"/>
        <w:rPr>
          <w:bCs/>
          <w:kern w:val="0"/>
          <w:sz w:val="20"/>
          <w:szCs w:val="20"/>
        </w:rPr>
      </w:pPr>
      <w:r w:rsidRPr="008E4425">
        <w:rPr>
          <w:bCs/>
          <w:kern w:val="0"/>
          <w:sz w:val="20"/>
          <w:szCs w:val="20"/>
        </w:rPr>
        <w:t>TABLE IV</w:t>
      </w:r>
      <w:r w:rsidRPr="008E4425">
        <w:rPr>
          <w:b/>
          <w:bCs/>
          <w:kern w:val="0"/>
          <w:sz w:val="20"/>
          <w:szCs w:val="20"/>
        </w:rPr>
        <w:t>:</w:t>
      </w:r>
      <w:r w:rsidRPr="008E4425">
        <w:rPr>
          <w:bCs/>
          <w:kern w:val="0"/>
          <w:sz w:val="20"/>
          <w:szCs w:val="20"/>
        </w:rPr>
        <w:t xml:space="preserve"> Distribution of </w:t>
      </w:r>
      <w:proofErr w:type="gramStart"/>
      <w:r w:rsidRPr="008E4425">
        <w:rPr>
          <w:bCs/>
          <w:kern w:val="0"/>
          <w:sz w:val="20"/>
          <w:szCs w:val="20"/>
        </w:rPr>
        <w:t>respondents</w:t>
      </w:r>
      <w:proofErr w:type="gramEnd"/>
      <w:r w:rsidRPr="008E4425">
        <w:rPr>
          <w:bCs/>
          <w:kern w:val="0"/>
          <w:sz w:val="20"/>
          <w:szCs w:val="20"/>
        </w:rPr>
        <w:t xml:space="preserve"> health care practices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5337"/>
        <w:gridCol w:w="872"/>
        <w:gridCol w:w="1172"/>
      </w:tblGrid>
      <w:tr w:rsidR="00587348" w:rsidRPr="00B14FD4" w:rsidTr="00C94CCE">
        <w:trPr>
          <w:jc w:val="center"/>
        </w:trPr>
        <w:tc>
          <w:tcPr>
            <w:tcW w:w="0" w:type="auto"/>
            <w:vAlign w:val="center"/>
            <w:hideMark/>
          </w:tcPr>
          <w:p w:rsidR="00587348" w:rsidRPr="00B14FD4" w:rsidRDefault="00587348" w:rsidP="007D0F29">
            <w:pPr>
              <w:snapToGrid w:val="0"/>
              <w:jc w:val="center"/>
              <w:rPr>
                <w:b/>
                <w:bCs/>
                <w:color w:val="000000"/>
                <w:kern w:val="0"/>
                <w:sz w:val="20"/>
                <w:szCs w:val="20"/>
              </w:rPr>
            </w:pPr>
            <w:r w:rsidRPr="00B14FD4">
              <w:rPr>
                <w:color w:val="000000"/>
                <w:kern w:val="0"/>
                <w:sz w:val="20"/>
                <w:szCs w:val="20"/>
              </w:rPr>
              <w:t>Item</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Number</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Percentages</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(a) Vaccination practices:</w:t>
            </w:r>
          </w:p>
        </w:tc>
        <w:tc>
          <w:tcPr>
            <w:tcW w:w="0" w:type="auto"/>
            <w:vAlign w:val="center"/>
          </w:tcPr>
          <w:p w:rsidR="00587348" w:rsidRPr="00B14FD4" w:rsidRDefault="00587348" w:rsidP="007D0F29">
            <w:pPr>
              <w:snapToGrid w:val="0"/>
              <w:jc w:val="center"/>
              <w:rPr>
                <w:bCs/>
                <w:color w:val="000000"/>
                <w:kern w:val="0"/>
                <w:sz w:val="20"/>
                <w:szCs w:val="20"/>
              </w:rPr>
            </w:pPr>
          </w:p>
        </w:tc>
        <w:tc>
          <w:tcPr>
            <w:tcW w:w="0" w:type="auto"/>
            <w:vAlign w:val="center"/>
          </w:tcPr>
          <w:p w:rsidR="00587348" w:rsidRPr="00B14FD4" w:rsidRDefault="00587348" w:rsidP="007D0F29">
            <w:pPr>
              <w:snapToGrid w:val="0"/>
              <w:jc w:val="center"/>
              <w:rPr>
                <w:bCs/>
                <w:color w:val="000000"/>
                <w:kern w:val="0"/>
                <w:sz w:val="20"/>
                <w:szCs w:val="20"/>
              </w:rPr>
            </w:pP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Vaccinate</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0</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100</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do not vaccinate</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85</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0</w:t>
            </w:r>
          </w:p>
        </w:tc>
      </w:tr>
      <w:tr w:rsidR="00587348" w:rsidRPr="00B14FD4" w:rsidTr="00C94CCE">
        <w:trPr>
          <w:jc w:val="center"/>
        </w:trPr>
        <w:tc>
          <w:tcPr>
            <w:tcW w:w="0" w:type="auto"/>
            <w:vAlign w:val="center"/>
            <w:hideMark/>
          </w:tcPr>
          <w:p w:rsidR="00587348" w:rsidRPr="00B14FD4" w:rsidRDefault="00587348" w:rsidP="007D0F29">
            <w:pPr>
              <w:snapToGrid w:val="0"/>
              <w:rPr>
                <w:bCs/>
                <w:color w:val="000000"/>
                <w:kern w:val="0"/>
                <w:sz w:val="20"/>
                <w:szCs w:val="20"/>
              </w:rPr>
            </w:pPr>
            <w:r w:rsidRPr="00B14FD4">
              <w:rPr>
                <w:color w:val="000000"/>
                <w:kern w:val="0"/>
                <w:sz w:val="20"/>
                <w:szCs w:val="20"/>
              </w:rPr>
              <w:t>(b) Forms of treatment given to sick chickens:</w:t>
            </w:r>
          </w:p>
        </w:tc>
        <w:tc>
          <w:tcPr>
            <w:tcW w:w="0" w:type="auto"/>
            <w:vAlign w:val="center"/>
          </w:tcPr>
          <w:p w:rsidR="00587348" w:rsidRPr="00B14FD4" w:rsidRDefault="00587348" w:rsidP="007D0F29">
            <w:pPr>
              <w:snapToGrid w:val="0"/>
              <w:jc w:val="center"/>
              <w:rPr>
                <w:bCs/>
                <w:color w:val="000000"/>
                <w:kern w:val="0"/>
                <w:sz w:val="20"/>
                <w:szCs w:val="20"/>
              </w:rPr>
            </w:pPr>
          </w:p>
        </w:tc>
        <w:tc>
          <w:tcPr>
            <w:tcW w:w="0" w:type="auto"/>
            <w:vAlign w:val="center"/>
          </w:tcPr>
          <w:p w:rsidR="00587348" w:rsidRPr="00B14FD4" w:rsidRDefault="00587348" w:rsidP="007D0F29">
            <w:pPr>
              <w:snapToGrid w:val="0"/>
              <w:jc w:val="center"/>
              <w:rPr>
                <w:bCs/>
                <w:color w:val="000000"/>
                <w:kern w:val="0"/>
                <w:sz w:val="20"/>
                <w:szCs w:val="20"/>
              </w:rPr>
            </w:pP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orthodox drugs obtained from the chemist</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31</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36.5</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traditional drugs</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16</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18.8</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administer both orthodox and traditional drugs</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5</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5.9</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consult a veterinary or extension officer for what actions to take</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5</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5.9</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administer nothing</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28</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32.9</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(c) Practice of selling sick chickens:</w:t>
            </w:r>
          </w:p>
        </w:tc>
        <w:tc>
          <w:tcPr>
            <w:tcW w:w="0" w:type="auto"/>
            <w:vAlign w:val="center"/>
          </w:tcPr>
          <w:p w:rsidR="00587348" w:rsidRPr="00B14FD4" w:rsidRDefault="00587348" w:rsidP="007D0F29">
            <w:pPr>
              <w:snapToGrid w:val="0"/>
              <w:jc w:val="center"/>
              <w:rPr>
                <w:bCs/>
                <w:color w:val="000000"/>
                <w:kern w:val="0"/>
                <w:sz w:val="20"/>
                <w:szCs w:val="20"/>
              </w:rPr>
            </w:pPr>
          </w:p>
        </w:tc>
        <w:tc>
          <w:tcPr>
            <w:tcW w:w="0" w:type="auto"/>
            <w:vAlign w:val="center"/>
          </w:tcPr>
          <w:p w:rsidR="00587348" w:rsidRPr="00B14FD4" w:rsidRDefault="00587348" w:rsidP="007D0F29">
            <w:pPr>
              <w:snapToGrid w:val="0"/>
              <w:jc w:val="center"/>
              <w:rPr>
                <w:bCs/>
                <w:color w:val="000000"/>
                <w:kern w:val="0"/>
                <w:sz w:val="20"/>
                <w:szCs w:val="20"/>
              </w:rPr>
            </w:pP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Sale sick chickens</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27</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31.8</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never sale sick chickens</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58</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68.2</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(d) Practice of isolating sick chickens:</w:t>
            </w:r>
          </w:p>
        </w:tc>
        <w:tc>
          <w:tcPr>
            <w:tcW w:w="0" w:type="auto"/>
            <w:vAlign w:val="center"/>
          </w:tcPr>
          <w:p w:rsidR="00587348" w:rsidRPr="00B14FD4" w:rsidRDefault="00587348" w:rsidP="007D0F29">
            <w:pPr>
              <w:snapToGrid w:val="0"/>
              <w:jc w:val="center"/>
              <w:rPr>
                <w:bCs/>
                <w:color w:val="000000"/>
                <w:kern w:val="0"/>
                <w:sz w:val="20"/>
                <w:szCs w:val="20"/>
              </w:rPr>
            </w:pPr>
          </w:p>
        </w:tc>
        <w:tc>
          <w:tcPr>
            <w:tcW w:w="0" w:type="auto"/>
            <w:vAlign w:val="center"/>
          </w:tcPr>
          <w:p w:rsidR="00587348" w:rsidRPr="00B14FD4" w:rsidRDefault="00587348" w:rsidP="007D0F29">
            <w:pPr>
              <w:snapToGrid w:val="0"/>
              <w:jc w:val="center"/>
              <w:rPr>
                <w:bCs/>
                <w:color w:val="000000"/>
                <w:kern w:val="0"/>
                <w:sz w:val="20"/>
                <w:szCs w:val="20"/>
              </w:rPr>
            </w:pP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practice isolation</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32</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37.6</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never isolate</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53</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62.4</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(e) Practice of consumption of sick chickens:</w:t>
            </w:r>
          </w:p>
        </w:tc>
        <w:tc>
          <w:tcPr>
            <w:tcW w:w="0" w:type="auto"/>
            <w:vAlign w:val="center"/>
          </w:tcPr>
          <w:p w:rsidR="00587348" w:rsidRPr="00B14FD4" w:rsidRDefault="00587348" w:rsidP="007D0F29">
            <w:pPr>
              <w:snapToGrid w:val="0"/>
              <w:jc w:val="center"/>
              <w:rPr>
                <w:bCs/>
                <w:color w:val="000000"/>
                <w:kern w:val="0"/>
                <w:sz w:val="20"/>
                <w:szCs w:val="20"/>
              </w:rPr>
            </w:pPr>
          </w:p>
        </w:tc>
        <w:tc>
          <w:tcPr>
            <w:tcW w:w="0" w:type="auto"/>
            <w:vAlign w:val="center"/>
          </w:tcPr>
          <w:p w:rsidR="00587348" w:rsidRPr="00B14FD4" w:rsidRDefault="00587348" w:rsidP="007D0F29">
            <w:pPr>
              <w:snapToGrid w:val="0"/>
              <w:jc w:val="center"/>
              <w:rPr>
                <w:bCs/>
                <w:color w:val="000000"/>
                <w:kern w:val="0"/>
                <w:sz w:val="20"/>
                <w:szCs w:val="20"/>
              </w:rPr>
            </w:pP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eat sick chickens</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58</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68.2</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do not eat sick chickens</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27</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31.8</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(f) Practice of disposing dead chickens:</w:t>
            </w:r>
          </w:p>
        </w:tc>
        <w:tc>
          <w:tcPr>
            <w:tcW w:w="0" w:type="auto"/>
            <w:vAlign w:val="center"/>
          </w:tcPr>
          <w:p w:rsidR="00587348" w:rsidRPr="00B14FD4" w:rsidRDefault="00587348" w:rsidP="007D0F29">
            <w:pPr>
              <w:snapToGrid w:val="0"/>
              <w:jc w:val="center"/>
              <w:rPr>
                <w:bCs/>
                <w:color w:val="000000"/>
                <w:kern w:val="0"/>
                <w:sz w:val="20"/>
                <w:szCs w:val="20"/>
              </w:rPr>
            </w:pPr>
          </w:p>
        </w:tc>
        <w:tc>
          <w:tcPr>
            <w:tcW w:w="0" w:type="auto"/>
            <w:vAlign w:val="center"/>
          </w:tcPr>
          <w:p w:rsidR="00587348" w:rsidRPr="00B14FD4" w:rsidRDefault="00587348" w:rsidP="007D0F29">
            <w:pPr>
              <w:snapToGrid w:val="0"/>
              <w:jc w:val="center"/>
              <w:rPr>
                <w:bCs/>
                <w:color w:val="000000"/>
                <w:kern w:val="0"/>
                <w:sz w:val="20"/>
                <w:szCs w:val="20"/>
              </w:rPr>
            </w:pP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on the garbage</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70</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82.4</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Buried</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15</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17.6</w:t>
            </w:r>
          </w:p>
        </w:tc>
      </w:tr>
      <w:tr w:rsidR="00587348" w:rsidRPr="00B14FD4" w:rsidTr="00C94CCE">
        <w:trPr>
          <w:jc w:val="center"/>
        </w:trPr>
        <w:tc>
          <w:tcPr>
            <w:tcW w:w="0" w:type="auto"/>
            <w:vAlign w:val="center"/>
            <w:hideMark/>
          </w:tcPr>
          <w:p w:rsidR="00587348" w:rsidRPr="00B14FD4" w:rsidRDefault="00587348" w:rsidP="007D0F29">
            <w:pPr>
              <w:snapToGrid w:val="0"/>
              <w:rPr>
                <w:b/>
                <w:bCs/>
                <w:color w:val="000000"/>
                <w:kern w:val="0"/>
                <w:sz w:val="20"/>
                <w:szCs w:val="20"/>
              </w:rPr>
            </w:pPr>
            <w:r w:rsidRPr="00B14FD4">
              <w:rPr>
                <w:color w:val="000000"/>
                <w:kern w:val="0"/>
                <w:sz w:val="20"/>
                <w:szCs w:val="20"/>
              </w:rPr>
              <w:t>Burnt</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0</w:t>
            </w:r>
          </w:p>
        </w:tc>
        <w:tc>
          <w:tcPr>
            <w:tcW w:w="0" w:type="auto"/>
            <w:vAlign w:val="center"/>
            <w:hideMark/>
          </w:tcPr>
          <w:p w:rsidR="00587348" w:rsidRPr="00B14FD4" w:rsidRDefault="00587348" w:rsidP="007D0F29">
            <w:pPr>
              <w:snapToGrid w:val="0"/>
              <w:jc w:val="center"/>
              <w:rPr>
                <w:bCs/>
                <w:color w:val="000000"/>
                <w:kern w:val="0"/>
                <w:sz w:val="20"/>
                <w:szCs w:val="20"/>
              </w:rPr>
            </w:pPr>
            <w:r w:rsidRPr="00B14FD4">
              <w:rPr>
                <w:bCs/>
                <w:color w:val="000000"/>
                <w:kern w:val="0"/>
                <w:sz w:val="20"/>
                <w:szCs w:val="20"/>
              </w:rPr>
              <w:t>0</w:t>
            </w:r>
          </w:p>
        </w:tc>
      </w:tr>
    </w:tbl>
    <w:p w:rsidR="00C852D3" w:rsidRPr="008E4425" w:rsidRDefault="00C852D3" w:rsidP="00C94CCE">
      <w:pPr>
        <w:snapToGrid w:val="0"/>
        <w:rPr>
          <w:kern w:val="0"/>
          <w:sz w:val="20"/>
          <w:szCs w:val="20"/>
        </w:rPr>
      </w:pPr>
    </w:p>
    <w:p w:rsidR="00D0367B" w:rsidRPr="008E4425" w:rsidRDefault="00D0367B" w:rsidP="008E4425">
      <w:pPr>
        <w:snapToGrid w:val="0"/>
        <w:ind w:firstLine="425"/>
        <w:rPr>
          <w:kern w:val="0"/>
          <w:sz w:val="20"/>
          <w:szCs w:val="20"/>
        </w:rPr>
        <w:sectPr w:rsidR="00D0367B" w:rsidRPr="008E4425" w:rsidSect="00BA2E23">
          <w:headerReference w:type="default" r:id="rId15"/>
          <w:footerReference w:type="even" r:id="rId16"/>
          <w:footerReference w:type="default" r:id="rId17"/>
          <w:type w:val="continuous"/>
          <w:pgSz w:w="12242" w:h="15842" w:code="1"/>
          <w:pgMar w:top="1440" w:right="1440" w:bottom="1440" w:left="1440" w:header="720" w:footer="720" w:gutter="0"/>
          <w:cols w:space="425"/>
          <w:docGrid w:linePitch="312"/>
        </w:sectPr>
      </w:pPr>
    </w:p>
    <w:p w:rsidR="00C855B2" w:rsidRPr="008E4425" w:rsidRDefault="00C855B2" w:rsidP="00C855B2">
      <w:pPr>
        <w:snapToGrid w:val="0"/>
        <w:jc w:val="center"/>
        <w:rPr>
          <w:kern w:val="0"/>
          <w:sz w:val="20"/>
          <w:szCs w:val="20"/>
        </w:rPr>
      </w:pPr>
      <w:r w:rsidRPr="008E4425">
        <w:rPr>
          <w:kern w:val="0"/>
          <w:sz w:val="20"/>
          <w:szCs w:val="20"/>
        </w:rPr>
        <w:lastRenderedPageBreak/>
        <w:t>TABLE V: Distribution of respondents’ assessment of chicken mortality and seasonal pattern of disease</w:t>
      </w:r>
    </w:p>
    <w:tbl>
      <w:tblPr>
        <w:tblW w:w="3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808"/>
        <w:gridCol w:w="1189"/>
        <w:gridCol w:w="772"/>
      </w:tblGrid>
      <w:tr w:rsidR="00C855B2" w:rsidRPr="007D0F29" w:rsidTr="00C94CCE">
        <w:trPr>
          <w:trHeight w:val="263"/>
          <w:jc w:val="center"/>
        </w:trPr>
        <w:tc>
          <w:tcPr>
            <w:tcW w:w="0" w:type="auto"/>
            <w:vAlign w:val="center"/>
            <w:hideMark/>
          </w:tcPr>
          <w:p w:rsidR="00C855B2" w:rsidRPr="007D0F29" w:rsidRDefault="00C855B2" w:rsidP="004D158A">
            <w:pPr>
              <w:snapToGrid w:val="0"/>
              <w:jc w:val="center"/>
              <w:rPr>
                <w:b/>
                <w:bCs/>
                <w:color w:val="000000"/>
                <w:kern w:val="0"/>
                <w:sz w:val="20"/>
                <w:szCs w:val="20"/>
              </w:rPr>
            </w:pPr>
            <w:r w:rsidRPr="007D0F29">
              <w:rPr>
                <w:color w:val="000000"/>
                <w:kern w:val="0"/>
                <w:sz w:val="20"/>
                <w:szCs w:val="20"/>
              </w:rPr>
              <w:t>Item</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Number</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w:t>
            </w:r>
          </w:p>
        </w:tc>
      </w:tr>
      <w:tr w:rsidR="00C855B2" w:rsidRPr="007D0F29" w:rsidTr="00C94CCE">
        <w:trPr>
          <w:trHeight w:val="263"/>
          <w:jc w:val="center"/>
        </w:trPr>
        <w:tc>
          <w:tcPr>
            <w:tcW w:w="0" w:type="auto"/>
            <w:vAlign w:val="center"/>
            <w:hideMark/>
          </w:tcPr>
          <w:p w:rsidR="00C855B2" w:rsidRPr="007D0F29" w:rsidRDefault="00C855B2" w:rsidP="00C855B2">
            <w:pPr>
              <w:snapToGrid w:val="0"/>
              <w:rPr>
                <w:b/>
                <w:bCs/>
                <w:color w:val="000000"/>
                <w:kern w:val="0"/>
                <w:sz w:val="20"/>
                <w:szCs w:val="20"/>
              </w:rPr>
            </w:pPr>
            <w:r w:rsidRPr="007D0F29">
              <w:rPr>
                <w:color w:val="000000"/>
                <w:kern w:val="0"/>
                <w:sz w:val="20"/>
                <w:szCs w:val="20"/>
              </w:rPr>
              <w:t>(a) Mortality:</w:t>
            </w:r>
          </w:p>
        </w:tc>
        <w:tc>
          <w:tcPr>
            <w:tcW w:w="0" w:type="auto"/>
            <w:vAlign w:val="center"/>
          </w:tcPr>
          <w:p w:rsidR="00C855B2" w:rsidRPr="007D0F29" w:rsidRDefault="00C855B2" w:rsidP="004D158A">
            <w:pPr>
              <w:snapToGrid w:val="0"/>
              <w:jc w:val="center"/>
              <w:rPr>
                <w:bCs/>
                <w:color w:val="000000"/>
                <w:kern w:val="0"/>
                <w:sz w:val="20"/>
                <w:szCs w:val="20"/>
              </w:rPr>
            </w:pPr>
          </w:p>
        </w:tc>
        <w:tc>
          <w:tcPr>
            <w:tcW w:w="0" w:type="auto"/>
            <w:vAlign w:val="center"/>
          </w:tcPr>
          <w:p w:rsidR="00C855B2" w:rsidRPr="007D0F29" w:rsidRDefault="00C855B2" w:rsidP="004D158A">
            <w:pPr>
              <w:snapToGrid w:val="0"/>
              <w:jc w:val="center"/>
              <w:rPr>
                <w:bCs/>
                <w:color w:val="000000"/>
                <w:kern w:val="0"/>
                <w:sz w:val="20"/>
                <w:szCs w:val="20"/>
              </w:rPr>
            </w:pPr>
          </w:p>
        </w:tc>
      </w:tr>
      <w:tr w:rsidR="00C855B2" w:rsidRPr="007D0F29" w:rsidTr="00C94CCE">
        <w:trPr>
          <w:trHeight w:val="278"/>
          <w:jc w:val="center"/>
        </w:trPr>
        <w:tc>
          <w:tcPr>
            <w:tcW w:w="0" w:type="auto"/>
            <w:vAlign w:val="center"/>
            <w:hideMark/>
          </w:tcPr>
          <w:p w:rsidR="00C855B2" w:rsidRPr="007D0F29" w:rsidRDefault="00C855B2" w:rsidP="00C855B2">
            <w:pPr>
              <w:snapToGrid w:val="0"/>
              <w:rPr>
                <w:b/>
                <w:bCs/>
                <w:color w:val="000000"/>
                <w:kern w:val="0"/>
                <w:sz w:val="20"/>
                <w:szCs w:val="20"/>
              </w:rPr>
            </w:pPr>
            <w:r w:rsidRPr="007D0F29">
              <w:rPr>
                <w:color w:val="000000"/>
                <w:kern w:val="0"/>
                <w:sz w:val="20"/>
                <w:szCs w:val="20"/>
              </w:rPr>
              <w:t>&lt;50%</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30</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34.1</w:t>
            </w:r>
          </w:p>
        </w:tc>
      </w:tr>
      <w:tr w:rsidR="00C855B2" w:rsidRPr="007D0F29" w:rsidTr="00C94CCE">
        <w:trPr>
          <w:trHeight w:val="263"/>
          <w:jc w:val="center"/>
        </w:trPr>
        <w:tc>
          <w:tcPr>
            <w:tcW w:w="0" w:type="auto"/>
            <w:vAlign w:val="center"/>
            <w:hideMark/>
          </w:tcPr>
          <w:p w:rsidR="00C855B2" w:rsidRPr="007D0F29" w:rsidRDefault="00C855B2" w:rsidP="00C855B2">
            <w:pPr>
              <w:snapToGrid w:val="0"/>
              <w:rPr>
                <w:b/>
                <w:bCs/>
                <w:color w:val="000000"/>
                <w:kern w:val="0"/>
                <w:sz w:val="20"/>
                <w:szCs w:val="20"/>
              </w:rPr>
            </w:pPr>
            <w:r w:rsidRPr="007D0F29">
              <w:rPr>
                <w:color w:val="000000"/>
                <w:kern w:val="0"/>
                <w:sz w:val="20"/>
                <w:szCs w:val="20"/>
              </w:rPr>
              <w:t>&gt;50%</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55</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65.9</w:t>
            </w:r>
          </w:p>
        </w:tc>
      </w:tr>
      <w:tr w:rsidR="00C855B2" w:rsidRPr="007D0F29" w:rsidTr="00C94CCE">
        <w:trPr>
          <w:trHeight w:val="278"/>
          <w:jc w:val="center"/>
        </w:trPr>
        <w:tc>
          <w:tcPr>
            <w:tcW w:w="0" w:type="auto"/>
            <w:vAlign w:val="center"/>
            <w:hideMark/>
          </w:tcPr>
          <w:p w:rsidR="00C855B2" w:rsidRPr="007D0F29" w:rsidRDefault="00C855B2" w:rsidP="00C855B2">
            <w:pPr>
              <w:snapToGrid w:val="0"/>
              <w:rPr>
                <w:b/>
                <w:bCs/>
                <w:color w:val="000000"/>
                <w:kern w:val="0"/>
                <w:sz w:val="20"/>
                <w:szCs w:val="20"/>
              </w:rPr>
            </w:pPr>
            <w:r w:rsidRPr="007D0F29">
              <w:rPr>
                <w:color w:val="000000"/>
                <w:kern w:val="0"/>
                <w:sz w:val="20"/>
                <w:szCs w:val="20"/>
              </w:rPr>
              <w:t>(b) Season:</w:t>
            </w:r>
          </w:p>
        </w:tc>
        <w:tc>
          <w:tcPr>
            <w:tcW w:w="0" w:type="auto"/>
            <w:vAlign w:val="center"/>
          </w:tcPr>
          <w:p w:rsidR="00C855B2" w:rsidRPr="007D0F29" w:rsidRDefault="00C855B2" w:rsidP="004D158A">
            <w:pPr>
              <w:snapToGrid w:val="0"/>
              <w:jc w:val="center"/>
              <w:rPr>
                <w:bCs/>
                <w:color w:val="000000"/>
                <w:kern w:val="0"/>
                <w:sz w:val="20"/>
                <w:szCs w:val="20"/>
              </w:rPr>
            </w:pPr>
          </w:p>
        </w:tc>
        <w:tc>
          <w:tcPr>
            <w:tcW w:w="0" w:type="auto"/>
            <w:vAlign w:val="center"/>
          </w:tcPr>
          <w:p w:rsidR="00C855B2" w:rsidRPr="007D0F29" w:rsidRDefault="00C855B2" w:rsidP="004D158A">
            <w:pPr>
              <w:snapToGrid w:val="0"/>
              <w:jc w:val="center"/>
              <w:rPr>
                <w:bCs/>
                <w:color w:val="000000"/>
                <w:kern w:val="0"/>
                <w:sz w:val="20"/>
                <w:szCs w:val="20"/>
              </w:rPr>
            </w:pPr>
          </w:p>
        </w:tc>
      </w:tr>
      <w:tr w:rsidR="00C855B2" w:rsidRPr="007D0F29" w:rsidTr="00C94CCE">
        <w:trPr>
          <w:trHeight w:val="263"/>
          <w:jc w:val="center"/>
        </w:trPr>
        <w:tc>
          <w:tcPr>
            <w:tcW w:w="0" w:type="auto"/>
            <w:vAlign w:val="center"/>
            <w:hideMark/>
          </w:tcPr>
          <w:p w:rsidR="00C855B2" w:rsidRPr="007D0F29" w:rsidRDefault="00C855B2" w:rsidP="00C855B2">
            <w:pPr>
              <w:snapToGrid w:val="0"/>
              <w:rPr>
                <w:b/>
                <w:bCs/>
                <w:color w:val="000000"/>
                <w:kern w:val="0"/>
                <w:sz w:val="20"/>
                <w:szCs w:val="20"/>
              </w:rPr>
            </w:pPr>
            <w:r w:rsidRPr="007D0F29">
              <w:rPr>
                <w:color w:val="000000"/>
                <w:kern w:val="0"/>
                <w:sz w:val="20"/>
                <w:szCs w:val="20"/>
              </w:rPr>
              <w:t>dry season</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73</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85.9</w:t>
            </w:r>
          </w:p>
        </w:tc>
      </w:tr>
      <w:tr w:rsidR="00C855B2" w:rsidRPr="007D0F29" w:rsidTr="00C94CCE">
        <w:trPr>
          <w:trHeight w:val="263"/>
          <w:jc w:val="center"/>
        </w:trPr>
        <w:tc>
          <w:tcPr>
            <w:tcW w:w="0" w:type="auto"/>
            <w:vAlign w:val="center"/>
            <w:hideMark/>
          </w:tcPr>
          <w:p w:rsidR="00C855B2" w:rsidRPr="007D0F29" w:rsidRDefault="00C855B2" w:rsidP="00C855B2">
            <w:pPr>
              <w:snapToGrid w:val="0"/>
              <w:rPr>
                <w:b/>
                <w:bCs/>
                <w:color w:val="000000"/>
                <w:kern w:val="0"/>
                <w:sz w:val="20"/>
                <w:szCs w:val="20"/>
              </w:rPr>
            </w:pPr>
            <w:r w:rsidRPr="007D0F29">
              <w:rPr>
                <w:color w:val="000000"/>
                <w:kern w:val="0"/>
                <w:sz w:val="20"/>
                <w:szCs w:val="20"/>
              </w:rPr>
              <w:t>rainy season</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1</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1.2</w:t>
            </w:r>
          </w:p>
        </w:tc>
      </w:tr>
      <w:tr w:rsidR="00C855B2" w:rsidRPr="007D0F29" w:rsidTr="00C94CCE">
        <w:trPr>
          <w:trHeight w:val="278"/>
          <w:jc w:val="center"/>
        </w:trPr>
        <w:tc>
          <w:tcPr>
            <w:tcW w:w="0" w:type="auto"/>
            <w:vAlign w:val="center"/>
            <w:hideMark/>
          </w:tcPr>
          <w:p w:rsidR="00C855B2" w:rsidRPr="007D0F29" w:rsidRDefault="00C855B2" w:rsidP="00C855B2">
            <w:pPr>
              <w:snapToGrid w:val="0"/>
              <w:rPr>
                <w:b/>
                <w:bCs/>
                <w:color w:val="000000"/>
                <w:kern w:val="0"/>
                <w:sz w:val="20"/>
                <w:szCs w:val="20"/>
              </w:rPr>
            </w:pPr>
            <w:r w:rsidRPr="007D0F29">
              <w:rPr>
                <w:color w:val="000000"/>
                <w:kern w:val="0"/>
                <w:sz w:val="20"/>
                <w:szCs w:val="20"/>
              </w:rPr>
              <w:t>all year round</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11</w:t>
            </w:r>
          </w:p>
        </w:tc>
        <w:tc>
          <w:tcPr>
            <w:tcW w:w="0" w:type="auto"/>
            <w:vAlign w:val="center"/>
            <w:hideMark/>
          </w:tcPr>
          <w:p w:rsidR="00C855B2" w:rsidRPr="007D0F29" w:rsidRDefault="00C855B2" w:rsidP="004D158A">
            <w:pPr>
              <w:snapToGrid w:val="0"/>
              <w:jc w:val="center"/>
              <w:rPr>
                <w:bCs/>
                <w:color w:val="000000"/>
                <w:kern w:val="0"/>
                <w:sz w:val="20"/>
                <w:szCs w:val="20"/>
              </w:rPr>
            </w:pPr>
            <w:r w:rsidRPr="007D0F29">
              <w:rPr>
                <w:bCs/>
                <w:color w:val="000000"/>
                <w:kern w:val="0"/>
                <w:sz w:val="20"/>
                <w:szCs w:val="20"/>
              </w:rPr>
              <w:t>12.9</w:t>
            </w:r>
          </w:p>
        </w:tc>
      </w:tr>
    </w:tbl>
    <w:p w:rsidR="004179B6" w:rsidRPr="008E4425" w:rsidRDefault="004179B6" w:rsidP="008E4425">
      <w:pPr>
        <w:snapToGrid w:val="0"/>
        <w:rPr>
          <w:b/>
          <w:kern w:val="0"/>
          <w:sz w:val="20"/>
          <w:szCs w:val="20"/>
        </w:rPr>
      </w:pPr>
    </w:p>
    <w:p w:rsidR="003941D0" w:rsidRPr="008E4425" w:rsidRDefault="003941D0" w:rsidP="008E4425">
      <w:pPr>
        <w:snapToGrid w:val="0"/>
        <w:rPr>
          <w:b/>
          <w:kern w:val="0"/>
          <w:sz w:val="20"/>
          <w:szCs w:val="20"/>
        </w:rPr>
      </w:pPr>
      <w:r w:rsidRPr="008E4425">
        <w:rPr>
          <w:b/>
          <w:kern w:val="0"/>
          <w:sz w:val="20"/>
          <w:szCs w:val="20"/>
        </w:rPr>
        <w:t>4</w:t>
      </w:r>
      <w:r w:rsidRPr="008E4425">
        <w:rPr>
          <w:b/>
          <w:kern w:val="0"/>
          <w:sz w:val="20"/>
          <w:szCs w:val="20"/>
        </w:rPr>
        <w:t>．</w:t>
      </w:r>
      <w:r w:rsidRPr="008E4425">
        <w:rPr>
          <w:b/>
          <w:kern w:val="0"/>
          <w:sz w:val="20"/>
          <w:szCs w:val="20"/>
        </w:rPr>
        <w:t>Conclusion and policy implications</w:t>
      </w:r>
    </w:p>
    <w:p w:rsidR="008801E0" w:rsidRPr="008E4425" w:rsidRDefault="008801E0" w:rsidP="008E4425">
      <w:pPr>
        <w:snapToGrid w:val="0"/>
        <w:ind w:firstLine="425"/>
        <w:rPr>
          <w:kern w:val="0"/>
          <w:sz w:val="20"/>
          <w:szCs w:val="20"/>
        </w:rPr>
      </w:pPr>
      <w:r w:rsidRPr="008E4425">
        <w:rPr>
          <w:kern w:val="0"/>
          <w:sz w:val="20"/>
          <w:szCs w:val="20"/>
        </w:rPr>
        <w:t>This study recommends the need for longitudinal study to capture the nature of village chicken production system and the impacts of the system on disease occurrence and control. The study also recommends the need to improve awareness and veterinary extension services among village poultry farmers. The farmers between the ages of 20-40 should be targeted for any intervention program.</w:t>
      </w:r>
    </w:p>
    <w:p w:rsidR="003941D0" w:rsidRPr="008E4425" w:rsidRDefault="008801E0" w:rsidP="008E4425">
      <w:pPr>
        <w:snapToGrid w:val="0"/>
        <w:ind w:firstLine="425"/>
        <w:rPr>
          <w:kern w:val="0"/>
          <w:sz w:val="20"/>
          <w:szCs w:val="20"/>
        </w:rPr>
      </w:pPr>
      <w:r w:rsidRPr="008E4425">
        <w:rPr>
          <w:kern w:val="0"/>
          <w:sz w:val="20"/>
          <w:szCs w:val="20"/>
        </w:rPr>
        <w:t xml:space="preserve">Vaccination campaigns </w:t>
      </w:r>
      <w:r w:rsidR="00DB43FE" w:rsidRPr="008E4425">
        <w:rPr>
          <w:kern w:val="0"/>
          <w:sz w:val="20"/>
          <w:szCs w:val="20"/>
        </w:rPr>
        <w:t xml:space="preserve">by Government and Nongovernmental organizations </w:t>
      </w:r>
      <w:r w:rsidRPr="008E4425">
        <w:rPr>
          <w:kern w:val="0"/>
          <w:sz w:val="20"/>
          <w:szCs w:val="20"/>
        </w:rPr>
        <w:t>must both be advocated and implemented for control of Newcastle and other poultry diseases.</w:t>
      </w:r>
    </w:p>
    <w:p w:rsidR="003941D0" w:rsidRPr="008E4425" w:rsidRDefault="003941D0" w:rsidP="008E4425">
      <w:pPr>
        <w:snapToGrid w:val="0"/>
        <w:ind w:firstLine="425"/>
        <w:rPr>
          <w:kern w:val="0"/>
          <w:sz w:val="20"/>
          <w:szCs w:val="20"/>
        </w:rPr>
      </w:pPr>
      <w:r w:rsidRPr="008E4425">
        <w:rPr>
          <w:kern w:val="0"/>
          <w:sz w:val="20"/>
          <w:szCs w:val="20"/>
        </w:rPr>
        <w:t>Participatory approaches like the farmer field school should be utilized in designing and disseminating technologies so as to incorporate farmers’ socio-economic conditions and expectations for sustained adoption.</w:t>
      </w:r>
    </w:p>
    <w:p w:rsidR="000207C9" w:rsidRPr="008E4425" w:rsidRDefault="000207C9" w:rsidP="008E4425">
      <w:pPr>
        <w:snapToGrid w:val="0"/>
        <w:rPr>
          <w:kern w:val="0"/>
          <w:sz w:val="20"/>
          <w:szCs w:val="20"/>
        </w:rPr>
      </w:pPr>
    </w:p>
    <w:p w:rsidR="005A504E" w:rsidRPr="008E4425" w:rsidRDefault="005A504E" w:rsidP="008E4425">
      <w:pPr>
        <w:snapToGrid w:val="0"/>
        <w:rPr>
          <w:rFonts w:eastAsia="黑体"/>
          <w:b/>
          <w:bCs/>
          <w:kern w:val="0"/>
          <w:sz w:val="20"/>
          <w:szCs w:val="20"/>
        </w:rPr>
      </w:pPr>
      <w:r w:rsidRPr="008E4425">
        <w:rPr>
          <w:rFonts w:eastAsia="黑体"/>
          <w:b/>
          <w:bCs/>
          <w:kern w:val="0"/>
          <w:sz w:val="20"/>
          <w:szCs w:val="20"/>
        </w:rPr>
        <w:t>Acknowledgement:</w:t>
      </w:r>
    </w:p>
    <w:p w:rsidR="005A504E" w:rsidRPr="008E4425" w:rsidRDefault="00DB43FE" w:rsidP="008E4425">
      <w:pPr>
        <w:snapToGrid w:val="0"/>
        <w:ind w:firstLine="425"/>
        <w:rPr>
          <w:kern w:val="0"/>
          <w:sz w:val="20"/>
          <w:szCs w:val="20"/>
        </w:rPr>
      </w:pPr>
      <w:r w:rsidRPr="008E4425">
        <w:rPr>
          <w:kern w:val="0"/>
          <w:sz w:val="20"/>
          <w:szCs w:val="20"/>
        </w:rPr>
        <w:t xml:space="preserve">We are grateful to the Ministry of Animal of Fisheries Development, </w:t>
      </w:r>
      <w:proofErr w:type="spellStart"/>
      <w:r w:rsidRPr="008E4425">
        <w:rPr>
          <w:kern w:val="0"/>
          <w:sz w:val="20"/>
          <w:szCs w:val="20"/>
        </w:rPr>
        <w:t>Yobe</w:t>
      </w:r>
      <w:proofErr w:type="spellEnd"/>
      <w:r w:rsidRPr="008E4425">
        <w:rPr>
          <w:kern w:val="0"/>
          <w:sz w:val="20"/>
          <w:szCs w:val="20"/>
        </w:rPr>
        <w:t xml:space="preserve"> state for their support and cooperation towards this research.</w:t>
      </w:r>
    </w:p>
    <w:p w:rsidR="005A504E" w:rsidRPr="008E4425" w:rsidRDefault="005A504E" w:rsidP="008E4425">
      <w:pPr>
        <w:snapToGrid w:val="0"/>
        <w:rPr>
          <w:b/>
          <w:kern w:val="0"/>
          <w:sz w:val="20"/>
          <w:szCs w:val="20"/>
        </w:rPr>
      </w:pPr>
    </w:p>
    <w:p w:rsidR="000207C9" w:rsidRPr="008E4425" w:rsidRDefault="000207C9" w:rsidP="008E4425">
      <w:pPr>
        <w:snapToGrid w:val="0"/>
        <w:rPr>
          <w:b/>
          <w:kern w:val="0"/>
          <w:sz w:val="20"/>
          <w:szCs w:val="20"/>
        </w:rPr>
      </w:pPr>
      <w:r w:rsidRPr="008E4425">
        <w:rPr>
          <w:b/>
          <w:kern w:val="0"/>
          <w:sz w:val="20"/>
          <w:szCs w:val="20"/>
        </w:rPr>
        <w:t>Correspondence to:</w:t>
      </w:r>
    </w:p>
    <w:p w:rsidR="000207C9" w:rsidRPr="008E4425" w:rsidRDefault="002B37F5" w:rsidP="00C855B2">
      <w:pPr>
        <w:pStyle w:val="Default"/>
        <w:snapToGrid w:val="0"/>
        <w:jc w:val="both"/>
        <w:rPr>
          <w:sz w:val="20"/>
          <w:szCs w:val="20"/>
        </w:rPr>
      </w:pPr>
      <w:proofErr w:type="spellStart"/>
      <w:r w:rsidRPr="008E4425">
        <w:rPr>
          <w:bCs/>
          <w:sz w:val="20"/>
          <w:szCs w:val="20"/>
        </w:rPr>
        <w:t>Sule</w:t>
      </w:r>
      <w:proofErr w:type="spellEnd"/>
      <w:r w:rsidRPr="008E4425">
        <w:rPr>
          <w:bCs/>
          <w:sz w:val="20"/>
          <w:szCs w:val="20"/>
        </w:rPr>
        <w:t xml:space="preserve"> A </w:t>
      </w:r>
      <w:proofErr w:type="spellStart"/>
      <w:r w:rsidRPr="008E4425">
        <w:rPr>
          <w:bCs/>
          <w:sz w:val="20"/>
          <w:szCs w:val="20"/>
        </w:rPr>
        <w:t>Garba</w:t>
      </w:r>
      <w:proofErr w:type="spellEnd"/>
    </w:p>
    <w:p w:rsidR="000207C9" w:rsidRPr="008E4425" w:rsidRDefault="000207C9" w:rsidP="00C855B2">
      <w:pPr>
        <w:tabs>
          <w:tab w:val="left" w:pos="1279"/>
        </w:tabs>
        <w:snapToGrid w:val="0"/>
        <w:rPr>
          <w:kern w:val="0"/>
          <w:sz w:val="20"/>
          <w:szCs w:val="20"/>
        </w:rPr>
      </w:pPr>
      <w:r w:rsidRPr="008E4425">
        <w:rPr>
          <w:kern w:val="0"/>
          <w:sz w:val="20"/>
          <w:szCs w:val="20"/>
        </w:rPr>
        <w:t xml:space="preserve">Department of </w:t>
      </w:r>
      <w:r w:rsidR="002B37F5" w:rsidRPr="008E4425">
        <w:rPr>
          <w:kern w:val="0"/>
          <w:sz w:val="20"/>
          <w:szCs w:val="20"/>
        </w:rPr>
        <w:t>Veterinary Public Health &amp; Preventive Medicine, University of Maiduguri,</w:t>
      </w:r>
    </w:p>
    <w:p w:rsidR="000207C9" w:rsidRPr="008E4425" w:rsidRDefault="000207C9" w:rsidP="00C855B2">
      <w:pPr>
        <w:tabs>
          <w:tab w:val="left" w:pos="1279"/>
        </w:tabs>
        <w:snapToGrid w:val="0"/>
        <w:rPr>
          <w:kern w:val="0"/>
          <w:sz w:val="20"/>
          <w:szCs w:val="20"/>
        </w:rPr>
      </w:pPr>
      <w:r w:rsidRPr="008E4425">
        <w:rPr>
          <w:kern w:val="0"/>
          <w:sz w:val="20"/>
          <w:szCs w:val="20"/>
        </w:rPr>
        <w:t>PMB1</w:t>
      </w:r>
      <w:r w:rsidR="002B37F5" w:rsidRPr="008E4425">
        <w:rPr>
          <w:kern w:val="0"/>
          <w:sz w:val="20"/>
          <w:szCs w:val="20"/>
        </w:rPr>
        <w:t>069</w:t>
      </w:r>
      <w:r w:rsidRPr="008E4425">
        <w:rPr>
          <w:kern w:val="0"/>
          <w:sz w:val="20"/>
          <w:szCs w:val="20"/>
        </w:rPr>
        <w:t>, Nigeria</w:t>
      </w:r>
    </w:p>
    <w:p w:rsidR="003941D0" w:rsidRPr="008E4425" w:rsidRDefault="00A56DF9" w:rsidP="00C855B2">
      <w:pPr>
        <w:snapToGrid w:val="0"/>
        <w:rPr>
          <w:rFonts w:eastAsia="黑体"/>
          <w:kern w:val="0"/>
          <w:sz w:val="20"/>
          <w:szCs w:val="20"/>
        </w:rPr>
      </w:pPr>
      <w:hyperlink r:id="rId18" w:history="1">
        <w:r w:rsidR="00C94CCE" w:rsidRPr="00915CF0">
          <w:rPr>
            <w:rStyle w:val="Hyperlink"/>
            <w:rFonts w:eastAsia="黑体"/>
            <w:kern w:val="0"/>
            <w:sz w:val="20"/>
            <w:szCs w:val="20"/>
          </w:rPr>
          <w:t>suleadamu@yahoo.com</w:t>
        </w:r>
      </w:hyperlink>
      <w:r w:rsidR="00C94CCE">
        <w:rPr>
          <w:rFonts w:eastAsia="黑体" w:hint="eastAsia"/>
          <w:kern w:val="0"/>
          <w:sz w:val="20"/>
          <w:szCs w:val="20"/>
        </w:rPr>
        <w:t xml:space="preserve"> </w:t>
      </w:r>
    </w:p>
    <w:p w:rsidR="004179B6" w:rsidRPr="008E4425" w:rsidRDefault="004179B6" w:rsidP="008E4425">
      <w:pPr>
        <w:snapToGrid w:val="0"/>
        <w:rPr>
          <w:rFonts w:eastAsia="黑体"/>
          <w:b/>
          <w:kern w:val="0"/>
          <w:sz w:val="20"/>
          <w:szCs w:val="20"/>
        </w:rPr>
      </w:pPr>
    </w:p>
    <w:p w:rsidR="00C855B2" w:rsidRPr="00C855B2" w:rsidRDefault="003941D0" w:rsidP="008E4425">
      <w:pPr>
        <w:snapToGrid w:val="0"/>
        <w:rPr>
          <w:rFonts w:eastAsia="黑体"/>
          <w:b/>
          <w:kern w:val="0"/>
          <w:sz w:val="19"/>
          <w:szCs w:val="19"/>
        </w:rPr>
      </w:pPr>
      <w:r w:rsidRPr="008E4425">
        <w:rPr>
          <w:rFonts w:eastAsia="黑体"/>
          <w:b/>
          <w:kern w:val="0"/>
          <w:sz w:val="20"/>
          <w:szCs w:val="20"/>
        </w:rPr>
        <w:t>References</w:t>
      </w:r>
    </w:p>
    <w:p w:rsidR="00C855B2" w:rsidRPr="00C855B2" w:rsidRDefault="00C855B2" w:rsidP="00C855B2">
      <w:pPr>
        <w:numPr>
          <w:ilvl w:val="0"/>
          <w:numId w:val="15"/>
        </w:numPr>
        <w:snapToGrid w:val="0"/>
        <w:ind w:left="425" w:hanging="425"/>
        <w:rPr>
          <w:rFonts w:eastAsia="黑体"/>
          <w:b/>
          <w:kern w:val="0"/>
          <w:sz w:val="19"/>
          <w:szCs w:val="19"/>
        </w:rPr>
      </w:pPr>
      <w:r w:rsidRPr="00C855B2">
        <w:rPr>
          <w:kern w:val="0"/>
          <w:sz w:val="19"/>
          <w:szCs w:val="19"/>
        </w:rPr>
        <w:t>A</w:t>
      </w:r>
      <w:r w:rsidR="001D05A4" w:rsidRPr="00C855B2">
        <w:rPr>
          <w:kern w:val="0"/>
          <w:sz w:val="19"/>
          <w:szCs w:val="19"/>
        </w:rPr>
        <w:t>bdu</w:t>
      </w:r>
      <w:r w:rsidR="00587348" w:rsidRPr="00C855B2">
        <w:rPr>
          <w:kern w:val="0"/>
          <w:sz w:val="19"/>
          <w:szCs w:val="19"/>
        </w:rPr>
        <w:t xml:space="preserve"> PA, </w:t>
      </w:r>
      <w:proofErr w:type="spellStart"/>
      <w:r w:rsidR="00587348" w:rsidRPr="00C855B2">
        <w:rPr>
          <w:kern w:val="0"/>
          <w:sz w:val="19"/>
          <w:szCs w:val="19"/>
        </w:rPr>
        <w:t>M</w:t>
      </w:r>
      <w:r w:rsidR="001D05A4" w:rsidRPr="00C855B2">
        <w:rPr>
          <w:kern w:val="0"/>
          <w:sz w:val="19"/>
          <w:szCs w:val="19"/>
        </w:rPr>
        <w:t>era</w:t>
      </w:r>
      <w:proofErr w:type="spellEnd"/>
      <w:r w:rsidR="00587348" w:rsidRPr="00C855B2">
        <w:rPr>
          <w:kern w:val="0"/>
          <w:sz w:val="19"/>
          <w:szCs w:val="19"/>
        </w:rPr>
        <w:t xml:space="preserve"> UM and </w:t>
      </w:r>
      <w:proofErr w:type="spellStart"/>
      <w:r w:rsidR="00587348" w:rsidRPr="00C855B2">
        <w:rPr>
          <w:kern w:val="0"/>
          <w:sz w:val="19"/>
          <w:szCs w:val="19"/>
        </w:rPr>
        <w:t>S</w:t>
      </w:r>
      <w:r w:rsidR="001D05A4" w:rsidRPr="00C855B2">
        <w:rPr>
          <w:kern w:val="0"/>
          <w:sz w:val="19"/>
          <w:szCs w:val="19"/>
        </w:rPr>
        <w:t>aidu</w:t>
      </w:r>
      <w:proofErr w:type="spellEnd"/>
      <w:r w:rsidR="00587348" w:rsidRPr="00C855B2">
        <w:rPr>
          <w:kern w:val="0"/>
          <w:sz w:val="19"/>
          <w:szCs w:val="19"/>
        </w:rPr>
        <w:t xml:space="preserve"> L. A study on</w:t>
      </w:r>
      <w:r w:rsidR="00C94CCE">
        <w:rPr>
          <w:kern w:val="0"/>
          <w:sz w:val="19"/>
          <w:szCs w:val="19"/>
        </w:rPr>
        <w:t xml:space="preserve">  </w:t>
      </w:r>
      <w:r w:rsidR="00115E2E" w:rsidRPr="00C855B2">
        <w:rPr>
          <w:kern w:val="0"/>
          <w:sz w:val="19"/>
          <w:szCs w:val="19"/>
        </w:rPr>
        <w:t xml:space="preserve"> </w:t>
      </w:r>
      <w:r w:rsidR="00587348" w:rsidRPr="00C855B2">
        <w:rPr>
          <w:kern w:val="0"/>
          <w:sz w:val="19"/>
          <w:szCs w:val="19"/>
        </w:rPr>
        <w:t>chicken mortality in Zaria</w:t>
      </w:r>
      <w:r w:rsidR="00A333F2" w:rsidRPr="00C855B2">
        <w:rPr>
          <w:kern w:val="0"/>
          <w:sz w:val="19"/>
          <w:szCs w:val="19"/>
        </w:rPr>
        <w:t xml:space="preserve"> </w:t>
      </w:r>
      <w:r w:rsidR="00587348" w:rsidRPr="00C855B2">
        <w:rPr>
          <w:kern w:val="0"/>
          <w:sz w:val="19"/>
          <w:szCs w:val="19"/>
        </w:rPr>
        <w:t xml:space="preserve">Nigeria. Research National Workshop on Livestock and Veterinary Institute, </w:t>
      </w:r>
      <w:proofErr w:type="spellStart"/>
      <w:r w:rsidR="00587348" w:rsidRPr="00C855B2">
        <w:rPr>
          <w:kern w:val="0"/>
          <w:sz w:val="19"/>
          <w:szCs w:val="19"/>
        </w:rPr>
        <w:t>Vom</w:t>
      </w:r>
      <w:proofErr w:type="spellEnd"/>
      <w:r w:rsidR="00587348" w:rsidRPr="00C855B2">
        <w:rPr>
          <w:kern w:val="0"/>
          <w:sz w:val="19"/>
          <w:szCs w:val="19"/>
        </w:rPr>
        <w:t>, Nigeria</w:t>
      </w:r>
      <w:r w:rsidR="00A333F2" w:rsidRPr="00C855B2">
        <w:rPr>
          <w:kern w:val="0"/>
          <w:sz w:val="19"/>
          <w:szCs w:val="19"/>
        </w:rPr>
        <w:t>1992:</w:t>
      </w:r>
      <w:r w:rsidR="00587348" w:rsidRPr="00C855B2">
        <w:rPr>
          <w:kern w:val="0"/>
          <w:sz w:val="19"/>
          <w:szCs w:val="19"/>
        </w:rPr>
        <w:t xml:space="preserve"> August, 11-14</w:t>
      </w:r>
      <w:r w:rsidR="00587348" w:rsidRPr="00C855B2">
        <w:rPr>
          <w:kern w:val="0"/>
          <w:sz w:val="19"/>
          <w:szCs w:val="19"/>
          <w:vertAlign w:val="superscript"/>
        </w:rPr>
        <w:t>th</w:t>
      </w:r>
      <w:r w:rsidR="00587348" w:rsidRPr="00C855B2">
        <w:rPr>
          <w:kern w:val="0"/>
          <w:sz w:val="19"/>
          <w:szCs w:val="19"/>
        </w:rPr>
        <w:t>.</w:t>
      </w:r>
    </w:p>
    <w:p w:rsidR="00C855B2" w:rsidRPr="00C855B2" w:rsidRDefault="00C855B2" w:rsidP="00C855B2">
      <w:pPr>
        <w:numPr>
          <w:ilvl w:val="0"/>
          <w:numId w:val="15"/>
        </w:numPr>
        <w:snapToGrid w:val="0"/>
        <w:ind w:left="425" w:hanging="425"/>
        <w:rPr>
          <w:kern w:val="0"/>
          <w:sz w:val="19"/>
          <w:szCs w:val="19"/>
        </w:rPr>
      </w:pPr>
      <w:r w:rsidRPr="00C855B2">
        <w:rPr>
          <w:kern w:val="0"/>
          <w:sz w:val="19"/>
          <w:szCs w:val="19"/>
        </w:rPr>
        <w:t>A</w:t>
      </w:r>
      <w:r w:rsidR="001D05A4" w:rsidRPr="00C855B2">
        <w:rPr>
          <w:kern w:val="0"/>
          <w:sz w:val="19"/>
          <w:szCs w:val="19"/>
        </w:rPr>
        <w:t>lexander</w:t>
      </w:r>
      <w:r w:rsidR="00A333F2" w:rsidRPr="00C855B2">
        <w:rPr>
          <w:kern w:val="0"/>
          <w:sz w:val="19"/>
          <w:szCs w:val="19"/>
        </w:rPr>
        <w:t xml:space="preserve"> DJ.</w:t>
      </w:r>
      <w:r w:rsidR="00587348" w:rsidRPr="00C855B2">
        <w:rPr>
          <w:kern w:val="0"/>
          <w:sz w:val="19"/>
          <w:szCs w:val="19"/>
        </w:rPr>
        <w:t xml:space="preserve"> Newcastle Disease. In: </w:t>
      </w:r>
      <w:proofErr w:type="spellStart"/>
      <w:r w:rsidR="00587348" w:rsidRPr="00C855B2">
        <w:rPr>
          <w:kern w:val="0"/>
          <w:sz w:val="19"/>
          <w:szCs w:val="19"/>
        </w:rPr>
        <w:t>Rweyemamu</w:t>
      </w:r>
      <w:proofErr w:type="spellEnd"/>
      <w:r w:rsidR="00587348" w:rsidRPr="00C855B2">
        <w:rPr>
          <w:kern w:val="0"/>
          <w:sz w:val="19"/>
          <w:szCs w:val="19"/>
        </w:rPr>
        <w:t xml:space="preserve">, </w:t>
      </w:r>
      <w:r w:rsidR="00587348" w:rsidRPr="00C855B2">
        <w:rPr>
          <w:kern w:val="0"/>
          <w:sz w:val="19"/>
          <w:szCs w:val="19"/>
        </w:rPr>
        <w:lastRenderedPageBreak/>
        <w:t xml:space="preserve">M.M., </w:t>
      </w:r>
      <w:proofErr w:type="spellStart"/>
      <w:r w:rsidR="00587348" w:rsidRPr="00C855B2">
        <w:rPr>
          <w:kern w:val="0"/>
          <w:sz w:val="19"/>
          <w:szCs w:val="19"/>
        </w:rPr>
        <w:t>Palya</w:t>
      </w:r>
      <w:proofErr w:type="spellEnd"/>
      <w:r w:rsidR="00587348" w:rsidRPr="00C855B2">
        <w:rPr>
          <w:kern w:val="0"/>
          <w:sz w:val="19"/>
          <w:szCs w:val="19"/>
        </w:rPr>
        <w:t xml:space="preserve">, V., </w:t>
      </w:r>
      <w:proofErr w:type="spellStart"/>
      <w:r w:rsidR="00587348" w:rsidRPr="00C855B2">
        <w:rPr>
          <w:kern w:val="0"/>
          <w:sz w:val="19"/>
          <w:szCs w:val="19"/>
        </w:rPr>
        <w:t>Win</w:t>
      </w:r>
      <w:proofErr w:type="gramStart"/>
      <w:r w:rsidR="00587348" w:rsidRPr="00C855B2">
        <w:rPr>
          <w:kern w:val="0"/>
          <w:sz w:val="19"/>
          <w:szCs w:val="19"/>
        </w:rPr>
        <w:t>,T</w:t>
      </w:r>
      <w:proofErr w:type="spellEnd"/>
      <w:proofErr w:type="gramEnd"/>
      <w:r w:rsidR="00587348" w:rsidRPr="00C855B2">
        <w:rPr>
          <w:kern w:val="0"/>
          <w:sz w:val="19"/>
          <w:szCs w:val="19"/>
        </w:rPr>
        <w:t xml:space="preserve">., and </w:t>
      </w:r>
      <w:proofErr w:type="spellStart"/>
      <w:r w:rsidR="00587348" w:rsidRPr="00C855B2">
        <w:rPr>
          <w:kern w:val="0"/>
          <w:sz w:val="19"/>
          <w:szCs w:val="19"/>
        </w:rPr>
        <w:t>Sylla</w:t>
      </w:r>
      <w:proofErr w:type="spellEnd"/>
      <w:r w:rsidR="00587348" w:rsidRPr="00C855B2">
        <w:rPr>
          <w:kern w:val="0"/>
          <w:sz w:val="19"/>
          <w:szCs w:val="19"/>
        </w:rPr>
        <w:t xml:space="preserve">, D. (Eds.), Newcastle Disease Vaccine for Rural Africa. </w:t>
      </w:r>
      <w:proofErr w:type="spellStart"/>
      <w:r w:rsidR="00587348" w:rsidRPr="00C855B2">
        <w:rPr>
          <w:kern w:val="0"/>
          <w:sz w:val="19"/>
          <w:szCs w:val="19"/>
        </w:rPr>
        <w:t>Debre</w:t>
      </w:r>
      <w:proofErr w:type="spellEnd"/>
      <w:r w:rsidR="00587348" w:rsidRPr="00C855B2">
        <w:rPr>
          <w:kern w:val="0"/>
          <w:sz w:val="19"/>
          <w:szCs w:val="19"/>
        </w:rPr>
        <w:t xml:space="preserve"> </w:t>
      </w:r>
      <w:proofErr w:type="spellStart"/>
      <w:r w:rsidR="00587348" w:rsidRPr="00C855B2">
        <w:rPr>
          <w:kern w:val="0"/>
          <w:sz w:val="19"/>
          <w:szCs w:val="19"/>
        </w:rPr>
        <w:t>Zeit</w:t>
      </w:r>
      <w:proofErr w:type="spellEnd"/>
      <w:r w:rsidR="00587348" w:rsidRPr="00C855B2">
        <w:rPr>
          <w:kern w:val="0"/>
          <w:sz w:val="19"/>
          <w:szCs w:val="19"/>
        </w:rPr>
        <w:t>, Ethiopia, Pan Africa Veterinary Vaccine Centre</w:t>
      </w:r>
      <w:r w:rsidR="00A333F2" w:rsidRPr="00C855B2">
        <w:rPr>
          <w:kern w:val="0"/>
          <w:sz w:val="19"/>
          <w:szCs w:val="19"/>
        </w:rPr>
        <w:t>1991</w:t>
      </w:r>
      <w:r w:rsidR="00587348" w:rsidRPr="00C855B2">
        <w:rPr>
          <w:kern w:val="0"/>
          <w:sz w:val="19"/>
          <w:szCs w:val="19"/>
        </w:rPr>
        <w:t>: 7-45.A</w:t>
      </w:r>
      <w:r w:rsidR="001D05A4" w:rsidRPr="00C855B2">
        <w:rPr>
          <w:kern w:val="0"/>
          <w:sz w:val="19"/>
          <w:szCs w:val="19"/>
        </w:rPr>
        <w:t>dene</w:t>
      </w:r>
      <w:r w:rsidR="00587348" w:rsidRPr="00C855B2">
        <w:rPr>
          <w:kern w:val="0"/>
          <w:sz w:val="19"/>
          <w:szCs w:val="19"/>
        </w:rPr>
        <w:t xml:space="preserve"> DF and </w:t>
      </w:r>
      <w:proofErr w:type="spellStart"/>
      <w:r w:rsidR="00587348" w:rsidRPr="00C855B2">
        <w:rPr>
          <w:kern w:val="0"/>
          <w:sz w:val="19"/>
          <w:szCs w:val="19"/>
        </w:rPr>
        <w:t>O</w:t>
      </w:r>
      <w:r w:rsidR="001D05A4" w:rsidRPr="00C855B2">
        <w:rPr>
          <w:kern w:val="0"/>
          <w:sz w:val="19"/>
          <w:szCs w:val="19"/>
        </w:rPr>
        <w:t>guntade</w:t>
      </w:r>
      <w:proofErr w:type="spellEnd"/>
      <w:r w:rsidR="00587348" w:rsidRPr="00C855B2">
        <w:rPr>
          <w:kern w:val="0"/>
          <w:sz w:val="19"/>
          <w:szCs w:val="19"/>
        </w:rPr>
        <w:t xml:space="preserve"> AE. (2006): The structure and importance of village </w:t>
      </w:r>
      <w:proofErr w:type="spellStart"/>
      <w:r w:rsidR="00587348" w:rsidRPr="00C855B2">
        <w:rPr>
          <w:kern w:val="0"/>
          <w:sz w:val="19"/>
          <w:szCs w:val="19"/>
        </w:rPr>
        <w:t>basedpoultry</w:t>
      </w:r>
      <w:proofErr w:type="spellEnd"/>
      <w:r w:rsidR="00587348" w:rsidRPr="00C855B2">
        <w:rPr>
          <w:kern w:val="0"/>
          <w:sz w:val="19"/>
          <w:szCs w:val="19"/>
        </w:rPr>
        <w:t xml:space="preserve"> industry in Nigeria. FAO study.</w:t>
      </w:r>
    </w:p>
    <w:p w:rsidR="00C855B2" w:rsidRPr="00C855B2" w:rsidRDefault="00C855B2" w:rsidP="00C855B2">
      <w:pPr>
        <w:numPr>
          <w:ilvl w:val="0"/>
          <w:numId w:val="15"/>
        </w:numPr>
        <w:snapToGrid w:val="0"/>
        <w:ind w:left="425" w:hanging="425"/>
        <w:rPr>
          <w:kern w:val="0"/>
          <w:sz w:val="19"/>
          <w:szCs w:val="19"/>
        </w:rPr>
      </w:pPr>
      <w:proofErr w:type="spellStart"/>
      <w:r w:rsidRPr="00C855B2">
        <w:rPr>
          <w:kern w:val="0"/>
          <w:sz w:val="19"/>
          <w:szCs w:val="19"/>
          <w:lang w:val="fr-FR"/>
        </w:rPr>
        <w:t>A</w:t>
      </w:r>
      <w:r w:rsidR="001D05A4" w:rsidRPr="00C855B2">
        <w:rPr>
          <w:kern w:val="0"/>
          <w:sz w:val="19"/>
          <w:szCs w:val="19"/>
          <w:lang w:val="fr-FR"/>
        </w:rPr>
        <w:t>du</w:t>
      </w:r>
      <w:proofErr w:type="spellEnd"/>
      <w:r w:rsidR="001D05A4" w:rsidRPr="00C855B2">
        <w:rPr>
          <w:kern w:val="0"/>
          <w:sz w:val="19"/>
          <w:szCs w:val="19"/>
          <w:lang w:val="fr-FR"/>
        </w:rPr>
        <w:t xml:space="preserve"> </w:t>
      </w:r>
      <w:r w:rsidR="00587348" w:rsidRPr="00C855B2">
        <w:rPr>
          <w:kern w:val="0"/>
          <w:sz w:val="19"/>
          <w:szCs w:val="19"/>
          <w:lang w:val="fr-FR"/>
        </w:rPr>
        <w:t>FD, E</w:t>
      </w:r>
      <w:r w:rsidR="001D05A4" w:rsidRPr="00C855B2">
        <w:rPr>
          <w:kern w:val="0"/>
          <w:sz w:val="19"/>
          <w:szCs w:val="19"/>
          <w:lang w:val="fr-FR"/>
        </w:rPr>
        <w:t>do</w:t>
      </w:r>
      <w:r w:rsidR="00587348" w:rsidRPr="00C855B2">
        <w:rPr>
          <w:kern w:val="0"/>
          <w:sz w:val="19"/>
          <w:szCs w:val="19"/>
          <w:lang w:val="fr-FR"/>
        </w:rPr>
        <w:t xml:space="preserve"> U </w:t>
      </w:r>
      <w:r w:rsidR="00587348" w:rsidRPr="00C855B2">
        <w:rPr>
          <w:kern w:val="0"/>
          <w:sz w:val="19"/>
          <w:szCs w:val="19"/>
        </w:rPr>
        <w:t xml:space="preserve">and </w:t>
      </w:r>
      <w:proofErr w:type="spellStart"/>
      <w:r w:rsidR="00587348" w:rsidRPr="00C855B2">
        <w:rPr>
          <w:kern w:val="0"/>
          <w:sz w:val="19"/>
          <w:szCs w:val="19"/>
        </w:rPr>
        <w:t>S</w:t>
      </w:r>
      <w:r w:rsidR="001D05A4" w:rsidRPr="00C855B2">
        <w:rPr>
          <w:kern w:val="0"/>
          <w:sz w:val="19"/>
          <w:szCs w:val="19"/>
        </w:rPr>
        <w:t>okale</w:t>
      </w:r>
      <w:proofErr w:type="spellEnd"/>
      <w:r w:rsidR="00587348" w:rsidRPr="00C855B2">
        <w:rPr>
          <w:kern w:val="0"/>
          <w:sz w:val="19"/>
          <w:szCs w:val="19"/>
        </w:rPr>
        <w:t xml:space="preserve"> B.</w:t>
      </w:r>
      <w:r w:rsidR="00C94CCE">
        <w:rPr>
          <w:kern w:val="0"/>
          <w:sz w:val="19"/>
          <w:szCs w:val="19"/>
        </w:rPr>
        <w:t xml:space="preserve"> </w:t>
      </w:r>
      <w:r w:rsidR="00587348" w:rsidRPr="00C855B2">
        <w:rPr>
          <w:kern w:val="0"/>
          <w:sz w:val="19"/>
          <w:szCs w:val="19"/>
        </w:rPr>
        <w:t>Newcastle disease: the immunological status of Nigerian local chickens. Trop.Vet</w:t>
      </w:r>
      <w:r w:rsidR="00444CC8" w:rsidRPr="00C855B2">
        <w:rPr>
          <w:kern w:val="0"/>
          <w:sz w:val="19"/>
          <w:szCs w:val="19"/>
        </w:rPr>
        <w:t>:19</w:t>
      </w:r>
      <w:r w:rsidR="00011FE1" w:rsidRPr="00C855B2">
        <w:rPr>
          <w:kern w:val="0"/>
          <w:sz w:val="19"/>
          <w:szCs w:val="19"/>
        </w:rPr>
        <w:t>86</w:t>
      </w:r>
      <w:r w:rsidR="00444CC8" w:rsidRPr="00C855B2">
        <w:rPr>
          <w:kern w:val="0"/>
          <w:sz w:val="19"/>
          <w:szCs w:val="19"/>
        </w:rPr>
        <w:t>:</w:t>
      </w:r>
      <w:r w:rsidR="00587348" w:rsidRPr="00C855B2">
        <w:rPr>
          <w:b/>
          <w:kern w:val="0"/>
          <w:sz w:val="19"/>
          <w:szCs w:val="19"/>
        </w:rPr>
        <w:t xml:space="preserve"> </w:t>
      </w:r>
      <w:r w:rsidR="00587348" w:rsidRPr="00C855B2">
        <w:rPr>
          <w:kern w:val="0"/>
          <w:sz w:val="19"/>
          <w:szCs w:val="19"/>
        </w:rPr>
        <w:t>4: 149-152.</w:t>
      </w:r>
    </w:p>
    <w:p w:rsidR="00C855B2" w:rsidRPr="00C855B2" w:rsidRDefault="00C855B2" w:rsidP="00C855B2">
      <w:pPr>
        <w:numPr>
          <w:ilvl w:val="0"/>
          <w:numId w:val="15"/>
        </w:numPr>
        <w:snapToGrid w:val="0"/>
        <w:ind w:left="425" w:hanging="425"/>
        <w:rPr>
          <w:kern w:val="0"/>
          <w:sz w:val="19"/>
          <w:szCs w:val="19"/>
        </w:rPr>
      </w:pPr>
      <w:proofErr w:type="spellStart"/>
      <w:r w:rsidRPr="00C855B2">
        <w:rPr>
          <w:kern w:val="0"/>
          <w:sz w:val="19"/>
          <w:szCs w:val="19"/>
        </w:rPr>
        <w:t>D</w:t>
      </w:r>
      <w:r w:rsidR="001D05A4" w:rsidRPr="00C855B2">
        <w:rPr>
          <w:kern w:val="0"/>
          <w:sz w:val="19"/>
          <w:szCs w:val="19"/>
        </w:rPr>
        <w:t>ipeolu</w:t>
      </w:r>
      <w:proofErr w:type="spellEnd"/>
      <w:r w:rsidR="00587348" w:rsidRPr="00C855B2">
        <w:rPr>
          <w:kern w:val="0"/>
          <w:sz w:val="19"/>
          <w:szCs w:val="19"/>
        </w:rPr>
        <w:t xml:space="preserve"> MA, </w:t>
      </w:r>
      <w:proofErr w:type="spellStart"/>
      <w:r w:rsidR="00587348" w:rsidRPr="00C855B2">
        <w:rPr>
          <w:kern w:val="0"/>
          <w:sz w:val="19"/>
          <w:szCs w:val="19"/>
        </w:rPr>
        <w:t>K</w:t>
      </w:r>
      <w:r w:rsidR="001D05A4" w:rsidRPr="00C855B2">
        <w:rPr>
          <w:kern w:val="0"/>
          <w:sz w:val="19"/>
          <w:szCs w:val="19"/>
        </w:rPr>
        <w:t>aripe</w:t>
      </w:r>
      <w:proofErr w:type="spellEnd"/>
      <w:r w:rsidR="00587348" w:rsidRPr="00C855B2">
        <w:rPr>
          <w:kern w:val="0"/>
          <w:sz w:val="19"/>
          <w:szCs w:val="19"/>
        </w:rPr>
        <w:t xml:space="preserve"> OM and </w:t>
      </w:r>
      <w:proofErr w:type="spellStart"/>
      <w:r w:rsidR="00587348" w:rsidRPr="00C855B2">
        <w:rPr>
          <w:kern w:val="0"/>
          <w:sz w:val="19"/>
          <w:szCs w:val="19"/>
        </w:rPr>
        <w:t>G</w:t>
      </w:r>
      <w:r w:rsidR="001D05A4" w:rsidRPr="00C855B2">
        <w:rPr>
          <w:kern w:val="0"/>
          <w:sz w:val="19"/>
          <w:szCs w:val="19"/>
        </w:rPr>
        <w:t>badamosi</w:t>
      </w:r>
      <w:proofErr w:type="spellEnd"/>
      <w:r w:rsidR="00587348" w:rsidRPr="00C855B2">
        <w:rPr>
          <w:kern w:val="0"/>
          <w:sz w:val="19"/>
          <w:szCs w:val="19"/>
        </w:rPr>
        <w:t xml:space="preserve"> AJ. Chick mortality in indigenous Chickens under free range system in Abeokuta, Nigeria. Nigerian </w:t>
      </w:r>
      <w:proofErr w:type="spellStart"/>
      <w:proofErr w:type="gramStart"/>
      <w:r w:rsidR="00587348" w:rsidRPr="00C855B2">
        <w:rPr>
          <w:kern w:val="0"/>
          <w:sz w:val="19"/>
          <w:szCs w:val="19"/>
        </w:rPr>
        <w:t>Veterinary</w:t>
      </w:r>
      <w:r w:rsidR="00444CC8" w:rsidRPr="00C855B2">
        <w:rPr>
          <w:kern w:val="0"/>
          <w:sz w:val="19"/>
          <w:szCs w:val="19"/>
        </w:rPr>
        <w:t>Journal</w:t>
      </w:r>
      <w:proofErr w:type="spellEnd"/>
      <w:r w:rsidR="00444CC8" w:rsidRPr="00C855B2">
        <w:rPr>
          <w:kern w:val="0"/>
          <w:sz w:val="19"/>
          <w:szCs w:val="19"/>
        </w:rPr>
        <w:t xml:space="preserve"> :1998</w:t>
      </w:r>
      <w:proofErr w:type="gramEnd"/>
      <w:r w:rsidR="00444CC8" w:rsidRPr="00C855B2">
        <w:rPr>
          <w:kern w:val="0"/>
          <w:sz w:val="19"/>
          <w:szCs w:val="19"/>
        </w:rPr>
        <w:t>:</w:t>
      </w:r>
      <w:r w:rsidR="00587348" w:rsidRPr="00C855B2">
        <w:rPr>
          <w:kern w:val="0"/>
          <w:sz w:val="19"/>
          <w:szCs w:val="19"/>
        </w:rPr>
        <w:t xml:space="preserve"> 19: 5-11.</w:t>
      </w:r>
    </w:p>
    <w:p w:rsidR="00C855B2" w:rsidRPr="00C855B2" w:rsidRDefault="00C855B2" w:rsidP="00C855B2">
      <w:pPr>
        <w:numPr>
          <w:ilvl w:val="0"/>
          <w:numId w:val="15"/>
        </w:numPr>
        <w:snapToGrid w:val="0"/>
        <w:ind w:left="425" w:hanging="425"/>
        <w:rPr>
          <w:kern w:val="0"/>
          <w:sz w:val="19"/>
          <w:szCs w:val="19"/>
        </w:rPr>
      </w:pPr>
      <w:proofErr w:type="spellStart"/>
      <w:r w:rsidRPr="00C855B2">
        <w:rPr>
          <w:kern w:val="0"/>
          <w:sz w:val="19"/>
          <w:szCs w:val="19"/>
        </w:rPr>
        <w:t>E</w:t>
      </w:r>
      <w:r w:rsidR="001D05A4" w:rsidRPr="00C855B2">
        <w:rPr>
          <w:kern w:val="0"/>
          <w:sz w:val="19"/>
          <w:szCs w:val="19"/>
        </w:rPr>
        <w:t>shiett</w:t>
      </w:r>
      <w:proofErr w:type="spellEnd"/>
      <w:r w:rsidR="00587348" w:rsidRPr="00C855B2">
        <w:rPr>
          <w:kern w:val="0"/>
          <w:sz w:val="19"/>
          <w:szCs w:val="19"/>
        </w:rPr>
        <w:t xml:space="preserve"> N</w:t>
      </w:r>
      <w:r w:rsidR="001D05A4" w:rsidRPr="00C855B2">
        <w:rPr>
          <w:kern w:val="0"/>
          <w:sz w:val="19"/>
          <w:szCs w:val="19"/>
        </w:rPr>
        <w:t xml:space="preserve"> </w:t>
      </w:r>
      <w:proofErr w:type="spellStart"/>
      <w:r w:rsidR="00587348" w:rsidRPr="00C855B2">
        <w:rPr>
          <w:kern w:val="0"/>
          <w:sz w:val="19"/>
          <w:szCs w:val="19"/>
        </w:rPr>
        <w:t>O</w:t>
      </w:r>
      <w:r w:rsidR="001D05A4" w:rsidRPr="00C855B2">
        <w:rPr>
          <w:kern w:val="0"/>
          <w:sz w:val="19"/>
          <w:szCs w:val="19"/>
        </w:rPr>
        <w:t>kereka</w:t>
      </w:r>
      <w:proofErr w:type="spellEnd"/>
      <w:r w:rsidR="00587348" w:rsidRPr="00C855B2">
        <w:rPr>
          <w:kern w:val="0"/>
          <w:sz w:val="19"/>
          <w:szCs w:val="19"/>
        </w:rPr>
        <w:t xml:space="preserve">, O C AND </w:t>
      </w:r>
      <w:proofErr w:type="spellStart"/>
      <w:r w:rsidR="00587348" w:rsidRPr="00C855B2">
        <w:rPr>
          <w:kern w:val="0"/>
          <w:sz w:val="19"/>
          <w:szCs w:val="19"/>
        </w:rPr>
        <w:t>O</w:t>
      </w:r>
      <w:r w:rsidR="001D05A4" w:rsidRPr="00C855B2">
        <w:rPr>
          <w:kern w:val="0"/>
          <w:sz w:val="19"/>
          <w:szCs w:val="19"/>
        </w:rPr>
        <w:t>nani</w:t>
      </w:r>
      <w:proofErr w:type="spellEnd"/>
      <w:r w:rsidR="00011FE1" w:rsidRPr="00C855B2">
        <w:rPr>
          <w:kern w:val="0"/>
          <w:sz w:val="19"/>
          <w:szCs w:val="19"/>
        </w:rPr>
        <w:t xml:space="preserve"> IOA.</w:t>
      </w:r>
      <w:r w:rsidR="00587348" w:rsidRPr="00C855B2">
        <w:rPr>
          <w:kern w:val="0"/>
          <w:sz w:val="19"/>
          <w:szCs w:val="19"/>
        </w:rPr>
        <w:t xml:space="preserve"> Productivity of indigenous Chickens under village system. A paper presented at the 25</w:t>
      </w:r>
      <w:r w:rsidR="00587348" w:rsidRPr="00C855B2">
        <w:rPr>
          <w:kern w:val="0"/>
          <w:sz w:val="19"/>
          <w:szCs w:val="19"/>
          <w:vertAlign w:val="superscript"/>
        </w:rPr>
        <w:t>th</w:t>
      </w:r>
      <w:r w:rsidR="00587348" w:rsidRPr="00C855B2">
        <w:rPr>
          <w:kern w:val="0"/>
          <w:sz w:val="19"/>
          <w:szCs w:val="19"/>
        </w:rPr>
        <w:t xml:space="preserve"> annual conference of Africa. Society of Nig. </w:t>
      </w:r>
      <w:proofErr w:type="spellStart"/>
      <w:r w:rsidR="00587348" w:rsidRPr="00C855B2">
        <w:rPr>
          <w:kern w:val="0"/>
          <w:sz w:val="19"/>
          <w:szCs w:val="19"/>
        </w:rPr>
        <w:t>Owerri</w:t>
      </w:r>
      <w:proofErr w:type="spellEnd"/>
      <w:r w:rsidR="00587348" w:rsidRPr="00C855B2">
        <w:rPr>
          <w:kern w:val="0"/>
          <w:sz w:val="19"/>
          <w:szCs w:val="19"/>
        </w:rPr>
        <w:t>.</w:t>
      </w:r>
      <w:r w:rsidR="00011FE1" w:rsidRPr="00C855B2">
        <w:rPr>
          <w:kern w:val="0"/>
          <w:sz w:val="19"/>
          <w:szCs w:val="19"/>
        </w:rPr>
        <w:t xml:space="preserve"> 1989.</w:t>
      </w:r>
    </w:p>
    <w:p w:rsidR="00C855B2" w:rsidRPr="00C855B2" w:rsidRDefault="00C855B2" w:rsidP="00C855B2">
      <w:pPr>
        <w:numPr>
          <w:ilvl w:val="0"/>
          <w:numId w:val="15"/>
        </w:numPr>
        <w:snapToGrid w:val="0"/>
        <w:ind w:left="425" w:hanging="425"/>
        <w:rPr>
          <w:kern w:val="0"/>
          <w:sz w:val="19"/>
          <w:szCs w:val="19"/>
        </w:rPr>
      </w:pPr>
      <w:r w:rsidRPr="00C855B2">
        <w:rPr>
          <w:kern w:val="0"/>
          <w:sz w:val="19"/>
          <w:szCs w:val="19"/>
        </w:rPr>
        <w:t>F</w:t>
      </w:r>
      <w:r w:rsidR="008E4425" w:rsidRPr="00C855B2">
        <w:rPr>
          <w:kern w:val="0"/>
          <w:sz w:val="19"/>
          <w:szCs w:val="19"/>
        </w:rPr>
        <w:t xml:space="preserve">ederal Department of Livestock and Pest control </w:t>
      </w:r>
      <w:proofErr w:type="gramStart"/>
      <w:r w:rsidR="008E4425" w:rsidRPr="00C855B2">
        <w:rPr>
          <w:kern w:val="0"/>
          <w:sz w:val="19"/>
          <w:szCs w:val="19"/>
        </w:rPr>
        <w:t>Services(</w:t>
      </w:r>
      <w:proofErr w:type="gramEnd"/>
      <w:r w:rsidR="008E4425" w:rsidRPr="00C855B2">
        <w:rPr>
          <w:kern w:val="0"/>
          <w:sz w:val="19"/>
          <w:szCs w:val="19"/>
        </w:rPr>
        <w:t>2006) Highly Pathogenic Avian Influenza standard Operating Procedures.</w:t>
      </w:r>
    </w:p>
    <w:p w:rsidR="00C855B2" w:rsidRPr="00C855B2" w:rsidRDefault="00C855B2" w:rsidP="00C855B2">
      <w:pPr>
        <w:numPr>
          <w:ilvl w:val="0"/>
          <w:numId w:val="15"/>
        </w:numPr>
        <w:snapToGrid w:val="0"/>
        <w:ind w:left="425" w:hanging="425"/>
        <w:rPr>
          <w:kern w:val="0"/>
          <w:sz w:val="19"/>
          <w:szCs w:val="19"/>
        </w:rPr>
      </w:pPr>
      <w:proofErr w:type="spellStart"/>
      <w:r w:rsidRPr="00C855B2">
        <w:rPr>
          <w:kern w:val="0"/>
          <w:sz w:val="19"/>
          <w:szCs w:val="19"/>
        </w:rPr>
        <w:t>I</w:t>
      </w:r>
      <w:r w:rsidR="008E4425" w:rsidRPr="00C855B2">
        <w:rPr>
          <w:kern w:val="0"/>
          <w:sz w:val="19"/>
          <w:szCs w:val="19"/>
        </w:rPr>
        <w:t>stifanus</w:t>
      </w:r>
      <w:proofErr w:type="spellEnd"/>
      <w:r w:rsidR="008E4425" w:rsidRPr="00C855B2">
        <w:rPr>
          <w:kern w:val="0"/>
          <w:sz w:val="19"/>
          <w:szCs w:val="19"/>
        </w:rPr>
        <w:t xml:space="preserve"> ID. Survey of poultry in the middle belt of Nigeria. </w:t>
      </w:r>
      <w:proofErr w:type="spellStart"/>
      <w:r w:rsidR="008E4425" w:rsidRPr="00C855B2">
        <w:rPr>
          <w:kern w:val="0"/>
          <w:sz w:val="19"/>
          <w:szCs w:val="19"/>
        </w:rPr>
        <w:t>Proc.of</w:t>
      </w:r>
      <w:proofErr w:type="spellEnd"/>
      <w:r w:rsidR="008E4425" w:rsidRPr="00C855B2">
        <w:rPr>
          <w:kern w:val="0"/>
          <w:sz w:val="19"/>
          <w:szCs w:val="19"/>
        </w:rPr>
        <w:t xml:space="preserve"> workshop on Rural poultry Development in Africa (</w:t>
      </w:r>
      <w:proofErr w:type="spellStart"/>
      <w:r w:rsidR="008E4425" w:rsidRPr="00C855B2">
        <w:rPr>
          <w:kern w:val="0"/>
          <w:sz w:val="19"/>
          <w:szCs w:val="19"/>
        </w:rPr>
        <w:t>Sonaiya</w:t>
      </w:r>
      <w:proofErr w:type="spellEnd"/>
      <w:r w:rsidR="008E4425" w:rsidRPr="00C855B2">
        <w:rPr>
          <w:kern w:val="0"/>
          <w:sz w:val="19"/>
          <w:szCs w:val="19"/>
        </w:rPr>
        <w:t xml:space="preserve">, E.B. ed.), </w:t>
      </w:r>
      <w:proofErr w:type="spellStart"/>
      <w:r w:rsidR="008E4425" w:rsidRPr="00C855B2">
        <w:rPr>
          <w:kern w:val="0"/>
          <w:sz w:val="19"/>
          <w:szCs w:val="19"/>
        </w:rPr>
        <w:t>O.A.U.</w:t>
      </w:r>
      <w:proofErr w:type="gramStart"/>
      <w:r w:rsidR="008E4425" w:rsidRPr="00C855B2">
        <w:rPr>
          <w:kern w:val="0"/>
          <w:sz w:val="19"/>
          <w:szCs w:val="19"/>
        </w:rPr>
        <w:t>,Ile</w:t>
      </w:r>
      <w:proofErr w:type="spellEnd"/>
      <w:proofErr w:type="gramEnd"/>
      <w:r w:rsidR="008E4425" w:rsidRPr="00C855B2">
        <w:rPr>
          <w:kern w:val="0"/>
          <w:sz w:val="19"/>
          <w:szCs w:val="19"/>
        </w:rPr>
        <w:t>-Ife 1989: 221-235.</w:t>
      </w:r>
    </w:p>
    <w:p w:rsidR="00C855B2" w:rsidRPr="00C855B2" w:rsidRDefault="00C855B2" w:rsidP="00C855B2">
      <w:pPr>
        <w:numPr>
          <w:ilvl w:val="0"/>
          <w:numId w:val="15"/>
        </w:numPr>
        <w:snapToGrid w:val="0"/>
        <w:ind w:left="425" w:hanging="425"/>
        <w:rPr>
          <w:kern w:val="0"/>
          <w:sz w:val="19"/>
          <w:szCs w:val="19"/>
        </w:rPr>
      </w:pPr>
      <w:proofErr w:type="spellStart"/>
      <w:r w:rsidRPr="00C855B2">
        <w:rPr>
          <w:kern w:val="0"/>
          <w:sz w:val="19"/>
          <w:szCs w:val="19"/>
        </w:rPr>
        <w:t>O</w:t>
      </w:r>
      <w:r w:rsidR="008E4425" w:rsidRPr="00C855B2">
        <w:rPr>
          <w:kern w:val="0"/>
          <w:sz w:val="19"/>
          <w:szCs w:val="19"/>
        </w:rPr>
        <w:t>labode</w:t>
      </w:r>
      <w:proofErr w:type="spellEnd"/>
      <w:r w:rsidR="008E4425" w:rsidRPr="00C855B2">
        <w:rPr>
          <w:kern w:val="0"/>
          <w:sz w:val="19"/>
          <w:szCs w:val="19"/>
        </w:rPr>
        <w:t xml:space="preserve"> AO, </w:t>
      </w:r>
      <w:proofErr w:type="spellStart"/>
      <w:r w:rsidR="008E4425" w:rsidRPr="00C855B2">
        <w:rPr>
          <w:kern w:val="0"/>
          <w:sz w:val="19"/>
          <w:szCs w:val="19"/>
        </w:rPr>
        <w:t>Lamorde</w:t>
      </w:r>
      <w:proofErr w:type="spellEnd"/>
      <w:r w:rsidR="008E4425" w:rsidRPr="00C855B2">
        <w:rPr>
          <w:kern w:val="0"/>
          <w:sz w:val="19"/>
          <w:szCs w:val="19"/>
        </w:rPr>
        <w:t xml:space="preserve"> AG, </w:t>
      </w:r>
      <w:proofErr w:type="spellStart"/>
      <w:r w:rsidR="008E4425" w:rsidRPr="00C855B2">
        <w:rPr>
          <w:kern w:val="0"/>
          <w:sz w:val="19"/>
          <w:szCs w:val="19"/>
        </w:rPr>
        <w:t>Shidali</w:t>
      </w:r>
      <w:proofErr w:type="spellEnd"/>
      <w:r w:rsidR="008E4425" w:rsidRPr="00C855B2">
        <w:rPr>
          <w:kern w:val="0"/>
          <w:sz w:val="19"/>
          <w:szCs w:val="19"/>
        </w:rPr>
        <w:t xml:space="preserve">, NN and </w:t>
      </w:r>
      <w:proofErr w:type="spellStart"/>
      <w:r w:rsidR="008E4425" w:rsidRPr="00C855B2">
        <w:rPr>
          <w:kern w:val="0"/>
          <w:sz w:val="19"/>
          <w:szCs w:val="19"/>
        </w:rPr>
        <w:t>Chukwoedo</w:t>
      </w:r>
      <w:proofErr w:type="spellEnd"/>
      <w:r w:rsidR="008E4425" w:rsidRPr="00C855B2">
        <w:rPr>
          <w:kern w:val="0"/>
          <w:sz w:val="19"/>
          <w:szCs w:val="19"/>
        </w:rPr>
        <w:t xml:space="preserve"> AA. (1992). Village chickens and Newcastle disease in Nigeria. ACIAR Proceeding</w:t>
      </w:r>
      <w:r w:rsidR="008E4425" w:rsidRPr="00C855B2">
        <w:rPr>
          <w:i/>
          <w:kern w:val="0"/>
          <w:sz w:val="19"/>
          <w:szCs w:val="19"/>
        </w:rPr>
        <w:t>s</w:t>
      </w:r>
      <w:r w:rsidR="008E4425" w:rsidRPr="00C855B2">
        <w:rPr>
          <w:kern w:val="0"/>
          <w:sz w:val="19"/>
          <w:szCs w:val="19"/>
        </w:rPr>
        <w:t>1992: 39: 159-160.</w:t>
      </w:r>
    </w:p>
    <w:p w:rsidR="00C855B2" w:rsidRPr="00C855B2" w:rsidRDefault="00C855B2" w:rsidP="00C855B2">
      <w:pPr>
        <w:numPr>
          <w:ilvl w:val="0"/>
          <w:numId w:val="15"/>
        </w:numPr>
        <w:snapToGrid w:val="0"/>
        <w:ind w:left="425" w:hanging="425"/>
        <w:rPr>
          <w:kern w:val="0"/>
          <w:sz w:val="19"/>
          <w:szCs w:val="19"/>
        </w:rPr>
      </w:pPr>
      <w:proofErr w:type="spellStart"/>
      <w:r w:rsidRPr="00C855B2">
        <w:rPr>
          <w:bCs/>
          <w:kern w:val="0"/>
          <w:sz w:val="19"/>
          <w:szCs w:val="19"/>
        </w:rPr>
        <w:t>A</w:t>
      </w:r>
      <w:r w:rsidR="008E4425" w:rsidRPr="00C855B2">
        <w:rPr>
          <w:bCs/>
          <w:kern w:val="0"/>
          <w:sz w:val="19"/>
          <w:szCs w:val="19"/>
        </w:rPr>
        <w:t>deniyi</w:t>
      </w:r>
      <w:proofErr w:type="spellEnd"/>
      <w:r w:rsidR="008E4425" w:rsidRPr="00C855B2">
        <w:rPr>
          <w:bCs/>
          <w:kern w:val="0"/>
          <w:sz w:val="19"/>
          <w:szCs w:val="19"/>
        </w:rPr>
        <w:t xml:space="preserve"> O R and </w:t>
      </w:r>
      <w:proofErr w:type="spellStart"/>
      <w:r w:rsidR="008E4425" w:rsidRPr="00C855B2">
        <w:rPr>
          <w:bCs/>
          <w:kern w:val="0"/>
          <w:sz w:val="19"/>
          <w:szCs w:val="19"/>
        </w:rPr>
        <w:t>Oguntunji</w:t>
      </w:r>
      <w:proofErr w:type="spellEnd"/>
      <w:r w:rsidR="008E4425" w:rsidRPr="00C855B2">
        <w:rPr>
          <w:bCs/>
          <w:kern w:val="0"/>
          <w:sz w:val="19"/>
          <w:szCs w:val="19"/>
        </w:rPr>
        <w:t xml:space="preserve"> A O 2011</w:t>
      </w:r>
      <w:r w:rsidR="008E4425" w:rsidRPr="00C855B2">
        <w:rPr>
          <w:b/>
          <w:bCs/>
          <w:kern w:val="0"/>
          <w:sz w:val="19"/>
          <w:szCs w:val="19"/>
        </w:rPr>
        <w:t xml:space="preserve">: </w:t>
      </w:r>
      <w:r w:rsidR="008E4425" w:rsidRPr="00C855B2">
        <w:rPr>
          <w:kern w:val="0"/>
          <w:sz w:val="19"/>
          <w:szCs w:val="19"/>
        </w:rPr>
        <w:t xml:space="preserve">A socio-economic survey of cultural practices and management of village poultry production in </w:t>
      </w:r>
      <w:proofErr w:type="spellStart"/>
      <w:r w:rsidR="008E4425" w:rsidRPr="00C855B2">
        <w:rPr>
          <w:kern w:val="0"/>
          <w:sz w:val="19"/>
          <w:szCs w:val="19"/>
        </w:rPr>
        <w:t>Ondo</w:t>
      </w:r>
      <w:proofErr w:type="spellEnd"/>
      <w:r w:rsidR="008E4425" w:rsidRPr="00C855B2">
        <w:rPr>
          <w:kern w:val="0"/>
          <w:sz w:val="19"/>
          <w:szCs w:val="19"/>
        </w:rPr>
        <w:t xml:space="preserve"> area, Nigeria. </w:t>
      </w:r>
      <w:r w:rsidR="008E4425" w:rsidRPr="00C855B2">
        <w:rPr>
          <w:rStyle w:val="Emphasis"/>
          <w:i w:val="0"/>
          <w:kern w:val="0"/>
          <w:sz w:val="19"/>
          <w:szCs w:val="19"/>
        </w:rPr>
        <w:t>Livestock Research for Rural Development. Volume 23,</w:t>
      </w:r>
      <w:r w:rsidR="008E4425" w:rsidRPr="00C855B2">
        <w:rPr>
          <w:rStyle w:val="Emphasis"/>
          <w:kern w:val="0"/>
          <w:sz w:val="19"/>
          <w:szCs w:val="19"/>
        </w:rPr>
        <w:t xml:space="preserve"> </w:t>
      </w:r>
      <w:r w:rsidR="008E4425" w:rsidRPr="00C855B2">
        <w:rPr>
          <w:rStyle w:val="Emphasis"/>
          <w:i w:val="0"/>
          <w:kern w:val="0"/>
          <w:sz w:val="19"/>
          <w:szCs w:val="19"/>
        </w:rPr>
        <w:t>Article #261.</w:t>
      </w:r>
      <w:r w:rsidR="008E4425" w:rsidRPr="00C855B2">
        <w:rPr>
          <w:rStyle w:val="Emphasis"/>
          <w:kern w:val="0"/>
          <w:sz w:val="19"/>
          <w:szCs w:val="19"/>
        </w:rPr>
        <w:t xml:space="preserve"> </w:t>
      </w:r>
      <w:r w:rsidR="008E4425" w:rsidRPr="00C855B2">
        <w:rPr>
          <w:kern w:val="0"/>
          <w:sz w:val="19"/>
          <w:szCs w:val="19"/>
        </w:rPr>
        <w:t>Retrieved February 9, 2014, from http://www.lrrd.org/lrrd23/12/aden23261.htm</w:t>
      </w:r>
    </w:p>
    <w:p w:rsidR="00C855B2" w:rsidRPr="00C855B2" w:rsidRDefault="00C855B2" w:rsidP="00C855B2">
      <w:pPr>
        <w:numPr>
          <w:ilvl w:val="0"/>
          <w:numId w:val="15"/>
        </w:numPr>
        <w:snapToGrid w:val="0"/>
        <w:ind w:left="425" w:hanging="425"/>
        <w:rPr>
          <w:kern w:val="0"/>
          <w:sz w:val="19"/>
          <w:szCs w:val="19"/>
        </w:rPr>
      </w:pPr>
      <w:proofErr w:type="spellStart"/>
      <w:proofErr w:type="gramStart"/>
      <w:r w:rsidRPr="00C855B2">
        <w:rPr>
          <w:kern w:val="0"/>
          <w:sz w:val="19"/>
          <w:szCs w:val="19"/>
        </w:rPr>
        <w:t>G</w:t>
      </w:r>
      <w:r w:rsidR="008E4425" w:rsidRPr="00C855B2">
        <w:rPr>
          <w:kern w:val="0"/>
          <w:sz w:val="19"/>
          <w:szCs w:val="19"/>
        </w:rPr>
        <w:t>u`</w:t>
      </w:r>
      <w:proofErr w:type="gramEnd"/>
      <w:r w:rsidR="008E4425" w:rsidRPr="00C855B2">
        <w:rPr>
          <w:kern w:val="0"/>
          <w:sz w:val="19"/>
          <w:szCs w:val="19"/>
        </w:rPr>
        <w:t>eye</w:t>
      </w:r>
      <w:proofErr w:type="spellEnd"/>
      <w:r w:rsidR="008E4425" w:rsidRPr="00C855B2">
        <w:rPr>
          <w:kern w:val="0"/>
          <w:sz w:val="19"/>
          <w:szCs w:val="19"/>
        </w:rPr>
        <w:t xml:space="preserve"> E F. (2000). The role of family poultry in poverty alleviation, food security and the promotion of gender equality in Rural Africa</w:t>
      </w:r>
      <w:r w:rsidR="008E4425" w:rsidRPr="00C855B2">
        <w:rPr>
          <w:i/>
          <w:kern w:val="0"/>
          <w:sz w:val="19"/>
          <w:szCs w:val="19"/>
        </w:rPr>
        <w:t xml:space="preserve">. </w:t>
      </w:r>
      <w:r w:rsidR="008E4425" w:rsidRPr="00C855B2">
        <w:rPr>
          <w:kern w:val="0"/>
          <w:sz w:val="19"/>
          <w:szCs w:val="19"/>
        </w:rPr>
        <w:t xml:space="preserve">Outlook </w:t>
      </w:r>
      <w:proofErr w:type="spellStart"/>
      <w:r w:rsidR="008E4425" w:rsidRPr="00C855B2">
        <w:rPr>
          <w:kern w:val="0"/>
          <w:sz w:val="19"/>
          <w:szCs w:val="19"/>
        </w:rPr>
        <w:t>Agr</w:t>
      </w:r>
      <w:proofErr w:type="spellEnd"/>
      <w:r w:rsidR="008E4425" w:rsidRPr="00C855B2">
        <w:rPr>
          <w:i/>
          <w:kern w:val="0"/>
          <w:sz w:val="19"/>
          <w:szCs w:val="19"/>
        </w:rPr>
        <w:t>.</w:t>
      </w:r>
      <w:r w:rsidR="008E4425" w:rsidRPr="00C855B2">
        <w:rPr>
          <w:kern w:val="0"/>
          <w:sz w:val="19"/>
          <w:szCs w:val="19"/>
        </w:rPr>
        <w:t xml:space="preserve"> 29: 129-136.</w:t>
      </w:r>
    </w:p>
    <w:p w:rsidR="00C855B2" w:rsidRPr="00C855B2" w:rsidRDefault="00C855B2" w:rsidP="00C855B2">
      <w:pPr>
        <w:numPr>
          <w:ilvl w:val="0"/>
          <w:numId w:val="15"/>
        </w:numPr>
        <w:snapToGrid w:val="0"/>
        <w:ind w:left="425" w:hanging="425"/>
        <w:rPr>
          <w:kern w:val="0"/>
          <w:sz w:val="19"/>
          <w:szCs w:val="19"/>
        </w:rPr>
      </w:pPr>
      <w:proofErr w:type="spellStart"/>
      <w:r w:rsidRPr="00C855B2">
        <w:rPr>
          <w:kern w:val="0"/>
          <w:sz w:val="19"/>
          <w:szCs w:val="19"/>
        </w:rPr>
        <w:t>S</w:t>
      </w:r>
      <w:r w:rsidR="008E4425" w:rsidRPr="00C855B2">
        <w:rPr>
          <w:kern w:val="0"/>
          <w:sz w:val="19"/>
          <w:szCs w:val="19"/>
        </w:rPr>
        <w:t>pradbrow</w:t>
      </w:r>
      <w:proofErr w:type="spellEnd"/>
      <w:r w:rsidR="008E4425" w:rsidRPr="00C855B2">
        <w:rPr>
          <w:kern w:val="0"/>
          <w:sz w:val="19"/>
          <w:szCs w:val="19"/>
        </w:rPr>
        <w:t xml:space="preserve"> P. B. Newcastle disease in village chickens. Poultry Science Review 1993-94:5:57-59.</w:t>
      </w:r>
    </w:p>
    <w:p w:rsidR="008E4425" w:rsidRPr="008E4425" w:rsidRDefault="00C855B2" w:rsidP="00C855B2">
      <w:pPr>
        <w:numPr>
          <w:ilvl w:val="0"/>
          <w:numId w:val="15"/>
        </w:numPr>
        <w:snapToGrid w:val="0"/>
        <w:ind w:left="425" w:hanging="425"/>
        <w:rPr>
          <w:rFonts w:eastAsia="黑体"/>
          <w:b/>
          <w:kern w:val="0"/>
          <w:sz w:val="20"/>
          <w:szCs w:val="20"/>
        </w:rPr>
      </w:pPr>
      <w:proofErr w:type="spellStart"/>
      <w:r w:rsidRPr="00C855B2">
        <w:rPr>
          <w:kern w:val="0"/>
          <w:sz w:val="19"/>
          <w:szCs w:val="19"/>
        </w:rPr>
        <w:t>W</w:t>
      </w:r>
      <w:r w:rsidR="008E4425" w:rsidRPr="00C855B2">
        <w:rPr>
          <w:kern w:val="0"/>
          <w:sz w:val="19"/>
          <w:szCs w:val="19"/>
        </w:rPr>
        <w:t>oolcock</w:t>
      </w:r>
      <w:proofErr w:type="spellEnd"/>
      <w:r w:rsidR="008E4425" w:rsidRPr="00C855B2">
        <w:rPr>
          <w:kern w:val="0"/>
          <w:sz w:val="19"/>
          <w:szCs w:val="19"/>
        </w:rPr>
        <w:t xml:space="preserve"> RF, </w:t>
      </w:r>
      <w:proofErr w:type="spellStart"/>
      <w:r w:rsidR="008E4425" w:rsidRPr="00C855B2">
        <w:rPr>
          <w:kern w:val="0"/>
          <w:sz w:val="19"/>
          <w:szCs w:val="19"/>
        </w:rPr>
        <w:t>Harun</w:t>
      </w:r>
      <w:proofErr w:type="spellEnd"/>
      <w:r w:rsidR="008E4425" w:rsidRPr="00C855B2">
        <w:rPr>
          <w:kern w:val="0"/>
          <w:sz w:val="19"/>
          <w:szCs w:val="19"/>
        </w:rPr>
        <w:t xml:space="preserve"> M and Alders RG</w:t>
      </w:r>
      <w:proofErr w:type="gramStart"/>
      <w:r w:rsidR="008E4425" w:rsidRPr="00C855B2">
        <w:rPr>
          <w:kern w:val="0"/>
          <w:sz w:val="19"/>
          <w:szCs w:val="19"/>
        </w:rPr>
        <w:t>..</w:t>
      </w:r>
      <w:proofErr w:type="gramEnd"/>
      <w:r w:rsidR="008E4425" w:rsidRPr="00C855B2">
        <w:rPr>
          <w:kern w:val="0"/>
          <w:sz w:val="19"/>
          <w:szCs w:val="19"/>
        </w:rPr>
        <w:t xml:space="preserve"> The impact of Newcastle disease control in village chickens on the welfare of rural households in Mozambique In: a paper presented at the Forth Co-ordination Meeting of the FAO/IAEA Co-ordination Research Program on the ‘Assessment of the effectiveness of vaccination strategies against Newcastle disease and </w:t>
      </w:r>
      <w:proofErr w:type="spellStart"/>
      <w:r w:rsidR="008E4425" w:rsidRPr="00C855B2">
        <w:rPr>
          <w:kern w:val="0"/>
          <w:sz w:val="19"/>
          <w:szCs w:val="19"/>
        </w:rPr>
        <w:t>Gumboro</w:t>
      </w:r>
      <w:proofErr w:type="spellEnd"/>
      <w:r w:rsidR="008E4425" w:rsidRPr="00C855B2">
        <w:rPr>
          <w:kern w:val="0"/>
          <w:sz w:val="19"/>
          <w:szCs w:val="19"/>
        </w:rPr>
        <w:t xml:space="preserve"> disease using immunoassay-based technologies for increasing backyard poultry production in Africa.’ Vienna, Austria</w:t>
      </w:r>
      <w:proofErr w:type="gramStart"/>
      <w:r w:rsidR="008E4425" w:rsidRPr="00C855B2">
        <w:rPr>
          <w:kern w:val="0"/>
          <w:sz w:val="19"/>
          <w:szCs w:val="19"/>
        </w:rPr>
        <w:t>:2004</w:t>
      </w:r>
      <w:proofErr w:type="gramEnd"/>
      <w:r w:rsidR="008E4425" w:rsidRPr="00C855B2">
        <w:rPr>
          <w:kern w:val="0"/>
          <w:sz w:val="19"/>
          <w:szCs w:val="19"/>
        </w:rPr>
        <w:t>: 24-28.</w:t>
      </w:r>
    </w:p>
    <w:p w:rsidR="00C855B2" w:rsidRDefault="00C855B2" w:rsidP="00C855B2">
      <w:pPr>
        <w:snapToGrid w:val="0"/>
        <w:ind w:left="425" w:hanging="425"/>
        <w:rPr>
          <w:rFonts w:eastAsia="黑体"/>
          <w:kern w:val="0"/>
          <w:sz w:val="20"/>
          <w:szCs w:val="20"/>
        </w:rPr>
        <w:sectPr w:rsidR="00C855B2" w:rsidSect="00BA2E23">
          <w:headerReference w:type="default" r:id="rId19"/>
          <w:footerReference w:type="even" r:id="rId20"/>
          <w:footerReference w:type="default" r:id="rId21"/>
          <w:type w:val="continuous"/>
          <w:pgSz w:w="12242" w:h="15842" w:code="1"/>
          <w:pgMar w:top="1440" w:right="1440" w:bottom="1440" w:left="1440" w:header="720" w:footer="720" w:gutter="0"/>
          <w:cols w:num="2" w:space="520"/>
          <w:docGrid w:linePitch="312"/>
        </w:sectPr>
      </w:pPr>
    </w:p>
    <w:p w:rsidR="00C855B2" w:rsidRDefault="00C855B2" w:rsidP="00C855B2">
      <w:pPr>
        <w:snapToGrid w:val="0"/>
        <w:ind w:left="425" w:hanging="425"/>
        <w:rPr>
          <w:rFonts w:eastAsia="黑体"/>
          <w:kern w:val="0"/>
          <w:sz w:val="20"/>
          <w:szCs w:val="20"/>
        </w:rPr>
      </w:pPr>
    </w:p>
    <w:p w:rsidR="00B14FD4" w:rsidRDefault="00B14FD4" w:rsidP="00C855B2">
      <w:pPr>
        <w:snapToGrid w:val="0"/>
        <w:ind w:left="425" w:hanging="425"/>
        <w:rPr>
          <w:rFonts w:eastAsia="黑体"/>
          <w:kern w:val="0"/>
          <w:sz w:val="20"/>
          <w:szCs w:val="20"/>
        </w:rPr>
      </w:pPr>
    </w:p>
    <w:p w:rsidR="00587348" w:rsidRPr="008E4425" w:rsidRDefault="00C75081" w:rsidP="00C855B2">
      <w:pPr>
        <w:snapToGrid w:val="0"/>
        <w:ind w:left="425" w:hanging="425"/>
        <w:rPr>
          <w:rFonts w:eastAsia="黑体"/>
          <w:kern w:val="0"/>
          <w:sz w:val="20"/>
          <w:szCs w:val="20"/>
        </w:rPr>
      </w:pPr>
      <w:r w:rsidRPr="008E4425">
        <w:rPr>
          <w:rFonts w:eastAsia="黑体"/>
          <w:kern w:val="0"/>
          <w:sz w:val="20"/>
          <w:szCs w:val="20"/>
        </w:rPr>
        <w:t>3/11/2014</w:t>
      </w:r>
    </w:p>
    <w:sectPr w:rsidR="00587348" w:rsidRPr="008E4425" w:rsidSect="00C855B2">
      <w:type w:val="continuous"/>
      <w:pgSz w:w="12242" w:h="15842" w:code="1"/>
      <w:pgMar w:top="1440" w:right="1440" w:bottom="1440" w:left="1440" w:header="720" w:footer="720" w:gutter="0"/>
      <w:cols w:space="5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224" w:rsidRDefault="00B96224">
      <w:r>
        <w:separator/>
      </w:r>
    </w:p>
  </w:endnote>
  <w:endnote w:type="continuationSeparator" w:id="0">
    <w:p w:rsidR="00B96224" w:rsidRDefault="00B96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Default="00A56DF9" w:rsidP="00842921">
    <w:pPr>
      <w:pStyle w:val="Footer"/>
      <w:framePr w:wrap="around" w:vAnchor="text" w:hAnchor="margin" w:xAlign="center" w:y="1"/>
      <w:rPr>
        <w:rStyle w:val="PageNumber"/>
      </w:rPr>
    </w:pPr>
    <w:r>
      <w:rPr>
        <w:rStyle w:val="PageNumber"/>
      </w:rPr>
      <w:fldChar w:fldCharType="begin"/>
    </w:r>
    <w:r w:rsidR="00D0367B">
      <w:rPr>
        <w:rStyle w:val="PageNumber"/>
      </w:rPr>
      <w:instrText xml:space="preserve">PAGE  </w:instrText>
    </w:r>
    <w:r>
      <w:rPr>
        <w:rStyle w:val="PageNumber"/>
      </w:rPr>
      <w:fldChar w:fldCharType="end"/>
    </w:r>
  </w:p>
  <w:p w:rsidR="00D0367B" w:rsidRDefault="00D036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Pr="00C75081" w:rsidRDefault="00A56DF9" w:rsidP="00C75081">
    <w:pPr>
      <w:jc w:val="center"/>
      <w:rPr>
        <w:sz w:val="20"/>
      </w:rPr>
    </w:pPr>
    <w:r w:rsidRPr="00C75081">
      <w:rPr>
        <w:sz w:val="20"/>
      </w:rPr>
      <w:fldChar w:fldCharType="begin"/>
    </w:r>
    <w:r w:rsidR="00D0367B" w:rsidRPr="00C75081">
      <w:rPr>
        <w:sz w:val="20"/>
      </w:rPr>
      <w:instrText xml:space="preserve"> page  </w:instrText>
    </w:r>
    <w:r w:rsidRPr="00C75081">
      <w:rPr>
        <w:sz w:val="20"/>
      </w:rPr>
      <w:fldChar w:fldCharType="separate"/>
    </w:r>
    <w:r w:rsidR="00290033">
      <w:rPr>
        <w:noProof/>
        <w:sz w:val="20"/>
      </w:rPr>
      <w:t>7</w:t>
    </w:r>
    <w:r w:rsidRPr="00C7508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Default="00A56DF9" w:rsidP="00842921">
    <w:pPr>
      <w:pStyle w:val="Footer"/>
      <w:framePr w:wrap="around" w:vAnchor="text" w:hAnchor="margin" w:xAlign="center" w:y="1"/>
      <w:rPr>
        <w:rStyle w:val="PageNumber"/>
      </w:rPr>
    </w:pPr>
    <w:r>
      <w:rPr>
        <w:rStyle w:val="PageNumber"/>
      </w:rPr>
      <w:fldChar w:fldCharType="begin"/>
    </w:r>
    <w:r w:rsidR="00D0367B">
      <w:rPr>
        <w:rStyle w:val="PageNumber"/>
      </w:rPr>
      <w:instrText xml:space="preserve">PAGE  </w:instrText>
    </w:r>
    <w:r>
      <w:rPr>
        <w:rStyle w:val="PageNumber"/>
      </w:rPr>
      <w:fldChar w:fldCharType="end"/>
    </w:r>
  </w:p>
  <w:p w:rsidR="00D0367B" w:rsidRDefault="00D036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Pr="00C75081" w:rsidRDefault="00A56DF9" w:rsidP="00C75081">
    <w:pPr>
      <w:jc w:val="center"/>
      <w:rPr>
        <w:sz w:val="20"/>
      </w:rPr>
    </w:pPr>
    <w:r w:rsidRPr="00C75081">
      <w:rPr>
        <w:sz w:val="20"/>
      </w:rPr>
      <w:fldChar w:fldCharType="begin"/>
    </w:r>
    <w:r w:rsidR="00D0367B" w:rsidRPr="00C75081">
      <w:rPr>
        <w:sz w:val="20"/>
      </w:rPr>
      <w:instrText xml:space="preserve"> page  </w:instrText>
    </w:r>
    <w:r w:rsidRPr="00C75081">
      <w:rPr>
        <w:sz w:val="20"/>
      </w:rPr>
      <w:fldChar w:fldCharType="separate"/>
    </w:r>
    <w:r w:rsidR="00290033">
      <w:rPr>
        <w:noProof/>
        <w:sz w:val="20"/>
      </w:rPr>
      <w:t>10</w:t>
    </w:r>
    <w:r w:rsidRPr="00C7508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Default="00A56DF9" w:rsidP="00842921">
    <w:pPr>
      <w:pStyle w:val="Footer"/>
      <w:framePr w:wrap="around" w:vAnchor="text" w:hAnchor="margin" w:xAlign="center" w:y="1"/>
      <w:rPr>
        <w:rStyle w:val="PageNumber"/>
      </w:rPr>
    </w:pPr>
    <w:r>
      <w:rPr>
        <w:rStyle w:val="PageNumber"/>
      </w:rPr>
      <w:fldChar w:fldCharType="begin"/>
    </w:r>
    <w:r w:rsidR="00D0367B">
      <w:rPr>
        <w:rStyle w:val="PageNumber"/>
      </w:rPr>
      <w:instrText xml:space="preserve">PAGE  </w:instrText>
    </w:r>
    <w:r>
      <w:rPr>
        <w:rStyle w:val="PageNumber"/>
      </w:rPr>
      <w:fldChar w:fldCharType="end"/>
    </w:r>
  </w:p>
  <w:p w:rsidR="00D0367B" w:rsidRDefault="00D0367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Pr="00C75081" w:rsidRDefault="00A56DF9" w:rsidP="00C75081">
    <w:pPr>
      <w:jc w:val="center"/>
      <w:rPr>
        <w:sz w:val="20"/>
      </w:rPr>
    </w:pPr>
    <w:r w:rsidRPr="00C75081">
      <w:rPr>
        <w:sz w:val="20"/>
      </w:rPr>
      <w:fldChar w:fldCharType="begin"/>
    </w:r>
    <w:r w:rsidR="00D0367B" w:rsidRPr="00C75081">
      <w:rPr>
        <w:sz w:val="20"/>
      </w:rPr>
      <w:instrText xml:space="preserve"> page  </w:instrText>
    </w:r>
    <w:r w:rsidRPr="00C75081">
      <w:rPr>
        <w:sz w:val="20"/>
      </w:rPr>
      <w:fldChar w:fldCharType="separate"/>
    </w:r>
    <w:r w:rsidR="00C94CCE">
      <w:rPr>
        <w:noProof/>
        <w:sz w:val="20"/>
      </w:rPr>
      <w:t>11</w:t>
    </w:r>
    <w:r w:rsidRPr="00C75081">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Default="00A56DF9" w:rsidP="00842921">
    <w:pPr>
      <w:pStyle w:val="Footer"/>
      <w:framePr w:wrap="around" w:vAnchor="text" w:hAnchor="margin" w:xAlign="center" w:y="1"/>
      <w:rPr>
        <w:rStyle w:val="PageNumber"/>
      </w:rPr>
    </w:pPr>
    <w:r>
      <w:rPr>
        <w:rStyle w:val="PageNumber"/>
      </w:rPr>
      <w:fldChar w:fldCharType="begin"/>
    </w:r>
    <w:r w:rsidR="00D0367B">
      <w:rPr>
        <w:rStyle w:val="PageNumber"/>
      </w:rPr>
      <w:instrText xml:space="preserve">PAGE  </w:instrText>
    </w:r>
    <w:r>
      <w:rPr>
        <w:rStyle w:val="PageNumber"/>
      </w:rPr>
      <w:fldChar w:fldCharType="end"/>
    </w:r>
  </w:p>
  <w:p w:rsidR="00D0367B" w:rsidRDefault="00D0367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Pr="00C75081" w:rsidRDefault="00A56DF9" w:rsidP="00C75081">
    <w:pPr>
      <w:jc w:val="center"/>
      <w:rPr>
        <w:sz w:val="20"/>
      </w:rPr>
    </w:pPr>
    <w:r w:rsidRPr="00C75081">
      <w:rPr>
        <w:sz w:val="20"/>
      </w:rPr>
      <w:fldChar w:fldCharType="begin"/>
    </w:r>
    <w:r w:rsidR="00D0367B" w:rsidRPr="00C75081">
      <w:rPr>
        <w:sz w:val="20"/>
      </w:rPr>
      <w:instrText xml:space="preserve"> page  </w:instrText>
    </w:r>
    <w:r w:rsidRPr="00C75081">
      <w:rPr>
        <w:sz w:val="20"/>
      </w:rPr>
      <w:fldChar w:fldCharType="separate"/>
    </w:r>
    <w:r w:rsidR="00290033">
      <w:rPr>
        <w:noProof/>
        <w:sz w:val="20"/>
      </w:rPr>
      <w:t>11</w:t>
    </w:r>
    <w:r w:rsidRPr="00C7508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224" w:rsidRDefault="00B96224">
      <w:r>
        <w:separator/>
      </w:r>
    </w:p>
  </w:footnote>
  <w:footnote w:type="continuationSeparator" w:id="0">
    <w:p w:rsidR="00B96224" w:rsidRDefault="00B96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Pr="00C75081" w:rsidRDefault="00D0367B" w:rsidP="00C75081">
    <w:pPr>
      <w:pBdr>
        <w:bottom w:val="thinThickMediumGap" w:sz="12" w:space="1" w:color="auto"/>
      </w:pBdr>
      <w:tabs>
        <w:tab w:val="left" w:pos="851"/>
        <w:tab w:val="right" w:pos="8364"/>
      </w:tabs>
      <w:adjustRightInd w:val="0"/>
      <w:snapToGrid w:val="0"/>
      <w:rPr>
        <w:iCs/>
        <w:sz w:val="20"/>
      </w:rPr>
    </w:pPr>
    <w:r w:rsidRPr="00C75081">
      <w:rPr>
        <w:rFonts w:hint="eastAsia"/>
        <w:sz w:val="20"/>
        <w:szCs w:val="20"/>
      </w:rPr>
      <w:tab/>
    </w:r>
    <w:r w:rsidRPr="00C75081">
      <w:rPr>
        <w:sz w:val="20"/>
        <w:szCs w:val="20"/>
      </w:rPr>
      <w:t>World Rural Observations 201</w:t>
    </w:r>
    <w:r w:rsidRPr="00C75081">
      <w:rPr>
        <w:rFonts w:hint="eastAsia"/>
        <w:sz w:val="20"/>
        <w:szCs w:val="20"/>
      </w:rPr>
      <w:t>4</w:t>
    </w:r>
    <w:proofErr w:type="gramStart"/>
    <w:r w:rsidRPr="00C75081">
      <w:rPr>
        <w:sz w:val="20"/>
        <w:szCs w:val="20"/>
      </w:rPr>
      <w:t>;</w:t>
    </w:r>
    <w:r w:rsidRPr="00C75081">
      <w:rPr>
        <w:rFonts w:hint="eastAsia"/>
        <w:sz w:val="20"/>
        <w:szCs w:val="20"/>
      </w:rPr>
      <w:t>6</w:t>
    </w:r>
    <w:proofErr w:type="gramEnd"/>
    <w:r w:rsidRPr="00C75081">
      <w:rPr>
        <w:sz w:val="20"/>
        <w:szCs w:val="20"/>
      </w:rPr>
      <w:t>(</w:t>
    </w:r>
    <w:r w:rsidRPr="00C75081">
      <w:rPr>
        <w:rFonts w:hint="eastAsia"/>
        <w:sz w:val="20"/>
        <w:szCs w:val="20"/>
      </w:rPr>
      <w:t>2</w:t>
    </w:r>
    <w:r w:rsidRPr="00C75081">
      <w:rPr>
        <w:sz w:val="20"/>
        <w:szCs w:val="20"/>
      </w:rPr>
      <w:t xml:space="preserve">)      </w:t>
    </w:r>
    <w:r w:rsidRPr="00C75081">
      <w:rPr>
        <w:rFonts w:hint="eastAsia"/>
        <w:sz w:val="20"/>
        <w:szCs w:val="20"/>
      </w:rPr>
      <w:tab/>
    </w:r>
    <w:r w:rsidRPr="00C75081">
      <w:rPr>
        <w:sz w:val="20"/>
        <w:szCs w:val="20"/>
      </w:rPr>
      <w:t xml:space="preserve">       </w:t>
    </w:r>
    <w:hyperlink r:id="rId1" w:history="1">
      <w:r w:rsidRPr="00C75081">
        <w:rPr>
          <w:rStyle w:val="Hyperlink"/>
          <w:sz w:val="20"/>
          <w:szCs w:val="20"/>
        </w:rPr>
        <w:t>http://www.sciencepub.net/rural</w:t>
      </w:r>
    </w:hyperlink>
  </w:p>
  <w:p w:rsidR="00D0367B" w:rsidRPr="00C75081" w:rsidRDefault="00D0367B" w:rsidP="00C75081">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Pr="00C75081" w:rsidRDefault="00D0367B" w:rsidP="00C75081">
    <w:pPr>
      <w:pBdr>
        <w:bottom w:val="thinThickMediumGap" w:sz="12" w:space="1" w:color="auto"/>
      </w:pBdr>
      <w:tabs>
        <w:tab w:val="left" w:pos="851"/>
        <w:tab w:val="right" w:pos="8364"/>
      </w:tabs>
      <w:adjustRightInd w:val="0"/>
      <w:snapToGrid w:val="0"/>
      <w:rPr>
        <w:iCs/>
        <w:sz w:val="20"/>
      </w:rPr>
    </w:pPr>
    <w:r w:rsidRPr="00C75081">
      <w:rPr>
        <w:rFonts w:hint="eastAsia"/>
        <w:sz w:val="20"/>
        <w:szCs w:val="20"/>
      </w:rPr>
      <w:tab/>
    </w:r>
    <w:r w:rsidRPr="00C75081">
      <w:rPr>
        <w:sz w:val="20"/>
        <w:szCs w:val="20"/>
      </w:rPr>
      <w:t>World Rural Observations 201</w:t>
    </w:r>
    <w:r w:rsidRPr="00C75081">
      <w:rPr>
        <w:rFonts w:hint="eastAsia"/>
        <w:sz w:val="20"/>
        <w:szCs w:val="20"/>
      </w:rPr>
      <w:t>4</w:t>
    </w:r>
    <w:proofErr w:type="gramStart"/>
    <w:r w:rsidRPr="00C75081">
      <w:rPr>
        <w:sz w:val="20"/>
        <w:szCs w:val="20"/>
      </w:rPr>
      <w:t>;</w:t>
    </w:r>
    <w:r w:rsidRPr="00C75081">
      <w:rPr>
        <w:rFonts w:hint="eastAsia"/>
        <w:sz w:val="20"/>
        <w:szCs w:val="20"/>
      </w:rPr>
      <w:t>6</w:t>
    </w:r>
    <w:proofErr w:type="gramEnd"/>
    <w:r w:rsidRPr="00C75081">
      <w:rPr>
        <w:sz w:val="20"/>
        <w:szCs w:val="20"/>
      </w:rPr>
      <w:t>(</w:t>
    </w:r>
    <w:r w:rsidRPr="00C75081">
      <w:rPr>
        <w:rFonts w:hint="eastAsia"/>
        <w:sz w:val="20"/>
        <w:szCs w:val="20"/>
      </w:rPr>
      <w:t>2</w:t>
    </w:r>
    <w:r w:rsidRPr="00C75081">
      <w:rPr>
        <w:sz w:val="20"/>
        <w:szCs w:val="20"/>
      </w:rPr>
      <w:t xml:space="preserve">)      </w:t>
    </w:r>
    <w:r w:rsidRPr="00C75081">
      <w:rPr>
        <w:rFonts w:hint="eastAsia"/>
        <w:sz w:val="20"/>
        <w:szCs w:val="20"/>
      </w:rPr>
      <w:tab/>
    </w:r>
    <w:r w:rsidRPr="00C75081">
      <w:rPr>
        <w:sz w:val="20"/>
        <w:szCs w:val="20"/>
      </w:rPr>
      <w:t xml:space="preserve">       </w:t>
    </w:r>
    <w:hyperlink r:id="rId1" w:history="1">
      <w:r w:rsidRPr="00C75081">
        <w:rPr>
          <w:rStyle w:val="Hyperlink"/>
          <w:sz w:val="20"/>
          <w:szCs w:val="20"/>
        </w:rPr>
        <w:t>http://www.sciencepub.net/rural</w:t>
      </w:r>
    </w:hyperlink>
  </w:p>
  <w:p w:rsidR="00D0367B" w:rsidRPr="00C75081" w:rsidRDefault="00D0367B" w:rsidP="00C75081">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Pr="00C75081" w:rsidRDefault="00D0367B" w:rsidP="00C75081">
    <w:pPr>
      <w:pBdr>
        <w:bottom w:val="thinThickMediumGap" w:sz="12" w:space="1" w:color="auto"/>
      </w:pBdr>
      <w:tabs>
        <w:tab w:val="left" w:pos="851"/>
        <w:tab w:val="right" w:pos="8364"/>
      </w:tabs>
      <w:adjustRightInd w:val="0"/>
      <w:snapToGrid w:val="0"/>
      <w:rPr>
        <w:iCs/>
        <w:sz w:val="20"/>
      </w:rPr>
    </w:pPr>
    <w:r w:rsidRPr="00C75081">
      <w:rPr>
        <w:rFonts w:hint="eastAsia"/>
        <w:sz w:val="20"/>
        <w:szCs w:val="20"/>
      </w:rPr>
      <w:tab/>
    </w:r>
    <w:r w:rsidRPr="00C75081">
      <w:rPr>
        <w:sz w:val="20"/>
        <w:szCs w:val="20"/>
      </w:rPr>
      <w:t>World Rural Observations 201</w:t>
    </w:r>
    <w:r w:rsidRPr="00C75081">
      <w:rPr>
        <w:rFonts w:hint="eastAsia"/>
        <w:sz w:val="20"/>
        <w:szCs w:val="20"/>
      </w:rPr>
      <w:t>4</w:t>
    </w:r>
    <w:proofErr w:type="gramStart"/>
    <w:r w:rsidRPr="00C75081">
      <w:rPr>
        <w:sz w:val="20"/>
        <w:szCs w:val="20"/>
      </w:rPr>
      <w:t>;</w:t>
    </w:r>
    <w:r w:rsidRPr="00C75081">
      <w:rPr>
        <w:rFonts w:hint="eastAsia"/>
        <w:sz w:val="20"/>
        <w:szCs w:val="20"/>
      </w:rPr>
      <w:t>6</w:t>
    </w:r>
    <w:proofErr w:type="gramEnd"/>
    <w:r w:rsidRPr="00C75081">
      <w:rPr>
        <w:sz w:val="20"/>
        <w:szCs w:val="20"/>
      </w:rPr>
      <w:t>(</w:t>
    </w:r>
    <w:r w:rsidRPr="00C75081">
      <w:rPr>
        <w:rFonts w:hint="eastAsia"/>
        <w:sz w:val="20"/>
        <w:szCs w:val="20"/>
      </w:rPr>
      <w:t>2</w:t>
    </w:r>
    <w:r w:rsidRPr="00C75081">
      <w:rPr>
        <w:sz w:val="20"/>
        <w:szCs w:val="20"/>
      </w:rPr>
      <w:t xml:space="preserve">)      </w:t>
    </w:r>
    <w:r w:rsidRPr="00C75081">
      <w:rPr>
        <w:rFonts w:hint="eastAsia"/>
        <w:sz w:val="20"/>
        <w:szCs w:val="20"/>
      </w:rPr>
      <w:tab/>
    </w:r>
    <w:r w:rsidRPr="00C75081">
      <w:rPr>
        <w:sz w:val="20"/>
        <w:szCs w:val="20"/>
      </w:rPr>
      <w:t xml:space="preserve">       </w:t>
    </w:r>
    <w:hyperlink r:id="rId1" w:history="1">
      <w:r w:rsidRPr="00C75081">
        <w:rPr>
          <w:rStyle w:val="Hyperlink"/>
          <w:sz w:val="20"/>
          <w:szCs w:val="20"/>
        </w:rPr>
        <w:t>http://www.sciencepub.net/rural</w:t>
      </w:r>
    </w:hyperlink>
  </w:p>
  <w:p w:rsidR="00D0367B" w:rsidRPr="00C75081" w:rsidRDefault="00D0367B" w:rsidP="00C75081">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7B" w:rsidRPr="00C75081" w:rsidRDefault="00D0367B" w:rsidP="00C75081">
    <w:pPr>
      <w:pBdr>
        <w:bottom w:val="thinThickMediumGap" w:sz="12" w:space="1" w:color="auto"/>
      </w:pBdr>
      <w:tabs>
        <w:tab w:val="left" w:pos="851"/>
        <w:tab w:val="right" w:pos="8364"/>
      </w:tabs>
      <w:adjustRightInd w:val="0"/>
      <w:snapToGrid w:val="0"/>
      <w:rPr>
        <w:iCs/>
        <w:sz w:val="20"/>
      </w:rPr>
    </w:pPr>
    <w:r w:rsidRPr="00C75081">
      <w:rPr>
        <w:rFonts w:hint="eastAsia"/>
        <w:sz w:val="20"/>
        <w:szCs w:val="20"/>
      </w:rPr>
      <w:tab/>
    </w:r>
    <w:r w:rsidRPr="00C75081">
      <w:rPr>
        <w:sz w:val="20"/>
        <w:szCs w:val="20"/>
      </w:rPr>
      <w:t>World Rural Observations 201</w:t>
    </w:r>
    <w:r w:rsidRPr="00C75081">
      <w:rPr>
        <w:rFonts w:hint="eastAsia"/>
        <w:sz w:val="20"/>
        <w:szCs w:val="20"/>
      </w:rPr>
      <w:t>4</w:t>
    </w:r>
    <w:proofErr w:type="gramStart"/>
    <w:r w:rsidRPr="00C75081">
      <w:rPr>
        <w:sz w:val="20"/>
        <w:szCs w:val="20"/>
      </w:rPr>
      <w:t>;</w:t>
    </w:r>
    <w:r w:rsidRPr="00C75081">
      <w:rPr>
        <w:rFonts w:hint="eastAsia"/>
        <w:sz w:val="20"/>
        <w:szCs w:val="20"/>
      </w:rPr>
      <w:t>6</w:t>
    </w:r>
    <w:proofErr w:type="gramEnd"/>
    <w:r w:rsidRPr="00C75081">
      <w:rPr>
        <w:sz w:val="20"/>
        <w:szCs w:val="20"/>
      </w:rPr>
      <w:t>(</w:t>
    </w:r>
    <w:r w:rsidRPr="00C75081">
      <w:rPr>
        <w:rFonts w:hint="eastAsia"/>
        <w:sz w:val="20"/>
        <w:szCs w:val="20"/>
      </w:rPr>
      <w:t>2</w:t>
    </w:r>
    <w:r w:rsidRPr="00C75081">
      <w:rPr>
        <w:sz w:val="20"/>
        <w:szCs w:val="20"/>
      </w:rPr>
      <w:t xml:space="preserve">)      </w:t>
    </w:r>
    <w:r w:rsidRPr="00C75081">
      <w:rPr>
        <w:rFonts w:hint="eastAsia"/>
        <w:sz w:val="20"/>
        <w:szCs w:val="20"/>
      </w:rPr>
      <w:tab/>
    </w:r>
    <w:r w:rsidRPr="00C75081">
      <w:rPr>
        <w:sz w:val="20"/>
        <w:szCs w:val="20"/>
      </w:rPr>
      <w:t xml:space="preserve">       </w:t>
    </w:r>
    <w:hyperlink r:id="rId1" w:history="1">
      <w:r w:rsidRPr="00C75081">
        <w:rPr>
          <w:rStyle w:val="Hyperlink"/>
          <w:sz w:val="20"/>
          <w:szCs w:val="20"/>
        </w:rPr>
        <w:t>http://www.sciencepub.net/rural</w:t>
      </w:r>
    </w:hyperlink>
  </w:p>
  <w:p w:rsidR="00D0367B" w:rsidRPr="00C75081" w:rsidRDefault="00D0367B" w:rsidP="00C7508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16A20107"/>
    <w:multiLevelType w:val="hybridMultilevel"/>
    <w:tmpl w:val="5B5C5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9631A"/>
    <w:multiLevelType w:val="hybridMultilevel"/>
    <w:tmpl w:val="C17E9626"/>
    <w:lvl w:ilvl="0" w:tplc="DA8E0F48">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379337C0"/>
    <w:multiLevelType w:val="hybridMultilevel"/>
    <w:tmpl w:val="DA50C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9">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0">
    <w:nsid w:val="5E2A2C12"/>
    <w:multiLevelType w:val="hybridMultilevel"/>
    <w:tmpl w:val="AE92C4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9"/>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11"/>
  </w:num>
  <w:num w:numId="10">
    <w:abstractNumId w:val="6"/>
  </w:num>
  <w:num w:numId="11">
    <w:abstractNumId w:val="13"/>
  </w:num>
  <w:num w:numId="12">
    <w:abstractNumId w:val="2"/>
  </w:num>
  <w:num w:numId="13">
    <w:abstractNumId w:val="5"/>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643"/>
    <w:rsid w:val="00001B54"/>
    <w:rsid w:val="00011FE1"/>
    <w:rsid w:val="00016F0A"/>
    <w:rsid w:val="000207C9"/>
    <w:rsid w:val="0002390E"/>
    <w:rsid w:val="00040AED"/>
    <w:rsid w:val="000428BA"/>
    <w:rsid w:val="00042F66"/>
    <w:rsid w:val="00051DE1"/>
    <w:rsid w:val="00061078"/>
    <w:rsid w:val="00065FF0"/>
    <w:rsid w:val="00066C37"/>
    <w:rsid w:val="00073C48"/>
    <w:rsid w:val="000870EE"/>
    <w:rsid w:val="000B054F"/>
    <w:rsid w:val="000B3FF6"/>
    <w:rsid w:val="000C61EA"/>
    <w:rsid w:val="000D6624"/>
    <w:rsid w:val="000F4383"/>
    <w:rsid w:val="00102DDD"/>
    <w:rsid w:val="00115E2E"/>
    <w:rsid w:val="00123AB4"/>
    <w:rsid w:val="001367C8"/>
    <w:rsid w:val="00144642"/>
    <w:rsid w:val="00170C6C"/>
    <w:rsid w:val="001A1B62"/>
    <w:rsid w:val="001A536E"/>
    <w:rsid w:val="001A572D"/>
    <w:rsid w:val="001A5AB2"/>
    <w:rsid w:val="001A602C"/>
    <w:rsid w:val="001B3690"/>
    <w:rsid w:val="001C3B22"/>
    <w:rsid w:val="001D05A4"/>
    <w:rsid w:val="001D3FF3"/>
    <w:rsid w:val="001E28DF"/>
    <w:rsid w:val="001F22E4"/>
    <w:rsid w:val="001F2AEB"/>
    <w:rsid w:val="001F5987"/>
    <w:rsid w:val="00207FF1"/>
    <w:rsid w:val="00222218"/>
    <w:rsid w:val="00261450"/>
    <w:rsid w:val="00270CAF"/>
    <w:rsid w:val="00275E61"/>
    <w:rsid w:val="002835CC"/>
    <w:rsid w:val="00290033"/>
    <w:rsid w:val="0029438F"/>
    <w:rsid w:val="00297F68"/>
    <w:rsid w:val="002A07A1"/>
    <w:rsid w:val="002B2245"/>
    <w:rsid w:val="002B37F5"/>
    <w:rsid w:val="002C27B2"/>
    <w:rsid w:val="002D7FD7"/>
    <w:rsid w:val="002E3EE7"/>
    <w:rsid w:val="002F1B14"/>
    <w:rsid w:val="003870B9"/>
    <w:rsid w:val="003941D0"/>
    <w:rsid w:val="003B09D5"/>
    <w:rsid w:val="003B6C6D"/>
    <w:rsid w:val="003D4E24"/>
    <w:rsid w:val="003E6119"/>
    <w:rsid w:val="003F1A2D"/>
    <w:rsid w:val="00403545"/>
    <w:rsid w:val="00406C95"/>
    <w:rsid w:val="00411392"/>
    <w:rsid w:val="00414E4B"/>
    <w:rsid w:val="004179B6"/>
    <w:rsid w:val="00423FE8"/>
    <w:rsid w:val="004275F5"/>
    <w:rsid w:val="00435A02"/>
    <w:rsid w:val="00444CC8"/>
    <w:rsid w:val="0044525D"/>
    <w:rsid w:val="00470A46"/>
    <w:rsid w:val="00477679"/>
    <w:rsid w:val="004A28B0"/>
    <w:rsid w:val="004B4E2E"/>
    <w:rsid w:val="004D36C0"/>
    <w:rsid w:val="004F59CE"/>
    <w:rsid w:val="00512FE8"/>
    <w:rsid w:val="00517C4B"/>
    <w:rsid w:val="00522635"/>
    <w:rsid w:val="00534875"/>
    <w:rsid w:val="00534AA4"/>
    <w:rsid w:val="005526B7"/>
    <w:rsid w:val="00555674"/>
    <w:rsid w:val="00560F72"/>
    <w:rsid w:val="0056232B"/>
    <w:rsid w:val="005664D5"/>
    <w:rsid w:val="00566A4C"/>
    <w:rsid w:val="00566E72"/>
    <w:rsid w:val="00586003"/>
    <w:rsid w:val="00587348"/>
    <w:rsid w:val="00591E39"/>
    <w:rsid w:val="005A504E"/>
    <w:rsid w:val="005B3E09"/>
    <w:rsid w:val="005D3835"/>
    <w:rsid w:val="00607548"/>
    <w:rsid w:val="00622AC8"/>
    <w:rsid w:val="006251F5"/>
    <w:rsid w:val="00640CE0"/>
    <w:rsid w:val="00643C95"/>
    <w:rsid w:val="00647B3B"/>
    <w:rsid w:val="00650443"/>
    <w:rsid w:val="00653A8C"/>
    <w:rsid w:val="0065750C"/>
    <w:rsid w:val="00677BF9"/>
    <w:rsid w:val="006A1E53"/>
    <w:rsid w:val="006A7996"/>
    <w:rsid w:val="006E1F63"/>
    <w:rsid w:val="006E5D24"/>
    <w:rsid w:val="00720A44"/>
    <w:rsid w:val="00730483"/>
    <w:rsid w:val="00733492"/>
    <w:rsid w:val="00737CA2"/>
    <w:rsid w:val="00774AFD"/>
    <w:rsid w:val="00776C35"/>
    <w:rsid w:val="007A2D5F"/>
    <w:rsid w:val="007B3F9D"/>
    <w:rsid w:val="007C0265"/>
    <w:rsid w:val="007C4AB3"/>
    <w:rsid w:val="007D0D9D"/>
    <w:rsid w:val="007D0F29"/>
    <w:rsid w:val="007D4168"/>
    <w:rsid w:val="007E1DE6"/>
    <w:rsid w:val="007E7A27"/>
    <w:rsid w:val="007F07A1"/>
    <w:rsid w:val="007F16A7"/>
    <w:rsid w:val="007F5EDA"/>
    <w:rsid w:val="007F6190"/>
    <w:rsid w:val="00826B1C"/>
    <w:rsid w:val="00831962"/>
    <w:rsid w:val="00842921"/>
    <w:rsid w:val="008437A2"/>
    <w:rsid w:val="00855D12"/>
    <w:rsid w:val="00860B61"/>
    <w:rsid w:val="008660E7"/>
    <w:rsid w:val="008801E0"/>
    <w:rsid w:val="008941AB"/>
    <w:rsid w:val="008A5A48"/>
    <w:rsid w:val="008C06C0"/>
    <w:rsid w:val="008D06E5"/>
    <w:rsid w:val="008D432F"/>
    <w:rsid w:val="008E4425"/>
    <w:rsid w:val="008F41A7"/>
    <w:rsid w:val="00915450"/>
    <w:rsid w:val="00917A75"/>
    <w:rsid w:val="0092618E"/>
    <w:rsid w:val="00926875"/>
    <w:rsid w:val="009456D2"/>
    <w:rsid w:val="00947758"/>
    <w:rsid w:val="00981579"/>
    <w:rsid w:val="009A3769"/>
    <w:rsid w:val="009B4D50"/>
    <w:rsid w:val="009C0EEF"/>
    <w:rsid w:val="009C5C0E"/>
    <w:rsid w:val="009D2C7C"/>
    <w:rsid w:val="009F49C8"/>
    <w:rsid w:val="009F6425"/>
    <w:rsid w:val="00A31D47"/>
    <w:rsid w:val="00A333F2"/>
    <w:rsid w:val="00A36329"/>
    <w:rsid w:val="00A504B8"/>
    <w:rsid w:val="00A565BD"/>
    <w:rsid w:val="00A56DF9"/>
    <w:rsid w:val="00A64A36"/>
    <w:rsid w:val="00A65918"/>
    <w:rsid w:val="00A674C2"/>
    <w:rsid w:val="00A73571"/>
    <w:rsid w:val="00A84676"/>
    <w:rsid w:val="00A92310"/>
    <w:rsid w:val="00AD0CE7"/>
    <w:rsid w:val="00AF6D2D"/>
    <w:rsid w:val="00B132EA"/>
    <w:rsid w:val="00B14FD4"/>
    <w:rsid w:val="00B16A83"/>
    <w:rsid w:val="00B227DB"/>
    <w:rsid w:val="00B36B6D"/>
    <w:rsid w:val="00B57EED"/>
    <w:rsid w:val="00B60A58"/>
    <w:rsid w:val="00B63C8F"/>
    <w:rsid w:val="00B67B0B"/>
    <w:rsid w:val="00B712FF"/>
    <w:rsid w:val="00B86298"/>
    <w:rsid w:val="00B96224"/>
    <w:rsid w:val="00BA05E5"/>
    <w:rsid w:val="00BA2E23"/>
    <w:rsid w:val="00BC3812"/>
    <w:rsid w:val="00BD0133"/>
    <w:rsid w:val="00BD2F55"/>
    <w:rsid w:val="00BF534C"/>
    <w:rsid w:val="00C004DB"/>
    <w:rsid w:val="00C15E7E"/>
    <w:rsid w:val="00C25C3A"/>
    <w:rsid w:val="00C35E8B"/>
    <w:rsid w:val="00C40BB3"/>
    <w:rsid w:val="00C450A3"/>
    <w:rsid w:val="00C5560F"/>
    <w:rsid w:val="00C75081"/>
    <w:rsid w:val="00C828EB"/>
    <w:rsid w:val="00C84F51"/>
    <w:rsid w:val="00C852D3"/>
    <w:rsid w:val="00C855B2"/>
    <w:rsid w:val="00C90E21"/>
    <w:rsid w:val="00C94CCE"/>
    <w:rsid w:val="00CA0150"/>
    <w:rsid w:val="00CA1E2B"/>
    <w:rsid w:val="00CA5310"/>
    <w:rsid w:val="00CE6D55"/>
    <w:rsid w:val="00CE6F25"/>
    <w:rsid w:val="00CF7BBD"/>
    <w:rsid w:val="00D0367B"/>
    <w:rsid w:val="00D22ABC"/>
    <w:rsid w:val="00D24651"/>
    <w:rsid w:val="00D40DB8"/>
    <w:rsid w:val="00D50714"/>
    <w:rsid w:val="00D5571A"/>
    <w:rsid w:val="00D63C0C"/>
    <w:rsid w:val="00D82416"/>
    <w:rsid w:val="00DA0DD2"/>
    <w:rsid w:val="00DB19E9"/>
    <w:rsid w:val="00DB43FE"/>
    <w:rsid w:val="00DB4576"/>
    <w:rsid w:val="00DC258F"/>
    <w:rsid w:val="00DD04BF"/>
    <w:rsid w:val="00DE04F7"/>
    <w:rsid w:val="00DE1D14"/>
    <w:rsid w:val="00E050AC"/>
    <w:rsid w:val="00E06C8F"/>
    <w:rsid w:val="00E06F99"/>
    <w:rsid w:val="00E205EA"/>
    <w:rsid w:val="00E42034"/>
    <w:rsid w:val="00E4227F"/>
    <w:rsid w:val="00E56638"/>
    <w:rsid w:val="00E80EC4"/>
    <w:rsid w:val="00E84BF3"/>
    <w:rsid w:val="00EA6621"/>
    <w:rsid w:val="00EB29C9"/>
    <w:rsid w:val="00ED51BA"/>
    <w:rsid w:val="00ED532A"/>
    <w:rsid w:val="00EE13B9"/>
    <w:rsid w:val="00EE4BF6"/>
    <w:rsid w:val="00EE7EC9"/>
    <w:rsid w:val="00F13C98"/>
    <w:rsid w:val="00F37C1C"/>
    <w:rsid w:val="00F47CCA"/>
    <w:rsid w:val="00F5065E"/>
    <w:rsid w:val="00F5573F"/>
    <w:rsid w:val="00F578BF"/>
    <w:rsid w:val="00F61669"/>
    <w:rsid w:val="00F62B47"/>
    <w:rsid w:val="00F6319F"/>
    <w:rsid w:val="00F64052"/>
    <w:rsid w:val="00F726A8"/>
    <w:rsid w:val="00F72E1E"/>
    <w:rsid w:val="00F77E0A"/>
    <w:rsid w:val="00F82CEF"/>
    <w:rsid w:val="00F850D3"/>
    <w:rsid w:val="00F90973"/>
    <w:rsid w:val="00FA765C"/>
    <w:rsid w:val="00FC7A0C"/>
    <w:rsid w:val="00FE0215"/>
    <w:rsid w:val="00FE10A6"/>
    <w:rsid w:val="00FE3D1E"/>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3B"/>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uiPriority w:val="59"/>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table" w:customStyle="1" w:styleId="1">
    <w:name w:val="浅色底纹1"/>
    <w:basedOn w:val="TableNormal"/>
    <w:uiPriority w:val="60"/>
    <w:rsid w:val="00C852D3"/>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7F6190"/>
    <w:rPr>
      <w:i/>
      <w:iCs/>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18" Type="http://schemas.openxmlformats.org/officeDocument/2006/relationships/hyperlink" Target="mailto:suleadamu@yahoo.com"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suleadamu@yahoo.co"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3073</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20831</CharactersWithSpaces>
  <SharedDoc>false</SharedDoc>
  <HLinks>
    <vt:vector size="24" baseType="variant">
      <vt:variant>
        <vt:i4>4128829</vt:i4>
      </vt:variant>
      <vt:variant>
        <vt:i4>3</vt:i4>
      </vt:variant>
      <vt:variant>
        <vt:i4>0</vt:i4>
      </vt:variant>
      <vt:variant>
        <vt:i4>5</vt:i4>
      </vt:variant>
      <vt:variant>
        <vt:lpwstr>http://www.sciencepub.net/rural</vt:lpwstr>
      </vt:variant>
      <vt:variant>
        <vt:lpwstr/>
      </vt:variant>
      <vt:variant>
        <vt:i4>1376307</vt:i4>
      </vt:variant>
      <vt:variant>
        <vt:i4>0</vt:i4>
      </vt:variant>
      <vt:variant>
        <vt:i4>0</vt:i4>
      </vt:variant>
      <vt:variant>
        <vt:i4>5</vt:i4>
      </vt:variant>
      <vt:variant>
        <vt:lpwstr>mailto:suleadamu@yahoo.co</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2014-03-19T07:16:00Z</cp:lastPrinted>
  <dcterms:created xsi:type="dcterms:W3CDTF">2014-03-18T07:18:00Z</dcterms:created>
  <dcterms:modified xsi:type="dcterms:W3CDTF">2014-03-19T07:16:00Z</dcterms:modified>
  <cp:category>Science</cp:category>
</cp:coreProperties>
</file>