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2D0" w:rsidRPr="002F319B" w:rsidRDefault="00435EB7" w:rsidP="002F319B">
      <w:pPr>
        <w:pStyle w:val="Title"/>
        <w:snapToGrid w:val="0"/>
        <w:spacing w:line="240" w:lineRule="auto"/>
        <w:rPr>
          <w:rFonts w:cs="Times New Roman"/>
          <w:sz w:val="20"/>
          <w:szCs w:val="20"/>
        </w:rPr>
      </w:pPr>
      <w:r w:rsidRPr="002F319B">
        <w:rPr>
          <w:rFonts w:cs="Times New Roman"/>
          <w:sz w:val="20"/>
          <w:szCs w:val="20"/>
          <w:lang w:eastAsia="en-US"/>
        </w:rPr>
        <w:t>K</w:t>
      </w:r>
      <w:r w:rsidR="006C2CD8" w:rsidRPr="002F319B">
        <w:rPr>
          <w:rFonts w:cs="Times New Roman"/>
          <w:sz w:val="20"/>
          <w:szCs w:val="20"/>
          <w:lang w:eastAsia="en-US"/>
        </w:rPr>
        <w:t xml:space="preserve">inetin </w:t>
      </w:r>
      <w:r w:rsidR="008350CD" w:rsidRPr="002F319B">
        <w:rPr>
          <w:rFonts w:cs="Times New Roman"/>
          <w:sz w:val="20"/>
          <w:szCs w:val="20"/>
          <w:lang w:eastAsia="en-US"/>
        </w:rPr>
        <w:t xml:space="preserve">and Tryptophan Enhance Yield and Production Efficiency of Lupine </w:t>
      </w:r>
      <w:r w:rsidR="008350CD" w:rsidRPr="002F319B">
        <w:rPr>
          <w:rFonts w:cs="Times New Roman"/>
          <w:sz w:val="20"/>
          <w:szCs w:val="20"/>
        </w:rPr>
        <w:t>(</w:t>
      </w:r>
      <w:proofErr w:type="spellStart"/>
      <w:r w:rsidR="00ED75DC" w:rsidRPr="002F319B">
        <w:rPr>
          <w:rFonts w:cs="Times New Roman"/>
          <w:i/>
          <w:iCs/>
          <w:sz w:val="20"/>
          <w:szCs w:val="20"/>
        </w:rPr>
        <w:t>Lupinus</w:t>
      </w:r>
      <w:proofErr w:type="spellEnd"/>
      <w:r w:rsidR="00ED75DC" w:rsidRPr="002F319B">
        <w:rPr>
          <w:rFonts w:cs="Times New Roman"/>
          <w:i/>
          <w:iCs/>
          <w:sz w:val="20"/>
          <w:szCs w:val="20"/>
        </w:rPr>
        <w:t xml:space="preserve"> </w:t>
      </w:r>
      <w:proofErr w:type="spellStart"/>
      <w:r w:rsidR="008350CD" w:rsidRPr="002F319B">
        <w:rPr>
          <w:rFonts w:cs="Times New Roman"/>
          <w:i/>
          <w:iCs/>
          <w:sz w:val="20"/>
          <w:szCs w:val="20"/>
        </w:rPr>
        <w:t>Termis</w:t>
      </w:r>
      <w:proofErr w:type="spellEnd"/>
      <w:r w:rsidR="008350CD" w:rsidRPr="002F319B">
        <w:rPr>
          <w:rFonts w:cs="Times New Roman"/>
          <w:i/>
          <w:iCs/>
          <w:sz w:val="20"/>
          <w:szCs w:val="20"/>
        </w:rPr>
        <w:t xml:space="preserve"> </w:t>
      </w:r>
      <w:r w:rsidR="00ED75DC" w:rsidRPr="002F319B">
        <w:rPr>
          <w:rFonts w:cs="Times New Roman"/>
          <w:sz w:val="20"/>
          <w:szCs w:val="20"/>
        </w:rPr>
        <w:t>L</w:t>
      </w:r>
      <w:r w:rsidR="008350CD" w:rsidRPr="002F319B">
        <w:rPr>
          <w:rFonts w:cs="Times New Roman"/>
          <w:sz w:val="20"/>
          <w:szCs w:val="20"/>
        </w:rPr>
        <w:t xml:space="preserve">.) </w:t>
      </w:r>
      <w:r w:rsidR="008350CD" w:rsidRPr="002F319B">
        <w:rPr>
          <w:rFonts w:cs="Times New Roman"/>
          <w:sz w:val="20"/>
          <w:szCs w:val="20"/>
          <w:lang w:eastAsia="en-US"/>
        </w:rPr>
        <w:t xml:space="preserve"> </w:t>
      </w:r>
      <w:r w:rsidR="006C2CD8" w:rsidRPr="002F319B">
        <w:rPr>
          <w:rFonts w:cs="Times New Roman"/>
          <w:sz w:val="20"/>
          <w:szCs w:val="20"/>
          <w:lang w:eastAsia="en-US"/>
        </w:rPr>
        <w:t>Plants</w:t>
      </w:r>
    </w:p>
    <w:p w:rsidR="008350CD" w:rsidRPr="002F319B" w:rsidRDefault="008350CD" w:rsidP="002F319B">
      <w:pPr>
        <w:pStyle w:val="Title"/>
        <w:snapToGrid w:val="0"/>
        <w:spacing w:line="240" w:lineRule="auto"/>
        <w:rPr>
          <w:rFonts w:cs="Times New Roman"/>
          <w:sz w:val="20"/>
          <w:szCs w:val="20"/>
        </w:rPr>
      </w:pPr>
    </w:p>
    <w:p w:rsidR="00B3012A" w:rsidRPr="002F319B" w:rsidRDefault="00B3012A" w:rsidP="002F319B">
      <w:pPr>
        <w:bidi w:val="0"/>
        <w:snapToGrid w:val="0"/>
        <w:jc w:val="center"/>
        <w:rPr>
          <w:sz w:val="20"/>
          <w:szCs w:val="20"/>
          <w:lang w:eastAsia="ja-JP"/>
        </w:rPr>
      </w:pPr>
      <w:proofErr w:type="spellStart"/>
      <w:r w:rsidRPr="002F319B">
        <w:rPr>
          <w:sz w:val="20"/>
          <w:szCs w:val="20"/>
        </w:rPr>
        <w:t>Amin</w:t>
      </w:r>
      <w:proofErr w:type="spellEnd"/>
      <w:r w:rsidRPr="002F319B">
        <w:rPr>
          <w:sz w:val="20"/>
          <w:szCs w:val="20"/>
        </w:rPr>
        <w:t>, A.A.</w:t>
      </w:r>
      <w:r w:rsidRPr="002F319B">
        <w:rPr>
          <w:sz w:val="20"/>
          <w:szCs w:val="20"/>
          <w:vertAlign w:val="superscript"/>
        </w:rPr>
        <w:t>1</w:t>
      </w:r>
      <w:r w:rsidRPr="002F319B">
        <w:rPr>
          <w:sz w:val="20"/>
          <w:szCs w:val="20"/>
        </w:rPr>
        <w:t xml:space="preserve">, M. E. </w:t>
      </w:r>
      <w:proofErr w:type="spellStart"/>
      <w:r w:rsidRPr="002F319B">
        <w:rPr>
          <w:sz w:val="20"/>
          <w:szCs w:val="20"/>
        </w:rPr>
        <w:t>Awad</w:t>
      </w:r>
      <w:r w:rsidR="00682ADB" w:rsidRPr="002F319B">
        <w:rPr>
          <w:sz w:val="20"/>
          <w:szCs w:val="20"/>
        </w:rPr>
        <w:t>i</w:t>
      </w:r>
      <w:proofErr w:type="spellEnd"/>
      <w:r w:rsidRPr="002F319B">
        <w:rPr>
          <w:sz w:val="20"/>
          <w:szCs w:val="20"/>
        </w:rPr>
        <w:t xml:space="preserve"> </w:t>
      </w:r>
      <w:r w:rsidR="008350CD" w:rsidRPr="002F319B">
        <w:rPr>
          <w:sz w:val="20"/>
          <w:szCs w:val="20"/>
          <w:vertAlign w:val="superscript"/>
        </w:rPr>
        <w:t>1</w:t>
      </w:r>
      <w:r w:rsidRPr="002F319B">
        <w:rPr>
          <w:sz w:val="20"/>
          <w:szCs w:val="20"/>
        </w:rPr>
        <w:t>,</w:t>
      </w:r>
      <w:r w:rsidR="008350CD" w:rsidRPr="002F319B">
        <w:rPr>
          <w:sz w:val="20"/>
          <w:szCs w:val="20"/>
        </w:rPr>
        <w:t xml:space="preserve"> M. G. Dawood</w:t>
      </w:r>
      <w:r w:rsidR="008350CD" w:rsidRPr="002F319B">
        <w:rPr>
          <w:sz w:val="20"/>
          <w:szCs w:val="20"/>
          <w:vertAlign w:val="superscript"/>
        </w:rPr>
        <w:t>1</w:t>
      </w:r>
      <w:r w:rsidR="00E66625" w:rsidRPr="002F319B">
        <w:rPr>
          <w:sz w:val="20"/>
          <w:szCs w:val="20"/>
        </w:rPr>
        <w:t xml:space="preserve">, </w:t>
      </w:r>
      <w:r w:rsidRPr="002F319B">
        <w:rPr>
          <w:sz w:val="20"/>
          <w:szCs w:val="20"/>
        </w:rPr>
        <w:t>F.</w:t>
      </w:r>
      <w:r w:rsidR="00682ADB" w:rsidRPr="002F319B">
        <w:rPr>
          <w:sz w:val="20"/>
          <w:szCs w:val="20"/>
        </w:rPr>
        <w:t xml:space="preserve"> </w:t>
      </w:r>
      <w:r w:rsidRPr="002F319B">
        <w:rPr>
          <w:sz w:val="20"/>
          <w:szCs w:val="20"/>
        </w:rPr>
        <w:t>A.</w:t>
      </w:r>
      <w:r w:rsidR="00682ADB" w:rsidRPr="002F319B">
        <w:rPr>
          <w:sz w:val="20"/>
          <w:szCs w:val="20"/>
        </w:rPr>
        <w:t xml:space="preserve"> </w:t>
      </w:r>
      <w:r w:rsidRPr="002F319B">
        <w:rPr>
          <w:sz w:val="20"/>
          <w:szCs w:val="20"/>
        </w:rPr>
        <w:t>E. Gharib</w:t>
      </w:r>
      <w:r w:rsidR="008350CD" w:rsidRPr="002F319B">
        <w:rPr>
          <w:sz w:val="20"/>
          <w:szCs w:val="20"/>
          <w:vertAlign w:val="superscript"/>
        </w:rPr>
        <w:t>2</w:t>
      </w:r>
      <w:r w:rsidR="00E66625" w:rsidRPr="002F319B">
        <w:rPr>
          <w:sz w:val="20"/>
          <w:szCs w:val="20"/>
        </w:rPr>
        <w:t xml:space="preserve"> and </w:t>
      </w:r>
      <w:proofErr w:type="spellStart"/>
      <w:r w:rsidR="00E66625" w:rsidRPr="002F319B">
        <w:rPr>
          <w:sz w:val="20"/>
          <w:szCs w:val="20"/>
        </w:rPr>
        <w:t>Esmat</w:t>
      </w:r>
      <w:proofErr w:type="spellEnd"/>
      <w:r w:rsidR="00E66625" w:rsidRPr="002F319B">
        <w:rPr>
          <w:sz w:val="20"/>
          <w:szCs w:val="20"/>
        </w:rPr>
        <w:t>, A. Hassan</w:t>
      </w:r>
      <w:r w:rsidR="00E66625" w:rsidRPr="002F319B">
        <w:rPr>
          <w:sz w:val="20"/>
          <w:szCs w:val="20"/>
          <w:vertAlign w:val="superscript"/>
        </w:rPr>
        <w:t>1</w:t>
      </w:r>
    </w:p>
    <w:p w:rsidR="008350CD" w:rsidRPr="002F319B" w:rsidRDefault="008350CD" w:rsidP="002F319B">
      <w:pPr>
        <w:pStyle w:val="BodyText"/>
        <w:spacing w:line="240" w:lineRule="auto"/>
        <w:jc w:val="center"/>
        <w:rPr>
          <w:rFonts w:cs="Times New Roman"/>
          <w:b w:val="0"/>
          <w:bCs w:val="0"/>
          <w:sz w:val="20"/>
          <w:vertAlign w:val="superscript"/>
        </w:rPr>
      </w:pPr>
    </w:p>
    <w:p w:rsidR="00B3012A" w:rsidRPr="002F319B" w:rsidRDefault="00B3012A" w:rsidP="002F319B">
      <w:pPr>
        <w:pStyle w:val="BodyText"/>
        <w:spacing w:line="240" w:lineRule="auto"/>
        <w:jc w:val="center"/>
        <w:rPr>
          <w:rFonts w:cs="Times New Roman"/>
          <w:b w:val="0"/>
          <w:bCs w:val="0"/>
          <w:sz w:val="20"/>
          <w:lang w:eastAsia="ja-JP"/>
        </w:rPr>
      </w:pPr>
      <w:r w:rsidRPr="002F319B">
        <w:rPr>
          <w:rFonts w:cs="Times New Roman"/>
          <w:b w:val="0"/>
          <w:bCs w:val="0"/>
          <w:sz w:val="20"/>
          <w:vertAlign w:val="superscript"/>
        </w:rPr>
        <w:t>1</w:t>
      </w:r>
      <w:r w:rsidRPr="002F319B">
        <w:rPr>
          <w:rFonts w:cs="Times New Roman"/>
          <w:b w:val="0"/>
          <w:bCs w:val="0"/>
          <w:sz w:val="20"/>
        </w:rPr>
        <w:t xml:space="preserve"> Botany Dept., National Research Centre, </w:t>
      </w:r>
      <w:proofErr w:type="spellStart"/>
      <w:r w:rsidRPr="002F319B">
        <w:rPr>
          <w:rFonts w:cs="Times New Roman"/>
          <w:b w:val="0"/>
          <w:bCs w:val="0"/>
          <w:sz w:val="20"/>
        </w:rPr>
        <w:t>Dokki</w:t>
      </w:r>
      <w:proofErr w:type="spellEnd"/>
      <w:r w:rsidRPr="002F319B">
        <w:rPr>
          <w:rFonts w:cs="Times New Roman"/>
          <w:b w:val="0"/>
          <w:bCs w:val="0"/>
          <w:sz w:val="20"/>
        </w:rPr>
        <w:t>, Cairo, Egypt</w:t>
      </w:r>
    </w:p>
    <w:p w:rsidR="00B3012A" w:rsidRPr="002F319B" w:rsidRDefault="008350CD" w:rsidP="002F319B">
      <w:pPr>
        <w:pStyle w:val="BodyText"/>
        <w:spacing w:line="240" w:lineRule="auto"/>
        <w:jc w:val="center"/>
        <w:rPr>
          <w:rFonts w:cs="Times New Roman"/>
          <w:b w:val="0"/>
          <w:bCs w:val="0"/>
          <w:sz w:val="20"/>
        </w:rPr>
      </w:pPr>
      <w:r w:rsidRPr="002F319B">
        <w:rPr>
          <w:rFonts w:cs="Times New Roman"/>
          <w:b w:val="0"/>
          <w:bCs w:val="0"/>
          <w:sz w:val="20"/>
          <w:vertAlign w:val="superscript"/>
        </w:rPr>
        <w:t>2</w:t>
      </w:r>
      <w:r w:rsidR="00B3012A" w:rsidRPr="002F319B">
        <w:rPr>
          <w:rFonts w:cs="Times New Roman"/>
          <w:b w:val="0"/>
          <w:bCs w:val="0"/>
          <w:sz w:val="20"/>
        </w:rPr>
        <w:t xml:space="preserve">Botany &amp; Microbiology Dept., Faculty of Science, </w:t>
      </w:r>
      <w:proofErr w:type="spellStart"/>
      <w:r w:rsidR="00B3012A" w:rsidRPr="002F319B">
        <w:rPr>
          <w:rFonts w:cs="Times New Roman"/>
          <w:b w:val="0"/>
          <w:bCs w:val="0"/>
          <w:sz w:val="20"/>
        </w:rPr>
        <w:t>Helwan</w:t>
      </w:r>
      <w:proofErr w:type="spellEnd"/>
      <w:r w:rsidR="00B3012A" w:rsidRPr="002F319B">
        <w:rPr>
          <w:rFonts w:cs="Times New Roman"/>
          <w:b w:val="0"/>
          <w:bCs w:val="0"/>
          <w:sz w:val="20"/>
        </w:rPr>
        <w:t xml:space="preserve"> University, Cairo, Egypt</w:t>
      </w:r>
    </w:p>
    <w:p w:rsidR="008350CD" w:rsidRPr="002F319B" w:rsidRDefault="00F10EE1" w:rsidP="002F319B">
      <w:pPr>
        <w:pStyle w:val="Title"/>
        <w:snapToGrid w:val="0"/>
        <w:spacing w:line="240" w:lineRule="auto"/>
        <w:rPr>
          <w:rFonts w:cs="Times New Roman"/>
          <w:b w:val="0"/>
          <w:bCs w:val="0"/>
          <w:sz w:val="20"/>
          <w:szCs w:val="20"/>
        </w:rPr>
      </w:pPr>
      <w:hyperlink r:id="rId8" w:history="1">
        <w:r w:rsidR="008350CD" w:rsidRPr="002F319B">
          <w:rPr>
            <w:rStyle w:val="Hyperlink"/>
            <w:rFonts w:cs="Times New Roman"/>
            <w:b w:val="0"/>
            <w:bCs w:val="0"/>
            <w:sz w:val="20"/>
            <w:szCs w:val="20"/>
            <w:u w:val="none"/>
          </w:rPr>
          <w:t>el_awadi@yahoo.com</w:t>
        </w:r>
      </w:hyperlink>
    </w:p>
    <w:p w:rsidR="008350CD" w:rsidRPr="002F319B" w:rsidRDefault="008350CD" w:rsidP="002F319B">
      <w:pPr>
        <w:pStyle w:val="Title"/>
        <w:snapToGrid w:val="0"/>
        <w:spacing w:line="240" w:lineRule="auto"/>
        <w:rPr>
          <w:rFonts w:cs="Times New Roman"/>
          <w:sz w:val="20"/>
          <w:szCs w:val="20"/>
        </w:rPr>
      </w:pPr>
    </w:p>
    <w:p w:rsidR="00C21117" w:rsidRPr="00B072C7" w:rsidRDefault="008350CD" w:rsidP="00C21117">
      <w:pPr>
        <w:pStyle w:val="Title"/>
        <w:spacing w:line="240" w:lineRule="auto"/>
        <w:jc w:val="both"/>
        <w:rPr>
          <w:b w:val="0"/>
          <w:bCs w:val="0"/>
          <w:sz w:val="20"/>
          <w:szCs w:val="20"/>
        </w:rPr>
      </w:pPr>
      <w:r w:rsidRPr="002F319B">
        <w:rPr>
          <w:rFonts w:cs="Times New Roman"/>
          <w:sz w:val="20"/>
          <w:szCs w:val="20"/>
        </w:rPr>
        <w:t>Abstract:</w:t>
      </w:r>
      <w:r w:rsidRPr="002F319B">
        <w:rPr>
          <w:rFonts w:cs="Times New Roman"/>
          <w:b w:val="0"/>
          <w:bCs w:val="0"/>
          <w:sz w:val="20"/>
          <w:szCs w:val="20"/>
        </w:rPr>
        <w:t xml:space="preserve"> </w:t>
      </w:r>
      <w:r w:rsidR="00C21117" w:rsidRPr="008350CD">
        <w:rPr>
          <w:b w:val="0"/>
          <w:bCs w:val="0"/>
          <w:sz w:val="20"/>
          <w:szCs w:val="20"/>
        </w:rPr>
        <w:t xml:space="preserve">Two field experiments were carried out in Research and Production Station, </w:t>
      </w:r>
      <w:proofErr w:type="spellStart"/>
      <w:r w:rsidR="00C21117" w:rsidRPr="008350CD">
        <w:rPr>
          <w:b w:val="0"/>
          <w:bCs w:val="0"/>
          <w:sz w:val="20"/>
          <w:szCs w:val="20"/>
        </w:rPr>
        <w:t>Nub</w:t>
      </w:r>
      <w:r w:rsidR="00C21117">
        <w:rPr>
          <w:b w:val="0"/>
          <w:bCs w:val="0"/>
          <w:sz w:val="20"/>
          <w:szCs w:val="20"/>
        </w:rPr>
        <w:t>a</w:t>
      </w:r>
      <w:r w:rsidR="00C21117" w:rsidRPr="008350CD">
        <w:rPr>
          <w:b w:val="0"/>
          <w:bCs w:val="0"/>
          <w:sz w:val="20"/>
          <w:szCs w:val="20"/>
        </w:rPr>
        <w:t>ria</w:t>
      </w:r>
      <w:proofErr w:type="spellEnd"/>
      <w:r w:rsidR="00C21117" w:rsidRPr="008350CD">
        <w:rPr>
          <w:b w:val="0"/>
          <w:bCs w:val="0"/>
          <w:sz w:val="20"/>
          <w:szCs w:val="20"/>
        </w:rPr>
        <w:t>, Egypt during the two successive seasons of 201</w:t>
      </w:r>
      <w:r w:rsidR="00C21117">
        <w:rPr>
          <w:b w:val="0"/>
          <w:bCs w:val="0"/>
          <w:sz w:val="20"/>
          <w:szCs w:val="20"/>
        </w:rPr>
        <w:t>1</w:t>
      </w:r>
      <w:r w:rsidR="00C21117" w:rsidRPr="008350CD">
        <w:rPr>
          <w:b w:val="0"/>
          <w:bCs w:val="0"/>
          <w:sz w:val="20"/>
          <w:szCs w:val="20"/>
        </w:rPr>
        <w:t>/201</w:t>
      </w:r>
      <w:r w:rsidR="00C21117">
        <w:rPr>
          <w:b w:val="0"/>
          <w:bCs w:val="0"/>
          <w:sz w:val="20"/>
          <w:szCs w:val="20"/>
        </w:rPr>
        <w:t>2 and 2012/2013</w:t>
      </w:r>
      <w:r w:rsidR="00C21117" w:rsidRPr="008350CD">
        <w:rPr>
          <w:b w:val="0"/>
          <w:bCs w:val="0"/>
          <w:sz w:val="20"/>
          <w:szCs w:val="20"/>
        </w:rPr>
        <w:t>. This study aimed to investigate the response of yield and its components as well as oil content and some metabolites of lupine (</w:t>
      </w:r>
      <w:proofErr w:type="spellStart"/>
      <w:r w:rsidR="00C21117" w:rsidRPr="008350CD">
        <w:rPr>
          <w:b w:val="0"/>
          <w:bCs w:val="0"/>
          <w:i/>
          <w:iCs/>
          <w:sz w:val="20"/>
          <w:szCs w:val="20"/>
        </w:rPr>
        <w:t>Lupinus</w:t>
      </w:r>
      <w:proofErr w:type="spellEnd"/>
      <w:r w:rsidR="00C21117" w:rsidRPr="008350CD">
        <w:rPr>
          <w:b w:val="0"/>
          <w:bCs w:val="0"/>
          <w:i/>
          <w:iCs/>
          <w:sz w:val="20"/>
          <w:szCs w:val="20"/>
        </w:rPr>
        <w:t xml:space="preserve"> </w:t>
      </w:r>
      <w:proofErr w:type="spellStart"/>
      <w:r w:rsidR="00C21117" w:rsidRPr="008350CD">
        <w:rPr>
          <w:b w:val="0"/>
          <w:bCs w:val="0"/>
          <w:i/>
          <w:iCs/>
          <w:sz w:val="20"/>
          <w:szCs w:val="20"/>
        </w:rPr>
        <w:t>termis</w:t>
      </w:r>
      <w:proofErr w:type="spellEnd"/>
      <w:r w:rsidR="00C21117" w:rsidRPr="008350CD">
        <w:rPr>
          <w:b w:val="0"/>
          <w:bCs w:val="0"/>
          <w:i/>
          <w:iCs/>
          <w:sz w:val="20"/>
          <w:szCs w:val="20"/>
        </w:rPr>
        <w:t xml:space="preserve"> </w:t>
      </w:r>
      <w:r w:rsidR="00C21117" w:rsidRPr="008350CD">
        <w:rPr>
          <w:b w:val="0"/>
          <w:bCs w:val="0"/>
          <w:sz w:val="20"/>
          <w:szCs w:val="20"/>
        </w:rPr>
        <w:t>L. cv. Giza 2) seeds to foliar application of kinetin (Kin; 20, 40 and 60</w:t>
      </w:r>
      <w:r w:rsidR="00C21117" w:rsidRPr="008350CD">
        <w:rPr>
          <w:i/>
          <w:iCs/>
          <w:sz w:val="20"/>
          <w:szCs w:val="20"/>
          <w:lang w:eastAsia="en-US"/>
        </w:rPr>
        <w:t xml:space="preserve"> </w:t>
      </w:r>
      <w:r w:rsidR="00C21117" w:rsidRPr="008350CD">
        <w:rPr>
          <w:b w:val="0"/>
          <w:bCs w:val="0"/>
          <w:sz w:val="20"/>
          <w:szCs w:val="20"/>
        </w:rPr>
        <w:t>mg L</w:t>
      </w:r>
      <w:r w:rsidR="00C21117" w:rsidRPr="008350CD">
        <w:rPr>
          <w:b w:val="0"/>
          <w:bCs w:val="0"/>
          <w:sz w:val="20"/>
          <w:szCs w:val="20"/>
          <w:vertAlign w:val="superscript"/>
        </w:rPr>
        <w:t>-1</w:t>
      </w:r>
      <w:r w:rsidR="00C21117" w:rsidRPr="008350CD">
        <w:rPr>
          <w:b w:val="0"/>
          <w:bCs w:val="0"/>
          <w:sz w:val="20"/>
          <w:szCs w:val="20"/>
        </w:rPr>
        <w:t>) and the amino acid tryptophan (</w:t>
      </w:r>
      <w:proofErr w:type="spellStart"/>
      <w:r w:rsidR="00C21117" w:rsidRPr="008350CD">
        <w:rPr>
          <w:b w:val="0"/>
          <w:bCs w:val="0"/>
          <w:sz w:val="20"/>
          <w:szCs w:val="20"/>
        </w:rPr>
        <w:t>Trp</w:t>
      </w:r>
      <w:proofErr w:type="spellEnd"/>
      <w:r w:rsidR="00C21117" w:rsidRPr="008350CD">
        <w:rPr>
          <w:b w:val="0"/>
          <w:bCs w:val="0"/>
          <w:sz w:val="20"/>
          <w:szCs w:val="20"/>
        </w:rPr>
        <w:t>; 25, 50</w:t>
      </w:r>
      <w:r w:rsidR="00C21117" w:rsidRPr="008350CD">
        <w:rPr>
          <w:i/>
          <w:iCs/>
          <w:sz w:val="20"/>
          <w:szCs w:val="20"/>
          <w:lang w:eastAsia="en-US"/>
        </w:rPr>
        <w:t xml:space="preserve"> </w:t>
      </w:r>
      <w:r w:rsidR="00C21117" w:rsidRPr="008350CD">
        <w:rPr>
          <w:b w:val="0"/>
          <w:bCs w:val="0"/>
          <w:sz w:val="20"/>
          <w:szCs w:val="20"/>
        </w:rPr>
        <w:t>and 100 mg L</w:t>
      </w:r>
      <w:r w:rsidR="00C21117" w:rsidRPr="008350CD">
        <w:rPr>
          <w:b w:val="0"/>
          <w:bCs w:val="0"/>
          <w:sz w:val="20"/>
          <w:szCs w:val="20"/>
          <w:vertAlign w:val="superscript"/>
        </w:rPr>
        <w:t>-1</w:t>
      </w:r>
      <w:r w:rsidR="00C21117" w:rsidRPr="008350CD">
        <w:rPr>
          <w:b w:val="0"/>
          <w:bCs w:val="0"/>
          <w:sz w:val="20"/>
          <w:szCs w:val="20"/>
        </w:rPr>
        <w:t xml:space="preserve">) either alone, or combination. Kin or </w:t>
      </w:r>
      <w:proofErr w:type="spellStart"/>
      <w:r w:rsidR="00C21117" w:rsidRPr="008350CD">
        <w:rPr>
          <w:b w:val="0"/>
          <w:bCs w:val="0"/>
          <w:sz w:val="20"/>
          <w:szCs w:val="20"/>
        </w:rPr>
        <w:t>Trp</w:t>
      </w:r>
      <w:proofErr w:type="spellEnd"/>
      <w:r w:rsidR="00C21117" w:rsidRPr="008350CD">
        <w:rPr>
          <w:b w:val="0"/>
          <w:bCs w:val="0"/>
          <w:sz w:val="20"/>
          <w:szCs w:val="20"/>
        </w:rPr>
        <w:t xml:space="preserve"> either alone, or combination, significantly increased yield of lupine plants</w:t>
      </w:r>
      <w:r w:rsidR="00C21117" w:rsidRPr="008350CD">
        <w:rPr>
          <w:rFonts w:hint="cs"/>
          <w:b w:val="0"/>
          <w:bCs w:val="0"/>
          <w:sz w:val="20"/>
          <w:szCs w:val="20"/>
          <w:rtl/>
        </w:rPr>
        <w:t xml:space="preserve"> </w:t>
      </w:r>
      <w:r w:rsidR="00C21117" w:rsidRPr="008350CD">
        <w:rPr>
          <w:b w:val="0"/>
          <w:bCs w:val="0"/>
          <w:sz w:val="20"/>
          <w:szCs w:val="20"/>
        </w:rPr>
        <w:t xml:space="preserve">at harvest stage (i.e. plant height, </w:t>
      </w:r>
      <w:r w:rsidR="00C21117" w:rsidRPr="008350CD">
        <w:rPr>
          <w:rFonts w:cs="Times New Roman"/>
          <w:b w:val="0"/>
          <w:bCs w:val="0"/>
          <w:sz w:val="20"/>
          <w:szCs w:val="20"/>
        </w:rPr>
        <w:t>number of (branches, pods and seeds/plant), pod length (cm)</w:t>
      </w:r>
      <w:r w:rsidR="00C21117" w:rsidRPr="008350CD">
        <w:rPr>
          <w:b w:val="0"/>
          <w:bCs w:val="0"/>
          <w:sz w:val="20"/>
          <w:szCs w:val="20"/>
        </w:rPr>
        <w:t xml:space="preserve"> </w:t>
      </w:r>
      <w:r w:rsidR="00C21117" w:rsidRPr="008350CD">
        <w:rPr>
          <w:rFonts w:cs="Times New Roman"/>
          <w:b w:val="0"/>
          <w:bCs w:val="0"/>
          <w:sz w:val="20"/>
          <w:szCs w:val="20"/>
        </w:rPr>
        <w:t xml:space="preserve">and DW/plant, seed </w:t>
      </w:r>
      <w:r w:rsidR="00C21117" w:rsidRPr="008350CD">
        <w:rPr>
          <w:b w:val="0"/>
          <w:bCs w:val="0"/>
          <w:sz w:val="20"/>
          <w:szCs w:val="20"/>
        </w:rPr>
        <w:t>index (100</w:t>
      </w:r>
      <w:r w:rsidR="00C21117" w:rsidRPr="008350CD">
        <w:rPr>
          <w:rFonts w:cs="Times New Roman"/>
          <w:b w:val="0"/>
          <w:bCs w:val="0"/>
          <w:sz w:val="20"/>
          <w:szCs w:val="20"/>
        </w:rPr>
        <w:t xml:space="preserve"> seed weight), </w:t>
      </w:r>
      <w:r w:rsidR="00C21117" w:rsidRPr="008350CD">
        <w:rPr>
          <w:b w:val="0"/>
          <w:bCs w:val="0"/>
          <w:sz w:val="20"/>
          <w:szCs w:val="20"/>
        </w:rPr>
        <w:t>seed and straw yield (per plant and per fed), biological yield/fed., crop and harvest index). Kin</w:t>
      </w:r>
      <w:r w:rsidR="00C21117" w:rsidRPr="008350CD">
        <w:rPr>
          <w:b w:val="0"/>
          <w:bCs w:val="0"/>
          <w:sz w:val="20"/>
          <w:szCs w:val="20"/>
          <w:lang w:eastAsia="en-US"/>
        </w:rPr>
        <w:t xml:space="preserve"> was more effective than </w:t>
      </w:r>
      <w:proofErr w:type="spellStart"/>
      <w:r w:rsidR="00C21117" w:rsidRPr="008350CD">
        <w:rPr>
          <w:b w:val="0"/>
          <w:bCs w:val="0"/>
          <w:sz w:val="20"/>
          <w:szCs w:val="20"/>
        </w:rPr>
        <w:t>Trp</w:t>
      </w:r>
      <w:proofErr w:type="spellEnd"/>
      <w:r w:rsidR="00C21117" w:rsidRPr="008350CD">
        <w:rPr>
          <w:b w:val="0"/>
          <w:bCs w:val="0"/>
          <w:sz w:val="20"/>
          <w:szCs w:val="20"/>
          <w:lang w:eastAsia="en-US"/>
        </w:rPr>
        <w:t xml:space="preserve"> in increasing lupine yield and its contributing characters</w:t>
      </w:r>
      <w:r w:rsidR="00C21117" w:rsidRPr="008350CD">
        <w:rPr>
          <w:b w:val="0"/>
          <w:bCs w:val="0"/>
          <w:sz w:val="20"/>
          <w:szCs w:val="20"/>
        </w:rPr>
        <w:t>.</w:t>
      </w:r>
      <w:r w:rsidR="00154DE5">
        <w:rPr>
          <w:b w:val="0"/>
          <w:bCs w:val="0"/>
          <w:sz w:val="20"/>
          <w:szCs w:val="20"/>
        </w:rPr>
        <w:t xml:space="preserve"> </w:t>
      </w:r>
      <w:r w:rsidR="00C21117" w:rsidRPr="008350CD">
        <w:rPr>
          <w:b w:val="0"/>
          <w:bCs w:val="0"/>
          <w:sz w:val="20"/>
          <w:szCs w:val="20"/>
        </w:rPr>
        <w:t xml:space="preserve">Nitrogen, phosphorus, potassium, crude protein, total soluble sugars, free amino acids as wells oil content (oil percent, yield per plant and fed) in lupine seeds were significantly promoted by increasing Kin and/or </w:t>
      </w:r>
      <w:proofErr w:type="spellStart"/>
      <w:r w:rsidR="00C21117" w:rsidRPr="008350CD">
        <w:rPr>
          <w:b w:val="0"/>
          <w:bCs w:val="0"/>
          <w:sz w:val="20"/>
          <w:szCs w:val="20"/>
        </w:rPr>
        <w:t>Trp</w:t>
      </w:r>
      <w:proofErr w:type="spellEnd"/>
      <w:r w:rsidR="00C21117" w:rsidRPr="008350CD">
        <w:rPr>
          <w:b w:val="0"/>
          <w:bCs w:val="0"/>
          <w:sz w:val="20"/>
          <w:szCs w:val="20"/>
        </w:rPr>
        <w:t xml:space="preserve"> concentrations up to 60 or 100 mg/L, respectively alone or combination.</w:t>
      </w:r>
      <w:r w:rsidR="00C21117">
        <w:rPr>
          <w:b w:val="0"/>
          <w:bCs w:val="0"/>
          <w:sz w:val="20"/>
          <w:szCs w:val="20"/>
        </w:rPr>
        <w:t xml:space="preserve"> </w:t>
      </w:r>
      <w:r w:rsidR="00C21117" w:rsidRPr="00B072C7">
        <w:rPr>
          <w:b w:val="0"/>
          <w:bCs w:val="0"/>
          <w:sz w:val="20"/>
          <w:szCs w:val="20"/>
        </w:rPr>
        <w:t>Generally, foliar application of Kin at 60 mg L</w:t>
      </w:r>
      <w:r w:rsidR="00C21117" w:rsidRPr="00B072C7">
        <w:rPr>
          <w:b w:val="0"/>
          <w:bCs w:val="0"/>
          <w:sz w:val="20"/>
          <w:szCs w:val="20"/>
          <w:vertAlign w:val="superscript"/>
        </w:rPr>
        <w:t>-1</w:t>
      </w:r>
      <w:r w:rsidR="00C21117" w:rsidRPr="00B072C7">
        <w:rPr>
          <w:b w:val="0"/>
          <w:bCs w:val="0"/>
          <w:sz w:val="20"/>
          <w:szCs w:val="20"/>
        </w:rPr>
        <w:t xml:space="preserve"> and </w:t>
      </w:r>
      <w:proofErr w:type="spellStart"/>
      <w:r w:rsidR="00C21117" w:rsidRPr="00B072C7">
        <w:rPr>
          <w:b w:val="0"/>
          <w:bCs w:val="0"/>
          <w:sz w:val="20"/>
          <w:szCs w:val="20"/>
        </w:rPr>
        <w:t>Trp</w:t>
      </w:r>
      <w:proofErr w:type="spellEnd"/>
      <w:r w:rsidR="00C21117" w:rsidRPr="00B072C7">
        <w:rPr>
          <w:b w:val="0"/>
          <w:bCs w:val="0"/>
          <w:sz w:val="20"/>
          <w:szCs w:val="20"/>
        </w:rPr>
        <w:t xml:space="preserve"> at 100 mg L</w:t>
      </w:r>
      <w:r w:rsidR="00C21117" w:rsidRPr="00B072C7">
        <w:rPr>
          <w:b w:val="0"/>
          <w:bCs w:val="0"/>
          <w:sz w:val="20"/>
          <w:szCs w:val="20"/>
          <w:vertAlign w:val="superscript"/>
        </w:rPr>
        <w:t>-1</w:t>
      </w:r>
      <w:r w:rsidR="00C21117" w:rsidRPr="00B072C7">
        <w:rPr>
          <w:b w:val="0"/>
          <w:bCs w:val="0"/>
          <w:sz w:val="20"/>
          <w:szCs w:val="20"/>
        </w:rPr>
        <w:t xml:space="preserve"> singly or combined, effectively produced larger numbers of pods which resulted in substantially higher seed yield and quality. The most promising results of seed, straw, biological and oil yield/fed (ton) was observed at 60 mg L</w:t>
      </w:r>
      <w:r w:rsidR="00C21117" w:rsidRPr="00B072C7">
        <w:rPr>
          <w:b w:val="0"/>
          <w:bCs w:val="0"/>
          <w:sz w:val="20"/>
          <w:szCs w:val="20"/>
          <w:vertAlign w:val="superscript"/>
        </w:rPr>
        <w:t>-1</w:t>
      </w:r>
      <w:r w:rsidR="00C21117" w:rsidRPr="00B072C7">
        <w:rPr>
          <w:b w:val="0"/>
          <w:bCs w:val="0"/>
          <w:sz w:val="20"/>
          <w:szCs w:val="20"/>
        </w:rPr>
        <w:t xml:space="preserve"> Kin + </w:t>
      </w:r>
      <w:proofErr w:type="spellStart"/>
      <w:r w:rsidR="00C21117" w:rsidRPr="00B072C7">
        <w:rPr>
          <w:b w:val="0"/>
          <w:bCs w:val="0"/>
          <w:sz w:val="20"/>
          <w:szCs w:val="20"/>
        </w:rPr>
        <w:t>Tryp</w:t>
      </w:r>
      <w:proofErr w:type="spellEnd"/>
      <w:r w:rsidR="00C21117" w:rsidRPr="00B072C7">
        <w:rPr>
          <w:b w:val="0"/>
          <w:bCs w:val="0"/>
          <w:sz w:val="20"/>
          <w:szCs w:val="20"/>
        </w:rPr>
        <w:t xml:space="preserve"> at 100 mg L</w:t>
      </w:r>
      <w:r w:rsidR="00C21117" w:rsidRPr="00B072C7">
        <w:rPr>
          <w:b w:val="0"/>
          <w:bCs w:val="0"/>
          <w:sz w:val="20"/>
          <w:szCs w:val="20"/>
          <w:vertAlign w:val="superscript"/>
        </w:rPr>
        <w:t>-1</w:t>
      </w:r>
      <w:r w:rsidR="00C21117" w:rsidRPr="00B072C7">
        <w:rPr>
          <w:b w:val="0"/>
          <w:bCs w:val="0"/>
          <w:sz w:val="20"/>
          <w:szCs w:val="20"/>
          <w:lang w:eastAsia="en-US"/>
        </w:rPr>
        <w:t xml:space="preserve">, followed by </w:t>
      </w:r>
      <w:r w:rsidR="00C21117" w:rsidRPr="00B072C7">
        <w:rPr>
          <w:b w:val="0"/>
          <w:bCs w:val="0"/>
          <w:sz w:val="20"/>
          <w:szCs w:val="20"/>
        </w:rPr>
        <w:t>60 mg L</w:t>
      </w:r>
      <w:r w:rsidR="00C21117" w:rsidRPr="00B072C7">
        <w:rPr>
          <w:b w:val="0"/>
          <w:bCs w:val="0"/>
          <w:sz w:val="20"/>
          <w:szCs w:val="20"/>
          <w:vertAlign w:val="superscript"/>
        </w:rPr>
        <w:t>-1</w:t>
      </w:r>
      <w:r w:rsidR="00C21117" w:rsidRPr="00B072C7">
        <w:rPr>
          <w:b w:val="0"/>
          <w:bCs w:val="0"/>
          <w:sz w:val="20"/>
          <w:szCs w:val="20"/>
        </w:rPr>
        <w:t xml:space="preserve"> Kin alone. </w:t>
      </w:r>
    </w:p>
    <w:p w:rsidR="00042FEC" w:rsidRPr="00154DE5" w:rsidRDefault="008350CD" w:rsidP="00C21117">
      <w:pPr>
        <w:pStyle w:val="Title"/>
        <w:snapToGrid w:val="0"/>
        <w:spacing w:line="240" w:lineRule="auto"/>
        <w:jc w:val="both"/>
        <w:rPr>
          <w:b w:val="0"/>
          <w:sz w:val="20"/>
          <w:szCs w:val="20"/>
        </w:rPr>
      </w:pPr>
      <w:r w:rsidRPr="00154DE5">
        <w:rPr>
          <w:b w:val="0"/>
          <w:sz w:val="20"/>
          <w:szCs w:val="20"/>
        </w:rPr>
        <w:t>[</w:t>
      </w:r>
      <w:proofErr w:type="spellStart"/>
      <w:r w:rsidR="008649A4" w:rsidRPr="00154DE5">
        <w:rPr>
          <w:b w:val="0"/>
          <w:sz w:val="20"/>
          <w:szCs w:val="20"/>
        </w:rPr>
        <w:t>Amin</w:t>
      </w:r>
      <w:proofErr w:type="spellEnd"/>
      <w:r w:rsidR="008649A4" w:rsidRPr="00154DE5">
        <w:rPr>
          <w:b w:val="0"/>
          <w:sz w:val="20"/>
          <w:szCs w:val="20"/>
        </w:rPr>
        <w:t xml:space="preserve">, A.A., M. E. </w:t>
      </w:r>
      <w:proofErr w:type="spellStart"/>
      <w:r w:rsidR="008649A4" w:rsidRPr="00154DE5">
        <w:rPr>
          <w:b w:val="0"/>
          <w:sz w:val="20"/>
          <w:szCs w:val="20"/>
        </w:rPr>
        <w:t>Awadi</w:t>
      </w:r>
      <w:proofErr w:type="spellEnd"/>
      <w:r w:rsidR="00E66625" w:rsidRPr="00154DE5">
        <w:rPr>
          <w:b w:val="0"/>
          <w:sz w:val="20"/>
          <w:szCs w:val="20"/>
        </w:rPr>
        <w:t xml:space="preserve">, M. G. </w:t>
      </w:r>
      <w:proofErr w:type="spellStart"/>
      <w:r w:rsidR="00E66625" w:rsidRPr="00154DE5">
        <w:rPr>
          <w:b w:val="0"/>
          <w:sz w:val="20"/>
          <w:szCs w:val="20"/>
        </w:rPr>
        <w:t>Dawood</w:t>
      </w:r>
      <w:proofErr w:type="spellEnd"/>
      <w:r w:rsidR="00E66625" w:rsidRPr="00154DE5">
        <w:rPr>
          <w:b w:val="0"/>
          <w:sz w:val="20"/>
          <w:szCs w:val="20"/>
        </w:rPr>
        <w:t xml:space="preserve">, F. A. E. </w:t>
      </w:r>
      <w:proofErr w:type="spellStart"/>
      <w:r w:rsidR="00E66625" w:rsidRPr="00154DE5">
        <w:rPr>
          <w:b w:val="0"/>
          <w:sz w:val="20"/>
          <w:szCs w:val="20"/>
        </w:rPr>
        <w:t>Gharib</w:t>
      </w:r>
      <w:proofErr w:type="spellEnd"/>
      <w:r w:rsidR="00E66625" w:rsidRPr="00154DE5">
        <w:rPr>
          <w:b w:val="0"/>
          <w:sz w:val="20"/>
          <w:szCs w:val="20"/>
        </w:rPr>
        <w:t xml:space="preserve"> and </w:t>
      </w:r>
      <w:proofErr w:type="spellStart"/>
      <w:r w:rsidR="00E66625" w:rsidRPr="00154DE5">
        <w:rPr>
          <w:b w:val="0"/>
          <w:sz w:val="20"/>
          <w:szCs w:val="20"/>
        </w:rPr>
        <w:t>Esmat</w:t>
      </w:r>
      <w:proofErr w:type="spellEnd"/>
      <w:r w:rsidR="00E66625" w:rsidRPr="00154DE5">
        <w:rPr>
          <w:b w:val="0"/>
          <w:sz w:val="20"/>
          <w:szCs w:val="20"/>
        </w:rPr>
        <w:t>, A. Hassan</w:t>
      </w:r>
      <w:r w:rsidR="002D2CFD" w:rsidRPr="00154DE5">
        <w:rPr>
          <w:rFonts w:hint="eastAsia"/>
          <w:b w:val="0"/>
          <w:sz w:val="20"/>
          <w:szCs w:val="20"/>
        </w:rPr>
        <w:t>.</w:t>
      </w:r>
      <w:r w:rsidR="00E66625" w:rsidRPr="00154DE5">
        <w:rPr>
          <w:b w:val="0"/>
          <w:sz w:val="20"/>
          <w:szCs w:val="20"/>
        </w:rPr>
        <w:t xml:space="preserve"> </w:t>
      </w:r>
      <w:r w:rsidRPr="002F319B">
        <w:rPr>
          <w:sz w:val="20"/>
          <w:szCs w:val="20"/>
          <w:lang w:eastAsia="en-US"/>
        </w:rPr>
        <w:t xml:space="preserve">Kinetin and Tryptophan Enhance Yield and Production Efficiency of Lupine </w:t>
      </w:r>
      <w:r w:rsidRPr="002F319B">
        <w:rPr>
          <w:sz w:val="20"/>
          <w:szCs w:val="20"/>
        </w:rPr>
        <w:t>(</w:t>
      </w:r>
      <w:proofErr w:type="spellStart"/>
      <w:r w:rsidRPr="002F319B">
        <w:rPr>
          <w:i/>
          <w:iCs/>
          <w:sz w:val="20"/>
          <w:szCs w:val="20"/>
        </w:rPr>
        <w:t>Lupinus</w:t>
      </w:r>
      <w:proofErr w:type="spellEnd"/>
      <w:r w:rsidRPr="002F319B">
        <w:rPr>
          <w:i/>
          <w:iCs/>
          <w:sz w:val="20"/>
          <w:szCs w:val="20"/>
        </w:rPr>
        <w:t xml:space="preserve"> </w:t>
      </w:r>
      <w:proofErr w:type="spellStart"/>
      <w:r w:rsidRPr="002F319B">
        <w:rPr>
          <w:i/>
          <w:iCs/>
          <w:sz w:val="20"/>
          <w:szCs w:val="20"/>
        </w:rPr>
        <w:t>Termis</w:t>
      </w:r>
      <w:proofErr w:type="spellEnd"/>
      <w:r w:rsidRPr="002F319B">
        <w:rPr>
          <w:i/>
          <w:iCs/>
          <w:sz w:val="20"/>
          <w:szCs w:val="20"/>
        </w:rPr>
        <w:t xml:space="preserve"> </w:t>
      </w:r>
      <w:r w:rsidRPr="002F319B">
        <w:rPr>
          <w:sz w:val="20"/>
          <w:szCs w:val="20"/>
        </w:rPr>
        <w:t>L.)</w:t>
      </w:r>
      <w:r w:rsidR="00154DE5">
        <w:rPr>
          <w:sz w:val="20"/>
          <w:szCs w:val="20"/>
        </w:rPr>
        <w:t>.</w:t>
      </w:r>
      <w:r w:rsidRPr="002F319B">
        <w:rPr>
          <w:sz w:val="20"/>
          <w:szCs w:val="20"/>
          <w:lang w:eastAsia="en-US"/>
        </w:rPr>
        <w:t xml:space="preserve"> </w:t>
      </w:r>
      <w:r w:rsidRPr="00154DE5">
        <w:rPr>
          <w:b w:val="0"/>
          <w:sz w:val="20"/>
          <w:szCs w:val="20"/>
          <w:lang w:eastAsia="en-US"/>
        </w:rPr>
        <w:t>Plants</w:t>
      </w:r>
      <w:r w:rsidR="00042FEC" w:rsidRPr="00154DE5">
        <w:rPr>
          <w:rFonts w:eastAsia="Times New Roman"/>
          <w:b w:val="0"/>
          <w:sz w:val="20"/>
          <w:szCs w:val="20"/>
          <w:lang w:bidi="fa-IR"/>
        </w:rPr>
        <w:t>.</w:t>
      </w:r>
      <w:r w:rsidR="00042FEC" w:rsidRPr="00154DE5">
        <w:rPr>
          <w:rFonts w:ascii="SimSun" w:hAnsi="SimSun" w:hint="eastAsia"/>
          <w:b w:val="0"/>
          <w:iCs/>
          <w:sz w:val="20"/>
          <w:szCs w:val="20"/>
        </w:rPr>
        <w:t xml:space="preserve"> </w:t>
      </w:r>
      <w:r w:rsidR="00042FEC" w:rsidRPr="00154DE5">
        <w:rPr>
          <w:rFonts w:eastAsia="Times New Roman"/>
          <w:b w:val="0"/>
          <w:i/>
          <w:sz w:val="20"/>
          <w:szCs w:val="20"/>
        </w:rPr>
        <w:t xml:space="preserve">World Rural </w:t>
      </w:r>
      <w:proofErr w:type="spellStart"/>
      <w:r w:rsidR="00042FEC" w:rsidRPr="00154DE5">
        <w:rPr>
          <w:rFonts w:eastAsia="Times New Roman"/>
          <w:b w:val="0"/>
          <w:i/>
          <w:sz w:val="20"/>
          <w:szCs w:val="20"/>
        </w:rPr>
        <w:t>Observ</w:t>
      </w:r>
      <w:proofErr w:type="spellEnd"/>
      <w:r w:rsidR="00042FEC" w:rsidRPr="00154DE5">
        <w:rPr>
          <w:rFonts w:eastAsia="Times New Roman"/>
          <w:b w:val="0"/>
          <w:sz w:val="20"/>
          <w:szCs w:val="20"/>
        </w:rPr>
        <w:t xml:space="preserve"> </w:t>
      </w:r>
      <w:r w:rsidR="00042FEC" w:rsidRPr="00154DE5">
        <w:rPr>
          <w:b w:val="0"/>
          <w:sz w:val="20"/>
          <w:szCs w:val="20"/>
        </w:rPr>
        <w:t>201</w:t>
      </w:r>
      <w:r w:rsidR="00042FEC" w:rsidRPr="00154DE5">
        <w:rPr>
          <w:rFonts w:hint="eastAsia"/>
          <w:b w:val="0"/>
          <w:sz w:val="20"/>
          <w:szCs w:val="20"/>
        </w:rPr>
        <w:t>4</w:t>
      </w:r>
      <w:r w:rsidR="00042FEC" w:rsidRPr="00154DE5">
        <w:rPr>
          <w:b w:val="0"/>
          <w:sz w:val="20"/>
          <w:szCs w:val="20"/>
        </w:rPr>
        <w:t>;</w:t>
      </w:r>
      <w:r w:rsidR="00042FEC" w:rsidRPr="00154DE5">
        <w:rPr>
          <w:rFonts w:hint="eastAsia"/>
          <w:b w:val="0"/>
          <w:sz w:val="20"/>
          <w:szCs w:val="20"/>
        </w:rPr>
        <w:t>6</w:t>
      </w:r>
      <w:r w:rsidR="00042FEC" w:rsidRPr="00154DE5">
        <w:rPr>
          <w:b w:val="0"/>
          <w:sz w:val="20"/>
          <w:szCs w:val="20"/>
        </w:rPr>
        <w:t>(</w:t>
      </w:r>
      <w:r w:rsidR="00042FEC" w:rsidRPr="00154DE5">
        <w:rPr>
          <w:rFonts w:hint="eastAsia"/>
          <w:b w:val="0"/>
          <w:sz w:val="20"/>
          <w:szCs w:val="20"/>
        </w:rPr>
        <w:t>4</w:t>
      </w:r>
      <w:r w:rsidR="00042FEC" w:rsidRPr="00154DE5">
        <w:rPr>
          <w:b w:val="0"/>
          <w:sz w:val="20"/>
          <w:szCs w:val="20"/>
        </w:rPr>
        <w:t>):</w:t>
      </w:r>
      <w:r w:rsidR="0014063E" w:rsidRPr="00154DE5">
        <w:rPr>
          <w:b w:val="0"/>
          <w:noProof/>
          <w:sz w:val="20"/>
          <w:szCs w:val="20"/>
        </w:rPr>
        <w:t>50</w:t>
      </w:r>
      <w:r w:rsidR="00042FEC" w:rsidRPr="00154DE5">
        <w:rPr>
          <w:b w:val="0"/>
          <w:sz w:val="20"/>
          <w:szCs w:val="20"/>
        </w:rPr>
        <w:t>-</w:t>
      </w:r>
      <w:r w:rsidR="0014063E" w:rsidRPr="00154DE5">
        <w:rPr>
          <w:b w:val="0"/>
          <w:noProof/>
          <w:sz w:val="20"/>
          <w:szCs w:val="20"/>
        </w:rPr>
        <w:t>56</w:t>
      </w:r>
      <w:r w:rsidR="00042FEC" w:rsidRPr="00154DE5">
        <w:rPr>
          <w:b w:val="0"/>
          <w:sz w:val="20"/>
          <w:szCs w:val="20"/>
        </w:rPr>
        <w:t>]</w:t>
      </w:r>
      <w:r w:rsidR="00042FEC" w:rsidRPr="00154DE5">
        <w:rPr>
          <w:rFonts w:hint="eastAsia"/>
          <w:b w:val="0"/>
          <w:sz w:val="20"/>
          <w:szCs w:val="20"/>
        </w:rPr>
        <w:t>.</w:t>
      </w:r>
      <w:r w:rsidR="00042FEC" w:rsidRPr="00154DE5">
        <w:rPr>
          <w:b w:val="0"/>
          <w:sz w:val="20"/>
          <w:szCs w:val="20"/>
        </w:rPr>
        <w:t xml:space="preserve"> ISSN: 1944-6543 (Print); ISSN: 1944-6551 (Online). </w:t>
      </w:r>
      <w:hyperlink r:id="rId9" w:history="1">
        <w:r w:rsidR="00042FEC" w:rsidRPr="00154DE5">
          <w:rPr>
            <w:rStyle w:val="Hyperlink"/>
            <w:b w:val="0"/>
            <w:sz w:val="20"/>
            <w:szCs w:val="20"/>
          </w:rPr>
          <w:t>http://www.sciencepub.net/rural</w:t>
        </w:r>
      </w:hyperlink>
      <w:r w:rsidR="00042FEC" w:rsidRPr="00154DE5">
        <w:rPr>
          <w:b w:val="0"/>
          <w:sz w:val="20"/>
          <w:szCs w:val="20"/>
        </w:rPr>
        <w:t>.</w:t>
      </w:r>
      <w:r w:rsidR="00042FEC" w:rsidRPr="00154DE5">
        <w:rPr>
          <w:rFonts w:hint="eastAsia"/>
          <w:b w:val="0"/>
          <w:sz w:val="20"/>
          <w:szCs w:val="20"/>
        </w:rPr>
        <w:t xml:space="preserve"> </w:t>
      </w:r>
      <w:r w:rsidR="002D2CFD" w:rsidRPr="00154DE5">
        <w:rPr>
          <w:rFonts w:hint="eastAsia"/>
          <w:b w:val="0"/>
          <w:sz w:val="20"/>
          <w:szCs w:val="20"/>
        </w:rPr>
        <w:t>8</w:t>
      </w:r>
      <w:r w:rsidR="00042FEC" w:rsidRPr="00154DE5">
        <w:rPr>
          <w:b w:val="0"/>
          <w:sz w:val="20"/>
          <w:szCs w:val="20"/>
        </w:rPr>
        <w:t xml:space="preserve"> </w:t>
      </w:r>
    </w:p>
    <w:p w:rsidR="008350CD" w:rsidRPr="002F319B" w:rsidRDefault="008350CD" w:rsidP="00042FEC">
      <w:pPr>
        <w:bidi w:val="0"/>
        <w:snapToGrid w:val="0"/>
        <w:ind w:firstLine="425"/>
        <w:jc w:val="both"/>
        <w:rPr>
          <w:b/>
          <w:bCs/>
          <w:sz w:val="20"/>
          <w:szCs w:val="20"/>
        </w:rPr>
      </w:pPr>
    </w:p>
    <w:p w:rsidR="00CC42EC" w:rsidRPr="002F319B" w:rsidRDefault="00CC42EC" w:rsidP="002F319B">
      <w:pPr>
        <w:widowControl w:val="0"/>
        <w:tabs>
          <w:tab w:val="left" w:pos="436"/>
        </w:tabs>
        <w:bidi w:val="0"/>
        <w:snapToGrid w:val="0"/>
        <w:jc w:val="both"/>
        <w:rPr>
          <w:sz w:val="20"/>
          <w:szCs w:val="20"/>
        </w:rPr>
      </w:pPr>
      <w:r w:rsidRPr="002F319B">
        <w:rPr>
          <w:b/>
          <w:bCs/>
          <w:sz w:val="20"/>
          <w:szCs w:val="20"/>
        </w:rPr>
        <w:t>Key words</w:t>
      </w:r>
      <w:r w:rsidRPr="002F319B">
        <w:rPr>
          <w:sz w:val="20"/>
          <w:szCs w:val="20"/>
        </w:rPr>
        <w:t>:</w:t>
      </w:r>
      <w:r w:rsidR="008350CD" w:rsidRPr="002F319B">
        <w:rPr>
          <w:sz w:val="20"/>
          <w:szCs w:val="20"/>
        </w:rPr>
        <w:t xml:space="preserve"> </w:t>
      </w:r>
      <w:r w:rsidRPr="002F319B">
        <w:rPr>
          <w:sz w:val="20"/>
          <w:szCs w:val="20"/>
          <w:lang w:bidi="ar-EG"/>
        </w:rPr>
        <w:t>lupine plants; kinetin; tryptophan</w:t>
      </w:r>
      <w:r w:rsidRPr="002F319B">
        <w:rPr>
          <w:sz w:val="20"/>
          <w:szCs w:val="20"/>
        </w:rPr>
        <w:t xml:space="preserve">; </w:t>
      </w:r>
      <w:r w:rsidRPr="002F319B">
        <w:rPr>
          <w:sz w:val="20"/>
          <w:szCs w:val="20"/>
          <w:lang w:bidi="ar-EG"/>
        </w:rPr>
        <w:t>yield</w:t>
      </w:r>
      <w:r w:rsidRPr="002F319B">
        <w:rPr>
          <w:sz w:val="20"/>
          <w:szCs w:val="20"/>
        </w:rPr>
        <w:t>;</w:t>
      </w:r>
      <w:r w:rsidRPr="002F319B">
        <w:rPr>
          <w:sz w:val="20"/>
          <w:szCs w:val="20"/>
          <w:lang w:bidi="ar-EG"/>
        </w:rPr>
        <w:t xml:space="preserve"> protein, total soluble sugars, </w:t>
      </w:r>
      <w:r w:rsidR="003A076B" w:rsidRPr="002F319B">
        <w:rPr>
          <w:sz w:val="20"/>
          <w:szCs w:val="20"/>
        </w:rPr>
        <w:t>amino acids ,</w:t>
      </w:r>
      <w:r w:rsidR="003A076B" w:rsidRPr="002F319B">
        <w:rPr>
          <w:b/>
          <w:bCs/>
          <w:sz w:val="20"/>
          <w:szCs w:val="20"/>
        </w:rPr>
        <w:t xml:space="preserve"> </w:t>
      </w:r>
      <w:r w:rsidRPr="002F319B">
        <w:rPr>
          <w:sz w:val="20"/>
          <w:szCs w:val="20"/>
          <w:lang w:bidi="ar-EG"/>
        </w:rPr>
        <w:t>oil content</w:t>
      </w:r>
    </w:p>
    <w:p w:rsidR="00443909" w:rsidRPr="002F319B" w:rsidRDefault="00443909" w:rsidP="002F319B">
      <w:pPr>
        <w:widowControl w:val="0"/>
        <w:tabs>
          <w:tab w:val="left" w:pos="436"/>
        </w:tabs>
        <w:bidi w:val="0"/>
        <w:snapToGrid w:val="0"/>
        <w:jc w:val="both"/>
        <w:rPr>
          <w:sz w:val="20"/>
          <w:szCs w:val="20"/>
        </w:rPr>
      </w:pPr>
    </w:p>
    <w:p w:rsidR="002F319B" w:rsidRDefault="002F319B" w:rsidP="002F319B">
      <w:pPr>
        <w:pStyle w:val="Title"/>
        <w:snapToGrid w:val="0"/>
        <w:spacing w:line="240" w:lineRule="auto"/>
        <w:jc w:val="both"/>
        <w:rPr>
          <w:rFonts w:cs="Times New Roman"/>
          <w:sz w:val="20"/>
          <w:szCs w:val="20"/>
        </w:rPr>
        <w:sectPr w:rsidR="002F319B" w:rsidSect="0014063E">
          <w:headerReference w:type="default" r:id="rId10"/>
          <w:footerReference w:type="default" r:id="rId11"/>
          <w:type w:val="continuous"/>
          <w:pgSz w:w="12242" w:h="15842" w:code="1"/>
          <w:pgMar w:top="1440" w:right="1440" w:bottom="1440" w:left="1440" w:header="720" w:footer="720" w:gutter="0"/>
          <w:pgNumType w:start="50"/>
          <w:cols w:space="720"/>
          <w:bidi/>
          <w:docGrid w:linePitch="360"/>
        </w:sectPr>
      </w:pPr>
    </w:p>
    <w:p w:rsidR="00D95874" w:rsidRPr="00C21117" w:rsidRDefault="0038466E" w:rsidP="002F319B">
      <w:pPr>
        <w:pStyle w:val="Title"/>
        <w:snapToGrid w:val="0"/>
        <w:spacing w:line="240" w:lineRule="auto"/>
        <w:jc w:val="both"/>
        <w:rPr>
          <w:rFonts w:cs="Times New Roman"/>
          <w:sz w:val="20"/>
          <w:szCs w:val="20"/>
        </w:rPr>
      </w:pPr>
      <w:r w:rsidRPr="002F319B">
        <w:rPr>
          <w:rFonts w:cs="Times New Roman"/>
          <w:sz w:val="20"/>
          <w:szCs w:val="20"/>
        </w:rPr>
        <w:lastRenderedPageBreak/>
        <w:t>1</w:t>
      </w:r>
      <w:r w:rsidR="0007519E" w:rsidRPr="002F319B">
        <w:rPr>
          <w:rFonts w:cs="Times New Roman"/>
          <w:sz w:val="20"/>
          <w:szCs w:val="20"/>
        </w:rPr>
        <w:t>.</w:t>
      </w:r>
      <w:r w:rsidRPr="002F319B">
        <w:rPr>
          <w:rFonts w:cs="Times New Roman"/>
          <w:sz w:val="20"/>
          <w:szCs w:val="20"/>
        </w:rPr>
        <w:t xml:space="preserve"> </w:t>
      </w:r>
      <w:r w:rsidR="00D95874" w:rsidRPr="002F319B">
        <w:rPr>
          <w:rFonts w:cs="Times New Roman"/>
          <w:sz w:val="20"/>
          <w:szCs w:val="20"/>
        </w:rPr>
        <w:t>I</w:t>
      </w:r>
      <w:r w:rsidRPr="002F319B">
        <w:rPr>
          <w:rFonts w:cs="Times New Roman"/>
          <w:sz w:val="20"/>
          <w:szCs w:val="20"/>
        </w:rPr>
        <w:t>ntroduction</w:t>
      </w:r>
    </w:p>
    <w:p w:rsidR="00C21117" w:rsidRPr="00C21117" w:rsidRDefault="00C21117" w:rsidP="00C21117">
      <w:pPr>
        <w:autoSpaceDE w:val="0"/>
        <w:autoSpaceDN w:val="0"/>
        <w:bidi w:val="0"/>
        <w:adjustRightInd w:val="0"/>
        <w:ind w:firstLine="426"/>
        <w:jc w:val="both"/>
        <w:rPr>
          <w:sz w:val="20"/>
          <w:szCs w:val="20"/>
          <w:lang w:eastAsia="en-US"/>
        </w:rPr>
      </w:pPr>
      <w:r w:rsidRPr="00C21117">
        <w:rPr>
          <w:sz w:val="20"/>
          <w:szCs w:val="20"/>
          <w:lang w:bidi="ar-EG"/>
        </w:rPr>
        <w:t>Lupine (</w:t>
      </w:r>
      <w:proofErr w:type="spellStart"/>
      <w:r w:rsidRPr="00C21117">
        <w:rPr>
          <w:i/>
          <w:iCs/>
          <w:sz w:val="20"/>
          <w:szCs w:val="20"/>
          <w:lang w:bidi="ar-EG"/>
        </w:rPr>
        <w:t>Lupinus</w:t>
      </w:r>
      <w:proofErr w:type="spellEnd"/>
      <w:r w:rsidRPr="00C21117">
        <w:rPr>
          <w:i/>
          <w:iCs/>
          <w:sz w:val="20"/>
          <w:szCs w:val="20"/>
          <w:lang w:bidi="ar-EG"/>
        </w:rPr>
        <w:t xml:space="preserve"> </w:t>
      </w:r>
      <w:proofErr w:type="spellStart"/>
      <w:r w:rsidRPr="00C21117">
        <w:rPr>
          <w:i/>
          <w:iCs/>
          <w:sz w:val="20"/>
          <w:szCs w:val="20"/>
          <w:lang w:bidi="ar-EG"/>
        </w:rPr>
        <w:t>termis</w:t>
      </w:r>
      <w:proofErr w:type="spellEnd"/>
      <w:r w:rsidRPr="00C21117">
        <w:rPr>
          <w:sz w:val="20"/>
          <w:szCs w:val="20"/>
          <w:lang w:bidi="ar-EG"/>
        </w:rPr>
        <w:t>) is one of the oldest agricultural crops widely used in the world as a protein source in fodder production and for soil improvement (</w:t>
      </w:r>
      <w:proofErr w:type="spellStart"/>
      <w:r w:rsidRPr="00C21117">
        <w:rPr>
          <w:sz w:val="20"/>
          <w:szCs w:val="20"/>
          <w:lang w:bidi="ar-EG"/>
        </w:rPr>
        <w:t>Maknickiene</w:t>
      </w:r>
      <w:proofErr w:type="spellEnd"/>
      <w:r w:rsidRPr="00C21117">
        <w:rPr>
          <w:sz w:val="20"/>
          <w:szCs w:val="20"/>
          <w:lang w:bidi="ar-EG"/>
        </w:rPr>
        <w:t>, 2001).</w:t>
      </w:r>
      <w:r w:rsidRPr="00C21117">
        <w:rPr>
          <w:rFonts w:ascii="AdvP6EC5" w:cs="AdvP6EC5"/>
          <w:sz w:val="20"/>
          <w:szCs w:val="20"/>
        </w:rPr>
        <w:t xml:space="preserve"> </w:t>
      </w:r>
      <w:r w:rsidRPr="00C21117">
        <w:rPr>
          <w:sz w:val="20"/>
          <w:szCs w:val="20"/>
          <w:lang w:bidi="ar-EG"/>
        </w:rPr>
        <w:t>The seeds of lupine cultivars have been used with increasing frequency as a source of proteins replacing proteins of animal origin or soybean in feed compounds. It contains 33-40% crude protein, 5-13% oil and relatively beneficial amino acids profile (</w:t>
      </w:r>
      <w:proofErr w:type="spellStart"/>
      <w:r w:rsidRPr="00C21117">
        <w:rPr>
          <w:sz w:val="20"/>
          <w:szCs w:val="20"/>
          <w:lang w:bidi="ar-EG"/>
        </w:rPr>
        <w:t>Písaříková</w:t>
      </w:r>
      <w:proofErr w:type="spellEnd"/>
      <w:r w:rsidRPr="00C21117">
        <w:rPr>
          <w:sz w:val="20"/>
          <w:szCs w:val="20"/>
          <w:lang w:bidi="ar-EG"/>
        </w:rPr>
        <w:t xml:space="preserve">, and </w:t>
      </w:r>
      <w:proofErr w:type="spellStart"/>
      <w:r w:rsidRPr="00C21117">
        <w:rPr>
          <w:sz w:val="20"/>
          <w:szCs w:val="20"/>
          <w:lang w:bidi="ar-EG"/>
        </w:rPr>
        <w:t>Zralý</w:t>
      </w:r>
      <w:proofErr w:type="spellEnd"/>
      <w:r w:rsidRPr="00C21117">
        <w:rPr>
          <w:sz w:val="20"/>
          <w:szCs w:val="20"/>
          <w:lang w:bidi="ar-EG"/>
        </w:rPr>
        <w:t xml:space="preserve"> (2009). Further, p</w:t>
      </w:r>
      <w:r w:rsidRPr="00C21117">
        <w:rPr>
          <w:rFonts w:ascii="TimesNewRomanPSMT" w:hAnsi="TimesNewRomanPSMT" w:cs="TimesNewRomanPSMT"/>
          <w:sz w:val="20"/>
          <w:szCs w:val="20"/>
          <w:lang w:eastAsia="en-US"/>
        </w:rPr>
        <w:t xml:space="preserve">roximate analysis for </w:t>
      </w:r>
      <w:proofErr w:type="spellStart"/>
      <w:r w:rsidRPr="00C21117">
        <w:rPr>
          <w:rFonts w:ascii="TimesNewRomanPSMT" w:hAnsi="TimesNewRomanPSMT" w:cs="TimesNewRomanPSMT"/>
          <w:sz w:val="20"/>
          <w:szCs w:val="20"/>
          <w:lang w:eastAsia="en-US"/>
        </w:rPr>
        <w:t>dehulled</w:t>
      </w:r>
      <w:proofErr w:type="spellEnd"/>
      <w:r w:rsidRPr="00C21117">
        <w:rPr>
          <w:rFonts w:ascii="TimesNewRomanPSMT" w:hAnsi="TimesNewRomanPSMT" w:cs="TimesNewRomanPSMT"/>
          <w:sz w:val="20"/>
          <w:szCs w:val="20"/>
          <w:lang w:eastAsia="en-US"/>
        </w:rPr>
        <w:t xml:space="preserve"> </w:t>
      </w:r>
      <w:proofErr w:type="spellStart"/>
      <w:r w:rsidRPr="00C21117">
        <w:rPr>
          <w:rFonts w:ascii="TimesNewRomanPSMT" w:hAnsi="TimesNewRomanPSMT" w:cs="TimesNewRomanPSMT"/>
          <w:sz w:val="20"/>
          <w:szCs w:val="20"/>
          <w:lang w:eastAsia="en-US"/>
        </w:rPr>
        <w:t>lupin</w:t>
      </w:r>
      <w:proofErr w:type="spellEnd"/>
      <w:r w:rsidRPr="00C21117">
        <w:rPr>
          <w:rFonts w:ascii="TimesNewRomanPSMT" w:hAnsi="TimesNewRomanPSMT" w:cs="TimesNewRomanPSMT"/>
          <w:sz w:val="20"/>
          <w:szCs w:val="20"/>
          <w:lang w:eastAsia="en-US"/>
        </w:rPr>
        <w:t xml:space="preserve"> flour gave 43.57% protein, 9.75% oil, 3.16% total ash, 12.45% crude </w:t>
      </w:r>
      <w:proofErr w:type="spellStart"/>
      <w:r w:rsidRPr="00C21117">
        <w:rPr>
          <w:rFonts w:ascii="TimesNewRomanPSMT" w:hAnsi="TimesNewRomanPSMT" w:cs="TimesNewRomanPSMT"/>
          <w:sz w:val="20"/>
          <w:szCs w:val="20"/>
          <w:lang w:eastAsia="en-US"/>
        </w:rPr>
        <w:t>fibre</w:t>
      </w:r>
      <w:proofErr w:type="spellEnd"/>
      <w:r w:rsidRPr="00C21117">
        <w:rPr>
          <w:rFonts w:ascii="TimesNewRomanPSMT" w:hAnsi="TimesNewRomanPSMT" w:cs="TimesNewRomanPSMT"/>
          <w:sz w:val="20"/>
          <w:szCs w:val="20"/>
          <w:lang w:eastAsia="en-US"/>
        </w:rPr>
        <w:t xml:space="preserve"> and 29% carbohydrate (Khalid and </w:t>
      </w:r>
      <w:proofErr w:type="spellStart"/>
      <w:r w:rsidRPr="00C21117">
        <w:rPr>
          <w:rFonts w:ascii="TimesNewRomanPSMT" w:hAnsi="TimesNewRomanPSMT" w:cs="TimesNewRomanPSMT"/>
          <w:sz w:val="20"/>
          <w:szCs w:val="20"/>
          <w:lang w:eastAsia="en-US"/>
        </w:rPr>
        <w:t>Elharadallou</w:t>
      </w:r>
      <w:proofErr w:type="spellEnd"/>
      <w:r w:rsidRPr="00C21117">
        <w:rPr>
          <w:rFonts w:ascii="TimesNewRomanPSMT" w:hAnsi="TimesNewRomanPSMT" w:cs="TimesNewRomanPSMT"/>
          <w:sz w:val="20"/>
          <w:szCs w:val="20"/>
          <w:lang w:eastAsia="en-US"/>
        </w:rPr>
        <w:t>, 2013).</w:t>
      </w:r>
      <w:r w:rsidRPr="00C21117">
        <w:rPr>
          <w:sz w:val="20"/>
          <w:szCs w:val="20"/>
          <w:lang w:bidi="ar-EG"/>
        </w:rPr>
        <w:t xml:space="preserve"> Saturated fatty acids (11.35%) of bitter </w:t>
      </w:r>
      <w:proofErr w:type="spellStart"/>
      <w:r w:rsidRPr="00C21117">
        <w:rPr>
          <w:sz w:val="20"/>
          <w:szCs w:val="20"/>
          <w:lang w:bidi="ar-EG"/>
        </w:rPr>
        <w:t>lupin</w:t>
      </w:r>
      <w:proofErr w:type="spellEnd"/>
      <w:r w:rsidRPr="00C21117">
        <w:rPr>
          <w:sz w:val="20"/>
          <w:szCs w:val="20"/>
          <w:lang w:bidi="ar-EG"/>
        </w:rPr>
        <w:t xml:space="preserve"> (</w:t>
      </w:r>
      <w:proofErr w:type="spellStart"/>
      <w:r w:rsidRPr="00C21117">
        <w:rPr>
          <w:i/>
          <w:iCs/>
          <w:sz w:val="20"/>
          <w:szCs w:val="20"/>
          <w:lang w:bidi="ar-EG"/>
        </w:rPr>
        <w:t>Lupinus</w:t>
      </w:r>
      <w:proofErr w:type="spellEnd"/>
      <w:r w:rsidRPr="00C21117">
        <w:rPr>
          <w:i/>
          <w:iCs/>
          <w:sz w:val="20"/>
          <w:szCs w:val="20"/>
          <w:lang w:bidi="ar-EG"/>
        </w:rPr>
        <w:t xml:space="preserve"> </w:t>
      </w:r>
      <w:proofErr w:type="spellStart"/>
      <w:r w:rsidRPr="00C21117">
        <w:rPr>
          <w:i/>
          <w:iCs/>
          <w:sz w:val="20"/>
          <w:szCs w:val="20"/>
          <w:lang w:bidi="ar-EG"/>
        </w:rPr>
        <w:t>termis</w:t>
      </w:r>
      <w:proofErr w:type="spellEnd"/>
      <w:r w:rsidRPr="00C21117">
        <w:rPr>
          <w:sz w:val="20"/>
          <w:szCs w:val="20"/>
          <w:lang w:bidi="ar-EG"/>
        </w:rPr>
        <w:t xml:space="preserve">) seed oil was lower than unsaturated fatty acids (88.65) with oleic acid (52.22 %) as a predominant fatty acid.  Bitter </w:t>
      </w:r>
      <w:proofErr w:type="spellStart"/>
      <w:r w:rsidRPr="00C21117">
        <w:rPr>
          <w:sz w:val="20"/>
          <w:szCs w:val="20"/>
          <w:lang w:bidi="ar-EG"/>
        </w:rPr>
        <w:t>lupin</w:t>
      </w:r>
      <w:proofErr w:type="spellEnd"/>
      <w:r w:rsidRPr="00C21117">
        <w:rPr>
          <w:sz w:val="20"/>
          <w:szCs w:val="20"/>
          <w:lang w:bidi="ar-EG"/>
        </w:rPr>
        <w:t xml:space="preserve"> seed oil is suitable for utilization in different food products due to presence of high antioxidants content (α- and δ-</w:t>
      </w:r>
      <w:proofErr w:type="spellStart"/>
      <w:r w:rsidRPr="00C21117">
        <w:rPr>
          <w:sz w:val="20"/>
          <w:szCs w:val="20"/>
          <w:lang w:bidi="ar-EG"/>
        </w:rPr>
        <w:t>tocopherol</w:t>
      </w:r>
      <w:proofErr w:type="spellEnd"/>
      <w:r w:rsidRPr="00C21117">
        <w:rPr>
          <w:sz w:val="20"/>
          <w:szCs w:val="20"/>
          <w:lang w:bidi="ar-EG"/>
        </w:rPr>
        <w:t xml:space="preserve"> (5.41 and 4.23 mg/100g oil, respectively) (</w:t>
      </w:r>
      <w:proofErr w:type="spellStart"/>
      <w:r w:rsidRPr="00C21117">
        <w:rPr>
          <w:sz w:val="20"/>
          <w:szCs w:val="20"/>
          <w:lang w:bidi="ar-EG"/>
        </w:rPr>
        <w:t>Alamri</w:t>
      </w:r>
      <w:proofErr w:type="spellEnd"/>
      <w:r w:rsidRPr="00C21117">
        <w:rPr>
          <w:sz w:val="20"/>
          <w:szCs w:val="20"/>
          <w:lang w:bidi="ar-EG"/>
        </w:rPr>
        <w:t>, 2012).</w:t>
      </w:r>
      <w:r w:rsidRPr="00C21117">
        <w:rPr>
          <w:rFonts w:ascii="TimesNewRomanPSMT" w:hAnsi="TimesNewRomanPSMT" w:cs="TimesNewRomanPSMT"/>
          <w:sz w:val="20"/>
          <w:szCs w:val="20"/>
          <w:lang w:eastAsia="en-US"/>
        </w:rPr>
        <w:t xml:space="preserve"> </w:t>
      </w:r>
      <w:r w:rsidRPr="00C21117">
        <w:rPr>
          <w:sz w:val="20"/>
          <w:szCs w:val="20"/>
          <w:lang w:bidi="ar-EG"/>
        </w:rPr>
        <w:t xml:space="preserve">In Egypt, the cultivated lupine area is about </w:t>
      </w:r>
      <w:smartTag w:uri="urn:schemas-microsoft-com:office:smarttags" w:element="metricconverter">
        <w:smartTagPr>
          <w:attr w:name="ProductID" w:val="1482 ha"/>
        </w:smartTagPr>
        <w:r w:rsidRPr="00C21117">
          <w:rPr>
            <w:sz w:val="20"/>
            <w:szCs w:val="20"/>
            <w:lang w:bidi="ar-EG"/>
          </w:rPr>
          <w:t>1482 ha</w:t>
        </w:r>
      </w:smartTag>
      <w:r w:rsidRPr="00C21117">
        <w:rPr>
          <w:sz w:val="20"/>
          <w:szCs w:val="20"/>
          <w:lang w:bidi="ar-EG"/>
        </w:rPr>
        <w:t xml:space="preserve"> producing 2881 t with a productivity of 19, 439 kg∙ha</w:t>
      </w:r>
      <w:r w:rsidRPr="00C21117">
        <w:rPr>
          <w:sz w:val="20"/>
          <w:szCs w:val="20"/>
          <w:vertAlign w:val="superscript"/>
          <w:lang w:bidi="ar-EG"/>
        </w:rPr>
        <w:t>-1</w:t>
      </w:r>
      <w:r w:rsidRPr="00C21117">
        <w:rPr>
          <w:sz w:val="20"/>
          <w:szCs w:val="20"/>
          <w:lang w:bidi="ar-EG"/>
        </w:rPr>
        <w:t xml:space="preserve"> (FAO, 2009).</w:t>
      </w:r>
      <w:r w:rsidRPr="00C21117">
        <w:rPr>
          <w:sz w:val="20"/>
          <w:szCs w:val="20"/>
        </w:rPr>
        <w:t xml:space="preserve"> Despite large acreage of these crops, the total productivity remains low owing to physiological and biological constrains. Exhaustive efforts are being made to improve lupine quality and productivity (</w:t>
      </w:r>
      <w:proofErr w:type="spellStart"/>
      <w:r w:rsidRPr="00C21117">
        <w:rPr>
          <w:sz w:val="20"/>
          <w:szCs w:val="20"/>
          <w:lang w:bidi="ar-EG"/>
        </w:rPr>
        <w:t>Dawood</w:t>
      </w:r>
      <w:proofErr w:type="spellEnd"/>
      <w:r w:rsidRPr="00C21117">
        <w:rPr>
          <w:sz w:val="20"/>
          <w:szCs w:val="20"/>
          <w:lang w:bidi="ar-EG"/>
        </w:rPr>
        <w:t xml:space="preserve"> and </w:t>
      </w:r>
      <w:proofErr w:type="spellStart"/>
      <w:r w:rsidRPr="00C21117">
        <w:rPr>
          <w:sz w:val="20"/>
          <w:szCs w:val="20"/>
          <w:lang w:bidi="ar-EG"/>
        </w:rPr>
        <w:t>Taie</w:t>
      </w:r>
      <w:proofErr w:type="spellEnd"/>
      <w:r w:rsidRPr="00C21117">
        <w:rPr>
          <w:sz w:val="20"/>
          <w:szCs w:val="20"/>
          <w:lang w:bidi="ar-EG"/>
        </w:rPr>
        <w:t xml:space="preserve"> (2009): </w:t>
      </w:r>
      <w:proofErr w:type="spellStart"/>
      <w:r w:rsidRPr="00C21117">
        <w:rPr>
          <w:sz w:val="20"/>
          <w:szCs w:val="20"/>
          <w:lang w:eastAsia="en-US"/>
        </w:rPr>
        <w:t>Ayad</w:t>
      </w:r>
      <w:proofErr w:type="spellEnd"/>
      <w:r w:rsidRPr="00C21117">
        <w:rPr>
          <w:sz w:val="20"/>
          <w:szCs w:val="20"/>
          <w:lang w:eastAsia="en-US"/>
        </w:rPr>
        <w:t xml:space="preserve"> and</w:t>
      </w:r>
      <w:r w:rsidRPr="00C21117">
        <w:rPr>
          <w:b/>
          <w:bCs/>
          <w:sz w:val="20"/>
          <w:szCs w:val="20"/>
        </w:rPr>
        <w:t xml:space="preserve"> </w:t>
      </w:r>
      <w:proofErr w:type="spellStart"/>
      <w:r w:rsidRPr="00C21117">
        <w:rPr>
          <w:sz w:val="20"/>
          <w:szCs w:val="20"/>
          <w:lang w:eastAsia="en-US"/>
        </w:rPr>
        <w:lastRenderedPageBreak/>
        <w:t>Gamal</w:t>
      </w:r>
      <w:proofErr w:type="spellEnd"/>
      <w:r w:rsidRPr="00C21117">
        <w:rPr>
          <w:sz w:val="20"/>
          <w:szCs w:val="20"/>
          <w:lang w:eastAsia="en-US"/>
        </w:rPr>
        <w:t xml:space="preserve"> El-Din, 2011; </w:t>
      </w:r>
      <w:r w:rsidRPr="00C21117">
        <w:rPr>
          <w:sz w:val="20"/>
          <w:szCs w:val="20"/>
          <w:lang w:val="es-ES"/>
        </w:rPr>
        <w:t xml:space="preserve">El-Saeid </w:t>
      </w:r>
      <w:r w:rsidRPr="00C21117">
        <w:rPr>
          <w:i/>
          <w:iCs/>
          <w:sz w:val="20"/>
          <w:szCs w:val="20"/>
          <w:lang w:val="es-ES"/>
        </w:rPr>
        <w:t>et al</w:t>
      </w:r>
      <w:r w:rsidRPr="00C21117">
        <w:rPr>
          <w:sz w:val="20"/>
          <w:szCs w:val="20"/>
          <w:lang w:val="es-ES"/>
        </w:rPr>
        <w:t>., 2011;</w:t>
      </w:r>
      <w:r w:rsidRPr="00C21117">
        <w:rPr>
          <w:sz w:val="20"/>
          <w:szCs w:val="20"/>
        </w:rPr>
        <w:t xml:space="preserve"> </w:t>
      </w:r>
      <w:proofErr w:type="spellStart"/>
      <w:r w:rsidRPr="00C21117">
        <w:rPr>
          <w:sz w:val="20"/>
          <w:szCs w:val="20"/>
          <w:lang w:eastAsia="en-US"/>
        </w:rPr>
        <w:t>Alamri</w:t>
      </w:r>
      <w:proofErr w:type="spellEnd"/>
      <w:r w:rsidRPr="00C21117">
        <w:rPr>
          <w:sz w:val="20"/>
          <w:szCs w:val="20"/>
          <w:lang w:eastAsia="en-US"/>
        </w:rPr>
        <w:t xml:space="preserve"> 2012).</w:t>
      </w:r>
    </w:p>
    <w:p w:rsidR="00C21117" w:rsidRPr="00C21117" w:rsidRDefault="00C21117" w:rsidP="00C21117">
      <w:pPr>
        <w:autoSpaceDE w:val="0"/>
        <w:autoSpaceDN w:val="0"/>
        <w:bidi w:val="0"/>
        <w:adjustRightInd w:val="0"/>
        <w:ind w:firstLine="426"/>
        <w:jc w:val="both"/>
        <w:rPr>
          <w:sz w:val="20"/>
          <w:szCs w:val="20"/>
          <w:lang w:eastAsia="en-US"/>
        </w:rPr>
      </w:pPr>
      <w:r w:rsidRPr="00C21117">
        <w:rPr>
          <w:sz w:val="20"/>
          <w:szCs w:val="20"/>
        </w:rPr>
        <w:t xml:space="preserve">Amino acids foliar spray increased total soluble sugars and total free amino acids in </w:t>
      </w:r>
      <w:proofErr w:type="spellStart"/>
      <w:r w:rsidRPr="00C21117">
        <w:rPr>
          <w:i/>
          <w:iCs/>
          <w:sz w:val="20"/>
          <w:szCs w:val="20"/>
        </w:rPr>
        <w:t>Antholyza</w:t>
      </w:r>
      <w:proofErr w:type="spellEnd"/>
      <w:r w:rsidRPr="00C21117">
        <w:rPr>
          <w:i/>
          <w:iCs/>
          <w:sz w:val="20"/>
          <w:szCs w:val="20"/>
        </w:rPr>
        <w:t xml:space="preserve"> </w:t>
      </w:r>
      <w:proofErr w:type="spellStart"/>
      <w:r w:rsidRPr="00C21117">
        <w:rPr>
          <w:i/>
          <w:iCs/>
          <w:sz w:val="20"/>
          <w:szCs w:val="20"/>
        </w:rPr>
        <w:t>aethiopica</w:t>
      </w:r>
      <w:proofErr w:type="spellEnd"/>
      <w:r w:rsidRPr="00C21117">
        <w:rPr>
          <w:i/>
          <w:iCs/>
          <w:sz w:val="20"/>
          <w:szCs w:val="20"/>
        </w:rPr>
        <w:t xml:space="preserve"> </w:t>
      </w:r>
      <w:r w:rsidRPr="00C21117">
        <w:rPr>
          <w:sz w:val="20"/>
          <w:szCs w:val="20"/>
        </w:rPr>
        <w:t>(</w:t>
      </w:r>
      <w:proofErr w:type="spellStart"/>
      <w:r w:rsidRPr="00C21117">
        <w:rPr>
          <w:sz w:val="20"/>
          <w:szCs w:val="20"/>
        </w:rPr>
        <w:t>Wahba</w:t>
      </w:r>
      <w:proofErr w:type="spellEnd"/>
      <w:r w:rsidRPr="00C21117">
        <w:rPr>
          <w:sz w:val="20"/>
          <w:szCs w:val="20"/>
        </w:rPr>
        <w:t xml:space="preserve"> </w:t>
      </w:r>
      <w:r w:rsidRPr="00C21117">
        <w:rPr>
          <w:i/>
          <w:iCs/>
          <w:sz w:val="20"/>
          <w:szCs w:val="20"/>
        </w:rPr>
        <w:t>et al</w:t>
      </w:r>
      <w:r w:rsidRPr="00C21117">
        <w:rPr>
          <w:sz w:val="20"/>
          <w:szCs w:val="20"/>
        </w:rPr>
        <w:t xml:space="preserve">., 2002). Tryptophan application increased the growth of several species may be due to its conversion into IAA (Russell, 1982). Spraying tryptophan, increased growth and photosynthetic pigments of </w:t>
      </w:r>
      <w:proofErr w:type="spellStart"/>
      <w:r w:rsidRPr="00C21117">
        <w:rPr>
          <w:i/>
          <w:iCs/>
          <w:sz w:val="20"/>
          <w:szCs w:val="20"/>
        </w:rPr>
        <w:t>Iberis</w:t>
      </w:r>
      <w:proofErr w:type="spellEnd"/>
      <w:r w:rsidRPr="00C21117">
        <w:rPr>
          <w:i/>
          <w:iCs/>
          <w:sz w:val="20"/>
          <w:szCs w:val="20"/>
        </w:rPr>
        <w:t xml:space="preserve"> </w:t>
      </w:r>
      <w:proofErr w:type="spellStart"/>
      <w:r w:rsidRPr="00C21117">
        <w:rPr>
          <w:i/>
          <w:iCs/>
          <w:sz w:val="20"/>
          <w:szCs w:val="20"/>
        </w:rPr>
        <w:t>amara</w:t>
      </w:r>
      <w:proofErr w:type="spellEnd"/>
      <w:r w:rsidRPr="00C21117">
        <w:rPr>
          <w:i/>
          <w:iCs/>
          <w:sz w:val="20"/>
          <w:szCs w:val="20"/>
        </w:rPr>
        <w:t xml:space="preserve"> </w:t>
      </w:r>
      <w:r w:rsidRPr="00C21117">
        <w:rPr>
          <w:sz w:val="20"/>
          <w:szCs w:val="20"/>
        </w:rPr>
        <w:t>L (</w:t>
      </w:r>
      <w:proofErr w:type="spellStart"/>
      <w:r w:rsidRPr="00C21117">
        <w:rPr>
          <w:sz w:val="20"/>
          <w:szCs w:val="20"/>
        </w:rPr>
        <w:t>Attoa</w:t>
      </w:r>
      <w:proofErr w:type="spellEnd"/>
      <w:r w:rsidRPr="00C21117">
        <w:rPr>
          <w:sz w:val="20"/>
          <w:szCs w:val="20"/>
        </w:rPr>
        <w:t xml:space="preserve"> </w:t>
      </w:r>
      <w:r w:rsidRPr="00C21117">
        <w:rPr>
          <w:i/>
          <w:iCs/>
          <w:sz w:val="20"/>
          <w:szCs w:val="20"/>
        </w:rPr>
        <w:t>et al.</w:t>
      </w:r>
      <w:r w:rsidRPr="00C21117">
        <w:rPr>
          <w:sz w:val="20"/>
          <w:szCs w:val="20"/>
        </w:rPr>
        <w:t xml:space="preserve">, 2002); </w:t>
      </w:r>
      <w:proofErr w:type="spellStart"/>
      <w:r w:rsidRPr="00C21117">
        <w:rPr>
          <w:i/>
          <w:iCs/>
          <w:sz w:val="20"/>
          <w:szCs w:val="20"/>
        </w:rPr>
        <w:t>Chatharanthus</w:t>
      </w:r>
      <w:proofErr w:type="spellEnd"/>
      <w:r w:rsidRPr="00C21117">
        <w:rPr>
          <w:i/>
          <w:iCs/>
          <w:sz w:val="20"/>
          <w:szCs w:val="20"/>
        </w:rPr>
        <w:t xml:space="preserve"> </w:t>
      </w:r>
      <w:proofErr w:type="spellStart"/>
      <w:r w:rsidRPr="00C21117">
        <w:rPr>
          <w:i/>
          <w:iCs/>
          <w:sz w:val="20"/>
          <w:szCs w:val="20"/>
        </w:rPr>
        <w:t>roseus</w:t>
      </w:r>
      <w:proofErr w:type="spellEnd"/>
      <w:r w:rsidRPr="00C21117">
        <w:rPr>
          <w:i/>
          <w:iCs/>
          <w:sz w:val="20"/>
          <w:szCs w:val="20"/>
        </w:rPr>
        <w:t xml:space="preserve"> </w:t>
      </w:r>
      <w:r w:rsidRPr="00C21117">
        <w:rPr>
          <w:sz w:val="20"/>
          <w:szCs w:val="20"/>
        </w:rPr>
        <w:t>L (</w:t>
      </w:r>
      <w:proofErr w:type="spellStart"/>
      <w:r w:rsidRPr="00C21117">
        <w:rPr>
          <w:sz w:val="20"/>
          <w:szCs w:val="20"/>
        </w:rPr>
        <w:t>Talaat</w:t>
      </w:r>
      <w:proofErr w:type="spellEnd"/>
      <w:r w:rsidRPr="00C21117">
        <w:rPr>
          <w:sz w:val="20"/>
          <w:szCs w:val="20"/>
        </w:rPr>
        <w:t xml:space="preserve"> </w:t>
      </w:r>
      <w:r w:rsidRPr="00C21117">
        <w:rPr>
          <w:i/>
          <w:iCs/>
          <w:sz w:val="20"/>
          <w:szCs w:val="20"/>
        </w:rPr>
        <w:t>et al.</w:t>
      </w:r>
      <w:r w:rsidRPr="00C21117">
        <w:rPr>
          <w:sz w:val="20"/>
          <w:szCs w:val="20"/>
        </w:rPr>
        <w:t xml:space="preserve">, 2005) and </w:t>
      </w:r>
      <w:r w:rsidRPr="00C21117">
        <w:rPr>
          <w:i/>
          <w:iCs/>
          <w:sz w:val="20"/>
          <w:szCs w:val="20"/>
        </w:rPr>
        <w:t xml:space="preserve">Philodendron </w:t>
      </w:r>
      <w:proofErr w:type="spellStart"/>
      <w:r w:rsidRPr="00C21117">
        <w:rPr>
          <w:i/>
          <w:iCs/>
          <w:sz w:val="20"/>
          <w:szCs w:val="20"/>
        </w:rPr>
        <w:t>erubescens</w:t>
      </w:r>
      <w:proofErr w:type="spellEnd"/>
      <w:r w:rsidRPr="00C21117">
        <w:rPr>
          <w:sz w:val="20"/>
          <w:szCs w:val="20"/>
        </w:rPr>
        <w:t xml:space="preserve"> L (</w:t>
      </w:r>
      <w:proofErr w:type="spellStart"/>
      <w:r w:rsidRPr="00C21117">
        <w:rPr>
          <w:sz w:val="20"/>
          <w:szCs w:val="20"/>
        </w:rPr>
        <w:t>Abou</w:t>
      </w:r>
      <w:proofErr w:type="spellEnd"/>
      <w:r w:rsidRPr="00C21117">
        <w:rPr>
          <w:sz w:val="20"/>
          <w:szCs w:val="20"/>
        </w:rPr>
        <w:t xml:space="preserve"> </w:t>
      </w:r>
      <w:proofErr w:type="spellStart"/>
      <w:r w:rsidRPr="00C21117">
        <w:rPr>
          <w:sz w:val="20"/>
          <w:szCs w:val="20"/>
        </w:rPr>
        <w:t>Dahab</w:t>
      </w:r>
      <w:proofErr w:type="spellEnd"/>
      <w:r w:rsidRPr="00C21117">
        <w:rPr>
          <w:sz w:val="20"/>
          <w:szCs w:val="20"/>
        </w:rPr>
        <w:t xml:space="preserve"> and </w:t>
      </w:r>
      <w:proofErr w:type="spellStart"/>
      <w:r w:rsidRPr="00C21117">
        <w:rPr>
          <w:sz w:val="20"/>
          <w:szCs w:val="20"/>
        </w:rPr>
        <w:t>Abd</w:t>
      </w:r>
      <w:proofErr w:type="spellEnd"/>
      <w:r w:rsidRPr="00C21117">
        <w:rPr>
          <w:sz w:val="20"/>
          <w:szCs w:val="20"/>
        </w:rPr>
        <w:t xml:space="preserve"> El-Aziz, 2006) and </w:t>
      </w:r>
      <w:proofErr w:type="spellStart"/>
      <w:r w:rsidRPr="00C21117">
        <w:rPr>
          <w:i/>
          <w:iCs/>
          <w:sz w:val="20"/>
          <w:szCs w:val="20"/>
        </w:rPr>
        <w:t>Brassica</w:t>
      </w:r>
      <w:proofErr w:type="spellEnd"/>
      <w:r w:rsidRPr="00C21117">
        <w:rPr>
          <w:i/>
          <w:iCs/>
          <w:sz w:val="20"/>
          <w:szCs w:val="20"/>
        </w:rPr>
        <w:t xml:space="preserve"> </w:t>
      </w:r>
      <w:proofErr w:type="spellStart"/>
      <w:r w:rsidRPr="00C21117">
        <w:rPr>
          <w:i/>
          <w:iCs/>
          <w:sz w:val="20"/>
          <w:szCs w:val="20"/>
        </w:rPr>
        <w:t>napus</w:t>
      </w:r>
      <w:proofErr w:type="spellEnd"/>
      <w:r w:rsidRPr="00C21117">
        <w:rPr>
          <w:i/>
          <w:iCs/>
          <w:sz w:val="20"/>
          <w:szCs w:val="20"/>
        </w:rPr>
        <w:t xml:space="preserve"> </w:t>
      </w:r>
      <w:r w:rsidRPr="00C21117">
        <w:rPr>
          <w:sz w:val="20"/>
          <w:szCs w:val="20"/>
        </w:rPr>
        <w:t>L (</w:t>
      </w:r>
      <w:proofErr w:type="spellStart"/>
      <w:r w:rsidRPr="00C21117">
        <w:rPr>
          <w:sz w:val="20"/>
          <w:szCs w:val="20"/>
        </w:rPr>
        <w:t>Dawood</w:t>
      </w:r>
      <w:proofErr w:type="spellEnd"/>
      <w:r w:rsidRPr="00C21117">
        <w:rPr>
          <w:sz w:val="20"/>
          <w:szCs w:val="20"/>
        </w:rPr>
        <w:t xml:space="preserve"> and </w:t>
      </w:r>
      <w:proofErr w:type="spellStart"/>
      <w:r w:rsidRPr="00C21117">
        <w:rPr>
          <w:sz w:val="20"/>
          <w:szCs w:val="20"/>
        </w:rPr>
        <w:t>Sadak</w:t>
      </w:r>
      <w:proofErr w:type="spellEnd"/>
      <w:r w:rsidRPr="00C21117">
        <w:rPr>
          <w:sz w:val="20"/>
          <w:szCs w:val="20"/>
        </w:rPr>
        <w:t>, 2007).</w:t>
      </w:r>
    </w:p>
    <w:p w:rsidR="00C21117" w:rsidRPr="00C21117" w:rsidRDefault="00C21117" w:rsidP="00C21117">
      <w:pPr>
        <w:pStyle w:val="Title"/>
        <w:spacing w:line="240" w:lineRule="auto"/>
        <w:ind w:firstLine="426"/>
        <w:jc w:val="lowKashida"/>
        <w:rPr>
          <w:b w:val="0"/>
          <w:bCs w:val="0"/>
          <w:sz w:val="20"/>
          <w:szCs w:val="20"/>
        </w:rPr>
      </w:pPr>
      <w:r w:rsidRPr="00C21117">
        <w:rPr>
          <w:b w:val="0"/>
          <w:bCs w:val="0"/>
          <w:sz w:val="20"/>
          <w:szCs w:val="20"/>
        </w:rPr>
        <w:t>On the other hand, plant growth regulators (PGRs) representing one of the controlling factors regulate growth; biosynthesis of chemical constituents and yield. The uses of Plant growth regulators to improve growth character and productivity of various economic crops have yielded very encouraging results</w:t>
      </w:r>
      <w:r w:rsidRPr="00C21117">
        <w:rPr>
          <w:rFonts w:ascii="TimesNewRomanPSMT" w:hAnsi="TimesNewRomanPSMT" w:cs="TimesNewRomanPSMT"/>
          <w:b w:val="0"/>
          <w:bCs w:val="0"/>
          <w:sz w:val="20"/>
          <w:szCs w:val="20"/>
        </w:rPr>
        <w:t xml:space="preserve">; application of </w:t>
      </w:r>
      <w:r w:rsidRPr="00C21117">
        <w:rPr>
          <w:b w:val="0"/>
          <w:bCs w:val="0"/>
          <w:sz w:val="20"/>
          <w:szCs w:val="20"/>
        </w:rPr>
        <w:t>PGRs at correct rate and date significantly increased pod number, shortening of off shoots and seed yields of yellow and narrow-leaved lupine (</w:t>
      </w:r>
      <w:proofErr w:type="spellStart"/>
      <w:r w:rsidRPr="00C21117">
        <w:rPr>
          <w:b w:val="0"/>
          <w:bCs w:val="0"/>
          <w:i/>
          <w:iCs/>
          <w:sz w:val="20"/>
          <w:szCs w:val="20"/>
        </w:rPr>
        <w:t>Lupinus</w:t>
      </w:r>
      <w:proofErr w:type="spellEnd"/>
      <w:r w:rsidRPr="00C21117">
        <w:rPr>
          <w:b w:val="0"/>
          <w:bCs w:val="0"/>
          <w:sz w:val="20"/>
          <w:szCs w:val="20"/>
        </w:rPr>
        <w:t xml:space="preserve"> </w:t>
      </w:r>
      <w:proofErr w:type="spellStart"/>
      <w:r w:rsidRPr="00C21117">
        <w:rPr>
          <w:b w:val="0"/>
          <w:bCs w:val="0"/>
          <w:i/>
          <w:iCs/>
          <w:sz w:val="20"/>
          <w:szCs w:val="20"/>
        </w:rPr>
        <w:t>luteus</w:t>
      </w:r>
      <w:proofErr w:type="spellEnd"/>
      <w:r w:rsidRPr="00C21117">
        <w:rPr>
          <w:b w:val="0"/>
          <w:bCs w:val="0"/>
          <w:sz w:val="20"/>
          <w:szCs w:val="20"/>
        </w:rPr>
        <w:t xml:space="preserve"> and </w:t>
      </w:r>
      <w:r w:rsidRPr="00C21117">
        <w:rPr>
          <w:b w:val="0"/>
          <w:bCs w:val="0"/>
          <w:i/>
          <w:iCs/>
          <w:sz w:val="20"/>
          <w:szCs w:val="20"/>
        </w:rPr>
        <w:t xml:space="preserve">L. </w:t>
      </w:r>
      <w:proofErr w:type="spellStart"/>
      <w:r w:rsidRPr="00C21117">
        <w:rPr>
          <w:b w:val="0"/>
          <w:bCs w:val="0"/>
          <w:i/>
          <w:iCs/>
          <w:sz w:val="20"/>
          <w:szCs w:val="20"/>
        </w:rPr>
        <w:t>angustifolius</w:t>
      </w:r>
      <w:proofErr w:type="spellEnd"/>
      <w:r w:rsidRPr="00C21117">
        <w:rPr>
          <w:b w:val="0"/>
          <w:bCs w:val="0"/>
          <w:sz w:val="20"/>
          <w:szCs w:val="20"/>
        </w:rPr>
        <w:t>, resp.) plants (</w:t>
      </w:r>
      <w:proofErr w:type="spellStart"/>
      <w:r w:rsidRPr="00C21117">
        <w:rPr>
          <w:b w:val="0"/>
          <w:bCs w:val="0"/>
          <w:sz w:val="20"/>
          <w:szCs w:val="20"/>
        </w:rPr>
        <w:t>Gromadzinski</w:t>
      </w:r>
      <w:proofErr w:type="spellEnd"/>
      <w:r w:rsidRPr="00C21117">
        <w:rPr>
          <w:b w:val="0"/>
          <w:bCs w:val="0"/>
          <w:sz w:val="20"/>
          <w:szCs w:val="20"/>
        </w:rPr>
        <w:t xml:space="preserve"> </w:t>
      </w:r>
      <w:r w:rsidRPr="00C21117">
        <w:rPr>
          <w:b w:val="0"/>
          <w:bCs w:val="0"/>
          <w:i/>
          <w:iCs/>
          <w:sz w:val="20"/>
          <w:szCs w:val="20"/>
        </w:rPr>
        <w:t>et al</w:t>
      </w:r>
      <w:r w:rsidRPr="00C21117">
        <w:rPr>
          <w:b w:val="0"/>
          <w:bCs w:val="0"/>
          <w:sz w:val="20"/>
          <w:szCs w:val="20"/>
        </w:rPr>
        <w:t xml:space="preserve">., </w:t>
      </w:r>
      <w:r w:rsidRPr="00C21117">
        <w:rPr>
          <w:rFonts w:cs="Times New Roman"/>
          <w:b w:val="0"/>
          <w:bCs w:val="0"/>
          <w:sz w:val="20"/>
          <w:szCs w:val="20"/>
        </w:rPr>
        <w:t>1990</w:t>
      </w:r>
      <w:r w:rsidRPr="00C21117">
        <w:rPr>
          <w:b w:val="0"/>
          <w:bCs w:val="0"/>
          <w:sz w:val="20"/>
          <w:szCs w:val="20"/>
        </w:rPr>
        <w:t xml:space="preserve">). </w:t>
      </w:r>
    </w:p>
    <w:p w:rsidR="00C21117" w:rsidRPr="00C21117" w:rsidRDefault="00C21117" w:rsidP="00C21117">
      <w:pPr>
        <w:autoSpaceDE w:val="0"/>
        <w:autoSpaceDN w:val="0"/>
        <w:bidi w:val="0"/>
        <w:adjustRightInd w:val="0"/>
        <w:ind w:firstLine="426"/>
        <w:jc w:val="both"/>
        <w:rPr>
          <w:sz w:val="20"/>
          <w:szCs w:val="20"/>
        </w:rPr>
      </w:pPr>
      <w:proofErr w:type="spellStart"/>
      <w:r w:rsidRPr="00C21117">
        <w:rPr>
          <w:sz w:val="20"/>
          <w:szCs w:val="20"/>
        </w:rPr>
        <w:t>Ammanullah</w:t>
      </w:r>
      <w:proofErr w:type="spellEnd"/>
      <w:r w:rsidRPr="00C21117">
        <w:rPr>
          <w:sz w:val="20"/>
          <w:szCs w:val="20"/>
        </w:rPr>
        <w:t xml:space="preserve"> </w:t>
      </w:r>
      <w:r w:rsidRPr="00C21117">
        <w:rPr>
          <w:i/>
          <w:iCs/>
          <w:sz w:val="20"/>
          <w:szCs w:val="20"/>
        </w:rPr>
        <w:t>et al</w:t>
      </w:r>
      <w:r w:rsidRPr="00C21117">
        <w:rPr>
          <w:sz w:val="20"/>
          <w:szCs w:val="20"/>
        </w:rPr>
        <w:t xml:space="preserve">. (2010) mentioned that plant growth substances are known to enhance the source-sink relationship and stimulate the translocation of photo-assimilates to sink thereby helping in effective </w:t>
      </w:r>
      <w:r w:rsidRPr="00C21117">
        <w:rPr>
          <w:sz w:val="20"/>
          <w:szCs w:val="20"/>
        </w:rPr>
        <w:lastRenderedPageBreak/>
        <w:t xml:space="preserve">flower formation, fruit and seed development and ultimately enhancing the productivity of crops. </w:t>
      </w:r>
    </w:p>
    <w:p w:rsidR="00C21117" w:rsidRPr="00C21117" w:rsidRDefault="00C21117" w:rsidP="00C21117">
      <w:pPr>
        <w:autoSpaceDE w:val="0"/>
        <w:autoSpaceDN w:val="0"/>
        <w:bidi w:val="0"/>
        <w:adjustRightInd w:val="0"/>
        <w:ind w:firstLine="426"/>
        <w:jc w:val="both"/>
        <w:rPr>
          <w:sz w:val="28"/>
          <w:szCs w:val="28"/>
        </w:rPr>
      </w:pPr>
      <w:r w:rsidRPr="00C21117">
        <w:rPr>
          <w:rFonts w:eastAsia="MinionPro-Regular"/>
          <w:sz w:val="20"/>
          <w:szCs w:val="20"/>
        </w:rPr>
        <w:t>Kinetin is synthetic</w:t>
      </w:r>
      <w:r w:rsidRPr="00C21117">
        <w:rPr>
          <w:sz w:val="20"/>
          <w:szCs w:val="20"/>
        </w:rPr>
        <w:t xml:space="preserve"> </w:t>
      </w:r>
      <w:proofErr w:type="spellStart"/>
      <w:r w:rsidRPr="00C21117">
        <w:rPr>
          <w:rFonts w:eastAsia="MinionPro-Regular"/>
          <w:sz w:val="20"/>
          <w:szCs w:val="20"/>
        </w:rPr>
        <w:t>cytokinins</w:t>
      </w:r>
      <w:proofErr w:type="spellEnd"/>
      <w:r w:rsidRPr="00C21117">
        <w:rPr>
          <w:rFonts w:eastAsia="MinionPro-Regular"/>
          <w:sz w:val="20"/>
          <w:szCs w:val="20"/>
        </w:rPr>
        <w:t xml:space="preserve"> known to significantly improve plant growth and development even grown under environmental stress.</w:t>
      </w:r>
      <w:r w:rsidRPr="00C21117">
        <w:rPr>
          <w:sz w:val="20"/>
          <w:szCs w:val="20"/>
        </w:rPr>
        <w:t xml:space="preserve"> It stimulates leaf expansion, development of reproductive organs and delays senescence (</w:t>
      </w:r>
      <w:hyperlink r:id="rId12" w:history="1">
        <w:r w:rsidRPr="00C21117">
          <w:rPr>
            <w:sz w:val="20"/>
            <w:szCs w:val="20"/>
          </w:rPr>
          <w:t>Shah</w:t>
        </w:r>
      </w:hyperlink>
      <w:r w:rsidRPr="00C21117">
        <w:rPr>
          <w:sz w:val="20"/>
          <w:szCs w:val="20"/>
        </w:rPr>
        <w:t xml:space="preserve">, 2007). </w:t>
      </w:r>
    </w:p>
    <w:p w:rsidR="00C21117" w:rsidRPr="00C21117" w:rsidRDefault="00C21117" w:rsidP="00C21117">
      <w:pPr>
        <w:pStyle w:val="Title"/>
        <w:spacing w:line="240" w:lineRule="auto"/>
        <w:ind w:firstLine="426"/>
        <w:jc w:val="lowKashida"/>
        <w:rPr>
          <w:rFonts w:ascii="AdvP641C" w:hAnsi="AdvP641C" w:cs="AdvP641C"/>
          <w:b w:val="0"/>
          <w:bCs w:val="0"/>
          <w:sz w:val="20"/>
          <w:szCs w:val="20"/>
        </w:rPr>
      </w:pPr>
      <w:r w:rsidRPr="00C21117">
        <w:rPr>
          <w:b w:val="0"/>
          <w:bCs w:val="0"/>
          <w:sz w:val="20"/>
          <w:szCs w:val="20"/>
        </w:rPr>
        <w:t xml:space="preserve">Spraying yellow lupine cultivar with </w:t>
      </w:r>
      <w:proofErr w:type="spellStart"/>
      <w:r w:rsidRPr="00C21117">
        <w:rPr>
          <w:b w:val="0"/>
          <w:bCs w:val="0"/>
          <w:sz w:val="20"/>
          <w:szCs w:val="20"/>
        </w:rPr>
        <w:t>cytokinin</w:t>
      </w:r>
      <w:proofErr w:type="spellEnd"/>
      <w:r w:rsidRPr="00C21117">
        <w:rPr>
          <w:b w:val="0"/>
          <w:bCs w:val="0"/>
          <w:sz w:val="20"/>
          <w:szCs w:val="20"/>
        </w:rPr>
        <w:t xml:space="preserve"> (6-benzyloaminopurine) and </w:t>
      </w:r>
      <w:proofErr w:type="spellStart"/>
      <w:r w:rsidRPr="00C21117">
        <w:rPr>
          <w:b w:val="0"/>
          <w:bCs w:val="0"/>
          <w:sz w:val="20"/>
          <w:szCs w:val="20"/>
        </w:rPr>
        <w:t>auxin</w:t>
      </w:r>
      <w:proofErr w:type="spellEnd"/>
      <w:r w:rsidRPr="00C21117">
        <w:rPr>
          <w:b w:val="0"/>
          <w:bCs w:val="0"/>
          <w:sz w:val="20"/>
          <w:szCs w:val="20"/>
        </w:rPr>
        <w:t xml:space="preserve"> (indole-3-butyric acid) significantly increased seed yield and limited the </w:t>
      </w:r>
      <w:proofErr w:type="spellStart"/>
      <w:r w:rsidRPr="00C21117">
        <w:rPr>
          <w:b w:val="0"/>
          <w:bCs w:val="0"/>
          <w:sz w:val="20"/>
          <w:szCs w:val="20"/>
        </w:rPr>
        <w:t>unfavourable</w:t>
      </w:r>
      <w:proofErr w:type="spellEnd"/>
      <w:r w:rsidRPr="00C21117">
        <w:rPr>
          <w:b w:val="0"/>
          <w:bCs w:val="0"/>
          <w:sz w:val="20"/>
          <w:szCs w:val="20"/>
        </w:rPr>
        <w:t xml:space="preserve"> abscission of generative organs (</w:t>
      </w:r>
      <w:proofErr w:type="spellStart"/>
      <w:r w:rsidRPr="00C21117">
        <w:rPr>
          <w:b w:val="0"/>
          <w:bCs w:val="0"/>
          <w:sz w:val="20"/>
          <w:szCs w:val="20"/>
        </w:rPr>
        <w:t>Prusinski</w:t>
      </w:r>
      <w:proofErr w:type="spellEnd"/>
      <w:r w:rsidRPr="00C21117">
        <w:rPr>
          <w:b w:val="0"/>
          <w:bCs w:val="0"/>
          <w:sz w:val="20"/>
          <w:szCs w:val="20"/>
        </w:rPr>
        <w:t xml:space="preserve"> </w:t>
      </w:r>
      <w:r w:rsidRPr="00C21117">
        <w:rPr>
          <w:b w:val="0"/>
          <w:bCs w:val="0"/>
          <w:i/>
          <w:iCs/>
          <w:sz w:val="20"/>
          <w:szCs w:val="20"/>
        </w:rPr>
        <w:t>et al</w:t>
      </w:r>
      <w:r w:rsidRPr="00C21117">
        <w:rPr>
          <w:b w:val="0"/>
          <w:bCs w:val="0"/>
          <w:sz w:val="20"/>
          <w:szCs w:val="20"/>
        </w:rPr>
        <w:t>.,</w:t>
      </w:r>
      <w:r w:rsidRPr="00C21117">
        <w:rPr>
          <w:rFonts w:cs="Times New Roman"/>
          <w:b w:val="0"/>
          <w:bCs w:val="0"/>
          <w:sz w:val="20"/>
          <w:szCs w:val="20"/>
        </w:rPr>
        <w:t xml:space="preserve"> 1999.</w:t>
      </w:r>
      <w:r w:rsidRPr="00C21117">
        <w:rPr>
          <w:b w:val="0"/>
          <w:bCs w:val="0"/>
          <w:sz w:val="20"/>
          <w:szCs w:val="20"/>
        </w:rPr>
        <w:t>).</w:t>
      </w:r>
      <w:r w:rsidRPr="00C21117">
        <w:rPr>
          <w:rFonts w:ascii="Arial" w:hAnsi="Arial" w:cs="Arial"/>
          <w:b w:val="0"/>
          <w:bCs w:val="0"/>
          <w:sz w:val="20"/>
          <w:szCs w:val="20"/>
        </w:rPr>
        <w:t xml:space="preserve"> </w:t>
      </w:r>
      <w:r w:rsidRPr="00C21117">
        <w:rPr>
          <w:b w:val="0"/>
          <w:bCs w:val="0"/>
          <w:sz w:val="20"/>
          <w:szCs w:val="20"/>
        </w:rPr>
        <w:t>Kinetin treatments increased the level of IAA, gibberellins and cytokine's in lentil plants (</w:t>
      </w:r>
      <w:proofErr w:type="spellStart"/>
      <w:r w:rsidRPr="00C21117">
        <w:rPr>
          <w:b w:val="0"/>
          <w:bCs w:val="0"/>
          <w:sz w:val="20"/>
          <w:szCs w:val="20"/>
        </w:rPr>
        <w:t>Khalil</w:t>
      </w:r>
      <w:proofErr w:type="spellEnd"/>
      <w:r w:rsidRPr="00C21117">
        <w:rPr>
          <w:b w:val="0"/>
          <w:bCs w:val="0"/>
          <w:sz w:val="20"/>
          <w:szCs w:val="20"/>
        </w:rPr>
        <w:t xml:space="preserve"> </w:t>
      </w:r>
      <w:r w:rsidRPr="00C21117">
        <w:rPr>
          <w:b w:val="0"/>
          <w:bCs w:val="0"/>
          <w:i/>
          <w:iCs/>
          <w:sz w:val="20"/>
          <w:szCs w:val="20"/>
        </w:rPr>
        <w:t>et al</w:t>
      </w:r>
      <w:r w:rsidRPr="00C21117">
        <w:rPr>
          <w:b w:val="0"/>
          <w:bCs w:val="0"/>
          <w:sz w:val="20"/>
          <w:szCs w:val="20"/>
        </w:rPr>
        <w:t xml:space="preserve">. </w:t>
      </w:r>
      <w:r w:rsidRPr="00C21117">
        <w:rPr>
          <w:rFonts w:cs="Times New Roman"/>
          <w:b w:val="0"/>
          <w:bCs w:val="0"/>
          <w:sz w:val="20"/>
          <w:szCs w:val="20"/>
        </w:rPr>
        <w:t>2006</w:t>
      </w:r>
      <w:r w:rsidRPr="00C21117">
        <w:rPr>
          <w:b w:val="0"/>
          <w:bCs w:val="0"/>
          <w:sz w:val="20"/>
          <w:szCs w:val="20"/>
        </w:rPr>
        <w:t xml:space="preserve">) and </w:t>
      </w:r>
      <w:proofErr w:type="spellStart"/>
      <w:r w:rsidRPr="00C21117">
        <w:rPr>
          <w:b w:val="0"/>
          <w:bCs w:val="0"/>
          <w:sz w:val="20"/>
          <w:szCs w:val="20"/>
        </w:rPr>
        <w:t>faba</w:t>
      </w:r>
      <w:proofErr w:type="spellEnd"/>
      <w:r w:rsidRPr="00C21117">
        <w:rPr>
          <w:b w:val="0"/>
          <w:bCs w:val="0"/>
          <w:sz w:val="20"/>
          <w:szCs w:val="20"/>
        </w:rPr>
        <w:t xml:space="preserve"> bean plants (</w:t>
      </w:r>
      <w:proofErr w:type="spellStart"/>
      <w:r w:rsidRPr="00C21117">
        <w:rPr>
          <w:b w:val="0"/>
          <w:bCs w:val="0"/>
          <w:sz w:val="20"/>
          <w:szCs w:val="20"/>
        </w:rPr>
        <w:t>Sadak</w:t>
      </w:r>
      <w:proofErr w:type="spellEnd"/>
      <w:r w:rsidRPr="00C21117">
        <w:rPr>
          <w:b w:val="0"/>
          <w:bCs w:val="0"/>
          <w:sz w:val="20"/>
          <w:szCs w:val="20"/>
        </w:rPr>
        <w:t xml:space="preserve"> </w:t>
      </w:r>
      <w:r w:rsidRPr="00C21117">
        <w:rPr>
          <w:b w:val="0"/>
          <w:bCs w:val="0"/>
          <w:i/>
          <w:iCs/>
          <w:sz w:val="20"/>
          <w:szCs w:val="20"/>
        </w:rPr>
        <w:t>et al</w:t>
      </w:r>
      <w:r w:rsidRPr="00C21117">
        <w:rPr>
          <w:b w:val="0"/>
          <w:bCs w:val="0"/>
          <w:sz w:val="20"/>
          <w:szCs w:val="20"/>
        </w:rPr>
        <w:t xml:space="preserve">., 2013).  Exogenous application of IAA, NAA and kinetin at 25, 50 and 100 mg∙dcm-3 significantly increased seed number and yield per pod and per plant as well as endogenous </w:t>
      </w:r>
      <w:smartTag w:uri="urn:schemas-microsoft-com:office:smarttags" w:element="stockticker">
        <w:r w:rsidRPr="00C21117">
          <w:rPr>
            <w:b w:val="0"/>
            <w:bCs w:val="0"/>
            <w:sz w:val="20"/>
            <w:szCs w:val="20"/>
          </w:rPr>
          <w:t>PGR</w:t>
        </w:r>
      </w:smartTag>
      <w:r w:rsidRPr="00C21117">
        <w:rPr>
          <w:b w:val="0"/>
          <w:bCs w:val="0"/>
          <w:sz w:val="20"/>
          <w:szCs w:val="20"/>
        </w:rPr>
        <w:t>s, particularly, GA and IAA, protein and total carbohydrates content but decreased oil percent in white lupine seeds (El-</w:t>
      </w:r>
      <w:proofErr w:type="spellStart"/>
      <w:r w:rsidRPr="00C21117">
        <w:rPr>
          <w:b w:val="0"/>
          <w:bCs w:val="0"/>
          <w:sz w:val="20"/>
          <w:szCs w:val="20"/>
        </w:rPr>
        <w:t>Saeid</w:t>
      </w:r>
      <w:proofErr w:type="spellEnd"/>
      <w:r w:rsidRPr="00C21117">
        <w:rPr>
          <w:b w:val="0"/>
          <w:bCs w:val="0"/>
          <w:sz w:val="20"/>
          <w:szCs w:val="20"/>
        </w:rPr>
        <w:t xml:space="preserve"> </w:t>
      </w:r>
      <w:r w:rsidRPr="00C21117">
        <w:rPr>
          <w:b w:val="0"/>
          <w:bCs w:val="0"/>
          <w:i/>
          <w:iCs/>
          <w:sz w:val="20"/>
          <w:szCs w:val="20"/>
        </w:rPr>
        <w:t>et al</w:t>
      </w:r>
      <w:r w:rsidRPr="00C21117">
        <w:rPr>
          <w:b w:val="0"/>
          <w:bCs w:val="0"/>
          <w:sz w:val="20"/>
          <w:szCs w:val="20"/>
        </w:rPr>
        <w:t xml:space="preserve">., 2011). </w:t>
      </w:r>
    </w:p>
    <w:p w:rsidR="00C21117" w:rsidRPr="00C21117" w:rsidRDefault="00C21117" w:rsidP="00C21117">
      <w:pPr>
        <w:bidi w:val="0"/>
        <w:ind w:firstLine="426"/>
        <w:jc w:val="lowKashida"/>
        <w:rPr>
          <w:sz w:val="20"/>
          <w:szCs w:val="20"/>
        </w:rPr>
      </w:pPr>
      <w:r w:rsidRPr="00C21117">
        <w:rPr>
          <w:sz w:val="20"/>
          <w:szCs w:val="20"/>
        </w:rPr>
        <w:t xml:space="preserve">Considering the positive benefit that Kin and </w:t>
      </w:r>
      <w:proofErr w:type="spellStart"/>
      <w:r w:rsidRPr="00C21117">
        <w:rPr>
          <w:sz w:val="20"/>
          <w:szCs w:val="20"/>
        </w:rPr>
        <w:t>Trp</w:t>
      </w:r>
      <w:proofErr w:type="spellEnd"/>
      <w:r w:rsidRPr="00C21117">
        <w:rPr>
          <w:sz w:val="20"/>
          <w:szCs w:val="20"/>
        </w:rPr>
        <w:t xml:space="preserve"> have had on productivity of several crop plants and to ascertain the possibility of increasing production efficiency and nutritive value of seeds, by spraying lupine plants with different concentrations of kinetin and tryptophan, individually or in combination. Agronomic traits, yield, oil content and some metabolite profiles of lupine (</w:t>
      </w:r>
      <w:proofErr w:type="spellStart"/>
      <w:r w:rsidRPr="00C21117">
        <w:rPr>
          <w:i/>
          <w:iCs/>
          <w:sz w:val="20"/>
          <w:szCs w:val="20"/>
        </w:rPr>
        <w:t>Lupinus</w:t>
      </w:r>
      <w:proofErr w:type="spellEnd"/>
      <w:r w:rsidRPr="00C21117">
        <w:rPr>
          <w:i/>
          <w:iCs/>
          <w:sz w:val="20"/>
          <w:szCs w:val="20"/>
        </w:rPr>
        <w:t xml:space="preserve"> </w:t>
      </w:r>
      <w:proofErr w:type="spellStart"/>
      <w:r w:rsidRPr="00C21117">
        <w:rPr>
          <w:i/>
          <w:iCs/>
          <w:sz w:val="20"/>
          <w:szCs w:val="20"/>
        </w:rPr>
        <w:t>termis</w:t>
      </w:r>
      <w:proofErr w:type="spellEnd"/>
      <w:r w:rsidRPr="00C21117">
        <w:rPr>
          <w:sz w:val="20"/>
          <w:szCs w:val="20"/>
        </w:rPr>
        <w:t xml:space="preserve"> L.) cv. Giza 2 seeds were assessed.</w:t>
      </w:r>
    </w:p>
    <w:p w:rsidR="00C21117" w:rsidRPr="00C21117" w:rsidRDefault="00C21117" w:rsidP="00C21117">
      <w:pPr>
        <w:pStyle w:val="Title"/>
        <w:spacing w:line="240" w:lineRule="auto"/>
        <w:jc w:val="left"/>
        <w:rPr>
          <w:rFonts w:cs="Times New Roman"/>
          <w:sz w:val="20"/>
          <w:szCs w:val="20"/>
        </w:rPr>
      </w:pPr>
    </w:p>
    <w:p w:rsidR="00C21117" w:rsidRPr="00C21117" w:rsidRDefault="00C21117" w:rsidP="00C21117">
      <w:pPr>
        <w:pStyle w:val="Title"/>
        <w:spacing w:line="240" w:lineRule="auto"/>
        <w:jc w:val="left"/>
        <w:rPr>
          <w:rFonts w:cs="Times New Roman"/>
          <w:sz w:val="20"/>
          <w:szCs w:val="20"/>
        </w:rPr>
      </w:pPr>
      <w:r w:rsidRPr="00C21117">
        <w:rPr>
          <w:rFonts w:cs="Times New Roman"/>
          <w:sz w:val="20"/>
          <w:szCs w:val="20"/>
        </w:rPr>
        <w:t xml:space="preserve">2. Materials and Methods   </w:t>
      </w:r>
    </w:p>
    <w:p w:rsidR="00C21117" w:rsidRPr="00C21117" w:rsidRDefault="00C21117" w:rsidP="00C21117">
      <w:pPr>
        <w:bidi w:val="0"/>
        <w:ind w:firstLine="426"/>
        <w:jc w:val="lowKashida"/>
        <w:rPr>
          <w:sz w:val="20"/>
          <w:szCs w:val="20"/>
          <w:lang w:bidi="ar-EG"/>
        </w:rPr>
      </w:pPr>
      <w:r w:rsidRPr="00C21117">
        <w:rPr>
          <w:sz w:val="20"/>
          <w:szCs w:val="20"/>
          <w:lang w:bidi="ar-EG"/>
        </w:rPr>
        <w:t xml:space="preserve">Two field experiments were carried out at the Experimental Station of the National Research Centre (Research and Production Station, </w:t>
      </w:r>
      <w:proofErr w:type="spellStart"/>
      <w:r w:rsidRPr="00C21117">
        <w:rPr>
          <w:sz w:val="20"/>
          <w:szCs w:val="20"/>
          <w:lang w:bidi="ar-EG"/>
        </w:rPr>
        <w:t>Nobaria</w:t>
      </w:r>
      <w:proofErr w:type="spellEnd"/>
      <w:r w:rsidRPr="00C21117">
        <w:rPr>
          <w:sz w:val="20"/>
          <w:szCs w:val="20"/>
          <w:lang w:bidi="ar-EG"/>
        </w:rPr>
        <w:t xml:space="preserve"> region, </w:t>
      </w:r>
      <w:proofErr w:type="spellStart"/>
      <w:r w:rsidRPr="00C21117">
        <w:rPr>
          <w:sz w:val="20"/>
          <w:szCs w:val="20"/>
          <w:lang w:bidi="ar-EG"/>
        </w:rPr>
        <w:t>Behira</w:t>
      </w:r>
      <w:proofErr w:type="spellEnd"/>
      <w:r w:rsidRPr="00C21117">
        <w:rPr>
          <w:sz w:val="20"/>
          <w:szCs w:val="20"/>
          <w:lang w:bidi="ar-EG"/>
        </w:rPr>
        <w:t xml:space="preserve"> Governorate), Egypt during the two successive seasons of </w:t>
      </w:r>
      <w:r w:rsidRPr="00C21117">
        <w:rPr>
          <w:sz w:val="20"/>
          <w:szCs w:val="20"/>
        </w:rPr>
        <w:t>2011/2012 and 2012/2013</w:t>
      </w:r>
      <w:r w:rsidRPr="00C21117">
        <w:rPr>
          <w:sz w:val="20"/>
          <w:szCs w:val="20"/>
          <w:lang w:bidi="ar-EG"/>
        </w:rPr>
        <w:t xml:space="preserve"> to study the effect of foliar application of different concentrations of kinetin and tryptophan, individually or in combination on some growth criteria, yield and its components as well as some metabolic constituents of lupine seeds. </w:t>
      </w:r>
    </w:p>
    <w:p w:rsidR="00C21117" w:rsidRPr="00C21117" w:rsidRDefault="00C21117" w:rsidP="00C21117">
      <w:pPr>
        <w:bidi w:val="0"/>
        <w:ind w:firstLine="426"/>
        <w:jc w:val="lowKashida"/>
        <w:rPr>
          <w:sz w:val="20"/>
          <w:szCs w:val="20"/>
          <w:lang w:bidi="ar-EG"/>
        </w:rPr>
      </w:pPr>
      <w:r w:rsidRPr="00C21117">
        <w:rPr>
          <w:sz w:val="20"/>
          <w:szCs w:val="20"/>
          <w:lang w:bidi="ar-EG"/>
        </w:rPr>
        <w:t>Inoculated lupine</w:t>
      </w:r>
      <w:r w:rsidRPr="00C21117">
        <w:rPr>
          <w:b/>
          <w:bCs/>
          <w:sz w:val="20"/>
          <w:szCs w:val="20"/>
        </w:rPr>
        <w:t xml:space="preserve"> </w:t>
      </w:r>
      <w:r w:rsidRPr="00C21117">
        <w:rPr>
          <w:sz w:val="20"/>
          <w:szCs w:val="20"/>
        </w:rPr>
        <w:t>(</w:t>
      </w:r>
      <w:proofErr w:type="spellStart"/>
      <w:r w:rsidRPr="00C21117">
        <w:rPr>
          <w:i/>
          <w:iCs/>
          <w:sz w:val="20"/>
          <w:szCs w:val="20"/>
        </w:rPr>
        <w:t>Lupinus</w:t>
      </w:r>
      <w:proofErr w:type="spellEnd"/>
      <w:r w:rsidRPr="00C21117">
        <w:rPr>
          <w:i/>
          <w:iCs/>
          <w:sz w:val="20"/>
          <w:szCs w:val="20"/>
        </w:rPr>
        <w:t xml:space="preserve"> </w:t>
      </w:r>
      <w:proofErr w:type="spellStart"/>
      <w:r w:rsidRPr="00C21117">
        <w:rPr>
          <w:i/>
          <w:iCs/>
          <w:sz w:val="20"/>
          <w:szCs w:val="20"/>
        </w:rPr>
        <w:t>termis</w:t>
      </w:r>
      <w:proofErr w:type="spellEnd"/>
      <w:r w:rsidRPr="00C21117">
        <w:rPr>
          <w:i/>
          <w:iCs/>
          <w:sz w:val="20"/>
          <w:szCs w:val="20"/>
        </w:rPr>
        <w:t xml:space="preserve"> </w:t>
      </w:r>
      <w:r w:rsidRPr="00C21117">
        <w:rPr>
          <w:sz w:val="20"/>
          <w:szCs w:val="20"/>
        </w:rPr>
        <w:t>L.</w:t>
      </w:r>
      <w:r w:rsidRPr="00C21117">
        <w:rPr>
          <w:sz w:val="20"/>
          <w:szCs w:val="20"/>
          <w:lang w:bidi="ar-EG"/>
        </w:rPr>
        <w:t xml:space="preserve"> </w:t>
      </w:r>
      <w:proofErr w:type="spellStart"/>
      <w:r w:rsidRPr="00C21117">
        <w:rPr>
          <w:sz w:val="20"/>
          <w:szCs w:val="20"/>
          <w:lang w:bidi="ar-EG"/>
        </w:rPr>
        <w:t>c,v</w:t>
      </w:r>
      <w:proofErr w:type="spellEnd"/>
      <w:r w:rsidRPr="00C21117">
        <w:rPr>
          <w:sz w:val="20"/>
          <w:szCs w:val="20"/>
          <w:lang w:bidi="ar-EG"/>
        </w:rPr>
        <w:t>. Giza 2</w:t>
      </w:r>
      <w:r w:rsidRPr="00C21117">
        <w:rPr>
          <w:sz w:val="20"/>
          <w:szCs w:val="20"/>
        </w:rPr>
        <w:t>)</w:t>
      </w:r>
      <w:r w:rsidRPr="00C21117">
        <w:rPr>
          <w:sz w:val="20"/>
          <w:szCs w:val="20"/>
          <w:lang w:bidi="ar-EG"/>
        </w:rPr>
        <w:t xml:space="preserve"> seeds with nitrogen fixing bacteria (</w:t>
      </w:r>
      <w:proofErr w:type="spellStart"/>
      <w:r w:rsidRPr="00C21117">
        <w:rPr>
          <w:sz w:val="20"/>
          <w:szCs w:val="20"/>
          <w:lang w:bidi="ar-EG"/>
        </w:rPr>
        <w:t>Rhizobia</w:t>
      </w:r>
      <w:proofErr w:type="spellEnd"/>
      <w:r w:rsidRPr="00C21117">
        <w:rPr>
          <w:sz w:val="20"/>
          <w:szCs w:val="20"/>
          <w:lang w:bidi="ar-EG"/>
        </w:rPr>
        <w:t>) obtained from Agriculture Research Centre, Egypt, were sown on 10</w:t>
      </w:r>
      <w:r w:rsidRPr="00C21117">
        <w:rPr>
          <w:sz w:val="20"/>
          <w:szCs w:val="20"/>
          <w:vertAlign w:val="superscript"/>
          <w:lang w:bidi="ar-EG"/>
        </w:rPr>
        <w:t>th</w:t>
      </w:r>
      <w:r w:rsidRPr="00C21117">
        <w:rPr>
          <w:sz w:val="20"/>
          <w:szCs w:val="20"/>
          <w:lang w:bidi="ar-EG"/>
        </w:rPr>
        <w:t xml:space="preserve"> and 12</w:t>
      </w:r>
      <w:r w:rsidRPr="00C21117">
        <w:rPr>
          <w:sz w:val="20"/>
          <w:szCs w:val="20"/>
          <w:vertAlign w:val="superscript"/>
          <w:lang w:bidi="ar-EG"/>
        </w:rPr>
        <w:t>th</w:t>
      </w:r>
      <w:r w:rsidRPr="00C21117">
        <w:rPr>
          <w:sz w:val="20"/>
          <w:szCs w:val="20"/>
          <w:lang w:bidi="ar-EG"/>
        </w:rPr>
        <w:t xml:space="preserve"> November 2011 and 2012 season, respectively  in </w:t>
      </w:r>
      <w:proofErr w:type="spellStart"/>
      <w:r w:rsidRPr="00C21117">
        <w:rPr>
          <w:sz w:val="20"/>
          <w:szCs w:val="20"/>
          <w:lang w:bidi="ar-EG"/>
        </w:rPr>
        <w:t>Nobaria</w:t>
      </w:r>
      <w:proofErr w:type="spellEnd"/>
      <w:r w:rsidRPr="00C21117">
        <w:rPr>
          <w:sz w:val="20"/>
          <w:szCs w:val="20"/>
          <w:lang w:bidi="ar-EG"/>
        </w:rPr>
        <w:t xml:space="preserve"> region. </w:t>
      </w:r>
    </w:p>
    <w:p w:rsidR="00C21117" w:rsidRPr="00C21117" w:rsidRDefault="00C21117" w:rsidP="00C21117">
      <w:pPr>
        <w:bidi w:val="0"/>
        <w:ind w:firstLine="426"/>
        <w:jc w:val="lowKashida"/>
        <w:rPr>
          <w:sz w:val="20"/>
          <w:szCs w:val="20"/>
          <w:lang w:bidi="ar-EG"/>
        </w:rPr>
      </w:pPr>
      <w:r w:rsidRPr="00C21117">
        <w:rPr>
          <w:sz w:val="20"/>
          <w:szCs w:val="20"/>
          <w:lang w:bidi="ar-EG"/>
        </w:rPr>
        <w:t>The experimental design was a split plot design with four replications. The kinetin treatments occupied the main plots and tryptophan treatments were allocated at random in sub-plots. The plot area was 10.5 m</w:t>
      </w:r>
      <w:r w:rsidRPr="00C21117">
        <w:rPr>
          <w:sz w:val="20"/>
          <w:szCs w:val="20"/>
          <w:vertAlign w:val="superscript"/>
          <w:lang w:bidi="ar-EG"/>
        </w:rPr>
        <w:t>2</w:t>
      </w:r>
      <w:r w:rsidRPr="00C21117">
        <w:rPr>
          <w:sz w:val="20"/>
          <w:szCs w:val="20"/>
          <w:lang w:bidi="ar-EG"/>
        </w:rPr>
        <w:t xml:space="preserve"> (3.0 m x 3.5 m) and consisted of four rows 70 cm apart and the distance between hills along the row 20 cm apart. </w:t>
      </w:r>
    </w:p>
    <w:p w:rsidR="00C21117" w:rsidRPr="00C21117" w:rsidRDefault="00C21117" w:rsidP="00C21117">
      <w:pPr>
        <w:bidi w:val="0"/>
        <w:ind w:firstLine="426"/>
        <w:jc w:val="lowKashida"/>
        <w:rPr>
          <w:sz w:val="20"/>
          <w:szCs w:val="20"/>
          <w:lang w:bidi="ar-EG"/>
        </w:rPr>
      </w:pPr>
      <w:r w:rsidRPr="00C21117">
        <w:rPr>
          <w:sz w:val="20"/>
          <w:szCs w:val="20"/>
          <w:lang w:bidi="ar-EG"/>
        </w:rPr>
        <w:t>Pre-sowing, 30 kg/fed. Calcium super-phosphate (15.5% P</w:t>
      </w:r>
      <w:r w:rsidRPr="00C21117">
        <w:rPr>
          <w:sz w:val="20"/>
          <w:szCs w:val="20"/>
          <w:vertAlign w:val="subscript"/>
          <w:lang w:bidi="ar-EG"/>
        </w:rPr>
        <w:t>2</w:t>
      </w:r>
      <w:r w:rsidRPr="00C21117">
        <w:rPr>
          <w:sz w:val="20"/>
          <w:szCs w:val="20"/>
          <w:lang w:bidi="ar-EG"/>
        </w:rPr>
        <w:t>O</w:t>
      </w:r>
      <w:r w:rsidRPr="00C21117">
        <w:rPr>
          <w:sz w:val="20"/>
          <w:szCs w:val="20"/>
          <w:vertAlign w:val="subscript"/>
          <w:lang w:bidi="ar-EG"/>
        </w:rPr>
        <w:t>5</w:t>
      </w:r>
      <w:r w:rsidRPr="00C21117">
        <w:rPr>
          <w:sz w:val="20"/>
          <w:szCs w:val="20"/>
          <w:lang w:bidi="ar-EG"/>
        </w:rPr>
        <w:t xml:space="preserve">) was applied to the soil. While, </w:t>
      </w:r>
      <w:r w:rsidRPr="00C21117">
        <w:rPr>
          <w:sz w:val="20"/>
          <w:szCs w:val="20"/>
          <w:lang w:bidi="ar-EG"/>
        </w:rPr>
        <w:lastRenderedPageBreak/>
        <w:t xml:space="preserve">ammonium nitrate (33.5% N) was applied in two equal doses; thirty days after sowing and before second irrigation respectively. </w:t>
      </w:r>
    </w:p>
    <w:p w:rsidR="00C21117" w:rsidRPr="00C21117" w:rsidRDefault="00C21117" w:rsidP="00C21117">
      <w:pPr>
        <w:bidi w:val="0"/>
        <w:ind w:firstLine="720"/>
        <w:jc w:val="lowKashida"/>
        <w:rPr>
          <w:sz w:val="20"/>
          <w:szCs w:val="20"/>
          <w:lang w:bidi="ar-EG"/>
        </w:rPr>
      </w:pPr>
      <w:r w:rsidRPr="00C21117">
        <w:rPr>
          <w:sz w:val="20"/>
          <w:szCs w:val="20"/>
          <w:lang w:bidi="ar-EG"/>
        </w:rPr>
        <w:t xml:space="preserve">In both seasons, a foliar spray was applied twice to lupine plants during vegetative growth (at 45 and 60 days after sowing), with kinetin (6-furfuryi amino </w:t>
      </w:r>
      <w:proofErr w:type="spellStart"/>
      <w:r w:rsidRPr="00C21117">
        <w:rPr>
          <w:sz w:val="20"/>
          <w:szCs w:val="20"/>
          <w:lang w:bidi="ar-EG"/>
        </w:rPr>
        <w:t>purine</w:t>
      </w:r>
      <w:proofErr w:type="spellEnd"/>
      <w:r w:rsidRPr="00C21117">
        <w:rPr>
          <w:sz w:val="20"/>
          <w:szCs w:val="20"/>
          <w:lang w:bidi="ar-EG"/>
        </w:rPr>
        <w:t>) (obtained from (Sigma Company, USA) at 20, 40 and 60 mgL</w:t>
      </w:r>
      <w:r w:rsidRPr="00C21117">
        <w:rPr>
          <w:sz w:val="20"/>
          <w:szCs w:val="20"/>
          <w:vertAlign w:val="superscript"/>
          <w:lang w:bidi="ar-EG"/>
        </w:rPr>
        <w:t>-1</w:t>
      </w:r>
      <w:r w:rsidRPr="00C21117">
        <w:rPr>
          <w:sz w:val="20"/>
          <w:szCs w:val="20"/>
          <w:lang w:bidi="ar-EG"/>
        </w:rPr>
        <w:t xml:space="preserve"> and/or </w:t>
      </w:r>
      <w:proofErr w:type="spellStart"/>
      <w:r w:rsidRPr="00C21117">
        <w:rPr>
          <w:sz w:val="20"/>
          <w:szCs w:val="20"/>
          <w:lang w:bidi="ar-EG"/>
        </w:rPr>
        <w:t>tryptophane</w:t>
      </w:r>
      <w:proofErr w:type="spellEnd"/>
      <w:r w:rsidRPr="00C21117">
        <w:rPr>
          <w:sz w:val="20"/>
          <w:szCs w:val="20"/>
          <w:lang w:bidi="ar-EG"/>
        </w:rPr>
        <w:t xml:space="preserve"> (Try, </w:t>
      </w:r>
      <w:proofErr w:type="spellStart"/>
      <w:r w:rsidRPr="00C21117">
        <w:rPr>
          <w:sz w:val="20"/>
          <w:szCs w:val="20"/>
          <w:lang w:bidi="ar-EG"/>
        </w:rPr>
        <w:t>aldrich</w:t>
      </w:r>
      <w:proofErr w:type="spellEnd"/>
      <w:r w:rsidRPr="00C21117">
        <w:rPr>
          <w:sz w:val="20"/>
          <w:szCs w:val="20"/>
          <w:lang w:bidi="ar-EG"/>
        </w:rPr>
        <w:t>) at 25, 50 and 100 mgL</w:t>
      </w:r>
      <w:r w:rsidRPr="00C21117">
        <w:rPr>
          <w:sz w:val="20"/>
          <w:szCs w:val="20"/>
          <w:vertAlign w:val="superscript"/>
          <w:lang w:bidi="ar-EG"/>
        </w:rPr>
        <w:t>-1</w:t>
      </w:r>
      <w:r w:rsidRPr="00C21117">
        <w:rPr>
          <w:sz w:val="20"/>
          <w:szCs w:val="20"/>
          <w:lang w:bidi="ar-EG"/>
        </w:rPr>
        <w:t xml:space="preserve"> (i.e. singly and in combination, in all possible permutations). Solutions were sprayed evenly over the entire surface of plant, including the </w:t>
      </w:r>
      <w:proofErr w:type="spellStart"/>
      <w:r w:rsidRPr="00C21117">
        <w:rPr>
          <w:sz w:val="20"/>
          <w:szCs w:val="20"/>
          <w:lang w:bidi="ar-EG"/>
        </w:rPr>
        <w:t>adaxial</w:t>
      </w:r>
      <w:proofErr w:type="spellEnd"/>
      <w:r w:rsidRPr="00C21117">
        <w:rPr>
          <w:sz w:val="20"/>
          <w:szCs w:val="20"/>
          <w:lang w:bidi="ar-EG"/>
        </w:rPr>
        <w:t xml:space="preserve"> and </w:t>
      </w:r>
      <w:proofErr w:type="spellStart"/>
      <w:r w:rsidRPr="00C21117">
        <w:rPr>
          <w:sz w:val="20"/>
          <w:szCs w:val="20"/>
          <w:lang w:bidi="ar-EG"/>
        </w:rPr>
        <w:t>abaxial</w:t>
      </w:r>
      <w:proofErr w:type="spellEnd"/>
      <w:r w:rsidRPr="00C21117">
        <w:rPr>
          <w:sz w:val="20"/>
          <w:szCs w:val="20"/>
          <w:lang w:bidi="ar-EG"/>
        </w:rPr>
        <w:t xml:space="preserve"> surfaces of leaves. No additives or surfactant such as </w:t>
      </w:r>
      <w:proofErr w:type="spellStart"/>
      <w:r w:rsidRPr="00C21117">
        <w:rPr>
          <w:sz w:val="20"/>
          <w:szCs w:val="20"/>
          <w:lang w:bidi="ar-EG"/>
        </w:rPr>
        <w:t>Tween</w:t>
      </w:r>
      <w:proofErr w:type="spellEnd"/>
      <w:r w:rsidRPr="00C21117">
        <w:rPr>
          <w:sz w:val="20"/>
          <w:szCs w:val="20"/>
          <w:lang w:bidi="ar-EG"/>
        </w:rPr>
        <w:t xml:space="preserve"> were added. The interaction of different concentrations of both compounds was also assessed, in addition to untreated plants (control) which were sprayed only with tap water. </w:t>
      </w:r>
    </w:p>
    <w:p w:rsidR="00C21117" w:rsidRPr="00C21117" w:rsidRDefault="00C21117" w:rsidP="00C21117">
      <w:pPr>
        <w:pStyle w:val="BodyText2"/>
        <w:spacing w:line="240" w:lineRule="auto"/>
        <w:ind w:firstLine="562"/>
        <w:rPr>
          <w:rFonts w:cs="Times New Roman"/>
          <w:b w:val="0"/>
          <w:bCs w:val="0"/>
          <w:sz w:val="20"/>
        </w:rPr>
      </w:pPr>
      <w:r w:rsidRPr="00C21117">
        <w:rPr>
          <w:b w:val="0"/>
          <w:bCs w:val="0"/>
          <w:sz w:val="20"/>
        </w:rPr>
        <w:t xml:space="preserve">At the time of harvest, ten guarded plants were taken out at random from the middle two ridges of each plot to determine the mean values of yield and its related parameters, i.e., plant height, </w:t>
      </w:r>
      <w:r w:rsidRPr="00C21117">
        <w:rPr>
          <w:rFonts w:cs="Times New Roman"/>
          <w:b w:val="0"/>
          <w:bCs w:val="0"/>
          <w:sz w:val="20"/>
        </w:rPr>
        <w:t xml:space="preserve">number of (branches, pods and seeds/plant), pods length (cm), DW of pods/plant, seed </w:t>
      </w:r>
      <w:r w:rsidRPr="00C21117">
        <w:rPr>
          <w:b w:val="0"/>
          <w:bCs w:val="0"/>
          <w:sz w:val="20"/>
        </w:rPr>
        <w:t>index (100</w:t>
      </w:r>
      <w:r w:rsidRPr="00C21117">
        <w:rPr>
          <w:rFonts w:cs="Times New Roman"/>
          <w:b w:val="0"/>
          <w:bCs w:val="0"/>
          <w:sz w:val="20"/>
        </w:rPr>
        <w:t xml:space="preserve"> seed weight), </w:t>
      </w:r>
      <w:r w:rsidRPr="00C21117">
        <w:rPr>
          <w:b w:val="0"/>
          <w:bCs w:val="0"/>
          <w:sz w:val="20"/>
        </w:rPr>
        <w:t xml:space="preserve">seed and straw yield (per plant and per fed), biological yield/fed., crop and harvest index. </w:t>
      </w:r>
    </w:p>
    <w:p w:rsidR="00C21117" w:rsidRPr="00C21117" w:rsidRDefault="00C21117" w:rsidP="00C21117">
      <w:pPr>
        <w:pStyle w:val="BodyText2"/>
        <w:spacing w:line="240" w:lineRule="auto"/>
        <w:ind w:firstLine="426"/>
        <w:rPr>
          <w:b w:val="0"/>
          <w:bCs w:val="0"/>
          <w:sz w:val="20"/>
        </w:rPr>
      </w:pPr>
      <w:r w:rsidRPr="00C21117">
        <w:rPr>
          <w:b w:val="0"/>
          <w:bCs w:val="0"/>
          <w:sz w:val="20"/>
        </w:rPr>
        <w:t>Plant samples were taken from each treatment and dried in an electric oven with a fan at 70</w:t>
      </w:r>
      <w:r w:rsidRPr="00C21117">
        <w:rPr>
          <w:b w:val="0"/>
          <w:bCs w:val="0"/>
          <w:sz w:val="20"/>
        </w:rPr>
        <w:sym w:font="Symbol" w:char="F0B0"/>
      </w:r>
      <w:r w:rsidRPr="00C21117">
        <w:rPr>
          <w:b w:val="0"/>
          <w:bCs w:val="0"/>
          <w:sz w:val="20"/>
        </w:rPr>
        <w:t xml:space="preserve">C for 48 h until constant DW was achieved. </w:t>
      </w:r>
      <w:r w:rsidRPr="00C21117">
        <w:rPr>
          <w:rFonts w:cs="Times New Roman"/>
          <w:b w:val="0"/>
          <w:bCs w:val="0"/>
          <w:sz w:val="20"/>
        </w:rPr>
        <w:t xml:space="preserve">Samples of grains for determination of oil percentage by </w:t>
      </w:r>
      <w:proofErr w:type="spellStart"/>
      <w:r w:rsidRPr="00C21117">
        <w:rPr>
          <w:rFonts w:cs="Times New Roman"/>
          <w:b w:val="0"/>
          <w:bCs w:val="0"/>
          <w:sz w:val="20"/>
        </w:rPr>
        <w:t>Soxhlet</w:t>
      </w:r>
      <w:proofErr w:type="spellEnd"/>
      <w:r w:rsidRPr="00C21117">
        <w:rPr>
          <w:rFonts w:cs="Times New Roman"/>
          <w:b w:val="0"/>
          <w:bCs w:val="0"/>
          <w:sz w:val="20"/>
        </w:rPr>
        <w:t xml:space="preserve"> apparatus</w:t>
      </w:r>
      <w:r w:rsidRPr="00C21117">
        <w:rPr>
          <w:b w:val="0"/>
          <w:bCs w:val="0"/>
          <w:sz w:val="20"/>
        </w:rPr>
        <w:t xml:space="preserve"> according to (A.O.A.C, 1981)</w:t>
      </w:r>
      <w:r w:rsidRPr="00C21117">
        <w:rPr>
          <w:rFonts w:cs="Times New Roman"/>
          <w:b w:val="0"/>
          <w:bCs w:val="0"/>
          <w:sz w:val="20"/>
        </w:rPr>
        <w:t xml:space="preserve"> and oil yield/plant and per fed were calculated. D</w:t>
      </w:r>
      <w:r w:rsidRPr="00C21117">
        <w:rPr>
          <w:b w:val="0"/>
          <w:bCs w:val="0"/>
          <w:sz w:val="20"/>
        </w:rPr>
        <w:t xml:space="preserve">ry samples of seeds were taken to determine </w:t>
      </w:r>
      <w:r w:rsidRPr="00C21117">
        <w:rPr>
          <w:b w:val="0"/>
          <w:bCs w:val="0"/>
          <w:sz w:val="20"/>
          <w:lang w:bidi="ar-EG"/>
        </w:rPr>
        <w:t xml:space="preserve">total soluble sugars using the </w:t>
      </w:r>
      <w:r w:rsidRPr="00C21117">
        <w:rPr>
          <w:b w:val="0"/>
          <w:bCs w:val="0"/>
          <w:sz w:val="20"/>
        </w:rPr>
        <w:t xml:space="preserve">phenol </w:t>
      </w:r>
      <w:proofErr w:type="spellStart"/>
      <w:r w:rsidRPr="00C21117">
        <w:rPr>
          <w:b w:val="0"/>
          <w:bCs w:val="0"/>
          <w:sz w:val="20"/>
        </w:rPr>
        <w:t>sulphuric</w:t>
      </w:r>
      <w:proofErr w:type="spellEnd"/>
      <w:r w:rsidRPr="00C21117">
        <w:rPr>
          <w:b w:val="0"/>
          <w:bCs w:val="0"/>
          <w:sz w:val="20"/>
        </w:rPr>
        <w:t xml:space="preserve"> method (Dubois </w:t>
      </w:r>
      <w:r w:rsidRPr="00C21117">
        <w:rPr>
          <w:b w:val="0"/>
          <w:bCs w:val="0"/>
          <w:i/>
          <w:iCs/>
          <w:sz w:val="20"/>
        </w:rPr>
        <w:t>et al</w:t>
      </w:r>
      <w:r w:rsidRPr="00C21117">
        <w:rPr>
          <w:b w:val="0"/>
          <w:bCs w:val="0"/>
          <w:sz w:val="20"/>
        </w:rPr>
        <w:t xml:space="preserve">., 1956). Crude protein percentage was calculated by multiplying the values of total nitrogen by 6.25 (A.O.A.C, 1988). Phosphorus was determined according to </w:t>
      </w:r>
      <w:proofErr w:type="spellStart"/>
      <w:r w:rsidRPr="00C21117">
        <w:rPr>
          <w:b w:val="0"/>
          <w:bCs w:val="0"/>
          <w:sz w:val="20"/>
        </w:rPr>
        <w:t>Watanab</w:t>
      </w:r>
      <w:proofErr w:type="spellEnd"/>
      <w:r w:rsidRPr="00C21117">
        <w:rPr>
          <w:b w:val="0"/>
          <w:bCs w:val="0"/>
          <w:sz w:val="20"/>
        </w:rPr>
        <w:t xml:space="preserve"> and Olsen (1965) and potassium by Jackson, (1965). The method of Rosen (1957) was used for estimation of total free amino acids (g/100g dry weight). </w:t>
      </w:r>
    </w:p>
    <w:p w:rsidR="00C21117" w:rsidRPr="00C21117" w:rsidRDefault="00C21117" w:rsidP="00C21117">
      <w:pPr>
        <w:bidi w:val="0"/>
        <w:ind w:firstLine="426"/>
        <w:jc w:val="lowKashida"/>
        <w:rPr>
          <w:sz w:val="20"/>
          <w:szCs w:val="20"/>
          <w:lang w:bidi="ar-EG"/>
        </w:rPr>
      </w:pPr>
      <w:r w:rsidRPr="00C21117">
        <w:rPr>
          <w:sz w:val="20"/>
          <w:szCs w:val="20"/>
          <w:lang w:bidi="ar-EG"/>
        </w:rPr>
        <w:t xml:space="preserve">Data for both growing seasons was carried out according to </w:t>
      </w:r>
      <w:proofErr w:type="spellStart"/>
      <w:r w:rsidRPr="00C21117">
        <w:rPr>
          <w:sz w:val="20"/>
          <w:szCs w:val="20"/>
          <w:lang w:bidi="ar-EG"/>
        </w:rPr>
        <w:t>Snedecor</w:t>
      </w:r>
      <w:proofErr w:type="spellEnd"/>
      <w:r w:rsidRPr="00C21117">
        <w:rPr>
          <w:sz w:val="20"/>
          <w:szCs w:val="20"/>
          <w:lang w:bidi="ar-EG"/>
        </w:rPr>
        <w:t xml:space="preserve"> and Cochran (1990). Data was combined since CV% was &lt;5%. Treatments means were compared using Fisher's least significant differences (LSD) at 5%.</w:t>
      </w:r>
    </w:p>
    <w:p w:rsidR="00C21117" w:rsidRPr="00C21117" w:rsidRDefault="00C21117" w:rsidP="00C21117">
      <w:pPr>
        <w:pStyle w:val="Title"/>
        <w:spacing w:line="240" w:lineRule="auto"/>
        <w:jc w:val="left"/>
        <w:rPr>
          <w:rFonts w:cs="Times New Roman"/>
          <w:sz w:val="20"/>
          <w:szCs w:val="20"/>
        </w:rPr>
      </w:pPr>
    </w:p>
    <w:p w:rsidR="00C21117" w:rsidRPr="00C21117" w:rsidRDefault="00C21117" w:rsidP="00C21117">
      <w:pPr>
        <w:pStyle w:val="Title"/>
        <w:spacing w:line="240" w:lineRule="auto"/>
        <w:jc w:val="left"/>
        <w:rPr>
          <w:rFonts w:cs="Times New Roman"/>
          <w:sz w:val="20"/>
          <w:szCs w:val="20"/>
        </w:rPr>
      </w:pPr>
      <w:r w:rsidRPr="00C21117">
        <w:rPr>
          <w:rFonts w:cs="Times New Roman"/>
          <w:sz w:val="20"/>
          <w:szCs w:val="20"/>
        </w:rPr>
        <w:t>3.  Results</w:t>
      </w:r>
    </w:p>
    <w:p w:rsidR="00C21117" w:rsidRPr="00C21117" w:rsidRDefault="00C21117" w:rsidP="00C21117">
      <w:pPr>
        <w:bidi w:val="0"/>
        <w:jc w:val="lowKashida"/>
        <w:rPr>
          <w:b/>
          <w:bCs/>
          <w:sz w:val="20"/>
          <w:szCs w:val="20"/>
        </w:rPr>
      </w:pPr>
      <w:r w:rsidRPr="00C21117">
        <w:rPr>
          <w:b/>
          <w:bCs/>
          <w:sz w:val="20"/>
          <w:szCs w:val="20"/>
        </w:rPr>
        <w:t>3.1.</w:t>
      </w:r>
      <w:r w:rsidRPr="00C21117">
        <w:rPr>
          <w:sz w:val="20"/>
          <w:szCs w:val="20"/>
        </w:rPr>
        <w:t xml:space="preserve"> </w:t>
      </w:r>
      <w:r w:rsidRPr="00C21117">
        <w:rPr>
          <w:b/>
          <w:bCs/>
          <w:sz w:val="20"/>
          <w:szCs w:val="20"/>
        </w:rPr>
        <w:t xml:space="preserve">Yield and its components    </w:t>
      </w:r>
    </w:p>
    <w:p w:rsidR="00C21117" w:rsidRPr="00C21117" w:rsidRDefault="00C21117" w:rsidP="00C21117">
      <w:pPr>
        <w:bidi w:val="0"/>
        <w:ind w:firstLine="426"/>
        <w:jc w:val="lowKashida"/>
        <w:rPr>
          <w:sz w:val="20"/>
          <w:szCs w:val="20"/>
        </w:rPr>
      </w:pPr>
      <w:r w:rsidRPr="00C21117">
        <w:rPr>
          <w:sz w:val="20"/>
          <w:szCs w:val="20"/>
        </w:rPr>
        <w:t>Data presented in Tables 1 and 2 show that foliar application of kinetin either separately at 20, 40 and 60 mg L</w:t>
      </w:r>
      <w:r w:rsidRPr="00C21117">
        <w:rPr>
          <w:sz w:val="20"/>
          <w:szCs w:val="20"/>
          <w:vertAlign w:val="superscript"/>
        </w:rPr>
        <w:t>-1</w:t>
      </w:r>
      <w:r w:rsidRPr="00C21117">
        <w:rPr>
          <w:sz w:val="20"/>
          <w:szCs w:val="20"/>
        </w:rPr>
        <w:t xml:space="preserve"> and </w:t>
      </w:r>
      <w:proofErr w:type="spellStart"/>
      <w:r w:rsidRPr="00C21117">
        <w:rPr>
          <w:sz w:val="20"/>
          <w:szCs w:val="20"/>
        </w:rPr>
        <w:t>Trp</w:t>
      </w:r>
      <w:proofErr w:type="spellEnd"/>
      <w:r w:rsidRPr="00C21117">
        <w:rPr>
          <w:sz w:val="20"/>
          <w:szCs w:val="20"/>
        </w:rPr>
        <w:t xml:space="preserve"> at 25, 50 and 100 mg L</w:t>
      </w:r>
      <w:r w:rsidRPr="00C21117">
        <w:rPr>
          <w:sz w:val="20"/>
          <w:szCs w:val="20"/>
          <w:vertAlign w:val="superscript"/>
        </w:rPr>
        <w:t>-1</w:t>
      </w:r>
      <w:r w:rsidRPr="00C21117">
        <w:rPr>
          <w:sz w:val="20"/>
          <w:szCs w:val="20"/>
        </w:rPr>
        <w:t xml:space="preserve"> or their combination, significantly increased lupine height and yield (i.e., number of (branches, pods and seeds/plant), length (cm) and dry weight of pods/plant, seed index (100 seed weight), seed and straw yield (per plant and per fed) and biological yield/fed.). On the other hand, </w:t>
      </w:r>
      <w:r w:rsidRPr="00C21117">
        <w:rPr>
          <w:sz w:val="20"/>
          <w:szCs w:val="20"/>
        </w:rPr>
        <w:lastRenderedPageBreak/>
        <w:t>crop and harvest index percent were nearly similar to control plants.</w:t>
      </w:r>
    </w:p>
    <w:p w:rsidR="00C21117" w:rsidRPr="00C21117" w:rsidRDefault="00C21117" w:rsidP="00C21117">
      <w:pPr>
        <w:bidi w:val="0"/>
        <w:ind w:firstLine="426"/>
        <w:jc w:val="lowKashida"/>
        <w:rPr>
          <w:sz w:val="20"/>
          <w:szCs w:val="20"/>
        </w:rPr>
      </w:pPr>
      <w:r w:rsidRPr="00C21117">
        <w:rPr>
          <w:sz w:val="20"/>
          <w:szCs w:val="20"/>
        </w:rPr>
        <w:t xml:space="preserve">Kinetin application </w:t>
      </w:r>
      <w:r w:rsidRPr="00C21117">
        <w:rPr>
          <w:sz w:val="20"/>
          <w:szCs w:val="20"/>
          <w:lang w:eastAsia="en-US"/>
        </w:rPr>
        <w:t>was superior to tryptophan in increasing lupine yield and its contributing characters</w:t>
      </w:r>
      <w:r w:rsidRPr="00C21117">
        <w:rPr>
          <w:sz w:val="20"/>
          <w:szCs w:val="20"/>
        </w:rPr>
        <w:t xml:space="preserve"> at harvest stage. The most promising results, obtained with 60 mg L</w:t>
      </w:r>
      <w:r w:rsidRPr="00C21117">
        <w:rPr>
          <w:sz w:val="20"/>
          <w:szCs w:val="20"/>
          <w:vertAlign w:val="superscript"/>
        </w:rPr>
        <w:t>-1</w:t>
      </w:r>
      <w:r w:rsidRPr="00C21117">
        <w:rPr>
          <w:sz w:val="20"/>
          <w:szCs w:val="20"/>
        </w:rPr>
        <w:t xml:space="preserve"> kinetin. Since, seed, straw and biological yield 1.24, 1.74 and 2.98 ton/fed, respectively. (</w:t>
      </w:r>
      <w:r w:rsidRPr="00C21117">
        <w:rPr>
          <w:sz w:val="20"/>
          <w:szCs w:val="20"/>
          <w:lang w:bidi="ar-EG"/>
        </w:rPr>
        <w:t>Table 1</w:t>
      </w:r>
      <w:r w:rsidRPr="00C21117">
        <w:rPr>
          <w:sz w:val="20"/>
          <w:szCs w:val="20"/>
        </w:rPr>
        <w:t>).</w:t>
      </w:r>
    </w:p>
    <w:p w:rsidR="00C21117" w:rsidRPr="00C21117" w:rsidRDefault="00C21117" w:rsidP="00C21117">
      <w:pPr>
        <w:bidi w:val="0"/>
        <w:ind w:firstLine="426"/>
        <w:jc w:val="lowKashida"/>
        <w:rPr>
          <w:sz w:val="20"/>
          <w:szCs w:val="20"/>
        </w:rPr>
      </w:pPr>
      <w:r w:rsidRPr="00C21117">
        <w:rPr>
          <w:sz w:val="20"/>
          <w:szCs w:val="20"/>
        </w:rPr>
        <w:t xml:space="preserve">Furthermore, lupine yield was more sensitive to the interaction between Kin and Trp. The highest increase in lupine height and yield (i.e. number of (branches, pods and seeds/plant), dry weight of pods/plant, seed index (100 seed weight), as well as seed and straw yield (per plant and per fed.) were </w:t>
      </w:r>
      <w:r w:rsidRPr="00C21117">
        <w:rPr>
          <w:sz w:val="20"/>
          <w:szCs w:val="20"/>
          <w:lang w:bidi="ar-EG"/>
        </w:rPr>
        <w:lastRenderedPageBreak/>
        <w:t xml:space="preserve">obtained by foliar application </w:t>
      </w:r>
      <w:r w:rsidRPr="00C21117">
        <w:rPr>
          <w:sz w:val="20"/>
          <w:szCs w:val="20"/>
        </w:rPr>
        <w:t>with 60 mg L</w:t>
      </w:r>
      <w:r w:rsidRPr="00C21117">
        <w:rPr>
          <w:sz w:val="20"/>
          <w:szCs w:val="20"/>
          <w:vertAlign w:val="superscript"/>
        </w:rPr>
        <w:t>-1</w:t>
      </w:r>
      <w:r w:rsidRPr="00C21117">
        <w:rPr>
          <w:sz w:val="20"/>
          <w:szCs w:val="20"/>
        </w:rPr>
        <w:t xml:space="preserve"> kinetin + 100 mg L</w:t>
      </w:r>
      <w:r w:rsidRPr="00C21117">
        <w:rPr>
          <w:sz w:val="20"/>
          <w:szCs w:val="20"/>
          <w:vertAlign w:val="superscript"/>
        </w:rPr>
        <w:t>-1</w:t>
      </w:r>
      <w:r w:rsidRPr="00C21117">
        <w:rPr>
          <w:sz w:val="20"/>
          <w:szCs w:val="20"/>
        </w:rPr>
        <w:t xml:space="preserve"> </w:t>
      </w:r>
      <w:proofErr w:type="spellStart"/>
      <w:r w:rsidRPr="00C21117">
        <w:rPr>
          <w:sz w:val="20"/>
          <w:szCs w:val="20"/>
        </w:rPr>
        <w:t>Trp</w:t>
      </w:r>
      <w:proofErr w:type="spellEnd"/>
      <w:r w:rsidRPr="00C21117">
        <w:rPr>
          <w:sz w:val="20"/>
          <w:szCs w:val="20"/>
        </w:rPr>
        <w:t>,</w:t>
      </w:r>
      <w:r w:rsidRPr="00C21117">
        <w:rPr>
          <w:sz w:val="20"/>
          <w:szCs w:val="20"/>
          <w:lang w:bidi="ar-EG"/>
        </w:rPr>
        <w:t xml:space="preserve"> followed by </w:t>
      </w:r>
      <w:r w:rsidRPr="00C21117">
        <w:rPr>
          <w:sz w:val="20"/>
          <w:szCs w:val="20"/>
        </w:rPr>
        <w:t>60 mg L</w:t>
      </w:r>
      <w:r w:rsidRPr="00C21117">
        <w:rPr>
          <w:sz w:val="20"/>
          <w:szCs w:val="20"/>
          <w:vertAlign w:val="superscript"/>
        </w:rPr>
        <w:t>-1</w:t>
      </w:r>
      <w:r w:rsidRPr="00C21117">
        <w:rPr>
          <w:sz w:val="20"/>
          <w:szCs w:val="20"/>
        </w:rPr>
        <w:t xml:space="preserve"> kinetin </w:t>
      </w:r>
      <w:r w:rsidRPr="00C21117">
        <w:rPr>
          <w:sz w:val="20"/>
          <w:szCs w:val="20"/>
          <w:lang w:bidi="ar-EG"/>
        </w:rPr>
        <w:t xml:space="preserve">for all previous parameters. </w:t>
      </w:r>
      <w:r w:rsidRPr="00C21117">
        <w:rPr>
          <w:sz w:val="20"/>
          <w:szCs w:val="20"/>
        </w:rPr>
        <w:t xml:space="preserve">Moreover, both previous treatments </w:t>
      </w:r>
      <w:r w:rsidRPr="00C21117">
        <w:rPr>
          <w:sz w:val="20"/>
          <w:szCs w:val="20"/>
          <w:lang w:bidi="ar-EG"/>
        </w:rPr>
        <w:t xml:space="preserve">showed nearly similar </w:t>
      </w:r>
      <w:r w:rsidRPr="00C21117">
        <w:rPr>
          <w:sz w:val="20"/>
          <w:szCs w:val="20"/>
        </w:rPr>
        <w:t xml:space="preserve">seed, straw and biological yield (per fed) as well as </w:t>
      </w:r>
      <w:r w:rsidRPr="00C21117">
        <w:rPr>
          <w:sz w:val="20"/>
          <w:szCs w:val="20"/>
          <w:lang w:bidi="ar-EG"/>
        </w:rPr>
        <w:t>harvest index (</w:t>
      </w:r>
      <w:r w:rsidRPr="00C21117">
        <w:rPr>
          <w:sz w:val="20"/>
          <w:szCs w:val="20"/>
        </w:rPr>
        <w:t>Tables 1 and 2</w:t>
      </w:r>
      <w:r w:rsidRPr="00C21117">
        <w:rPr>
          <w:sz w:val="20"/>
          <w:szCs w:val="20"/>
          <w:lang w:bidi="ar-EG"/>
        </w:rPr>
        <w:t>).</w:t>
      </w:r>
    </w:p>
    <w:p w:rsidR="00C21117" w:rsidRPr="00C21117" w:rsidRDefault="00C21117" w:rsidP="00C21117">
      <w:pPr>
        <w:autoSpaceDE w:val="0"/>
        <w:autoSpaceDN w:val="0"/>
        <w:bidi w:val="0"/>
        <w:adjustRightInd w:val="0"/>
        <w:rPr>
          <w:sz w:val="20"/>
          <w:szCs w:val="20"/>
          <w:lang w:bidi="ar-EG"/>
        </w:rPr>
      </w:pPr>
      <w:r w:rsidRPr="00C21117">
        <w:rPr>
          <w:b/>
          <w:bCs/>
          <w:sz w:val="20"/>
          <w:szCs w:val="20"/>
          <w:lang w:bidi="ar-EG"/>
        </w:rPr>
        <w:t xml:space="preserve">3.2. Chemical constituents </w:t>
      </w:r>
    </w:p>
    <w:p w:rsidR="00C21117" w:rsidRPr="00C21117" w:rsidRDefault="00C21117" w:rsidP="00C21117">
      <w:pPr>
        <w:autoSpaceDE w:val="0"/>
        <w:autoSpaceDN w:val="0"/>
        <w:bidi w:val="0"/>
        <w:adjustRightInd w:val="0"/>
        <w:ind w:firstLine="426"/>
        <w:jc w:val="lowKashida"/>
        <w:rPr>
          <w:sz w:val="20"/>
          <w:szCs w:val="20"/>
        </w:rPr>
      </w:pPr>
      <w:r w:rsidRPr="00C21117">
        <w:rPr>
          <w:sz w:val="20"/>
          <w:szCs w:val="20"/>
        </w:rPr>
        <w:t xml:space="preserve">Data presented in Tables 3 and 4 show that foliar application of either Kin or </w:t>
      </w:r>
      <w:proofErr w:type="spellStart"/>
      <w:r w:rsidRPr="00C21117">
        <w:rPr>
          <w:sz w:val="20"/>
          <w:szCs w:val="20"/>
        </w:rPr>
        <w:t>Trp</w:t>
      </w:r>
      <w:proofErr w:type="spellEnd"/>
      <w:r w:rsidRPr="00C21117">
        <w:rPr>
          <w:sz w:val="20"/>
          <w:szCs w:val="20"/>
        </w:rPr>
        <w:t xml:space="preserve"> at any concentration as well as their combination significantly increased the nitrogen, phosphorus, potassium, crude protein, total soluble sugar percentages as well as oil content (oil percent, yield per plant and per fed.) in the seeds of lupine compared with their controls. </w:t>
      </w:r>
    </w:p>
    <w:p w:rsidR="00C21117" w:rsidRPr="00C21117" w:rsidRDefault="00C21117" w:rsidP="002F319B">
      <w:pPr>
        <w:autoSpaceDE w:val="0"/>
        <w:autoSpaceDN w:val="0"/>
        <w:bidi w:val="0"/>
        <w:adjustRightInd w:val="0"/>
        <w:snapToGrid w:val="0"/>
        <w:ind w:firstLine="425"/>
        <w:jc w:val="both"/>
        <w:rPr>
          <w:sz w:val="20"/>
          <w:szCs w:val="20"/>
        </w:rPr>
        <w:sectPr w:rsidR="00C21117" w:rsidRPr="00C21117" w:rsidSect="00B0062C">
          <w:type w:val="continuous"/>
          <w:pgSz w:w="12242" w:h="15842" w:code="1"/>
          <w:pgMar w:top="1440" w:right="1440" w:bottom="1440" w:left="1440" w:header="720" w:footer="720" w:gutter="0"/>
          <w:cols w:num="2" w:space="576"/>
          <w:docGrid w:linePitch="360"/>
        </w:sectPr>
      </w:pPr>
    </w:p>
    <w:p w:rsidR="00E66625" w:rsidRPr="00C21117" w:rsidRDefault="00E66625" w:rsidP="002F319B">
      <w:pPr>
        <w:bidi w:val="0"/>
        <w:snapToGrid w:val="0"/>
        <w:jc w:val="center"/>
        <w:rPr>
          <w:b/>
          <w:bCs/>
          <w:sz w:val="20"/>
          <w:szCs w:val="20"/>
        </w:rPr>
      </w:pPr>
    </w:p>
    <w:p w:rsidR="008350CD" w:rsidRPr="00C21117" w:rsidRDefault="008350CD" w:rsidP="002F319B">
      <w:pPr>
        <w:bidi w:val="0"/>
        <w:snapToGrid w:val="0"/>
        <w:jc w:val="center"/>
        <w:rPr>
          <w:b/>
          <w:bCs/>
          <w:sz w:val="20"/>
          <w:szCs w:val="20"/>
          <w:lang w:bidi="ar-EG"/>
        </w:rPr>
      </w:pPr>
      <w:r w:rsidRPr="00C21117">
        <w:rPr>
          <w:b/>
          <w:bCs/>
          <w:sz w:val="20"/>
          <w:szCs w:val="20"/>
        </w:rPr>
        <w:t xml:space="preserve">Table (1): Effect of kinetin and tryptophan on </w:t>
      </w:r>
      <w:bookmarkStart w:id="0" w:name="OLE_LINK8"/>
      <w:r w:rsidRPr="00C21117">
        <w:rPr>
          <w:b/>
          <w:bCs/>
          <w:sz w:val="20"/>
          <w:szCs w:val="20"/>
        </w:rPr>
        <w:t xml:space="preserve">yield characters </w:t>
      </w:r>
      <w:bookmarkEnd w:id="0"/>
      <w:r w:rsidRPr="00C21117">
        <w:rPr>
          <w:b/>
          <w:bCs/>
          <w:sz w:val="20"/>
          <w:szCs w:val="20"/>
        </w:rPr>
        <w:t>of lupine plants (Combined analysis of two seasons)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
        <w:gridCol w:w="504"/>
        <w:gridCol w:w="769"/>
        <w:gridCol w:w="687"/>
        <w:gridCol w:w="687"/>
        <w:gridCol w:w="589"/>
        <w:gridCol w:w="589"/>
        <w:gridCol w:w="587"/>
        <w:gridCol w:w="618"/>
        <w:gridCol w:w="553"/>
        <w:gridCol w:w="581"/>
        <w:gridCol w:w="576"/>
        <w:gridCol w:w="695"/>
        <w:gridCol w:w="636"/>
        <w:gridCol w:w="532"/>
        <w:gridCol w:w="389"/>
      </w:tblGrid>
      <w:tr w:rsidR="008350CD" w:rsidRPr="00C21117" w:rsidTr="00B0062C">
        <w:trPr>
          <w:cantSplit/>
          <w:jc w:val="center"/>
        </w:trPr>
        <w:tc>
          <w:tcPr>
            <w:tcW w:w="0" w:type="auto"/>
            <w:gridSpan w:val="14"/>
            <w:vAlign w:val="center"/>
          </w:tcPr>
          <w:p w:rsidR="008350CD" w:rsidRPr="00C21117" w:rsidRDefault="008350CD" w:rsidP="002F319B">
            <w:pPr>
              <w:bidi w:val="0"/>
              <w:snapToGrid w:val="0"/>
              <w:jc w:val="center"/>
              <w:rPr>
                <w:sz w:val="14"/>
                <w:szCs w:val="14"/>
              </w:rPr>
            </w:pPr>
            <w:r w:rsidRPr="00C21117">
              <w:rPr>
                <w:b/>
                <w:bCs/>
                <w:sz w:val="14"/>
                <w:szCs w:val="14"/>
              </w:rPr>
              <w:t>Yield characters</w:t>
            </w:r>
          </w:p>
        </w:tc>
        <w:tc>
          <w:tcPr>
            <w:tcW w:w="0" w:type="auto"/>
            <w:gridSpan w:val="2"/>
            <w:vAlign w:val="center"/>
          </w:tcPr>
          <w:p w:rsidR="008350CD" w:rsidRPr="00C21117" w:rsidRDefault="008350CD" w:rsidP="002F319B">
            <w:pPr>
              <w:bidi w:val="0"/>
              <w:snapToGrid w:val="0"/>
              <w:jc w:val="center"/>
              <w:rPr>
                <w:sz w:val="14"/>
                <w:szCs w:val="14"/>
              </w:rPr>
            </w:pPr>
            <w:r w:rsidRPr="00C21117">
              <w:rPr>
                <w:sz w:val="14"/>
                <w:szCs w:val="14"/>
              </w:rPr>
              <w:t>Treatments</w:t>
            </w:r>
          </w:p>
          <w:p w:rsidR="008350CD" w:rsidRPr="00C21117" w:rsidRDefault="008350CD" w:rsidP="002F319B">
            <w:pPr>
              <w:bidi w:val="0"/>
              <w:snapToGrid w:val="0"/>
              <w:jc w:val="center"/>
              <w:rPr>
                <w:sz w:val="14"/>
                <w:szCs w:val="14"/>
              </w:rPr>
            </w:pPr>
            <w:r w:rsidRPr="00C21117">
              <w:rPr>
                <w:sz w:val="14"/>
                <w:szCs w:val="14"/>
              </w:rPr>
              <w:t>(mgL</w:t>
            </w:r>
            <w:r w:rsidRPr="00C21117">
              <w:rPr>
                <w:sz w:val="14"/>
                <w:szCs w:val="14"/>
                <w:vertAlign w:val="superscript"/>
              </w:rPr>
              <w:t>-1</w:t>
            </w:r>
            <w:r w:rsidRPr="00C21117">
              <w:rPr>
                <w:sz w:val="14"/>
                <w:szCs w:val="14"/>
              </w:rPr>
              <w:t>)</w:t>
            </w:r>
          </w:p>
        </w:tc>
      </w:tr>
      <w:tr w:rsidR="008350CD" w:rsidRPr="00C21117" w:rsidTr="00B0062C">
        <w:trPr>
          <w:cantSplit/>
          <w:jc w:val="center"/>
        </w:trPr>
        <w:tc>
          <w:tcPr>
            <w:tcW w:w="0" w:type="auto"/>
            <w:vAlign w:val="center"/>
          </w:tcPr>
          <w:p w:rsidR="008350CD" w:rsidRPr="00C21117" w:rsidRDefault="008350CD" w:rsidP="002F319B">
            <w:pPr>
              <w:bidi w:val="0"/>
              <w:snapToGrid w:val="0"/>
              <w:jc w:val="center"/>
              <w:rPr>
                <w:sz w:val="12"/>
                <w:szCs w:val="12"/>
              </w:rPr>
            </w:pPr>
            <w:r w:rsidRPr="00C21117">
              <w:rPr>
                <w:sz w:val="12"/>
                <w:szCs w:val="12"/>
              </w:rPr>
              <w:t>harvest index</w:t>
            </w:r>
          </w:p>
        </w:tc>
        <w:tc>
          <w:tcPr>
            <w:tcW w:w="0" w:type="auto"/>
            <w:vAlign w:val="center"/>
          </w:tcPr>
          <w:p w:rsidR="008350CD" w:rsidRPr="00C21117" w:rsidRDefault="008350CD" w:rsidP="002F319B">
            <w:pPr>
              <w:bidi w:val="0"/>
              <w:snapToGrid w:val="0"/>
              <w:jc w:val="center"/>
              <w:rPr>
                <w:sz w:val="12"/>
                <w:szCs w:val="12"/>
              </w:rPr>
            </w:pPr>
            <w:r w:rsidRPr="00C21117">
              <w:rPr>
                <w:sz w:val="12"/>
                <w:szCs w:val="12"/>
              </w:rPr>
              <w:t>Crop index</w:t>
            </w:r>
          </w:p>
        </w:tc>
        <w:tc>
          <w:tcPr>
            <w:tcW w:w="0" w:type="auto"/>
            <w:vAlign w:val="center"/>
          </w:tcPr>
          <w:p w:rsidR="008350CD" w:rsidRPr="00C21117" w:rsidRDefault="008350CD" w:rsidP="002F319B">
            <w:pPr>
              <w:bidi w:val="0"/>
              <w:snapToGrid w:val="0"/>
              <w:jc w:val="center"/>
              <w:rPr>
                <w:sz w:val="12"/>
                <w:szCs w:val="12"/>
              </w:rPr>
            </w:pPr>
            <w:r w:rsidRPr="00C21117">
              <w:rPr>
                <w:sz w:val="12"/>
                <w:szCs w:val="12"/>
              </w:rPr>
              <w:t>Biological yield/fed (ton</w:t>
            </w:r>
          </w:p>
        </w:tc>
        <w:tc>
          <w:tcPr>
            <w:tcW w:w="0" w:type="auto"/>
            <w:vAlign w:val="center"/>
          </w:tcPr>
          <w:p w:rsidR="008350CD" w:rsidRPr="00C21117" w:rsidRDefault="008350CD" w:rsidP="002F319B">
            <w:pPr>
              <w:bidi w:val="0"/>
              <w:snapToGrid w:val="0"/>
              <w:jc w:val="center"/>
              <w:rPr>
                <w:sz w:val="12"/>
                <w:szCs w:val="12"/>
              </w:rPr>
            </w:pPr>
            <w:r w:rsidRPr="00C21117">
              <w:rPr>
                <w:sz w:val="12"/>
                <w:szCs w:val="12"/>
              </w:rPr>
              <w:t>Straw yield/fed (ton)</w:t>
            </w:r>
          </w:p>
        </w:tc>
        <w:tc>
          <w:tcPr>
            <w:tcW w:w="0" w:type="auto"/>
            <w:vAlign w:val="center"/>
          </w:tcPr>
          <w:p w:rsidR="008350CD" w:rsidRPr="00C21117" w:rsidRDefault="008350CD" w:rsidP="002F319B">
            <w:pPr>
              <w:bidi w:val="0"/>
              <w:snapToGrid w:val="0"/>
              <w:jc w:val="center"/>
              <w:rPr>
                <w:sz w:val="12"/>
                <w:szCs w:val="12"/>
              </w:rPr>
            </w:pPr>
            <w:r w:rsidRPr="00C21117">
              <w:rPr>
                <w:sz w:val="12"/>
                <w:szCs w:val="12"/>
              </w:rPr>
              <w:t>Seeds yield/fed (ton)</w:t>
            </w:r>
          </w:p>
        </w:tc>
        <w:tc>
          <w:tcPr>
            <w:tcW w:w="0" w:type="auto"/>
            <w:vAlign w:val="center"/>
          </w:tcPr>
          <w:p w:rsidR="008350CD" w:rsidRPr="00C21117" w:rsidRDefault="008350CD" w:rsidP="002F319B">
            <w:pPr>
              <w:bidi w:val="0"/>
              <w:snapToGrid w:val="0"/>
              <w:jc w:val="center"/>
              <w:rPr>
                <w:sz w:val="12"/>
                <w:szCs w:val="12"/>
              </w:rPr>
            </w:pPr>
            <w:r w:rsidRPr="00C21117">
              <w:rPr>
                <w:sz w:val="12"/>
                <w:szCs w:val="12"/>
              </w:rPr>
              <w:t>Straw yield (g) plant</w:t>
            </w:r>
            <w:r w:rsidRPr="00C21117">
              <w:rPr>
                <w:sz w:val="12"/>
                <w:szCs w:val="12"/>
                <w:vertAlign w:val="superscript"/>
              </w:rPr>
              <w:t>-1</w:t>
            </w:r>
          </w:p>
        </w:tc>
        <w:tc>
          <w:tcPr>
            <w:tcW w:w="0" w:type="auto"/>
            <w:vAlign w:val="center"/>
          </w:tcPr>
          <w:p w:rsidR="008350CD" w:rsidRPr="00C21117" w:rsidRDefault="008350CD" w:rsidP="002F319B">
            <w:pPr>
              <w:bidi w:val="0"/>
              <w:snapToGrid w:val="0"/>
              <w:jc w:val="center"/>
              <w:rPr>
                <w:sz w:val="12"/>
                <w:szCs w:val="12"/>
              </w:rPr>
            </w:pPr>
            <w:r w:rsidRPr="00C21117">
              <w:rPr>
                <w:sz w:val="12"/>
                <w:szCs w:val="12"/>
              </w:rPr>
              <w:t>Seeds yield (g) plant</w:t>
            </w:r>
            <w:r w:rsidRPr="00C21117">
              <w:rPr>
                <w:sz w:val="12"/>
                <w:szCs w:val="12"/>
                <w:vertAlign w:val="superscript"/>
              </w:rPr>
              <w:t>-1</w:t>
            </w:r>
          </w:p>
        </w:tc>
        <w:tc>
          <w:tcPr>
            <w:tcW w:w="0" w:type="auto"/>
            <w:vAlign w:val="center"/>
          </w:tcPr>
          <w:p w:rsidR="008350CD" w:rsidRPr="00C21117" w:rsidRDefault="008350CD" w:rsidP="002F319B">
            <w:pPr>
              <w:bidi w:val="0"/>
              <w:snapToGrid w:val="0"/>
              <w:jc w:val="center"/>
              <w:rPr>
                <w:sz w:val="12"/>
                <w:szCs w:val="12"/>
              </w:rPr>
            </w:pPr>
            <w:r w:rsidRPr="00C21117">
              <w:rPr>
                <w:sz w:val="12"/>
                <w:szCs w:val="12"/>
              </w:rPr>
              <w:t>Seed index (g) plant</w:t>
            </w:r>
            <w:r w:rsidRPr="00C21117">
              <w:rPr>
                <w:sz w:val="12"/>
                <w:szCs w:val="12"/>
                <w:vertAlign w:val="superscript"/>
              </w:rPr>
              <w:t>-1</w:t>
            </w:r>
          </w:p>
        </w:tc>
        <w:tc>
          <w:tcPr>
            <w:tcW w:w="0" w:type="auto"/>
            <w:vAlign w:val="center"/>
          </w:tcPr>
          <w:p w:rsidR="008350CD" w:rsidRPr="00C21117" w:rsidRDefault="008350CD" w:rsidP="002F319B">
            <w:pPr>
              <w:bidi w:val="0"/>
              <w:snapToGrid w:val="0"/>
              <w:jc w:val="center"/>
              <w:rPr>
                <w:sz w:val="12"/>
                <w:szCs w:val="12"/>
              </w:rPr>
            </w:pPr>
            <w:r w:rsidRPr="00C21117">
              <w:rPr>
                <w:sz w:val="12"/>
                <w:szCs w:val="12"/>
              </w:rPr>
              <w:t>Pods dry weight (g) plant</w:t>
            </w:r>
            <w:r w:rsidRPr="00C21117">
              <w:rPr>
                <w:sz w:val="12"/>
                <w:szCs w:val="12"/>
                <w:vertAlign w:val="superscript"/>
              </w:rPr>
              <w:t>-1</w:t>
            </w:r>
          </w:p>
        </w:tc>
        <w:tc>
          <w:tcPr>
            <w:tcW w:w="0" w:type="auto"/>
            <w:vAlign w:val="center"/>
          </w:tcPr>
          <w:p w:rsidR="008350CD" w:rsidRPr="00C21117" w:rsidRDefault="008350CD" w:rsidP="002F319B">
            <w:pPr>
              <w:bidi w:val="0"/>
              <w:snapToGrid w:val="0"/>
              <w:jc w:val="center"/>
              <w:rPr>
                <w:sz w:val="12"/>
                <w:szCs w:val="12"/>
              </w:rPr>
            </w:pPr>
            <w:r w:rsidRPr="00C21117">
              <w:rPr>
                <w:sz w:val="12"/>
                <w:szCs w:val="12"/>
              </w:rPr>
              <w:t>Pod length (cm)</w:t>
            </w:r>
          </w:p>
        </w:tc>
        <w:tc>
          <w:tcPr>
            <w:tcW w:w="0" w:type="auto"/>
            <w:vAlign w:val="center"/>
          </w:tcPr>
          <w:p w:rsidR="008350CD" w:rsidRPr="00C21117" w:rsidRDefault="008350CD" w:rsidP="002F319B">
            <w:pPr>
              <w:bidi w:val="0"/>
              <w:snapToGrid w:val="0"/>
              <w:jc w:val="center"/>
              <w:rPr>
                <w:sz w:val="12"/>
                <w:szCs w:val="12"/>
              </w:rPr>
            </w:pPr>
            <w:r w:rsidRPr="00C21117">
              <w:rPr>
                <w:sz w:val="12"/>
                <w:szCs w:val="12"/>
              </w:rPr>
              <w:t>No.  of seeds plant</w:t>
            </w:r>
            <w:r w:rsidRPr="00C21117">
              <w:rPr>
                <w:sz w:val="12"/>
                <w:szCs w:val="12"/>
                <w:vertAlign w:val="superscript"/>
              </w:rPr>
              <w:t>-1</w:t>
            </w:r>
          </w:p>
        </w:tc>
        <w:tc>
          <w:tcPr>
            <w:tcW w:w="0" w:type="auto"/>
            <w:vAlign w:val="center"/>
          </w:tcPr>
          <w:p w:rsidR="008350CD" w:rsidRPr="00C21117" w:rsidRDefault="008350CD" w:rsidP="002F319B">
            <w:pPr>
              <w:bidi w:val="0"/>
              <w:snapToGrid w:val="0"/>
              <w:jc w:val="center"/>
              <w:rPr>
                <w:sz w:val="12"/>
                <w:szCs w:val="12"/>
              </w:rPr>
            </w:pPr>
            <w:r w:rsidRPr="00C21117">
              <w:rPr>
                <w:sz w:val="12"/>
                <w:szCs w:val="12"/>
              </w:rPr>
              <w:t>No. of pods plant</w:t>
            </w:r>
            <w:r w:rsidRPr="00C21117">
              <w:rPr>
                <w:sz w:val="12"/>
                <w:szCs w:val="12"/>
                <w:vertAlign w:val="superscript"/>
              </w:rPr>
              <w:t>-1</w:t>
            </w:r>
          </w:p>
        </w:tc>
        <w:tc>
          <w:tcPr>
            <w:tcW w:w="0" w:type="auto"/>
            <w:vAlign w:val="center"/>
          </w:tcPr>
          <w:p w:rsidR="008350CD" w:rsidRPr="00C21117" w:rsidRDefault="008350CD" w:rsidP="002F319B">
            <w:pPr>
              <w:bidi w:val="0"/>
              <w:snapToGrid w:val="0"/>
              <w:jc w:val="center"/>
              <w:rPr>
                <w:sz w:val="12"/>
                <w:szCs w:val="12"/>
              </w:rPr>
            </w:pPr>
            <w:r w:rsidRPr="00C21117">
              <w:rPr>
                <w:sz w:val="12"/>
                <w:szCs w:val="12"/>
              </w:rPr>
              <w:t>No. of branches plant</w:t>
            </w:r>
            <w:r w:rsidRPr="00C21117">
              <w:rPr>
                <w:sz w:val="12"/>
                <w:szCs w:val="12"/>
                <w:vertAlign w:val="superscript"/>
              </w:rPr>
              <w:t>-1</w:t>
            </w:r>
          </w:p>
        </w:tc>
        <w:tc>
          <w:tcPr>
            <w:tcW w:w="0" w:type="auto"/>
            <w:vAlign w:val="center"/>
          </w:tcPr>
          <w:p w:rsidR="008350CD" w:rsidRPr="00C21117" w:rsidRDefault="008350CD" w:rsidP="002F319B">
            <w:pPr>
              <w:bidi w:val="0"/>
              <w:snapToGrid w:val="0"/>
              <w:jc w:val="center"/>
              <w:rPr>
                <w:sz w:val="12"/>
                <w:szCs w:val="12"/>
              </w:rPr>
            </w:pPr>
            <w:r w:rsidRPr="00C21117">
              <w:rPr>
                <w:sz w:val="12"/>
                <w:szCs w:val="12"/>
              </w:rPr>
              <w:t>Plant height (cm)</w:t>
            </w: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r>
      <w:tr w:rsidR="008350CD" w:rsidRPr="00C21117" w:rsidTr="00B0062C">
        <w:trPr>
          <w:cantSplit/>
          <w:jc w:val="center"/>
        </w:trPr>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r>
      <w:tr w:rsidR="008350CD" w:rsidRPr="00C21117" w:rsidTr="00B0062C">
        <w:trPr>
          <w:cantSplit/>
          <w:jc w:val="center"/>
        </w:trPr>
        <w:tc>
          <w:tcPr>
            <w:tcW w:w="0" w:type="auto"/>
            <w:vAlign w:val="center"/>
          </w:tcPr>
          <w:p w:rsidR="008350CD" w:rsidRPr="00C21117" w:rsidRDefault="008350CD" w:rsidP="002F319B">
            <w:pPr>
              <w:bidi w:val="0"/>
              <w:snapToGrid w:val="0"/>
              <w:jc w:val="center"/>
              <w:rPr>
                <w:sz w:val="14"/>
                <w:szCs w:val="14"/>
              </w:rPr>
            </w:pPr>
            <w:r w:rsidRPr="00C21117">
              <w:rPr>
                <w:sz w:val="14"/>
                <w:szCs w:val="14"/>
              </w:rPr>
              <w:t>0.69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0.41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2.39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1.41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0.98</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31.56</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20.16</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34.81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23.59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6.61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49.22</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19.08</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22.09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90.31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0.0</w:t>
            </w:r>
          </w:p>
        </w:tc>
        <w:tc>
          <w:tcPr>
            <w:tcW w:w="0" w:type="auto"/>
            <w:vMerge w:val="restart"/>
            <w:textDirection w:val="btLr"/>
            <w:vAlign w:val="center"/>
          </w:tcPr>
          <w:p w:rsidR="008350CD" w:rsidRPr="00C21117" w:rsidRDefault="008350CD" w:rsidP="002F319B">
            <w:pPr>
              <w:bidi w:val="0"/>
              <w:snapToGrid w:val="0"/>
              <w:jc w:val="center"/>
              <w:rPr>
                <w:sz w:val="14"/>
                <w:szCs w:val="14"/>
              </w:rPr>
            </w:pPr>
            <w:r w:rsidRPr="00C21117">
              <w:rPr>
                <w:sz w:val="14"/>
                <w:szCs w:val="14"/>
              </w:rPr>
              <w:t>Kinetin</w:t>
            </w:r>
          </w:p>
        </w:tc>
      </w:tr>
      <w:tr w:rsidR="008350CD" w:rsidRPr="00C21117" w:rsidTr="00B0062C">
        <w:trPr>
          <w:cantSplit/>
          <w:jc w:val="center"/>
        </w:trPr>
        <w:tc>
          <w:tcPr>
            <w:tcW w:w="0" w:type="auto"/>
            <w:vAlign w:val="center"/>
          </w:tcPr>
          <w:p w:rsidR="008350CD" w:rsidRPr="00C21117" w:rsidRDefault="008350CD" w:rsidP="002F319B">
            <w:pPr>
              <w:bidi w:val="0"/>
              <w:snapToGrid w:val="0"/>
              <w:jc w:val="center"/>
              <w:rPr>
                <w:sz w:val="14"/>
                <w:szCs w:val="14"/>
              </w:rPr>
            </w:pPr>
            <w:r w:rsidRPr="00C21117">
              <w:rPr>
                <w:sz w:val="14"/>
                <w:szCs w:val="14"/>
              </w:rPr>
              <w:t>0.70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0.41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2.87</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1.69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1.18</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37.90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24.23</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39.72</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29.90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7.20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55.41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24.39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26.23</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102.25</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20.0</w:t>
            </w:r>
          </w:p>
        </w:tc>
        <w:tc>
          <w:tcPr>
            <w:tcW w:w="0" w:type="auto"/>
            <w:vMerge/>
            <w:vAlign w:val="center"/>
          </w:tcPr>
          <w:p w:rsidR="008350CD" w:rsidRPr="00C21117" w:rsidRDefault="008350CD" w:rsidP="002F319B">
            <w:pPr>
              <w:bidi w:val="0"/>
              <w:snapToGrid w:val="0"/>
              <w:jc w:val="center"/>
              <w:rPr>
                <w:sz w:val="14"/>
                <w:szCs w:val="14"/>
              </w:rPr>
            </w:pPr>
          </w:p>
        </w:tc>
      </w:tr>
      <w:tr w:rsidR="008350CD" w:rsidRPr="00C21117" w:rsidTr="00B0062C">
        <w:trPr>
          <w:cantSplit/>
          <w:jc w:val="center"/>
        </w:trPr>
        <w:tc>
          <w:tcPr>
            <w:tcW w:w="0" w:type="auto"/>
            <w:vAlign w:val="center"/>
          </w:tcPr>
          <w:p w:rsidR="008350CD" w:rsidRPr="00C21117" w:rsidRDefault="008350CD" w:rsidP="002F319B">
            <w:pPr>
              <w:bidi w:val="0"/>
              <w:snapToGrid w:val="0"/>
              <w:jc w:val="center"/>
              <w:rPr>
                <w:sz w:val="14"/>
                <w:szCs w:val="14"/>
              </w:rPr>
            </w:pPr>
            <w:r w:rsidRPr="00C21117">
              <w:rPr>
                <w:sz w:val="14"/>
                <w:szCs w:val="14"/>
              </w:rPr>
              <w:t>0.70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0.41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2.93</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1.72</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1.21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39.88</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27.39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43.33</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34.88</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7.53</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59.60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29.44</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29.43</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112.63</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40.0</w:t>
            </w:r>
          </w:p>
        </w:tc>
        <w:tc>
          <w:tcPr>
            <w:tcW w:w="0" w:type="auto"/>
            <w:vMerge/>
            <w:vAlign w:val="center"/>
          </w:tcPr>
          <w:p w:rsidR="008350CD" w:rsidRPr="00C21117" w:rsidRDefault="008350CD" w:rsidP="002F319B">
            <w:pPr>
              <w:bidi w:val="0"/>
              <w:snapToGrid w:val="0"/>
              <w:jc w:val="center"/>
              <w:rPr>
                <w:sz w:val="14"/>
                <w:szCs w:val="14"/>
              </w:rPr>
            </w:pPr>
          </w:p>
        </w:tc>
      </w:tr>
      <w:tr w:rsidR="008350CD" w:rsidRPr="00C21117" w:rsidTr="00B0062C">
        <w:trPr>
          <w:cantSplit/>
          <w:jc w:val="center"/>
        </w:trPr>
        <w:tc>
          <w:tcPr>
            <w:tcW w:w="0" w:type="auto"/>
            <w:vAlign w:val="center"/>
          </w:tcPr>
          <w:p w:rsidR="008350CD" w:rsidRPr="00C21117" w:rsidRDefault="008350CD" w:rsidP="002F319B">
            <w:pPr>
              <w:bidi w:val="0"/>
              <w:snapToGrid w:val="0"/>
              <w:jc w:val="center"/>
              <w:rPr>
                <w:sz w:val="14"/>
                <w:szCs w:val="14"/>
              </w:rPr>
            </w:pPr>
            <w:r w:rsidRPr="00C21117">
              <w:rPr>
                <w:sz w:val="14"/>
                <w:szCs w:val="14"/>
              </w:rPr>
              <w:t>0.71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0.42</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2.98</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1.74</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1.24</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42.09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31.40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49.49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37.05</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8.43</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64.89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31.12</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33.39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122.43</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60.0</w:t>
            </w:r>
          </w:p>
        </w:tc>
        <w:tc>
          <w:tcPr>
            <w:tcW w:w="0" w:type="auto"/>
            <w:vMerge/>
            <w:vAlign w:val="center"/>
          </w:tcPr>
          <w:p w:rsidR="008350CD" w:rsidRPr="00C21117" w:rsidRDefault="008350CD" w:rsidP="002F319B">
            <w:pPr>
              <w:bidi w:val="0"/>
              <w:snapToGrid w:val="0"/>
              <w:jc w:val="center"/>
              <w:rPr>
                <w:sz w:val="14"/>
                <w:szCs w:val="14"/>
              </w:rPr>
            </w:pPr>
          </w:p>
        </w:tc>
      </w:tr>
      <w:tr w:rsidR="008350CD" w:rsidRPr="00C21117" w:rsidTr="00B0062C">
        <w:trPr>
          <w:cantSplit/>
          <w:jc w:val="center"/>
        </w:trPr>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r>
      <w:tr w:rsidR="008350CD" w:rsidRPr="00C21117" w:rsidTr="00B0062C">
        <w:trPr>
          <w:cantSplit/>
          <w:jc w:val="center"/>
        </w:trPr>
        <w:tc>
          <w:tcPr>
            <w:tcW w:w="0" w:type="auto"/>
            <w:vAlign w:val="center"/>
          </w:tcPr>
          <w:p w:rsidR="008350CD" w:rsidRPr="00C21117" w:rsidRDefault="008350CD" w:rsidP="002F319B">
            <w:pPr>
              <w:bidi w:val="0"/>
              <w:snapToGrid w:val="0"/>
              <w:jc w:val="center"/>
              <w:rPr>
                <w:sz w:val="14"/>
                <w:szCs w:val="14"/>
              </w:rPr>
            </w:pPr>
            <w:proofErr w:type="spellStart"/>
            <w:r w:rsidRPr="00C21117">
              <w:rPr>
                <w:sz w:val="14"/>
                <w:szCs w:val="14"/>
              </w:rPr>
              <w:t>n.s</w:t>
            </w:r>
            <w:proofErr w:type="spellEnd"/>
            <w:r w:rsidRPr="00C21117">
              <w:rPr>
                <w:sz w:val="14"/>
                <w:szCs w:val="14"/>
              </w:rPr>
              <w:t>.</w:t>
            </w:r>
          </w:p>
        </w:tc>
        <w:tc>
          <w:tcPr>
            <w:tcW w:w="0" w:type="auto"/>
            <w:vAlign w:val="center"/>
          </w:tcPr>
          <w:p w:rsidR="008350CD" w:rsidRPr="00C21117" w:rsidRDefault="008350CD" w:rsidP="002F319B">
            <w:pPr>
              <w:bidi w:val="0"/>
              <w:snapToGrid w:val="0"/>
              <w:jc w:val="center"/>
              <w:rPr>
                <w:sz w:val="14"/>
                <w:szCs w:val="14"/>
              </w:rPr>
            </w:pPr>
            <w:proofErr w:type="spellStart"/>
            <w:r w:rsidRPr="00C21117">
              <w:rPr>
                <w:sz w:val="14"/>
                <w:szCs w:val="14"/>
              </w:rPr>
              <w:t>n.s</w:t>
            </w:r>
            <w:proofErr w:type="spellEnd"/>
            <w:r w:rsidRPr="00C21117">
              <w:rPr>
                <w:sz w:val="14"/>
                <w:szCs w:val="14"/>
              </w:rPr>
              <w:t>.</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0.05</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0.02</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0.04</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1.87</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3.01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3.67</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2.12</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0.31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3.26</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1.59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2.66</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8.01</w:t>
            </w:r>
          </w:p>
        </w:tc>
        <w:tc>
          <w:tcPr>
            <w:tcW w:w="0" w:type="auto"/>
            <w:gridSpan w:val="2"/>
            <w:vAlign w:val="center"/>
          </w:tcPr>
          <w:p w:rsidR="008350CD" w:rsidRPr="00C21117" w:rsidRDefault="008350CD" w:rsidP="002F319B">
            <w:pPr>
              <w:bidi w:val="0"/>
              <w:snapToGrid w:val="0"/>
              <w:jc w:val="center"/>
              <w:rPr>
                <w:sz w:val="14"/>
                <w:szCs w:val="14"/>
              </w:rPr>
            </w:pPr>
            <w:bookmarkStart w:id="1" w:name="OLE_LINK1"/>
            <w:r w:rsidRPr="00C21117">
              <w:rPr>
                <w:sz w:val="14"/>
                <w:szCs w:val="14"/>
              </w:rPr>
              <w:t>L.S.D. at 5%</w:t>
            </w:r>
            <w:bookmarkEnd w:id="1"/>
          </w:p>
        </w:tc>
      </w:tr>
      <w:tr w:rsidR="008350CD" w:rsidRPr="00C21117" w:rsidTr="00B0062C">
        <w:trPr>
          <w:cantSplit/>
          <w:jc w:val="center"/>
        </w:trPr>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r>
      <w:tr w:rsidR="008350CD" w:rsidRPr="00C21117" w:rsidTr="00B0062C">
        <w:trPr>
          <w:cantSplit/>
          <w:jc w:val="center"/>
        </w:trPr>
        <w:tc>
          <w:tcPr>
            <w:tcW w:w="0" w:type="auto"/>
            <w:vAlign w:val="center"/>
          </w:tcPr>
          <w:p w:rsidR="008350CD" w:rsidRPr="00C21117" w:rsidRDefault="008350CD" w:rsidP="002F319B">
            <w:pPr>
              <w:bidi w:val="0"/>
              <w:snapToGrid w:val="0"/>
              <w:jc w:val="center"/>
              <w:rPr>
                <w:sz w:val="14"/>
                <w:szCs w:val="14"/>
              </w:rPr>
            </w:pPr>
            <w:r w:rsidRPr="00C21117">
              <w:rPr>
                <w:sz w:val="14"/>
                <w:szCs w:val="14"/>
              </w:rPr>
              <w:t>0.70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0.41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2.32</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1.36</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0.96</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30.11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19.51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33.59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22.92</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6.50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48.81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18.59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21.69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87.52</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0.0</w:t>
            </w:r>
          </w:p>
        </w:tc>
        <w:tc>
          <w:tcPr>
            <w:tcW w:w="0" w:type="auto"/>
            <w:vMerge w:val="restart"/>
            <w:textDirection w:val="btLr"/>
            <w:vAlign w:val="center"/>
          </w:tcPr>
          <w:p w:rsidR="008350CD" w:rsidRPr="00C21117" w:rsidRDefault="008350CD" w:rsidP="002F319B">
            <w:pPr>
              <w:bidi w:val="0"/>
              <w:snapToGrid w:val="0"/>
              <w:jc w:val="center"/>
              <w:rPr>
                <w:sz w:val="14"/>
                <w:szCs w:val="14"/>
              </w:rPr>
            </w:pPr>
            <w:r w:rsidRPr="00C21117">
              <w:rPr>
                <w:sz w:val="14"/>
                <w:szCs w:val="14"/>
              </w:rPr>
              <w:t>Tryptophan</w:t>
            </w:r>
          </w:p>
          <w:p w:rsidR="008350CD" w:rsidRPr="00C21117" w:rsidRDefault="008350CD" w:rsidP="002F319B">
            <w:pPr>
              <w:bidi w:val="0"/>
              <w:snapToGrid w:val="0"/>
              <w:jc w:val="center"/>
              <w:rPr>
                <w:sz w:val="14"/>
                <w:szCs w:val="14"/>
              </w:rPr>
            </w:pPr>
          </w:p>
        </w:tc>
      </w:tr>
      <w:tr w:rsidR="008350CD" w:rsidRPr="00C21117" w:rsidTr="00B0062C">
        <w:trPr>
          <w:cantSplit/>
          <w:jc w:val="center"/>
        </w:trPr>
        <w:tc>
          <w:tcPr>
            <w:tcW w:w="0" w:type="auto"/>
            <w:vAlign w:val="center"/>
          </w:tcPr>
          <w:p w:rsidR="008350CD" w:rsidRPr="00C21117" w:rsidRDefault="008350CD" w:rsidP="002F319B">
            <w:pPr>
              <w:bidi w:val="0"/>
              <w:snapToGrid w:val="0"/>
              <w:jc w:val="center"/>
              <w:rPr>
                <w:sz w:val="14"/>
                <w:szCs w:val="14"/>
              </w:rPr>
            </w:pPr>
            <w:r w:rsidRPr="00C21117">
              <w:rPr>
                <w:sz w:val="14"/>
                <w:szCs w:val="14"/>
              </w:rPr>
              <w:t>0.71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0.42</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2.69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1.59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1.10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34.93</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22.60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37.60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28.37</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6.68</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53.27</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22.64</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24.80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100.61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25.0</w:t>
            </w:r>
          </w:p>
        </w:tc>
        <w:tc>
          <w:tcPr>
            <w:tcW w:w="0" w:type="auto"/>
            <w:vMerge/>
            <w:vAlign w:val="center"/>
          </w:tcPr>
          <w:p w:rsidR="008350CD" w:rsidRPr="00C21117" w:rsidRDefault="008350CD" w:rsidP="002F319B">
            <w:pPr>
              <w:bidi w:val="0"/>
              <w:snapToGrid w:val="0"/>
              <w:jc w:val="center"/>
              <w:rPr>
                <w:sz w:val="14"/>
                <w:szCs w:val="14"/>
              </w:rPr>
            </w:pPr>
          </w:p>
        </w:tc>
      </w:tr>
      <w:tr w:rsidR="008350CD" w:rsidRPr="00C21117" w:rsidTr="00B0062C">
        <w:trPr>
          <w:cantSplit/>
          <w:jc w:val="center"/>
        </w:trPr>
        <w:tc>
          <w:tcPr>
            <w:tcW w:w="0" w:type="auto"/>
            <w:vAlign w:val="center"/>
          </w:tcPr>
          <w:p w:rsidR="008350CD" w:rsidRPr="00C21117" w:rsidRDefault="008350CD" w:rsidP="002F319B">
            <w:pPr>
              <w:bidi w:val="0"/>
              <w:snapToGrid w:val="0"/>
              <w:jc w:val="center"/>
              <w:rPr>
                <w:sz w:val="14"/>
                <w:szCs w:val="14"/>
              </w:rPr>
            </w:pPr>
            <w:r w:rsidRPr="00C21117">
              <w:rPr>
                <w:sz w:val="14"/>
                <w:szCs w:val="14"/>
              </w:rPr>
              <w:t>0.70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0.41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2.81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1.65</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1.16</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38.26</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26.72</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41.71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31.01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7.37</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57.36</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26.39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27.53</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110.70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50.0</w:t>
            </w:r>
          </w:p>
        </w:tc>
        <w:tc>
          <w:tcPr>
            <w:tcW w:w="0" w:type="auto"/>
            <w:vMerge/>
            <w:vAlign w:val="center"/>
          </w:tcPr>
          <w:p w:rsidR="008350CD" w:rsidRPr="00C21117" w:rsidRDefault="008350CD" w:rsidP="002F319B">
            <w:pPr>
              <w:bidi w:val="0"/>
              <w:snapToGrid w:val="0"/>
              <w:jc w:val="center"/>
              <w:rPr>
                <w:sz w:val="14"/>
                <w:szCs w:val="14"/>
              </w:rPr>
            </w:pPr>
          </w:p>
        </w:tc>
      </w:tr>
      <w:tr w:rsidR="008350CD" w:rsidRPr="00C21117" w:rsidTr="00B0062C">
        <w:trPr>
          <w:cantSplit/>
          <w:jc w:val="center"/>
        </w:trPr>
        <w:tc>
          <w:tcPr>
            <w:tcW w:w="0" w:type="auto"/>
            <w:vAlign w:val="center"/>
          </w:tcPr>
          <w:p w:rsidR="008350CD" w:rsidRPr="00C21117" w:rsidRDefault="008350CD" w:rsidP="002F319B">
            <w:pPr>
              <w:bidi w:val="0"/>
              <w:snapToGrid w:val="0"/>
              <w:jc w:val="center"/>
              <w:rPr>
                <w:sz w:val="14"/>
                <w:szCs w:val="14"/>
              </w:rPr>
            </w:pPr>
            <w:r w:rsidRPr="00C21117">
              <w:rPr>
                <w:sz w:val="14"/>
                <w:szCs w:val="14"/>
              </w:rPr>
              <w:t>0.71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0.42</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2.96</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1.73</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1.23</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41.51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29.68</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46.80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35.90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7.80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60.45</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29.09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30.44</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118.89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100.0</w:t>
            </w:r>
          </w:p>
        </w:tc>
        <w:tc>
          <w:tcPr>
            <w:tcW w:w="0" w:type="auto"/>
            <w:vMerge/>
            <w:vAlign w:val="center"/>
          </w:tcPr>
          <w:p w:rsidR="008350CD" w:rsidRPr="00C21117" w:rsidRDefault="008350CD" w:rsidP="002F319B">
            <w:pPr>
              <w:bidi w:val="0"/>
              <w:snapToGrid w:val="0"/>
              <w:jc w:val="center"/>
              <w:rPr>
                <w:sz w:val="14"/>
                <w:szCs w:val="14"/>
              </w:rPr>
            </w:pPr>
          </w:p>
        </w:tc>
      </w:tr>
      <w:tr w:rsidR="008350CD" w:rsidRPr="00C21117" w:rsidTr="00B0062C">
        <w:trPr>
          <w:cantSplit/>
          <w:jc w:val="center"/>
        </w:trPr>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r>
      <w:tr w:rsidR="008350CD" w:rsidRPr="00C21117" w:rsidTr="00B0062C">
        <w:trPr>
          <w:cantSplit/>
          <w:jc w:val="center"/>
        </w:trPr>
        <w:tc>
          <w:tcPr>
            <w:tcW w:w="0" w:type="auto"/>
            <w:vAlign w:val="center"/>
          </w:tcPr>
          <w:p w:rsidR="008350CD" w:rsidRPr="00C21117" w:rsidRDefault="008350CD" w:rsidP="002F319B">
            <w:pPr>
              <w:bidi w:val="0"/>
              <w:snapToGrid w:val="0"/>
              <w:jc w:val="center"/>
              <w:rPr>
                <w:sz w:val="14"/>
                <w:szCs w:val="14"/>
              </w:rPr>
            </w:pPr>
            <w:proofErr w:type="spellStart"/>
            <w:r w:rsidRPr="00C21117">
              <w:rPr>
                <w:sz w:val="14"/>
                <w:szCs w:val="14"/>
              </w:rPr>
              <w:t>n.s</w:t>
            </w:r>
            <w:proofErr w:type="spellEnd"/>
            <w:r w:rsidRPr="00C21117">
              <w:rPr>
                <w:sz w:val="14"/>
                <w:szCs w:val="14"/>
              </w:rPr>
              <w:t>.</w:t>
            </w:r>
          </w:p>
        </w:tc>
        <w:tc>
          <w:tcPr>
            <w:tcW w:w="0" w:type="auto"/>
            <w:vAlign w:val="center"/>
          </w:tcPr>
          <w:p w:rsidR="008350CD" w:rsidRPr="00C21117" w:rsidRDefault="008350CD" w:rsidP="002F319B">
            <w:pPr>
              <w:bidi w:val="0"/>
              <w:snapToGrid w:val="0"/>
              <w:jc w:val="center"/>
              <w:rPr>
                <w:sz w:val="14"/>
                <w:szCs w:val="14"/>
              </w:rPr>
            </w:pPr>
            <w:proofErr w:type="spellStart"/>
            <w:r w:rsidRPr="00C21117">
              <w:rPr>
                <w:sz w:val="14"/>
                <w:szCs w:val="14"/>
              </w:rPr>
              <w:t>n.s</w:t>
            </w:r>
            <w:proofErr w:type="spellEnd"/>
            <w:r w:rsidRPr="00C21117">
              <w:rPr>
                <w:sz w:val="14"/>
                <w:szCs w:val="14"/>
              </w:rPr>
              <w:t>.</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0.11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0.03</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0.03</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1.29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2.87</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2.91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2.56</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0.25</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2.76</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1.39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2.23</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6.32</w:t>
            </w:r>
          </w:p>
        </w:tc>
        <w:tc>
          <w:tcPr>
            <w:tcW w:w="0" w:type="auto"/>
            <w:gridSpan w:val="2"/>
            <w:vAlign w:val="center"/>
          </w:tcPr>
          <w:p w:rsidR="008350CD" w:rsidRPr="00C21117" w:rsidRDefault="008350CD" w:rsidP="002F319B">
            <w:pPr>
              <w:bidi w:val="0"/>
              <w:snapToGrid w:val="0"/>
              <w:jc w:val="center"/>
              <w:rPr>
                <w:sz w:val="14"/>
                <w:szCs w:val="14"/>
              </w:rPr>
            </w:pPr>
            <w:r w:rsidRPr="00C21117">
              <w:rPr>
                <w:sz w:val="14"/>
                <w:szCs w:val="14"/>
              </w:rPr>
              <w:t>L.S.D. at 5%</w:t>
            </w:r>
          </w:p>
        </w:tc>
      </w:tr>
    </w:tbl>
    <w:p w:rsidR="000A5097" w:rsidRPr="00C21117" w:rsidRDefault="000A5097" w:rsidP="002F319B">
      <w:pPr>
        <w:bidi w:val="0"/>
        <w:snapToGrid w:val="0"/>
        <w:jc w:val="center"/>
        <w:rPr>
          <w:b/>
          <w:bCs/>
          <w:sz w:val="14"/>
          <w:szCs w:val="14"/>
          <w:lang w:eastAsia="zh-CN"/>
        </w:rPr>
      </w:pPr>
    </w:p>
    <w:p w:rsidR="002D2CFD" w:rsidRPr="00C21117" w:rsidRDefault="002D2CFD" w:rsidP="002D2CFD">
      <w:pPr>
        <w:bidi w:val="0"/>
        <w:snapToGrid w:val="0"/>
        <w:jc w:val="center"/>
        <w:rPr>
          <w:b/>
          <w:bCs/>
          <w:sz w:val="14"/>
          <w:szCs w:val="14"/>
          <w:lang w:eastAsia="zh-CN"/>
        </w:rPr>
      </w:pPr>
    </w:p>
    <w:p w:rsidR="008350CD" w:rsidRPr="00C21117" w:rsidRDefault="008350CD" w:rsidP="002F319B">
      <w:pPr>
        <w:bidi w:val="0"/>
        <w:snapToGrid w:val="0"/>
        <w:jc w:val="center"/>
        <w:rPr>
          <w:b/>
          <w:bCs/>
          <w:sz w:val="16"/>
          <w:szCs w:val="16"/>
        </w:rPr>
      </w:pPr>
      <w:r w:rsidRPr="00C21117">
        <w:rPr>
          <w:b/>
          <w:bCs/>
          <w:sz w:val="16"/>
          <w:szCs w:val="16"/>
        </w:rPr>
        <w:t xml:space="preserve">Table (2): Effect of interaction between kinetin and tryptophan on yield characters of </w:t>
      </w:r>
      <w:proofErr w:type="spellStart"/>
      <w:r w:rsidRPr="00C21117">
        <w:rPr>
          <w:b/>
          <w:bCs/>
          <w:sz w:val="16"/>
          <w:szCs w:val="16"/>
        </w:rPr>
        <w:t>of</w:t>
      </w:r>
      <w:proofErr w:type="spellEnd"/>
      <w:r w:rsidRPr="00C21117">
        <w:rPr>
          <w:b/>
          <w:bCs/>
          <w:sz w:val="16"/>
          <w:szCs w:val="16"/>
        </w:rPr>
        <w:t xml:space="preserve"> lupine plants (Combined analysis of two seasons)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498"/>
        <w:gridCol w:w="756"/>
        <w:gridCol w:w="675"/>
        <w:gridCol w:w="675"/>
        <w:gridCol w:w="572"/>
        <w:gridCol w:w="572"/>
        <w:gridCol w:w="571"/>
        <w:gridCol w:w="596"/>
        <w:gridCol w:w="542"/>
        <w:gridCol w:w="567"/>
        <w:gridCol w:w="563"/>
        <w:gridCol w:w="680"/>
        <w:gridCol w:w="626"/>
        <w:gridCol w:w="576"/>
        <w:gridCol w:w="531"/>
      </w:tblGrid>
      <w:tr w:rsidR="008350CD" w:rsidRPr="00C21117" w:rsidTr="00B0062C">
        <w:trPr>
          <w:jc w:val="center"/>
        </w:trPr>
        <w:tc>
          <w:tcPr>
            <w:tcW w:w="0" w:type="auto"/>
            <w:gridSpan w:val="12"/>
            <w:vAlign w:val="center"/>
          </w:tcPr>
          <w:p w:rsidR="008350CD" w:rsidRPr="00C21117" w:rsidRDefault="008350CD" w:rsidP="002F319B">
            <w:pPr>
              <w:bidi w:val="0"/>
              <w:snapToGrid w:val="0"/>
              <w:jc w:val="center"/>
              <w:rPr>
                <w:sz w:val="14"/>
                <w:szCs w:val="14"/>
              </w:rPr>
            </w:pPr>
            <w:r w:rsidRPr="00C21117">
              <w:rPr>
                <w:b/>
                <w:bCs/>
                <w:sz w:val="14"/>
                <w:szCs w:val="14"/>
              </w:rPr>
              <w:t>Yield characters</w:t>
            </w: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gridSpan w:val="2"/>
            <w:vAlign w:val="center"/>
          </w:tcPr>
          <w:p w:rsidR="008350CD" w:rsidRPr="00C21117" w:rsidRDefault="008350CD" w:rsidP="002F319B">
            <w:pPr>
              <w:bidi w:val="0"/>
              <w:snapToGrid w:val="0"/>
              <w:jc w:val="center"/>
              <w:rPr>
                <w:sz w:val="14"/>
                <w:szCs w:val="14"/>
              </w:rPr>
            </w:pPr>
            <w:r w:rsidRPr="00C21117">
              <w:rPr>
                <w:sz w:val="14"/>
                <w:szCs w:val="14"/>
              </w:rPr>
              <w:t>Treatments</w:t>
            </w:r>
          </w:p>
          <w:p w:rsidR="008350CD" w:rsidRPr="00C21117" w:rsidRDefault="008350CD" w:rsidP="002F319B">
            <w:pPr>
              <w:bidi w:val="0"/>
              <w:snapToGrid w:val="0"/>
              <w:jc w:val="center"/>
              <w:rPr>
                <w:sz w:val="14"/>
                <w:szCs w:val="14"/>
              </w:rPr>
            </w:pPr>
            <w:r w:rsidRPr="00C21117">
              <w:rPr>
                <w:sz w:val="14"/>
                <w:szCs w:val="14"/>
              </w:rPr>
              <w:t>(mgL</w:t>
            </w:r>
            <w:r w:rsidRPr="00C21117">
              <w:rPr>
                <w:sz w:val="14"/>
                <w:szCs w:val="14"/>
                <w:vertAlign w:val="superscript"/>
              </w:rPr>
              <w:t>-1</w:t>
            </w:r>
            <w:r w:rsidRPr="00C21117">
              <w:rPr>
                <w:sz w:val="14"/>
                <w:szCs w:val="14"/>
              </w:rPr>
              <w:t>)</w:t>
            </w:r>
          </w:p>
        </w:tc>
      </w:tr>
      <w:tr w:rsidR="00E66625" w:rsidRPr="00C21117" w:rsidTr="00B0062C">
        <w:trPr>
          <w:jc w:val="center"/>
        </w:trPr>
        <w:tc>
          <w:tcPr>
            <w:tcW w:w="0" w:type="auto"/>
            <w:vAlign w:val="center"/>
          </w:tcPr>
          <w:p w:rsidR="008350CD" w:rsidRPr="00C21117" w:rsidRDefault="008350CD" w:rsidP="002F319B">
            <w:pPr>
              <w:bidi w:val="0"/>
              <w:snapToGrid w:val="0"/>
              <w:jc w:val="center"/>
              <w:rPr>
                <w:sz w:val="12"/>
                <w:szCs w:val="12"/>
              </w:rPr>
            </w:pPr>
            <w:bookmarkStart w:id="2" w:name="_Hlk341558739"/>
            <w:r w:rsidRPr="00C21117">
              <w:rPr>
                <w:sz w:val="12"/>
                <w:szCs w:val="12"/>
              </w:rPr>
              <w:t>harvest index</w:t>
            </w:r>
          </w:p>
        </w:tc>
        <w:tc>
          <w:tcPr>
            <w:tcW w:w="0" w:type="auto"/>
            <w:vAlign w:val="center"/>
          </w:tcPr>
          <w:p w:rsidR="008350CD" w:rsidRPr="00C21117" w:rsidRDefault="008350CD" w:rsidP="002F319B">
            <w:pPr>
              <w:bidi w:val="0"/>
              <w:snapToGrid w:val="0"/>
              <w:jc w:val="center"/>
              <w:rPr>
                <w:sz w:val="12"/>
                <w:szCs w:val="12"/>
              </w:rPr>
            </w:pPr>
            <w:r w:rsidRPr="00C21117">
              <w:rPr>
                <w:sz w:val="12"/>
                <w:szCs w:val="12"/>
              </w:rPr>
              <w:t>Crop index</w:t>
            </w:r>
          </w:p>
        </w:tc>
        <w:tc>
          <w:tcPr>
            <w:tcW w:w="0" w:type="auto"/>
            <w:vAlign w:val="center"/>
          </w:tcPr>
          <w:p w:rsidR="008350CD" w:rsidRPr="00C21117" w:rsidRDefault="008350CD" w:rsidP="002F319B">
            <w:pPr>
              <w:bidi w:val="0"/>
              <w:snapToGrid w:val="0"/>
              <w:jc w:val="center"/>
              <w:rPr>
                <w:sz w:val="12"/>
                <w:szCs w:val="12"/>
              </w:rPr>
            </w:pPr>
            <w:r w:rsidRPr="00C21117">
              <w:rPr>
                <w:sz w:val="12"/>
                <w:szCs w:val="12"/>
              </w:rPr>
              <w:t>Biological yield/fed (ton</w:t>
            </w:r>
            <w:r w:rsidR="00E66625" w:rsidRPr="00C21117">
              <w:rPr>
                <w:sz w:val="12"/>
                <w:szCs w:val="12"/>
              </w:rPr>
              <w:t>)</w:t>
            </w:r>
          </w:p>
        </w:tc>
        <w:tc>
          <w:tcPr>
            <w:tcW w:w="0" w:type="auto"/>
            <w:vAlign w:val="center"/>
          </w:tcPr>
          <w:p w:rsidR="008350CD" w:rsidRPr="00C21117" w:rsidRDefault="008350CD" w:rsidP="002F319B">
            <w:pPr>
              <w:bidi w:val="0"/>
              <w:snapToGrid w:val="0"/>
              <w:jc w:val="center"/>
              <w:rPr>
                <w:sz w:val="12"/>
                <w:szCs w:val="12"/>
              </w:rPr>
            </w:pPr>
            <w:r w:rsidRPr="00C21117">
              <w:rPr>
                <w:sz w:val="12"/>
                <w:szCs w:val="12"/>
              </w:rPr>
              <w:t>Straw yield/fed (ton)</w:t>
            </w:r>
          </w:p>
        </w:tc>
        <w:tc>
          <w:tcPr>
            <w:tcW w:w="0" w:type="auto"/>
            <w:vAlign w:val="center"/>
          </w:tcPr>
          <w:p w:rsidR="008350CD" w:rsidRPr="00C21117" w:rsidRDefault="008350CD" w:rsidP="002F319B">
            <w:pPr>
              <w:bidi w:val="0"/>
              <w:snapToGrid w:val="0"/>
              <w:jc w:val="center"/>
              <w:rPr>
                <w:sz w:val="12"/>
                <w:szCs w:val="12"/>
              </w:rPr>
            </w:pPr>
            <w:r w:rsidRPr="00C21117">
              <w:rPr>
                <w:sz w:val="12"/>
                <w:szCs w:val="12"/>
              </w:rPr>
              <w:t>Seeds yield/fed (ton)</w:t>
            </w:r>
          </w:p>
        </w:tc>
        <w:tc>
          <w:tcPr>
            <w:tcW w:w="0" w:type="auto"/>
            <w:vAlign w:val="center"/>
          </w:tcPr>
          <w:p w:rsidR="008350CD" w:rsidRPr="00C21117" w:rsidRDefault="008350CD" w:rsidP="002F319B">
            <w:pPr>
              <w:bidi w:val="0"/>
              <w:snapToGrid w:val="0"/>
              <w:jc w:val="center"/>
              <w:rPr>
                <w:sz w:val="12"/>
                <w:szCs w:val="12"/>
              </w:rPr>
            </w:pPr>
            <w:r w:rsidRPr="00C21117">
              <w:rPr>
                <w:sz w:val="12"/>
                <w:szCs w:val="12"/>
              </w:rPr>
              <w:t>Straw yield (g) plant</w:t>
            </w:r>
            <w:r w:rsidRPr="00C21117">
              <w:rPr>
                <w:sz w:val="12"/>
                <w:szCs w:val="12"/>
                <w:vertAlign w:val="superscript"/>
              </w:rPr>
              <w:t>-1</w:t>
            </w:r>
          </w:p>
        </w:tc>
        <w:tc>
          <w:tcPr>
            <w:tcW w:w="0" w:type="auto"/>
            <w:vAlign w:val="center"/>
          </w:tcPr>
          <w:p w:rsidR="008350CD" w:rsidRPr="00C21117" w:rsidRDefault="008350CD" w:rsidP="002F319B">
            <w:pPr>
              <w:bidi w:val="0"/>
              <w:snapToGrid w:val="0"/>
              <w:jc w:val="center"/>
              <w:rPr>
                <w:sz w:val="12"/>
                <w:szCs w:val="12"/>
              </w:rPr>
            </w:pPr>
            <w:r w:rsidRPr="00C21117">
              <w:rPr>
                <w:sz w:val="12"/>
                <w:szCs w:val="12"/>
              </w:rPr>
              <w:t>Seeds yield (g) plant</w:t>
            </w:r>
            <w:r w:rsidRPr="00C21117">
              <w:rPr>
                <w:sz w:val="12"/>
                <w:szCs w:val="12"/>
                <w:vertAlign w:val="superscript"/>
              </w:rPr>
              <w:t>-1</w:t>
            </w:r>
          </w:p>
        </w:tc>
        <w:tc>
          <w:tcPr>
            <w:tcW w:w="0" w:type="auto"/>
            <w:vAlign w:val="center"/>
          </w:tcPr>
          <w:p w:rsidR="008350CD" w:rsidRPr="00C21117" w:rsidRDefault="008350CD" w:rsidP="002F319B">
            <w:pPr>
              <w:bidi w:val="0"/>
              <w:snapToGrid w:val="0"/>
              <w:jc w:val="center"/>
              <w:rPr>
                <w:sz w:val="12"/>
                <w:szCs w:val="12"/>
              </w:rPr>
            </w:pPr>
            <w:r w:rsidRPr="00C21117">
              <w:rPr>
                <w:sz w:val="12"/>
                <w:szCs w:val="12"/>
              </w:rPr>
              <w:t>Seed index (g) plant</w:t>
            </w:r>
            <w:r w:rsidRPr="00C21117">
              <w:rPr>
                <w:sz w:val="12"/>
                <w:szCs w:val="12"/>
                <w:vertAlign w:val="superscript"/>
              </w:rPr>
              <w:t>-1</w:t>
            </w:r>
          </w:p>
        </w:tc>
        <w:tc>
          <w:tcPr>
            <w:tcW w:w="0" w:type="auto"/>
            <w:vAlign w:val="center"/>
          </w:tcPr>
          <w:p w:rsidR="008350CD" w:rsidRPr="00C21117" w:rsidRDefault="008350CD" w:rsidP="002F319B">
            <w:pPr>
              <w:bidi w:val="0"/>
              <w:snapToGrid w:val="0"/>
              <w:jc w:val="center"/>
              <w:rPr>
                <w:sz w:val="12"/>
                <w:szCs w:val="12"/>
              </w:rPr>
            </w:pPr>
            <w:r w:rsidRPr="00C21117">
              <w:rPr>
                <w:sz w:val="12"/>
                <w:szCs w:val="12"/>
              </w:rPr>
              <w:t>Pods dry weight (g) plant</w:t>
            </w:r>
            <w:r w:rsidRPr="00C21117">
              <w:rPr>
                <w:sz w:val="12"/>
                <w:szCs w:val="12"/>
                <w:vertAlign w:val="superscript"/>
              </w:rPr>
              <w:t>-1</w:t>
            </w:r>
          </w:p>
        </w:tc>
        <w:tc>
          <w:tcPr>
            <w:tcW w:w="0" w:type="auto"/>
            <w:vAlign w:val="center"/>
          </w:tcPr>
          <w:p w:rsidR="008350CD" w:rsidRPr="00C21117" w:rsidRDefault="008350CD" w:rsidP="002F319B">
            <w:pPr>
              <w:bidi w:val="0"/>
              <w:snapToGrid w:val="0"/>
              <w:jc w:val="center"/>
              <w:rPr>
                <w:sz w:val="12"/>
                <w:szCs w:val="12"/>
              </w:rPr>
            </w:pPr>
            <w:r w:rsidRPr="00C21117">
              <w:rPr>
                <w:sz w:val="12"/>
                <w:szCs w:val="12"/>
              </w:rPr>
              <w:t>Pod length (cm)</w:t>
            </w:r>
          </w:p>
        </w:tc>
        <w:tc>
          <w:tcPr>
            <w:tcW w:w="0" w:type="auto"/>
            <w:vAlign w:val="center"/>
          </w:tcPr>
          <w:p w:rsidR="008350CD" w:rsidRPr="00C21117" w:rsidRDefault="008350CD" w:rsidP="002F319B">
            <w:pPr>
              <w:bidi w:val="0"/>
              <w:snapToGrid w:val="0"/>
              <w:jc w:val="center"/>
              <w:rPr>
                <w:sz w:val="12"/>
                <w:szCs w:val="12"/>
              </w:rPr>
            </w:pPr>
            <w:r w:rsidRPr="00C21117">
              <w:rPr>
                <w:sz w:val="12"/>
                <w:szCs w:val="12"/>
              </w:rPr>
              <w:t>No.  of seeds plant</w:t>
            </w:r>
            <w:r w:rsidRPr="00C21117">
              <w:rPr>
                <w:sz w:val="12"/>
                <w:szCs w:val="12"/>
                <w:vertAlign w:val="superscript"/>
              </w:rPr>
              <w:t>-1</w:t>
            </w:r>
          </w:p>
        </w:tc>
        <w:tc>
          <w:tcPr>
            <w:tcW w:w="0" w:type="auto"/>
            <w:vAlign w:val="center"/>
          </w:tcPr>
          <w:p w:rsidR="008350CD" w:rsidRPr="00C21117" w:rsidRDefault="008350CD" w:rsidP="002F319B">
            <w:pPr>
              <w:bidi w:val="0"/>
              <w:snapToGrid w:val="0"/>
              <w:jc w:val="center"/>
              <w:rPr>
                <w:sz w:val="12"/>
                <w:szCs w:val="12"/>
              </w:rPr>
            </w:pPr>
            <w:r w:rsidRPr="00C21117">
              <w:rPr>
                <w:sz w:val="12"/>
                <w:szCs w:val="12"/>
              </w:rPr>
              <w:t>No. of pods plant</w:t>
            </w:r>
            <w:r w:rsidRPr="00C21117">
              <w:rPr>
                <w:sz w:val="12"/>
                <w:szCs w:val="12"/>
                <w:vertAlign w:val="superscript"/>
              </w:rPr>
              <w:t>-1</w:t>
            </w:r>
          </w:p>
        </w:tc>
        <w:tc>
          <w:tcPr>
            <w:tcW w:w="0" w:type="auto"/>
            <w:vAlign w:val="center"/>
          </w:tcPr>
          <w:p w:rsidR="008350CD" w:rsidRPr="00C21117" w:rsidRDefault="008350CD" w:rsidP="002F319B">
            <w:pPr>
              <w:bidi w:val="0"/>
              <w:snapToGrid w:val="0"/>
              <w:jc w:val="center"/>
              <w:rPr>
                <w:sz w:val="12"/>
                <w:szCs w:val="12"/>
              </w:rPr>
            </w:pPr>
            <w:r w:rsidRPr="00C21117">
              <w:rPr>
                <w:sz w:val="12"/>
                <w:szCs w:val="12"/>
              </w:rPr>
              <w:t>No. of branches plant</w:t>
            </w:r>
            <w:r w:rsidRPr="00C21117">
              <w:rPr>
                <w:sz w:val="12"/>
                <w:szCs w:val="12"/>
                <w:vertAlign w:val="superscript"/>
              </w:rPr>
              <w:t>-1</w:t>
            </w:r>
          </w:p>
        </w:tc>
        <w:tc>
          <w:tcPr>
            <w:tcW w:w="0" w:type="auto"/>
            <w:vAlign w:val="center"/>
          </w:tcPr>
          <w:p w:rsidR="008350CD" w:rsidRPr="00C21117" w:rsidRDefault="008350CD" w:rsidP="002F319B">
            <w:pPr>
              <w:bidi w:val="0"/>
              <w:snapToGrid w:val="0"/>
              <w:jc w:val="center"/>
              <w:rPr>
                <w:sz w:val="12"/>
                <w:szCs w:val="12"/>
              </w:rPr>
            </w:pPr>
            <w:r w:rsidRPr="00C21117">
              <w:rPr>
                <w:sz w:val="12"/>
                <w:szCs w:val="12"/>
              </w:rPr>
              <w:t>Plant height (cm)</w:t>
            </w:r>
          </w:p>
        </w:tc>
        <w:tc>
          <w:tcPr>
            <w:tcW w:w="0" w:type="auto"/>
            <w:vAlign w:val="center"/>
          </w:tcPr>
          <w:p w:rsidR="008350CD" w:rsidRPr="00C21117" w:rsidRDefault="008350CD" w:rsidP="002F319B">
            <w:pPr>
              <w:bidi w:val="0"/>
              <w:snapToGrid w:val="0"/>
              <w:jc w:val="center"/>
              <w:rPr>
                <w:sz w:val="12"/>
                <w:szCs w:val="12"/>
              </w:rPr>
            </w:pPr>
            <w:r w:rsidRPr="00C21117">
              <w:rPr>
                <w:sz w:val="12"/>
                <w:szCs w:val="12"/>
              </w:rPr>
              <w:t>Kinetin</w:t>
            </w:r>
          </w:p>
        </w:tc>
        <w:tc>
          <w:tcPr>
            <w:tcW w:w="0" w:type="auto"/>
            <w:vAlign w:val="center"/>
          </w:tcPr>
          <w:p w:rsidR="008350CD" w:rsidRPr="00C21117" w:rsidRDefault="008350CD" w:rsidP="002F319B">
            <w:pPr>
              <w:bidi w:val="0"/>
              <w:snapToGrid w:val="0"/>
              <w:jc w:val="center"/>
              <w:rPr>
                <w:sz w:val="12"/>
                <w:szCs w:val="12"/>
              </w:rPr>
            </w:pPr>
            <w:proofErr w:type="spellStart"/>
            <w:r w:rsidRPr="00C21117">
              <w:rPr>
                <w:sz w:val="12"/>
                <w:szCs w:val="12"/>
              </w:rPr>
              <w:t>Tryp</w:t>
            </w:r>
            <w:proofErr w:type="spellEnd"/>
          </w:p>
        </w:tc>
      </w:tr>
      <w:tr w:rsidR="00E66625" w:rsidRPr="00C21117" w:rsidTr="00B0062C">
        <w:trPr>
          <w:jc w:val="center"/>
        </w:trPr>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r>
      <w:tr w:rsidR="00E66625" w:rsidRPr="00C21117" w:rsidTr="00B0062C">
        <w:trPr>
          <w:jc w:val="center"/>
        </w:trPr>
        <w:tc>
          <w:tcPr>
            <w:tcW w:w="0" w:type="auto"/>
            <w:vAlign w:val="center"/>
          </w:tcPr>
          <w:p w:rsidR="008350CD" w:rsidRPr="00C21117" w:rsidRDefault="008350CD" w:rsidP="002F319B">
            <w:pPr>
              <w:bidi w:val="0"/>
              <w:snapToGrid w:val="0"/>
              <w:jc w:val="center"/>
              <w:rPr>
                <w:sz w:val="14"/>
                <w:szCs w:val="14"/>
              </w:rPr>
            </w:pPr>
            <w:r w:rsidRPr="00C21117">
              <w:rPr>
                <w:sz w:val="14"/>
                <w:szCs w:val="14"/>
              </w:rPr>
              <w:t>0.69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0.40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2.23</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1.32</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0.91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30.42</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19.31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33.51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22.29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5.12</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49.78</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18.21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20.17</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89.11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0.0</w:t>
            </w:r>
          </w:p>
        </w:tc>
        <w:tc>
          <w:tcPr>
            <w:tcW w:w="0" w:type="auto"/>
            <w:vMerge w:val="restart"/>
            <w:vAlign w:val="center"/>
          </w:tcPr>
          <w:p w:rsidR="008350CD" w:rsidRPr="00C21117" w:rsidRDefault="008350CD" w:rsidP="002F319B">
            <w:pPr>
              <w:bidi w:val="0"/>
              <w:snapToGrid w:val="0"/>
              <w:jc w:val="center"/>
              <w:rPr>
                <w:sz w:val="14"/>
                <w:szCs w:val="14"/>
              </w:rPr>
            </w:pPr>
            <w:r w:rsidRPr="00C21117">
              <w:rPr>
                <w:sz w:val="14"/>
                <w:szCs w:val="14"/>
              </w:rPr>
              <w:t>0.0</w:t>
            </w:r>
          </w:p>
        </w:tc>
      </w:tr>
      <w:tr w:rsidR="00E66625" w:rsidRPr="00C21117" w:rsidTr="00B0062C">
        <w:trPr>
          <w:jc w:val="center"/>
        </w:trPr>
        <w:tc>
          <w:tcPr>
            <w:tcW w:w="0" w:type="auto"/>
            <w:vAlign w:val="center"/>
          </w:tcPr>
          <w:p w:rsidR="008350CD" w:rsidRPr="00C21117" w:rsidRDefault="008350CD" w:rsidP="002F319B">
            <w:pPr>
              <w:bidi w:val="0"/>
              <w:snapToGrid w:val="0"/>
              <w:jc w:val="center"/>
              <w:rPr>
                <w:sz w:val="14"/>
                <w:szCs w:val="14"/>
              </w:rPr>
            </w:pPr>
            <w:r w:rsidRPr="00C21117">
              <w:rPr>
                <w:sz w:val="14"/>
                <w:szCs w:val="14"/>
              </w:rPr>
              <w:t>0.69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0.41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2.37</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1.41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0.96</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34.31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21.39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35.42</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25.40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6.30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52.69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20.29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22.82</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97.23</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20.0</w:t>
            </w:r>
          </w:p>
        </w:tc>
        <w:tc>
          <w:tcPr>
            <w:tcW w:w="0" w:type="auto"/>
            <w:vMerge/>
            <w:vAlign w:val="center"/>
          </w:tcPr>
          <w:p w:rsidR="008350CD" w:rsidRPr="00C21117" w:rsidRDefault="008350CD" w:rsidP="002F319B">
            <w:pPr>
              <w:bidi w:val="0"/>
              <w:snapToGrid w:val="0"/>
              <w:jc w:val="center"/>
              <w:rPr>
                <w:sz w:val="14"/>
                <w:szCs w:val="14"/>
              </w:rPr>
            </w:pPr>
          </w:p>
        </w:tc>
      </w:tr>
      <w:tr w:rsidR="00E66625" w:rsidRPr="00C21117" w:rsidTr="00B0062C">
        <w:trPr>
          <w:jc w:val="center"/>
        </w:trPr>
        <w:tc>
          <w:tcPr>
            <w:tcW w:w="0" w:type="auto"/>
            <w:vAlign w:val="center"/>
          </w:tcPr>
          <w:p w:rsidR="008350CD" w:rsidRPr="00C21117" w:rsidRDefault="008350CD" w:rsidP="002F319B">
            <w:pPr>
              <w:bidi w:val="0"/>
              <w:snapToGrid w:val="0"/>
              <w:jc w:val="center"/>
              <w:rPr>
                <w:sz w:val="14"/>
                <w:szCs w:val="14"/>
              </w:rPr>
            </w:pPr>
            <w:r w:rsidRPr="00C21117">
              <w:rPr>
                <w:sz w:val="14"/>
                <w:szCs w:val="14"/>
              </w:rPr>
              <w:t>0.67</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0.41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2.54</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1.52</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1.02</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38.01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21.50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37.39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26.51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6.49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55.50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21.32</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23.93</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103.39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40.0</w:t>
            </w:r>
          </w:p>
        </w:tc>
        <w:tc>
          <w:tcPr>
            <w:tcW w:w="0" w:type="auto"/>
            <w:vMerge/>
            <w:vAlign w:val="center"/>
          </w:tcPr>
          <w:p w:rsidR="008350CD" w:rsidRPr="00C21117" w:rsidRDefault="008350CD" w:rsidP="002F319B">
            <w:pPr>
              <w:bidi w:val="0"/>
              <w:snapToGrid w:val="0"/>
              <w:jc w:val="center"/>
              <w:rPr>
                <w:sz w:val="14"/>
                <w:szCs w:val="14"/>
              </w:rPr>
            </w:pPr>
          </w:p>
        </w:tc>
      </w:tr>
      <w:tr w:rsidR="00E66625" w:rsidRPr="00C21117" w:rsidTr="00B0062C">
        <w:trPr>
          <w:jc w:val="center"/>
        </w:trPr>
        <w:tc>
          <w:tcPr>
            <w:tcW w:w="0" w:type="auto"/>
            <w:vAlign w:val="center"/>
          </w:tcPr>
          <w:p w:rsidR="008350CD" w:rsidRPr="00C21117" w:rsidRDefault="008350CD" w:rsidP="002F319B">
            <w:pPr>
              <w:bidi w:val="0"/>
              <w:snapToGrid w:val="0"/>
              <w:jc w:val="center"/>
              <w:rPr>
                <w:sz w:val="14"/>
                <w:szCs w:val="14"/>
              </w:rPr>
            </w:pPr>
            <w:r w:rsidRPr="00C21117">
              <w:rPr>
                <w:sz w:val="14"/>
                <w:szCs w:val="14"/>
              </w:rPr>
              <w:t>0.69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0.41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2.68</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1.59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1.09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39.49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22.67</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39.54</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28.38</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6.58</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57.41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23.44</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25.40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106.45</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60.0</w:t>
            </w:r>
          </w:p>
        </w:tc>
        <w:tc>
          <w:tcPr>
            <w:tcW w:w="0" w:type="auto"/>
            <w:vMerge/>
            <w:vAlign w:val="center"/>
          </w:tcPr>
          <w:p w:rsidR="008350CD" w:rsidRPr="00C21117" w:rsidRDefault="008350CD" w:rsidP="002F319B">
            <w:pPr>
              <w:bidi w:val="0"/>
              <w:snapToGrid w:val="0"/>
              <w:jc w:val="center"/>
              <w:rPr>
                <w:sz w:val="14"/>
                <w:szCs w:val="14"/>
              </w:rPr>
            </w:pPr>
          </w:p>
        </w:tc>
      </w:tr>
      <w:tr w:rsidR="00E66625" w:rsidRPr="00C21117" w:rsidTr="00B0062C">
        <w:trPr>
          <w:jc w:val="center"/>
        </w:trPr>
        <w:tc>
          <w:tcPr>
            <w:tcW w:w="0" w:type="auto"/>
            <w:vAlign w:val="center"/>
          </w:tcPr>
          <w:p w:rsidR="008350CD" w:rsidRPr="00C21117" w:rsidRDefault="008350CD" w:rsidP="002F319B">
            <w:pPr>
              <w:bidi w:val="0"/>
              <w:snapToGrid w:val="0"/>
              <w:jc w:val="center"/>
              <w:rPr>
                <w:sz w:val="14"/>
                <w:szCs w:val="14"/>
              </w:rPr>
            </w:pPr>
            <w:r w:rsidRPr="00C21117">
              <w:rPr>
                <w:sz w:val="14"/>
                <w:szCs w:val="14"/>
              </w:rPr>
              <w:t>0.72</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0.42</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2.34</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1.36</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0.98</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32.68</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20.62</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35.56</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24.30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6.71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51.32</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20.55</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22.51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97.54</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0.0</w:t>
            </w:r>
          </w:p>
        </w:tc>
        <w:tc>
          <w:tcPr>
            <w:tcW w:w="0" w:type="auto"/>
            <w:vMerge w:val="restart"/>
            <w:vAlign w:val="center"/>
          </w:tcPr>
          <w:p w:rsidR="008350CD" w:rsidRPr="00C21117" w:rsidRDefault="008350CD" w:rsidP="002F319B">
            <w:pPr>
              <w:bidi w:val="0"/>
              <w:snapToGrid w:val="0"/>
              <w:jc w:val="center"/>
              <w:rPr>
                <w:sz w:val="14"/>
                <w:szCs w:val="14"/>
              </w:rPr>
            </w:pPr>
            <w:r w:rsidRPr="00C21117">
              <w:rPr>
                <w:sz w:val="14"/>
                <w:szCs w:val="14"/>
              </w:rPr>
              <w:t>25.0</w:t>
            </w:r>
          </w:p>
        </w:tc>
      </w:tr>
      <w:tr w:rsidR="00E66625" w:rsidRPr="00C21117" w:rsidTr="00B0062C">
        <w:trPr>
          <w:jc w:val="center"/>
        </w:trPr>
        <w:tc>
          <w:tcPr>
            <w:tcW w:w="0" w:type="auto"/>
            <w:vAlign w:val="center"/>
          </w:tcPr>
          <w:p w:rsidR="008350CD" w:rsidRPr="00C21117" w:rsidRDefault="008350CD" w:rsidP="002F319B">
            <w:pPr>
              <w:bidi w:val="0"/>
              <w:snapToGrid w:val="0"/>
              <w:jc w:val="center"/>
              <w:rPr>
                <w:sz w:val="14"/>
                <w:szCs w:val="14"/>
              </w:rPr>
            </w:pPr>
            <w:r w:rsidRPr="00C21117">
              <w:rPr>
                <w:sz w:val="14"/>
                <w:szCs w:val="14"/>
              </w:rPr>
              <w:t>0.69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0.41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2.71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1.60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1.11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36.70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22.44</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37.76</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26.41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6.60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54.42</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23.67</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25.62</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101.63</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20.0</w:t>
            </w:r>
          </w:p>
        </w:tc>
        <w:tc>
          <w:tcPr>
            <w:tcW w:w="0" w:type="auto"/>
            <w:vMerge/>
            <w:vAlign w:val="center"/>
          </w:tcPr>
          <w:p w:rsidR="008350CD" w:rsidRPr="00C21117" w:rsidRDefault="008350CD" w:rsidP="002F319B">
            <w:pPr>
              <w:bidi w:val="0"/>
              <w:snapToGrid w:val="0"/>
              <w:jc w:val="center"/>
              <w:rPr>
                <w:sz w:val="14"/>
                <w:szCs w:val="14"/>
              </w:rPr>
            </w:pPr>
          </w:p>
        </w:tc>
      </w:tr>
      <w:tr w:rsidR="00E66625" w:rsidRPr="00C21117" w:rsidTr="00B0062C">
        <w:trPr>
          <w:jc w:val="center"/>
        </w:trPr>
        <w:tc>
          <w:tcPr>
            <w:tcW w:w="0" w:type="auto"/>
            <w:vAlign w:val="center"/>
          </w:tcPr>
          <w:p w:rsidR="008350CD" w:rsidRPr="00C21117" w:rsidRDefault="008350CD" w:rsidP="002F319B">
            <w:pPr>
              <w:bidi w:val="0"/>
              <w:snapToGrid w:val="0"/>
              <w:jc w:val="center"/>
              <w:rPr>
                <w:sz w:val="14"/>
                <w:szCs w:val="14"/>
              </w:rPr>
            </w:pPr>
            <w:r w:rsidRPr="00C21117">
              <w:rPr>
                <w:sz w:val="14"/>
                <w:szCs w:val="14"/>
              </w:rPr>
              <w:t>0.68</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0.40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2.82</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1.69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1.13</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39.63</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24.67</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40.68</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29.62</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7.55</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57.31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25.37</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27.73</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107.72</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40.0</w:t>
            </w:r>
          </w:p>
        </w:tc>
        <w:tc>
          <w:tcPr>
            <w:tcW w:w="0" w:type="auto"/>
            <w:vMerge/>
            <w:vAlign w:val="center"/>
          </w:tcPr>
          <w:p w:rsidR="008350CD" w:rsidRPr="00C21117" w:rsidRDefault="008350CD" w:rsidP="002F319B">
            <w:pPr>
              <w:bidi w:val="0"/>
              <w:snapToGrid w:val="0"/>
              <w:jc w:val="center"/>
              <w:rPr>
                <w:sz w:val="14"/>
                <w:szCs w:val="14"/>
              </w:rPr>
            </w:pPr>
          </w:p>
        </w:tc>
      </w:tr>
      <w:tr w:rsidR="00E66625" w:rsidRPr="00C21117" w:rsidTr="00B0062C">
        <w:trPr>
          <w:jc w:val="center"/>
        </w:trPr>
        <w:tc>
          <w:tcPr>
            <w:tcW w:w="0" w:type="auto"/>
            <w:vAlign w:val="center"/>
          </w:tcPr>
          <w:p w:rsidR="008350CD" w:rsidRPr="00C21117" w:rsidRDefault="008350CD" w:rsidP="002F319B">
            <w:pPr>
              <w:bidi w:val="0"/>
              <w:snapToGrid w:val="0"/>
              <w:jc w:val="center"/>
              <w:rPr>
                <w:sz w:val="14"/>
                <w:szCs w:val="14"/>
              </w:rPr>
            </w:pPr>
            <w:r w:rsidRPr="00C21117">
              <w:rPr>
                <w:sz w:val="14"/>
                <w:szCs w:val="14"/>
              </w:rPr>
              <w:t>0.67</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0.41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2.87</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1.72</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1.15</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40.45</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25.58</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42.69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31.34</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7.34</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59.60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27.84</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29.84</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112.81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60.0</w:t>
            </w:r>
          </w:p>
        </w:tc>
        <w:tc>
          <w:tcPr>
            <w:tcW w:w="0" w:type="auto"/>
            <w:vMerge/>
            <w:vAlign w:val="center"/>
          </w:tcPr>
          <w:p w:rsidR="008350CD" w:rsidRPr="00C21117" w:rsidRDefault="008350CD" w:rsidP="002F319B">
            <w:pPr>
              <w:bidi w:val="0"/>
              <w:snapToGrid w:val="0"/>
              <w:jc w:val="center"/>
              <w:rPr>
                <w:sz w:val="14"/>
                <w:szCs w:val="14"/>
              </w:rPr>
            </w:pPr>
          </w:p>
        </w:tc>
      </w:tr>
      <w:tr w:rsidR="00E66625" w:rsidRPr="00C21117" w:rsidTr="00B0062C">
        <w:trPr>
          <w:jc w:val="center"/>
        </w:trPr>
        <w:tc>
          <w:tcPr>
            <w:tcW w:w="0" w:type="auto"/>
            <w:vAlign w:val="center"/>
          </w:tcPr>
          <w:p w:rsidR="008350CD" w:rsidRPr="00C21117" w:rsidRDefault="008350CD" w:rsidP="002F319B">
            <w:pPr>
              <w:bidi w:val="0"/>
              <w:snapToGrid w:val="0"/>
              <w:jc w:val="center"/>
              <w:rPr>
                <w:sz w:val="14"/>
                <w:szCs w:val="14"/>
              </w:rPr>
            </w:pPr>
            <w:r w:rsidRPr="00C21117">
              <w:rPr>
                <w:sz w:val="14"/>
                <w:szCs w:val="14"/>
              </w:rPr>
              <w:t>0.74</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0.43</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2.42</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1.39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1.03</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33.48</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22.39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37.64</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26.44</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6.83</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53.38</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22.90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24.59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100.90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0.0</w:t>
            </w:r>
          </w:p>
        </w:tc>
        <w:tc>
          <w:tcPr>
            <w:tcW w:w="0" w:type="auto"/>
            <w:vMerge w:val="restart"/>
            <w:vAlign w:val="center"/>
          </w:tcPr>
          <w:p w:rsidR="008350CD" w:rsidRPr="00C21117" w:rsidRDefault="008350CD" w:rsidP="002F319B">
            <w:pPr>
              <w:bidi w:val="0"/>
              <w:snapToGrid w:val="0"/>
              <w:jc w:val="center"/>
              <w:rPr>
                <w:sz w:val="14"/>
                <w:szCs w:val="14"/>
              </w:rPr>
            </w:pPr>
            <w:r w:rsidRPr="00C21117">
              <w:rPr>
                <w:sz w:val="14"/>
                <w:szCs w:val="14"/>
              </w:rPr>
              <w:t>50.0</w:t>
            </w:r>
          </w:p>
        </w:tc>
      </w:tr>
      <w:tr w:rsidR="00E66625" w:rsidRPr="00C21117" w:rsidTr="00B0062C">
        <w:trPr>
          <w:jc w:val="center"/>
        </w:trPr>
        <w:tc>
          <w:tcPr>
            <w:tcW w:w="0" w:type="auto"/>
            <w:vAlign w:val="center"/>
          </w:tcPr>
          <w:p w:rsidR="008350CD" w:rsidRPr="00C21117" w:rsidRDefault="008350CD" w:rsidP="002F319B">
            <w:pPr>
              <w:bidi w:val="0"/>
              <w:snapToGrid w:val="0"/>
              <w:jc w:val="center"/>
              <w:rPr>
                <w:sz w:val="14"/>
                <w:szCs w:val="14"/>
              </w:rPr>
            </w:pPr>
            <w:r w:rsidRPr="00C21117">
              <w:rPr>
                <w:sz w:val="14"/>
                <w:szCs w:val="14"/>
              </w:rPr>
              <w:t>0.71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0.42</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2.80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1.64</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1.16</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38.61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25.40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39.59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29.54</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7.62</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56.47</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24.09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28.60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109.01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20.0</w:t>
            </w:r>
          </w:p>
        </w:tc>
        <w:tc>
          <w:tcPr>
            <w:tcW w:w="0" w:type="auto"/>
            <w:vMerge/>
            <w:vAlign w:val="center"/>
          </w:tcPr>
          <w:p w:rsidR="008350CD" w:rsidRPr="00C21117" w:rsidRDefault="008350CD" w:rsidP="002F319B">
            <w:pPr>
              <w:bidi w:val="0"/>
              <w:snapToGrid w:val="0"/>
              <w:jc w:val="center"/>
              <w:rPr>
                <w:sz w:val="14"/>
                <w:szCs w:val="14"/>
              </w:rPr>
            </w:pPr>
          </w:p>
        </w:tc>
      </w:tr>
      <w:tr w:rsidR="00E66625" w:rsidRPr="00C21117" w:rsidTr="00B0062C">
        <w:trPr>
          <w:jc w:val="center"/>
        </w:trPr>
        <w:tc>
          <w:tcPr>
            <w:tcW w:w="0" w:type="auto"/>
            <w:vAlign w:val="center"/>
          </w:tcPr>
          <w:p w:rsidR="008350CD" w:rsidRPr="00C21117" w:rsidRDefault="008350CD" w:rsidP="002F319B">
            <w:pPr>
              <w:bidi w:val="0"/>
              <w:snapToGrid w:val="0"/>
              <w:jc w:val="center"/>
              <w:rPr>
                <w:sz w:val="14"/>
                <w:szCs w:val="14"/>
              </w:rPr>
            </w:pPr>
            <w:r w:rsidRPr="00C21117">
              <w:rPr>
                <w:sz w:val="14"/>
                <w:szCs w:val="14"/>
              </w:rPr>
              <w:t>0.70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0.41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2.89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1.70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1.19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40.34</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27.55</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42.69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33.66</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7.71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59.56</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26.51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31.71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115.41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40.0</w:t>
            </w:r>
          </w:p>
        </w:tc>
        <w:tc>
          <w:tcPr>
            <w:tcW w:w="0" w:type="auto"/>
            <w:vMerge/>
            <w:vAlign w:val="center"/>
          </w:tcPr>
          <w:p w:rsidR="008350CD" w:rsidRPr="00C21117" w:rsidRDefault="008350CD" w:rsidP="002F319B">
            <w:pPr>
              <w:bidi w:val="0"/>
              <w:snapToGrid w:val="0"/>
              <w:jc w:val="center"/>
              <w:rPr>
                <w:sz w:val="14"/>
                <w:szCs w:val="14"/>
              </w:rPr>
            </w:pPr>
          </w:p>
        </w:tc>
      </w:tr>
      <w:tr w:rsidR="00E66625" w:rsidRPr="00C21117" w:rsidTr="00B0062C">
        <w:trPr>
          <w:jc w:val="center"/>
        </w:trPr>
        <w:tc>
          <w:tcPr>
            <w:tcW w:w="0" w:type="auto"/>
            <w:vAlign w:val="center"/>
          </w:tcPr>
          <w:p w:rsidR="008350CD" w:rsidRPr="00C21117" w:rsidRDefault="008350CD" w:rsidP="002F319B">
            <w:pPr>
              <w:bidi w:val="0"/>
              <w:snapToGrid w:val="0"/>
              <w:jc w:val="center"/>
              <w:rPr>
                <w:sz w:val="14"/>
                <w:szCs w:val="14"/>
              </w:rPr>
            </w:pPr>
            <w:r w:rsidRPr="00C21117">
              <w:rPr>
                <w:sz w:val="14"/>
                <w:szCs w:val="14"/>
              </w:rPr>
              <w:t>0.70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0.41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2.95</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1.74</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1.21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41.52</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29.64</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46.77</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35.57</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7.69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61.50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29.31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33.28</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118.21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60.0</w:t>
            </w:r>
          </w:p>
        </w:tc>
        <w:tc>
          <w:tcPr>
            <w:tcW w:w="0" w:type="auto"/>
            <w:vMerge/>
            <w:vAlign w:val="center"/>
          </w:tcPr>
          <w:p w:rsidR="008350CD" w:rsidRPr="00C21117" w:rsidRDefault="008350CD" w:rsidP="002F319B">
            <w:pPr>
              <w:bidi w:val="0"/>
              <w:snapToGrid w:val="0"/>
              <w:jc w:val="center"/>
              <w:rPr>
                <w:sz w:val="14"/>
                <w:szCs w:val="14"/>
              </w:rPr>
            </w:pPr>
          </w:p>
        </w:tc>
      </w:tr>
      <w:tr w:rsidR="00E66625" w:rsidRPr="00C21117" w:rsidTr="00B0062C">
        <w:trPr>
          <w:jc w:val="center"/>
        </w:trPr>
        <w:tc>
          <w:tcPr>
            <w:tcW w:w="0" w:type="auto"/>
            <w:vAlign w:val="center"/>
          </w:tcPr>
          <w:p w:rsidR="008350CD" w:rsidRPr="00C21117" w:rsidRDefault="008350CD" w:rsidP="002F319B">
            <w:pPr>
              <w:bidi w:val="0"/>
              <w:snapToGrid w:val="0"/>
              <w:jc w:val="center"/>
              <w:rPr>
                <w:sz w:val="14"/>
                <w:szCs w:val="14"/>
              </w:rPr>
            </w:pPr>
            <w:r w:rsidRPr="00C21117">
              <w:rPr>
                <w:sz w:val="14"/>
                <w:szCs w:val="14"/>
              </w:rPr>
              <w:t>0.70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0.41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2.72</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1.61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1.11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35.70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24.70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39.80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28.48</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6.89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55.64</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24.20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26.93</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102.30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0.0</w:t>
            </w:r>
          </w:p>
        </w:tc>
        <w:tc>
          <w:tcPr>
            <w:tcW w:w="0" w:type="auto"/>
            <w:vMerge w:val="restart"/>
            <w:vAlign w:val="center"/>
          </w:tcPr>
          <w:p w:rsidR="008350CD" w:rsidRPr="00C21117" w:rsidRDefault="008350CD" w:rsidP="002F319B">
            <w:pPr>
              <w:bidi w:val="0"/>
              <w:snapToGrid w:val="0"/>
              <w:jc w:val="center"/>
              <w:rPr>
                <w:sz w:val="14"/>
                <w:szCs w:val="14"/>
              </w:rPr>
            </w:pPr>
            <w:r w:rsidRPr="00C21117">
              <w:rPr>
                <w:sz w:val="14"/>
                <w:szCs w:val="14"/>
              </w:rPr>
              <w:t>100.0</w:t>
            </w:r>
          </w:p>
        </w:tc>
      </w:tr>
      <w:tr w:rsidR="00E66625" w:rsidRPr="00C21117" w:rsidTr="00B0062C">
        <w:trPr>
          <w:jc w:val="center"/>
        </w:trPr>
        <w:tc>
          <w:tcPr>
            <w:tcW w:w="0" w:type="auto"/>
            <w:vAlign w:val="center"/>
          </w:tcPr>
          <w:p w:rsidR="008350CD" w:rsidRPr="00C21117" w:rsidRDefault="008350CD" w:rsidP="002F319B">
            <w:pPr>
              <w:bidi w:val="0"/>
              <w:snapToGrid w:val="0"/>
              <w:jc w:val="center"/>
              <w:rPr>
                <w:sz w:val="14"/>
                <w:szCs w:val="14"/>
              </w:rPr>
            </w:pPr>
            <w:r w:rsidRPr="00C21117">
              <w:rPr>
                <w:sz w:val="14"/>
                <w:szCs w:val="14"/>
              </w:rPr>
              <w:t>0.68</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0.40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2.84</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1.69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1.15</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39.61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27.81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42.09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31.69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7.67</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58.37</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28.39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29.40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110.49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20.0</w:t>
            </w:r>
          </w:p>
        </w:tc>
        <w:tc>
          <w:tcPr>
            <w:tcW w:w="0" w:type="auto"/>
            <w:vMerge/>
            <w:vAlign w:val="center"/>
          </w:tcPr>
          <w:p w:rsidR="008350CD" w:rsidRPr="00C21117" w:rsidRDefault="008350CD" w:rsidP="002F319B">
            <w:pPr>
              <w:bidi w:val="0"/>
              <w:snapToGrid w:val="0"/>
              <w:jc w:val="center"/>
              <w:rPr>
                <w:sz w:val="14"/>
                <w:szCs w:val="14"/>
              </w:rPr>
            </w:pPr>
          </w:p>
        </w:tc>
      </w:tr>
      <w:tr w:rsidR="00E66625" w:rsidRPr="00C21117" w:rsidTr="00B0062C">
        <w:trPr>
          <w:jc w:val="center"/>
        </w:trPr>
        <w:tc>
          <w:tcPr>
            <w:tcW w:w="0" w:type="auto"/>
            <w:vAlign w:val="center"/>
          </w:tcPr>
          <w:p w:rsidR="008350CD" w:rsidRPr="00C21117" w:rsidRDefault="008350CD" w:rsidP="002F319B">
            <w:pPr>
              <w:bidi w:val="0"/>
              <w:snapToGrid w:val="0"/>
              <w:jc w:val="center"/>
              <w:rPr>
                <w:sz w:val="14"/>
                <w:szCs w:val="14"/>
              </w:rPr>
            </w:pPr>
            <w:r w:rsidRPr="00C21117">
              <w:rPr>
                <w:sz w:val="14"/>
                <w:szCs w:val="14"/>
              </w:rPr>
              <w:t>0.69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0.41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2.88</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1.70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1.18</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41.50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29.93</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46.41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35.70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7.74</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62.28</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29.40</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32.51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119.58</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40.0</w:t>
            </w:r>
          </w:p>
        </w:tc>
        <w:tc>
          <w:tcPr>
            <w:tcW w:w="0" w:type="auto"/>
            <w:vMerge/>
            <w:vAlign w:val="center"/>
          </w:tcPr>
          <w:p w:rsidR="008350CD" w:rsidRPr="00C21117" w:rsidRDefault="008350CD" w:rsidP="002F319B">
            <w:pPr>
              <w:bidi w:val="0"/>
              <w:snapToGrid w:val="0"/>
              <w:jc w:val="center"/>
              <w:rPr>
                <w:sz w:val="14"/>
                <w:szCs w:val="14"/>
              </w:rPr>
            </w:pPr>
          </w:p>
        </w:tc>
      </w:tr>
      <w:tr w:rsidR="00E66625" w:rsidRPr="00C21117" w:rsidTr="00B0062C">
        <w:trPr>
          <w:jc w:val="center"/>
        </w:trPr>
        <w:tc>
          <w:tcPr>
            <w:tcW w:w="0" w:type="auto"/>
            <w:vAlign w:val="center"/>
          </w:tcPr>
          <w:p w:rsidR="008350CD" w:rsidRPr="00C21117" w:rsidRDefault="008350CD" w:rsidP="002F319B">
            <w:pPr>
              <w:bidi w:val="0"/>
              <w:snapToGrid w:val="0"/>
              <w:jc w:val="center"/>
              <w:rPr>
                <w:sz w:val="14"/>
                <w:szCs w:val="14"/>
              </w:rPr>
            </w:pPr>
            <w:r w:rsidRPr="00C21117">
              <w:rPr>
                <w:sz w:val="14"/>
                <w:szCs w:val="14"/>
              </w:rPr>
              <w:t>0.71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0.41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2.99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1.75</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1.25</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42.39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32.66</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50.32</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39.81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8.89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65.91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31.56</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34.62</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127.67</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60.0</w:t>
            </w:r>
          </w:p>
        </w:tc>
        <w:tc>
          <w:tcPr>
            <w:tcW w:w="0" w:type="auto"/>
            <w:vMerge/>
            <w:vAlign w:val="center"/>
          </w:tcPr>
          <w:p w:rsidR="008350CD" w:rsidRPr="00C21117" w:rsidRDefault="008350CD" w:rsidP="002F319B">
            <w:pPr>
              <w:bidi w:val="0"/>
              <w:snapToGrid w:val="0"/>
              <w:jc w:val="center"/>
              <w:rPr>
                <w:sz w:val="14"/>
                <w:szCs w:val="14"/>
              </w:rPr>
            </w:pPr>
          </w:p>
        </w:tc>
      </w:tr>
      <w:bookmarkEnd w:id="2"/>
      <w:tr w:rsidR="00E66625" w:rsidRPr="00C21117" w:rsidTr="00B0062C">
        <w:trPr>
          <w:jc w:val="center"/>
        </w:trPr>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vAlign w:val="center"/>
          </w:tcPr>
          <w:p w:rsidR="008350CD" w:rsidRPr="00C21117" w:rsidRDefault="008350CD" w:rsidP="002F319B">
            <w:pPr>
              <w:bidi w:val="0"/>
              <w:snapToGrid w:val="0"/>
              <w:jc w:val="center"/>
              <w:rPr>
                <w:sz w:val="14"/>
                <w:szCs w:val="14"/>
              </w:rPr>
            </w:pPr>
          </w:p>
        </w:tc>
        <w:tc>
          <w:tcPr>
            <w:tcW w:w="0" w:type="auto"/>
            <w:gridSpan w:val="2"/>
            <w:vAlign w:val="center"/>
          </w:tcPr>
          <w:p w:rsidR="008350CD" w:rsidRPr="00C21117" w:rsidRDefault="008350CD" w:rsidP="002F319B">
            <w:pPr>
              <w:bidi w:val="0"/>
              <w:snapToGrid w:val="0"/>
              <w:jc w:val="center"/>
              <w:rPr>
                <w:sz w:val="14"/>
                <w:szCs w:val="14"/>
              </w:rPr>
            </w:pPr>
          </w:p>
        </w:tc>
      </w:tr>
      <w:tr w:rsidR="00E66625" w:rsidRPr="00C21117" w:rsidTr="00B0062C">
        <w:trPr>
          <w:jc w:val="center"/>
        </w:trPr>
        <w:tc>
          <w:tcPr>
            <w:tcW w:w="0" w:type="auto"/>
            <w:vAlign w:val="center"/>
          </w:tcPr>
          <w:p w:rsidR="008350CD" w:rsidRPr="00C21117" w:rsidRDefault="008350CD" w:rsidP="002F319B">
            <w:pPr>
              <w:bidi w:val="0"/>
              <w:snapToGrid w:val="0"/>
              <w:jc w:val="center"/>
              <w:rPr>
                <w:sz w:val="14"/>
                <w:szCs w:val="14"/>
              </w:rPr>
            </w:pPr>
            <w:r w:rsidRPr="00C21117">
              <w:rPr>
                <w:sz w:val="14"/>
                <w:szCs w:val="14"/>
              </w:rPr>
              <w:t>0.01</w:t>
            </w:r>
          </w:p>
        </w:tc>
        <w:tc>
          <w:tcPr>
            <w:tcW w:w="0" w:type="auto"/>
            <w:vAlign w:val="center"/>
          </w:tcPr>
          <w:p w:rsidR="008350CD" w:rsidRPr="00C21117" w:rsidRDefault="008350CD" w:rsidP="002F319B">
            <w:pPr>
              <w:bidi w:val="0"/>
              <w:snapToGrid w:val="0"/>
              <w:jc w:val="center"/>
              <w:rPr>
                <w:sz w:val="14"/>
                <w:szCs w:val="14"/>
              </w:rPr>
            </w:pPr>
            <w:proofErr w:type="spellStart"/>
            <w:r w:rsidRPr="00C21117">
              <w:rPr>
                <w:sz w:val="14"/>
                <w:szCs w:val="14"/>
              </w:rPr>
              <w:t>n.s</w:t>
            </w:r>
            <w:proofErr w:type="spellEnd"/>
            <w:r w:rsidRPr="00C21117">
              <w:rPr>
                <w:sz w:val="14"/>
                <w:szCs w:val="14"/>
              </w:rPr>
              <w:t>.</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0.11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0.03</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0.02</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0.71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0.87</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1.76</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2.89</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0.13</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1.88</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2.03</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2.11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7.29</w:t>
            </w:r>
          </w:p>
        </w:tc>
        <w:tc>
          <w:tcPr>
            <w:tcW w:w="0" w:type="auto"/>
            <w:gridSpan w:val="2"/>
            <w:vAlign w:val="center"/>
          </w:tcPr>
          <w:p w:rsidR="008350CD" w:rsidRPr="00C21117" w:rsidRDefault="008350CD" w:rsidP="002F319B">
            <w:pPr>
              <w:bidi w:val="0"/>
              <w:snapToGrid w:val="0"/>
              <w:jc w:val="center"/>
              <w:rPr>
                <w:sz w:val="14"/>
                <w:szCs w:val="14"/>
              </w:rPr>
            </w:pPr>
            <w:r w:rsidRPr="00C21117">
              <w:rPr>
                <w:sz w:val="14"/>
                <w:szCs w:val="14"/>
              </w:rPr>
              <w:t>L.S.D. at 5%</w:t>
            </w:r>
          </w:p>
        </w:tc>
      </w:tr>
    </w:tbl>
    <w:p w:rsidR="00E66625" w:rsidRPr="00C21117" w:rsidRDefault="00E66625" w:rsidP="002F319B">
      <w:pPr>
        <w:bidi w:val="0"/>
        <w:snapToGrid w:val="0"/>
        <w:jc w:val="center"/>
        <w:rPr>
          <w:b/>
          <w:bCs/>
          <w:sz w:val="14"/>
          <w:szCs w:val="14"/>
        </w:rPr>
      </w:pPr>
    </w:p>
    <w:p w:rsidR="008350CD" w:rsidRPr="00C21117" w:rsidRDefault="008350CD" w:rsidP="002F319B">
      <w:pPr>
        <w:bidi w:val="0"/>
        <w:snapToGrid w:val="0"/>
        <w:jc w:val="center"/>
        <w:rPr>
          <w:b/>
          <w:bCs/>
          <w:sz w:val="15"/>
          <w:szCs w:val="15"/>
        </w:rPr>
      </w:pPr>
      <w:r w:rsidRPr="00C21117">
        <w:rPr>
          <w:b/>
          <w:bCs/>
          <w:sz w:val="15"/>
          <w:szCs w:val="15"/>
        </w:rPr>
        <w:lastRenderedPageBreak/>
        <w:t>Table (3): Effect of kinetin and tryptophan on some chemical constituents and oil content of lupine seeds (Combined analysis of two seasons).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4"/>
        <w:gridCol w:w="1081"/>
        <w:gridCol w:w="554"/>
        <w:gridCol w:w="1780"/>
        <w:gridCol w:w="1197"/>
        <w:gridCol w:w="965"/>
        <w:gridCol w:w="479"/>
        <w:gridCol w:w="479"/>
        <w:gridCol w:w="479"/>
        <w:gridCol w:w="554"/>
        <w:gridCol w:w="916"/>
      </w:tblGrid>
      <w:tr w:rsidR="008350CD" w:rsidRPr="00C21117" w:rsidTr="00B0062C">
        <w:trPr>
          <w:jc w:val="center"/>
        </w:trPr>
        <w:tc>
          <w:tcPr>
            <w:tcW w:w="0" w:type="auto"/>
            <w:gridSpan w:val="3"/>
            <w:vAlign w:val="center"/>
          </w:tcPr>
          <w:p w:rsidR="008350CD" w:rsidRPr="00C21117" w:rsidRDefault="008350CD" w:rsidP="002F319B">
            <w:pPr>
              <w:bidi w:val="0"/>
              <w:snapToGrid w:val="0"/>
              <w:jc w:val="center"/>
              <w:rPr>
                <w:sz w:val="12"/>
                <w:szCs w:val="12"/>
              </w:rPr>
            </w:pPr>
            <w:r w:rsidRPr="00C21117">
              <w:rPr>
                <w:sz w:val="12"/>
                <w:szCs w:val="12"/>
              </w:rPr>
              <w:t>Oil content</w:t>
            </w:r>
          </w:p>
        </w:tc>
        <w:tc>
          <w:tcPr>
            <w:tcW w:w="0" w:type="auto"/>
            <w:gridSpan w:val="6"/>
            <w:vAlign w:val="center"/>
          </w:tcPr>
          <w:p w:rsidR="008350CD" w:rsidRPr="00C21117" w:rsidRDefault="008350CD" w:rsidP="002F319B">
            <w:pPr>
              <w:bidi w:val="0"/>
              <w:snapToGrid w:val="0"/>
              <w:jc w:val="center"/>
              <w:rPr>
                <w:sz w:val="12"/>
                <w:szCs w:val="12"/>
              </w:rPr>
            </w:pPr>
            <w:r w:rsidRPr="00C21117">
              <w:rPr>
                <w:sz w:val="12"/>
                <w:szCs w:val="12"/>
              </w:rPr>
              <w:t>Chemical Constituents</w:t>
            </w:r>
          </w:p>
        </w:tc>
        <w:tc>
          <w:tcPr>
            <w:tcW w:w="0" w:type="auto"/>
            <w:gridSpan w:val="2"/>
            <w:vMerge w:val="restart"/>
            <w:shd w:val="clear" w:color="auto" w:fill="auto"/>
            <w:vAlign w:val="center"/>
          </w:tcPr>
          <w:p w:rsidR="008350CD" w:rsidRPr="00C21117" w:rsidRDefault="008350CD" w:rsidP="002F319B">
            <w:pPr>
              <w:bidi w:val="0"/>
              <w:snapToGrid w:val="0"/>
              <w:jc w:val="center"/>
              <w:rPr>
                <w:sz w:val="12"/>
                <w:szCs w:val="12"/>
              </w:rPr>
            </w:pPr>
            <w:r w:rsidRPr="00C21117">
              <w:rPr>
                <w:sz w:val="12"/>
                <w:szCs w:val="12"/>
              </w:rPr>
              <w:t>Treatments (mgL</w:t>
            </w:r>
            <w:r w:rsidRPr="00C21117">
              <w:rPr>
                <w:sz w:val="12"/>
                <w:szCs w:val="12"/>
                <w:vertAlign w:val="superscript"/>
              </w:rPr>
              <w:t>-1</w:t>
            </w:r>
            <w:r w:rsidRPr="00C21117">
              <w:rPr>
                <w:sz w:val="12"/>
                <w:szCs w:val="12"/>
              </w:rPr>
              <w:t>)</w:t>
            </w:r>
          </w:p>
        </w:tc>
      </w:tr>
      <w:tr w:rsidR="002F319B" w:rsidRPr="00C21117" w:rsidTr="00B0062C">
        <w:trPr>
          <w:jc w:val="center"/>
        </w:trPr>
        <w:tc>
          <w:tcPr>
            <w:tcW w:w="0" w:type="auto"/>
            <w:vAlign w:val="center"/>
          </w:tcPr>
          <w:p w:rsidR="008350CD" w:rsidRPr="00C21117" w:rsidRDefault="008350CD" w:rsidP="002F319B">
            <w:pPr>
              <w:bidi w:val="0"/>
              <w:snapToGrid w:val="0"/>
              <w:jc w:val="center"/>
              <w:rPr>
                <w:sz w:val="12"/>
                <w:szCs w:val="12"/>
              </w:rPr>
            </w:pPr>
            <w:r w:rsidRPr="00C21117">
              <w:rPr>
                <w:sz w:val="12"/>
                <w:szCs w:val="12"/>
              </w:rPr>
              <w:t>Oil yield fed</w:t>
            </w:r>
            <w:r w:rsidRPr="00C21117">
              <w:rPr>
                <w:sz w:val="12"/>
                <w:szCs w:val="12"/>
                <w:vertAlign w:val="superscript"/>
              </w:rPr>
              <w:t>-1</w:t>
            </w:r>
            <w:r w:rsidRPr="00C21117">
              <w:rPr>
                <w:sz w:val="12"/>
                <w:szCs w:val="12"/>
              </w:rPr>
              <w:t xml:space="preserve"> (ton)</w:t>
            </w:r>
          </w:p>
        </w:tc>
        <w:tc>
          <w:tcPr>
            <w:tcW w:w="0" w:type="auto"/>
            <w:vAlign w:val="center"/>
          </w:tcPr>
          <w:p w:rsidR="008350CD" w:rsidRPr="00C21117" w:rsidRDefault="008350CD" w:rsidP="002F319B">
            <w:pPr>
              <w:bidi w:val="0"/>
              <w:snapToGrid w:val="0"/>
              <w:jc w:val="center"/>
              <w:rPr>
                <w:sz w:val="12"/>
                <w:szCs w:val="12"/>
              </w:rPr>
            </w:pPr>
            <w:r w:rsidRPr="00C21117">
              <w:rPr>
                <w:sz w:val="12"/>
                <w:szCs w:val="12"/>
              </w:rPr>
              <w:t>Oil yield (g) plant</w:t>
            </w:r>
            <w:r w:rsidRPr="00C21117">
              <w:rPr>
                <w:sz w:val="12"/>
                <w:szCs w:val="12"/>
                <w:vertAlign w:val="superscript"/>
              </w:rPr>
              <w:t>-1</w:t>
            </w:r>
          </w:p>
        </w:tc>
        <w:tc>
          <w:tcPr>
            <w:tcW w:w="0" w:type="auto"/>
            <w:vAlign w:val="center"/>
          </w:tcPr>
          <w:p w:rsidR="008350CD" w:rsidRPr="00C21117" w:rsidRDefault="008350CD" w:rsidP="002F319B">
            <w:pPr>
              <w:bidi w:val="0"/>
              <w:snapToGrid w:val="0"/>
              <w:jc w:val="center"/>
              <w:rPr>
                <w:sz w:val="12"/>
                <w:szCs w:val="12"/>
              </w:rPr>
            </w:pPr>
            <w:r w:rsidRPr="00C21117">
              <w:rPr>
                <w:sz w:val="12"/>
                <w:szCs w:val="12"/>
              </w:rPr>
              <w:t>Oil %</w:t>
            </w:r>
          </w:p>
        </w:tc>
        <w:tc>
          <w:tcPr>
            <w:tcW w:w="0" w:type="auto"/>
            <w:vAlign w:val="center"/>
          </w:tcPr>
          <w:p w:rsidR="008350CD" w:rsidRPr="00C21117" w:rsidRDefault="008350CD" w:rsidP="002F319B">
            <w:pPr>
              <w:bidi w:val="0"/>
              <w:snapToGrid w:val="0"/>
              <w:jc w:val="center"/>
              <w:rPr>
                <w:sz w:val="12"/>
                <w:szCs w:val="12"/>
              </w:rPr>
            </w:pPr>
            <w:r w:rsidRPr="00C21117">
              <w:rPr>
                <w:sz w:val="12"/>
                <w:szCs w:val="12"/>
              </w:rPr>
              <w:t>Amino acids (g 100 g</w:t>
            </w:r>
            <w:r w:rsidRPr="00C21117">
              <w:rPr>
                <w:sz w:val="12"/>
                <w:szCs w:val="12"/>
                <w:vertAlign w:val="superscript"/>
              </w:rPr>
              <w:t>-1</w:t>
            </w:r>
            <w:r w:rsidRPr="00C21117">
              <w:rPr>
                <w:sz w:val="12"/>
                <w:szCs w:val="12"/>
              </w:rPr>
              <w:t xml:space="preserve"> dry weight)</w:t>
            </w:r>
          </w:p>
        </w:tc>
        <w:tc>
          <w:tcPr>
            <w:tcW w:w="0" w:type="auto"/>
            <w:vAlign w:val="center"/>
          </w:tcPr>
          <w:p w:rsidR="008350CD" w:rsidRPr="00C21117" w:rsidRDefault="008350CD" w:rsidP="002F319B">
            <w:pPr>
              <w:bidi w:val="0"/>
              <w:snapToGrid w:val="0"/>
              <w:jc w:val="center"/>
              <w:rPr>
                <w:sz w:val="12"/>
                <w:szCs w:val="12"/>
              </w:rPr>
            </w:pPr>
            <w:r w:rsidRPr="00C21117">
              <w:rPr>
                <w:sz w:val="12"/>
                <w:szCs w:val="12"/>
              </w:rPr>
              <w:t>Total soluble sugar %</w:t>
            </w:r>
          </w:p>
        </w:tc>
        <w:tc>
          <w:tcPr>
            <w:tcW w:w="0" w:type="auto"/>
            <w:vAlign w:val="center"/>
          </w:tcPr>
          <w:p w:rsidR="008350CD" w:rsidRPr="00C21117" w:rsidRDefault="008350CD" w:rsidP="002F319B">
            <w:pPr>
              <w:bidi w:val="0"/>
              <w:snapToGrid w:val="0"/>
              <w:jc w:val="center"/>
              <w:rPr>
                <w:sz w:val="12"/>
                <w:szCs w:val="12"/>
              </w:rPr>
            </w:pPr>
            <w:r w:rsidRPr="00C21117">
              <w:rPr>
                <w:sz w:val="12"/>
                <w:szCs w:val="12"/>
              </w:rPr>
              <w:t>Crude protein %</w:t>
            </w:r>
          </w:p>
        </w:tc>
        <w:tc>
          <w:tcPr>
            <w:tcW w:w="0" w:type="auto"/>
            <w:vAlign w:val="center"/>
          </w:tcPr>
          <w:p w:rsidR="008350CD" w:rsidRPr="00C21117" w:rsidRDefault="008350CD" w:rsidP="002F319B">
            <w:pPr>
              <w:bidi w:val="0"/>
              <w:snapToGrid w:val="0"/>
              <w:jc w:val="center"/>
              <w:rPr>
                <w:sz w:val="12"/>
                <w:szCs w:val="12"/>
              </w:rPr>
            </w:pPr>
            <w:r w:rsidRPr="00C21117">
              <w:rPr>
                <w:sz w:val="12"/>
                <w:szCs w:val="12"/>
              </w:rPr>
              <w:t>K %</w:t>
            </w:r>
          </w:p>
        </w:tc>
        <w:tc>
          <w:tcPr>
            <w:tcW w:w="0" w:type="auto"/>
            <w:vAlign w:val="center"/>
          </w:tcPr>
          <w:p w:rsidR="008350CD" w:rsidRPr="00C21117" w:rsidRDefault="008350CD" w:rsidP="002F319B">
            <w:pPr>
              <w:bidi w:val="0"/>
              <w:snapToGrid w:val="0"/>
              <w:jc w:val="center"/>
              <w:rPr>
                <w:sz w:val="12"/>
                <w:szCs w:val="12"/>
              </w:rPr>
            </w:pPr>
            <w:r w:rsidRPr="00C21117">
              <w:rPr>
                <w:sz w:val="12"/>
                <w:szCs w:val="12"/>
              </w:rPr>
              <w:t>P %</w:t>
            </w:r>
          </w:p>
        </w:tc>
        <w:tc>
          <w:tcPr>
            <w:tcW w:w="0" w:type="auto"/>
            <w:vAlign w:val="center"/>
          </w:tcPr>
          <w:p w:rsidR="008350CD" w:rsidRPr="00C21117" w:rsidRDefault="008350CD" w:rsidP="002F319B">
            <w:pPr>
              <w:bidi w:val="0"/>
              <w:snapToGrid w:val="0"/>
              <w:jc w:val="center"/>
              <w:rPr>
                <w:sz w:val="12"/>
                <w:szCs w:val="12"/>
              </w:rPr>
            </w:pPr>
            <w:r w:rsidRPr="00C21117">
              <w:rPr>
                <w:sz w:val="12"/>
                <w:szCs w:val="12"/>
              </w:rPr>
              <w:t>N %</w:t>
            </w:r>
          </w:p>
        </w:tc>
        <w:tc>
          <w:tcPr>
            <w:tcW w:w="0" w:type="auto"/>
            <w:gridSpan w:val="2"/>
            <w:vMerge/>
            <w:vAlign w:val="center"/>
          </w:tcPr>
          <w:p w:rsidR="008350CD" w:rsidRPr="00C21117" w:rsidRDefault="008350CD" w:rsidP="002F319B">
            <w:pPr>
              <w:bidi w:val="0"/>
              <w:snapToGrid w:val="0"/>
              <w:jc w:val="center"/>
              <w:rPr>
                <w:sz w:val="12"/>
                <w:szCs w:val="12"/>
              </w:rPr>
            </w:pPr>
          </w:p>
        </w:tc>
      </w:tr>
      <w:tr w:rsidR="002F319B" w:rsidRPr="00C21117" w:rsidTr="00B0062C">
        <w:trPr>
          <w:jc w:val="center"/>
        </w:trPr>
        <w:tc>
          <w:tcPr>
            <w:tcW w:w="0" w:type="auto"/>
            <w:vAlign w:val="center"/>
          </w:tcPr>
          <w:p w:rsidR="008350CD" w:rsidRPr="00C21117" w:rsidRDefault="008350CD" w:rsidP="002F319B">
            <w:pPr>
              <w:bidi w:val="0"/>
              <w:snapToGrid w:val="0"/>
              <w:jc w:val="center"/>
              <w:rPr>
                <w:sz w:val="15"/>
                <w:szCs w:val="15"/>
              </w:rPr>
            </w:pPr>
          </w:p>
        </w:tc>
        <w:tc>
          <w:tcPr>
            <w:tcW w:w="0" w:type="auto"/>
            <w:vAlign w:val="center"/>
          </w:tcPr>
          <w:p w:rsidR="008350CD" w:rsidRPr="00C21117" w:rsidRDefault="008350CD" w:rsidP="002F319B">
            <w:pPr>
              <w:bidi w:val="0"/>
              <w:snapToGrid w:val="0"/>
              <w:jc w:val="center"/>
              <w:rPr>
                <w:sz w:val="15"/>
                <w:szCs w:val="15"/>
              </w:rPr>
            </w:pPr>
          </w:p>
        </w:tc>
        <w:tc>
          <w:tcPr>
            <w:tcW w:w="0" w:type="auto"/>
            <w:vAlign w:val="center"/>
          </w:tcPr>
          <w:p w:rsidR="008350CD" w:rsidRPr="00C21117" w:rsidRDefault="008350CD" w:rsidP="002F319B">
            <w:pPr>
              <w:bidi w:val="0"/>
              <w:snapToGrid w:val="0"/>
              <w:jc w:val="center"/>
              <w:rPr>
                <w:sz w:val="15"/>
                <w:szCs w:val="15"/>
              </w:rPr>
            </w:pPr>
          </w:p>
        </w:tc>
        <w:tc>
          <w:tcPr>
            <w:tcW w:w="0" w:type="auto"/>
            <w:vAlign w:val="center"/>
          </w:tcPr>
          <w:p w:rsidR="008350CD" w:rsidRPr="00C21117" w:rsidRDefault="008350CD" w:rsidP="002F319B">
            <w:pPr>
              <w:bidi w:val="0"/>
              <w:snapToGrid w:val="0"/>
              <w:jc w:val="center"/>
              <w:rPr>
                <w:sz w:val="15"/>
                <w:szCs w:val="15"/>
              </w:rPr>
            </w:pPr>
          </w:p>
        </w:tc>
        <w:tc>
          <w:tcPr>
            <w:tcW w:w="0" w:type="auto"/>
            <w:vAlign w:val="center"/>
          </w:tcPr>
          <w:p w:rsidR="008350CD" w:rsidRPr="00C21117" w:rsidRDefault="008350CD" w:rsidP="002F319B">
            <w:pPr>
              <w:bidi w:val="0"/>
              <w:snapToGrid w:val="0"/>
              <w:jc w:val="center"/>
              <w:rPr>
                <w:sz w:val="15"/>
                <w:szCs w:val="15"/>
              </w:rPr>
            </w:pPr>
          </w:p>
        </w:tc>
        <w:tc>
          <w:tcPr>
            <w:tcW w:w="0" w:type="auto"/>
            <w:vAlign w:val="center"/>
          </w:tcPr>
          <w:p w:rsidR="008350CD" w:rsidRPr="00C21117" w:rsidRDefault="008350CD" w:rsidP="002F319B">
            <w:pPr>
              <w:bidi w:val="0"/>
              <w:snapToGrid w:val="0"/>
              <w:jc w:val="center"/>
              <w:rPr>
                <w:sz w:val="15"/>
                <w:szCs w:val="15"/>
              </w:rPr>
            </w:pPr>
          </w:p>
        </w:tc>
        <w:tc>
          <w:tcPr>
            <w:tcW w:w="0" w:type="auto"/>
            <w:vAlign w:val="center"/>
          </w:tcPr>
          <w:p w:rsidR="008350CD" w:rsidRPr="00C21117" w:rsidRDefault="008350CD" w:rsidP="002F319B">
            <w:pPr>
              <w:bidi w:val="0"/>
              <w:snapToGrid w:val="0"/>
              <w:jc w:val="center"/>
              <w:rPr>
                <w:sz w:val="15"/>
                <w:szCs w:val="15"/>
              </w:rPr>
            </w:pPr>
          </w:p>
        </w:tc>
        <w:tc>
          <w:tcPr>
            <w:tcW w:w="0" w:type="auto"/>
            <w:vAlign w:val="center"/>
          </w:tcPr>
          <w:p w:rsidR="008350CD" w:rsidRPr="00C21117" w:rsidRDefault="008350CD" w:rsidP="002F319B">
            <w:pPr>
              <w:bidi w:val="0"/>
              <w:snapToGrid w:val="0"/>
              <w:jc w:val="center"/>
              <w:rPr>
                <w:sz w:val="15"/>
                <w:szCs w:val="15"/>
              </w:rPr>
            </w:pPr>
          </w:p>
        </w:tc>
        <w:tc>
          <w:tcPr>
            <w:tcW w:w="0" w:type="auto"/>
            <w:vAlign w:val="center"/>
          </w:tcPr>
          <w:p w:rsidR="008350CD" w:rsidRPr="00C21117" w:rsidRDefault="008350CD" w:rsidP="002F319B">
            <w:pPr>
              <w:bidi w:val="0"/>
              <w:snapToGrid w:val="0"/>
              <w:jc w:val="center"/>
              <w:rPr>
                <w:sz w:val="15"/>
                <w:szCs w:val="15"/>
              </w:rPr>
            </w:pPr>
          </w:p>
        </w:tc>
        <w:tc>
          <w:tcPr>
            <w:tcW w:w="0" w:type="auto"/>
            <w:vAlign w:val="center"/>
          </w:tcPr>
          <w:p w:rsidR="008350CD" w:rsidRPr="00C21117" w:rsidRDefault="008350CD" w:rsidP="002F319B">
            <w:pPr>
              <w:bidi w:val="0"/>
              <w:snapToGrid w:val="0"/>
              <w:jc w:val="center"/>
              <w:rPr>
                <w:sz w:val="15"/>
                <w:szCs w:val="15"/>
              </w:rPr>
            </w:pPr>
          </w:p>
        </w:tc>
        <w:tc>
          <w:tcPr>
            <w:tcW w:w="0" w:type="auto"/>
            <w:vAlign w:val="center"/>
          </w:tcPr>
          <w:p w:rsidR="008350CD" w:rsidRPr="00C21117" w:rsidRDefault="008350CD" w:rsidP="002F319B">
            <w:pPr>
              <w:bidi w:val="0"/>
              <w:snapToGrid w:val="0"/>
              <w:jc w:val="center"/>
              <w:rPr>
                <w:sz w:val="15"/>
                <w:szCs w:val="15"/>
              </w:rPr>
            </w:pPr>
          </w:p>
        </w:tc>
      </w:tr>
      <w:tr w:rsidR="002F319B" w:rsidRPr="00C21117" w:rsidTr="00B0062C">
        <w:trPr>
          <w:jc w:val="center"/>
        </w:trPr>
        <w:tc>
          <w:tcPr>
            <w:tcW w:w="0" w:type="auto"/>
            <w:vAlign w:val="center"/>
          </w:tcPr>
          <w:p w:rsidR="008350CD" w:rsidRPr="00C21117" w:rsidRDefault="008350CD" w:rsidP="002F319B">
            <w:pPr>
              <w:bidi w:val="0"/>
              <w:snapToGrid w:val="0"/>
              <w:jc w:val="center"/>
              <w:rPr>
                <w:sz w:val="15"/>
                <w:szCs w:val="15"/>
              </w:rPr>
            </w:pPr>
            <w:r w:rsidRPr="00C21117">
              <w:rPr>
                <w:sz w:val="15"/>
                <w:szCs w:val="15"/>
              </w:rPr>
              <w:t>0.123</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2.54</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12.60</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3.69</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25.08</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33.12</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1.29</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3.44</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5.30</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0.0</w:t>
            </w:r>
          </w:p>
        </w:tc>
        <w:tc>
          <w:tcPr>
            <w:tcW w:w="0" w:type="auto"/>
            <w:vMerge w:val="restart"/>
            <w:vAlign w:val="center"/>
          </w:tcPr>
          <w:p w:rsidR="008350CD" w:rsidRPr="00C21117" w:rsidRDefault="008350CD" w:rsidP="002F319B">
            <w:pPr>
              <w:bidi w:val="0"/>
              <w:snapToGrid w:val="0"/>
              <w:jc w:val="center"/>
              <w:rPr>
                <w:sz w:val="15"/>
                <w:szCs w:val="15"/>
              </w:rPr>
            </w:pPr>
            <w:r w:rsidRPr="00C21117">
              <w:rPr>
                <w:sz w:val="15"/>
                <w:szCs w:val="15"/>
              </w:rPr>
              <w:t>Kinetin</w:t>
            </w:r>
          </w:p>
        </w:tc>
      </w:tr>
      <w:tr w:rsidR="002F319B" w:rsidRPr="00C21117" w:rsidTr="00B0062C">
        <w:trPr>
          <w:jc w:val="center"/>
        </w:trPr>
        <w:tc>
          <w:tcPr>
            <w:tcW w:w="0" w:type="auto"/>
            <w:vAlign w:val="center"/>
          </w:tcPr>
          <w:p w:rsidR="008350CD" w:rsidRPr="00C21117" w:rsidRDefault="008350CD" w:rsidP="002F319B">
            <w:pPr>
              <w:bidi w:val="0"/>
              <w:snapToGrid w:val="0"/>
              <w:jc w:val="center"/>
              <w:rPr>
                <w:sz w:val="15"/>
                <w:szCs w:val="15"/>
              </w:rPr>
            </w:pPr>
            <w:r w:rsidRPr="00C21117">
              <w:rPr>
                <w:sz w:val="15"/>
                <w:szCs w:val="15"/>
              </w:rPr>
              <w:t>0.160</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3.29</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13.56</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4.72</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27.26</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36.56</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2.03</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5.39</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5.85</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20.0</w:t>
            </w:r>
          </w:p>
        </w:tc>
        <w:tc>
          <w:tcPr>
            <w:tcW w:w="0" w:type="auto"/>
            <w:vMerge/>
            <w:vAlign w:val="center"/>
          </w:tcPr>
          <w:p w:rsidR="008350CD" w:rsidRPr="00C21117" w:rsidRDefault="008350CD" w:rsidP="002F319B">
            <w:pPr>
              <w:bidi w:val="0"/>
              <w:snapToGrid w:val="0"/>
              <w:jc w:val="center"/>
              <w:rPr>
                <w:sz w:val="15"/>
                <w:szCs w:val="15"/>
              </w:rPr>
            </w:pPr>
          </w:p>
        </w:tc>
      </w:tr>
      <w:tr w:rsidR="002F319B" w:rsidRPr="00C21117" w:rsidTr="00B0062C">
        <w:trPr>
          <w:jc w:val="center"/>
        </w:trPr>
        <w:tc>
          <w:tcPr>
            <w:tcW w:w="0" w:type="auto"/>
            <w:vAlign w:val="center"/>
          </w:tcPr>
          <w:p w:rsidR="008350CD" w:rsidRPr="00C21117" w:rsidRDefault="008350CD" w:rsidP="002F319B">
            <w:pPr>
              <w:bidi w:val="0"/>
              <w:snapToGrid w:val="0"/>
              <w:jc w:val="center"/>
              <w:rPr>
                <w:sz w:val="15"/>
                <w:szCs w:val="15"/>
              </w:rPr>
            </w:pPr>
            <w:r w:rsidRPr="00C21117">
              <w:rPr>
                <w:sz w:val="15"/>
                <w:szCs w:val="15"/>
              </w:rPr>
              <w:t>0.174</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3.94</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14.39</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5.89</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29.50</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42.69</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2.11</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5.48</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6.83</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40.0</w:t>
            </w:r>
          </w:p>
        </w:tc>
        <w:tc>
          <w:tcPr>
            <w:tcW w:w="0" w:type="auto"/>
            <w:vMerge/>
            <w:vAlign w:val="center"/>
          </w:tcPr>
          <w:p w:rsidR="008350CD" w:rsidRPr="00C21117" w:rsidRDefault="008350CD" w:rsidP="002F319B">
            <w:pPr>
              <w:bidi w:val="0"/>
              <w:snapToGrid w:val="0"/>
              <w:jc w:val="center"/>
              <w:rPr>
                <w:sz w:val="15"/>
                <w:szCs w:val="15"/>
              </w:rPr>
            </w:pPr>
          </w:p>
        </w:tc>
      </w:tr>
      <w:tr w:rsidR="002F319B" w:rsidRPr="00C21117" w:rsidTr="00B0062C">
        <w:trPr>
          <w:jc w:val="center"/>
        </w:trPr>
        <w:tc>
          <w:tcPr>
            <w:tcW w:w="0" w:type="auto"/>
            <w:vAlign w:val="center"/>
          </w:tcPr>
          <w:p w:rsidR="008350CD" w:rsidRPr="00C21117" w:rsidRDefault="008350CD" w:rsidP="002F319B">
            <w:pPr>
              <w:bidi w:val="0"/>
              <w:snapToGrid w:val="0"/>
              <w:jc w:val="center"/>
              <w:rPr>
                <w:sz w:val="15"/>
                <w:szCs w:val="15"/>
              </w:rPr>
            </w:pPr>
            <w:r w:rsidRPr="00C21117">
              <w:rPr>
                <w:sz w:val="15"/>
                <w:szCs w:val="15"/>
              </w:rPr>
              <w:t>0.187</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4.74</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15.10</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6.77</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30.26</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47.70</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2.19</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6.21</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7.63</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60.0</w:t>
            </w:r>
          </w:p>
        </w:tc>
        <w:tc>
          <w:tcPr>
            <w:tcW w:w="0" w:type="auto"/>
            <w:vMerge/>
            <w:vAlign w:val="center"/>
          </w:tcPr>
          <w:p w:rsidR="008350CD" w:rsidRPr="00C21117" w:rsidRDefault="008350CD" w:rsidP="002F319B">
            <w:pPr>
              <w:bidi w:val="0"/>
              <w:snapToGrid w:val="0"/>
              <w:jc w:val="center"/>
              <w:rPr>
                <w:sz w:val="15"/>
                <w:szCs w:val="15"/>
              </w:rPr>
            </w:pPr>
          </w:p>
        </w:tc>
      </w:tr>
      <w:tr w:rsidR="002F319B" w:rsidRPr="00C21117" w:rsidTr="00B0062C">
        <w:trPr>
          <w:jc w:val="center"/>
        </w:trPr>
        <w:tc>
          <w:tcPr>
            <w:tcW w:w="0" w:type="auto"/>
            <w:vAlign w:val="center"/>
          </w:tcPr>
          <w:p w:rsidR="008350CD" w:rsidRPr="00C21117" w:rsidRDefault="008350CD" w:rsidP="002F319B">
            <w:pPr>
              <w:bidi w:val="0"/>
              <w:snapToGrid w:val="0"/>
              <w:jc w:val="center"/>
              <w:rPr>
                <w:sz w:val="15"/>
                <w:szCs w:val="15"/>
              </w:rPr>
            </w:pPr>
          </w:p>
        </w:tc>
        <w:tc>
          <w:tcPr>
            <w:tcW w:w="0" w:type="auto"/>
            <w:vAlign w:val="center"/>
          </w:tcPr>
          <w:p w:rsidR="008350CD" w:rsidRPr="00C21117" w:rsidRDefault="008350CD" w:rsidP="002F319B">
            <w:pPr>
              <w:bidi w:val="0"/>
              <w:snapToGrid w:val="0"/>
              <w:jc w:val="center"/>
              <w:rPr>
                <w:sz w:val="15"/>
                <w:szCs w:val="15"/>
              </w:rPr>
            </w:pPr>
          </w:p>
        </w:tc>
        <w:tc>
          <w:tcPr>
            <w:tcW w:w="0" w:type="auto"/>
            <w:vAlign w:val="center"/>
          </w:tcPr>
          <w:p w:rsidR="008350CD" w:rsidRPr="00C21117" w:rsidRDefault="008350CD" w:rsidP="002F319B">
            <w:pPr>
              <w:bidi w:val="0"/>
              <w:snapToGrid w:val="0"/>
              <w:jc w:val="center"/>
              <w:rPr>
                <w:sz w:val="15"/>
                <w:szCs w:val="15"/>
              </w:rPr>
            </w:pPr>
          </w:p>
        </w:tc>
        <w:tc>
          <w:tcPr>
            <w:tcW w:w="0" w:type="auto"/>
            <w:vAlign w:val="center"/>
          </w:tcPr>
          <w:p w:rsidR="008350CD" w:rsidRPr="00C21117" w:rsidRDefault="008350CD" w:rsidP="002F319B">
            <w:pPr>
              <w:bidi w:val="0"/>
              <w:snapToGrid w:val="0"/>
              <w:jc w:val="center"/>
              <w:rPr>
                <w:sz w:val="15"/>
                <w:szCs w:val="15"/>
              </w:rPr>
            </w:pPr>
          </w:p>
        </w:tc>
        <w:tc>
          <w:tcPr>
            <w:tcW w:w="0" w:type="auto"/>
            <w:vAlign w:val="center"/>
          </w:tcPr>
          <w:p w:rsidR="008350CD" w:rsidRPr="00C21117" w:rsidRDefault="008350CD" w:rsidP="002F319B">
            <w:pPr>
              <w:bidi w:val="0"/>
              <w:snapToGrid w:val="0"/>
              <w:jc w:val="center"/>
              <w:rPr>
                <w:sz w:val="15"/>
                <w:szCs w:val="15"/>
              </w:rPr>
            </w:pPr>
          </w:p>
        </w:tc>
        <w:tc>
          <w:tcPr>
            <w:tcW w:w="0" w:type="auto"/>
            <w:vAlign w:val="center"/>
          </w:tcPr>
          <w:p w:rsidR="008350CD" w:rsidRPr="00C21117" w:rsidRDefault="008350CD" w:rsidP="002F319B">
            <w:pPr>
              <w:bidi w:val="0"/>
              <w:snapToGrid w:val="0"/>
              <w:jc w:val="center"/>
              <w:rPr>
                <w:sz w:val="15"/>
                <w:szCs w:val="15"/>
              </w:rPr>
            </w:pPr>
          </w:p>
        </w:tc>
        <w:tc>
          <w:tcPr>
            <w:tcW w:w="0" w:type="auto"/>
            <w:vAlign w:val="center"/>
          </w:tcPr>
          <w:p w:rsidR="008350CD" w:rsidRPr="00C21117" w:rsidRDefault="008350CD" w:rsidP="002F319B">
            <w:pPr>
              <w:bidi w:val="0"/>
              <w:snapToGrid w:val="0"/>
              <w:jc w:val="center"/>
              <w:rPr>
                <w:sz w:val="15"/>
                <w:szCs w:val="15"/>
              </w:rPr>
            </w:pPr>
          </w:p>
        </w:tc>
        <w:tc>
          <w:tcPr>
            <w:tcW w:w="0" w:type="auto"/>
            <w:vAlign w:val="center"/>
          </w:tcPr>
          <w:p w:rsidR="008350CD" w:rsidRPr="00C21117" w:rsidRDefault="008350CD" w:rsidP="002F319B">
            <w:pPr>
              <w:bidi w:val="0"/>
              <w:snapToGrid w:val="0"/>
              <w:jc w:val="center"/>
              <w:rPr>
                <w:sz w:val="15"/>
                <w:szCs w:val="15"/>
              </w:rPr>
            </w:pPr>
          </w:p>
        </w:tc>
        <w:tc>
          <w:tcPr>
            <w:tcW w:w="0" w:type="auto"/>
            <w:vAlign w:val="center"/>
          </w:tcPr>
          <w:p w:rsidR="008350CD" w:rsidRPr="00C21117" w:rsidRDefault="008350CD" w:rsidP="002F319B">
            <w:pPr>
              <w:bidi w:val="0"/>
              <w:snapToGrid w:val="0"/>
              <w:jc w:val="center"/>
              <w:rPr>
                <w:sz w:val="15"/>
                <w:szCs w:val="15"/>
              </w:rPr>
            </w:pPr>
          </w:p>
        </w:tc>
        <w:tc>
          <w:tcPr>
            <w:tcW w:w="0" w:type="auto"/>
            <w:vAlign w:val="center"/>
          </w:tcPr>
          <w:p w:rsidR="008350CD" w:rsidRPr="00C21117" w:rsidRDefault="008350CD" w:rsidP="002F319B">
            <w:pPr>
              <w:bidi w:val="0"/>
              <w:snapToGrid w:val="0"/>
              <w:jc w:val="center"/>
              <w:rPr>
                <w:sz w:val="15"/>
                <w:szCs w:val="15"/>
              </w:rPr>
            </w:pPr>
          </w:p>
        </w:tc>
        <w:tc>
          <w:tcPr>
            <w:tcW w:w="0" w:type="auto"/>
            <w:vAlign w:val="center"/>
          </w:tcPr>
          <w:p w:rsidR="008350CD" w:rsidRPr="00C21117" w:rsidRDefault="008350CD" w:rsidP="002F319B">
            <w:pPr>
              <w:bidi w:val="0"/>
              <w:snapToGrid w:val="0"/>
              <w:jc w:val="center"/>
              <w:rPr>
                <w:sz w:val="15"/>
                <w:szCs w:val="15"/>
              </w:rPr>
            </w:pPr>
          </w:p>
        </w:tc>
      </w:tr>
      <w:tr w:rsidR="008350CD" w:rsidRPr="00C21117" w:rsidTr="00B0062C">
        <w:trPr>
          <w:jc w:val="center"/>
        </w:trPr>
        <w:tc>
          <w:tcPr>
            <w:tcW w:w="0" w:type="auto"/>
            <w:vAlign w:val="center"/>
          </w:tcPr>
          <w:p w:rsidR="008350CD" w:rsidRPr="00C21117" w:rsidRDefault="008350CD" w:rsidP="002F319B">
            <w:pPr>
              <w:bidi w:val="0"/>
              <w:snapToGrid w:val="0"/>
              <w:jc w:val="center"/>
              <w:rPr>
                <w:sz w:val="15"/>
                <w:szCs w:val="15"/>
              </w:rPr>
            </w:pPr>
            <w:r w:rsidRPr="00C21117">
              <w:rPr>
                <w:sz w:val="15"/>
                <w:szCs w:val="15"/>
              </w:rPr>
              <w:t>0.010</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0.20</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0.67</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0.82</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2.01</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2.42</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0.49</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1.78</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0.39</w:t>
            </w:r>
          </w:p>
        </w:tc>
        <w:tc>
          <w:tcPr>
            <w:tcW w:w="0" w:type="auto"/>
            <w:gridSpan w:val="2"/>
            <w:vAlign w:val="center"/>
          </w:tcPr>
          <w:p w:rsidR="008350CD" w:rsidRPr="00C21117" w:rsidRDefault="008350CD" w:rsidP="002F319B">
            <w:pPr>
              <w:bidi w:val="0"/>
              <w:snapToGrid w:val="0"/>
              <w:jc w:val="center"/>
              <w:rPr>
                <w:sz w:val="15"/>
                <w:szCs w:val="15"/>
              </w:rPr>
            </w:pPr>
            <w:r w:rsidRPr="00C21117">
              <w:rPr>
                <w:sz w:val="15"/>
                <w:szCs w:val="15"/>
              </w:rPr>
              <w:t>L.S.D. at 5%</w:t>
            </w:r>
          </w:p>
        </w:tc>
      </w:tr>
      <w:tr w:rsidR="008350CD" w:rsidRPr="00C21117" w:rsidTr="00B0062C">
        <w:trPr>
          <w:jc w:val="center"/>
        </w:trPr>
        <w:tc>
          <w:tcPr>
            <w:tcW w:w="0" w:type="auto"/>
            <w:vAlign w:val="center"/>
          </w:tcPr>
          <w:p w:rsidR="008350CD" w:rsidRPr="00C21117" w:rsidRDefault="008350CD" w:rsidP="002F319B">
            <w:pPr>
              <w:bidi w:val="0"/>
              <w:snapToGrid w:val="0"/>
              <w:jc w:val="center"/>
              <w:rPr>
                <w:sz w:val="15"/>
                <w:szCs w:val="15"/>
              </w:rPr>
            </w:pPr>
          </w:p>
        </w:tc>
        <w:tc>
          <w:tcPr>
            <w:tcW w:w="0" w:type="auto"/>
            <w:vAlign w:val="center"/>
          </w:tcPr>
          <w:p w:rsidR="008350CD" w:rsidRPr="00C21117" w:rsidRDefault="008350CD" w:rsidP="002F319B">
            <w:pPr>
              <w:bidi w:val="0"/>
              <w:snapToGrid w:val="0"/>
              <w:jc w:val="center"/>
              <w:rPr>
                <w:sz w:val="15"/>
                <w:szCs w:val="15"/>
              </w:rPr>
            </w:pPr>
          </w:p>
        </w:tc>
        <w:tc>
          <w:tcPr>
            <w:tcW w:w="0" w:type="auto"/>
            <w:vAlign w:val="center"/>
          </w:tcPr>
          <w:p w:rsidR="008350CD" w:rsidRPr="00C21117" w:rsidRDefault="008350CD" w:rsidP="002F319B">
            <w:pPr>
              <w:bidi w:val="0"/>
              <w:snapToGrid w:val="0"/>
              <w:jc w:val="center"/>
              <w:rPr>
                <w:sz w:val="15"/>
                <w:szCs w:val="15"/>
              </w:rPr>
            </w:pPr>
          </w:p>
        </w:tc>
        <w:tc>
          <w:tcPr>
            <w:tcW w:w="0" w:type="auto"/>
            <w:vAlign w:val="center"/>
          </w:tcPr>
          <w:p w:rsidR="008350CD" w:rsidRPr="00C21117" w:rsidRDefault="008350CD" w:rsidP="002F319B">
            <w:pPr>
              <w:bidi w:val="0"/>
              <w:snapToGrid w:val="0"/>
              <w:jc w:val="center"/>
              <w:rPr>
                <w:sz w:val="15"/>
                <w:szCs w:val="15"/>
              </w:rPr>
            </w:pPr>
          </w:p>
        </w:tc>
        <w:tc>
          <w:tcPr>
            <w:tcW w:w="0" w:type="auto"/>
            <w:vAlign w:val="center"/>
          </w:tcPr>
          <w:p w:rsidR="008350CD" w:rsidRPr="00C21117" w:rsidRDefault="008350CD" w:rsidP="002F319B">
            <w:pPr>
              <w:bidi w:val="0"/>
              <w:snapToGrid w:val="0"/>
              <w:jc w:val="center"/>
              <w:rPr>
                <w:sz w:val="15"/>
                <w:szCs w:val="15"/>
              </w:rPr>
            </w:pPr>
          </w:p>
        </w:tc>
        <w:tc>
          <w:tcPr>
            <w:tcW w:w="0" w:type="auto"/>
            <w:vAlign w:val="center"/>
          </w:tcPr>
          <w:p w:rsidR="008350CD" w:rsidRPr="00C21117" w:rsidRDefault="008350CD" w:rsidP="002F319B">
            <w:pPr>
              <w:bidi w:val="0"/>
              <w:snapToGrid w:val="0"/>
              <w:jc w:val="center"/>
              <w:rPr>
                <w:sz w:val="15"/>
                <w:szCs w:val="15"/>
              </w:rPr>
            </w:pPr>
          </w:p>
        </w:tc>
        <w:tc>
          <w:tcPr>
            <w:tcW w:w="0" w:type="auto"/>
            <w:vAlign w:val="center"/>
          </w:tcPr>
          <w:p w:rsidR="008350CD" w:rsidRPr="00C21117" w:rsidRDefault="008350CD" w:rsidP="002F319B">
            <w:pPr>
              <w:bidi w:val="0"/>
              <w:snapToGrid w:val="0"/>
              <w:jc w:val="center"/>
              <w:rPr>
                <w:sz w:val="15"/>
                <w:szCs w:val="15"/>
              </w:rPr>
            </w:pPr>
          </w:p>
        </w:tc>
        <w:tc>
          <w:tcPr>
            <w:tcW w:w="0" w:type="auto"/>
            <w:vAlign w:val="center"/>
          </w:tcPr>
          <w:p w:rsidR="008350CD" w:rsidRPr="00C21117" w:rsidRDefault="008350CD" w:rsidP="002F319B">
            <w:pPr>
              <w:bidi w:val="0"/>
              <w:snapToGrid w:val="0"/>
              <w:jc w:val="center"/>
              <w:rPr>
                <w:sz w:val="15"/>
                <w:szCs w:val="15"/>
              </w:rPr>
            </w:pPr>
          </w:p>
        </w:tc>
        <w:tc>
          <w:tcPr>
            <w:tcW w:w="0" w:type="auto"/>
            <w:vAlign w:val="center"/>
          </w:tcPr>
          <w:p w:rsidR="008350CD" w:rsidRPr="00C21117" w:rsidRDefault="008350CD" w:rsidP="002F319B">
            <w:pPr>
              <w:bidi w:val="0"/>
              <w:snapToGrid w:val="0"/>
              <w:jc w:val="center"/>
              <w:rPr>
                <w:sz w:val="15"/>
                <w:szCs w:val="15"/>
              </w:rPr>
            </w:pPr>
          </w:p>
        </w:tc>
        <w:tc>
          <w:tcPr>
            <w:tcW w:w="0" w:type="auto"/>
            <w:gridSpan w:val="2"/>
            <w:vAlign w:val="center"/>
          </w:tcPr>
          <w:p w:rsidR="008350CD" w:rsidRPr="00C21117" w:rsidRDefault="008350CD" w:rsidP="002F319B">
            <w:pPr>
              <w:bidi w:val="0"/>
              <w:snapToGrid w:val="0"/>
              <w:jc w:val="center"/>
              <w:rPr>
                <w:sz w:val="15"/>
                <w:szCs w:val="15"/>
              </w:rPr>
            </w:pPr>
          </w:p>
        </w:tc>
      </w:tr>
      <w:tr w:rsidR="002F319B" w:rsidRPr="00C21117" w:rsidTr="00B0062C">
        <w:trPr>
          <w:jc w:val="center"/>
        </w:trPr>
        <w:tc>
          <w:tcPr>
            <w:tcW w:w="0" w:type="auto"/>
            <w:vAlign w:val="center"/>
          </w:tcPr>
          <w:p w:rsidR="008350CD" w:rsidRPr="00C21117" w:rsidRDefault="008350CD" w:rsidP="002F319B">
            <w:pPr>
              <w:bidi w:val="0"/>
              <w:snapToGrid w:val="0"/>
              <w:jc w:val="center"/>
              <w:rPr>
                <w:sz w:val="15"/>
                <w:szCs w:val="15"/>
              </w:rPr>
            </w:pPr>
            <w:r w:rsidRPr="00C21117">
              <w:rPr>
                <w:sz w:val="15"/>
                <w:szCs w:val="15"/>
              </w:rPr>
              <w:t>0.114</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2.32</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11.89</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4.02</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24.90</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32.90</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1.11</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3.29</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5.26</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0.0</w:t>
            </w:r>
          </w:p>
        </w:tc>
        <w:tc>
          <w:tcPr>
            <w:tcW w:w="0" w:type="auto"/>
            <w:vMerge w:val="restart"/>
            <w:vAlign w:val="center"/>
          </w:tcPr>
          <w:p w:rsidR="008350CD" w:rsidRPr="00C21117" w:rsidRDefault="008350CD" w:rsidP="002F319B">
            <w:pPr>
              <w:bidi w:val="0"/>
              <w:snapToGrid w:val="0"/>
              <w:jc w:val="center"/>
              <w:rPr>
                <w:sz w:val="15"/>
                <w:szCs w:val="15"/>
              </w:rPr>
            </w:pPr>
            <w:r w:rsidRPr="00C21117">
              <w:rPr>
                <w:sz w:val="15"/>
                <w:szCs w:val="15"/>
              </w:rPr>
              <w:t>Tryptophan</w:t>
            </w:r>
          </w:p>
          <w:p w:rsidR="008350CD" w:rsidRPr="00C21117" w:rsidRDefault="008350CD" w:rsidP="002F319B">
            <w:pPr>
              <w:bidi w:val="0"/>
              <w:snapToGrid w:val="0"/>
              <w:jc w:val="center"/>
              <w:rPr>
                <w:sz w:val="15"/>
                <w:szCs w:val="15"/>
              </w:rPr>
            </w:pPr>
          </w:p>
        </w:tc>
      </w:tr>
      <w:tr w:rsidR="002F319B" w:rsidRPr="00C21117" w:rsidTr="00B0062C">
        <w:trPr>
          <w:jc w:val="center"/>
        </w:trPr>
        <w:tc>
          <w:tcPr>
            <w:tcW w:w="0" w:type="auto"/>
            <w:vAlign w:val="center"/>
          </w:tcPr>
          <w:p w:rsidR="008350CD" w:rsidRPr="00C21117" w:rsidRDefault="008350CD" w:rsidP="002F319B">
            <w:pPr>
              <w:bidi w:val="0"/>
              <w:snapToGrid w:val="0"/>
              <w:jc w:val="center"/>
              <w:rPr>
                <w:sz w:val="15"/>
                <w:szCs w:val="15"/>
              </w:rPr>
            </w:pPr>
            <w:r w:rsidRPr="00C21117">
              <w:rPr>
                <w:sz w:val="15"/>
                <w:szCs w:val="15"/>
              </w:rPr>
              <w:t>0.143</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2.93</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12.96</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5.81</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26.56</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34.87</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1.39</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4.38</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5.58</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25.0</w:t>
            </w:r>
          </w:p>
        </w:tc>
        <w:tc>
          <w:tcPr>
            <w:tcW w:w="0" w:type="auto"/>
            <w:vMerge/>
            <w:vAlign w:val="center"/>
          </w:tcPr>
          <w:p w:rsidR="008350CD" w:rsidRPr="00C21117" w:rsidRDefault="008350CD" w:rsidP="002F319B">
            <w:pPr>
              <w:bidi w:val="0"/>
              <w:snapToGrid w:val="0"/>
              <w:jc w:val="center"/>
              <w:rPr>
                <w:sz w:val="15"/>
                <w:szCs w:val="15"/>
              </w:rPr>
            </w:pPr>
          </w:p>
        </w:tc>
      </w:tr>
      <w:tr w:rsidR="002F319B" w:rsidRPr="00C21117" w:rsidTr="00B0062C">
        <w:trPr>
          <w:jc w:val="center"/>
        </w:trPr>
        <w:tc>
          <w:tcPr>
            <w:tcW w:w="0" w:type="auto"/>
            <w:vAlign w:val="center"/>
          </w:tcPr>
          <w:p w:rsidR="008350CD" w:rsidRPr="00C21117" w:rsidRDefault="008350CD" w:rsidP="002F319B">
            <w:pPr>
              <w:bidi w:val="0"/>
              <w:snapToGrid w:val="0"/>
              <w:jc w:val="center"/>
              <w:rPr>
                <w:sz w:val="15"/>
                <w:szCs w:val="15"/>
              </w:rPr>
            </w:pPr>
            <w:r w:rsidRPr="00C21117">
              <w:rPr>
                <w:sz w:val="15"/>
                <w:szCs w:val="15"/>
              </w:rPr>
              <w:t>0.160</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3.68</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13.76</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6.33</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28.44</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39.38</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2.09</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5.47</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6.30</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50.0</w:t>
            </w:r>
          </w:p>
        </w:tc>
        <w:tc>
          <w:tcPr>
            <w:tcW w:w="0" w:type="auto"/>
            <w:vMerge/>
            <w:vAlign w:val="center"/>
          </w:tcPr>
          <w:p w:rsidR="008350CD" w:rsidRPr="00C21117" w:rsidRDefault="008350CD" w:rsidP="002F319B">
            <w:pPr>
              <w:bidi w:val="0"/>
              <w:snapToGrid w:val="0"/>
              <w:jc w:val="center"/>
              <w:rPr>
                <w:sz w:val="15"/>
                <w:szCs w:val="15"/>
              </w:rPr>
            </w:pPr>
          </w:p>
        </w:tc>
      </w:tr>
      <w:tr w:rsidR="002F319B" w:rsidRPr="00C21117" w:rsidTr="00B0062C">
        <w:trPr>
          <w:jc w:val="center"/>
        </w:trPr>
        <w:tc>
          <w:tcPr>
            <w:tcW w:w="0" w:type="auto"/>
            <w:vAlign w:val="center"/>
          </w:tcPr>
          <w:p w:rsidR="008350CD" w:rsidRPr="00C21117" w:rsidRDefault="008350CD" w:rsidP="002F319B">
            <w:pPr>
              <w:bidi w:val="0"/>
              <w:snapToGrid w:val="0"/>
              <w:jc w:val="center"/>
              <w:rPr>
                <w:sz w:val="15"/>
                <w:szCs w:val="15"/>
              </w:rPr>
            </w:pPr>
            <w:r w:rsidRPr="00C21117">
              <w:rPr>
                <w:sz w:val="15"/>
                <w:szCs w:val="15"/>
              </w:rPr>
              <w:t>0.183</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4.42</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14.88</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7.52</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29.96</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43.62</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2.12</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5.56</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6.98</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100.0</w:t>
            </w:r>
          </w:p>
        </w:tc>
        <w:tc>
          <w:tcPr>
            <w:tcW w:w="0" w:type="auto"/>
            <w:vMerge/>
            <w:vAlign w:val="center"/>
          </w:tcPr>
          <w:p w:rsidR="008350CD" w:rsidRPr="00C21117" w:rsidRDefault="008350CD" w:rsidP="002F319B">
            <w:pPr>
              <w:bidi w:val="0"/>
              <w:snapToGrid w:val="0"/>
              <w:jc w:val="center"/>
              <w:rPr>
                <w:sz w:val="15"/>
                <w:szCs w:val="15"/>
              </w:rPr>
            </w:pPr>
          </w:p>
        </w:tc>
      </w:tr>
      <w:tr w:rsidR="002F319B" w:rsidRPr="00C21117" w:rsidTr="00B0062C">
        <w:trPr>
          <w:jc w:val="center"/>
        </w:trPr>
        <w:tc>
          <w:tcPr>
            <w:tcW w:w="0" w:type="auto"/>
            <w:vAlign w:val="center"/>
          </w:tcPr>
          <w:p w:rsidR="008350CD" w:rsidRPr="00C21117" w:rsidRDefault="008350CD" w:rsidP="002F319B">
            <w:pPr>
              <w:bidi w:val="0"/>
              <w:snapToGrid w:val="0"/>
              <w:jc w:val="center"/>
              <w:rPr>
                <w:sz w:val="15"/>
                <w:szCs w:val="15"/>
              </w:rPr>
            </w:pPr>
          </w:p>
        </w:tc>
        <w:tc>
          <w:tcPr>
            <w:tcW w:w="0" w:type="auto"/>
            <w:vAlign w:val="center"/>
          </w:tcPr>
          <w:p w:rsidR="008350CD" w:rsidRPr="00C21117" w:rsidRDefault="008350CD" w:rsidP="002F319B">
            <w:pPr>
              <w:bidi w:val="0"/>
              <w:snapToGrid w:val="0"/>
              <w:jc w:val="center"/>
              <w:rPr>
                <w:sz w:val="15"/>
                <w:szCs w:val="15"/>
              </w:rPr>
            </w:pPr>
          </w:p>
        </w:tc>
        <w:tc>
          <w:tcPr>
            <w:tcW w:w="0" w:type="auto"/>
            <w:vAlign w:val="center"/>
          </w:tcPr>
          <w:p w:rsidR="008350CD" w:rsidRPr="00C21117" w:rsidRDefault="008350CD" w:rsidP="002F319B">
            <w:pPr>
              <w:bidi w:val="0"/>
              <w:snapToGrid w:val="0"/>
              <w:jc w:val="center"/>
              <w:rPr>
                <w:sz w:val="15"/>
                <w:szCs w:val="15"/>
              </w:rPr>
            </w:pPr>
          </w:p>
        </w:tc>
        <w:tc>
          <w:tcPr>
            <w:tcW w:w="0" w:type="auto"/>
            <w:vAlign w:val="center"/>
          </w:tcPr>
          <w:p w:rsidR="008350CD" w:rsidRPr="00C21117" w:rsidRDefault="008350CD" w:rsidP="002F319B">
            <w:pPr>
              <w:bidi w:val="0"/>
              <w:snapToGrid w:val="0"/>
              <w:jc w:val="center"/>
              <w:rPr>
                <w:sz w:val="15"/>
                <w:szCs w:val="15"/>
              </w:rPr>
            </w:pPr>
          </w:p>
        </w:tc>
        <w:tc>
          <w:tcPr>
            <w:tcW w:w="0" w:type="auto"/>
            <w:vAlign w:val="center"/>
          </w:tcPr>
          <w:p w:rsidR="008350CD" w:rsidRPr="00C21117" w:rsidRDefault="008350CD" w:rsidP="002F319B">
            <w:pPr>
              <w:bidi w:val="0"/>
              <w:snapToGrid w:val="0"/>
              <w:jc w:val="center"/>
              <w:rPr>
                <w:sz w:val="15"/>
                <w:szCs w:val="15"/>
              </w:rPr>
            </w:pPr>
          </w:p>
        </w:tc>
        <w:tc>
          <w:tcPr>
            <w:tcW w:w="0" w:type="auto"/>
            <w:vAlign w:val="center"/>
          </w:tcPr>
          <w:p w:rsidR="008350CD" w:rsidRPr="00C21117" w:rsidRDefault="008350CD" w:rsidP="002F319B">
            <w:pPr>
              <w:bidi w:val="0"/>
              <w:snapToGrid w:val="0"/>
              <w:jc w:val="center"/>
              <w:rPr>
                <w:sz w:val="15"/>
                <w:szCs w:val="15"/>
              </w:rPr>
            </w:pPr>
          </w:p>
        </w:tc>
        <w:tc>
          <w:tcPr>
            <w:tcW w:w="0" w:type="auto"/>
            <w:vAlign w:val="center"/>
          </w:tcPr>
          <w:p w:rsidR="008350CD" w:rsidRPr="00C21117" w:rsidRDefault="008350CD" w:rsidP="002F319B">
            <w:pPr>
              <w:bidi w:val="0"/>
              <w:snapToGrid w:val="0"/>
              <w:jc w:val="center"/>
              <w:rPr>
                <w:sz w:val="15"/>
                <w:szCs w:val="15"/>
              </w:rPr>
            </w:pPr>
          </w:p>
        </w:tc>
        <w:tc>
          <w:tcPr>
            <w:tcW w:w="0" w:type="auto"/>
            <w:vAlign w:val="center"/>
          </w:tcPr>
          <w:p w:rsidR="008350CD" w:rsidRPr="00C21117" w:rsidRDefault="008350CD" w:rsidP="002F319B">
            <w:pPr>
              <w:bidi w:val="0"/>
              <w:snapToGrid w:val="0"/>
              <w:jc w:val="center"/>
              <w:rPr>
                <w:sz w:val="15"/>
                <w:szCs w:val="15"/>
              </w:rPr>
            </w:pPr>
          </w:p>
        </w:tc>
        <w:tc>
          <w:tcPr>
            <w:tcW w:w="0" w:type="auto"/>
            <w:vAlign w:val="center"/>
          </w:tcPr>
          <w:p w:rsidR="008350CD" w:rsidRPr="00C21117" w:rsidRDefault="008350CD" w:rsidP="002F319B">
            <w:pPr>
              <w:bidi w:val="0"/>
              <w:snapToGrid w:val="0"/>
              <w:jc w:val="center"/>
              <w:rPr>
                <w:sz w:val="15"/>
                <w:szCs w:val="15"/>
              </w:rPr>
            </w:pPr>
          </w:p>
        </w:tc>
        <w:tc>
          <w:tcPr>
            <w:tcW w:w="0" w:type="auto"/>
            <w:vAlign w:val="center"/>
          </w:tcPr>
          <w:p w:rsidR="008350CD" w:rsidRPr="00C21117" w:rsidRDefault="008350CD" w:rsidP="002F319B">
            <w:pPr>
              <w:bidi w:val="0"/>
              <w:snapToGrid w:val="0"/>
              <w:jc w:val="center"/>
              <w:rPr>
                <w:sz w:val="15"/>
                <w:szCs w:val="15"/>
              </w:rPr>
            </w:pPr>
          </w:p>
        </w:tc>
        <w:tc>
          <w:tcPr>
            <w:tcW w:w="0" w:type="auto"/>
            <w:vAlign w:val="center"/>
          </w:tcPr>
          <w:p w:rsidR="008350CD" w:rsidRPr="00C21117" w:rsidRDefault="008350CD" w:rsidP="002F319B">
            <w:pPr>
              <w:bidi w:val="0"/>
              <w:snapToGrid w:val="0"/>
              <w:jc w:val="center"/>
              <w:rPr>
                <w:sz w:val="15"/>
                <w:szCs w:val="15"/>
              </w:rPr>
            </w:pPr>
          </w:p>
        </w:tc>
      </w:tr>
      <w:tr w:rsidR="008350CD" w:rsidRPr="00C21117" w:rsidTr="00B0062C">
        <w:trPr>
          <w:jc w:val="center"/>
        </w:trPr>
        <w:tc>
          <w:tcPr>
            <w:tcW w:w="0" w:type="auto"/>
            <w:vAlign w:val="center"/>
          </w:tcPr>
          <w:p w:rsidR="008350CD" w:rsidRPr="00C21117" w:rsidRDefault="008350CD" w:rsidP="002F319B">
            <w:pPr>
              <w:bidi w:val="0"/>
              <w:snapToGrid w:val="0"/>
              <w:jc w:val="center"/>
              <w:rPr>
                <w:sz w:val="15"/>
                <w:szCs w:val="15"/>
              </w:rPr>
            </w:pPr>
            <w:r w:rsidRPr="00C21117">
              <w:rPr>
                <w:sz w:val="15"/>
                <w:szCs w:val="15"/>
              </w:rPr>
              <w:t>0.012</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0.20</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0.59</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1.02</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1.56</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1.80</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0.23</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0.89</w:t>
            </w:r>
          </w:p>
        </w:tc>
        <w:tc>
          <w:tcPr>
            <w:tcW w:w="0" w:type="auto"/>
            <w:vAlign w:val="center"/>
          </w:tcPr>
          <w:p w:rsidR="008350CD" w:rsidRPr="00C21117" w:rsidRDefault="008350CD" w:rsidP="002F319B">
            <w:pPr>
              <w:bidi w:val="0"/>
              <w:snapToGrid w:val="0"/>
              <w:jc w:val="center"/>
              <w:rPr>
                <w:sz w:val="15"/>
                <w:szCs w:val="15"/>
              </w:rPr>
            </w:pPr>
            <w:r w:rsidRPr="00C21117">
              <w:rPr>
                <w:sz w:val="15"/>
                <w:szCs w:val="15"/>
              </w:rPr>
              <w:t>0.29</w:t>
            </w:r>
          </w:p>
        </w:tc>
        <w:tc>
          <w:tcPr>
            <w:tcW w:w="0" w:type="auto"/>
            <w:gridSpan w:val="2"/>
            <w:vAlign w:val="center"/>
          </w:tcPr>
          <w:p w:rsidR="008350CD" w:rsidRPr="00C21117" w:rsidRDefault="008350CD" w:rsidP="002F319B">
            <w:pPr>
              <w:bidi w:val="0"/>
              <w:snapToGrid w:val="0"/>
              <w:jc w:val="center"/>
              <w:rPr>
                <w:sz w:val="15"/>
                <w:szCs w:val="15"/>
              </w:rPr>
            </w:pPr>
            <w:r w:rsidRPr="00C21117">
              <w:rPr>
                <w:sz w:val="15"/>
                <w:szCs w:val="15"/>
              </w:rPr>
              <w:t>L.S.D. at 5%</w:t>
            </w:r>
          </w:p>
        </w:tc>
      </w:tr>
    </w:tbl>
    <w:p w:rsidR="00E66625" w:rsidRPr="00C21117" w:rsidRDefault="00E66625" w:rsidP="002F319B">
      <w:pPr>
        <w:bidi w:val="0"/>
        <w:snapToGrid w:val="0"/>
        <w:jc w:val="center"/>
        <w:rPr>
          <w:b/>
          <w:bCs/>
          <w:sz w:val="15"/>
          <w:szCs w:val="15"/>
        </w:rPr>
      </w:pPr>
    </w:p>
    <w:p w:rsidR="008350CD" w:rsidRPr="00C21117" w:rsidRDefault="008350CD" w:rsidP="00B0062C">
      <w:pPr>
        <w:bidi w:val="0"/>
        <w:snapToGrid w:val="0"/>
        <w:jc w:val="center"/>
        <w:rPr>
          <w:b/>
          <w:bCs/>
          <w:sz w:val="16"/>
          <w:szCs w:val="16"/>
        </w:rPr>
      </w:pPr>
      <w:r w:rsidRPr="00C21117">
        <w:rPr>
          <w:b/>
          <w:bCs/>
          <w:sz w:val="16"/>
          <w:szCs w:val="16"/>
        </w:rPr>
        <w:t>Table (4): Effect of interaction between kinetin and tryptophan on some chemical constituents and oil  content of lupine seeds (Combined analysis of two seasons).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9"/>
        <w:gridCol w:w="1058"/>
        <w:gridCol w:w="576"/>
        <w:gridCol w:w="1708"/>
        <w:gridCol w:w="1186"/>
        <w:gridCol w:w="977"/>
        <w:gridCol w:w="496"/>
        <w:gridCol w:w="496"/>
        <w:gridCol w:w="496"/>
        <w:gridCol w:w="636"/>
        <w:gridCol w:w="870"/>
      </w:tblGrid>
      <w:tr w:rsidR="008350CD" w:rsidRPr="00C21117" w:rsidTr="00B0062C">
        <w:trPr>
          <w:jc w:val="center"/>
        </w:trPr>
        <w:tc>
          <w:tcPr>
            <w:tcW w:w="0" w:type="auto"/>
            <w:gridSpan w:val="3"/>
            <w:vAlign w:val="center"/>
          </w:tcPr>
          <w:p w:rsidR="008350CD" w:rsidRPr="00C21117" w:rsidRDefault="008350CD" w:rsidP="002F319B">
            <w:pPr>
              <w:bidi w:val="0"/>
              <w:snapToGrid w:val="0"/>
              <w:jc w:val="center"/>
              <w:rPr>
                <w:sz w:val="16"/>
                <w:szCs w:val="16"/>
              </w:rPr>
            </w:pPr>
            <w:r w:rsidRPr="00C21117">
              <w:rPr>
                <w:sz w:val="16"/>
                <w:szCs w:val="16"/>
              </w:rPr>
              <w:t>Oil content</w:t>
            </w:r>
          </w:p>
        </w:tc>
        <w:tc>
          <w:tcPr>
            <w:tcW w:w="0" w:type="auto"/>
            <w:gridSpan w:val="6"/>
            <w:vAlign w:val="center"/>
          </w:tcPr>
          <w:p w:rsidR="008350CD" w:rsidRPr="00C21117" w:rsidRDefault="008350CD" w:rsidP="002F319B">
            <w:pPr>
              <w:bidi w:val="0"/>
              <w:snapToGrid w:val="0"/>
              <w:jc w:val="center"/>
              <w:rPr>
                <w:sz w:val="16"/>
                <w:szCs w:val="16"/>
              </w:rPr>
            </w:pPr>
            <w:r w:rsidRPr="00C21117">
              <w:rPr>
                <w:sz w:val="16"/>
                <w:szCs w:val="16"/>
              </w:rPr>
              <w:t>Chemical Constituents</w:t>
            </w:r>
          </w:p>
        </w:tc>
        <w:tc>
          <w:tcPr>
            <w:tcW w:w="0" w:type="auto"/>
            <w:gridSpan w:val="2"/>
            <w:vAlign w:val="center"/>
          </w:tcPr>
          <w:p w:rsidR="008350CD" w:rsidRPr="00C21117" w:rsidRDefault="008350CD" w:rsidP="002F319B">
            <w:pPr>
              <w:bidi w:val="0"/>
              <w:snapToGrid w:val="0"/>
              <w:jc w:val="center"/>
              <w:rPr>
                <w:sz w:val="16"/>
                <w:szCs w:val="16"/>
              </w:rPr>
            </w:pPr>
            <w:r w:rsidRPr="00C21117">
              <w:rPr>
                <w:sz w:val="16"/>
                <w:szCs w:val="16"/>
              </w:rPr>
              <w:t>Treatments  (mgL</w:t>
            </w:r>
            <w:r w:rsidRPr="00C21117">
              <w:rPr>
                <w:sz w:val="16"/>
                <w:szCs w:val="16"/>
                <w:vertAlign w:val="superscript"/>
              </w:rPr>
              <w:t>-1</w:t>
            </w:r>
            <w:r w:rsidRPr="00C21117">
              <w:rPr>
                <w:sz w:val="16"/>
                <w:szCs w:val="16"/>
              </w:rPr>
              <w:t>)</w:t>
            </w:r>
          </w:p>
        </w:tc>
      </w:tr>
      <w:tr w:rsidR="008350CD" w:rsidRPr="00C21117" w:rsidTr="00B0062C">
        <w:trPr>
          <w:jc w:val="center"/>
        </w:trPr>
        <w:tc>
          <w:tcPr>
            <w:tcW w:w="0" w:type="auto"/>
            <w:vAlign w:val="center"/>
          </w:tcPr>
          <w:p w:rsidR="008350CD" w:rsidRPr="00C21117" w:rsidRDefault="008350CD" w:rsidP="002F319B">
            <w:pPr>
              <w:bidi w:val="0"/>
              <w:snapToGrid w:val="0"/>
              <w:jc w:val="center"/>
              <w:rPr>
                <w:sz w:val="14"/>
                <w:szCs w:val="14"/>
              </w:rPr>
            </w:pPr>
            <w:r w:rsidRPr="00C21117">
              <w:rPr>
                <w:sz w:val="14"/>
                <w:szCs w:val="14"/>
              </w:rPr>
              <w:t>Oil yield fed</w:t>
            </w:r>
            <w:r w:rsidRPr="00C21117">
              <w:rPr>
                <w:sz w:val="14"/>
                <w:szCs w:val="14"/>
                <w:vertAlign w:val="superscript"/>
              </w:rPr>
              <w:t>-1</w:t>
            </w:r>
            <w:r w:rsidRPr="00C21117">
              <w:rPr>
                <w:sz w:val="14"/>
                <w:szCs w:val="14"/>
              </w:rPr>
              <w:t xml:space="preserve"> (ton)</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Oil yield (g) plant</w:t>
            </w:r>
            <w:r w:rsidRPr="00C21117">
              <w:rPr>
                <w:sz w:val="14"/>
                <w:szCs w:val="14"/>
                <w:vertAlign w:val="superscript"/>
              </w:rPr>
              <w:t>-1</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Oil %</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Amino acids (g 100 g</w:t>
            </w:r>
            <w:r w:rsidRPr="00C21117">
              <w:rPr>
                <w:sz w:val="14"/>
                <w:szCs w:val="14"/>
                <w:vertAlign w:val="superscript"/>
              </w:rPr>
              <w:t>-1</w:t>
            </w:r>
            <w:r w:rsidRPr="00C21117">
              <w:rPr>
                <w:sz w:val="14"/>
                <w:szCs w:val="14"/>
              </w:rPr>
              <w:t xml:space="preserve"> dry weight)</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Total soluble sugar %</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Crude protein %</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K %</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P %</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N %</w:t>
            </w:r>
          </w:p>
        </w:tc>
        <w:tc>
          <w:tcPr>
            <w:tcW w:w="0" w:type="auto"/>
            <w:vAlign w:val="center"/>
          </w:tcPr>
          <w:p w:rsidR="008350CD" w:rsidRPr="00C21117" w:rsidRDefault="008350CD" w:rsidP="002F319B">
            <w:pPr>
              <w:bidi w:val="0"/>
              <w:snapToGrid w:val="0"/>
              <w:jc w:val="center"/>
              <w:rPr>
                <w:sz w:val="14"/>
                <w:szCs w:val="14"/>
              </w:rPr>
            </w:pPr>
            <w:r w:rsidRPr="00C21117">
              <w:rPr>
                <w:sz w:val="14"/>
                <w:szCs w:val="14"/>
              </w:rPr>
              <w:t>Kinetin</w:t>
            </w:r>
          </w:p>
        </w:tc>
        <w:tc>
          <w:tcPr>
            <w:tcW w:w="0" w:type="auto"/>
            <w:vAlign w:val="center"/>
          </w:tcPr>
          <w:p w:rsidR="008350CD" w:rsidRPr="00C21117" w:rsidRDefault="008350CD" w:rsidP="00B0062C">
            <w:pPr>
              <w:bidi w:val="0"/>
              <w:snapToGrid w:val="0"/>
              <w:jc w:val="center"/>
              <w:rPr>
                <w:sz w:val="14"/>
                <w:szCs w:val="14"/>
                <w:lang w:eastAsia="zh-CN"/>
              </w:rPr>
            </w:pPr>
            <w:r w:rsidRPr="00C21117">
              <w:rPr>
                <w:sz w:val="14"/>
                <w:szCs w:val="14"/>
              </w:rPr>
              <w:t>Tryptophan</w:t>
            </w:r>
          </w:p>
        </w:tc>
      </w:tr>
      <w:tr w:rsidR="008350CD" w:rsidRPr="00C21117" w:rsidTr="00B0062C">
        <w:trPr>
          <w:jc w:val="center"/>
        </w:trPr>
        <w:tc>
          <w:tcPr>
            <w:tcW w:w="0" w:type="auto"/>
            <w:vAlign w:val="center"/>
          </w:tcPr>
          <w:p w:rsidR="008350CD" w:rsidRPr="00C21117" w:rsidRDefault="008350CD" w:rsidP="002F319B">
            <w:pPr>
              <w:bidi w:val="0"/>
              <w:snapToGrid w:val="0"/>
              <w:jc w:val="center"/>
              <w:rPr>
                <w:sz w:val="16"/>
                <w:szCs w:val="16"/>
              </w:rPr>
            </w:pPr>
          </w:p>
        </w:tc>
        <w:tc>
          <w:tcPr>
            <w:tcW w:w="0" w:type="auto"/>
            <w:vAlign w:val="center"/>
          </w:tcPr>
          <w:p w:rsidR="008350CD" w:rsidRPr="00C21117" w:rsidRDefault="008350CD" w:rsidP="002F319B">
            <w:pPr>
              <w:bidi w:val="0"/>
              <w:snapToGrid w:val="0"/>
              <w:jc w:val="center"/>
              <w:rPr>
                <w:sz w:val="16"/>
                <w:szCs w:val="16"/>
              </w:rPr>
            </w:pPr>
          </w:p>
        </w:tc>
        <w:tc>
          <w:tcPr>
            <w:tcW w:w="0" w:type="auto"/>
            <w:vAlign w:val="center"/>
          </w:tcPr>
          <w:p w:rsidR="008350CD" w:rsidRPr="00C21117" w:rsidRDefault="008350CD" w:rsidP="002F319B">
            <w:pPr>
              <w:bidi w:val="0"/>
              <w:snapToGrid w:val="0"/>
              <w:jc w:val="center"/>
              <w:rPr>
                <w:sz w:val="16"/>
                <w:szCs w:val="16"/>
              </w:rPr>
            </w:pPr>
          </w:p>
        </w:tc>
        <w:tc>
          <w:tcPr>
            <w:tcW w:w="0" w:type="auto"/>
            <w:vAlign w:val="center"/>
          </w:tcPr>
          <w:p w:rsidR="008350CD" w:rsidRPr="00C21117" w:rsidRDefault="008350CD" w:rsidP="002F319B">
            <w:pPr>
              <w:bidi w:val="0"/>
              <w:snapToGrid w:val="0"/>
              <w:jc w:val="center"/>
              <w:rPr>
                <w:sz w:val="16"/>
                <w:szCs w:val="16"/>
              </w:rPr>
            </w:pPr>
          </w:p>
        </w:tc>
        <w:tc>
          <w:tcPr>
            <w:tcW w:w="0" w:type="auto"/>
            <w:vAlign w:val="center"/>
          </w:tcPr>
          <w:p w:rsidR="008350CD" w:rsidRPr="00C21117" w:rsidRDefault="008350CD" w:rsidP="002F319B">
            <w:pPr>
              <w:bidi w:val="0"/>
              <w:snapToGrid w:val="0"/>
              <w:jc w:val="center"/>
              <w:rPr>
                <w:sz w:val="16"/>
                <w:szCs w:val="16"/>
              </w:rPr>
            </w:pPr>
          </w:p>
        </w:tc>
        <w:tc>
          <w:tcPr>
            <w:tcW w:w="0" w:type="auto"/>
            <w:vAlign w:val="center"/>
          </w:tcPr>
          <w:p w:rsidR="008350CD" w:rsidRPr="00C21117" w:rsidRDefault="008350CD" w:rsidP="002F319B">
            <w:pPr>
              <w:bidi w:val="0"/>
              <w:snapToGrid w:val="0"/>
              <w:jc w:val="center"/>
              <w:rPr>
                <w:sz w:val="16"/>
                <w:szCs w:val="16"/>
              </w:rPr>
            </w:pPr>
          </w:p>
        </w:tc>
        <w:tc>
          <w:tcPr>
            <w:tcW w:w="0" w:type="auto"/>
            <w:vAlign w:val="center"/>
          </w:tcPr>
          <w:p w:rsidR="008350CD" w:rsidRPr="00C21117" w:rsidRDefault="008350CD" w:rsidP="002F319B">
            <w:pPr>
              <w:bidi w:val="0"/>
              <w:snapToGrid w:val="0"/>
              <w:jc w:val="center"/>
              <w:rPr>
                <w:sz w:val="16"/>
                <w:szCs w:val="16"/>
              </w:rPr>
            </w:pPr>
          </w:p>
        </w:tc>
        <w:tc>
          <w:tcPr>
            <w:tcW w:w="0" w:type="auto"/>
            <w:vAlign w:val="center"/>
          </w:tcPr>
          <w:p w:rsidR="008350CD" w:rsidRPr="00C21117" w:rsidRDefault="008350CD" w:rsidP="002F319B">
            <w:pPr>
              <w:bidi w:val="0"/>
              <w:snapToGrid w:val="0"/>
              <w:jc w:val="center"/>
              <w:rPr>
                <w:sz w:val="16"/>
                <w:szCs w:val="16"/>
              </w:rPr>
            </w:pPr>
          </w:p>
        </w:tc>
        <w:tc>
          <w:tcPr>
            <w:tcW w:w="0" w:type="auto"/>
            <w:vAlign w:val="center"/>
          </w:tcPr>
          <w:p w:rsidR="008350CD" w:rsidRPr="00C21117" w:rsidRDefault="008350CD" w:rsidP="002F319B">
            <w:pPr>
              <w:bidi w:val="0"/>
              <w:snapToGrid w:val="0"/>
              <w:jc w:val="center"/>
              <w:rPr>
                <w:sz w:val="16"/>
                <w:szCs w:val="16"/>
              </w:rPr>
            </w:pPr>
          </w:p>
        </w:tc>
        <w:tc>
          <w:tcPr>
            <w:tcW w:w="0" w:type="auto"/>
            <w:vAlign w:val="center"/>
          </w:tcPr>
          <w:p w:rsidR="008350CD" w:rsidRPr="00C21117" w:rsidRDefault="008350CD" w:rsidP="002F319B">
            <w:pPr>
              <w:bidi w:val="0"/>
              <w:snapToGrid w:val="0"/>
              <w:jc w:val="center"/>
              <w:rPr>
                <w:sz w:val="16"/>
                <w:szCs w:val="16"/>
              </w:rPr>
            </w:pPr>
          </w:p>
        </w:tc>
        <w:tc>
          <w:tcPr>
            <w:tcW w:w="0" w:type="auto"/>
            <w:vAlign w:val="center"/>
          </w:tcPr>
          <w:p w:rsidR="008350CD" w:rsidRPr="00C21117" w:rsidRDefault="008350CD" w:rsidP="002F319B">
            <w:pPr>
              <w:bidi w:val="0"/>
              <w:snapToGrid w:val="0"/>
              <w:jc w:val="center"/>
              <w:rPr>
                <w:sz w:val="16"/>
                <w:szCs w:val="16"/>
              </w:rPr>
            </w:pPr>
          </w:p>
        </w:tc>
      </w:tr>
      <w:tr w:rsidR="008350CD" w:rsidRPr="00C21117" w:rsidTr="00B0062C">
        <w:trPr>
          <w:jc w:val="center"/>
        </w:trPr>
        <w:tc>
          <w:tcPr>
            <w:tcW w:w="0" w:type="auto"/>
            <w:vAlign w:val="center"/>
          </w:tcPr>
          <w:p w:rsidR="008350CD" w:rsidRPr="00C21117" w:rsidRDefault="008350CD" w:rsidP="002F319B">
            <w:pPr>
              <w:bidi w:val="0"/>
              <w:snapToGrid w:val="0"/>
              <w:jc w:val="center"/>
              <w:rPr>
                <w:sz w:val="16"/>
                <w:szCs w:val="16"/>
              </w:rPr>
            </w:pPr>
            <w:r w:rsidRPr="00C21117">
              <w:rPr>
                <w:sz w:val="16"/>
                <w:szCs w:val="16"/>
              </w:rPr>
              <w:t>0.102</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2.16</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11.20</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3.54</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24.11</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32.46</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1.21</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3.30</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5.19</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0.0</w:t>
            </w:r>
          </w:p>
        </w:tc>
        <w:tc>
          <w:tcPr>
            <w:tcW w:w="0" w:type="auto"/>
            <w:vMerge w:val="restart"/>
            <w:vAlign w:val="center"/>
          </w:tcPr>
          <w:p w:rsidR="008350CD" w:rsidRPr="00C21117" w:rsidRDefault="008350CD" w:rsidP="002F319B">
            <w:pPr>
              <w:bidi w:val="0"/>
              <w:snapToGrid w:val="0"/>
              <w:jc w:val="center"/>
              <w:rPr>
                <w:sz w:val="16"/>
                <w:szCs w:val="16"/>
              </w:rPr>
            </w:pPr>
            <w:r w:rsidRPr="00C21117">
              <w:rPr>
                <w:sz w:val="16"/>
                <w:szCs w:val="16"/>
              </w:rPr>
              <w:t>0.0</w:t>
            </w:r>
          </w:p>
        </w:tc>
      </w:tr>
      <w:tr w:rsidR="008350CD" w:rsidRPr="00C21117" w:rsidTr="00B0062C">
        <w:trPr>
          <w:jc w:val="center"/>
        </w:trPr>
        <w:tc>
          <w:tcPr>
            <w:tcW w:w="0" w:type="auto"/>
            <w:vAlign w:val="center"/>
          </w:tcPr>
          <w:p w:rsidR="008350CD" w:rsidRPr="00C21117" w:rsidRDefault="008350CD" w:rsidP="002F319B">
            <w:pPr>
              <w:bidi w:val="0"/>
              <w:snapToGrid w:val="0"/>
              <w:jc w:val="center"/>
              <w:rPr>
                <w:sz w:val="16"/>
                <w:szCs w:val="16"/>
              </w:rPr>
            </w:pPr>
            <w:r w:rsidRPr="00C21117">
              <w:rPr>
                <w:sz w:val="16"/>
                <w:szCs w:val="16"/>
              </w:rPr>
              <w:t>0.109</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2.44</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11.39</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4.16</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25.29</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34.58</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1.39</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3.38</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5.53</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20.0</w:t>
            </w:r>
          </w:p>
        </w:tc>
        <w:tc>
          <w:tcPr>
            <w:tcW w:w="0" w:type="auto"/>
            <w:vMerge/>
            <w:vAlign w:val="center"/>
          </w:tcPr>
          <w:p w:rsidR="008350CD" w:rsidRPr="00C21117" w:rsidRDefault="008350CD" w:rsidP="002F319B">
            <w:pPr>
              <w:bidi w:val="0"/>
              <w:snapToGrid w:val="0"/>
              <w:jc w:val="center"/>
              <w:rPr>
                <w:sz w:val="16"/>
                <w:szCs w:val="16"/>
              </w:rPr>
            </w:pPr>
          </w:p>
        </w:tc>
      </w:tr>
      <w:tr w:rsidR="008350CD" w:rsidRPr="00C21117" w:rsidTr="00B0062C">
        <w:trPr>
          <w:jc w:val="center"/>
        </w:trPr>
        <w:tc>
          <w:tcPr>
            <w:tcW w:w="0" w:type="auto"/>
            <w:vAlign w:val="center"/>
          </w:tcPr>
          <w:p w:rsidR="008350CD" w:rsidRPr="00C21117" w:rsidRDefault="008350CD" w:rsidP="002F319B">
            <w:pPr>
              <w:bidi w:val="0"/>
              <w:snapToGrid w:val="0"/>
              <w:jc w:val="center"/>
              <w:rPr>
                <w:sz w:val="16"/>
                <w:szCs w:val="16"/>
              </w:rPr>
            </w:pPr>
            <w:r w:rsidRPr="00C21117">
              <w:rPr>
                <w:sz w:val="16"/>
                <w:szCs w:val="16"/>
              </w:rPr>
              <w:t>0.123</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2.58</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12.01</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5.29</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27.30</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35.60</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1.44</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4.01</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5.70</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40.0</w:t>
            </w:r>
          </w:p>
        </w:tc>
        <w:tc>
          <w:tcPr>
            <w:tcW w:w="0" w:type="auto"/>
            <w:vMerge/>
            <w:vAlign w:val="center"/>
          </w:tcPr>
          <w:p w:rsidR="008350CD" w:rsidRPr="00C21117" w:rsidRDefault="008350CD" w:rsidP="002F319B">
            <w:pPr>
              <w:bidi w:val="0"/>
              <w:snapToGrid w:val="0"/>
              <w:jc w:val="center"/>
              <w:rPr>
                <w:sz w:val="16"/>
                <w:szCs w:val="16"/>
              </w:rPr>
            </w:pPr>
          </w:p>
        </w:tc>
      </w:tr>
      <w:tr w:rsidR="008350CD" w:rsidRPr="00C21117" w:rsidTr="00B0062C">
        <w:trPr>
          <w:jc w:val="center"/>
        </w:trPr>
        <w:tc>
          <w:tcPr>
            <w:tcW w:w="0" w:type="auto"/>
            <w:vAlign w:val="center"/>
          </w:tcPr>
          <w:p w:rsidR="008350CD" w:rsidRPr="00C21117" w:rsidRDefault="008350CD" w:rsidP="002F319B">
            <w:pPr>
              <w:bidi w:val="0"/>
              <w:snapToGrid w:val="0"/>
              <w:jc w:val="center"/>
              <w:rPr>
                <w:sz w:val="16"/>
                <w:szCs w:val="16"/>
              </w:rPr>
            </w:pPr>
            <w:r w:rsidRPr="00C21117">
              <w:rPr>
                <w:sz w:val="16"/>
                <w:szCs w:val="16"/>
              </w:rPr>
              <w:t>0.134</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2.80</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12.33</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5.79</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27.44</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37.74</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2.09</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4.39</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6.04</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60.0</w:t>
            </w:r>
          </w:p>
        </w:tc>
        <w:tc>
          <w:tcPr>
            <w:tcW w:w="0" w:type="auto"/>
            <w:vMerge/>
            <w:vAlign w:val="center"/>
          </w:tcPr>
          <w:p w:rsidR="008350CD" w:rsidRPr="00C21117" w:rsidRDefault="008350CD" w:rsidP="002F319B">
            <w:pPr>
              <w:bidi w:val="0"/>
              <w:snapToGrid w:val="0"/>
              <w:jc w:val="center"/>
              <w:rPr>
                <w:sz w:val="16"/>
                <w:szCs w:val="16"/>
              </w:rPr>
            </w:pPr>
          </w:p>
        </w:tc>
      </w:tr>
      <w:tr w:rsidR="008350CD" w:rsidRPr="00C21117" w:rsidTr="00B0062C">
        <w:trPr>
          <w:jc w:val="center"/>
        </w:trPr>
        <w:tc>
          <w:tcPr>
            <w:tcW w:w="0" w:type="auto"/>
            <w:vAlign w:val="center"/>
          </w:tcPr>
          <w:p w:rsidR="008350CD" w:rsidRPr="00C21117" w:rsidRDefault="008350CD" w:rsidP="002F319B">
            <w:pPr>
              <w:bidi w:val="0"/>
              <w:snapToGrid w:val="0"/>
              <w:jc w:val="center"/>
              <w:rPr>
                <w:sz w:val="16"/>
                <w:szCs w:val="16"/>
              </w:rPr>
            </w:pPr>
            <w:r w:rsidRPr="00C21117">
              <w:rPr>
                <w:sz w:val="16"/>
                <w:szCs w:val="16"/>
              </w:rPr>
              <w:t>0.112</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2.36</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11.43</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4.44</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25.35</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34.52</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1.43</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3.48</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5.52</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0.0</w:t>
            </w:r>
          </w:p>
        </w:tc>
        <w:tc>
          <w:tcPr>
            <w:tcW w:w="0" w:type="auto"/>
            <w:vMerge w:val="restart"/>
            <w:vAlign w:val="center"/>
          </w:tcPr>
          <w:p w:rsidR="008350CD" w:rsidRPr="00C21117" w:rsidRDefault="008350CD" w:rsidP="002F319B">
            <w:pPr>
              <w:bidi w:val="0"/>
              <w:snapToGrid w:val="0"/>
              <w:jc w:val="center"/>
              <w:rPr>
                <w:sz w:val="16"/>
                <w:szCs w:val="16"/>
              </w:rPr>
            </w:pPr>
            <w:r w:rsidRPr="00C21117">
              <w:rPr>
                <w:sz w:val="16"/>
                <w:szCs w:val="16"/>
              </w:rPr>
              <w:t>25.0</w:t>
            </w:r>
          </w:p>
        </w:tc>
      </w:tr>
      <w:tr w:rsidR="008350CD" w:rsidRPr="00C21117" w:rsidTr="00B0062C">
        <w:trPr>
          <w:jc w:val="center"/>
        </w:trPr>
        <w:tc>
          <w:tcPr>
            <w:tcW w:w="0" w:type="auto"/>
            <w:vAlign w:val="center"/>
          </w:tcPr>
          <w:p w:rsidR="008350CD" w:rsidRPr="00C21117" w:rsidRDefault="008350CD" w:rsidP="002F319B">
            <w:pPr>
              <w:bidi w:val="0"/>
              <w:snapToGrid w:val="0"/>
              <w:jc w:val="center"/>
              <w:rPr>
                <w:sz w:val="16"/>
                <w:szCs w:val="16"/>
              </w:rPr>
            </w:pPr>
            <w:r w:rsidRPr="00C21117">
              <w:rPr>
                <w:sz w:val="16"/>
                <w:szCs w:val="16"/>
              </w:rPr>
              <w:t>0.136</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2.76</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12.29</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5.59</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26.46</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36.61</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1.51</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4.26</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5.86</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20.0</w:t>
            </w:r>
          </w:p>
        </w:tc>
        <w:tc>
          <w:tcPr>
            <w:tcW w:w="0" w:type="auto"/>
            <w:vMerge/>
            <w:vAlign w:val="center"/>
          </w:tcPr>
          <w:p w:rsidR="008350CD" w:rsidRPr="00C21117" w:rsidRDefault="008350CD" w:rsidP="002F319B">
            <w:pPr>
              <w:bidi w:val="0"/>
              <w:snapToGrid w:val="0"/>
              <w:jc w:val="center"/>
              <w:rPr>
                <w:sz w:val="16"/>
                <w:szCs w:val="16"/>
              </w:rPr>
            </w:pPr>
          </w:p>
        </w:tc>
      </w:tr>
      <w:tr w:rsidR="008350CD" w:rsidRPr="00C21117" w:rsidTr="00B0062C">
        <w:trPr>
          <w:jc w:val="center"/>
        </w:trPr>
        <w:tc>
          <w:tcPr>
            <w:tcW w:w="0" w:type="auto"/>
            <w:vAlign w:val="center"/>
          </w:tcPr>
          <w:p w:rsidR="008350CD" w:rsidRPr="00C21117" w:rsidRDefault="008350CD" w:rsidP="002F319B">
            <w:pPr>
              <w:bidi w:val="0"/>
              <w:snapToGrid w:val="0"/>
              <w:jc w:val="center"/>
              <w:rPr>
                <w:sz w:val="16"/>
                <w:szCs w:val="16"/>
              </w:rPr>
            </w:pPr>
            <w:r w:rsidRPr="00C21117">
              <w:rPr>
                <w:sz w:val="16"/>
                <w:szCs w:val="16"/>
              </w:rPr>
              <w:t>0.140</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3.05</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12.37</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5.60</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28.27</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38.49</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2.26</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4.41</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6.16</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40.0</w:t>
            </w:r>
          </w:p>
        </w:tc>
        <w:tc>
          <w:tcPr>
            <w:tcW w:w="0" w:type="auto"/>
            <w:vMerge/>
            <w:vAlign w:val="center"/>
          </w:tcPr>
          <w:p w:rsidR="008350CD" w:rsidRPr="00C21117" w:rsidRDefault="008350CD" w:rsidP="002F319B">
            <w:pPr>
              <w:bidi w:val="0"/>
              <w:snapToGrid w:val="0"/>
              <w:jc w:val="center"/>
              <w:rPr>
                <w:sz w:val="16"/>
                <w:szCs w:val="16"/>
              </w:rPr>
            </w:pPr>
          </w:p>
        </w:tc>
      </w:tr>
      <w:tr w:rsidR="008350CD" w:rsidRPr="00C21117" w:rsidTr="00B0062C">
        <w:trPr>
          <w:jc w:val="center"/>
        </w:trPr>
        <w:tc>
          <w:tcPr>
            <w:tcW w:w="0" w:type="auto"/>
            <w:vAlign w:val="center"/>
          </w:tcPr>
          <w:p w:rsidR="008350CD" w:rsidRPr="00C21117" w:rsidRDefault="008350CD" w:rsidP="002F319B">
            <w:pPr>
              <w:bidi w:val="0"/>
              <w:snapToGrid w:val="0"/>
              <w:jc w:val="center"/>
              <w:rPr>
                <w:sz w:val="16"/>
                <w:szCs w:val="16"/>
              </w:rPr>
            </w:pPr>
            <w:r w:rsidRPr="00C21117">
              <w:rPr>
                <w:sz w:val="16"/>
                <w:szCs w:val="16"/>
              </w:rPr>
              <w:t>0.151</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3.35</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13.11</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6.77</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29.38</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40.68</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2.34</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5.20</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6.51</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60.0</w:t>
            </w:r>
          </w:p>
        </w:tc>
        <w:tc>
          <w:tcPr>
            <w:tcW w:w="0" w:type="auto"/>
            <w:vMerge/>
            <w:vAlign w:val="center"/>
          </w:tcPr>
          <w:p w:rsidR="008350CD" w:rsidRPr="00C21117" w:rsidRDefault="008350CD" w:rsidP="002F319B">
            <w:pPr>
              <w:bidi w:val="0"/>
              <w:snapToGrid w:val="0"/>
              <w:jc w:val="center"/>
              <w:rPr>
                <w:sz w:val="16"/>
                <w:szCs w:val="16"/>
              </w:rPr>
            </w:pPr>
          </w:p>
        </w:tc>
      </w:tr>
      <w:tr w:rsidR="008350CD" w:rsidRPr="00C21117" w:rsidTr="00B0062C">
        <w:trPr>
          <w:jc w:val="center"/>
        </w:trPr>
        <w:tc>
          <w:tcPr>
            <w:tcW w:w="0" w:type="auto"/>
            <w:vAlign w:val="center"/>
          </w:tcPr>
          <w:p w:rsidR="008350CD" w:rsidRPr="00C21117" w:rsidRDefault="008350CD" w:rsidP="002F319B">
            <w:pPr>
              <w:bidi w:val="0"/>
              <w:snapToGrid w:val="0"/>
              <w:jc w:val="center"/>
              <w:rPr>
                <w:sz w:val="16"/>
                <w:szCs w:val="16"/>
              </w:rPr>
            </w:pPr>
            <w:r w:rsidRPr="00C21117">
              <w:rPr>
                <w:sz w:val="16"/>
                <w:szCs w:val="16"/>
              </w:rPr>
              <w:t>0.128</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2.77</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12.39</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5.09</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26.19</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36.67</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1.49</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4.35</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5.87</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0.0</w:t>
            </w:r>
          </w:p>
        </w:tc>
        <w:tc>
          <w:tcPr>
            <w:tcW w:w="0" w:type="auto"/>
            <w:vMerge w:val="restart"/>
            <w:vAlign w:val="center"/>
          </w:tcPr>
          <w:p w:rsidR="008350CD" w:rsidRPr="00C21117" w:rsidRDefault="008350CD" w:rsidP="002F319B">
            <w:pPr>
              <w:bidi w:val="0"/>
              <w:snapToGrid w:val="0"/>
              <w:jc w:val="center"/>
              <w:rPr>
                <w:sz w:val="16"/>
                <w:szCs w:val="16"/>
              </w:rPr>
            </w:pPr>
            <w:r w:rsidRPr="00C21117">
              <w:rPr>
                <w:sz w:val="16"/>
                <w:szCs w:val="16"/>
              </w:rPr>
              <w:t>50.0</w:t>
            </w:r>
          </w:p>
        </w:tc>
      </w:tr>
      <w:tr w:rsidR="008350CD" w:rsidRPr="00C21117" w:rsidTr="00B0062C">
        <w:trPr>
          <w:jc w:val="center"/>
        </w:trPr>
        <w:tc>
          <w:tcPr>
            <w:tcW w:w="0" w:type="auto"/>
            <w:vAlign w:val="center"/>
          </w:tcPr>
          <w:p w:rsidR="008350CD" w:rsidRPr="00C21117" w:rsidRDefault="008350CD" w:rsidP="002F319B">
            <w:pPr>
              <w:bidi w:val="0"/>
              <w:snapToGrid w:val="0"/>
              <w:jc w:val="center"/>
              <w:rPr>
                <w:sz w:val="16"/>
                <w:szCs w:val="16"/>
              </w:rPr>
            </w:pPr>
            <w:r w:rsidRPr="00C21117">
              <w:rPr>
                <w:sz w:val="16"/>
                <w:szCs w:val="16"/>
              </w:rPr>
              <w:t>0.146</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3.20</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12.58</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6.18</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27.21</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38.46</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2.31</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5.12</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6.15</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20.0</w:t>
            </w:r>
          </w:p>
        </w:tc>
        <w:tc>
          <w:tcPr>
            <w:tcW w:w="0" w:type="auto"/>
            <w:vMerge/>
            <w:vAlign w:val="center"/>
          </w:tcPr>
          <w:p w:rsidR="008350CD" w:rsidRPr="00C21117" w:rsidRDefault="008350CD" w:rsidP="002F319B">
            <w:pPr>
              <w:bidi w:val="0"/>
              <w:snapToGrid w:val="0"/>
              <w:jc w:val="center"/>
              <w:rPr>
                <w:sz w:val="16"/>
                <w:szCs w:val="16"/>
              </w:rPr>
            </w:pPr>
          </w:p>
        </w:tc>
      </w:tr>
      <w:tr w:rsidR="008350CD" w:rsidRPr="00C21117" w:rsidTr="00B0062C">
        <w:trPr>
          <w:jc w:val="center"/>
        </w:trPr>
        <w:tc>
          <w:tcPr>
            <w:tcW w:w="0" w:type="auto"/>
            <w:vAlign w:val="center"/>
          </w:tcPr>
          <w:p w:rsidR="008350CD" w:rsidRPr="00C21117" w:rsidRDefault="008350CD" w:rsidP="002F319B">
            <w:pPr>
              <w:bidi w:val="0"/>
              <w:snapToGrid w:val="0"/>
              <w:jc w:val="center"/>
              <w:rPr>
                <w:sz w:val="16"/>
                <w:szCs w:val="16"/>
              </w:rPr>
            </w:pPr>
            <w:r w:rsidRPr="00C21117">
              <w:rPr>
                <w:sz w:val="16"/>
                <w:szCs w:val="16"/>
              </w:rPr>
              <w:t>0.159</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3.69</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13.38</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6.29</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29.31</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40.55</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2.39</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5.39</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6.49</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40.0</w:t>
            </w:r>
          </w:p>
        </w:tc>
        <w:tc>
          <w:tcPr>
            <w:tcW w:w="0" w:type="auto"/>
            <w:vMerge/>
            <w:vAlign w:val="center"/>
          </w:tcPr>
          <w:p w:rsidR="008350CD" w:rsidRPr="00C21117" w:rsidRDefault="008350CD" w:rsidP="002F319B">
            <w:pPr>
              <w:bidi w:val="0"/>
              <w:snapToGrid w:val="0"/>
              <w:jc w:val="center"/>
              <w:rPr>
                <w:sz w:val="16"/>
                <w:szCs w:val="16"/>
              </w:rPr>
            </w:pPr>
          </w:p>
        </w:tc>
      </w:tr>
      <w:tr w:rsidR="008350CD" w:rsidRPr="00C21117" w:rsidTr="00B0062C">
        <w:trPr>
          <w:jc w:val="center"/>
        </w:trPr>
        <w:tc>
          <w:tcPr>
            <w:tcW w:w="0" w:type="auto"/>
            <w:vAlign w:val="center"/>
          </w:tcPr>
          <w:p w:rsidR="008350CD" w:rsidRPr="00C21117" w:rsidRDefault="008350CD" w:rsidP="002F319B">
            <w:pPr>
              <w:bidi w:val="0"/>
              <w:snapToGrid w:val="0"/>
              <w:jc w:val="center"/>
              <w:rPr>
                <w:sz w:val="16"/>
                <w:szCs w:val="16"/>
              </w:rPr>
            </w:pPr>
            <w:r w:rsidRPr="00C21117">
              <w:rPr>
                <w:sz w:val="16"/>
                <w:szCs w:val="16"/>
              </w:rPr>
              <w:t>0.175</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4.28</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14.44</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7.32</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30.22</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43.74</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2.42</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6.06</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7.00</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60.0</w:t>
            </w:r>
          </w:p>
        </w:tc>
        <w:tc>
          <w:tcPr>
            <w:tcW w:w="0" w:type="auto"/>
            <w:vMerge/>
            <w:vAlign w:val="center"/>
          </w:tcPr>
          <w:p w:rsidR="008350CD" w:rsidRPr="00C21117" w:rsidRDefault="008350CD" w:rsidP="002F319B">
            <w:pPr>
              <w:bidi w:val="0"/>
              <w:snapToGrid w:val="0"/>
              <w:jc w:val="center"/>
              <w:rPr>
                <w:sz w:val="16"/>
                <w:szCs w:val="16"/>
              </w:rPr>
            </w:pPr>
          </w:p>
        </w:tc>
      </w:tr>
      <w:tr w:rsidR="008350CD" w:rsidRPr="00C21117" w:rsidTr="00B0062C">
        <w:trPr>
          <w:jc w:val="center"/>
        </w:trPr>
        <w:tc>
          <w:tcPr>
            <w:tcW w:w="0" w:type="auto"/>
            <w:vAlign w:val="center"/>
          </w:tcPr>
          <w:p w:rsidR="008350CD" w:rsidRPr="00C21117" w:rsidRDefault="008350CD" w:rsidP="002F319B">
            <w:pPr>
              <w:bidi w:val="0"/>
              <w:snapToGrid w:val="0"/>
              <w:jc w:val="center"/>
              <w:rPr>
                <w:sz w:val="16"/>
                <w:szCs w:val="16"/>
              </w:rPr>
            </w:pPr>
            <w:r w:rsidRPr="00C21117">
              <w:rPr>
                <w:sz w:val="16"/>
                <w:szCs w:val="16"/>
              </w:rPr>
              <w:t>0.138</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3.08</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12.47</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5.49</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27.23</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38.68</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1.55</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4.44</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6.19</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0.0</w:t>
            </w:r>
          </w:p>
        </w:tc>
        <w:tc>
          <w:tcPr>
            <w:tcW w:w="0" w:type="auto"/>
            <w:vMerge w:val="restart"/>
            <w:vAlign w:val="center"/>
          </w:tcPr>
          <w:p w:rsidR="008350CD" w:rsidRPr="00C21117" w:rsidRDefault="008350CD" w:rsidP="002F319B">
            <w:pPr>
              <w:bidi w:val="0"/>
              <w:snapToGrid w:val="0"/>
              <w:jc w:val="center"/>
              <w:rPr>
                <w:sz w:val="16"/>
                <w:szCs w:val="16"/>
              </w:rPr>
            </w:pPr>
            <w:r w:rsidRPr="00C21117">
              <w:rPr>
                <w:sz w:val="16"/>
                <w:szCs w:val="16"/>
              </w:rPr>
              <w:t>100.0</w:t>
            </w:r>
          </w:p>
        </w:tc>
      </w:tr>
      <w:tr w:rsidR="008350CD" w:rsidRPr="00C21117" w:rsidTr="00B0062C">
        <w:trPr>
          <w:jc w:val="center"/>
        </w:trPr>
        <w:tc>
          <w:tcPr>
            <w:tcW w:w="0" w:type="auto"/>
            <w:vAlign w:val="center"/>
          </w:tcPr>
          <w:p w:rsidR="008350CD" w:rsidRPr="00C21117" w:rsidRDefault="008350CD" w:rsidP="002F319B">
            <w:pPr>
              <w:bidi w:val="0"/>
              <w:snapToGrid w:val="0"/>
              <w:jc w:val="center"/>
              <w:rPr>
                <w:sz w:val="16"/>
                <w:szCs w:val="16"/>
              </w:rPr>
            </w:pPr>
            <w:r w:rsidRPr="00C21117">
              <w:rPr>
                <w:sz w:val="16"/>
                <w:szCs w:val="16"/>
              </w:rPr>
              <w:t>0.155</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3.75</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13.50</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6.67</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29.34</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42.59</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2.39</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5.43</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6.81</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20.0</w:t>
            </w:r>
          </w:p>
        </w:tc>
        <w:tc>
          <w:tcPr>
            <w:tcW w:w="0" w:type="auto"/>
            <w:vMerge/>
            <w:vAlign w:val="center"/>
          </w:tcPr>
          <w:p w:rsidR="008350CD" w:rsidRPr="00C21117" w:rsidRDefault="008350CD" w:rsidP="002F319B">
            <w:pPr>
              <w:bidi w:val="0"/>
              <w:snapToGrid w:val="0"/>
              <w:jc w:val="center"/>
              <w:rPr>
                <w:sz w:val="16"/>
                <w:szCs w:val="16"/>
              </w:rPr>
            </w:pPr>
          </w:p>
        </w:tc>
      </w:tr>
      <w:tr w:rsidR="008350CD" w:rsidRPr="00C21117" w:rsidTr="00B0062C">
        <w:trPr>
          <w:jc w:val="center"/>
        </w:trPr>
        <w:tc>
          <w:tcPr>
            <w:tcW w:w="0" w:type="auto"/>
            <w:vAlign w:val="center"/>
          </w:tcPr>
          <w:p w:rsidR="008350CD" w:rsidRPr="00C21117" w:rsidRDefault="008350CD" w:rsidP="002F319B">
            <w:pPr>
              <w:bidi w:val="0"/>
              <w:snapToGrid w:val="0"/>
              <w:jc w:val="center"/>
              <w:rPr>
                <w:sz w:val="16"/>
                <w:szCs w:val="16"/>
              </w:rPr>
            </w:pPr>
            <w:r w:rsidRPr="00C21117">
              <w:rPr>
                <w:sz w:val="16"/>
                <w:szCs w:val="16"/>
              </w:rPr>
              <w:t>0.172</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4.36</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14.56</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7.16</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30.25</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44.84</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2.54</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6.23</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7.17</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40.0</w:t>
            </w:r>
          </w:p>
        </w:tc>
        <w:tc>
          <w:tcPr>
            <w:tcW w:w="0" w:type="auto"/>
            <w:vMerge/>
            <w:vAlign w:val="center"/>
          </w:tcPr>
          <w:p w:rsidR="008350CD" w:rsidRPr="00C21117" w:rsidRDefault="008350CD" w:rsidP="002F319B">
            <w:pPr>
              <w:bidi w:val="0"/>
              <w:snapToGrid w:val="0"/>
              <w:jc w:val="center"/>
              <w:rPr>
                <w:sz w:val="16"/>
                <w:szCs w:val="16"/>
              </w:rPr>
            </w:pPr>
          </w:p>
        </w:tc>
      </w:tr>
      <w:tr w:rsidR="008350CD" w:rsidRPr="00C21117" w:rsidTr="00B0062C">
        <w:trPr>
          <w:jc w:val="center"/>
        </w:trPr>
        <w:tc>
          <w:tcPr>
            <w:tcW w:w="0" w:type="auto"/>
            <w:vAlign w:val="center"/>
          </w:tcPr>
          <w:p w:rsidR="008350CD" w:rsidRPr="00C21117" w:rsidRDefault="008350CD" w:rsidP="002F319B">
            <w:pPr>
              <w:bidi w:val="0"/>
              <w:snapToGrid w:val="0"/>
              <w:jc w:val="center"/>
              <w:rPr>
                <w:sz w:val="16"/>
                <w:szCs w:val="16"/>
              </w:rPr>
            </w:pPr>
            <w:r w:rsidRPr="00C21117">
              <w:rPr>
                <w:sz w:val="16"/>
                <w:szCs w:val="16"/>
              </w:rPr>
              <w:t>0.189</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4.97</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15.21</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7.59</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30.46</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47.79</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2.64</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6.34</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7.65</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60.0</w:t>
            </w:r>
          </w:p>
        </w:tc>
        <w:tc>
          <w:tcPr>
            <w:tcW w:w="0" w:type="auto"/>
            <w:vMerge/>
            <w:vAlign w:val="center"/>
          </w:tcPr>
          <w:p w:rsidR="008350CD" w:rsidRPr="00C21117" w:rsidRDefault="008350CD" w:rsidP="002F319B">
            <w:pPr>
              <w:bidi w:val="0"/>
              <w:snapToGrid w:val="0"/>
              <w:jc w:val="center"/>
              <w:rPr>
                <w:sz w:val="16"/>
                <w:szCs w:val="16"/>
              </w:rPr>
            </w:pPr>
          </w:p>
        </w:tc>
      </w:tr>
      <w:tr w:rsidR="008350CD" w:rsidRPr="00C21117" w:rsidTr="00B0062C">
        <w:trPr>
          <w:jc w:val="center"/>
        </w:trPr>
        <w:tc>
          <w:tcPr>
            <w:tcW w:w="0" w:type="auto"/>
            <w:vAlign w:val="center"/>
          </w:tcPr>
          <w:p w:rsidR="008350CD" w:rsidRPr="00C21117" w:rsidRDefault="008350CD" w:rsidP="002F319B">
            <w:pPr>
              <w:bidi w:val="0"/>
              <w:snapToGrid w:val="0"/>
              <w:jc w:val="center"/>
              <w:rPr>
                <w:sz w:val="16"/>
                <w:szCs w:val="16"/>
              </w:rPr>
            </w:pPr>
          </w:p>
        </w:tc>
        <w:tc>
          <w:tcPr>
            <w:tcW w:w="0" w:type="auto"/>
            <w:vAlign w:val="center"/>
          </w:tcPr>
          <w:p w:rsidR="008350CD" w:rsidRPr="00C21117" w:rsidRDefault="008350CD" w:rsidP="002F319B">
            <w:pPr>
              <w:bidi w:val="0"/>
              <w:snapToGrid w:val="0"/>
              <w:jc w:val="center"/>
              <w:rPr>
                <w:sz w:val="16"/>
                <w:szCs w:val="16"/>
              </w:rPr>
            </w:pPr>
          </w:p>
        </w:tc>
        <w:tc>
          <w:tcPr>
            <w:tcW w:w="0" w:type="auto"/>
            <w:vAlign w:val="center"/>
          </w:tcPr>
          <w:p w:rsidR="008350CD" w:rsidRPr="00C21117" w:rsidRDefault="008350CD" w:rsidP="002F319B">
            <w:pPr>
              <w:bidi w:val="0"/>
              <w:snapToGrid w:val="0"/>
              <w:jc w:val="center"/>
              <w:rPr>
                <w:sz w:val="16"/>
                <w:szCs w:val="16"/>
              </w:rPr>
            </w:pPr>
          </w:p>
        </w:tc>
        <w:tc>
          <w:tcPr>
            <w:tcW w:w="0" w:type="auto"/>
            <w:vAlign w:val="center"/>
          </w:tcPr>
          <w:p w:rsidR="008350CD" w:rsidRPr="00C21117" w:rsidRDefault="008350CD" w:rsidP="002F319B">
            <w:pPr>
              <w:bidi w:val="0"/>
              <w:snapToGrid w:val="0"/>
              <w:jc w:val="center"/>
              <w:rPr>
                <w:sz w:val="16"/>
                <w:szCs w:val="16"/>
              </w:rPr>
            </w:pPr>
          </w:p>
        </w:tc>
        <w:tc>
          <w:tcPr>
            <w:tcW w:w="0" w:type="auto"/>
            <w:vAlign w:val="center"/>
          </w:tcPr>
          <w:p w:rsidR="008350CD" w:rsidRPr="00C21117" w:rsidRDefault="008350CD" w:rsidP="002F319B">
            <w:pPr>
              <w:bidi w:val="0"/>
              <w:snapToGrid w:val="0"/>
              <w:jc w:val="center"/>
              <w:rPr>
                <w:sz w:val="16"/>
                <w:szCs w:val="16"/>
              </w:rPr>
            </w:pPr>
          </w:p>
        </w:tc>
        <w:tc>
          <w:tcPr>
            <w:tcW w:w="0" w:type="auto"/>
            <w:vAlign w:val="center"/>
          </w:tcPr>
          <w:p w:rsidR="008350CD" w:rsidRPr="00C21117" w:rsidRDefault="008350CD" w:rsidP="002F319B">
            <w:pPr>
              <w:bidi w:val="0"/>
              <w:snapToGrid w:val="0"/>
              <w:jc w:val="center"/>
              <w:rPr>
                <w:sz w:val="16"/>
                <w:szCs w:val="16"/>
              </w:rPr>
            </w:pPr>
          </w:p>
        </w:tc>
        <w:tc>
          <w:tcPr>
            <w:tcW w:w="0" w:type="auto"/>
            <w:vAlign w:val="center"/>
          </w:tcPr>
          <w:p w:rsidR="008350CD" w:rsidRPr="00C21117" w:rsidRDefault="008350CD" w:rsidP="002F319B">
            <w:pPr>
              <w:bidi w:val="0"/>
              <w:snapToGrid w:val="0"/>
              <w:jc w:val="center"/>
              <w:rPr>
                <w:sz w:val="16"/>
                <w:szCs w:val="16"/>
              </w:rPr>
            </w:pPr>
          </w:p>
        </w:tc>
        <w:tc>
          <w:tcPr>
            <w:tcW w:w="0" w:type="auto"/>
            <w:vAlign w:val="center"/>
          </w:tcPr>
          <w:p w:rsidR="008350CD" w:rsidRPr="00C21117" w:rsidRDefault="008350CD" w:rsidP="002F319B">
            <w:pPr>
              <w:bidi w:val="0"/>
              <w:snapToGrid w:val="0"/>
              <w:jc w:val="center"/>
              <w:rPr>
                <w:sz w:val="16"/>
                <w:szCs w:val="16"/>
              </w:rPr>
            </w:pPr>
          </w:p>
        </w:tc>
        <w:tc>
          <w:tcPr>
            <w:tcW w:w="0" w:type="auto"/>
            <w:vAlign w:val="center"/>
          </w:tcPr>
          <w:p w:rsidR="008350CD" w:rsidRPr="00C21117" w:rsidRDefault="008350CD" w:rsidP="002F319B">
            <w:pPr>
              <w:bidi w:val="0"/>
              <w:snapToGrid w:val="0"/>
              <w:jc w:val="center"/>
              <w:rPr>
                <w:sz w:val="16"/>
                <w:szCs w:val="16"/>
              </w:rPr>
            </w:pPr>
          </w:p>
        </w:tc>
        <w:tc>
          <w:tcPr>
            <w:tcW w:w="0" w:type="auto"/>
            <w:vAlign w:val="center"/>
          </w:tcPr>
          <w:p w:rsidR="008350CD" w:rsidRPr="00C21117" w:rsidRDefault="008350CD" w:rsidP="002F319B">
            <w:pPr>
              <w:bidi w:val="0"/>
              <w:snapToGrid w:val="0"/>
              <w:jc w:val="center"/>
              <w:rPr>
                <w:sz w:val="16"/>
                <w:szCs w:val="16"/>
              </w:rPr>
            </w:pPr>
          </w:p>
        </w:tc>
        <w:tc>
          <w:tcPr>
            <w:tcW w:w="0" w:type="auto"/>
            <w:vAlign w:val="center"/>
          </w:tcPr>
          <w:p w:rsidR="008350CD" w:rsidRPr="00C21117" w:rsidRDefault="008350CD" w:rsidP="002F319B">
            <w:pPr>
              <w:bidi w:val="0"/>
              <w:snapToGrid w:val="0"/>
              <w:jc w:val="center"/>
              <w:rPr>
                <w:sz w:val="16"/>
                <w:szCs w:val="16"/>
              </w:rPr>
            </w:pPr>
          </w:p>
        </w:tc>
      </w:tr>
      <w:tr w:rsidR="008350CD" w:rsidRPr="00C21117" w:rsidTr="00B0062C">
        <w:trPr>
          <w:jc w:val="center"/>
        </w:trPr>
        <w:tc>
          <w:tcPr>
            <w:tcW w:w="0" w:type="auto"/>
            <w:vAlign w:val="center"/>
          </w:tcPr>
          <w:p w:rsidR="008350CD" w:rsidRPr="00C21117" w:rsidRDefault="008350CD" w:rsidP="002F319B">
            <w:pPr>
              <w:bidi w:val="0"/>
              <w:snapToGrid w:val="0"/>
              <w:jc w:val="center"/>
              <w:rPr>
                <w:sz w:val="16"/>
                <w:szCs w:val="16"/>
              </w:rPr>
            </w:pPr>
            <w:r w:rsidRPr="00C21117">
              <w:rPr>
                <w:sz w:val="16"/>
                <w:szCs w:val="16"/>
              </w:rPr>
              <w:t>0.002</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0.01</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0.13</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1.09</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1.01</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1.59</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N.S</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0.11</w:t>
            </w:r>
          </w:p>
        </w:tc>
        <w:tc>
          <w:tcPr>
            <w:tcW w:w="0" w:type="auto"/>
            <w:vAlign w:val="center"/>
          </w:tcPr>
          <w:p w:rsidR="008350CD" w:rsidRPr="00C21117" w:rsidRDefault="008350CD" w:rsidP="002F319B">
            <w:pPr>
              <w:bidi w:val="0"/>
              <w:snapToGrid w:val="0"/>
              <w:jc w:val="center"/>
              <w:rPr>
                <w:sz w:val="16"/>
                <w:szCs w:val="16"/>
              </w:rPr>
            </w:pPr>
            <w:r w:rsidRPr="00C21117">
              <w:rPr>
                <w:sz w:val="16"/>
                <w:szCs w:val="16"/>
              </w:rPr>
              <w:t>0.25</w:t>
            </w:r>
          </w:p>
        </w:tc>
        <w:tc>
          <w:tcPr>
            <w:tcW w:w="0" w:type="auto"/>
            <w:gridSpan w:val="2"/>
            <w:vAlign w:val="center"/>
          </w:tcPr>
          <w:p w:rsidR="008350CD" w:rsidRPr="00C21117" w:rsidRDefault="008350CD" w:rsidP="002F319B">
            <w:pPr>
              <w:bidi w:val="0"/>
              <w:snapToGrid w:val="0"/>
              <w:jc w:val="center"/>
              <w:rPr>
                <w:sz w:val="16"/>
                <w:szCs w:val="16"/>
              </w:rPr>
            </w:pPr>
            <w:r w:rsidRPr="00C21117">
              <w:rPr>
                <w:sz w:val="16"/>
                <w:szCs w:val="16"/>
              </w:rPr>
              <w:t>L.S.D. at 5%</w:t>
            </w:r>
          </w:p>
        </w:tc>
      </w:tr>
    </w:tbl>
    <w:p w:rsidR="008350CD" w:rsidRPr="00C21117" w:rsidRDefault="008350CD" w:rsidP="002F319B">
      <w:pPr>
        <w:autoSpaceDE w:val="0"/>
        <w:autoSpaceDN w:val="0"/>
        <w:bidi w:val="0"/>
        <w:adjustRightInd w:val="0"/>
        <w:snapToGrid w:val="0"/>
        <w:ind w:firstLine="425"/>
        <w:jc w:val="both"/>
        <w:rPr>
          <w:sz w:val="16"/>
          <w:szCs w:val="16"/>
          <w:lang w:eastAsia="en-US"/>
        </w:rPr>
      </w:pPr>
    </w:p>
    <w:p w:rsidR="002F319B" w:rsidRPr="00C21117" w:rsidRDefault="002F319B" w:rsidP="002F319B">
      <w:pPr>
        <w:pStyle w:val="Title"/>
        <w:snapToGrid w:val="0"/>
        <w:spacing w:line="240" w:lineRule="auto"/>
        <w:jc w:val="both"/>
        <w:rPr>
          <w:rFonts w:cs="Times New Roman"/>
          <w:sz w:val="20"/>
          <w:szCs w:val="20"/>
        </w:rPr>
        <w:sectPr w:rsidR="002F319B" w:rsidRPr="00C21117" w:rsidSect="00DB2D3D">
          <w:type w:val="continuous"/>
          <w:pgSz w:w="12242" w:h="15842" w:code="1"/>
          <w:pgMar w:top="1440" w:right="1440" w:bottom="1440" w:left="1440" w:header="720" w:footer="720" w:gutter="0"/>
          <w:cols w:space="720"/>
          <w:bidi/>
          <w:docGrid w:linePitch="360"/>
        </w:sectPr>
      </w:pPr>
    </w:p>
    <w:p w:rsidR="00C21117" w:rsidRPr="00C21117" w:rsidRDefault="00C21117" w:rsidP="00C21117">
      <w:pPr>
        <w:autoSpaceDE w:val="0"/>
        <w:autoSpaceDN w:val="0"/>
        <w:bidi w:val="0"/>
        <w:adjustRightInd w:val="0"/>
        <w:ind w:firstLine="426"/>
        <w:jc w:val="lowKashida"/>
        <w:rPr>
          <w:sz w:val="20"/>
          <w:szCs w:val="20"/>
        </w:rPr>
      </w:pPr>
      <w:r w:rsidRPr="00C21117">
        <w:rPr>
          <w:sz w:val="20"/>
          <w:szCs w:val="20"/>
        </w:rPr>
        <w:lastRenderedPageBreak/>
        <w:t xml:space="preserve">Generally, kinetin treatments </w:t>
      </w:r>
      <w:r w:rsidRPr="00C21117">
        <w:rPr>
          <w:sz w:val="20"/>
          <w:szCs w:val="20"/>
          <w:lang w:eastAsia="en-US"/>
        </w:rPr>
        <w:t xml:space="preserve">were superior than tryptophan in increasing </w:t>
      </w:r>
      <w:r w:rsidRPr="00C21117">
        <w:rPr>
          <w:sz w:val="20"/>
          <w:szCs w:val="20"/>
          <w:lang w:bidi="ar-EG"/>
        </w:rPr>
        <w:t xml:space="preserve">chemical constituents and </w:t>
      </w:r>
      <w:r w:rsidRPr="00C21117">
        <w:rPr>
          <w:sz w:val="20"/>
          <w:szCs w:val="20"/>
        </w:rPr>
        <w:t xml:space="preserve">oil content </w:t>
      </w:r>
      <w:r w:rsidRPr="00C21117">
        <w:rPr>
          <w:sz w:val="20"/>
          <w:szCs w:val="20"/>
          <w:lang w:bidi="ar-EG"/>
        </w:rPr>
        <w:t xml:space="preserve">in </w:t>
      </w:r>
      <w:r w:rsidRPr="00C21117">
        <w:rPr>
          <w:sz w:val="20"/>
          <w:szCs w:val="20"/>
          <w:lang w:eastAsia="en-US"/>
        </w:rPr>
        <w:t>lupine seeds</w:t>
      </w:r>
      <w:r w:rsidRPr="00C21117">
        <w:rPr>
          <w:sz w:val="20"/>
          <w:szCs w:val="20"/>
        </w:rPr>
        <w:t>. The most effective treatment in this concern was 60 mg L</w:t>
      </w:r>
      <w:r w:rsidRPr="00C21117">
        <w:rPr>
          <w:sz w:val="20"/>
          <w:szCs w:val="20"/>
          <w:vertAlign w:val="superscript"/>
        </w:rPr>
        <w:t>-1</w:t>
      </w:r>
      <w:r w:rsidRPr="00C21117">
        <w:rPr>
          <w:sz w:val="20"/>
          <w:szCs w:val="20"/>
        </w:rPr>
        <w:t xml:space="preserve"> of Kin or 100 mg L</w:t>
      </w:r>
      <w:r w:rsidRPr="00C21117">
        <w:rPr>
          <w:sz w:val="20"/>
          <w:szCs w:val="20"/>
          <w:vertAlign w:val="superscript"/>
        </w:rPr>
        <w:t>-1</w:t>
      </w:r>
      <w:r w:rsidRPr="00C21117">
        <w:rPr>
          <w:sz w:val="20"/>
          <w:szCs w:val="20"/>
        </w:rPr>
        <w:t xml:space="preserve"> of </w:t>
      </w:r>
      <w:proofErr w:type="spellStart"/>
      <w:r w:rsidRPr="00C21117">
        <w:rPr>
          <w:sz w:val="20"/>
          <w:szCs w:val="20"/>
        </w:rPr>
        <w:t>Trp</w:t>
      </w:r>
      <w:proofErr w:type="spellEnd"/>
      <w:r w:rsidRPr="00C21117">
        <w:rPr>
          <w:sz w:val="20"/>
          <w:szCs w:val="20"/>
        </w:rPr>
        <w:t xml:space="preserve"> and their combination. </w:t>
      </w:r>
    </w:p>
    <w:p w:rsidR="00C21117" w:rsidRPr="00C21117" w:rsidRDefault="00C21117" w:rsidP="00C21117">
      <w:pPr>
        <w:autoSpaceDE w:val="0"/>
        <w:autoSpaceDN w:val="0"/>
        <w:bidi w:val="0"/>
        <w:adjustRightInd w:val="0"/>
        <w:ind w:firstLine="426"/>
        <w:jc w:val="lowKashida"/>
        <w:rPr>
          <w:sz w:val="20"/>
          <w:szCs w:val="20"/>
        </w:rPr>
      </w:pPr>
      <w:r w:rsidRPr="00C21117">
        <w:rPr>
          <w:sz w:val="20"/>
          <w:szCs w:val="20"/>
        </w:rPr>
        <w:t>Furthermore, the results obtained indicate that the highest</w:t>
      </w:r>
      <w:r w:rsidRPr="00C21117">
        <w:rPr>
          <w:sz w:val="20"/>
          <w:szCs w:val="20"/>
          <w:lang w:bidi="ar-EG"/>
        </w:rPr>
        <w:t xml:space="preserve"> level of</w:t>
      </w:r>
      <w:r w:rsidRPr="00C21117">
        <w:rPr>
          <w:sz w:val="20"/>
          <w:szCs w:val="20"/>
        </w:rPr>
        <w:t xml:space="preserve"> nitrogen (7.63, 6.98 and 7.65%), phosphorus (6.21, 5.56 and 6.34%), potassium (2.19, 2.12 and 2.64 %), crude protein (47.70, 43.62 and 47.79%), total soluble sugars (30.26, 29.96 and 30.46 %),  total free amino acids (6.77, 7.52 and 7.59 g /100 g dry weight) and oil</w:t>
      </w:r>
      <w:r w:rsidRPr="00C21117">
        <w:rPr>
          <w:sz w:val="20"/>
          <w:szCs w:val="20"/>
          <w:lang w:bidi="ar-EG"/>
        </w:rPr>
        <w:t xml:space="preserve"> </w:t>
      </w:r>
      <w:r w:rsidRPr="00C21117">
        <w:rPr>
          <w:sz w:val="20"/>
          <w:szCs w:val="20"/>
        </w:rPr>
        <w:t>yield/ fed (ton)</w:t>
      </w:r>
      <w:r w:rsidRPr="00C21117">
        <w:rPr>
          <w:sz w:val="20"/>
          <w:szCs w:val="20"/>
          <w:lang w:bidi="ar-EG"/>
        </w:rPr>
        <w:t xml:space="preserve"> </w:t>
      </w:r>
      <w:r w:rsidRPr="00C21117">
        <w:rPr>
          <w:sz w:val="20"/>
          <w:szCs w:val="20"/>
        </w:rPr>
        <w:t xml:space="preserve">(increased </w:t>
      </w:r>
      <w:r w:rsidRPr="00C21117">
        <w:rPr>
          <w:sz w:val="20"/>
          <w:szCs w:val="20"/>
          <w:lang w:eastAsia="en-US"/>
        </w:rPr>
        <w:t>51.64, 60.34</w:t>
      </w:r>
      <w:r w:rsidRPr="00C21117">
        <w:rPr>
          <w:sz w:val="20"/>
          <w:szCs w:val="20"/>
        </w:rPr>
        <w:t xml:space="preserve"> and</w:t>
      </w:r>
      <w:r w:rsidRPr="00C21117">
        <w:rPr>
          <w:sz w:val="20"/>
          <w:szCs w:val="20"/>
          <w:lang w:eastAsia="en-US"/>
        </w:rPr>
        <w:t xml:space="preserve"> 85.05</w:t>
      </w:r>
      <w:r w:rsidRPr="00C21117">
        <w:rPr>
          <w:sz w:val="20"/>
          <w:szCs w:val="20"/>
        </w:rPr>
        <w:t xml:space="preserve"> % more than their control, respectively) </w:t>
      </w:r>
      <w:r w:rsidRPr="00C21117">
        <w:rPr>
          <w:sz w:val="20"/>
          <w:szCs w:val="20"/>
          <w:lang w:bidi="ar-EG"/>
        </w:rPr>
        <w:t>was obtained</w:t>
      </w:r>
      <w:r w:rsidRPr="00C21117">
        <w:rPr>
          <w:sz w:val="20"/>
          <w:szCs w:val="20"/>
        </w:rPr>
        <w:t xml:space="preserve"> at 60 mg L</w:t>
      </w:r>
      <w:r w:rsidRPr="00C21117">
        <w:rPr>
          <w:sz w:val="20"/>
          <w:szCs w:val="20"/>
          <w:vertAlign w:val="superscript"/>
        </w:rPr>
        <w:t>-1</w:t>
      </w:r>
      <w:r w:rsidRPr="00C21117">
        <w:rPr>
          <w:sz w:val="20"/>
          <w:szCs w:val="20"/>
        </w:rPr>
        <w:t xml:space="preserve"> of Kin, 100 mg L</w:t>
      </w:r>
      <w:r w:rsidRPr="00C21117">
        <w:rPr>
          <w:sz w:val="20"/>
          <w:szCs w:val="20"/>
          <w:vertAlign w:val="superscript"/>
        </w:rPr>
        <w:t>-1</w:t>
      </w:r>
      <w:r w:rsidRPr="00C21117">
        <w:rPr>
          <w:sz w:val="20"/>
          <w:szCs w:val="20"/>
        </w:rPr>
        <w:t xml:space="preserve"> </w:t>
      </w:r>
      <w:proofErr w:type="spellStart"/>
      <w:r w:rsidRPr="00C21117">
        <w:rPr>
          <w:sz w:val="20"/>
          <w:szCs w:val="20"/>
        </w:rPr>
        <w:t>Trp</w:t>
      </w:r>
      <w:proofErr w:type="spellEnd"/>
      <w:r w:rsidRPr="00C21117">
        <w:rPr>
          <w:sz w:val="20"/>
          <w:szCs w:val="20"/>
          <w:lang w:bidi="ar-EG"/>
        </w:rPr>
        <w:t xml:space="preserve"> and their combination</w:t>
      </w:r>
      <w:r w:rsidRPr="00C21117">
        <w:rPr>
          <w:sz w:val="20"/>
          <w:szCs w:val="20"/>
        </w:rPr>
        <w:t>, respectively compared with their controls.</w:t>
      </w:r>
    </w:p>
    <w:p w:rsidR="002D2CFD" w:rsidRPr="002D2CFD" w:rsidRDefault="002D2CFD" w:rsidP="002F319B">
      <w:pPr>
        <w:pStyle w:val="Title"/>
        <w:snapToGrid w:val="0"/>
        <w:spacing w:line="240" w:lineRule="auto"/>
        <w:jc w:val="both"/>
        <w:rPr>
          <w:rFonts w:cs="Times New Roman"/>
          <w:sz w:val="20"/>
          <w:szCs w:val="20"/>
          <w:lang w:eastAsia="zh-CN"/>
        </w:rPr>
      </w:pPr>
    </w:p>
    <w:p w:rsidR="00E66625" w:rsidRPr="002F319B" w:rsidRDefault="00E66625" w:rsidP="002F319B">
      <w:pPr>
        <w:pStyle w:val="Title"/>
        <w:snapToGrid w:val="0"/>
        <w:spacing w:line="240" w:lineRule="auto"/>
        <w:jc w:val="both"/>
        <w:rPr>
          <w:rFonts w:cs="Times New Roman"/>
          <w:sz w:val="20"/>
          <w:szCs w:val="20"/>
        </w:rPr>
      </w:pPr>
      <w:r w:rsidRPr="002F319B">
        <w:rPr>
          <w:rFonts w:cs="Times New Roman"/>
          <w:sz w:val="20"/>
          <w:szCs w:val="20"/>
        </w:rPr>
        <w:t>4. Discussion</w:t>
      </w:r>
    </w:p>
    <w:p w:rsidR="00C21117" w:rsidRPr="00C21117" w:rsidRDefault="00C21117" w:rsidP="00C21117">
      <w:pPr>
        <w:autoSpaceDE w:val="0"/>
        <w:autoSpaceDN w:val="0"/>
        <w:bidi w:val="0"/>
        <w:adjustRightInd w:val="0"/>
        <w:ind w:firstLine="426"/>
        <w:jc w:val="both"/>
        <w:rPr>
          <w:sz w:val="22"/>
          <w:szCs w:val="22"/>
          <w:lang w:eastAsia="en-US"/>
        </w:rPr>
      </w:pPr>
      <w:r w:rsidRPr="00C21117">
        <w:rPr>
          <w:sz w:val="20"/>
          <w:szCs w:val="20"/>
        </w:rPr>
        <w:t xml:space="preserve">The present study indicated that application of Kin up to 60 </w:t>
      </w:r>
      <w:r w:rsidRPr="00C21117">
        <w:rPr>
          <w:sz w:val="20"/>
          <w:szCs w:val="20"/>
          <w:lang w:bidi="ar-EG"/>
        </w:rPr>
        <w:t xml:space="preserve">and </w:t>
      </w:r>
      <w:proofErr w:type="spellStart"/>
      <w:r w:rsidRPr="00C21117">
        <w:rPr>
          <w:sz w:val="20"/>
          <w:szCs w:val="20"/>
        </w:rPr>
        <w:t>Trp</w:t>
      </w:r>
      <w:proofErr w:type="spellEnd"/>
      <w:r w:rsidRPr="00C21117">
        <w:rPr>
          <w:sz w:val="20"/>
          <w:szCs w:val="20"/>
          <w:lang w:bidi="ar-EG"/>
        </w:rPr>
        <w:t xml:space="preserve"> </w:t>
      </w:r>
      <w:r w:rsidRPr="00C21117">
        <w:rPr>
          <w:sz w:val="20"/>
          <w:szCs w:val="20"/>
        </w:rPr>
        <w:t>up to 100 mg L</w:t>
      </w:r>
      <w:r w:rsidRPr="00C21117">
        <w:rPr>
          <w:sz w:val="20"/>
          <w:szCs w:val="20"/>
          <w:vertAlign w:val="superscript"/>
        </w:rPr>
        <w:t>-1</w:t>
      </w:r>
      <w:r w:rsidRPr="00C21117">
        <w:rPr>
          <w:sz w:val="20"/>
          <w:szCs w:val="20"/>
          <w:lang w:bidi="ar-EG"/>
        </w:rPr>
        <w:t xml:space="preserve">, individually or </w:t>
      </w:r>
      <w:r w:rsidRPr="00C21117">
        <w:rPr>
          <w:sz w:val="20"/>
          <w:szCs w:val="20"/>
          <w:lang w:bidi="ar-EG"/>
        </w:rPr>
        <w:lastRenderedPageBreak/>
        <w:t>in combination</w:t>
      </w:r>
      <w:r w:rsidRPr="00C21117">
        <w:rPr>
          <w:sz w:val="20"/>
          <w:szCs w:val="20"/>
        </w:rPr>
        <w:t xml:space="preserve"> greatly promoted the growth by enhancing cell division and consequently improved yield and quality of seed; number of (branches, pods and seeds/plant), length (cm) and dry weight of pods/plant, seed index (100 seed weight), seed and straw yield (per plant and per fed) and biological yield/fed. In other studies, application of PGRs significantly increased pods number, and seed yield of yellow and narrow-leaved lupines (</w:t>
      </w:r>
      <w:proofErr w:type="spellStart"/>
      <w:r w:rsidRPr="00C21117">
        <w:rPr>
          <w:i/>
          <w:iCs/>
          <w:sz w:val="20"/>
          <w:szCs w:val="20"/>
        </w:rPr>
        <w:t>Lupinus</w:t>
      </w:r>
      <w:proofErr w:type="spellEnd"/>
      <w:r w:rsidRPr="00C21117">
        <w:rPr>
          <w:i/>
          <w:iCs/>
          <w:sz w:val="20"/>
          <w:szCs w:val="20"/>
        </w:rPr>
        <w:t xml:space="preserve"> </w:t>
      </w:r>
      <w:proofErr w:type="spellStart"/>
      <w:r w:rsidRPr="00C21117">
        <w:rPr>
          <w:i/>
          <w:iCs/>
          <w:sz w:val="20"/>
          <w:szCs w:val="20"/>
        </w:rPr>
        <w:t>luteus</w:t>
      </w:r>
      <w:proofErr w:type="spellEnd"/>
      <w:r w:rsidRPr="00C21117">
        <w:rPr>
          <w:sz w:val="20"/>
          <w:szCs w:val="20"/>
        </w:rPr>
        <w:t xml:space="preserve"> and </w:t>
      </w:r>
      <w:r w:rsidRPr="00C21117">
        <w:rPr>
          <w:i/>
          <w:iCs/>
          <w:sz w:val="20"/>
          <w:szCs w:val="20"/>
        </w:rPr>
        <w:t>L</w:t>
      </w:r>
      <w:r w:rsidRPr="00C21117">
        <w:rPr>
          <w:sz w:val="20"/>
          <w:szCs w:val="20"/>
        </w:rPr>
        <w:t xml:space="preserve">. </w:t>
      </w:r>
      <w:proofErr w:type="spellStart"/>
      <w:r w:rsidRPr="00C21117">
        <w:rPr>
          <w:i/>
          <w:iCs/>
          <w:sz w:val="20"/>
          <w:szCs w:val="20"/>
        </w:rPr>
        <w:t>angustifolius</w:t>
      </w:r>
      <w:proofErr w:type="spellEnd"/>
      <w:r w:rsidRPr="00C21117">
        <w:rPr>
          <w:sz w:val="20"/>
          <w:szCs w:val="20"/>
        </w:rPr>
        <w:t>, resp.) plants (</w:t>
      </w:r>
      <w:proofErr w:type="spellStart"/>
      <w:r w:rsidRPr="00C21117">
        <w:rPr>
          <w:sz w:val="20"/>
          <w:szCs w:val="20"/>
        </w:rPr>
        <w:t>Gromadzinski</w:t>
      </w:r>
      <w:proofErr w:type="spellEnd"/>
      <w:r w:rsidRPr="00C21117">
        <w:rPr>
          <w:sz w:val="20"/>
          <w:szCs w:val="20"/>
        </w:rPr>
        <w:t xml:space="preserve"> </w:t>
      </w:r>
      <w:r w:rsidRPr="00C21117">
        <w:rPr>
          <w:i/>
          <w:iCs/>
          <w:sz w:val="20"/>
          <w:szCs w:val="20"/>
        </w:rPr>
        <w:t>et al</w:t>
      </w:r>
      <w:r w:rsidRPr="00C21117">
        <w:rPr>
          <w:sz w:val="20"/>
          <w:szCs w:val="20"/>
        </w:rPr>
        <w:t xml:space="preserve">., 1990) </w:t>
      </w:r>
      <w:proofErr w:type="spellStart"/>
      <w:r w:rsidRPr="00C21117">
        <w:rPr>
          <w:sz w:val="20"/>
          <w:szCs w:val="20"/>
        </w:rPr>
        <w:t>Cytokinin</w:t>
      </w:r>
      <w:proofErr w:type="spellEnd"/>
      <w:r w:rsidRPr="00C21117">
        <w:rPr>
          <w:sz w:val="20"/>
          <w:szCs w:val="20"/>
        </w:rPr>
        <w:t xml:space="preserve"> (6-benzylaminopurine) significantly increased seed yield and limited the </w:t>
      </w:r>
      <w:proofErr w:type="spellStart"/>
      <w:r w:rsidRPr="00C21117">
        <w:rPr>
          <w:sz w:val="20"/>
          <w:szCs w:val="20"/>
        </w:rPr>
        <w:t>unfavourable</w:t>
      </w:r>
      <w:proofErr w:type="spellEnd"/>
      <w:r w:rsidRPr="00C21117">
        <w:rPr>
          <w:sz w:val="20"/>
          <w:szCs w:val="20"/>
        </w:rPr>
        <w:t xml:space="preserve"> abscission of generative organs (</w:t>
      </w:r>
      <w:proofErr w:type="spellStart"/>
      <w:r w:rsidRPr="00C21117">
        <w:rPr>
          <w:sz w:val="20"/>
          <w:szCs w:val="20"/>
        </w:rPr>
        <w:t>Prusinski</w:t>
      </w:r>
      <w:proofErr w:type="spellEnd"/>
      <w:r w:rsidRPr="00C21117">
        <w:rPr>
          <w:b/>
          <w:bCs/>
          <w:sz w:val="20"/>
          <w:szCs w:val="20"/>
        </w:rPr>
        <w:t xml:space="preserve"> </w:t>
      </w:r>
      <w:r w:rsidRPr="00C21117">
        <w:rPr>
          <w:i/>
          <w:iCs/>
          <w:sz w:val="20"/>
          <w:szCs w:val="20"/>
          <w:u w:val="single"/>
        </w:rPr>
        <w:t>et al</w:t>
      </w:r>
      <w:r w:rsidRPr="00C21117">
        <w:rPr>
          <w:sz w:val="20"/>
          <w:szCs w:val="20"/>
          <w:u w:val="single"/>
        </w:rPr>
        <w:t>., 1999</w:t>
      </w:r>
      <w:r w:rsidRPr="00C21117">
        <w:rPr>
          <w:sz w:val="20"/>
          <w:szCs w:val="20"/>
        </w:rPr>
        <w:t xml:space="preserve">) of yellow lupine cultivar. Kinetin also stimulated growth by increasing the amount of endogenous promoters (IAA, gibberellins and </w:t>
      </w:r>
      <w:proofErr w:type="spellStart"/>
      <w:r w:rsidRPr="00C21117">
        <w:rPr>
          <w:sz w:val="20"/>
          <w:szCs w:val="20"/>
        </w:rPr>
        <w:t>cytokinins</w:t>
      </w:r>
      <w:proofErr w:type="spellEnd"/>
      <w:r w:rsidRPr="00C21117">
        <w:rPr>
          <w:sz w:val="20"/>
          <w:szCs w:val="20"/>
        </w:rPr>
        <w:t>) in lentil plants (</w:t>
      </w:r>
      <w:proofErr w:type="spellStart"/>
      <w:r w:rsidRPr="00C21117">
        <w:rPr>
          <w:sz w:val="20"/>
          <w:szCs w:val="20"/>
        </w:rPr>
        <w:t>Khalil</w:t>
      </w:r>
      <w:proofErr w:type="spellEnd"/>
      <w:r w:rsidRPr="00C21117">
        <w:rPr>
          <w:sz w:val="20"/>
          <w:szCs w:val="20"/>
        </w:rPr>
        <w:t xml:space="preserve"> </w:t>
      </w:r>
      <w:r w:rsidRPr="00C21117">
        <w:rPr>
          <w:i/>
          <w:iCs/>
          <w:sz w:val="20"/>
          <w:szCs w:val="20"/>
        </w:rPr>
        <w:t>et al</w:t>
      </w:r>
      <w:r w:rsidRPr="00C21117">
        <w:rPr>
          <w:sz w:val="20"/>
          <w:szCs w:val="20"/>
        </w:rPr>
        <w:t>., 2006) and white lupine (El-</w:t>
      </w:r>
      <w:proofErr w:type="spellStart"/>
      <w:r w:rsidRPr="00C21117">
        <w:rPr>
          <w:sz w:val="20"/>
          <w:szCs w:val="20"/>
        </w:rPr>
        <w:t>Saeid</w:t>
      </w:r>
      <w:proofErr w:type="spellEnd"/>
      <w:r w:rsidRPr="00C21117">
        <w:rPr>
          <w:sz w:val="20"/>
          <w:szCs w:val="20"/>
        </w:rPr>
        <w:t xml:space="preserve"> </w:t>
      </w:r>
      <w:r w:rsidRPr="00C21117">
        <w:rPr>
          <w:i/>
          <w:iCs/>
          <w:sz w:val="20"/>
          <w:szCs w:val="20"/>
        </w:rPr>
        <w:t>et al</w:t>
      </w:r>
      <w:r w:rsidRPr="00C21117">
        <w:rPr>
          <w:sz w:val="20"/>
          <w:szCs w:val="20"/>
        </w:rPr>
        <w:t xml:space="preserve">., 2011) and in </w:t>
      </w:r>
      <w:proofErr w:type="spellStart"/>
      <w:r w:rsidRPr="00C21117">
        <w:rPr>
          <w:sz w:val="20"/>
          <w:szCs w:val="20"/>
        </w:rPr>
        <w:t>faba</w:t>
      </w:r>
      <w:proofErr w:type="spellEnd"/>
      <w:r w:rsidRPr="00C21117">
        <w:rPr>
          <w:sz w:val="20"/>
          <w:szCs w:val="20"/>
        </w:rPr>
        <w:t xml:space="preserve"> bean plants (</w:t>
      </w:r>
      <w:proofErr w:type="spellStart"/>
      <w:r w:rsidRPr="00C21117">
        <w:rPr>
          <w:sz w:val="20"/>
          <w:szCs w:val="20"/>
        </w:rPr>
        <w:t>Sadak</w:t>
      </w:r>
      <w:proofErr w:type="spellEnd"/>
      <w:r w:rsidRPr="00C21117">
        <w:rPr>
          <w:sz w:val="20"/>
          <w:szCs w:val="20"/>
        </w:rPr>
        <w:t xml:space="preserve"> </w:t>
      </w:r>
      <w:r w:rsidRPr="00C21117">
        <w:rPr>
          <w:i/>
          <w:iCs/>
          <w:sz w:val="20"/>
          <w:szCs w:val="20"/>
        </w:rPr>
        <w:t>et al</w:t>
      </w:r>
      <w:r w:rsidRPr="00C21117">
        <w:rPr>
          <w:sz w:val="20"/>
          <w:szCs w:val="20"/>
        </w:rPr>
        <w:t>., 2013). In our study, kinetin (60 mg L</w:t>
      </w:r>
      <w:r w:rsidRPr="00C21117">
        <w:rPr>
          <w:sz w:val="20"/>
          <w:szCs w:val="20"/>
          <w:vertAlign w:val="superscript"/>
        </w:rPr>
        <w:t>-1</w:t>
      </w:r>
      <w:r w:rsidRPr="00C21117">
        <w:rPr>
          <w:sz w:val="20"/>
          <w:szCs w:val="20"/>
        </w:rPr>
        <w:t xml:space="preserve">) has shown a much better ability than </w:t>
      </w:r>
      <w:proofErr w:type="spellStart"/>
      <w:r w:rsidRPr="00C21117">
        <w:rPr>
          <w:sz w:val="20"/>
          <w:szCs w:val="20"/>
        </w:rPr>
        <w:t>Trp</w:t>
      </w:r>
      <w:proofErr w:type="spellEnd"/>
      <w:r w:rsidRPr="00C21117">
        <w:rPr>
          <w:sz w:val="20"/>
          <w:szCs w:val="20"/>
        </w:rPr>
        <w:t xml:space="preserve"> (100 mg L</w:t>
      </w:r>
      <w:r w:rsidRPr="00C21117">
        <w:rPr>
          <w:sz w:val="20"/>
          <w:szCs w:val="20"/>
          <w:vertAlign w:val="superscript"/>
        </w:rPr>
        <w:t>-1</w:t>
      </w:r>
      <w:r w:rsidRPr="00C21117">
        <w:rPr>
          <w:sz w:val="20"/>
          <w:szCs w:val="20"/>
        </w:rPr>
        <w:t xml:space="preserve">) in </w:t>
      </w:r>
      <w:r w:rsidRPr="00C21117">
        <w:rPr>
          <w:sz w:val="20"/>
          <w:szCs w:val="20"/>
        </w:rPr>
        <w:lastRenderedPageBreak/>
        <w:t>promoting growth and yield of lupine plants due to increasing the amount of endogenous promoters,</w:t>
      </w:r>
      <w:r w:rsidRPr="00C21117">
        <w:rPr>
          <w:sz w:val="20"/>
          <w:szCs w:val="20"/>
          <w:lang w:bidi="ar-EG"/>
        </w:rPr>
        <w:t xml:space="preserve"> metabolic processes and hence increased the growth and dry matter accumulation. On the other hand, </w:t>
      </w:r>
      <w:proofErr w:type="spellStart"/>
      <w:r w:rsidRPr="00C21117">
        <w:rPr>
          <w:sz w:val="20"/>
          <w:szCs w:val="20"/>
          <w:lang w:bidi="ar-EG"/>
        </w:rPr>
        <w:t>Stoddart</w:t>
      </w:r>
      <w:proofErr w:type="spellEnd"/>
      <w:r w:rsidRPr="00C21117">
        <w:rPr>
          <w:sz w:val="20"/>
          <w:szCs w:val="20"/>
          <w:lang w:bidi="ar-EG"/>
        </w:rPr>
        <w:t xml:space="preserve">, (1986) and Wilkins(1989) mentioned that </w:t>
      </w:r>
      <w:proofErr w:type="spellStart"/>
      <w:r w:rsidRPr="00C21117">
        <w:rPr>
          <w:sz w:val="20"/>
          <w:szCs w:val="20"/>
          <w:lang w:bidi="ar-EG"/>
        </w:rPr>
        <w:t>Trp</w:t>
      </w:r>
      <w:proofErr w:type="spellEnd"/>
      <w:r w:rsidRPr="00C21117">
        <w:rPr>
          <w:sz w:val="20"/>
          <w:szCs w:val="20"/>
          <w:lang w:bidi="ar-EG"/>
        </w:rPr>
        <w:t xml:space="preserve"> increased the content and activity of endogenous PGRs which promote linear growth of plant organs </w:t>
      </w:r>
      <w:proofErr w:type="spellStart"/>
      <w:r w:rsidRPr="00C21117">
        <w:rPr>
          <w:sz w:val="20"/>
          <w:szCs w:val="20"/>
          <w:lang w:bidi="ar-EG"/>
        </w:rPr>
        <w:t>Trp</w:t>
      </w:r>
      <w:proofErr w:type="spellEnd"/>
      <w:r w:rsidRPr="00C21117">
        <w:rPr>
          <w:sz w:val="20"/>
          <w:szCs w:val="20"/>
          <w:lang w:bidi="ar-EG"/>
        </w:rPr>
        <w:t xml:space="preserve"> increased the growth of several species due to its conversion into IAA (Russell, 1982). </w:t>
      </w:r>
      <w:proofErr w:type="spellStart"/>
      <w:r w:rsidRPr="00C21117">
        <w:rPr>
          <w:sz w:val="20"/>
          <w:szCs w:val="20"/>
          <w:lang w:bidi="ar-EG"/>
        </w:rPr>
        <w:t>Auxins</w:t>
      </w:r>
      <w:proofErr w:type="spellEnd"/>
      <w:r w:rsidRPr="00C21117">
        <w:rPr>
          <w:sz w:val="20"/>
          <w:szCs w:val="20"/>
          <w:lang w:bidi="ar-EG"/>
        </w:rPr>
        <w:t xml:space="preserve"> promote growth, increase building metabolites, retard senescence, enhance cell division, chlorophyll accumulation and stimulate dry matter production as a result of higher photosynthetic activity and consequently increased translocation and accumulation of microelements in plant organs </w:t>
      </w:r>
      <w:r w:rsidRPr="00C21117">
        <w:rPr>
          <w:b/>
          <w:bCs/>
          <w:sz w:val="20"/>
          <w:szCs w:val="20"/>
          <w:lang w:bidi="ar-EG"/>
        </w:rPr>
        <w:t>(</w:t>
      </w:r>
      <w:proofErr w:type="spellStart"/>
      <w:r w:rsidRPr="00C21117">
        <w:rPr>
          <w:b/>
          <w:bCs/>
          <w:sz w:val="20"/>
          <w:szCs w:val="20"/>
          <w:lang w:bidi="ar-EG"/>
        </w:rPr>
        <w:t>Shafey</w:t>
      </w:r>
      <w:proofErr w:type="spellEnd"/>
      <w:r w:rsidRPr="00C21117">
        <w:rPr>
          <w:b/>
          <w:bCs/>
          <w:sz w:val="20"/>
          <w:szCs w:val="20"/>
          <w:lang w:bidi="ar-EG"/>
        </w:rPr>
        <w:t xml:space="preserve"> </w:t>
      </w:r>
      <w:r w:rsidRPr="00C21117">
        <w:rPr>
          <w:b/>
          <w:bCs/>
          <w:i/>
          <w:iCs/>
          <w:sz w:val="20"/>
          <w:szCs w:val="20"/>
          <w:lang w:bidi="ar-EG"/>
        </w:rPr>
        <w:t>et al</w:t>
      </w:r>
      <w:r w:rsidRPr="00C21117">
        <w:rPr>
          <w:b/>
          <w:bCs/>
          <w:sz w:val="20"/>
          <w:szCs w:val="20"/>
          <w:lang w:bidi="ar-EG"/>
        </w:rPr>
        <w:t xml:space="preserve">., 1994 and </w:t>
      </w:r>
      <w:proofErr w:type="spellStart"/>
      <w:r w:rsidRPr="00C21117">
        <w:rPr>
          <w:b/>
          <w:bCs/>
          <w:sz w:val="20"/>
          <w:szCs w:val="20"/>
          <w:lang w:bidi="ar-EG"/>
        </w:rPr>
        <w:t>Chhun</w:t>
      </w:r>
      <w:proofErr w:type="spellEnd"/>
      <w:r w:rsidRPr="00C21117">
        <w:rPr>
          <w:b/>
          <w:bCs/>
          <w:sz w:val="20"/>
          <w:szCs w:val="20"/>
          <w:lang w:bidi="ar-EG"/>
        </w:rPr>
        <w:t xml:space="preserve"> </w:t>
      </w:r>
      <w:r w:rsidRPr="00C21117">
        <w:rPr>
          <w:b/>
          <w:bCs/>
          <w:i/>
          <w:iCs/>
          <w:sz w:val="20"/>
          <w:szCs w:val="20"/>
          <w:lang w:bidi="ar-EG"/>
        </w:rPr>
        <w:t>et al</w:t>
      </w:r>
      <w:r w:rsidRPr="00C21117">
        <w:rPr>
          <w:b/>
          <w:bCs/>
          <w:sz w:val="20"/>
          <w:szCs w:val="20"/>
          <w:lang w:bidi="ar-EG"/>
        </w:rPr>
        <w:t>., 2004</w:t>
      </w:r>
      <w:r w:rsidRPr="00C21117">
        <w:rPr>
          <w:b/>
          <w:bCs/>
          <w:sz w:val="20"/>
          <w:szCs w:val="20"/>
        </w:rPr>
        <w:t>)</w:t>
      </w:r>
      <w:r w:rsidRPr="00C21117">
        <w:rPr>
          <w:sz w:val="20"/>
          <w:szCs w:val="20"/>
        </w:rPr>
        <w:t xml:space="preserve">. </w:t>
      </w:r>
      <w:r w:rsidRPr="00C21117">
        <w:rPr>
          <w:sz w:val="20"/>
          <w:szCs w:val="20"/>
          <w:lang w:eastAsia="en-US"/>
        </w:rPr>
        <w:t>amino acids treatments caused significant increase in growth, flowering parameters and quality of inflorescences in lemon grass (</w:t>
      </w:r>
      <w:proofErr w:type="spellStart"/>
      <w:r w:rsidRPr="00C21117">
        <w:rPr>
          <w:sz w:val="20"/>
          <w:szCs w:val="20"/>
          <w:lang w:eastAsia="en-US"/>
        </w:rPr>
        <w:t>Gamal</w:t>
      </w:r>
      <w:proofErr w:type="spellEnd"/>
      <w:r w:rsidRPr="00C21117">
        <w:rPr>
          <w:sz w:val="20"/>
          <w:szCs w:val="20"/>
          <w:lang w:eastAsia="en-US"/>
        </w:rPr>
        <w:t xml:space="preserve"> El-Din </w:t>
      </w:r>
      <w:r w:rsidRPr="00C21117">
        <w:rPr>
          <w:i/>
          <w:iCs/>
          <w:sz w:val="20"/>
          <w:szCs w:val="20"/>
          <w:lang w:eastAsia="en-US"/>
        </w:rPr>
        <w:t>et al</w:t>
      </w:r>
      <w:r w:rsidRPr="00C21117">
        <w:rPr>
          <w:sz w:val="20"/>
          <w:szCs w:val="20"/>
          <w:lang w:eastAsia="en-US"/>
        </w:rPr>
        <w:t>., 1997), basil (</w:t>
      </w:r>
      <w:proofErr w:type="spellStart"/>
      <w:r w:rsidRPr="00C21117">
        <w:rPr>
          <w:sz w:val="20"/>
          <w:szCs w:val="20"/>
          <w:lang w:eastAsia="en-US"/>
        </w:rPr>
        <w:t>Talaat</w:t>
      </w:r>
      <w:proofErr w:type="spellEnd"/>
      <w:r w:rsidRPr="00C21117">
        <w:rPr>
          <w:sz w:val="20"/>
          <w:szCs w:val="20"/>
          <w:lang w:eastAsia="en-US"/>
        </w:rPr>
        <w:t xml:space="preserve"> and </w:t>
      </w:r>
      <w:proofErr w:type="spellStart"/>
      <w:r w:rsidRPr="00C21117">
        <w:rPr>
          <w:sz w:val="20"/>
          <w:szCs w:val="20"/>
          <w:lang w:eastAsia="en-US"/>
        </w:rPr>
        <w:t>youssef</w:t>
      </w:r>
      <w:proofErr w:type="spellEnd"/>
      <w:r w:rsidRPr="00C21117">
        <w:rPr>
          <w:sz w:val="20"/>
          <w:szCs w:val="20"/>
          <w:lang w:eastAsia="en-US"/>
        </w:rPr>
        <w:t xml:space="preserve"> , 2002), </w:t>
      </w:r>
      <w:r w:rsidRPr="00C21117">
        <w:rPr>
          <w:i/>
          <w:iCs/>
          <w:sz w:val="20"/>
          <w:szCs w:val="20"/>
          <w:lang w:eastAsia="en-US"/>
        </w:rPr>
        <w:t xml:space="preserve">Pelargonium </w:t>
      </w:r>
      <w:proofErr w:type="spellStart"/>
      <w:r w:rsidRPr="00C21117">
        <w:rPr>
          <w:i/>
          <w:iCs/>
          <w:sz w:val="20"/>
          <w:szCs w:val="20"/>
          <w:lang w:eastAsia="en-US"/>
        </w:rPr>
        <w:t>graveolens</w:t>
      </w:r>
      <w:proofErr w:type="spellEnd"/>
      <w:r w:rsidRPr="00C21117">
        <w:rPr>
          <w:i/>
          <w:iCs/>
          <w:sz w:val="20"/>
          <w:szCs w:val="20"/>
          <w:lang w:eastAsia="en-US"/>
        </w:rPr>
        <w:t xml:space="preserve"> </w:t>
      </w:r>
      <w:r w:rsidRPr="00C21117">
        <w:rPr>
          <w:sz w:val="20"/>
          <w:szCs w:val="20"/>
          <w:lang w:eastAsia="en-US"/>
        </w:rPr>
        <w:t>(</w:t>
      </w:r>
      <w:proofErr w:type="spellStart"/>
      <w:r w:rsidRPr="00C21117">
        <w:rPr>
          <w:sz w:val="20"/>
          <w:szCs w:val="20"/>
        </w:rPr>
        <w:t>Mahgoub</w:t>
      </w:r>
      <w:proofErr w:type="spellEnd"/>
      <w:r w:rsidRPr="00C21117">
        <w:rPr>
          <w:sz w:val="20"/>
          <w:szCs w:val="20"/>
        </w:rPr>
        <w:t xml:space="preserve"> and </w:t>
      </w:r>
      <w:proofErr w:type="spellStart"/>
      <w:r w:rsidRPr="00C21117">
        <w:rPr>
          <w:sz w:val="20"/>
          <w:szCs w:val="20"/>
        </w:rPr>
        <w:t>Talaat</w:t>
      </w:r>
      <w:proofErr w:type="spellEnd"/>
      <w:r w:rsidRPr="00C21117">
        <w:rPr>
          <w:sz w:val="20"/>
          <w:szCs w:val="20"/>
        </w:rPr>
        <w:t>, 2005</w:t>
      </w:r>
      <w:r w:rsidRPr="00C21117">
        <w:rPr>
          <w:sz w:val="20"/>
          <w:szCs w:val="20"/>
          <w:lang w:eastAsia="en-US"/>
        </w:rPr>
        <w:t xml:space="preserve">), </w:t>
      </w:r>
      <w:r w:rsidRPr="00C21117">
        <w:rPr>
          <w:i/>
          <w:iCs/>
          <w:sz w:val="20"/>
          <w:szCs w:val="20"/>
          <w:lang w:eastAsia="en-US"/>
        </w:rPr>
        <w:t xml:space="preserve">Dianthus </w:t>
      </w:r>
      <w:proofErr w:type="spellStart"/>
      <w:r w:rsidRPr="00C21117">
        <w:rPr>
          <w:i/>
          <w:iCs/>
          <w:sz w:val="20"/>
          <w:szCs w:val="20"/>
          <w:lang w:eastAsia="en-US"/>
        </w:rPr>
        <w:t>caryophyllus</w:t>
      </w:r>
      <w:proofErr w:type="spellEnd"/>
      <w:r w:rsidRPr="00C21117">
        <w:rPr>
          <w:sz w:val="20"/>
          <w:szCs w:val="20"/>
          <w:lang w:eastAsia="en-US"/>
        </w:rPr>
        <w:t xml:space="preserve"> (</w:t>
      </w:r>
      <w:proofErr w:type="spellStart"/>
      <w:r w:rsidRPr="00C21117">
        <w:rPr>
          <w:sz w:val="20"/>
          <w:szCs w:val="20"/>
          <w:lang w:eastAsia="en-US"/>
        </w:rPr>
        <w:t>Bekheta</w:t>
      </w:r>
      <w:proofErr w:type="spellEnd"/>
      <w:r w:rsidRPr="00C21117">
        <w:rPr>
          <w:sz w:val="20"/>
          <w:szCs w:val="20"/>
          <w:lang w:eastAsia="en-US"/>
        </w:rPr>
        <w:t xml:space="preserve"> and </w:t>
      </w:r>
      <w:proofErr w:type="spellStart"/>
      <w:r w:rsidRPr="00C21117">
        <w:rPr>
          <w:sz w:val="20"/>
          <w:szCs w:val="20"/>
          <w:lang w:eastAsia="en-US"/>
        </w:rPr>
        <w:t>Mahgoub</w:t>
      </w:r>
      <w:proofErr w:type="spellEnd"/>
      <w:r w:rsidRPr="00C21117">
        <w:rPr>
          <w:sz w:val="20"/>
          <w:szCs w:val="20"/>
          <w:lang w:eastAsia="en-US"/>
        </w:rPr>
        <w:t>, 2005),</w:t>
      </w:r>
      <w:r w:rsidRPr="00C21117">
        <w:rPr>
          <w:sz w:val="20"/>
          <w:szCs w:val="20"/>
        </w:rPr>
        <w:t xml:space="preserve"> </w:t>
      </w:r>
      <w:r w:rsidRPr="00C21117">
        <w:rPr>
          <w:sz w:val="20"/>
          <w:szCs w:val="20"/>
          <w:lang w:eastAsia="en-US"/>
        </w:rPr>
        <w:t xml:space="preserve"> and </w:t>
      </w:r>
      <w:r w:rsidRPr="00C21117">
        <w:rPr>
          <w:i/>
          <w:iCs/>
          <w:sz w:val="20"/>
          <w:szCs w:val="20"/>
          <w:lang w:eastAsia="en-US"/>
        </w:rPr>
        <w:t xml:space="preserve">Salvia </w:t>
      </w:r>
      <w:proofErr w:type="spellStart"/>
      <w:r w:rsidRPr="00C21117">
        <w:rPr>
          <w:i/>
          <w:iCs/>
          <w:sz w:val="20"/>
          <w:szCs w:val="20"/>
          <w:lang w:eastAsia="en-US"/>
        </w:rPr>
        <w:t>farinacea</w:t>
      </w:r>
      <w:proofErr w:type="spellEnd"/>
      <w:r w:rsidRPr="00C21117">
        <w:rPr>
          <w:i/>
          <w:iCs/>
          <w:sz w:val="20"/>
          <w:szCs w:val="20"/>
          <w:lang w:eastAsia="en-US"/>
        </w:rPr>
        <w:t xml:space="preserve"> </w:t>
      </w:r>
      <w:r w:rsidRPr="00C21117">
        <w:rPr>
          <w:sz w:val="20"/>
          <w:szCs w:val="20"/>
          <w:lang w:eastAsia="en-US"/>
        </w:rPr>
        <w:t>plants (</w:t>
      </w:r>
      <w:proofErr w:type="spellStart"/>
      <w:r w:rsidRPr="00C21117">
        <w:rPr>
          <w:sz w:val="20"/>
          <w:szCs w:val="20"/>
        </w:rPr>
        <w:t>Abd</w:t>
      </w:r>
      <w:proofErr w:type="spellEnd"/>
      <w:r w:rsidRPr="00C21117">
        <w:rPr>
          <w:sz w:val="20"/>
          <w:szCs w:val="20"/>
        </w:rPr>
        <w:t xml:space="preserve"> El-Aziz</w:t>
      </w:r>
      <w:r w:rsidRPr="00C21117">
        <w:rPr>
          <w:sz w:val="20"/>
          <w:szCs w:val="20"/>
          <w:lang w:eastAsia="en-US"/>
        </w:rPr>
        <w:t xml:space="preserve"> and </w:t>
      </w:r>
      <w:proofErr w:type="spellStart"/>
      <w:r w:rsidRPr="00C21117">
        <w:rPr>
          <w:sz w:val="20"/>
          <w:szCs w:val="20"/>
          <w:lang w:eastAsia="en-US"/>
        </w:rPr>
        <w:t>Balbaa</w:t>
      </w:r>
      <w:proofErr w:type="spellEnd"/>
      <w:r w:rsidRPr="00C21117">
        <w:rPr>
          <w:sz w:val="20"/>
          <w:szCs w:val="20"/>
          <w:lang w:eastAsia="en-US"/>
        </w:rPr>
        <w:t xml:space="preserve">, 2007). </w:t>
      </w:r>
      <w:r w:rsidRPr="00C21117">
        <w:rPr>
          <w:sz w:val="20"/>
          <w:szCs w:val="20"/>
        </w:rPr>
        <w:t>A</w:t>
      </w:r>
      <w:r w:rsidRPr="00C21117">
        <w:rPr>
          <w:sz w:val="20"/>
          <w:szCs w:val="20"/>
          <w:lang w:eastAsia="en-US"/>
        </w:rPr>
        <w:t xml:space="preserve">lso, </w:t>
      </w:r>
      <w:proofErr w:type="spellStart"/>
      <w:r w:rsidRPr="00C21117">
        <w:rPr>
          <w:sz w:val="20"/>
          <w:szCs w:val="20"/>
        </w:rPr>
        <w:t>Trp</w:t>
      </w:r>
      <w:proofErr w:type="spellEnd"/>
      <w:r w:rsidRPr="00C21117">
        <w:rPr>
          <w:sz w:val="20"/>
          <w:szCs w:val="20"/>
        </w:rPr>
        <w:t xml:space="preserve"> </w:t>
      </w:r>
      <w:proofErr w:type="spellStart"/>
      <w:r w:rsidRPr="00C21117">
        <w:rPr>
          <w:sz w:val="20"/>
          <w:szCs w:val="20"/>
        </w:rPr>
        <w:t>applicatopn</w:t>
      </w:r>
      <w:proofErr w:type="spellEnd"/>
      <w:r w:rsidRPr="00C21117">
        <w:rPr>
          <w:sz w:val="20"/>
          <w:szCs w:val="20"/>
        </w:rPr>
        <w:t xml:space="preserve"> up </w:t>
      </w:r>
      <w:r w:rsidRPr="00C21117">
        <w:rPr>
          <w:sz w:val="20"/>
          <w:szCs w:val="20"/>
          <w:lang w:eastAsia="en-US"/>
        </w:rPr>
        <w:t xml:space="preserve">to 100 </w:t>
      </w:r>
      <w:proofErr w:type="spellStart"/>
      <w:r w:rsidRPr="00C21117">
        <w:rPr>
          <w:sz w:val="20"/>
          <w:szCs w:val="20"/>
          <w:lang w:eastAsia="en-US"/>
        </w:rPr>
        <w:t>ppm</w:t>
      </w:r>
      <w:proofErr w:type="spellEnd"/>
      <w:r w:rsidRPr="00C21117">
        <w:rPr>
          <w:sz w:val="20"/>
          <w:szCs w:val="20"/>
        </w:rPr>
        <w:t xml:space="preserve"> increased growth of </w:t>
      </w:r>
      <w:proofErr w:type="spellStart"/>
      <w:r w:rsidRPr="00C21117">
        <w:rPr>
          <w:i/>
          <w:iCs/>
          <w:sz w:val="20"/>
          <w:szCs w:val="20"/>
        </w:rPr>
        <w:t>Iberis</w:t>
      </w:r>
      <w:proofErr w:type="spellEnd"/>
      <w:r w:rsidRPr="00C21117">
        <w:rPr>
          <w:i/>
          <w:iCs/>
          <w:sz w:val="20"/>
          <w:szCs w:val="20"/>
        </w:rPr>
        <w:t xml:space="preserve"> </w:t>
      </w:r>
      <w:proofErr w:type="spellStart"/>
      <w:r w:rsidRPr="00C21117">
        <w:rPr>
          <w:i/>
          <w:iCs/>
          <w:sz w:val="20"/>
          <w:szCs w:val="20"/>
        </w:rPr>
        <w:t>amara</w:t>
      </w:r>
      <w:proofErr w:type="spellEnd"/>
      <w:r w:rsidRPr="00C21117">
        <w:rPr>
          <w:i/>
          <w:iCs/>
          <w:sz w:val="20"/>
          <w:szCs w:val="20"/>
        </w:rPr>
        <w:t xml:space="preserve"> </w:t>
      </w:r>
      <w:r w:rsidRPr="00C21117">
        <w:rPr>
          <w:sz w:val="20"/>
          <w:szCs w:val="20"/>
        </w:rPr>
        <w:t>L (</w:t>
      </w:r>
      <w:proofErr w:type="spellStart"/>
      <w:r w:rsidRPr="00C21117">
        <w:rPr>
          <w:sz w:val="20"/>
          <w:szCs w:val="20"/>
        </w:rPr>
        <w:t>Attoa</w:t>
      </w:r>
      <w:proofErr w:type="spellEnd"/>
      <w:r w:rsidRPr="00C21117">
        <w:rPr>
          <w:sz w:val="20"/>
          <w:szCs w:val="20"/>
        </w:rPr>
        <w:t xml:space="preserve"> </w:t>
      </w:r>
      <w:r w:rsidRPr="00C21117">
        <w:rPr>
          <w:i/>
          <w:iCs/>
          <w:sz w:val="20"/>
          <w:szCs w:val="20"/>
        </w:rPr>
        <w:t>et al.</w:t>
      </w:r>
      <w:r w:rsidRPr="00C21117">
        <w:rPr>
          <w:sz w:val="20"/>
          <w:szCs w:val="20"/>
        </w:rPr>
        <w:t xml:space="preserve">, 2002); </w:t>
      </w:r>
      <w:proofErr w:type="spellStart"/>
      <w:r w:rsidRPr="00C21117">
        <w:rPr>
          <w:i/>
          <w:iCs/>
          <w:sz w:val="20"/>
          <w:szCs w:val="20"/>
        </w:rPr>
        <w:t>Chatharanthus</w:t>
      </w:r>
      <w:proofErr w:type="spellEnd"/>
      <w:r w:rsidRPr="00C21117">
        <w:rPr>
          <w:i/>
          <w:iCs/>
          <w:sz w:val="20"/>
          <w:szCs w:val="20"/>
        </w:rPr>
        <w:t xml:space="preserve"> </w:t>
      </w:r>
      <w:proofErr w:type="spellStart"/>
      <w:r w:rsidRPr="00C21117">
        <w:rPr>
          <w:i/>
          <w:iCs/>
          <w:sz w:val="20"/>
          <w:szCs w:val="20"/>
        </w:rPr>
        <w:t>roseus</w:t>
      </w:r>
      <w:proofErr w:type="spellEnd"/>
      <w:r w:rsidRPr="00C21117">
        <w:rPr>
          <w:i/>
          <w:iCs/>
          <w:sz w:val="20"/>
          <w:szCs w:val="20"/>
        </w:rPr>
        <w:t xml:space="preserve"> </w:t>
      </w:r>
      <w:r w:rsidRPr="00C21117">
        <w:rPr>
          <w:sz w:val="20"/>
          <w:szCs w:val="20"/>
        </w:rPr>
        <w:t>L (</w:t>
      </w:r>
      <w:proofErr w:type="spellStart"/>
      <w:r w:rsidRPr="00C21117">
        <w:rPr>
          <w:sz w:val="20"/>
          <w:szCs w:val="20"/>
        </w:rPr>
        <w:t>Talaat</w:t>
      </w:r>
      <w:proofErr w:type="spellEnd"/>
      <w:r w:rsidRPr="00C21117">
        <w:rPr>
          <w:sz w:val="20"/>
          <w:szCs w:val="20"/>
        </w:rPr>
        <w:t xml:space="preserve"> </w:t>
      </w:r>
      <w:r w:rsidRPr="00C21117">
        <w:rPr>
          <w:i/>
          <w:iCs/>
          <w:sz w:val="20"/>
          <w:szCs w:val="20"/>
        </w:rPr>
        <w:t>et al.</w:t>
      </w:r>
      <w:r w:rsidRPr="00C21117">
        <w:rPr>
          <w:sz w:val="20"/>
          <w:szCs w:val="20"/>
        </w:rPr>
        <w:t xml:space="preserve">, 2005), </w:t>
      </w:r>
      <w:r w:rsidRPr="00C21117">
        <w:rPr>
          <w:i/>
          <w:iCs/>
          <w:sz w:val="20"/>
          <w:szCs w:val="20"/>
        </w:rPr>
        <w:t xml:space="preserve">Philodendron </w:t>
      </w:r>
      <w:proofErr w:type="spellStart"/>
      <w:r w:rsidRPr="00C21117">
        <w:rPr>
          <w:i/>
          <w:iCs/>
          <w:sz w:val="20"/>
          <w:szCs w:val="20"/>
        </w:rPr>
        <w:t>erubescens</w:t>
      </w:r>
      <w:proofErr w:type="spellEnd"/>
      <w:r w:rsidRPr="00C21117">
        <w:rPr>
          <w:sz w:val="20"/>
          <w:szCs w:val="20"/>
        </w:rPr>
        <w:t xml:space="preserve"> (</w:t>
      </w:r>
      <w:proofErr w:type="spellStart"/>
      <w:r w:rsidRPr="00C21117">
        <w:rPr>
          <w:sz w:val="20"/>
          <w:szCs w:val="20"/>
        </w:rPr>
        <w:t>Abou</w:t>
      </w:r>
      <w:proofErr w:type="spellEnd"/>
      <w:r w:rsidRPr="00C21117">
        <w:rPr>
          <w:sz w:val="20"/>
          <w:szCs w:val="20"/>
        </w:rPr>
        <w:t xml:space="preserve"> </w:t>
      </w:r>
      <w:proofErr w:type="spellStart"/>
      <w:r w:rsidRPr="00C21117">
        <w:rPr>
          <w:sz w:val="20"/>
          <w:szCs w:val="20"/>
        </w:rPr>
        <w:t>Dahab</w:t>
      </w:r>
      <w:proofErr w:type="spellEnd"/>
      <w:r w:rsidRPr="00C21117">
        <w:rPr>
          <w:sz w:val="20"/>
          <w:szCs w:val="20"/>
        </w:rPr>
        <w:t xml:space="preserve"> and </w:t>
      </w:r>
      <w:proofErr w:type="spellStart"/>
      <w:r w:rsidRPr="00C21117">
        <w:rPr>
          <w:sz w:val="20"/>
          <w:szCs w:val="20"/>
        </w:rPr>
        <w:t>Abd</w:t>
      </w:r>
      <w:proofErr w:type="spellEnd"/>
      <w:r w:rsidRPr="00C21117">
        <w:rPr>
          <w:sz w:val="20"/>
          <w:szCs w:val="20"/>
        </w:rPr>
        <w:t xml:space="preserve"> El-Aziz, 2006) </w:t>
      </w:r>
      <w:r w:rsidRPr="00C21117">
        <w:rPr>
          <w:sz w:val="20"/>
          <w:szCs w:val="20"/>
          <w:lang w:eastAsia="en-US"/>
        </w:rPr>
        <w:t xml:space="preserve">as well as length, number, fresh and dry weights of inflorescences per </w:t>
      </w:r>
      <w:r w:rsidRPr="00C21117">
        <w:rPr>
          <w:i/>
          <w:iCs/>
          <w:sz w:val="20"/>
          <w:szCs w:val="20"/>
          <w:lang w:eastAsia="en-US"/>
        </w:rPr>
        <w:t xml:space="preserve">Antirrhinum </w:t>
      </w:r>
      <w:proofErr w:type="spellStart"/>
      <w:r w:rsidRPr="00C21117">
        <w:rPr>
          <w:i/>
          <w:iCs/>
          <w:sz w:val="20"/>
          <w:szCs w:val="20"/>
          <w:lang w:eastAsia="en-US"/>
        </w:rPr>
        <w:t>majus</w:t>
      </w:r>
      <w:proofErr w:type="spellEnd"/>
      <w:r w:rsidRPr="00C21117">
        <w:rPr>
          <w:i/>
          <w:iCs/>
          <w:sz w:val="20"/>
          <w:szCs w:val="20"/>
          <w:lang w:eastAsia="en-US"/>
        </w:rPr>
        <w:t xml:space="preserve"> </w:t>
      </w:r>
      <w:r w:rsidRPr="00C21117">
        <w:rPr>
          <w:sz w:val="20"/>
          <w:szCs w:val="20"/>
          <w:lang w:eastAsia="en-US"/>
        </w:rPr>
        <w:t>L. plants (</w:t>
      </w:r>
      <w:proofErr w:type="spellStart"/>
      <w:r w:rsidRPr="00C21117">
        <w:rPr>
          <w:sz w:val="20"/>
          <w:szCs w:val="20"/>
          <w:lang w:eastAsia="en-US"/>
        </w:rPr>
        <w:t>Abd</w:t>
      </w:r>
      <w:proofErr w:type="spellEnd"/>
      <w:r w:rsidRPr="00C21117">
        <w:rPr>
          <w:sz w:val="20"/>
          <w:szCs w:val="20"/>
          <w:lang w:eastAsia="en-US"/>
        </w:rPr>
        <w:t xml:space="preserve"> El-Aziz, </w:t>
      </w:r>
      <w:r w:rsidRPr="00C21117">
        <w:rPr>
          <w:i/>
          <w:iCs/>
          <w:sz w:val="20"/>
          <w:szCs w:val="20"/>
          <w:lang w:eastAsia="en-US"/>
        </w:rPr>
        <w:t>et al</w:t>
      </w:r>
      <w:r w:rsidRPr="00C21117">
        <w:rPr>
          <w:sz w:val="20"/>
          <w:szCs w:val="20"/>
          <w:lang w:eastAsia="en-US"/>
        </w:rPr>
        <w:t xml:space="preserve">., 2009). </w:t>
      </w:r>
      <w:proofErr w:type="spellStart"/>
      <w:r w:rsidRPr="00C21117">
        <w:rPr>
          <w:sz w:val="22"/>
          <w:szCs w:val="22"/>
          <w:lang w:eastAsia="en-US"/>
        </w:rPr>
        <w:t>Dawood</w:t>
      </w:r>
      <w:proofErr w:type="spellEnd"/>
      <w:r w:rsidRPr="00C21117">
        <w:rPr>
          <w:sz w:val="22"/>
          <w:szCs w:val="22"/>
          <w:lang w:eastAsia="en-US"/>
        </w:rPr>
        <w:t xml:space="preserve"> and </w:t>
      </w:r>
      <w:proofErr w:type="spellStart"/>
      <w:r w:rsidRPr="00C21117">
        <w:rPr>
          <w:sz w:val="22"/>
          <w:szCs w:val="22"/>
          <w:lang w:eastAsia="en-US"/>
        </w:rPr>
        <w:t>Sadak</w:t>
      </w:r>
      <w:proofErr w:type="spellEnd"/>
      <w:r w:rsidRPr="00C21117">
        <w:rPr>
          <w:sz w:val="22"/>
          <w:szCs w:val="22"/>
          <w:lang w:eastAsia="en-US"/>
        </w:rPr>
        <w:t xml:space="preserve"> (2007) mentioned that the possibility of using tryptophan as a tool to increase the yield of canola seeds/plant as well as its oil, protein and carbohydrate content.</w:t>
      </w:r>
      <w:r w:rsidRPr="00C21117">
        <w:rPr>
          <w:sz w:val="28"/>
          <w:szCs w:val="28"/>
        </w:rPr>
        <w:t xml:space="preserve">   </w:t>
      </w:r>
      <w:proofErr w:type="spellStart"/>
      <w:r w:rsidRPr="00C21117">
        <w:rPr>
          <w:sz w:val="20"/>
          <w:szCs w:val="20"/>
        </w:rPr>
        <w:t>Sadak</w:t>
      </w:r>
      <w:proofErr w:type="spellEnd"/>
      <w:r w:rsidRPr="00C21117">
        <w:rPr>
          <w:sz w:val="20"/>
          <w:szCs w:val="20"/>
        </w:rPr>
        <w:t xml:space="preserve"> </w:t>
      </w:r>
      <w:r w:rsidRPr="00C21117">
        <w:rPr>
          <w:i/>
          <w:iCs/>
          <w:sz w:val="20"/>
          <w:szCs w:val="20"/>
        </w:rPr>
        <w:t>et al.</w:t>
      </w:r>
      <w:r w:rsidRPr="00C21117">
        <w:rPr>
          <w:sz w:val="20"/>
          <w:szCs w:val="20"/>
        </w:rPr>
        <w:t xml:space="preserve"> (2013) concluded that kinetin treatments had an enhancement effect on growth, some chemical constituents as well as yield quantity and quality of the two tested </w:t>
      </w:r>
      <w:proofErr w:type="spellStart"/>
      <w:r w:rsidRPr="00C21117">
        <w:rPr>
          <w:sz w:val="20"/>
          <w:szCs w:val="20"/>
        </w:rPr>
        <w:t>faba</w:t>
      </w:r>
      <w:proofErr w:type="spellEnd"/>
      <w:r w:rsidRPr="00C21117">
        <w:rPr>
          <w:sz w:val="20"/>
          <w:szCs w:val="20"/>
        </w:rPr>
        <w:t xml:space="preserve"> bean cultivars.</w:t>
      </w:r>
    </w:p>
    <w:p w:rsidR="00C21117" w:rsidRPr="00C21117" w:rsidRDefault="00C21117" w:rsidP="00C21117">
      <w:pPr>
        <w:widowControl w:val="0"/>
        <w:tabs>
          <w:tab w:val="left" w:pos="351"/>
          <w:tab w:val="left" w:pos="1927"/>
        </w:tabs>
        <w:bidi w:val="0"/>
        <w:ind w:firstLine="426"/>
        <w:jc w:val="lowKashida"/>
        <w:rPr>
          <w:sz w:val="20"/>
          <w:szCs w:val="20"/>
        </w:rPr>
      </w:pPr>
      <w:r w:rsidRPr="00C21117">
        <w:rPr>
          <w:sz w:val="20"/>
          <w:szCs w:val="20"/>
        </w:rPr>
        <w:t xml:space="preserve"> Consequently, Kin + </w:t>
      </w:r>
      <w:proofErr w:type="spellStart"/>
      <w:r w:rsidRPr="00C21117">
        <w:rPr>
          <w:sz w:val="20"/>
          <w:szCs w:val="20"/>
        </w:rPr>
        <w:t>Trp</w:t>
      </w:r>
      <w:proofErr w:type="spellEnd"/>
      <w:r w:rsidRPr="00C21117">
        <w:rPr>
          <w:sz w:val="20"/>
          <w:szCs w:val="20"/>
        </w:rPr>
        <w:t xml:space="preserve"> combination was more effective than Kin and </w:t>
      </w:r>
      <w:proofErr w:type="spellStart"/>
      <w:r w:rsidRPr="00C21117">
        <w:rPr>
          <w:sz w:val="20"/>
          <w:szCs w:val="20"/>
        </w:rPr>
        <w:t>Trp</w:t>
      </w:r>
      <w:proofErr w:type="spellEnd"/>
      <w:r w:rsidRPr="00C21117">
        <w:rPr>
          <w:sz w:val="20"/>
          <w:szCs w:val="20"/>
        </w:rPr>
        <w:t xml:space="preserve"> alone for increasing yield of lupine plants by enhancing translocation and accumulation of certain metabolites in plant organs which affected yield and quality. </w:t>
      </w:r>
    </w:p>
    <w:p w:rsidR="00C21117" w:rsidRPr="00C21117" w:rsidRDefault="00C21117" w:rsidP="00C21117">
      <w:pPr>
        <w:bidi w:val="0"/>
        <w:ind w:firstLine="426"/>
        <w:jc w:val="lowKashida"/>
        <w:rPr>
          <w:sz w:val="20"/>
          <w:szCs w:val="20"/>
        </w:rPr>
      </w:pPr>
      <w:r w:rsidRPr="00C21117">
        <w:rPr>
          <w:sz w:val="20"/>
          <w:szCs w:val="20"/>
        </w:rPr>
        <w:t xml:space="preserve">In our study, foliar application of either Kin or </w:t>
      </w:r>
      <w:proofErr w:type="spellStart"/>
      <w:r w:rsidRPr="00C21117">
        <w:rPr>
          <w:sz w:val="20"/>
          <w:szCs w:val="20"/>
        </w:rPr>
        <w:t>Trp</w:t>
      </w:r>
      <w:proofErr w:type="spellEnd"/>
      <w:r w:rsidRPr="00C21117">
        <w:rPr>
          <w:sz w:val="20"/>
          <w:szCs w:val="20"/>
        </w:rPr>
        <w:t xml:space="preserve"> and their combination affect the abundance of some metabolite and change the metabolic networks due to their </w:t>
      </w:r>
      <w:proofErr w:type="spellStart"/>
      <w:r w:rsidRPr="00C21117">
        <w:rPr>
          <w:sz w:val="20"/>
          <w:szCs w:val="20"/>
        </w:rPr>
        <w:t>bioregulatory</w:t>
      </w:r>
      <w:proofErr w:type="spellEnd"/>
      <w:r w:rsidRPr="00C21117">
        <w:rPr>
          <w:sz w:val="20"/>
          <w:szCs w:val="20"/>
        </w:rPr>
        <w:t xml:space="preserve"> effect. Such changes influence the morphology, physiology, enzymatic activity of plants and consequently affect the translocation and accumulation of building metabolites to seeds. Kin and/or </w:t>
      </w:r>
      <w:proofErr w:type="spellStart"/>
      <w:r w:rsidRPr="00C21117">
        <w:rPr>
          <w:sz w:val="20"/>
          <w:szCs w:val="20"/>
        </w:rPr>
        <w:t>Trp</w:t>
      </w:r>
      <w:proofErr w:type="spellEnd"/>
      <w:r w:rsidRPr="00C21117">
        <w:rPr>
          <w:sz w:val="20"/>
          <w:szCs w:val="20"/>
        </w:rPr>
        <w:t xml:space="preserve"> increased the nitrogen, phosphorus, potassium, crude protein, total soluble sugars percent, total free amino acids and oil content (oil percent, yield per plant and per fed.) of lupine compared with their controls at the harvest stage</w:t>
      </w:r>
      <w:r w:rsidRPr="00C21117">
        <w:rPr>
          <w:rFonts w:ascii="TimesNewRomanPSMT" w:hAnsi="TimesNewRomanPSMT" w:cs="TimesNewRomanPSMT"/>
          <w:sz w:val="20"/>
          <w:szCs w:val="20"/>
        </w:rPr>
        <w:t xml:space="preserve">. The combined treatments of Kin at </w:t>
      </w:r>
      <w:r w:rsidRPr="00C21117">
        <w:rPr>
          <w:sz w:val="20"/>
          <w:szCs w:val="20"/>
        </w:rPr>
        <w:t xml:space="preserve">60 </w:t>
      </w:r>
      <w:r w:rsidRPr="00C21117">
        <w:rPr>
          <w:rFonts w:ascii="TimesNewRomanPSMT" w:hAnsi="TimesNewRomanPSMT" w:cs="TimesNewRomanPSMT"/>
          <w:sz w:val="20"/>
          <w:szCs w:val="20"/>
        </w:rPr>
        <w:t xml:space="preserve">and </w:t>
      </w:r>
      <w:proofErr w:type="spellStart"/>
      <w:r w:rsidRPr="00C21117">
        <w:rPr>
          <w:sz w:val="20"/>
          <w:szCs w:val="20"/>
        </w:rPr>
        <w:t>Trp</w:t>
      </w:r>
      <w:proofErr w:type="spellEnd"/>
      <w:r w:rsidRPr="00C21117">
        <w:rPr>
          <w:rFonts w:ascii="TimesNewRomanPSMT" w:hAnsi="TimesNewRomanPSMT" w:cs="TimesNewRomanPSMT"/>
          <w:sz w:val="20"/>
          <w:szCs w:val="20"/>
        </w:rPr>
        <w:t xml:space="preserve"> </w:t>
      </w:r>
      <w:r w:rsidRPr="00C21117">
        <w:rPr>
          <w:rFonts w:ascii="TimesNewRomanPSMT" w:hAnsi="TimesNewRomanPSMT" w:cs="TimesNewRomanPSMT"/>
          <w:sz w:val="20"/>
          <w:szCs w:val="20"/>
        </w:rPr>
        <w:lastRenderedPageBreak/>
        <w:t xml:space="preserve">at </w:t>
      </w:r>
      <w:r w:rsidRPr="00C21117">
        <w:rPr>
          <w:sz w:val="20"/>
          <w:szCs w:val="20"/>
        </w:rPr>
        <w:t>100 mg L</w:t>
      </w:r>
      <w:r w:rsidRPr="00C21117">
        <w:rPr>
          <w:sz w:val="20"/>
          <w:szCs w:val="20"/>
          <w:vertAlign w:val="superscript"/>
        </w:rPr>
        <w:t xml:space="preserve">-1 </w:t>
      </w:r>
      <w:r w:rsidRPr="00C21117">
        <w:rPr>
          <w:sz w:val="20"/>
          <w:szCs w:val="20"/>
        </w:rPr>
        <w:t xml:space="preserve"> was very effective for enhancing nitrogen, phosphorus, potassium, crude protein</w:t>
      </w:r>
      <w:r w:rsidRPr="00C21117">
        <w:rPr>
          <w:rFonts w:ascii="TimesNewRomanPSMT" w:hAnsi="TimesNewRomanPSMT" w:cs="TimesNewRomanPSMT"/>
          <w:sz w:val="20"/>
          <w:szCs w:val="20"/>
        </w:rPr>
        <w:t xml:space="preserve">, total sugar content, </w:t>
      </w:r>
      <w:r w:rsidRPr="00C21117">
        <w:rPr>
          <w:sz w:val="20"/>
          <w:szCs w:val="20"/>
        </w:rPr>
        <w:t xml:space="preserve">total free amino acids  </w:t>
      </w:r>
      <w:r w:rsidRPr="00C21117">
        <w:rPr>
          <w:rFonts w:ascii="TimesNewRomanPSMT" w:hAnsi="TimesNewRomanPSMT" w:cs="TimesNewRomanPSMT"/>
          <w:sz w:val="20"/>
          <w:szCs w:val="20"/>
        </w:rPr>
        <w:t xml:space="preserve">and oil content and consequently increased nutritional value of </w:t>
      </w:r>
      <w:r w:rsidRPr="00C21117">
        <w:rPr>
          <w:sz w:val="20"/>
          <w:szCs w:val="20"/>
        </w:rPr>
        <w:t>lupine</w:t>
      </w:r>
      <w:r w:rsidRPr="00C21117">
        <w:rPr>
          <w:b/>
          <w:bCs/>
          <w:sz w:val="20"/>
          <w:szCs w:val="20"/>
        </w:rPr>
        <w:t xml:space="preserve"> </w:t>
      </w:r>
      <w:r w:rsidRPr="00C21117">
        <w:rPr>
          <w:rFonts w:ascii="TimesNewRomanPSMT" w:hAnsi="TimesNewRomanPSMT" w:cs="TimesNewRomanPSMT"/>
          <w:sz w:val="20"/>
          <w:szCs w:val="20"/>
        </w:rPr>
        <w:t>seeds</w:t>
      </w:r>
      <w:r w:rsidRPr="00C21117">
        <w:rPr>
          <w:sz w:val="20"/>
          <w:szCs w:val="20"/>
        </w:rPr>
        <w:t xml:space="preserve"> as a cereal-based diet</w:t>
      </w:r>
      <w:r w:rsidRPr="00C21117">
        <w:rPr>
          <w:sz w:val="20"/>
          <w:szCs w:val="20"/>
          <w:lang w:bidi="ar-EG"/>
        </w:rPr>
        <w:t xml:space="preserve"> more than </w:t>
      </w:r>
      <w:r w:rsidRPr="00C21117">
        <w:rPr>
          <w:rFonts w:ascii="TimesNewRomanPSMT" w:hAnsi="TimesNewRomanPSMT" w:cs="TimesNewRomanPSMT"/>
          <w:sz w:val="20"/>
          <w:szCs w:val="20"/>
        </w:rPr>
        <w:t xml:space="preserve">Kin and </w:t>
      </w:r>
      <w:proofErr w:type="spellStart"/>
      <w:r w:rsidRPr="00C21117">
        <w:rPr>
          <w:sz w:val="20"/>
          <w:szCs w:val="20"/>
        </w:rPr>
        <w:t>Trp</w:t>
      </w:r>
      <w:proofErr w:type="spellEnd"/>
      <w:r w:rsidRPr="00C21117">
        <w:rPr>
          <w:rFonts w:ascii="TimesNewRomanPSMT" w:hAnsi="TimesNewRomanPSMT" w:cs="TimesNewRomanPSMT"/>
          <w:sz w:val="20"/>
          <w:szCs w:val="20"/>
        </w:rPr>
        <w:t xml:space="preserve"> </w:t>
      </w:r>
      <w:r w:rsidRPr="00C21117">
        <w:rPr>
          <w:sz w:val="20"/>
          <w:szCs w:val="20"/>
        </w:rPr>
        <w:t>used alone</w:t>
      </w:r>
      <w:r w:rsidRPr="00C21117">
        <w:rPr>
          <w:sz w:val="20"/>
          <w:szCs w:val="20"/>
          <w:lang w:bidi="ar-EG"/>
        </w:rPr>
        <w:t>.</w:t>
      </w:r>
      <w:r w:rsidRPr="00C21117">
        <w:rPr>
          <w:sz w:val="20"/>
          <w:szCs w:val="20"/>
        </w:rPr>
        <w:t xml:space="preserve"> </w:t>
      </w:r>
      <w:proofErr w:type="spellStart"/>
      <w:r w:rsidRPr="00C21117">
        <w:rPr>
          <w:sz w:val="20"/>
          <w:szCs w:val="20"/>
          <w:lang w:bidi="ar-EG"/>
        </w:rPr>
        <w:t>Cytokinins</w:t>
      </w:r>
      <w:proofErr w:type="spellEnd"/>
      <w:r w:rsidRPr="00C21117">
        <w:rPr>
          <w:sz w:val="20"/>
          <w:szCs w:val="20"/>
          <w:lang w:bidi="ar-EG"/>
        </w:rPr>
        <w:t xml:space="preserve"> are among the factors which determine the selectivity of ion uptake; they regulate the absorption of K</w:t>
      </w:r>
      <w:r w:rsidRPr="00C21117">
        <w:rPr>
          <w:sz w:val="20"/>
          <w:szCs w:val="20"/>
          <w:vertAlign w:val="superscript"/>
          <w:lang w:bidi="ar-EG"/>
        </w:rPr>
        <w:t>+</w:t>
      </w:r>
      <w:r w:rsidRPr="00C21117">
        <w:rPr>
          <w:sz w:val="20"/>
          <w:szCs w:val="20"/>
          <w:lang w:bidi="ar-EG"/>
        </w:rPr>
        <w:t xml:space="preserve"> and affect the distribution and redistribution of K</w:t>
      </w:r>
      <w:r w:rsidRPr="00C21117">
        <w:rPr>
          <w:sz w:val="20"/>
          <w:szCs w:val="20"/>
          <w:vertAlign w:val="superscript"/>
          <w:lang w:bidi="ar-EG"/>
        </w:rPr>
        <w:t>+</w:t>
      </w:r>
      <w:r w:rsidRPr="00C21117">
        <w:rPr>
          <w:sz w:val="20"/>
          <w:szCs w:val="20"/>
          <w:lang w:bidi="ar-EG"/>
        </w:rPr>
        <w:t xml:space="preserve"> in the shoot cells of the intact plant (</w:t>
      </w:r>
      <w:proofErr w:type="spellStart"/>
      <w:r w:rsidRPr="00C21117">
        <w:rPr>
          <w:sz w:val="20"/>
          <w:szCs w:val="20"/>
          <w:lang w:bidi="ar-EG"/>
        </w:rPr>
        <w:t>Ilan</w:t>
      </w:r>
      <w:proofErr w:type="spellEnd"/>
      <w:r w:rsidRPr="00C21117">
        <w:rPr>
          <w:sz w:val="20"/>
          <w:szCs w:val="20"/>
          <w:lang w:bidi="ar-EG"/>
        </w:rPr>
        <w:t xml:space="preserve"> </w:t>
      </w:r>
      <w:r w:rsidRPr="00C21117">
        <w:rPr>
          <w:i/>
          <w:iCs/>
          <w:sz w:val="20"/>
          <w:szCs w:val="20"/>
          <w:lang w:bidi="ar-EG"/>
        </w:rPr>
        <w:t>et al</w:t>
      </w:r>
      <w:r w:rsidRPr="00C21117">
        <w:rPr>
          <w:sz w:val="20"/>
          <w:szCs w:val="20"/>
          <w:lang w:bidi="ar-EG"/>
        </w:rPr>
        <w:t xml:space="preserve">., </w:t>
      </w:r>
      <w:r w:rsidRPr="00C21117">
        <w:rPr>
          <w:sz w:val="20"/>
          <w:szCs w:val="20"/>
        </w:rPr>
        <w:t>1971).</w:t>
      </w:r>
      <w:r w:rsidRPr="00C21117">
        <w:rPr>
          <w:sz w:val="20"/>
          <w:szCs w:val="20"/>
          <w:lang w:bidi="ar-EG"/>
        </w:rPr>
        <w:t xml:space="preserve"> </w:t>
      </w:r>
      <w:r w:rsidRPr="00C21117">
        <w:rPr>
          <w:sz w:val="20"/>
          <w:szCs w:val="20"/>
        </w:rPr>
        <w:t>Spraying chamomile plant with kinetin or amino acids (</w:t>
      </w:r>
      <w:proofErr w:type="spellStart"/>
      <w:r w:rsidRPr="00C21117">
        <w:rPr>
          <w:sz w:val="20"/>
          <w:szCs w:val="20"/>
        </w:rPr>
        <w:t>ornithine</w:t>
      </w:r>
      <w:proofErr w:type="spellEnd"/>
      <w:r w:rsidRPr="00C21117">
        <w:rPr>
          <w:sz w:val="20"/>
          <w:szCs w:val="20"/>
        </w:rPr>
        <w:t xml:space="preserve">, </w:t>
      </w:r>
      <w:proofErr w:type="spellStart"/>
      <w:r w:rsidRPr="00C21117">
        <w:rPr>
          <w:sz w:val="20"/>
          <w:szCs w:val="20"/>
        </w:rPr>
        <w:t>proline</w:t>
      </w:r>
      <w:proofErr w:type="spellEnd"/>
      <w:r w:rsidRPr="00C21117">
        <w:rPr>
          <w:sz w:val="20"/>
          <w:szCs w:val="20"/>
        </w:rPr>
        <w:t xml:space="preserve"> or phenylalanine) increased oil %, total nitrogen% and crude protein (</w:t>
      </w:r>
      <w:proofErr w:type="spellStart"/>
      <w:r w:rsidRPr="00C21117">
        <w:rPr>
          <w:sz w:val="20"/>
          <w:szCs w:val="20"/>
        </w:rPr>
        <w:t>Gamal</w:t>
      </w:r>
      <w:proofErr w:type="spellEnd"/>
      <w:r w:rsidRPr="00C21117">
        <w:rPr>
          <w:sz w:val="20"/>
          <w:szCs w:val="20"/>
        </w:rPr>
        <w:t xml:space="preserve"> El-Din and </w:t>
      </w:r>
      <w:proofErr w:type="spellStart"/>
      <w:r w:rsidRPr="00C21117">
        <w:rPr>
          <w:sz w:val="20"/>
          <w:szCs w:val="20"/>
        </w:rPr>
        <w:t>Abd</w:t>
      </w:r>
      <w:proofErr w:type="spellEnd"/>
      <w:r w:rsidRPr="00C21117">
        <w:rPr>
          <w:sz w:val="20"/>
          <w:szCs w:val="20"/>
        </w:rPr>
        <w:t xml:space="preserve"> El-</w:t>
      </w:r>
      <w:proofErr w:type="spellStart"/>
      <w:r w:rsidRPr="00C21117">
        <w:rPr>
          <w:sz w:val="20"/>
          <w:szCs w:val="20"/>
        </w:rPr>
        <w:t>Wahed</w:t>
      </w:r>
      <w:proofErr w:type="spellEnd"/>
      <w:r w:rsidRPr="00C21117">
        <w:rPr>
          <w:sz w:val="20"/>
          <w:szCs w:val="20"/>
        </w:rPr>
        <w:t xml:space="preserve">, 2005; </w:t>
      </w:r>
      <w:proofErr w:type="spellStart"/>
      <w:r w:rsidRPr="00C21117">
        <w:rPr>
          <w:sz w:val="20"/>
          <w:szCs w:val="20"/>
        </w:rPr>
        <w:t>Reda</w:t>
      </w:r>
      <w:proofErr w:type="spellEnd"/>
      <w:r w:rsidRPr="00C21117">
        <w:rPr>
          <w:sz w:val="20"/>
          <w:szCs w:val="20"/>
        </w:rPr>
        <w:t xml:space="preserve"> </w:t>
      </w:r>
      <w:r w:rsidRPr="00C21117">
        <w:rPr>
          <w:i/>
          <w:iCs/>
          <w:sz w:val="20"/>
          <w:szCs w:val="20"/>
        </w:rPr>
        <w:t>et al</w:t>
      </w:r>
      <w:r w:rsidRPr="00C21117">
        <w:rPr>
          <w:sz w:val="20"/>
          <w:szCs w:val="20"/>
        </w:rPr>
        <w:t xml:space="preserve">., 2010). </w:t>
      </w:r>
      <w:proofErr w:type="spellStart"/>
      <w:r w:rsidRPr="00C21117">
        <w:rPr>
          <w:sz w:val="20"/>
          <w:szCs w:val="20"/>
        </w:rPr>
        <w:t>Benzyladenine</w:t>
      </w:r>
      <w:proofErr w:type="spellEnd"/>
      <w:r w:rsidRPr="00C21117">
        <w:rPr>
          <w:sz w:val="20"/>
          <w:szCs w:val="20"/>
        </w:rPr>
        <w:t xml:space="preserve"> up to 60 mgL</w:t>
      </w:r>
      <w:r w:rsidRPr="00C21117">
        <w:rPr>
          <w:sz w:val="20"/>
          <w:szCs w:val="20"/>
          <w:vertAlign w:val="superscript"/>
        </w:rPr>
        <w:t>-1</w:t>
      </w:r>
      <w:r w:rsidRPr="00C21117">
        <w:rPr>
          <w:sz w:val="20"/>
          <w:szCs w:val="20"/>
        </w:rPr>
        <w:t xml:space="preserve"> increased oil %, total phenols, alkaloid%, total nitrogen% and crude protein in </w:t>
      </w:r>
      <w:r w:rsidRPr="00C21117">
        <w:rPr>
          <w:i/>
          <w:iCs/>
          <w:sz w:val="20"/>
          <w:szCs w:val="20"/>
          <w:lang w:eastAsia="en-US"/>
        </w:rPr>
        <w:t xml:space="preserve">L. </w:t>
      </w:r>
      <w:proofErr w:type="spellStart"/>
      <w:r w:rsidRPr="00C21117">
        <w:rPr>
          <w:i/>
          <w:iCs/>
          <w:sz w:val="20"/>
          <w:szCs w:val="20"/>
          <w:lang w:eastAsia="en-US"/>
        </w:rPr>
        <w:t>termis</w:t>
      </w:r>
      <w:proofErr w:type="spellEnd"/>
      <w:r w:rsidRPr="00C21117">
        <w:rPr>
          <w:i/>
          <w:iCs/>
          <w:sz w:val="20"/>
          <w:szCs w:val="20"/>
          <w:lang w:eastAsia="en-US"/>
        </w:rPr>
        <w:t xml:space="preserve"> </w:t>
      </w:r>
      <w:r w:rsidRPr="00C21117">
        <w:rPr>
          <w:sz w:val="20"/>
          <w:szCs w:val="20"/>
        </w:rPr>
        <w:t>seed (</w:t>
      </w:r>
      <w:proofErr w:type="spellStart"/>
      <w:r w:rsidRPr="00C21117">
        <w:rPr>
          <w:sz w:val="20"/>
          <w:szCs w:val="20"/>
        </w:rPr>
        <w:t>Ayad</w:t>
      </w:r>
      <w:proofErr w:type="spellEnd"/>
      <w:r w:rsidRPr="00C21117">
        <w:rPr>
          <w:sz w:val="20"/>
          <w:szCs w:val="20"/>
        </w:rPr>
        <w:t xml:space="preserve"> and </w:t>
      </w:r>
      <w:proofErr w:type="spellStart"/>
      <w:r w:rsidRPr="00C21117">
        <w:rPr>
          <w:sz w:val="20"/>
          <w:szCs w:val="20"/>
          <w:lang w:eastAsia="en-US"/>
        </w:rPr>
        <w:t>Gamal</w:t>
      </w:r>
      <w:proofErr w:type="spellEnd"/>
      <w:r w:rsidRPr="00C21117">
        <w:rPr>
          <w:sz w:val="20"/>
          <w:szCs w:val="20"/>
          <w:lang w:eastAsia="en-US"/>
        </w:rPr>
        <w:t xml:space="preserve"> El-Din, 2011).</w:t>
      </w:r>
      <w:r w:rsidRPr="00C21117">
        <w:rPr>
          <w:sz w:val="20"/>
          <w:szCs w:val="20"/>
        </w:rPr>
        <w:t xml:space="preserve"> Amino acids increased total soluble sugars and total free amino acids in </w:t>
      </w:r>
      <w:proofErr w:type="spellStart"/>
      <w:r w:rsidRPr="00C21117">
        <w:rPr>
          <w:i/>
          <w:iCs/>
          <w:sz w:val="20"/>
          <w:szCs w:val="20"/>
        </w:rPr>
        <w:t>Antholyza</w:t>
      </w:r>
      <w:proofErr w:type="spellEnd"/>
      <w:r w:rsidRPr="00C21117">
        <w:rPr>
          <w:i/>
          <w:iCs/>
          <w:sz w:val="20"/>
          <w:szCs w:val="20"/>
        </w:rPr>
        <w:t xml:space="preserve"> </w:t>
      </w:r>
      <w:proofErr w:type="spellStart"/>
      <w:r w:rsidRPr="00C21117">
        <w:rPr>
          <w:i/>
          <w:iCs/>
          <w:sz w:val="20"/>
          <w:szCs w:val="20"/>
        </w:rPr>
        <w:t>aethiopica</w:t>
      </w:r>
      <w:proofErr w:type="spellEnd"/>
      <w:r w:rsidRPr="00C21117">
        <w:rPr>
          <w:i/>
          <w:iCs/>
          <w:sz w:val="20"/>
          <w:szCs w:val="20"/>
        </w:rPr>
        <w:t xml:space="preserve"> </w:t>
      </w:r>
      <w:r w:rsidRPr="00C21117">
        <w:rPr>
          <w:sz w:val="20"/>
          <w:szCs w:val="20"/>
        </w:rPr>
        <w:t>(</w:t>
      </w:r>
      <w:proofErr w:type="spellStart"/>
      <w:r w:rsidRPr="00C21117">
        <w:rPr>
          <w:sz w:val="20"/>
          <w:szCs w:val="20"/>
        </w:rPr>
        <w:t>Wahba</w:t>
      </w:r>
      <w:proofErr w:type="spellEnd"/>
      <w:r w:rsidRPr="00C21117">
        <w:rPr>
          <w:sz w:val="20"/>
          <w:szCs w:val="20"/>
        </w:rPr>
        <w:t xml:space="preserve"> </w:t>
      </w:r>
      <w:r w:rsidRPr="00C21117">
        <w:rPr>
          <w:i/>
          <w:iCs/>
          <w:sz w:val="20"/>
          <w:szCs w:val="20"/>
        </w:rPr>
        <w:t>et al</w:t>
      </w:r>
      <w:r w:rsidRPr="00C21117">
        <w:rPr>
          <w:sz w:val="20"/>
          <w:szCs w:val="20"/>
        </w:rPr>
        <w:t xml:space="preserve">., 2002), </w:t>
      </w:r>
      <w:r w:rsidRPr="00C21117">
        <w:rPr>
          <w:i/>
          <w:iCs/>
          <w:sz w:val="20"/>
          <w:szCs w:val="20"/>
        </w:rPr>
        <w:t xml:space="preserve">Philodendron </w:t>
      </w:r>
      <w:proofErr w:type="spellStart"/>
      <w:r w:rsidRPr="00C21117">
        <w:rPr>
          <w:i/>
          <w:iCs/>
          <w:sz w:val="20"/>
          <w:szCs w:val="20"/>
        </w:rPr>
        <w:t>erubescens</w:t>
      </w:r>
      <w:proofErr w:type="spellEnd"/>
      <w:r w:rsidRPr="00C21117">
        <w:rPr>
          <w:sz w:val="20"/>
          <w:szCs w:val="20"/>
        </w:rPr>
        <w:t xml:space="preserve"> (</w:t>
      </w:r>
      <w:proofErr w:type="spellStart"/>
      <w:r w:rsidRPr="00C21117">
        <w:rPr>
          <w:sz w:val="20"/>
          <w:szCs w:val="20"/>
        </w:rPr>
        <w:t>Abou</w:t>
      </w:r>
      <w:proofErr w:type="spellEnd"/>
      <w:r w:rsidRPr="00C21117">
        <w:rPr>
          <w:sz w:val="20"/>
          <w:szCs w:val="20"/>
        </w:rPr>
        <w:t xml:space="preserve"> </w:t>
      </w:r>
      <w:proofErr w:type="spellStart"/>
      <w:r w:rsidRPr="00C21117">
        <w:rPr>
          <w:sz w:val="20"/>
          <w:szCs w:val="20"/>
        </w:rPr>
        <w:t>Dahab</w:t>
      </w:r>
      <w:proofErr w:type="spellEnd"/>
      <w:r w:rsidRPr="00C21117">
        <w:rPr>
          <w:sz w:val="20"/>
          <w:szCs w:val="20"/>
        </w:rPr>
        <w:t xml:space="preserve"> and </w:t>
      </w:r>
      <w:proofErr w:type="spellStart"/>
      <w:r w:rsidRPr="00C21117">
        <w:rPr>
          <w:sz w:val="20"/>
          <w:szCs w:val="20"/>
        </w:rPr>
        <w:t>Abd</w:t>
      </w:r>
      <w:proofErr w:type="spellEnd"/>
      <w:r w:rsidRPr="00C21117">
        <w:rPr>
          <w:sz w:val="20"/>
          <w:szCs w:val="20"/>
        </w:rPr>
        <w:t xml:space="preserve"> El-Aziz (2006) and onion (</w:t>
      </w:r>
      <w:proofErr w:type="spellStart"/>
      <w:r w:rsidRPr="00C21117">
        <w:rPr>
          <w:sz w:val="20"/>
          <w:szCs w:val="20"/>
        </w:rPr>
        <w:t>Amin</w:t>
      </w:r>
      <w:proofErr w:type="spellEnd"/>
      <w:r w:rsidRPr="00C21117">
        <w:rPr>
          <w:sz w:val="20"/>
          <w:szCs w:val="20"/>
        </w:rPr>
        <w:t xml:space="preserve"> </w:t>
      </w:r>
      <w:r w:rsidRPr="00C21117">
        <w:rPr>
          <w:i/>
          <w:iCs/>
          <w:sz w:val="20"/>
          <w:szCs w:val="20"/>
        </w:rPr>
        <w:t>et al</w:t>
      </w:r>
      <w:r w:rsidRPr="00C21117">
        <w:rPr>
          <w:sz w:val="20"/>
          <w:szCs w:val="20"/>
        </w:rPr>
        <w:t xml:space="preserve">., 2011). Tryptophan and phenylalanine up to 100 </w:t>
      </w:r>
      <w:proofErr w:type="spellStart"/>
      <w:r w:rsidRPr="00C21117">
        <w:rPr>
          <w:sz w:val="20"/>
          <w:szCs w:val="20"/>
        </w:rPr>
        <w:t>ppm</w:t>
      </w:r>
      <w:proofErr w:type="spellEnd"/>
      <w:r w:rsidRPr="00C21117">
        <w:rPr>
          <w:sz w:val="20"/>
          <w:szCs w:val="20"/>
        </w:rPr>
        <w:t xml:space="preserve"> significantly increased photosynthetic pigments, total sugar content in</w:t>
      </w:r>
      <w:r w:rsidRPr="00C21117">
        <w:rPr>
          <w:sz w:val="20"/>
          <w:szCs w:val="20"/>
          <w:lang w:bidi="ar-EG"/>
        </w:rPr>
        <w:t xml:space="preserve"> </w:t>
      </w:r>
      <w:proofErr w:type="spellStart"/>
      <w:r w:rsidRPr="00C21117">
        <w:rPr>
          <w:i/>
          <w:iCs/>
          <w:sz w:val="20"/>
          <w:szCs w:val="20"/>
          <w:lang w:eastAsia="en-US"/>
        </w:rPr>
        <w:t>Iberis</w:t>
      </w:r>
      <w:proofErr w:type="spellEnd"/>
      <w:r w:rsidRPr="00C21117">
        <w:rPr>
          <w:i/>
          <w:iCs/>
          <w:sz w:val="20"/>
          <w:szCs w:val="20"/>
          <w:lang w:eastAsia="en-US"/>
        </w:rPr>
        <w:t xml:space="preserve"> </w:t>
      </w:r>
      <w:proofErr w:type="spellStart"/>
      <w:r w:rsidRPr="00C21117">
        <w:rPr>
          <w:i/>
          <w:iCs/>
          <w:sz w:val="20"/>
          <w:szCs w:val="20"/>
          <w:lang w:eastAsia="en-US"/>
        </w:rPr>
        <w:t>amara</w:t>
      </w:r>
      <w:proofErr w:type="spellEnd"/>
      <w:r w:rsidRPr="00C21117">
        <w:rPr>
          <w:i/>
          <w:iCs/>
          <w:sz w:val="20"/>
          <w:szCs w:val="20"/>
          <w:lang w:eastAsia="en-US"/>
        </w:rPr>
        <w:t xml:space="preserve"> </w:t>
      </w:r>
      <w:r w:rsidRPr="00C21117">
        <w:rPr>
          <w:sz w:val="20"/>
          <w:szCs w:val="20"/>
          <w:lang w:eastAsia="en-US"/>
        </w:rPr>
        <w:t>L (</w:t>
      </w:r>
      <w:proofErr w:type="spellStart"/>
      <w:r w:rsidRPr="00C21117">
        <w:rPr>
          <w:sz w:val="20"/>
          <w:szCs w:val="20"/>
          <w:lang w:eastAsia="en-US"/>
        </w:rPr>
        <w:t>Attoa</w:t>
      </w:r>
      <w:proofErr w:type="spellEnd"/>
      <w:r w:rsidRPr="00C21117">
        <w:rPr>
          <w:sz w:val="20"/>
          <w:szCs w:val="20"/>
          <w:lang w:eastAsia="en-US"/>
        </w:rPr>
        <w:t xml:space="preserve"> </w:t>
      </w:r>
      <w:r w:rsidRPr="00C21117">
        <w:rPr>
          <w:i/>
          <w:iCs/>
          <w:sz w:val="20"/>
          <w:szCs w:val="20"/>
          <w:lang w:eastAsia="en-US"/>
        </w:rPr>
        <w:t>et al.,</w:t>
      </w:r>
      <w:r w:rsidRPr="00C21117">
        <w:rPr>
          <w:sz w:val="20"/>
          <w:szCs w:val="20"/>
          <w:lang w:eastAsia="en-US"/>
        </w:rPr>
        <w:t xml:space="preserve"> 2002), </w:t>
      </w:r>
      <w:proofErr w:type="spellStart"/>
      <w:r w:rsidRPr="00C21117">
        <w:rPr>
          <w:i/>
          <w:iCs/>
          <w:sz w:val="20"/>
          <w:szCs w:val="20"/>
          <w:lang w:eastAsia="en-US"/>
        </w:rPr>
        <w:t>Catharanthus</w:t>
      </w:r>
      <w:proofErr w:type="spellEnd"/>
      <w:r w:rsidRPr="00C21117">
        <w:rPr>
          <w:i/>
          <w:iCs/>
          <w:sz w:val="20"/>
          <w:szCs w:val="20"/>
          <w:lang w:eastAsia="en-US"/>
        </w:rPr>
        <w:t xml:space="preserve"> </w:t>
      </w:r>
      <w:proofErr w:type="spellStart"/>
      <w:r w:rsidRPr="00C21117">
        <w:rPr>
          <w:i/>
          <w:iCs/>
          <w:sz w:val="20"/>
          <w:szCs w:val="20"/>
          <w:lang w:eastAsia="en-US"/>
        </w:rPr>
        <w:t>roseus</w:t>
      </w:r>
      <w:proofErr w:type="spellEnd"/>
      <w:r w:rsidRPr="00C21117">
        <w:rPr>
          <w:i/>
          <w:iCs/>
          <w:sz w:val="20"/>
          <w:szCs w:val="20"/>
          <w:lang w:eastAsia="en-US"/>
        </w:rPr>
        <w:t xml:space="preserve"> </w:t>
      </w:r>
      <w:r w:rsidRPr="00C21117">
        <w:rPr>
          <w:sz w:val="20"/>
          <w:szCs w:val="20"/>
          <w:lang w:eastAsia="en-US"/>
        </w:rPr>
        <w:t>L (</w:t>
      </w:r>
      <w:proofErr w:type="spellStart"/>
      <w:r w:rsidRPr="00C21117">
        <w:rPr>
          <w:sz w:val="20"/>
          <w:szCs w:val="20"/>
        </w:rPr>
        <w:t>Talaat</w:t>
      </w:r>
      <w:proofErr w:type="spellEnd"/>
      <w:r w:rsidRPr="00C21117">
        <w:rPr>
          <w:sz w:val="20"/>
          <w:szCs w:val="20"/>
          <w:lang w:eastAsia="en-US"/>
        </w:rPr>
        <w:t xml:space="preserve"> </w:t>
      </w:r>
      <w:r w:rsidRPr="00C21117">
        <w:rPr>
          <w:i/>
          <w:iCs/>
          <w:sz w:val="20"/>
          <w:szCs w:val="20"/>
          <w:lang w:eastAsia="en-US"/>
        </w:rPr>
        <w:t>et al</w:t>
      </w:r>
      <w:r w:rsidRPr="00C21117">
        <w:rPr>
          <w:sz w:val="20"/>
          <w:szCs w:val="20"/>
          <w:lang w:eastAsia="en-US"/>
        </w:rPr>
        <w:t xml:space="preserve">., 2005), </w:t>
      </w:r>
      <w:r w:rsidRPr="00C21117">
        <w:rPr>
          <w:i/>
          <w:iCs/>
          <w:sz w:val="20"/>
          <w:szCs w:val="20"/>
          <w:lang w:eastAsia="en-US"/>
        </w:rPr>
        <w:t xml:space="preserve">Salvia </w:t>
      </w:r>
      <w:proofErr w:type="spellStart"/>
      <w:r w:rsidRPr="00C21117">
        <w:rPr>
          <w:i/>
          <w:iCs/>
          <w:sz w:val="20"/>
          <w:szCs w:val="20"/>
          <w:lang w:eastAsia="en-US"/>
        </w:rPr>
        <w:t>farinacea</w:t>
      </w:r>
      <w:proofErr w:type="spellEnd"/>
      <w:r w:rsidRPr="00C21117">
        <w:rPr>
          <w:i/>
          <w:iCs/>
          <w:sz w:val="20"/>
          <w:szCs w:val="20"/>
          <w:lang w:eastAsia="en-US"/>
        </w:rPr>
        <w:t xml:space="preserve"> </w:t>
      </w:r>
      <w:r w:rsidRPr="00C21117">
        <w:rPr>
          <w:sz w:val="20"/>
          <w:szCs w:val="20"/>
          <w:lang w:eastAsia="en-US"/>
        </w:rPr>
        <w:t>(</w:t>
      </w:r>
      <w:proofErr w:type="spellStart"/>
      <w:r w:rsidRPr="00C21117">
        <w:rPr>
          <w:sz w:val="20"/>
          <w:szCs w:val="20"/>
        </w:rPr>
        <w:t>Abd</w:t>
      </w:r>
      <w:proofErr w:type="spellEnd"/>
      <w:r w:rsidRPr="00C21117">
        <w:rPr>
          <w:sz w:val="20"/>
          <w:szCs w:val="20"/>
        </w:rPr>
        <w:t xml:space="preserve"> El-Aziz</w:t>
      </w:r>
      <w:r w:rsidRPr="00C21117">
        <w:rPr>
          <w:sz w:val="20"/>
          <w:szCs w:val="20"/>
          <w:lang w:eastAsia="en-US"/>
        </w:rPr>
        <w:t xml:space="preserve"> and </w:t>
      </w:r>
      <w:proofErr w:type="spellStart"/>
      <w:r w:rsidRPr="00C21117">
        <w:rPr>
          <w:sz w:val="20"/>
          <w:szCs w:val="20"/>
          <w:lang w:eastAsia="en-US"/>
        </w:rPr>
        <w:t>Balbaa</w:t>
      </w:r>
      <w:proofErr w:type="spellEnd"/>
      <w:r w:rsidRPr="00C21117">
        <w:rPr>
          <w:sz w:val="20"/>
          <w:szCs w:val="20"/>
          <w:lang w:eastAsia="en-US"/>
        </w:rPr>
        <w:t xml:space="preserve">, 2007) and </w:t>
      </w:r>
      <w:r w:rsidRPr="00C21117">
        <w:rPr>
          <w:i/>
          <w:iCs/>
          <w:sz w:val="20"/>
          <w:szCs w:val="20"/>
          <w:lang w:eastAsia="en-US"/>
        </w:rPr>
        <w:t xml:space="preserve">Antirrhinum </w:t>
      </w:r>
      <w:proofErr w:type="spellStart"/>
      <w:r w:rsidRPr="00C21117">
        <w:rPr>
          <w:i/>
          <w:iCs/>
          <w:sz w:val="20"/>
          <w:szCs w:val="20"/>
          <w:lang w:eastAsia="en-US"/>
        </w:rPr>
        <w:t>majus</w:t>
      </w:r>
      <w:proofErr w:type="spellEnd"/>
      <w:r w:rsidRPr="00C21117">
        <w:rPr>
          <w:i/>
          <w:iCs/>
          <w:sz w:val="20"/>
          <w:szCs w:val="20"/>
          <w:lang w:eastAsia="en-US"/>
        </w:rPr>
        <w:t xml:space="preserve"> </w:t>
      </w:r>
      <w:r w:rsidRPr="00C21117">
        <w:rPr>
          <w:sz w:val="20"/>
          <w:szCs w:val="20"/>
          <w:lang w:eastAsia="en-US"/>
        </w:rPr>
        <w:t>L. due to their important role in the biosynthesis of chlorophyll molecules which in turn affected total soluble sugars content (</w:t>
      </w:r>
      <w:proofErr w:type="spellStart"/>
      <w:r w:rsidRPr="00C21117">
        <w:rPr>
          <w:sz w:val="20"/>
          <w:szCs w:val="20"/>
          <w:lang w:eastAsia="en-US"/>
        </w:rPr>
        <w:t>Abd</w:t>
      </w:r>
      <w:proofErr w:type="spellEnd"/>
      <w:r w:rsidRPr="00C21117">
        <w:rPr>
          <w:sz w:val="20"/>
          <w:szCs w:val="20"/>
          <w:lang w:eastAsia="en-US"/>
        </w:rPr>
        <w:t xml:space="preserve"> El-Aziz </w:t>
      </w:r>
      <w:r w:rsidRPr="00C21117">
        <w:rPr>
          <w:i/>
          <w:iCs/>
          <w:sz w:val="20"/>
          <w:szCs w:val="20"/>
          <w:lang w:eastAsia="en-US"/>
        </w:rPr>
        <w:t>et al</w:t>
      </w:r>
      <w:r w:rsidRPr="00C21117">
        <w:rPr>
          <w:sz w:val="20"/>
          <w:szCs w:val="20"/>
          <w:lang w:eastAsia="en-US"/>
        </w:rPr>
        <w:t xml:space="preserve">., 2009). Amino acids can serve as a source of carbon and energy when carbohydrates become deficient in the plants. Amino acids are determinate, releasing the ammonia and organic acid form which the amino acid was originally formed. The organic acids then enter the </w:t>
      </w:r>
      <w:proofErr w:type="spellStart"/>
      <w:r w:rsidRPr="00C21117">
        <w:rPr>
          <w:sz w:val="20"/>
          <w:szCs w:val="20"/>
          <w:lang w:eastAsia="en-US"/>
        </w:rPr>
        <w:t>Kerb's</w:t>
      </w:r>
      <w:proofErr w:type="spellEnd"/>
      <w:r w:rsidRPr="00C21117">
        <w:rPr>
          <w:sz w:val="20"/>
          <w:szCs w:val="20"/>
          <w:lang w:eastAsia="en-US"/>
        </w:rPr>
        <w:t xml:space="preserve"> cycle, to be broken down and release energy through respiration (Goss 1973). Amino acids provide plant cells with an immediately available source of nitrogen, which generally can be taken by the cells more rapidly than inorganic nitrogen (Thon </w:t>
      </w:r>
      <w:r w:rsidRPr="00C21117">
        <w:rPr>
          <w:i/>
          <w:iCs/>
          <w:sz w:val="20"/>
          <w:szCs w:val="20"/>
          <w:lang w:eastAsia="en-US"/>
        </w:rPr>
        <w:t>et al</w:t>
      </w:r>
      <w:r w:rsidRPr="00C21117">
        <w:rPr>
          <w:sz w:val="20"/>
          <w:szCs w:val="20"/>
          <w:lang w:eastAsia="en-US"/>
        </w:rPr>
        <w:t>., 1981).</w:t>
      </w:r>
      <w:r w:rsidRPr="00C21117">
        <w:rPr>
          <w:rFonts w:ascii="TimesNewRomanPSMT,Italic" w:hAnsi="TimesNewRomanPSMT,Italic" w:cs="TimesNewRomanPSMT,Italic"/>
          <w:sz w:val="20"/>
          <w:szCs w:val="20"/>
        </w:rPr>
        <w:t xml:space="preserve"> </w:t>
      </w:r>
    </w:p>
    <w:p w:rsidR="00C21117" w:rsidRPr="00C21117" w:rsidRDefault="00C21117" w:rsidP="00C21117">
      <w:pPr>
        <w:bidi w:val="0"/>
        <w:ind w:firstLine="426"/>
        <w:jc w:val="lowKashida"/>
        <w:rPr>
          <w:sz w:val="20"/>
          <w:szCs w:val="20"/>
          <w:lang w:bidi="ar-EG"/>
        </w:rPr>
      </w:pPr>
      <w:r w:rsidRPr="00C21117">
        <w:rPr>
          <w:sz w:val="20"/>
          <w:szCs w:val="20"/>
          <w:lang w:bidi="ar-EG"/>
        </w:rPr>
        <w:t xml:space="preserve">In conclusion, </w:t>
      </w:r>
      <w:r w:rsidRPr="00C21117">
        <w:rPr>
          <w:rFonts w:ascii="TimesNewRomanPSMT" w:hAnsi="TimesNewRomanPSMT" w:cs="TimesNewRomanPSMT"/>
          <w:sz w:val="20"/>
          <w:szCs w:val="20"/>
        </w:rPr>
        <w:t xml:space="preserve">Kin and </w:t>
      </w:r>
      <w:proofErr w:type="spellStart"/>
      <w:r w:rsidRPr="00C21117">
        <w:rPr>
          <w:sz w:val="20"/>
          <w:szCs w:val="20"/>
          <w:lang w:bidi="ar-EG"/>
        </w:rPr>
        <w:t>Trp</w:t>
      </w:r>
      <w:proofErr w:type="spellEnd"/>
      <w:r w:rsidRPr="00C21117">
        <w:rPr>
          <w:sz w:val="20"/>
          <w:szCs w:val="20"/>
          <w:lang w:bidi="ar-EG"/>
        </w:rPr>
        <w:t xml:space="preserve"> can be easily applied to lupine plants in the field. Application of Kin and </w:t>
      </w:r>
      <w:proofErr w:type="spellStart"/>
      <w:r w:rsidRPr="00C21117">
        <w:rPr>
          <w:sz w:val="20"/>
          <w:szCs w:val="20"/>
          <w:lang w:bidi="ar-EG"/>
        </w:rPr>
        <w:t>Trp</w:t>
      </w:r>
      <w:proofErr w:type="spellEnd"/>
      <w:r w:rsidRPr="00C21117">
        <w:rPr>
          <w:rFonts w:ascii="TimesNewRomanPSMT" w:hAnsi="TimesNewRomanPSMT" w:cs="TimesNewRomanPSMT"/>
          <w:sz w:val="20"/>
          <w:szCs w:val="20"/>
        </w:rPr>
        <w:t xml:space="preserve"> </w:t>
      </w:r>
      <w:r w:rsidRPr="00C21117">
        <w:rPr>
          <w:sz w:val="20"/>
          <w:szCs w:val="20"/>
          <w:lang w:bidi="ar-EG"/>
        </w:rPr>
        <w:t>singly or in combination, resulted in a significant increase in every morphological attribute and nutritional value.</w:t>
      </w:r>
      <w:r w:rsidRPr="00C21117">
        <w:rPr>
          <w:sz w:val="20"/>
          <w:szCs w:val="20"/>
        </w:rPr>
        <w:t xml:space="preserve"> They</w:t>
      </w:r>
      <w:r w:rsidRPr="00C21117">
        <w:rPr>
          <w:rFonts w:ascii="TimesNewRomanPSMT" w:hAnsi="TimesNewRomanPSMT" w:cs="TimesNewRomanPSMT"/>
          <w:sz w:val="20"/>
          <w:szCs w:val="20"/>
        </w:rPr>
        <w:t xml:space="preserve"> </w:t>
      </w:r>
      <w:r w:rsidRPr="00C21117">
        <w:rPr>
          <w:sz w:val="20"/>
          <w:szCs w:val="20"/>
          <w:lang w:bidi="ar-EG"/>
        </w:rPr>
        <w:t xml:space="preserve">improved the </w:t>
      </w:r>
      <w:r w:rsidRPr="00C21117">
        <w:rPr>
          <w:sz w:val="20"/>
          <w:szCs w:val="20"/>
        </w:rPr>
        <w:t>yield contributing characters and quality of seeds as a promising potential source of low-cost protein, minerals, amino acids and oils for possible use as food/feed supplements.</w:t>
      </w:r>
      <w:r w:rsidRPr="00C21117">
        <w:rPr>
          <w:sz w:val="20"/>
          <w:szCs w:val="20"/>
          <w:lang w:bidi="ar-EG"/>
        </w:rPr>
        <w:t xml:space="preserve"> </w:t>
      </w:r>
    </w:p>
    <w:p w:rsidR="00C21117" w:rsidRPr="008350CD" w:rsidRDefault="00C21117" w:rsidP="00C21117">
      <w:pPr>
        <w:autoSpaceDE w:val="0"/>
        <w:autoSpaceDN w:val="0"/>
        <w:bidi w:val="0"/>
        <w:adjustRightInd w:val="0"/>
        <w:rPr>
          <w:b/>
          <w:bCs/>
          <w:sz w:val="20"/>
          <w:szCs w:val="20"/>
        </w:rPr>
      </w:pPr>
    </w:p>
    <w:p w:rsidR="00C21117" w:rsidRPr="008350CD" w:rsidRDefault="00C21117" w:rsidP="00C21117">
      <w:pPr>
        <w:pStyle w:val="Title"/>
        <w:spacing w:line="240" w:lineRule="auto"/>
        <w:jc w:val="left"/>
        <w:rPr>
          <w:rFonts w:cs="Times New Roman"/>
          <w:sz w:val="20"/>
          <w:szCs w:val="20"/>
          <w:lang w:val="pt-BR"/>
        </w:rPr>
      </w:pPr>
      <w:r w:rsidRPr="008350CD">
        <w:rPr>
          <w:rFonts w:cs="Times New Roman"/>
          <w:sz w:val="20"/>
          <w:szCs w:val="20"/>
          <w:lang w:val="pt-BR"/>
        </w:rPr>
        <w:t xml:space="preserve">5. References   </w:t>
      </w:r>
    </w:p>
    <w:p w:rsidR="00C21117" w:rsidRPr="00C21117" w:rsidRDefault="00C21117" w:rsidP="00C21117">
      <w:pPr>
        <w:numPr>
          <w:ilvl w:val="0"/>
          <w:numId w:val="4"/>
        </w:numPr>
        <w:autoSpaceDE w:val="0"/>
        <w:autoSpaceDN w:val="0"/>
        <w:bidi w:val="0"/>
        <w:adjustRightInd w:val="0"/>
        <w:ind w:left="426"/>
        <w:jc w:val="both"/>
        <w:rPr>
          <w:sz w:val="20"/>
          <w:szCs w:val="20"/>
        </w:rPr>
      </w:pPr>
      <w:r w:rsidRPr="00C21117">
        <w:rPr>
          <w:sz w:val="20"/>
          <w:szCs w:val="20"/>
        </w:rPr>
        <w:t>A.O.A.C. (1981). Official and Tentative Methods of Analysis Published by American Oil Chemists Society, 2</w:t>
      </w:r>
      <w:r w:rsidRPr="00C21117">
        <w:rPr>
          <w:sz w:val="20"/>
          <w:szCs w:val="20"/>
          <w:vertAlign w:val="superscript"/>
        </w:rPr>
        <w:t>nd</w:t>
      </w:r>
      <w:r w:rsidRPr="00C21117">
        <w:rPr>
          <w:sz w:val="20"/>
          <w:szCs w:val="20"/>
        </w:rPr>
        <w:t xml:space="preserve"> ed., Chicago, U.S.A.</w:t>
      </w:r>
    </w:p>
    <w:p w:rsidR="00C21117" w:rsidRPr="00C21117" w:rsidRDefault="00C21117" w:rsidP="00C21117">
      <w:pPr>
        <w:pStyle w:val="BodyText"/>
        <w:numPr>
          <w:ilvl w:val="0"/>
          <w:numId w:val="4"/>
        </w:numPr>
        <w:spacing w:line="240" w:lineRule="auto"/>
        <w:ind w:left="426" w:right="206"/>
        <w:jc w:val="both"/>
        <w:rPr>
          <w:b w:val="0"/>
          <w:bCs w:val="0"/>
          <w:sz w:val="20"/>
        </w:rPr>
      </w:pPr>
      <w:r w:rsidRPr="00C21117">
        <w:rPr>
          <w:b w:val="0"/>
          <w:bCs w:val="0"/>
          <w:sz w:val="20"/>
        </w:rPr>
        <w:t>A.O.A.C. (1988). Official Methods of Analysis, 21</w:t>
      </w:r>
      <w:r w:rsidRPr="00C21117">
        <w:rPr>
          <w:b w:val="0"/>
          <w:bCs w:val="0"/>
          <w:sz w:val="20"/>
          <w:vertAlign w:val="superscript"/>
        </w:rPr>
        <w:t>st</w:t>
      </w:r>
      <w:r w:rsidRPr="00C21117">
        <w:rPr>
          <w:b w:val="0"/>
          <w:bCs w:val="0"/>
          <w:sz w:val="20"/>
        </w:rPr>
        <w:t xml:space="preserve"> Ed . Association of Official Analytical Chemists, Washington, D.C., </w:t>
      </w:r>
      <w:r w:rsidRPr="00C21117">
        <w:rPr>
          <w:b w:val="0"/>
          <w:bCs w:val="0"/>
          <w:sz w:val="20"/>
        </w:rPr>
        <w:lastRenderedPageBreak/>
        <w:t>U.S.A.</w:t>
      </w:r>
    </w:p>
    <w:p w:rsidR="00C21117" w:rsidRPr="00C21117" w:rsidRDefault="00C21117" w:rsidP="00C21117">
      <w:pPr>
        <w:numPr>
          <w:ilvl w:val="0"/>
          <w:numId w:val="4"/>
        </w:numPr>
        <w:autoSpaceDE w:val="0"/>
        <w:autoSpaceDN w:val="0"/>
        <w:bidi w:val="0"/>
        <w:adjustRightInd w:val="0"/>
        <w:ind w:left="426"/>
        <w:jc w:val="both"/>
        <w:rPr>
          <w:sz w:val="20"/>
          <w:szCs w:val="20"/>
        </w:rPr>
      </w:pPr>
      <w:proofErr w:type="spellStart"/>
      <w:r w:rsidRPr="00C21117">
        <w:rPr>
          <w:sz w:val="20"/>
          <w:szCs w:val="20"/>
        </w:rPr>
        <w:t>Abd</w:t>
      </w:r>
      <w:proofErr w:type="spellEnd"/>
      <w:r w:rsidRPr="00C21117">
        <w:rPr>
          <w:sz w:val="20"/>
          <w:szCs w:val="20"/>
        </w:rPr>
        <w:t xml:space="preserve"> El-Aziz N. G. and L. K. </w:t>
      </w:r>
      <w:proofErr w:type="spellStart"/>
      <w:r w:rsidRPr="00C21117">
        <w:rPr>
          <w:sz w:val="20"/>
          <w:szCs w:val="20"/>
        </w:rPr>
        <w:t>Balbaa</w:t>
      </w:r>
      <w:proofErr w:type="spellEnd"/>
      <w:r w:rsidRPr="00C21117">
        <w:rPr>
          <w:sz w:val="20"/>
          <w:szCs w:val="20"/>
        </w:rPr>
        <w:t xml:space="preserve"> (2007). Influence of tyrosine and zinc on growth, flowering and chemical constituents of </w:t>
      </w:r>
      <w:r w:rsidRPr="00C21117">
        <w:rPr>
          <w:i/>
          <w:iCs/>
          <w:sz w:val="20"/>
          <w:szCs w:val="20"/>
        </w:rPr>
        <w:t xml:space="preserve">Salvia </w:t>
      </w:r>
      <w:proofErr w:type="spellStart"/>
      <w:r w:rsidRPr="00C21117">
        <w:rPr>
          <w:i/>
          <w:iCs/>
          <w:sz w:val="20"/>
          <w:szCs w:val="20"/>
        </w:rPr>
        <w:t>farinacea</w:t>
      </w:r>
      <w:proofErr w:type="spellEnd"/>
      <w:r w:rsidRPr="00C21117">
        <w:rPr>
          <w:i/>
          <w:iCs/>
          <w:sz w:val="20"/>
          <w:szCs w:val="20"/>
        </w:rPr>
        <w:t xml:space="preserve"> </w:t>
      </w:r>
      <w:r w:rsidRPr="00C21117">
        <w:rPr>
          <w:sz w:val="20"/>
          <w:szCs w:val="20"/>
        </w:rPr>
        <w:t>plants. J. Appl. Sci. Res., 3(11): 1479-1489.</w:t>
      </w:r>
    </w:p>
    <w:p w:rsidR="00C21117" w:rsidRPr="00C21117" w:rsidRDefault="00C21117" w:rsidP="00C21117">
      <w:pPr>
        <w:pStyle w:val="Heading4"/>
        <w:numPr>
          <w:ilvl w:val="0"/>
          <w:numId w:val="4"/>
        </w:numPr>
        <w:bidi w:val="0"/>
        <w:spacing w:before="0" w:after="0"/>
        <w:ind w:left="426"/>
        <w:jc w:val="both"/>
        <w:rPr>
          <w:sz w:val="20"/>
          <w:szCs w:val="20"/>
          <w:lang w:eastAsia="en-US"/>
        </w:rPr>
      </w:pPr>
      <w:proofErr w:type="spellStart"/>
      <w:r w:rsidRPr="00C21117">
        <w:rPr>
          <w:b w:val="0"/>
          <w:bCs w:val="0"/>
          <w:sz w:val="20"/>
          <w:szCs w:val="20"/>
        </w:rPr>
        <w:t>Abd</w:t>
      </w:r>
      <w:proofErr w:type="spellEnd"/>
      <w:r w:rsidRPr="00C21117">
        <w:rPr>
          <w:b w:val="0"/>
          <w:bCs w:val="0"/>
          <w:sz w:val="20"/>
          <w:szCs w:val="20"/>
        </w:rPr>
        <w:t xml:space="preserve"> El-Aziz</w:t>
      </w:r>
      <w:r w:rsidRPr="00C21117">
        <w:rPr>
          <w:b w:val="0"/>
          <w:bCs w:val="0"/>
          <w:sz w:val="20"/>
          <w:szCs w:val="20"/>
          <w:lang w:eastAsia="en-US"/>
        </w:rPr>
        <w:t xml:space="preserve"> N.G., M.H. </w:t>
      </w:r>
      <w:proofErr w:type="spellStart"/>
      <w:r w:rsidRPr="00C21117">
        <w:rPr>
          <w:b w:val="0"/>
          <w:bCs w:val="0"/>
          <w:sz w:val="20"/>
          <w:szCs w:val="20"/>
          <w:lang w:eastAsia="en-US"/>
        </w:rPr>
        <w:t>Mahgoub</w:t>
      </w:r>
      <w:proofErr w:type="spellEnd"/>
      <w:r w:rsidRPr="00C21117">
        <w:rPr>
          <w:b w:val="0"/>
          <w:bCs w:val="0"/>
          <w:sz w:val="20"/>
          <w:szCs w:val="20"/>
          <w:lang w:eastAsia="en-US"/>
        </w:rPr>
        <w:t xml:space="preserve"> and A.A.M. </w:t>
      </w:r>
      <w:proofErr w:type="spellStart"/>
      <w:r w:rsidRPr="00C21117">
        <w:rPr>
          <w:b w:val="0"/>
          <w:bCs w:val="0"/>
          <w:sz w:val="20"/>
          <w:szCs w:val="20"/>
          <w:lang w:eastAsia="en-US"/>
        </w:rPr>
        <w:t>Mazher</w:t>
      </w:r>
      <w:proofErr w:type="spellEnd"/>
      <w:r w:rsidRPr="00C21117">
        <w:rPr>
          <w:b w:val="0"/>
          <w:bCs w:val="0"/>
          <w:sz w:val="20"/>
          <w:szCs w:val="20"/>
          <w:lang w:eastAsia="en-US"/>
        </w:rPr>
        <w:t xml:space="preserve"> (2009). Physiological effect of phenylalanine and tryptophan on the growth and chemical constituents of </w:t>
      </w:r>
      <w:r w:rsidRPr="00C21117">
        <w:rPr>
          <w:b w:val="0"/>
          <w:bCs w:val="0"/>
          <w:i/>
          <w:iCs/>
          <w:sz w:val="20"/>
          <w:szCs w:val="20"/>
          <w:lang w:eastAsia="en-US"/>
        </w:rPr>
        <w:t xml:space="preserve">antirrhinum </w:t>
      </w:r>
      <w:proofErr w:type="spellStart"/>
      <w:r w:rsidRPr="00C21117">
        <w:rPr>
          <w:b w:val="0"/>
          <w:bCs w:val="0"/>
          <w:i/>
          <w:iCs/>
          <w:sz w:val="20"/>
          <w:szCs w:val="20"/>
          <w:lang w:eastAsia="en-US"/>
        </w:rPr>
        <w:t>majus</w:t>
      </w:r>
      <w:proofErr w:type="spellEnd"/>
      <w:r w:rsidRPr="00C21117">
        <w:rPr>
          <w:b w:val="0"/>
          <w:bCs w:val="0"/>
          <w:i/>
          <w:iCs/>
          <w:sz w:val="20"/>
          <w:szCs w:val="20"/>
          <w:lang w:eastAsia="en-US"/>
        </w:rPr>
        <w:t xml:space="preserve"> </w:t>
      </w:r>
      <w:r w:rsidRPr="00C21117">
        <w:rPr>
          <w:b w:val="0"/>
          <w:bCs w:val="0"/>
          <w:sz w:val="20"/>
          <w:szCs w:val="20"/>
          <w:lang w:eastAsia="en-US"/>
        </w:rPr>
        <w:t xml:space="preserve">plants. </w:t>
      </w:r>
      <w:proofErr w:type="spellStart"/>
      <w:r w:rsidRPr="00C21117">
        <w:rPr>
          <w:b w:val="0"/>
          <w:bCs w:val="0"/>
          <w:sz w:val="20"/>
          <w:szCs w:val="20"/>
          <w:lang w:eastAsia="en-US"/>
        </w:rPr>
        <w:t>Ozean</w:t>
      </w:r>
      <w:proofErr w:type="spellEnd"/>
      <w:r w:rsidRPr="00C21117">
        <w:rPr>
          <w:b w:val="0"/>
          <w:bCs w:val="0"/>
          <w:sz w:val="20"/>
          <w:szCs w:val="20"/>
          <w:lang w:eastAsia="en-US"/>
        </w:rPr>
        <w:t xml:space="preserve"> Journal of Applied Sciences 2(4): 399- 407.</w:t>
      </w:r>
      <w:r w:rsidRPr="00C21117">
        <w:rPr>
          <w:sz w:val="20"/>
          <w:szCs w:val="20"/>
          <w:lang w:eastAsia="en-US"/>
        </w:rPr>
        <w:t xml:space="preserve"> </w:t>
      </w:r>
    </w:p>
    <w:p w:rsidR="00C21117" w:rsidRPr="00C21117" w:rsidRDefault="00C21117" w:rsidP="00C21117">
      <w:pPr>
        <w:numPr>
          <w:ilvl w:val="0"/>
          <w:numId w:val="4"/>
        </w:numPr>
        <w:autoSpaceDE w:val="0"/>
        <w:autoSpaceDN w:val="0"/>
        <w:bidi w:val="0"/>
        <w:adjustRightInd w:val="0"/>
        <w:ind w:left="426"/>
        <w:jc w:val="both"/>
        <w:rPr>
          <w:sz w:val="20"/>
          <w:szCs w:val="20"/>
        </w:rPr>
      </w:pPr>
      <w:proofErr w:type="spellStart"/>
      <w:r w:rsidRPr="00C21117">
        <w:rPr>
          <w:sz w:val="20"/>
          <w:szCs w:val="20"/>
        </w:rPr>
        <w:t>Abou-Dahab</w:t>
      </w:r>
      <w:proofErr w:type="spellEnd"/>
      <w:r w:rsidRPr="00C21117">
        <w:rPr>
          <w:sz w:val="20"/>
          <w:szCs w:val="20"/>
        </w:rPr>
        <w:t xml:space="preserve">, T.A.M. and G.N. Abdel-Aziz, (2006). Physiological effect of diphenylamine and tryptophan on the growth and chemical constituents of </w:t>
      </w:r>
      <w:proofErr w:type="spellStart"/>
      <w:r w:rsidRPr="00C21117">
        <w:rPr>
          <w:i/>
          <w:iCs/>
          <w:sz w:val="20"/>
          <w:szCs w:val="20"/>
        </w:rPr>
        <w:t>Philedendron</w:t>
      </w:r>
      <w:proofErr w:type="spellEnd"/>
      <w:r w:rsidRPr="00C21117">
        <w:rPr>
          <w:i/>
          <w:iCs/>
          <w:sz w:val="20"/>
          <w:szCs w:val="20"/>
        </w:rPr>
        <w:t xml:space="preserve"> </w:t>
      </w:r>
      <w:proofErr w:type="spellStart"/>
      <w:r w:rsidRPr="00C21117">
        <w:rPr>
          <w:i/>
          <w:iCs/>
          <w:sz w:val="20"/>
          <w:szCs w:val="20"/>
        </w:rPr>
        <w:t>erubescens</w:t>
      </w:r>
      <w:proofErr w:type="spellEnd"/>
      <w:r w:rsidRPr="00C21117">
        <w:rPr>
          <w:i/>
          <w:iCs/>
          <w:sz w:val="20"/>
          <w:szCs w:val="20"/>
        </w:rPr>
        <w:t xml:space="preserve"> </w:t>
      </w:r>
      <w:r w:rsidRPr="00C21117">
        <w:rPr>
          <w:sz w:val="20"/>
          <w:szCs w:val="20"/>
        </w:rPr>
        <w:t>plants. World J Agric Sci., 2(1): 75-81.</w:t>
      </w:r>
    </w:p>
    <w:p w:rsidR="00C21117" w:rsidRPr="00C21117" w:rsidRDefault="00C21117" w:rsidP="00C21117">
      <w:pPr>
        <w:numPr>
          <w:ilvl w:val="0"/>
          <w:numId w:val="4"/>
        </w:numPr>
        <w:autoSpaceDE w:val="0"/>
        <w:autoSpaceDN w:val="0"/>
        <w:bidi w:val="0"/>
        <w:adjustRightInd w:val="0"/>
        <w:ind w:left="426"/>
        <w:jc w:val="both"/>
        <w:rPr>
          <w:rFonts w:ascii="Arial" w:hAnsi="Arial" w:cs="Arial"/>
          <w:sz w:val="20"/>
          <w:szCs w:val="20"/>
          <w:lang w:eastAsia="en-US"/>
        </w:rPr>
      </w:pPr>
      <w:proofErr w:type="spellStart"/>
      <w:r w:rsidRPr="00C21117">
        <w:rPr>
          <w:sz w:val="20"/>
          <w:szCs w:val="20"/>
          <w:lang w:eastAsia="en-US"/>
        </w:rPr>
        <w:t>Alamri</w:t>
      </w:r>
      <w:proofErr w:type="spellEnd"/>
      <w:r w:rsidRPr="00C21117">
        <w:rPr>
          <w:sz w:val="20"/>
          <w:szCs w:val="20"/>
          <w:lang w:eastAsia="en-US"/>
        </w:rPr>
        <w:t xml:space="preserve"> M. S.  (2012). Characterization of </w:t>
      </w:r>
      <w:proofErr w:type="spellStart"/>
      <w:r w:rsidRPr="00C21117">
        <w:rPr>
          <w:sz w:val="20"/>
          <w:szCs w:val="20"/>
          <w:lang w:eastAsia="en-US"/>
        </w:rPr>
        <w:t>lupin</w:t>
      </w:r>
      <w:proofErr w:type="spellEnd"/>
      <w:r w:rsidRPr="00C21117">
        <w:rPr>
          <w:sz w:val="20"/>
          <w:szCs w:val="20"/>
          <w:lang w:eastAsia="en-US"/>
        </w:rPr>
        <w:t xml:space="preserve"> seed oils extracted from bitter and sweet types. PAK. J. Food Sci., 22(3): 161-167</w:t>
      </w:r>
      <w:r w:rsidRPr="00C21117">
        <w:rPr>
          <w:rFonts w:ascii="Arial" w:hAnsi="Arial" w:cs="Arial"/>
          <w:sz w:val="20"/>
          <w:szCs w:val="20"/>
          <w:lang w:eastAsia="en-US"/>
        </w:rPr>
        <w:t>.</w:t>
      </w:r>
    </w:p>
    <w:p w:rsidR="00C21117" w:rsidRPr="00C21117" w:rsidRDefault="00C21117" w:rsidP="00C21117">
      <w:pPr>
        <w:numPr>
          <w:ilvl w:val="0"/>
          <w:numId w:val="4"/>
        </w:numPr>
        <w:bidi w:val="0"/>
        <w:ind w:left="426"/>
        <w:jc w:val="both"/>
        <w:rPr>
          <w:sz w:val="20"/>
          <w:szCs w:val="20"/>
        </w:rPr>
      </w:pPr>
      <w:proofErr w:type="spellStart"/>
      <w:r w:rsidRPr="00C21117">
        <w:rPr>
          <w:sz w:val="20"/>
          <w:szCs w:val="20"/>
        </w:rPr>
        <w:t>Amin</w:t>
      </w:r>
      <w:proofErr w:type="spellEnd"/>
      <w:r w:rsidRPr="00C21117">
        <w:rPr>
          <w:sz w:val="20"/>
          <w:szCs w:val="20"/>
        </w:rPr>
        <w:t xml:space="preserve"> A.A., F.A </w:t>
      </w:r>
      <w:proofErr w:type="spellStart"/>
      <w:r w:rsidRPr="00C21117">
        <w:rPr>
          <w:sz w:val="20"/>
          <w:szCs w:val="20"/>
        </w:rPr>
        <w:t>Gharib</w:t>
      </w:r>
      <w:proofErr w:type="spellEnd"/>
      <w:r w:rsidRPr="00C21117">
        <w:rPr>
          <w:sz w:val="20"/>
          <w:szCs w:val="20"/>
        </w:rPr>
        <w:t>, M. El-</w:t>
      </w:r>
      <w:proofErr w:type="spellStart"/>
      <w:r w:rsidRPr="00C21117">
        <w:rPr>
          <w:sz w:val="20"/>
          <w:szCs w:val="20"/>
        </w:rPr>
        <w:t>Awadi</w:t>
      </w:r>
      <w:proofErr w:type="spellEnd"/>
      <w:r w:rsidRPr="00C21117">
        <w:rPr>
          <w:sz w:val="20"/>
          <w:szCs w:val="20"/>
        </w:rPr>
        <w:t xml:space="preserve"> and </w:t>
      </w:r>
      <w:proofErr w:type="spellStart"/>
      <w:r w:rsidRPr="00C21117">
        <w:rPr>
          <w:sz w:val="20"/>
          <w:szCs w:val="20"/>
        </w:rPr>
        <w:t>El.M</w:t>
      </w:r>
      <w:proofErr w:type="spellEnd"/>
      <w:r w:rsidRPr="00C21117">
        <w:rPr>
          <w:sz w:val="20"/>
          <w:szCs w:val="20"/>
        </w:rPr>
        <w:t xml:space="preserve">. </w:t>
      </w:r>
      <w:proofErr w:type="spellStart"/>
      <w:r w:rsidRPr="00C21117">
        <w:rPr>
          <w:sz w:val="20"/>
          <w:szCs w:val="20"/>
        </w:rPr>
        <w:t>Rashad</w:t>
      </w:r>
      <w:proofErr w:type="spellEnd"/>
      <w:r w:rsidRPr="00C21117">
        <w:rPr>
          <w:sz w:val="20"/>
          <w:szCs w:val="20"/>
        </w:rPr>
        <w:t xml:space="preserve"> (2011). Physiological response of onion  plants to foliar application of </w:t>
      </w:r>
      <w:proofErr w:type="spellStart"/>
      <w:r w:rsidRPr="00C21117">
        <w:rPr>
          <w:sz w:val="20"/>
          <w:szCs w:val="20"/>
        </w:rPr>
        <w:t>putrescine</w:t>
      </w:r>
      <w:proofErr w:type="spellEnd"/>
      <w:r w:rsidRPr="00C21117">
        <w:rPr>
          <w:sz w:val="20"/>
          <w:szCs w:val="20"/>
        </w:rPr>
        <w:t xml:space="preserve"> and glutamine. </w:t>
      </w:r>
      <w:proofErr w:type="spellStart"/>
      <w:r w:rsidRPr="00C21117">
        <w:rPr>
          <w:sz w:val="20"/>
          <w:szCs w:val="20"/>
        </w:rPr>
        <w:t>Scientia</w:t>
      </w:r>
      <w:proofErr w:type="spellEnd"/>
      <w:r w:rsidRPr="00C21117">
        <w:rPr>
          <w:sz w:val="20"/>
          <w:szCs w:val="20"/>
        </w:rPr>
        <w:t xml:space="preserve"> </w:t>
      </w:r>
      <w:proofErr w:type="spellStart"/>
      <w:r w:rsidRPr="00C21117">
        <w:rPr>
          <w:sz w:val="20"/>
          <w:szCs w:val="20"/>
        </w:rPr>
        <w:t>Horticulturae</w:t>
      </w:r>
      <w:proofErr w:type="spellEnd"/>
      <w:r w:rsidRPr="00C21117">
        <w:rPr>
          <w:sz w:val="20"/>
          <w:szCs w:val="20"/>
        </w:rPr>
        <w:t xml:space="preserve"> 129: 353-360</w:t>
      </w:r>
      <w:r w:rsidRPr="00C21117">
        <w:rPr>
          <w:sz w:val="20"/>
          <w:szCs w:val="20"/>
          <w:rtl/>
        </w:rPr>
        <w:t xml:space="preserve"> </w:t>
      </w:r>
    </w:p>
    <w:p w:rsidR="00C21117" w:rsidRPr="00C21117" w:rsidRDefault="00C21117" w:rsidP="00C21117">
      <w:pPr>
        <w:numPr>
          <w:ilvl w:val="0"/>
          <w:numId w:val="4"/>
        </w:numPr>
        <w:bidi w:val="0"/>
        <w:ind w:left="426"/>
        <w:jc w:val="both"/>
        <w:rPr>
          <w:sz w:val="20"/>
          <w:szCs w:val="20"/>
        </w:rPr>
      </w:pPr>
      <w:proofErr w:type="spellStart"/>
      <w:r w:rsidRPr="00C21117">
        <w:rPr>
          <w:sz w:val="20"/>
          <w:szCs w:val="20"/>
        </w:rPr>
        <w:t>Ammanullah</w:t>
      </w:r>
      <w:proofErr w:type="spellEnd"/>
      <w:r w:rsidRPr="00C21117">
        <w:rPr>
          <w:sz w:val="20"/>
          <w:szCs w:val="20"/>
        </w:rPr>
        <w:t xml:space="preserve">, M.M., S. </w:t>
      </w:r>
      <w:proofErr w:type="spellStart"/>
      <w:r w:rsidRPr="00C21117">
        <w:rPr>
          <w:sz w:val="20"/>
          <w:szCs w:val="20"/>
        </w:rPr>
        <w:t>Sekar</w:t>
      </w:r>
      <w:proofErr w:type="spellEnd"/>
      <w:r w:rsidRPr="00C21117">
        <w:rPr>
          <w:sz w:val="20"/>
          <w:szCs w:val="20"/>
        </w:rPr>
        <w:t xml:space="preserve"> and S. </w:t>
      </w:r>
      <w:proofErr w:type="spellStart"/>
      <w:r w:rsidRPr="00C21117">
        <w:rPr>
          <w:sz w:val="20"/>
          <w:szCs w:val="20"/>
        </w:rPr>
        <w:t>Vicent</w:t>
      </w:r>
      <w:proofErr w:type="spellEnd"/>
      <w:r w:rsidRPr="00C21117">
        <w:rPr>
          <w:sz w:val="20"/>
          <w:szCs w:val="20"/>
        </w:rPr>
        <w:t>, 2010. Plant growth substances in crop production. Asian J. Plant Sci., 9:215-222.</w:t>
      </w:r>
    </w:p>
    <w:p w:rsidR="00C21117" w:rsidRPr="00C21117" w:rsidRDefault="00C21117" w:rsidP="00C21117">
      <w:pPr>
        <w:numPr>
          <w:ilvl w:val="0"/>
          <w:numId w:val="4"/>
        </w:numPr>
        <w:autoSpaceDE w:val="0"/>
        <w:autoSpaceDN w:val="0"/>
        <w:bidi w:val="0"/>
        <w:adjustRightInd w:val="0"/>
        <w:ind w:left="426"/>
        <w:jc w:val="both"/>
        <w:rPr>
          <w:sz w:val="20"/>
          <w:szCs w:val="20"/>
        </w:rPr>
      </w:pPr>
      <w:proofErr w:type="spellStart"/>
      <w:r w:rsidRPr="00C21117">
        <w:rPr>
          <w:sz w:val="20"/>
          <w:szCs w:val="20"/>
        </w:rPr>
        <w:t>Attoa</w:t>
      </w:r>
      <w:proofErr w:type="spellEnd"/>
      <w:r w:rsidRPr="00C21117">
        <w:rPr>
          <w:sz w:val="20"/>
          <w:szCs w:val="20"/>
        </w:rPr>
        <w:t xml:space="preserve">, G. E., H.E. </w:t>
      </w:r>
      <w:proofErr w:type="spellStart"/>
      <w:r w:rsidRPr="00C21117">
        <w:rPr>
          <w:sz w:val="20"/>
          <w:szCs w:val="20"/>
        </w:rPr>
        <w:t>Wahba</w:t>
      </w:r>
      <w:proofErr w:type="spellEnd"/>
      <w:r w:rsidRPr="00C21117">
        <w:rPr>
          <w:sz w:val="20"/>
          <w:szCs w:val="20"/>
        </w:rPr>
        <w:t xml:space="preserve"> and A.A. </w:t>
      </w:r>
      <w:proofErr w:type="spellStart"/>
      <w:r w:rsidRPr="00C21117">
        <w:rPr>
          <w:sz w:val="20"/>
          <w:szCs w:val="20"/>
        </w:rPr>
        <w:t>Farahat</w:t>
      </w:r>
      <w:proofErr w:type="spellEnd"/>
      <w:r w:rsidRPr="00C21117">
        <w:rPr>
          <w:sz w:val="20"/>
          <w:szCs w:val="20"/>
        </w:rPr>
        <w:t xml:space="preserve"> (2000). effect of some amino acids and </w:t>
      </w:r>
      <w:proofErr w:type="spellStart"/>
      <w:r w:rsidRPr="00C21117">
        <w:rPr>
          <w:sz w:val="20"/>
          <w:szCs w:val="20"/>
        </w:rPr>
        <w:t>sulphur</w:t>
      </w:r>
      <w:proofErr w:type="spellEnd"/>
      <w:r w:rsidRPr="00C21117">
        <w:rPr>
          <w:sz w:val="20"/>
          <w:szCs w:val="20"/>
        </w:rPr>
        <w:t xml:space="preserve"> fertilization on growth and chemical composition of </w:t>
      </w:r>
      <w:proofErr w:type="spellStart"/>
      <w:r w:rsidRPr="00C21117">
        <w:rPr>
          <w:i/>
          <w:iCs/>
          <w:sz w:val="20"/>
          <w:szCs w:val="20"/>
        </w:rPr>
        <w:t>Iberis</w:t>
      </w:r>
      <w:proofErr w:type="spellEnd"/>
      <w:r w:rsidRPr="00C21117">
        <w:rPr>
          <w:i/>
          <w:iCs/>
          <w:sz w:val="20"/>
          <w:szCs w:val="20"/>
        </w:rPr>
        <w:t xml:space="preserve"> </w:t>
      </w:r>
      <w:proofErr w:type="spellStart"/>
      <w:r w:rsidRPr="00C21117">
        <w:rPr>
          <w:i/>
          <w:iCs/>
          <w:sz w:val="20"/>
          <w:szCs w:val="20"/>
        </w:rPr>
        <w:t>amara</w:t>
      </w:r>
      <w:proofErr w:type="spellEnd"/>
      <w:r w:rsidRPr="00C21117">
        <w:rPr>
          <w:i/>
          <w:iCs/>
          <w:sz w:val="20"/>
          <w:szCs w:val="20"/>
        </w:rPr>
        <w:t xml:space="preserve"> </w:t>
      </w:r>
      <w:r w:rsidRPr="00C21117">
        <w:rPr>
          <w:sz w:val="20"/>
          <w:szCs w:val="20"/>
        </w:rPr>
        <w:t>L. plants. Egypt. J. Hort., 29:17-37.</w:t>
      </w:r>
    </w:p>
    <w:p w:rsidR="00C21117" w:rsidRPr="00C21117" w:rsidRDefault="00C21117" w:rsidP="00C21117">
      <w:pPr>
        <w:numPr>
          <w:ilvl w:val="0"/>
          <w:numId w:val="4"/>
        </w:numPr>
        <w:autoSpaceDE w:val="0"/>
        <w:autoSpaceDN w:val="0"/>
        <w:bidi w:val="0"/>
        <w:adjustRightInd w:val="0"/>
        <w:ind w:left="426"/>
        <w:jc w:val="both"/>
        <w:rPr>
          <w:sz w:val="20"/>
          <w:szCs w:val="20"/>
        </w:rPr>
      </w:pPr>
      <w:proofErr w:type="spellStart"/>
      <w:r w:rsidRPr="00C21117">
        <w:rPr>
          <w:sz w:val="20"/>
          <w:szCs w:val="20"/>
        </w:rPr>
        <w:t>Ayad</w:t>
      </w:r>
      <w:proofErr w:type="spellEnd"/>
      <w:r w:rsidRPr="00C21117">
        <w:rPr>
          <w:sz w:val="20"/>
          <w:szCs w:val="20"/>
        </w:rPr>
        <w:t xml:space="preserve"> H.S. and </w:t>
      </w:r>
      <w:r w:rsidRPr="00C21117">
        <w:rPr>
          <w:sz w:val="20"/>
          <w:szCs w:val="20"/>
          <w:lang w:eastAsia="en-US"/>
        </w:rPr>
        <w:t xml:space="preserve">K.M. </w:t>
      </w:r>
      <w:proofErr w:type="spellStart"/>
      <w:r w:rsidRPr="00C21117">
        <w:rPr>
          <w:sz w:val="20"/>
          <w:szCs w:val="20"/>
          <w:lang w:eastAsia="en-US"/>
        </w:rPr>
        <w:t>Gamal</w:t>
      </w:r>
      <w:proofErr w:type="spellEnd"/>
      <w:r w:rsidRPr="00C21117">
        <w:rPr>
          <w:sz w:val="20"/>
          <w:szCs w:val="20"/>
          <w:lang w:eastAsia="en-US"/>
        </w:rPr>
        <w:t xml:space="preserve"> El-Din (2011).</w:t>
      </w:r>
      <w:r w:rsidRPr="00C21117">
        <w:rPr>
          <w:sz w:val="20"/>
          <w:szCs w:val="20"/>
        </w:rPr>
        <w:t xml:space="preserve"> Effect of </w:t>
      </w:r>
      <w:proofErr w:type="spellStart"/>
      <w:r w:rsidRPr="00C21117">
        <w:rPr>
          <w:sz w:val="20"/>
          <w:szCs w:val="20"/>
        </w:rPr>
        <w:t>atonik</w:t>
      </w:r>
      <w:proofErr w:type="spellEnd"/>
      <w:r w:rsidRPr="00C21117">
        <w:rPr>
          <w:sz w:val="20"/>
          <w:szCs w:val="20"/>
        </w:rPr>
        <w:t xml:space="preserve"> and </w:t>
      </w:r>
      <w:proofErr w:type="spellStart"/>
      <w:r w:rsidRPr="00C21117">
        <w:rPr>
          <w:sz w:val="20"/>
          <w:szCs w:val="20"/>
        </w:rPr>
        <w:t>benzyladenine</w:t>
      </w:r>
      <w:proofErr w:type="spellEnd"/>
      <w:r w:rsidRPr="00C21117">
        <w:rPr>
          <w:sz w:val="20"/>
          <w:szCs w:val="20"/>
        </w:rPr>
        <w:t xml:space="preserve"> on growth and some biochemical constituents of lupine plant </w:t>
      </w:r>
      <w:r w:rsidRPr="00C21117">
        <w:rPr>
          <w:sz w:val="20"/>
          <w:szCs w:val="20"/>
          <w:lang w:eastAsia="en-US"/>
        </w:rPr>
        <w:t>(</w:t>
      </w:r>
      <w:proofErr w:type="spellStart"/>
      <w:r w:rsidRPr="00C21117">
        <w:rPr>
          <w:i/>
          <w:iCs/>
          <w:sz w:val="20"/>
          <w:szCs w:val="20"/>
          <w:lang w:eastAsia="en-US"/>
        </w:rPr>
        <w:t>Lupinus</w:t>
      </w:r>
      <w:proofErr w:type="spellEnd"/>
      <w:r w:rsidRPr="00C21117">
        <w:rPr>
          <w:i/>
          <w:iCs/>
          <w:sz w:val="20"/>
          <w:szCs w:val="20"/>
          <w:lang w:eastAsia="en-US"/>
        </w:rPr>
        <w:t xml:space="preserve"> </w:t>
      </w:r>
      <w:proofErr w:type="spellStart"/>
      <w:r w:rsidRPr="00C21117">
        <w:rPr>
          <w:i/>
          <w:iCs/>
          <w:sz w:val="20"/>
          <w:szCs w:val="20"/>
          <w:lang w:eastAsia="en-US"/>
        </w:rPr>
        <w:t>termis</w:t>
      </w:r>
      <w:proofErr w:type="spellEnd"/>
      <w:r w:rsidRPr="00C21117">
        <w:rPr>
          <w:i/>
          <w:iCs/>
          <w:sz w:val="20"/>
          <w:szCs w:val="20"/>
          <w:lang w:eastAsia="en-US"/>
        </w:rPr>
        <w:t xml:space="preserve"> </w:t>
      </w:r>
      <w:r w:rsidRPr="00C21117">
        <w:rPr>
          <w:sz w:val="20"/>
          <w:szCs w:val="20"/>
          <w:lang w:eastAsia="en-US"/>
        </w:rPr>
        <w:t>L.).</w:t>
      </w:r>
      <w:r w:rsidRPr="00C21117">
        <w:rPr>
          <w:sz w:val="20"/>
          <w:szCs w:val="20"/>
        </w:rPr>
        <w:t xml:space="preserve"> American-Eurasian J Agric. And Environ. Sci., 10(4): 519-524.  </w:t>
      </w:r>
    </w:p>
    <w:p w:rsidR="00C21117" w:rsidRPr="00C21117" w:rsidRDefault="00C21117" w:rsidP="00C21117">
      <w:pPr>
        <w:numPr>
          <w:ilvl w:val="0"/>
          <w:numId w:val="4"/>
        </w:numPr>
        <w:autoSpaceDE w:val="0"/>
        <w:autoSpaceDN w:val="0"/>
        <w:bidi w:val="0"/>
        <w:adjustRightInd w:val="0"/>
        <w:ind w:left="426"/>
        <w:jc w:val="both"/>
        <w:rPr>
          <w:sz w:val="20"/>
          <w:szCs w:val="20"/>
          <w:lang w:eastAsia="en-US"/>
        </w:rPr>
      </w:pPr>
      <w:proofErr w:type="spellStart"/>
      <w:r w:rsidRPr="00C21117">
        <w:rPr>
          <w:sz w:val="20"/>
          <w:szCs w:val="20"/>
          <w:lang w:eastAsia="en-US"/>
        </w:rPr>
        <w:t>Bekheta</w:t>
      </w:r>
      <w:proofErr w:type="spellEnd"/>
      <w:r w:rsidRPr="00C21117">
        <w:rPr>
          <w:sz w:val="20"/>
          <w:szCs w:val="20"/>
          <w:lang w:eastAsia="en-US"/>
        </w:rPr>
        <w:t xml:space="preserve">, M.A.A. and M. H. </w:t>
      </w:r>
      <w:proofErr w:type="spellStart"/>
      <w:r w:rsidRPr="00C21117">
        <w:rPr>
          <w:sz w:val="20"/>
          <w:szCs w:val="20"/>
          <w:lang w:eastAsia="en-US"/>
        </w:rPr>
        <w:t>Mahgoub</w:t>
      </w:r>
      <w:proofErr w:type="spellEnd"/>
      <w:r w:rsidRPr="00C21117">
        <w:rPr>
          <w:sz w:val="20"/>
          <w:szCs w:val="20"/>
          <w:lang w:eastAsia="en-US"/>
        </w:rPr>
        <w:t xml:space="preserve"> (2005). Application of Kinetin and phenylalanine to improve flowering characters, vase life of cut flowers as well as vegetative growth and biochemical </w:t>
      </w:r>
      <w:proofErr w:type="spellStart"/>
      <w:r w:rsidRPr="00C21117">
        <w:rPr>
          <w:sz w:val="20"/>
          <w:szCs w:val="20"/>
          <w:lang w:eastAsia="en-US"/>
        </w:rPr>
        <w:t>constitunts</w:t>
      </w:r>
      <w:proofErr w:type="spellEnd"/>
      <w:r w:rsidRPr="00C21117">
        <w:rPr>
          <w:sz w:val="20"/>
          <w:szCs w:val="20"/>
          <w:lang w:eastAsia="en-US"/>
        </w:rPr>
        <w:t xml:space="preserve"> of carnation plants. Egypt.,  J., of Appl. Sci., 20  ( 6 A), 234 – 246.</w:t>
      </w:r>
    </w:p>
    <w:p w:rsidR="00C21117" w:rsidRPr="00C21117" w:rsidRDefault="00C21117" w:rsidP="00C21117">
      <w:pPr>
        <w:numPr>
          <w:ilvl w:val="0"/>
          <w:numId w:val="4"/>
        </w:numPr>
        <w:autoSpaceDE w:val="0"/>
        <w:autoSpaceDN w:val="0"/>
        <w:bidi w:val="0"/>
        <w:adjustRightInd w:val="0"/>
        <w:ind w:left="426"/>
        <w:jc w:val="both"/>
        <w:rPr>
          <w:sz w:val="20"/>
          <w:szCs w:val="20"/>
          <w:lang w:eastAsia="en-US"/>
        </w:rPr>
      </w:pPr>
      <w:proofErr w:type="spellStart"/>
      <w:r w:rsidRPr="00C21117">
        <w:rPr>
          <w:sz w:val="20"/>
          <w:szCs w:val="20"/>
          <w:lang w:eastAsia="en-US"/>
        </w:rPr>
        <w:t>Chhun</w:t>
      </w:r>
      <w:proofErr w:type="spellEnd"/>
      <w:r w:rsidRPr="00C21117">
        <w:rPr>
          <w:sz w:val="20"/>
          <w:szCs w:val="20"/>
          <w:lang w:eastAsia="en-US"/>
        </w:rPr>
        <w:t xml:space="preserve">, T., S. </w:t>
      </w:r>
      <w:proofErr w:type="spellStart"/>
      <w:r w:rsidRPr="00C21117">
        <w:rPr>
          <w:sz w:val="20"/>
          <w:szCs w:val="20"/>
          <w:lang w:eastAsia="en-US"/>
        </w:rPr>
        <w:t>Takcta</w:t>
      </w:r>
      <w:proofErr w:type="spellEnd"/>
      <w:r w:rsidRPr="00C21117">
        <w:rPr>
          <w:sz w:val="20"/>
          <w:szCs w:val="20"/>
          <w:lang w:eastAsia="en-US"/>
        </w:rPr>
        <w:t>, S. Tsurumi and I. Masahiko, 2004.</w:t>
      </w:r>
      <w:r w:rsidRPr="00C21117">
        <w:rPr>
          <w:lang w:eastAsia="en-US"/>
        </w:rPr>
        <w:t> </w:t>
      </w:r>
      <w:bookmarkStart w:id="3" w:name="239560_ja"/>
      <w:bookmarkEnd w:id="3"/>
      <w:r w:rsidRPr="00C21117">
        <w:rPr>
          <w:sz w:val="20"/>
          <w:szCs w:val="20"/>
          <w:lang w:eastAsia="en-US"/>
        </w:rPr>
        <w:t xml:space="preserve">Different </w:t>
      </w:r>
      <w:proofErr w:type="spellStart"/>
      <w:r w:rsidRPr="00C21117">
        <w:rPr>
          <w:sz w:val="20"/>
          <w:szCs w:val="20"/>
          <w:lang w:eastAsia="en-US"/>
        </w:rPr>
        <w:t>behaviour</w:t>
      </w:r>
      <w:proofErr w:type="spellEnd"/>
      <w:r w:rsidRPr="00C21117">
        <w:rPr>
          <w:sz w:val="20"/>
          <w:szCs w:val="20"/>
          <w:lang w:eastAsia="en-US"/>
        </w:rPr>
        <w:t xml:space="preserve"> of indole-3-acetic acid and indole-3-butyric acid in stimulating lateral root development in rice (</w:t>
      </w:r>
      <w:proofErr w:type="spellStart"/>
      <w:r w:rsidRPr="00C21117">
        <w:rPr>
          <w:sz w:val="20"/>
          <w:szCs w:val="20"/>
          <w:lang w:eastAsia="en-US"/>
        </w:rPr>
        <w:t>Oryza</w:t>
      </w:r>
      <w:proofErr w:type="spellEnd"/>
      <w:r w:rsidRPr="00C21117">
        <w:rPr>
          <w:sz w:val="20"/>
          <w:szCs w:val="20"/>
          <w:lang w:eastAsia="en-US"/>
        </w:rPr>
        <w:t xml:space="preserve"> sativa</w:t>
      </w:r>
      <w:r w:rsidRPr="00C21117">
        <w:rPr>
          <w:lang w:eastAsia="en-US"/>
        </w:rPr>
        <w:t> </w:t>
      </w:r>
      <w:r w:rsidRPr="00C21117">
        <w:rPr>
          <w:sz w:val="20"/>
          <w:szCs w:val="20"/>
          <w:lang w:eastAsia="en-US"/>
        </w:rPr>
        <w:t xml:space="preserve">L.). Plant Growth </w:t>
      </w:r>
      <w:proofErr w:type="spellStart"/>
      <w:r w:rsidRPr="00C21117">
        <w:rPr>
          <w:sz w:val="20"/>
          <w:szCs w:val="20"/>
          <w:lang w:eastAsia="en-US"/>
        </w:rPr>
        <w:t>Regul</w:t>
      </w:r>
      <w:proofErr w:type="spellEnd"/>
      <w:r w:rsidRPr="00C21117">
        <w:rPr>
          <w:sz w:val="20"/>
          <w:szCs w:val="20"/>
          <w:lang w:eastAsia="en-US"/>
        </w:rPr>
        <w:t xml:space="preserve">., 43: 135-143. </w:t>
      </w:r>
    </w:p>
    <w:p w:rsidR="00C21117" w:rsidRPr="00C21117" w:rsidRDefault="00C21117" w:rsidP="00C21117">
      <w:pPr>
        <w:numPr>
          <w:ilvl w:val="0"/>
          <w:numId w:val="4"/>
        </w:numPr>
        <w:autoSpaceDE w:val="0"/>
        <w:autoSpaceDN w:val="0"/>
        <w:bidi w:val="0"/>
        <w:adjustRightInd w:val="0"/>
        <w:ind w:left="426"/>
        <w:jc w:val="both"/>
        <w:rPr>
          <w:sz w:val="20"/>
          <w:szCs w:val="20"/>
        </w:rPr>
      </w:pPr>
      <w:proofErr w:type="spellStart"/>
      <w:r w:rsidRPr="00C21117">
        <w:rPr>
          <w:sz w:val="20"/>
          <w:szCs w:val="20"/>
          <w:lang w:bidi="ar-EG"/>
        </w:rPr>
        <w:t>Dawood</w:t>
      </w:r>
      <w:proofErr w:type="spellEnd"/>
      <w:r w:rsidRPr="00C21117">
        <w:rPr>
          <w:sz w:val="20"/>
          <w:szCs w:val="20"/>
          <w:lang w:bidi="ar-EG"/>
        </w:rPr>
        <w:t xml:space="preserve">, M. G.  and H.A.A. </w:t>
      </w:r>
      <w:proofErr w:type="spellStart"/>
      <w:r w:rsidRPr="00C21117">
        <w:rPr>
          <w:sz w:val="20"/>
          <w:szCs w:val="20"/>
          <w:lang w:bidi="ar-EG"/>
        </w:rPr>
        <w:t>Taie</w:t>
      </w:r>
      <w:proofErr w:type="spellEnd"/>
      <w:r w:rsidRPr="00C21117">
        <w:rPr>
          <w:sz w:val="20"/>
          <w:szCs w:val="20"/>
          <w:lang w:bidi="ar-EG"/>
        </w:rPr>
        <w:t xml:space="preserve"> (2009): </w:t>
      </w:r>
      <w:proofErr w:type="spellStart"/>
      <w:r w:rsidRPr="00C21117">
        <w:rPr>
          <w:sz w:val="20"/>
          <w:szCs w:val="20"/>
        </w:rPr>
        <w:t>Allelopathic</w:t>
      </w:r>
      <w:proofErr w:type="spellEnd"/>
      <w:r w:rsidRPr="00C21117">
        <w:rPr>
          <w:sz w:val="20"/>
          <w:szCs w:val="20"/>
        </w:rPr>
        <w:t xml:space="preserve"> potentiality of aqueous leaf extract of lantana and eucalyptus on germination, yield and chemical constituents of lupine seeds J. Biol. Chem. Environ. Sci., 4 (4): 167-185.</w:t>
      </w:r>
    </w:p>
    <w:p w:rsidR="00C21117" w:rsidRPr="00C21117" w:rsidRDefault="00C21117" w:rsidP="00C21117">
      <w:pPr>
        <w:numPr>
          <w:ilvl w:val="0"/>
          <w:numId w:val="4"/>
        </w:numPr>
        <w:autoSpaceDE w:val="0"/>
        <w:autoSpaceDN w:val="0"/>
        <w:bidi w:val="0"/>
        <w:adjustRightInd w:val="0"/>
        <w:ind w:left="426"/>
        <w:jc w:val="both"/>
        <w:rPr>
          <w:sz w:val="20"/>
          <w:szCs w:val="20"/>
        </w:rPr>
      </w:pPr>
      <w:proofErr w:type="spellStart"/>
      <w:r w:rsidRPr="00C21117">
        <w:rPr>
          <w:sz w:val="20"/>
          <w:szCs w:val="20"/>
        </w:rPr>
        <w:lastRenderedPageBreak/>
        <w:t>Dawood</w:t>
      </w:r>
      <w:proofErr w:type="spellEnd"/>
      <w:r w:rsidRPr="00C21117">
        <w:rPr>
          <w:sz w:val="20"/>
          <w:szCs w:val="20"/>
        </w:rPr>
        <w:t xml:space="preserve">, M. G.  and M.S. </w:t>
      </w:r>
      <w:proofErr w:type="spellStart"/>
      <w:r w:rsidRPr="00C21117">
        <w:rPr>
          <w:sz w:val="20"/>
          <w:szCs w:val="20"/>
        </w:rPr>
        <w:t>Sadak</w:t>
      </w:r>
      <w:proofErr w:type="spellEnd"/>
      <w:r w:rsidRPr="00C21117">
        <w:rPr>
          <w:sz w:val="20"/>
          <w:szCs w:val="20"/>
        </w:rPr>
        <w:t xml:space="preserve"> (2007). Physiological response of canola plants</w:t>
      </w:r>
      <w:r w:rsidRPr="00C21117">
        <w:rPr>
          <w:rFonts w:hint="cs"/>
          <w:sz w:val="20"/>
          <w:szCs w:val="20"/>
          <w:rtl/>
        </w:rPr>
        <w:t xml:space="preserve"> </w:t>
      </w:r>
      <w:r w:rsidRPr="00C21117">
        <w:rPr>
          <w:sz w:val="20"/>
          <w:szCs w:val="20"/>
        </w:rPr>
        <w:t>(</w:t>
      </w:r>
      <w:proofErr w:type="spellStart"/>
      <w:r w:rsidRPr="00C21117">
        <w:rPr>
          <w:i/>
          <w:iCs/>
          <w:sz w:val="20"/>
          <w:szCs w:val="20"/>
        </w:rPr>
        <w:t>Brassica</w:t>
      </w:r>
      <w:proofErr w:type="spellEnd"/>
      <w:r w:rsidRPr="00C21117">
        <w:rPr>
          <w:i/>
          <w:iCs/>
          <w:sz w:val="20"/>
          <w:szCs w:val="20"/>
        </w:rPr>
        <w:t xml:space="preserve"> </w:t>
      </w:r>
      <w:proofErr w:type="spellStart"/>
      <w:r w:rsidRPr="00C21117">
        <w:rPr>
          <w:i/>
          <w:iCs/>
          <w:sz w:val="20"/>
          <w:szCs w:val="20"/>
        </w:rPr>
        <w:t>napus</w:t>
      </w:r>
      <w:proofErr w:type="spellEnd"/>
      <w:r w:rsidRPr="00C21117">
        <w:rPr>
          <w:i/>
          <w:iCs/>
          <w:sz w:val="20"/>
          <w:szCs w:val="20"/>
        </w:rPr>
        <w:t xml:space="preserve"> </w:t>
      </w:r>
      <w:r w:rsidRPr="00C21117">
        <w:rPr>
          <w:sz w:val="20"/>
          <w:szCs w:val="20"/>
        </w:rPr>
        <w:t xml:space="preserve">L.) to tryptophan or </w:t>
      </w:r>
      <w:proofErr w:type="spellStart"/>
      <w:r w:rsidRPr="00C21117">
        <w:rPr>
          <w:sz w:val="20"/>
          <w:szCs w:val="20"/>
        </w:rPr>
        <w:t>benzyladenine</w:t>
      </w:r>
      <w:proofErr w:type="spellEnd"/>
      <w:r w:rsidRPr="00C21117">
        <w:rPr>
          <w:sz w:val="20"/>
          <w:szCs w:val="20"/>
        </w:rPr>
        <w:t xml:space="preserve">. </w:t>
      </w:r>
      <w:proofErr w:type="spellStart"/>
      <w:r w:rsidRPr="00C21117">
        <w:rPr>
          <w:sz w:val="20"/>
          <w:szCs w:val="20"/>
        </w:rPr>
        <w:t>Lucrari</w:t>
      </w:r>
      <w:proofErr w:type="spellEnd"/>
      <w:r w:rsidRPr="00C21117">
        <w:rPr>
          <w:sz w:val="20"/>
          <w:szCs w:val="20"/>
        </w:rPr>
        <w:t xml:space="preserve"> </w:t>
      </w:r>
      <w:proofErr w:type="spellStart"/>
      <w:r w:rsidRPr="00C21117">
        <w:rPr>
          <w:sz w:val="20"/>
          <w:szCs w:val="20"/>
        </w:rPr>
        <w:t>Stiintifice</w:t>
      </w:r>
      <w:proofErr w:type="spellEnd"/>
      <w:r w:rsidRPr="00C21117">
        <w:rPr>
          <w:sz w:val="20"/>
          <w:szCs w:val="20"/>
        </w:rPr>
        <w:t>, 50: 198-207.</w:t>
      </w:r>
    </w:p>
    <w:p w:rsidR="00C21117" w:rsidRPr="00C21117" w:rsidRDefault="00C21117" w:rsidP="00C21117">
      <w:pPr>
        <w:numPr>
          <w:ilvl w:val="0"/>
          <w:numId w:val="4"/>
        </w:numPr>
        <w:bidi w:val="0"/>
        <w:ind w:left="426"/>
        <w:jc w:val="both"/>
        <w:rPr>
          <w:rFonts w:cs="Simplified Arabic"/>
          <w:sz w:val="20"/>
          <w:szCs w:val="20"/>
          <w:lang w:bidi="ar-EG"/>
        </w:rPr>
      </w:pPr>
      <w:r w:rsidRPr="00C21117">
        <w:rPr>
          <w:sz w:val="20"/>
          <w:szCs w:val="20"/>
          <w:lang w:bidi="ar-EG"/>
        </w:rPr>
        <w:t xml:space="preserve">Dubois, M., K.A. Gilles, J. R. Hamilton, P.A. </w:t>
      </w:r>
      <w:proofErr w:type="spellStart"/>
      <w:r w:rsidRPr="00C21117">
        <w:rPr>
          <w:sz w:val="20"/>
          <w:szCs w:val="20"/>
          <w:lang w:bidi="ar-EG"/>
        </w:rPr>
        <w:t>Robers</w:t>
      </w:r>
      <w:proofErr w:type="spellEnd"/>
      <w:r w:rsidRPr="00C21117">
        <w:rPr>
          <w:sz w:val="20"/>
          <w:szCs w:val="20"/>
          <w:lang w:bidi="ar-EG"/>
        </w:rPr>
        <w:t xml:space="preserve"> and F. Smith (1956). Colorimetric method for determination of sugar and related substances. </w:t>
      </w:r>
      <w:proofErr w:type="spellStart"/>
      <w:r w:rsidRPr="00C21117">
        <w:rPr>
          <w:sz w:val="20"/>
          <w:szCs w:val="20"/>
          <w:lang w:bidi="ar-EG"/>
        </w:rPr>
        <w:t>Annal</w:t>
      </w:r>
      <w:proofErr w:type="spellEnd"/>
      <w:r w:rsidRPr="00C21117">
        <w:rPr>
          <w:sz w:val="20"/>
          <w:szCs w:val="20"/>
          <w:lang w:bidi="ar-EG"/>
        </w:rPr>
        <w:t>. Chem., 28: 350</w:t>
      </w:r>
      <w:r w:rsidRPr="00C21117">
        <w:rPr>
          <w:sz w:val="20"/>
          <w:szCs w:val="20"/>
        </w:rPr>
        <w:t>-</w:t>
      </w:r>
      <w:r w:rsidRPr="00C21117">
        <w:rPr>
          <w:sz w:val="20"/>
          <w:szCs w:val="20"/>
          <w:lang w:bidi="ar-EG"/>
        </w:rPr>
        <w:t>356.</w:t>
      </w:r>
    </w:p>
    <w:p w:rsidR="00C21117" w:rsidRPr="00C21117" w:rsidRDefault="00C21117" w:rsidP="00C21117">
      <w:pPr>
        <w:numPr>
          <w:ilvl w:val="0"/>
          <w:numId w:val="4"/>
        </w:numPr>
        <w:autoSpaceDE w:val="0"/>
        <w:autoSpaceDN w:val="0"/>
        <w:bidi w:val="0"/>
        <w:adjustRightInd w:val="0"/>
        <w:ind w:left="426"/>
        <w:jc w:val="both"/>
        <w:rPr>
          <w:sz w:val="20"/>
          <w:szCs w:val="20"/>
        </w:rPr>
      </w:pPr>
      <w:r w:rsidRPr="00C21117">
        <w:rPr>
          <w:sz w:val="20"/>
          <w:szCs w:val="20"/>
          <w:lang w:val="es-ES"/>
        </w:rPr>
        <w:t xml:space="preserve">El-Saeid H.M , H.F. Abouziena and  M.S.A. Abd Alla (2011). </w:t>
      </w:r>
      <w:r w:rsidRPr="00C21117">
        <w:rPr>
          <w:sz w:val="20"/>
          <w:szCs w:val="20"/>
        </w:rPr>
        <w:t xml:space="preserve">Effect of some </w:t>
      </w:r>
      <w:proofErr w:type="spellStart"/>
      <w:r w:rsidRPr="00C21117">
        <w:rPr>
          <w:sz w:val="20"/>
          <w:szCs w:val="20"/>
        </w:rPr>
        <w:t>bioregulators</w:t>
      </w:r>
      <w:proofErr w:type="spellEnd"/>
      <w:r w:rsidRPr="00C21117">
        <w:rPr>
          <w:sz w:val="20"/>
          <w:szCs w:val="20"/>
        </w:rPr>
        <w:t xml:space="preserve"> on white lupine (</w:t>
      </w:r>
      <w:proofErr w:type="spellStart"/>
      <w:r w:rsidRPr="00C21117">
        <w:rPr>
          <w:i/>
          <w:iCs/>
          <w:sz w:val="20"/>
          <w:szCs w:val="20"/>
        </w:rPr>
        <w:t>Lupinus</w:t>
      </w:r>
      <w:proofErr w:type="spellEnd"/>
      <w:r w:rsidRPr="00C21117">
        <w:rPr>
          <w:i/>
          <w:iCs/>
          <w:sz w:val="20"/>
          <w:szCs w:val="20"/>
        </w:rPr>
        <w:t xml:space="preserve"> </w:t>
      </w:r>
      <w:proofErr w:type="spellStart"/>
      <w:r w:rsidRPr="00C21117">
        <w:rPr>
          <w:i/>
          <w:iCs/>
          <w:sz w:val="20"/>
          <w:szCs w:val="20"/>
        </w:rPr>
        <w:t>termis</w:t>
      </w:r>
      <w:proofErr w:type="spellEnd"/>
      <w:r w:rsidRPr="00C21117">
        <w:rPr>
          <w:sz w:val="20"/>
          <w:szCs w:val="20"/>
        </w:rPr>
        <w:t xml:space="preserve">) seed yield and its components and on endogenous hormones content in seeds, Electronic Journal of Polish Agricultural Universities 14(4), 7 pages. </w:t>
      </w:r>
      <w:hyperlink r:id="rId13" w:history="1">
        <w:r w:rsidRPr="00C21117">
          <w:rPr>
            <w:rStyle w:val="Hyperlink"/>
            <w:color w:val="auto"/>
            <w:sz w:val="20"/>
            <w:szCs w:val="20"/>
            <w:u w:val="none"/>
          </w:rPr>
          <w:t>http://www.ejpau.media.pl/volume14/issue4/art-02.html</w:t>
        </w:r>
      </w:hyperlink>
    </w:p>
    <w:p w:rsidR="00C21117" w:rsidRPr="00C21117" w:rsidRDefault="00C21117" w:rsidP="00C21117">
      <w:pPr>
        <w:numPr>
          <w:ilvl w:val="0"/>
          <w:numId w:val="4"/>
        </w:numPr>
        <w:autoSpaceDE w:val="0"/>
        <w:autoSpaceDN w:val="0"/>
        <w:bidi w:val="0"/>
        <w:adjustRightInd w:val="0"/>
        <w:ind w:left="426"/>
        <w:jc w:val="both"/>
        <w:rPr>
          <w:rFonts w:ascii="TimesNewRomanPSMT" w:hAnsi="TimesNewRomanPSMT" w:cs="TimesNewRomanPSMT"/>
          <w:sz w:val="20"/>
          <w:szCs w:val="20"/>
          <w:lang w:eastAsia="en-US"/>
        </w:rPr>
      </w:pPr>
      <w:r w:rsidRPr="00C21117">
        <w:rPr>
          <w:rFonts w:ascii="TimesNewRomanPSMT" w:hAnsi="TimesNewRomanPSMT" w:cs="TimesNewRomanPSMT"/>
          <w:sz w:val="20"/>
          <w:szCs w:val="20"/>
          <w:lang w:eastAsia="en-US"/>
        </w:rPr>
        <w:t>FAO, Food and Agriculture Organization of United Nations, Agriculture Data FAO, (2009). http://www.faostat.com</w:t>
      </w:r>
    </w:p>
    <w:p w:rsidR="00C21117" w:rsidRPr="00C21117" w:rsidRDefault="00C21117" w:rsidP="00C21117">
      <w:pPr>
        <w:numPr>
          <w:ilvl w:val="0"/>
          <w:numId w:val="4"/>
        </w:numPr>
        <w:bidi w:val="0"/>
        <w:ind w:left="426"/>
        <w:jc w:val="both"/>
        <w:rPr>
          <w:sz w:val="20"/>
          <w:szCs w:val="20"/>
        </w:rPr>
      </w:pPr>
      <w:proofErr w:type="spellStart"/>
      <w:r w:rsidRPr="00C21117">
        <w:rPr>
          <w:sz w:val="20"/>
          <w:szCs w:val="20"/>
        </w:rPr>
        <w:t>Gamal</w:t>
      </w:r>
      <w:proofErr w:type="spellEnd"/>
      <w:r w:rsidRPr="00C21117">
        <w:rPr>
          <w:sz w:val="20"/>
          <w:szCs w:val="20"/>
        </w:rPr>
        <w:t xml:space="preserve"> El-Din K. M. and   M.S.A. </w:t>
      </w:r>
      <w:proofErr w:type="spellStart"/>
      <w:r w:rsidRPr="00C21117">
        <w:rPr>
          <w:sz w:val="20"/>
          <w:szCs w:val="20"/>
        </w:rPr>
        <w:t>Abd</w:t>
      </w:r>
      <w:proofErr w:type="spellEnd"/>
      <w:r w:rsidRPr="00C21117">
        <w:rPr>
          <w:sz w:val="20"/>
          <w:szCs w:val="20"/>
        </w:rPr>
        <w:t xml:space="preserve"> El-</w:t>
      </w:r>
      <w:proofErr w:type="spellStart"/>
      <w:r w:rsidRPr="00C21117">
        <w:rPr>
          <w:sz w:val="20"/>
          <w:szCs w:val="20"/>
        </w:rPr>
        <w:t>Wahed</w:t>
      </w:r>
      <w:proofErr w:type="spellEnd"/>
      <w:r w:rsidRPr="00C21117">
        <w:rPr>
          <w:sz w:val="20"/>
          <w:szCs w:val="20"/>
        </w:rPr>
        <w:t xml:space="preserve"> (2005). Effect of some amino acids on growth and essential oil content of chamomile plant. International Journal of Agriculture &amp; Biology, 7 (3): 376-380.</w:t>
      </w:r>
    </w:p>
    <w:p w:rsidR="00C21117" w:rsidRPr="00C21117" w:rsidRDefault="00C21117" w:rsidP="00C21117">
      <w:pPr>
        <w:numPr>
          <w:ilvl w:val="0"/>
          <w:numId w:val="4"/>
        </w:numPr>
        <w:bidi w:val="0"/>
        <w:ind w:left="426"/>
        <w:jc w:val="both"/>
        <w:rPr>
          <w:sz w:val="20"/>
          <w:szCs w:val="20"/>
        </w:rPr>
      </w:pPr>
      <w:proofErr w:type="spellStart"/>
      <w:r w:rsidRPr="00C21117">
        <w:rPr>
          <w:sz w:val="20"/>
          <w:szCs w:val="20"/>
        </w:rPr>
        <w:t>Gamal</w:t>
      </w:r>
      <w:proofErr w:type="spellEnd"/>
      <w:r w:rsidRPr="00C21117">
        <w:rPr>
          <w:sz w:val="20"/>
          <w:szCs w:val="20"/>
        </w:rPr>
        <w:t xml:space="preserve"> El-Din K.M.., </w:t>
      </w:r>
      <w:proofErr w:type="spellStart"/>
      <w:r w:rsidRPr="00C21117">
        <w:rPr>
          <w:sz w:val="20"/>
          <w:szCs w:val="20"/>
        </w:rPr>
        <w:t>A.Sh</w:t>
      </w:r>
      <w:proofErr w:type="spellEnd"/>
      <w:r w:rsidRPr="00C21117">
        <w:rPr>
          <w:sz w:val="20"/>
          <w:szCs w:val="20"/>
        </w:rPr>
        <w:t xml:space="preserve">. </w:t>
      </w:r>
      <w:proofErr w:type="spellStart"/>
      <w:r w:rsidRPr="00C21117">
        <w:rPr>
          <w:sz w:val="20"/>
          <w:szCs w:val="20"/>
        </w:rPr>
        <w:t>Tarraf</w:t>
      </w:r>
      <w:proofErr w:type="spellEnd"/>
      <w:r w:rsidRPr="00C21117">
        <w:rPr>
          <w:sz w:val="20"/>
          <w:szCs w:val="20"/>
        </w:rPr>
        <w:t xml:space="preserve"> and L. </w:t>
      </w:r>
      <w:proofErr w:type="spellStart"/>
      <w:r w:rsidRPr="00C21117">
        <w:rPr>
          <w:sz w:val="20"/>
          <w:szCs w:val="20"/>
        </w:rPr>
        <w:t>Balbaa</w:t>
      </w:r>
      <w:proofErr w:type="spellEnd"/>
      <w:r w:rsidRPr="00C21117">
        <w:rPr>
          <w:sz w:val="20"/>
          <w:szCs w:val="20"/>
        </w:rPr>
        <w:t xml:space="preserve"> (1997). Physiological studies on the effect of some amino acids and micronutrients on growth and essential oil content in lemon grass</w:t>
      </w:r>
      <w:r w:rsidRPr="00C21117">
        <w:rPr>
          <w:rFonts w:ascii="TimesNewRomanPSMT" w:hAnsi="TimesNewRomanPSMT" w:cs="TimesNewRomanPSMT"/>
          <w:sz w:val="20"/>
          <w:szCs w:val="20"/>
          <w:lang w:eastAsia="en-US"/>
        </w:rPr>
        <w:t xml:space="preserve">. </w:t>
      </w:r>
      <w:r w:rsidRPr="00C21117">
        <w:rPr>
          <w:sz w:val="20"/>
          <w:szCs w:val="20"/>
          <w:lang w:eastAsia="en-US"/>
        </w:rPr>
        <w:t>J. Agric. Sci. (</w:t>
      </w:r>
      <w:proofErr w:type="spellStart"/>
      <w:r w:rsidRPr="00C21117">
        <w:rPr>
          <w:sz w:val="20"/>
          <w:szCs w:val="20"/>
          <w:lang w:eastAsia="en-US"/>
        </w:rPr>
        <w:t>Mansoura</w:t>
      </w:r>
      <w:proofErr w:type="spellEnd"/>
      <w:r w:rsidRPr="00C21117">
        <w:rPr>
          <w:sz w:val="20"/>
          <w:szCs w:val="20"/>
          <w:lang w:eastAsia="en-US"/>
        </w:rPr>
        <w:t xml:space="preserve"> Univ.),</w:t>
      </w:r>
      <w:r w:rsidRPr="00C21117">
        <w:rPr>
          <w:rFonts w:ascii="TimesNewRomanPSMT" w:hAnsi="TimesNewRomanPSMT" w:cs="TimesNewRomanPSMT"/>
          <w:sz w:val="20"/>
          <w:szCs w:val="20"/>
          <w:lang w:eastAsia="en-US"/>
        </w:rPr>
        <w:t xml:space="preserve"> </w:t>
      </w:r>
      <w:r w:rsidRPr="00C21117">
        <w:rPr>
          <w:sz w:val="20"/>
          <w:szCs w:val="20"/>
        </w:rPr>
        <w:t>22: 4229-4241.</w:t>
      </w:r>
    </w:p>
    <w:p w:rsidR="00C21117" w:rsidRPr="00C21117" w:rsidRDefault="00C21117" w:rsidP="00C21117">
      <w:pPr>
        <w:numPr>
          <w:ilvl w:val="0"/>
          <w:numId w:val="4"/>
        </w:numPr>
        <w:autoSpaceDE w:val="0"/>
        <w:autoSpaceDN w:val="0"/>
        <w:bidi w:val="0"/>
        <w:adjustRightInd w:val="0"/>
        <w:ind w:left="426"/>
        <w:jc w:val="both"/>
        <w:rPr>
          <w:sz w:val="20"/>
          <w:szCs w:val="20"/>
        </w:rPr>
      </w:pPr>
      <w:r w:rsidRPr="00C21117">
        <w:rPr>
          <w:sz w:val="20"/>
          <w:szCs w:val="20"/>
        </w:rPr>
        <w:t xml:space="preserve">Goss J.A. (1973). Amino acid synthesis and metabolism physiology of plants and their cell. P202. </w:t>
      </w:r>
      <w:proofErr w:type="spellStart"/>
      <w:r w:rsidRPr="00C21117">
        <w:rPr>
          <w:sz w:val="20"/>
          <w:szCs w:val="20"/>
        </w:rPr>
        <w:t>Pergamon</w:t>
      </w:r>
      <w:proofErr w:type="spellEnd"/>
      <w:r w:rsidRPr="00C21117">
        <w:rPr>
          <w:sz w:val="20"/>
          <w:szCs w:val="20"/>
        </w:rPr>
        <w:t xml:space="preserve"> Press INC., New York, Toronto, Oxford, Sydney, </w:t>
      </w:r>
      <w:proofErr w:type="spellStart"/>
      <w:r w:rsidRPr="00C21117">
        <w:rPr>
          <w:sz w:val="20"/>
          <w:szCs w:val="20"/>
        </w:rPr>
        <w:t>Braunschweig</w:t>
      </w:r>
      <w:proofErr w:type="spellEnd"/>
      <w:r w:rsidRPr="00C21117">
        <w:rPr>
          <w:sz w:val="20"/>
          <w:szCs w:val="20"/>
        </w:rPr>
        <w:t>.</w:t>
      </w:r>
    </w:p>
    <w:p w:rsidR="00C21117" w:rsidRPr="00C21117" w:rsidRDefault="00C21117" w:rsidP="00C21117">
      <w:pPr>
        <w:numPr>
          <w:ilvl w:val="0"/>
          <w:numId w:val="4"/>
        </w:numPr>
        <w:autoSpaceDE w:val="0"/>
        <w:autoSpaceDN w:val="0"/>
        <w:bidi w:val="0"/>
        <w:adjustRightInd w:val="0"/>
        <w:ind w:left="426"/>
        <w:jc w:val="both"/>
        <w:rPr>
          <w:sz w:val="20"/>
          <w:szCs w:val="20"/>
        </w:rPr>
      </w:pPr>
      <w:proofErr w:type="spellStart"/>
      <w:r w:rsidRPr="00C21117">
        <w:rPr>
          <w:sz w:val="20"/>
          <w:szCs w:val="20"/>
        </w:rPr>
        <w:t>Gromadzinski</w:t>
      </w:r>
      <w:proofErr w:type="spellEnd"/>
      <w:r w:rsidRPr="00C21117">
        <w:rPr>
          <w:sz w:val="20"/>
          <w:szCs w:val="20"/>
        </w:rPr>
        <w:t xml:space="preserve"> A., F. </w:t>
      </w:r>
      <w:proofErr w:type="spellStart"/>
      <w:r w:rsidRPr="00C21117">
        <w:rPr>
          <w:sz w:val="20"/>
          <w:szCs w:val="20"/>
        </w:rPr>
        <w:t>Ciesielski</w:t>
      </w:r>
      <w:proofErr w:type="spellEnd"/>
      <w:r w:rsidRPr="00C21117">
        <w:rPr>
          <w:sz w:val="20"/>
          <w:szCs w:val="20"/>
        </w:rPr>
        <w:t xml:space="preserve"> and M. </w:t>
      </w:r>
      <w:proofErr w:type="spellStart"/>
      <w:r w:rsidRPr="00C21117">
        <w:rPr>
          <w:sz w:val="20"/>
          <w:szCs w:val="20"/>
        </w:rPr>
        <w:t>Mrówczynski</w:t>
      </w:r>
      <w:proofErr w:type="spellEnd"/>
      <w:r w:rsidRPr="00C21117">
        <w:rPr>
          <w:sz w:val="20"/>
          <w:szCs w:val="20"/>
        </w:rPr>
        <w:t xml:space="preserve"> (1990). Influence of plant growth regulators on </w:t>
      </w:r>
      <w:proofErr w:type="spellStart"/>
      <w:r w:rsidRPr="00C21117">
        <w:rPr>
          <w:sz w:val="20"/>
          <w:szCs w:val="20"/>
        </w:rPr>
        <w:t>lupin</w:t>
      </w:r>
      <w:proofErr w:type="spellEnd"/>
      <w:r w:rsidRPr="00C21117">
        <w:rPr>
          <w:sz w:val="20"/>
          <w:szCs w:val="20"/>
        </w:rPr>
        <w:t xml:space="preserve"> yield. </w:t>
      </w:r>
      <w:proofErr w:type="spellStart"/>
      <w:r w:rsidRPr="00C21117">
        <w:rPr>
          <w:sz w:val="20"/>
          <w:szCs w:val="20"/>
        </w:rPr>
        <w:t>Materiały</w:t>
      </w:r>
      <w:proofErr w:type="spellEnd"/>
      <w:r w:rsidRPr="00C21117">
        <w:rPr>
          <w:sz w:val="20"/>
          <w:szCs w:val="20"/>
        </w:rPr>
        <w:t xml:space="preserve"> </w:t>
      </w:r>
      <w:proofErr w:type="spellStart"/>
      <w:r w:rsidRPr="00C21117">
        <w:rPr>
          <w:sz w:val="20"/>
          <w:szCs w:val="20"/>
        </w:rPr>
        <w:t>Sesji</w:t>
      </w:r>
      <w:proofErr w:type="spellEnd"/>
      <w:r w:rsidRPr="00C21117">
        <w:rPr>
          <w:sz w:val="20"/>
          <w:szCs w:val="20"/>
        </w:rPr>
        <w:t xml:space="preserve"> </w:t>
      </w:r>
      <w:proofErr w:type="spellStart"/>
      <w:r w:rsidRPr="00C21117">
        <w:rPr>
          <w:sz w:val="20"/>
          <w:szCs w:val="20"/>
        </w:rPr>
        <w:t>Instytutu</w:t>
      </w:r>
      <w:proofErr w:type="spellEnd"/>
      <w:r w:rsidRPr="00C21117">
        <w:rPr>
          <w:sz w:val="20"/>
          <w:szCs w:val="20"/>
        </w:rPr>
        <w:t xml:space="preserve"> </w:t>
      </w:r>
      <w:proofErr w:type="spellStart"/>
      <w:r w:rsidRPr="00C21117">
        <w:rPr>
          <w:sz w:val="20"/>
          <w:szCs w:val="20"/>
        </w:rPr>
        <w:t>Ochrony</w:t>
      </w:r>
      <w:proofErr w:type="spellEnd"/>
      <w:r w:rsidRPr="00C21117">
        <w:rPr>
          <w:sz w:val="20"/>
          <w:szCs w:val="20"/>
        </w:rPr>
        <w:t xml:space="preserve"> </w:t>
      </w:r>
      <w:proofErr w:type="spellStart"/>
      <w:r w:rsidRPr="00C21117">
        <w:rPr>
          <w:sz w:val="20"/>
          <w:szCs w:val="20"/>
        </w:rPr>
        <w:t>Roślin</w:t>
      </w:r>
      <w:proofErr w:type="spellEnd"/>
      <w:r w:rsidRPr="00C21117">
        <w:rPr>
          <w:sz w:val="20"/>
          <w:szCs w:val="20"/>
        </w:rPr>
        <w:t xml:space="preserve"> 30(2): 65-70. http://www.cabdirect. </w:t>
      </w:r>
    </w:p>
    <w:p w:rsidR="00C21117" w:rsidRPr="00C21117" w:rsidRDefault="00C21117" w:rsidP="00C21117">
      <w:pPr>
        <w:numPr>
          <w:ilvl w:val="0"/>
          <w:numId w:val="4"/>
        </w:numPr>
        <w:bidi w:val="0"/>
        <w:ind w:left="426"/>
        <w:jc w:val="both"/>
        <w:rPr>
          <w:sz w:val="20"/>
          <w:szCs w:val="20"/>
        </w:rPr>
      </w:pPr>
      <w:proofErr w:type="spellStart"/>
      <w:r w:rsidRPr="00C21117">
        <w:rPr>
          <w:sz w:val="20"/>
          <w:szCs w:val="20"/>
          <w:lang w:bidi="ar-EG"/>
        </w:rPr>
        <w:t>Ilan</w:t>
      </w:r>
      <w:proofErr w:type="spellEnd"/>
      <w:r w:rsidRPr="00C21117">
        <w:rPr>
          <w:sz w:val="20"/>
          <w:szCs w:val="20"/>
          <w:lang w:bidi="ar-EG"/>
        </w:rPr>
        <w:t xml:space="preserve"> I., T. </w:t>
      </w:r>
      <w:proofErr w:type="spellStart"/>
      <w:r w:rsidRPr="00C21117">
        <w:rPr>
          <w:sz w:val="20"/>
          <w:szCs w:val="20"/>
          <w:lang w:bidi="ar-EG"/>
        </w:rPr>
        <w:t>Gilad</w:t>
      </w:r>
      <w:proofErr w:type="spellEnd"/>
      <w:r w:rsidRPr="00C21117">
        <w:rPr>
          <w:sz w:val="20"/>
          <w:szCs w:val="20"/>
          <w:lang w:bidi="ar-EG"/>
        </w:rPr>
        <w:t xml:space="preserve"> and L. Reinhold</w:t>
      </w:r>
      <w:r w:rsidRPr="00C21117">
        <w:rPr>
          <w:sz w:val="20"/>
          <w:szCs w:val="20"/>
        </w:rPr>
        <w:t xml:space="preserve"> (1971). </w:t>
      </w:r>
      <w:r w:rsidRPr="00C21117">
        <w:rPr>
          <w:sz w:val="20"/>
          <w:szCs w:val="20"/>
          <w:lang w:bidi="ar-EG"/>
        </w:rPr>
        <w:t xml:space="preserve">Specific effects of kinetin on the uptake of </w:t>
      </w:r>
      <w:proofErr w:type="spellStart"/>
      <w:r w:rsidRPr="00C21117">
        <w:rPr>
          <w:sz w:val="20"/>
          <w:szCs w:val="20"/>
          <w:lang w:bidi="ar-EG"/>
        </w:rPr>
        <w:t>monovalent</w:t>
      </w:r>
      <w:proofErr w:type="spellEnd"/>
      <w:r w:rsidRPr="00C21117">
        <w:rPr>
          <w:sz w:val="20"/>
          <w:szCs w:val="20"/>
          <w:lang w:bidi="ar-EG"/>
        </w:rPr>
        <w:t xml:space="preserve"> </w:t>
      </w:r>
      <w:proofErr w:type="spellStart"/>
      <w:r w:rsidRPr="00C21117">
        <w:rPr>
          <w:sz w:val="20"/>
          <w:szCs w:val="20"/>
          <w:lang w:bidi="ar-EG"/>
        </w:rPr>
        <w:t>cations</w:t>
      </w:r>
      <w:proofErr w:type="spellEnd"/>
      <w:r w:rsidRPr="00C21117">
        <w:rPr>
          <w:sz w:val="20"/>
          <w:szCs w:val="20"/>
          <w:lang w:bidi="ar-EG"/>
        </w:rPr>
        <w:t xml:space="preserve"> by sunflower cotyledons. </w:t>
      </w:r>
      <w:proofErr w:type="spellStart"/>
      <w:r w:rsidRPr="00C21117">
        <w:rPr>
          <w:sz w:val="20"/>
          <w:szCs w:val="20"/>
        </w:rPr>
        <w:t>Physiologia</w:t>
      </w:r>
      <w:proofErr w:type="spellEnd"/>
      <w:r w:rsidRPr="00C21117">
        <w:rPr>
          <w:sz w:val="20"/>
          <w:szCs w:val="20"/>
        </w:rPr>
        <w:t xml:space="preserve"> </w:t>
      </w:r>
      <w:proofErr w:type="spellStart"/>
      <w:r w:rsidRPr="00C21117">
        <w:rPr>
          <w:sz w:val="20"/>
          <w:szCs w:val="20"/>
        </w:rPr>
        <w:t>Plantarum</w:t>
      </w:r>
      <w:proofErr w:type="spellEnd"/>
      <w:r w:rsidRPr="00C21117">
        <w:rPr>
          <w:sz w:val="20"/>
          <w:szCs w:val="20"/>
        </w:rPr>
        <w:t xml:space="preserve">, 24 (2): 337-341.  </w:t>
      </w:r>
    </w:p>
    <w:p w:rsidR="00C21117" w:rsidRPr="00C21117" w:rsidRDefault="00C21117" w:rsidP="00C21117">
      <w:pPr>
        <w:numPr>
          <w:ilvl w:val="0"/>
          <w:numId w:val="4"/>
        </w:numPr>
        <w:autoSpaceDE w:val="0"/>
        <w:autoSpaceDN w:val="0"/>
        <w:bidi w:val="0"/>
        <w:adjustRightInd w:val="0"/>
        <w:ind w:left="426" w:right="206"/>
        <w:jc w:val="both"/>
        <w:rPr>
          <w:sz w:val="20"/>
          <w:szCs w:val="20"/>
        </w:rPr>
      </w:pPr>
      <w:r w:rsidRPr="00C21117">
        <w:rPr>
          <w:sz w:val="20"/>
          <w:szCs w:val="20"/>
        </w:rPr>
        <w:t xml:space="preserve">Jackson, M.L. (1965). Soil Chemical Analysis Advanced Course. Publ. by </w:t>
      </w:r>
      <w:proofErr w:type="spellStart"/>
      <w:r w:rsidRPr="00C21117">
        <w:rPr>
          <w:sz w:val="20"/>
          <w:szCs w:val="20"/>
        </w:rPr>
        <w:t>Auther</w:t>
      </w:r>
      <w:proofErr w:type="spellEnd"/>
      <w:r w:rsidRPr="00C21117">
        <w:rPr>
          <w:sz w:val="20"/>
          <w:szCs w:val="20"/>
        </w:rPr>
        <w:t xml:space="preserve">, </w:t>
      </w:r>
      <w:proofErr w:type="spellStart"/>
      <w:r w:rsidRPr="00C21117">
        <w:rPr>
          <w:sz w:val="20"/>
          <w:szCs w:val="20"/>
        </w:rPr>
        <w:t>Madisoa</w:t>
      </w:r>
      <w:proofErr w:type="spellEnd"/>
      <w:r w:rsidRPr="00C21117">
        <w:rPr>
          <w:sz w:val="20"/>
          <w:szCs w:val="20"/>
        </w:rPr>
        <w:t xml:space="preserve">, </w:t>
      </w:r>
      <w:proofErr w:type="spellStart"/>
      <w:r w:rsidRPr="00C21117">
        <w:rPr>
          <w:sz w:val="20"/>
          <w:szCs w:val="20"/>
        </w:rPr>
        <w:t>Wiscosin</w:t>
      </w:r>
      <w:proofErr w:type="spellEnd"/>
      <w:r w:rsidRPr="00C21117">
        <w:rPr>
          <w:sz w:val="20"/>
          <w:szCs w:val="20"/>
        </w:rPr>
        <w:t>. USA</w:t>
      </w:r>
    </w:p>
    <w:p w:rsidR="00C21117" w:rsidRPr="00C21117" w:rsidRDefault="00C21117" w:rsidP="00C21117">
      <w:pPr>
        <w:pStyle w:val="BodyText"/>
        <w:numPr>
          <w:ilvl w:val="0"/>
          <w:numId w:val="4"/>
        </w:numPr>
        <w:spacing w:line="240" w:lineRule="auto"/>
        <w:ind w:left="426"/>
        <w:jc w:val="both"/>
        <w:rPr>
          <w:rFonts w:cs="Times New Roman"/>
          <w:b w:val="0"/>
          <w:bCs w:val="0"/>
          <w:sz w:val="20"/>
        </w:rPr>
      </w:pPr>
      <w:r w:rsidRPr="00C21117">
        <w:rPr>
          <w:rFonts w:cs="Times New Roman"/>
          <w:b w:val="0"/>
          <w:bCs w:val="0"/>
          <w:sz w:val="20"/>
        </w:rPr>
        <w:t xml:space="preserve">Khalid, I.I. and S.B. </w:t>
      </w:r>
      <w:proofErr w:type="spellStart"/>
      <w:r w:rsidRPr="00C21117">
        <w:rPr>
          <w:rFonts w:cs="Times New Roman"/>
          <w:b w:val="0"/>
          <w:bCs w:val="0"/>
          <w:sz w:val="20"/>
        </w:rPr>
        <w:t>Elharadallou</w:t>
      </w:r>
      <w:proofErr w:type="spellEnd"/>
      <w:r w:rsidRPr="00C21117">
        <w:rPr>
          <w:rFonts w:cs="Times New Roman"/>
          <w:b w:val="0"/>
          <w:bCs w:val="0"/>
          <w:sz w:val="20"/>
        </w:rPr>
        <w:t xml:space="preserve"> (2013). Functional properties of cowpea (</w:t>
      </w:r>
      <w:proofErr w:type="spellStart"/>
      <w:r w:rsidRPr="00C21117">
        <w:rPr>
          <w:rFonts w:cs="Times New Roman"/>
          <w:b w:val="0"/>
          <w:bCs w:val="0"/>
          <w:i/>
          <w:iCs/>
          <w:sz w:val="20"/>
        </w:rPr>
        <w:t>Vigna</w:t>
      </w:r>
      <w:proofErr w:type="spellEnd"/>
      <w:r w:rsidRPr="00C21117">
        <w:rPr>
          <w:rFonts w:cs="Times New Roman"/>
          <w:b w:val="0"/>
          <w:bCs w:val="0"/>
          <w:i/>
          <w:iCs/>
          <w:sz w:val="20"/>
        </w:rPr>
        <w:t xml:space="preserve"> </w:t>
      </w:r>
      <w:proofErr w:type="spellStart"/>
      <w:r w:rsidRPr="00C21117">
        <w:rPr>
          <w:rFonts w:cs="Times New Roman"/>
          <w:b w:val="0"/>
          <w:bCs w:val="0"/>
          <w:i/>
          <w:iCs/>
          <w:sz w:val="20"/>
        </w:rPr>
        <w:t>ungiculata</w:t>
      </w:r>
      <w:proofErr w:type="spellEnd"/>
      <w:r w:rsidRPr="00C21117">
        <w:rPr>
          <w:rFonts w:cs="Times New Roman"/>
          <w:b w:val="0"/>
          <w:bCs w:val="0"/>
          <w:i/>
          <w:iCs/>
          <w:sz w:val="20"/>
        </w:rPr>
        <w:t xml:space="preserve"> </w:t>
      </w:r>
      <w:proofErr w:type="spellStart"/>
      <w:r w:rsidRPr="00C21117">
        <w:rPr>
          <w:rFonts w:cs="Times New Roman"/>
          <w:b w:val="0"/>
          <w:bCs w:val="0"/>
          <w:sz w:val="20"/>
        </w:rPr>
        <w:t>L.Walp</w:t>
      </w:r>
      <w:proofErr w:type="spellEnd"/>
      <w:r w:rsidRPr="00C21117">
        <w:rPr>
          <w:rFonts w:cs="Times New Roman"/>
          <w:b w:val="0"/>
          <w:bCs w:val="0"/>
          <w:sz w:val="20"/>
        </w:rPr>
        <w:t xml:space="preserve">) and </w:t>
      </w:r>
      <w:proofErr w:type="spellStart"/>
      <w:r w:rsidRPr="00C21117">
        <w:rPr>
          <w:rFonts w:cs="Times New Roman"/>
          <w:b w:val="0"/>
          <w:bCs w:val="0"/>
          <w:sz w:val="20"/>
        </w:rPr>
        <w:t>lupin</w:t>
      </w:r>
      <w:proofErr w:type="spellEnd"/>
      <w:r w:rsidRPr="00C21117">
        <w:rPr>
          <w:rFonts w:cs="Times New Roman"/>
          <w:b w:val="0"/>
          <w:bCs w:val="0"/>
          <w:sz w:val="20"/>
        </w:rPr>
        <w:t xml:space="preserve"> (</w:t>
      </w:r>
      <w:proofErr w:type="spellStart"/>
      <w:r w:rsidRPr="00C21117">
        <w:rPr>
          <w:rFonts w:cs="Times New Roman"/>
          <w:b w:val="0"/>
          <w:bCs w:val="0"/>
          <w:i/>
          <w:iCs/>
          <w:sz w:val="20"/>
        </w:rPr>
        <w:t>Lupinus</w:t>
      </w:r>
      <w:proofErr w:type="spellEnd"/>
      <w:r w:rsidRPr="00C21117">
        <w:rPr>
          <w:rFonts w:cs="Times New Roman"/>
          <w:b w:val="0"/>
          <w:bCs w:val="0"/>
          <w:i/>
          <w:iCs/>
          <w:sz w:val="20"/>
        </w:rPr>
        <w:t xml:space="preserve"> </w:t>
      </w:r>
      <w:proofErr w:type="spellStart"/>
      <w:r w:rsidRPr="00C21117">
        <w:rPr>
          <w:rFonts w:cs="Times New Roman"/>
          <w:b w:val="0"/>
          <w:bCs w:val="0"/>
          <w:i/>
          <w:iCs/>
          <w:sz w:val="20"/>
        </w:rPr>
        <w:t>termis</w:t>
      </w:r>
      <w:proofErr w:type="spellEnd"/>
      <w:r w:rsidRPr="00C21117">
        <w:rPr>
          <w:rFonts w:cs="Times New Roman"/>
          <w:b w:val="0"/>
          <w:bCs w:val="0"/>
          <w:sz w:val="20"/>
        </w:rPr>
        <w:t xml:space="preserve">) flour and protein isolates. J </w:t>
      </w:r>
      <w:proofErr w:type="spellStart"/>
      <w:r w:rsidRPr="00C21117">
        <w:rPr>
          <w:rFonts w:cs="Times New Roman"/>
          <w:b w:val="0"/>
          <w:bCs w:val="0"/>
          <w:sz w:val="20"/>
        </w:rPr>
        <w:t>Nutr</w:t>
      </w:r>
      <w:proofErr w:type="spellEnd"/>
      <w:r w:rsidRPr="00C21117">
        <w:rPr>
          <w:rFonts w:cs="Times New Roman"/>
          <w:b w:val="0"/>
          <w:bCs w:val="0"/>
          <w:sz w:val="20"/>
        </w:rPr>
        <w:t xml:space="preserve"> Food </w:t>
      </w:r>
      <w:proofErr w:type="spellStart"/>
      <w:r w:rsidRPr="00C21117">
        <w:rPr>
          <w:rFonts w:cs="Times New Roman"/>
          <w:b w:val="0"/>
          <w:bCs w:val="0"/>
          <w:sz w:val="20"/>
        </w:rPr>
        <w:t>Sci</w:t>
      </w:r>
      <w:proofErr w:type="spellEnd"/>
      <w:r w:rsidRPr="00C21117">
        <w:rPr>
          <w:rFonts w:cs="Times New Roman"/>
          <w:b w:val="0"/>
          <w:bCs w:val="0"/>
          <w:sz w:val="20"/>
        </w:rPr>
        <w:t xml:space="preserve"> 3: 234. </w:t>
      </w:r>
      <w:proofErr w:type="spellStart"/>
      <w:r w:rsidRPr="00C21117">
        <w:rPr>
          <w:rFonts w:cs="Times New Roman"/>
          <w:b w:val="0"/>
          <w:bCs w:val="0"/>
          <w:sz w:val="20"/>
        </w:rPr>
        <w:t>doi</w:t>
      </w:r>
      <w:proofErr w:type="spellEnd"/>
      <w:r w:rsidRPr="00C21117">
        <w:rPr>
          <w:rFonts w:cs="Times New Roman"/>
          <w:b w:val="0"/>
          <w:bCs w:val="0"/>
          <w:sz w:val="20"/>
        </w:rPr>
        <w:t>: 10.4172/2155-9600.1000234</w:t>
      </w:r>
    </w:p>
    <w:p w:rsidR="00C21117" w:rsidRPr="00C21117" w:rsidRDefault="00C21117" w:rsidP="00C21117">
      <w:pPr>
        <w:numPr>
          <w:ilvl w:val="0"/>
          <w:numId w:val="4"/>
        </w:numPr>
        <w:autoSpaceDE w:val="0"/>
        <w:autoSpaceDN w:val="0"/>
        <w:bidi w:val="0"/>
        <w:adjustRightInd w:val="0"/>
        <w:ind w:left="426"/>
        <w:jc w:val="both"/>
        <w:rPr>
          <w:sz w:val="20"/>
          <w:szCs w:val="20"/>
        </w:rPr>
      </w:pPr>
      <w:proofErr w:type="spellStart"/>
      <w:r w:rsidRPr="00C21117">
        <w:rPr>
          <w:sz w:val="20"/>
          <w:szCs w:val="20"/>
        </w:rPr>
        <w:t>Khalil</w:t>
      </w:r>
      <w:proofErr w:type="spellEnd"/>
      <w:r w:rsidRPr="00C21117">
        <w:rPr>
          <w:sz w:val="20"/>
          <w:szCs w:val="20"/>
        </w:rPr>
        <w:t>, S., H.M. El-</w:t>
      </w:r>
      <w:proofErr w:type="spellStart"/>
      <w:r w:rsidRPr="00C21117">
        <w:rPr>
          <w:sz w:val="20"/>
          <w:szCs w:val="20"/>
        </w:rPr>
        <w:t>Saeid</w:t>
      </w:r>
      <w:proofErr w:type="spellEnd"/>
      <w:r w:rsidRPr="00C21117">
        <w:rPr>
          <w:sz w:val="20"/>
          <w:szCs w:val="20"/>
        </w:rPr>
        <w:t xml:space="preserve"> and M. </w:t>
      </w:r>
      <w:proofErr w:type="spellStart"/>
      <w:r w:rsidRPr="00C21117">
        <w:rPr>
          <w:sz w:val="20"/>
          <w:szCs w:val="20"/>
        </w:rPr>
        <w:t>Shalaby</w:t>
      </w:r>
      <w:proofErr w:type="spellEnd"/>
      <w:r w:rsidRPr="00C21117">
        <w:rPr>
          <w:sz w:val="20"/>
          <w:szCs w:val="20"/>
        </w:rPr>
        <w:t xml:space="preserve"> (2006). The role of kinetin in flower abscission and yield of lentil plant. J. Appl. Sci. Res. 2(9): 587-591.</w:t>
      </w:r>
    </w:p>
    <w:p w:rsidR="00C21117" w:rsidRPr="00C21117" w:rsidRDefault="00C21117" w:rsidP="00C21117">
      <w:pPr>
        <w:numPr>
          <w:ilvl w:val="0"/>
          <w:numId w:val="4"/>
        </w:numPr>
        <w:autoSpaceDE w:val="0"/>
        <w:autoSpaceDN w:val="0"/>
        <w:bidi w:val="0"/>
        <w:adjustRightInd w:val="0"/>
        <w:ind w:left="426"/>
        <w:jc w:val="both"/>
        <w:rPr>
          <w:sz w:val="20"/>
          <w:szCs w:val="20"/>
        </w:rPr>
      </w:pPr>
      <w:proofErr w:type="spellStart"/>
      <w:r w:rsidRPr="00C21117">
        <w:rPr>
          <w:sz w:val="20"/>
          <w:szCs w:val="20"/>
        </w:rPr>
        <w:t>Mahgoub</w:t>
      </w:r>
      <w:proofErr w:type="spellEnd"/>
      <w:r w:rsidRPr="00C21117">
        <w:rPr>
          <w:sz w:val="20"/>
          <w:szCs w:val="20"/>
        </w:rPr>
        <w:t xml:space="preserve"> M, H.  and I, M. </w:t>
      </w:r>
      <w:proofErr w:type="spellStart"/>
      <w:r w:rsidRPr="00C21117">
        <w:rPr>
          <w:sz w:val="20"/>
          <w:szCs w:val="20"/>
        </w:rPr>
        <w:t>Talaat</w:t>
      </w:r>
      <w:proofErr w:type="spellEnd"/>
      <w:r w:rsidRPr="00C21117">
        <w:rPr>
          <w:sz w:val="20"/>
          <w:szCs w:val="20"/>
        </w:rPr>
        <w:t>, (2005). Physiological response of rose geranium (</w:t>
      </w:r>
      <w:proofErr w:type="spellStart"/>
      <w:r w:rsidRPr="00C21117">
        <w:rPr>
          <w:i/>
          <w:iCs/>
          <w:sz w:val="20"/>
          <w:szCs w:val="20"/>
        </w:rPr>
        <w:t>Pelarogenium</w:t>
      </w:r>
      <w:proofErr w:type="spellEnd"/>
      <w:r w:rsidRPr="00C21117">
        <w:rPr>
          <w:i/>
          <w:iCs/>
          <w:sz w:val="20"/>
          <w:szCs w:val="20"/>
        </w:rPr>
        <w:t xml:space="preserve"> </w:t>
      </w:r>
      <w:proofErr w:type="spellStart"/>
      <w:r w:rsidRPr="00C21117">
        <w:rPr>
          <w:i/>
          <w:iCs/>
          <w:sz w:val="20"/>
          <w:szCs w:val="20"/>
        </w:rPr>
        <w:t>graveolens</w:t>
      </w:r>
      <w:proofErr w:type="spellEnd"/>
      <w:r w:rsidRPr="00C21117">
        <w:rPr>
          <w:i/>
          <w:iCs/>
          <w:sz w:val="20"/>
          <w:szCs w:val="20"/>
        </w:rPr>
        <w:t xml:space="preserve"> </w:t>
      </w:r>
      <w:r w:rsidRPr="00C21117">
        <w:rPr>
          <w:sz w:val="20"/>
          <w:szCs w:val="20"/>
        </w:rPr>
        <w:t xml:space="preserve">L.) to phenylalanine </w:t>
      </w:r>
      <w:r w:rsidRPr="00C21117">
        <w:rPr>
          <w:sz w:val="20"/>
          <w:szCs w:val="20"/>
        </w:rPr>
        <w:lastRenderedPageBreak/>
        <w:t xml:space="preserve">and nicotinic acid. Annals of Agric. Sci. </w:t>
      </w:r>
      <w:proofErr w:type="spellStart"/>
      <w:r w:rsidRPr="00C21117">
        <w:rPr>
          <w:sz w:val="20"/>
          <w:szCs w:val="20"/>
        </w:rPr>
        <w:t>Moshtohor</w:t>
      </w:r>
      <w:proofErr w:type="spellEnd"/>
      <w:r w:rsidRPr="00C21117">
        <w:rPr>
          <w:sz w:val="20"/>
          <w:szCs w:val="20"/>
        </w:rPr>
        <w:t>, 43(3): 807-822.</w:t>
      </w:r>
    </w:p>
    <w:p w:rsidR="00C21117" w:rsidRPr="00C21117" w:rsidRDefault="00C21117" w:rsidP="00C21117">
      <w:pPr>
        <w:numPr>
          <w:ilvl w:val="0"/>
          <w:numId w:val="4"/>
        </w:numPr>
        <w:autoSpaceDE w:val="0"/>
        <w:autoSpaceDN w:val="0"/>
        <w:bidi w:val="0"/>
        <w:adjustRightInd w:val="0"/>
        <w:ind w:left="426"/>
        <w:jc w:val="both"/>
        <w:rPr>
          <w:sz w:val="20"/>
          <w:szCs w:val="20"/>
          <w:lang w:eastAsia="en-US"/>
        </w:rPr>
      </w:pPr>
      <w:proofErr w:type="spellStart"/>
      <w:r w:rsidRPr="00C21117">
        <w:rPr>
          <w:sz w:val="20"/>
          <w:szCs w:val="20"/>
          <w:lang w:eastAsia="en-US"/>
        </w:rPr>
        <w:t>Maknickiene</w:t>
      </w:r>
      <w:proofErr w:type="spellEnd"/>
      <w:r w:rsidRPr="00C21117">
        <w:rPr>
          <w:sz w:val="20"/>
          <w:szCs w:val="20"/>
          <w:lang w:eastAsia="en-US"/>
        </w:rPr>
        <w:t xml:space="preserve"> Z. (2001). Effect of genotype on seed yield in lupine (</w:t>
      </w:r>
      <w:proofErr w:type="spellStart"/>
      <w:r w:rsidRPr="00C21117">
        <w:rPr>
          <w:i/>
          <w:iCs/>
          <w:sz w:val="20"/>
          <w:szCs w:val="20"/>
          <w:lang w:eastAsia="en-US"/>
        </w:rPr>
        <w:t>Lupinus</w:t>
      </w:r>
      <w:proofErr w:type="spellEnd"/>
      <w:r w:rsidRPr="00C21117">
        <w:rPr>
          <w:i/>
          <w:iCs/>
          <w:sz w:val="20"/>
          <w:szCs w:val="20"/>
          <w:lang w:eastAsia="en-US"/>
        </w:rPr>
        <w:t xml:space="preserve"> </w:t>
      </w:r>
      <w:proofErr w:type="spellStart"/>
      <w:r w:rsidRPr="00C21117">
        <w:rPr>
          <w:i/>
          <w:iCs/>
          <w:sz w:val="20"/>
          <w:szCs w:val="20"/>
          <w:lang w:eastAsia="en-US"/>
        </w:rPr>
        <w:t>leteus</w:t>
      </w:r>
      <w:proofErr w:type="spellEnd"/>
      <w:r w:rsidRPr="00C21117">
        <w:rPr>
          <w:sz w:val="20"/>
          <w:szCs w:val="20"/>
          <w:lang w:eastAsia="en-US"/>
        </w:rPr>
        <w:t xml:space="preserve"> L., </w:t>
      </w:r>
      <w:proofErr w:type="spellStart"/>
      <w:r w:rsidRPr="00C21117">
        <w:rPr>
          <w:i/>
          <w:iCs/>
          <w:sz w:val="20"/>
          <w:szCs w:val="20"/>
          <w:lang w:eastAsia="en-US"/>
        </w:rPr>
        <w:t>Lupinus</w:t>
      </w:r>
      <w:proofErr w:type="spellEnd"/>
      <w:r w:rsidRPr="00C21117">
        <w:rPr>
          <w:i/>
          <w:iCs/>
          <w:sz w:val="20"/>
          <w:szCs w:val="20"/>
          <w:lang w:eastAsia="en-US"/>
        </w:rPr>
        <w:t xml:space="preserve"> </w:t>
      </w:r>
      <w:proofErr w:type="spellStart"/>
      <w:r w:rsidRPr="00C21117">
        <w:rPr>
          <w:i/>
          <w:iCs/>
          <w:sz w:val="20"/>
          <w:szCs w:val="20"/>
          <w:lang w:eastAsia="en-US"/>
        </w:rPr>
        <w:t>angustifolius</w:t>
      </w:r>
      <w:proofErr w:type="spellEnd"/>
      <w:r w:rsidRPr="00C21117">
        <w:rPr>
          <w:sz w:val="20"/>
          <w:szCs w:val="20"/>
          <w:lang w:eastAsia="en-US"/>
        </w:rPr>
        <w:t xml:space="preserve"> L.) and resistance to fungal disease (</w:t>
      </w:r>
      <w:proofErr w:type="spellStart"/>
      <w:r w:rsidRPr="00C21117">
        <w:rPr>
          <w:i/>
          <w:iCs/>
          <w:sz w:val="20"/>
          <w:szCs w:val="20"/>
          <w:lang w:eastAsia="en-US"/>
        </w:rPr>
        <w:t>Colletotrichtum</w:t>
      </w:r>
      <w:proofErr w:type="spellEnd"/>
      <w:r w:rsidRPr="00C21117">
        <w:rPr>
          <w:i/>
          <w:iCs/>
          <w:sz w:val="20"/>
          <w:szCs w:val="20"/>
          <w:lang w:eastAsia="en-US"/>
        </w:rPr>
        <w:t xml:space="preserve"> </w:t>
      </w:r>
      <w:proofErr w:type="spellStart"/>
      <w:r w:rsidRPr="00C21117">
        <w:rPr>
          <w:i/>
          <w:iCs/>
          <w:sz w:val="20"/>
          <w:szCs w:val="20"/>
          <w:lang w:eastAsia="en-US"/>
        </w:rPr>
        <w:t>lindemuthianuim</w:t>
      </w:r>
      <w:proofErr w:type="spellEnd"/>
      <w:r w:rsidRPr="00C21117">
        <w:rPr>
          <w:i/>
          <w:iCs/>
          <w:sz w:val="20"/>
          <w:szCs w:val="20"/>
          <w:lang w:eastAsia="en-US"/>
        </w:rPr>
        <w:t xml:space="preserve"> </w:t>
      </w:r>
      <w:r w:rsidRPr="00C21117">
        <w:rPr>
          <w:sz w:val="20"/>
          <w:szCs w:val="20"/>
          <w:lang w:eastAsia="en-US"/>
        </w:rPr>
        <w:t xml:space="preserve">Br. ET Cav., </w:t>
      </w:r>
      <w:proofErr w:type="spellStart"/>
      <w:r w:rsidRPr="00C21117">
        <w:rPr>
          <w:i/>
          <w:iCs/>
          <w:sz w:val="20"/>
          <w:szCs w:val="20"/>
          <w:lang w:eastAsia="en-US"/>
        </w:rPr>
        <w:t>Fusarium</w:t>
      </w:r>
      <w:proofErr w:type="spellEnd"/>
      <w:r w:rsidRPr="00C21117">
        <w:rPr>
          <w:i/>
          <w:iCs/>
          <w:sz w:val="20"/>
          <w:szCs w:val="20"/>
          <w:lang w:eastAsia="en-US"/>
        </w:rPr>
        <w:t xml:space="preserve"> </w:t>
      </w:r>
      <w:proofErr w:type="spellStart"/>
      <w:r w:rsidRPr="00C21117">
        <w:rPr>
          <w:i/>
          <w:iCs/>
          <w:sz w:val="20"/>
          <w:szCs w:val="20"/>
          <w:lang w:eastAsia="en-US"/>
        </w:rPr>
        <w:t>oxysporum</w:t>
      </w:r>
      <w:proofErr w:type="spellEnd"/>
      <w:r w:rsidRPr="00C21117">
        <w:rPr>
          <w:sz w:val="20"/>
          <w:szCs w:val="20"/>
          <w:lang w:eastAsia="en-US"/>
        </w:rPr>
        <w:t xml:space="preserve">). </w:t>
      </w:r>
      <w:proofErr w:type="spellStart"/>
      <w:r w:rsidRPr="00C21117">
        <w:rPr>
          <w:sz w:val="20"/>
          <w:szCs w:val="20"/>
          <w:lang w:eastAsia="en-US"/>
        </w:rPr>
        <w:t>Biologija</w:t>
      </w:r>
      <w:proofErr w:type="spellEnd"/>
      <w:r w:rsidRPr="00C21117">
        <w:rPr>
          <w:sz w:val="20"/>
          <w:szCs w:val="20"/>
          <w:lang w:eastAsia="en-US"/>
        </w:rPr>
        <w:t xml:space="preserve"> 3: 27-29.</w:t>
      </w:r>
    </w:p>
    <w:p w:rsidR="00C21117" w:rsidRPr="00C21117" w:rsidRDefault="00C21117" w:rsidP="00C21117">
      <w:pPr>
        <w:pStyle w:val="Title"/>
        <w:numPr>
          <w:ilvl w:val="0"/>
          <w:numId w:val="4"/>
        </w:numPr>
        <w:spacing w:line="240" w:lineRule="auto"/>
        <w:ind w:left="426"/>
        <w:jc w:val="both"/>
        <w:rPr>
          <w:b w:val="0"/>
          <w:bCs w:val="0"/>
          <w:sz w:val="20"/>
          <w:szCs w:val="20"/>
        </w:rPr>
      </w:pPr>
      <w:proofErr w:type="spellStart"/>
      <w:r w:rsidRPr="00C21117">
        <w:rPr>
          <w:b w:val="0"/>
          <w:bCs w:val="0"/>
          <w:sz w:val="20"/>
          <w:szCs w:val="20"/>
        </w:rPr>
        <w:t>Písaříková</w:t>
      </w:r>
      <w:proofErr w:type="spellEnd"/>
      <w:r w:rsidRPr="00C21117">
        <w:rPr>
          <w:b w:val="0"/>
          <w:bCs w:val="0"/>
          <w:sz w:val="20"/>
          <w:szCs w:val="20"/>
        </w:rPr>
        <w:t xml:space="preserve">, B. and Z. </w:t>
      </w:r>
      <w:proofErr w:type="spellStart"/>
      <w:r w:rsidRPr="00C21117">
        <w:rPr>
          <w:b w:val="0"/>
          <w:bCs w:val="0"/>
          <w:sz w:val="20"/>
          <w:szCs w:val="20"/>
        </w:rPr>
        <w:t>Zralý</w:t>
      </w:r>
      <w:proofErr w:type="spellEnd"/>
      <w:r w:rsidRPr="00C21117">
        <w:rPr>
          <w:b w:val="0"/>
          <w:bCs w:val="0"/>
          <w:sz w:val="20"/>
          <w:szCs w:val="20"/>
        </w:rPr>
        <w:t xml:space="preserve"> (2009). Nutritional value of lupine in the diets for pigs (a review). </w:t>
      </w:r>
      <w:proofErr w:type="spellStart"/>
      <w:r w:rsidRPr="00C21117">
        <w:rPr>
          <w:b w:val="0"/>
          <w:bCs w:val="0"/>
          <w:sz w:val="20"/>
          <w:szCs w:val="20"/>
        </w:rPr>
        <w:t>Acta</w:t>
      </w:r>
      <w:proofErr w:type="spellEnd"/>
      <w:r w:rsidRPr="00C21117">
        <w:rPr>
          <w:b w:val="0"/>
          <w:bCs w:val="0"/>
          <w:sz w:val="20"/>
          <w:szCs w:val="20"/>
        </w:rPr>
        <w:t xml:space="preserve"> Vet. Brno, 78: 399-409.</w:t>
      </w:r>
    </w:p>
    <w:p w:rsidR="00C21117" w:rsidRPr="00C21117" w:rsidRDefault="00C21117" w:rsidP="00C21117">
      <w:pPr>
        <w:numPr>
          <w:ilvl w:val="0"/>
          <w:numId w:val="4"/>
        </w:numPr>
        <w:autoSpaceDE w:val="0"/>
        <w:autoSpaceDN w:val="0"/>
        <w:bidi w:val="0"/>
        <w:adjustRightInd w:val="0"/>
        <w:ind w:left="426"/>
        <w:jc w:val="both"/>
        <w:rPr>
          <w:sz w:val="20"/>
          <w:szCs w:val="20"/>
        </w:rPr>
      </w:pPr>
      <w:proofErr w:type="spellStart"/>
      <w:r w:rsidRPr="00C21117">
        <w:rPr>
          <w:sz w:val="20"/>
          <w:szCs w:val="20"/>
        </w:rPr>
        <w:t>Prusinski</w:t>
      </w:r>
      <w:proofErr w:type="spellEnd"/>
      <w:r w:rsidRPr="00C21117">
        <w:rPr>
          <w:sz w:val="20"/>
          <w:szCs w:val="20"/>
        </w:rPr>
        <w:t xml:space="preserve"> J., M. </w:t>
      </w:r>
      <w:proofErr w:type="spellStart"/>
      <w:r w:rsidRPr="00C21117">
        <w:rPr>
          <w:sz w:val="20"/>
          <w:szCs w:val="20"/>
        </w:rPr>
        <w:t>Borowska</w:t>
      </w:r>
      <w:proofErr w:type="spellEnd"/>
      <w:r w:rsidRPr="00C21117">
        <w:rPr>
          <w:sz w:val="20"/>
          <w:szCs w:val="20"/>
        </w:rPr>
        <w:t xml:space="preserve"> and E. </w:t>
      </w:r>
      <w:proofErr w:type="spellStart"/>
      <w:r w:rsidRPr="00C21117">
        <w:rPr>
          <w:sz w:val="20"/>
          <w:szCs w:val="20"/>
        </w:rPr>
        <w:t>Kaszkowiak</w:t>
      </w:r>
      <w:proofErr w:type="spellEnd"/>
      <w:r w:rsidRPr="00C21117">
        <w:rPr>
          <w:sz w:val="20"/>
          <w:szCs w:val="20"/>
        </w:rPr>
        <w:t xml:space="preserve"> (1999). Effect of growth regulator, N-fertility, and micronutrients on seed yield and yield components in yellow </w:t>
      </w:r>
      <w:proofErr w:type="spellStart"/>
      <w:r w:rsidRPr="00C21117">
        <w:rPr>
          <w:sz w:val="20"/>
          <w:szCs w:val="20"/>
        </w:rPr>
        <w:t>lupin</w:t>
      </w:r>
      <w:proofErr w:type="spellEnd"/>
      <w:r w:rsidRPr="00C21117">
        <w:rPr>
          <w:sz w:val="20"/>
          <w:szCs w:val="20"/>
        </w:rPr>
        <w:t>. Proc. of the 9</w:t>
      </w:r>
      <w:r w:rsidRPr="00C21117">
        <w:rPr>
          <w:sz w:val="20"/>
          <w:szCs w:val="20"/>
          <w:vertAlign w:val="superscript"/>
        </w:rPr>
        <w:t>th</w:t>
      </w:r>
      <w:r w:rsidRPr="00C21117">
        <w:rPr>
          <w:sz w:val="20"/>
          <w:szCs w:val="20"/>
        </w:rPr>
        <w:t xml:space="preserve"> International </w:t>
      </w:r>
      <w:proofErr w:type="spellStart"/>
      <w:r w:rsidRPr="00C21117">
        <w:rPr>
          <w:sz w:val="20"/>
          <w:szCs w:val="20"/>
        </w:rPr>
        <w:t>Lupin</w:t>
      </w:r>
      <w:proofErr w:type="spellEnd"/>
      <w:r w:rsidRPr="00C21117">
        <w:rPr>
          <w:sz w:val="20"/>
          <w:szCs w:val="20"/>
        </w:rPr>
        <w:t xml:space="preserve"> Conference, </w:t>
      </w:r>
      <w:proofErr w:type="spellStart"/>
      <w:r w:rsidRPr="00C21117">
        <w:rPr>
          <w:sz w:val="20"/>
          <w:szCs w:val="20"/>
        </w:rPr>
        <w:t>Lupin</w:t>
      </w:r>
      <w:proofErr w:type="spellEnd"/>
      <w:r w:rsidRPr="00C21117">
        <w:rPr>
          <w:sz w:val="20"/>
          <w:szCs w:val="20"/>
        </w:rPr>
        <w:t>, an ancient crop for the new millennium, Klink/</w:t>
      </w:r>
      <w:proofErr w:type="spellStart"/>
      <w:r w:rsidRPr="00C21117">
        <w:rPr>
          <w:sz w:val="20"/>
          <w:szCs w:val="20"/>
        </w:rPr>
        <w:t>Muritz</w:t>
      </w:r>
      <w:proofErr w:type="spellEnd"/>
      <w:r w:rsidRPr="00C21117">
        <w:rPr>
          <w:sz w:val="20"/>
          <w:szCs w:val="20"/>
        </w:rPr>
        <w:t>, Germany, 230-234.</w:t>
      </w:r>
    </w:p>
    <w:p w:rsidR="00C21117" w:rsidRPr="00C21117" w:rsidRDefault="00C21117" w:rsidP="00C21117">
      <w:pPr>
        <w:numPr>
          <w:ilvl w:val="0"/>
          <w:numId w:val="4"/>
        </w:numPr>
        <w:bidi w:val="0"/>
        <w:ind w:left="426"/>
        <w:jc w:val="both"/>
        <w:rPr>
          <w:sz w:val="20"/>
          <w:szCs w:val="20"/>
          <w:lang w:eastAsia="en-US"/>
        </w:rPr>
      </w:pPr>
      <w:proofErr w:type="spellStart"/>
      <w:r w:rsidRPr="00C21117">
        <w:rPr>
          <w:sz w:val="20"/>
          <w:szCs w:val="20"/>
          <w:lang w:eastAsia="en-US"/>
        </w:rPr>
        <w:t>Reda</w:t>
      </w:r>
      <w:proofErr w:type="spellEnd"/>
      <w:r w:rsidRPr="00C21117">
        <w:rPr>
          <w:sz w:val="20"/>
          <w:szCs w:val="20"/>
          <w:lang w:eastAsia="en-US"/>
        </w:rPr>
        <w:t xml:space="preserve">, F., </w:t>
      </w:r>
      <w:proofErr w:type="spellStart"/>
      <w:r w:rsidRPr="00C21117">
        <w:rPr>
          <w:sz w:val="20"/>
          <w:szCs w:val="20"/>
          <w:lang w:eastAsia="en-US"/>
        </w:rPr>
        <w:t>M.S.A.Abd</w:t>
      </w:r>
      <w:proofErr w:type="spellEnd"/>
      <w:r w:rsidRPr="00C21117">
        <w:rPr>
          <w:sz w:val="20"/>
          <w:szCs w:val="20"/>
          <w:lang w:eastAsia="en-US"/>
        </w:rPr>
        <w:t xml:space="preserve"> El-</w:t>
      </w:r>
      <w:proofErr w:type="spellStart"/>
      <w:r w:rsidRPr="00C21117">
        <w:rPr>
          <w:sz w:val="20"/>
          <w:szCs w:val="20"/>
          <w:lang w:eastAsia="en-US"/>
        </w:rPr>
        <w:t>Wahed</w:t>
      </w:r>
      <w:proofErr w:type="spellEnd"/>
      <w:r w:rsidRPr="00C21117">
        <w:rPr>
          <w:sz w:val="20"/>
          <w:szCs w:val="20"/>
          <w:lang w:eastAsia="en-US"/>
        </w:rPr>
        <w:t xml:space="preserve"> and K.M. </w:t>
      </w:r>
      <w:proofErr w:type="spellStart"/>
      <w:r w:rsidRPr="00C21117">
        <w:rPr>
          <w:sz w:val="20"/>
          <w:szCs w:val="20"/>
          <w:lang w:eastAsia="en-US"/>
        </w:rPr>
        <w:t>Gamal</w:t>
      </w:r>
      <w:proofErr w:type="spellEnd"/>
      <w:r w:rsidRPr="00C21117">
        <w:rPr>
          <w:sz w:val="20"/>
          <w:szCs w:val="20"/>
          <w:lang w:eastAsia="en-US"/>
        </w:rPr>
        <w:t xml:space="preserve"> El-Din (2010). Effect of </w:t>
      </w:r>
      <w:proofErr w:type="spellStart"/>
      <w:r w:rsidRPr="00C21117">
        <w:rPr>
          <w:sz w:val="20"/>
          <w:szCs w:val="20"/>
          <w:lang w:eastAsia="en-US"/>
        </w:rPr>
        <w:t>indole</w:t>
      </w:r>
      <w:proofErr w:type="spellEnd"/>
      <w:r w:rsidRPr="00C21117">
        <w:rPr>
          <w:sz w:val="20"/>
          <w:szCs w:val="20"/>
          <w:lang w:eastAsia="en-US"/>
        </w:rPr>
        <w:t xml:space="preserve"> acetic acid, </w:t>
      </w:r>
      <w:proofErr w:type="spellStart"/>
      <w:r w:rsidRPr="00C21117">
        <w:rPr>
          <w:sz w:val="20"/>
          <w:szCs w:val="20"/>
          <w:lang w:eastAsia="en-US"/>
        </w:rPr>
        <w:t>gibberellic</w:t>
      </w:r>
      <w:proofErr w:type="spellEnd"/>
      <w:r w:rsidRPr="00C21117">
        <w:rPr>
          <w:sz w:val="20"/>
          <w:szCs w:val="20"/>
          <w:lang w:eastAsia="en-US"/>
        </w:rPr>
        <w:t xml:space="preserve"> acid and kinetin on vegetative growth, flowering, essential oil pattern of chamomile plant (</w:t>
      </w:r>
      <w:proofErr w:type="spellStart"/>
      <w:r w:rsidRPr="00C21117">
        <w:rPr>
          <w:i/>
          <w:iCs/>
          <w:sz w:val="20"/>
          <w:szCs w:val="20"/>
          <w:lang w:eastAsia="en-US"/>
        </w:rPr>
        <w:t>comomile</w:t>
      </w:r>
      <w:proofErr w:type="spellEnd"/>
      <w:r w:rsidRPr="00C21117">
        <w:rPr>
          <w:i/>
          <w:iCs/>
          <w:sz w:val="20"/>
          <w:szCs w:val="20"/>
          <w:lang w:eastAsia="en-US"/>
        </w:rPr>
        <w:t xml:space="preserve"> </w:t>
      </w:r>
      <w:proofErr w:type="spellStart"/>
      <w:r w:rsidRPr="00C21117">
        <w:rPr>
          <w:i/>
          <w:iCs/>
          <w:sz w:val="20"/>
          <w:szCs w:val="20"/>
          <w:lang w:eastAsia="en-US"/>
        </w:rPr>
        <w:t>recutita</w:t>
      </w:r>
      <w:proofErr w:type="spellEnd"/>
      <w:r w:rsidRPr="00C21117">
        <w:rPr>
          <w:sz w:val="20"/>
          <w:szCs w:val="20"/>
          <w:lang w:eastAsia="en-US"/>
        </w:rPr>
        <w:t xml:space="preserve"> </w:t>
      </w:r>
      <w:proofErr w:type="spellStart"/>
      <w:r w:rsidRPr="00C21117">
        <w:rPr>
          <w:sz w:val="20"/>
          <w:szCs w:val="20"/>
          <w:lang w:eastAsia="en-US"/>
        </w:rPr>
        <w:t>L.Rausch</w:t>
      </w:r>
      <w:proofErr w:type="spellEnd"/>
      <w:r w:rsidRPr="00C21117">
        <w:rPr>
          <w:sz w:val="20"/>
          <w:szCs w:val="20"/>
          <w:lang w:eastAsia="en-US"/>
        </w:rPr>
        <w:t>). World J. Agric. Sci., 6(5): 595-600.</w:t>
      </w:r>
    </w:p>
    <w:p w:rsidR="00C21117" w:rsidRPr="00C21117" w:rsidRDefault="00C21117" w:rsidP="00C21117">
      <w:pPr>
        <w:pStyle w:val="BodyText2"/>
        <w:numPr>
          <w:ilvl w:val="0"/>
          <w:numId w:val="4"/>
        </w:numPr>
        <w:spacing w:line="240" w:lineRule="auto"/>
        <w:ind w:left="426"/>
        <w:jc w:val="both"/>
        <w:rPr>
          <w:b w:val="0"/>
          <w:bCs w:val="0"/>
          <w:sz w:val="20"/>
        </w:rPr>
      </w:pPr>
      <w:r w:rsidRPr="00C21117">
        <w:rPr>
          <w:b w:val="0"/>
          <w:bCs w:val="0"/>
          <w:sz w:val="20"/>
        </w:rPr>
        <w:t xml:space="preserve">Rosen, H. (1957). A modified </w:t>
      </w:r>
      <w:proofErr w:type="spellStart"/>
      <w:r w:rsidRPr="00C21117">
        <w:rPr>
          <w:b w:val="0"/>
          <w:bCs w:val="0"/>
          <w:sz w:val="20"/>
        </w:rPr>
        <w:t>ninhydrin</w:t>
      </w:r>
      <w:proofErr w:type="spellEnd"/>
      <w:r w:rsidRPr="00C21117">
        <w:rPr>
          <w:b w:val="0"/>
          <w:bCs w:val="0"/>
          <w:sz w:val="20"/>
        </w:rPr>
        <w:t xml:space="preserve"> </w:t>
      </w:r>
      <w:proofErr w:type="spellStart"/>
      <w:r w:rsidRPr="00C21117">
        <w:rPr>
          <w:b w:val="0"/>
          <w:bCs w:val="0"/>
          <w:sz w:val="20"/>
        </w:rPr>
        <w:t>colormetric</w:t>
      </w:r>
      <w:proofErr w:type="spellEnd"/>
      <w:r w:rsidRPr="00C21117">
        <w:rPr>
          <w:b w:val="0"/>
          <w:bCs w:val="0"/>
          <w:sz w:val="20"/>
        </w:rPr>
        <w:t xml:space="preserve"> analysis for amino acids. Arch. </w:t>
      </w:r>
      <w:proofErr w:type="spellStart"/>
      <w:r w:rsidRPr="00C21117">
        <w:rPr>
          <w:b w:val="0"/>
          <w:bCs w:val="0"/>
          <w:sz w:val="20"/>
        </w:rPr>
        <w:t>Biochem</w:t>
      </w:r>
      <w:proofErr w:type="spellEnd"/>
      <w:r w:rsidRPr="00C21117">
        <w:rPr>
          <w:b w:val="0"/>
          <w:bCs w:val="0"/>
          <w:sz w:val="20"/>
        </w:rPr>
        <w:t xml:space="preserve">. </w:t>
      </w:r>
      <w:proofErr w:type="spellStart"/>
      <w:r w:rsidRPr="00C21117">
        <w:rPr>
          <w:b w:val="0"/>
          <w:bCs w:val="0"/>
          <w:sz w:val="20"/>
        </w:rPr>
        <w:t>Biophys</w:t>
      </w:r>
      <w:proofErr w:type="spellEnd"/>
      <w:r w:rsidRPr="00C21117">
        <w:rPr>
          <w:b w:val="0"/>
          <w:bCs w:val="0"/>
          <w:sz w:val="20"/>
        </w:rPr>
        <w:t xml:space="preserve">., 67, 10. </w:t>
      </w:r>
    </w:p>
    <w:p w:rsidR="00C21117" w:rsidRPr="00C21117" w:rsidRDefault="00C21117" w:rsidP="00C21117">
      <w:pPr>
        <w:numPr>
          <w:ilvl w:val="0"/>
          <w:numId w:val="4"/>
        </w:numPr>
        <w:autoSpaceDE w:val="0"/>
        <w:autoSpaceDN w:val="0"/>
        <w:bidi w:val="0"/>
        <w:adjustRightInd w:val="0"/>
        <w:ind w:left="426"/>
        <w:jc w:val="both"/>
        <w:rPr>
          <w:sz w:val="20"/>
          <w:szCs w:val="20"/>
        </w:rPr>
      </w:pPr>
      <w:r w:rsidRPr="00C21117">
        <w:rPr>
          <w:sz w:val="20"/>
          <w:szCs w:val="20"/>
        </w:rPr>
        <w:t>Russell, R.S. 1982. Plant Root Systems. 1</w:t>
      </w:r>
      <w:r w:rsidRPr="00C21117">
        <w:rPr>
          <w:sz w:val="20"/>
          <w:szCs w:val="20"/>
          <w:vertAlign w:val="superscript"/>
        </w:rPr>
        <w:t>st</w:t>
      </w:r>
      <w:r w:rsidRPr="00C21117">
        <w:rPr>
          <w:sz w:val="20"/>
          <w:szCs w:val="20"/>
        </w:rPr>
        <w:t xml:space="preserve"> Ed. ELBS. UK., pp: 17-18. [C. F. </w:t>
      </w:r>
      <w:proofErr w:type="spellStart"/>
      <w:r w:rsidRPr="00C21117">
        <w:rPr>
          <w:sz w:val="20"/>
          <w:szCs w:val="20"/>
        </w:rPr>
        <w:t>Wahba</w:t>
      </w:r>
      <w:proofErr w:type="spellEnd"/>
      <w:r w:rsidRPr="00C21117">
        <w:rPr>
          <w:sz w:val="20"/>
          <w:szCs w:val="20"/>
        </w:rPr>
        <w:t xml:space="preserve">, H.E; M.M. </w:t>
      </w:r>
      <w:proofErr w:type="spellStart"/>
      <w:r w:rsidRPr="00C21117">
        <w:rPr>
          <w:sz w:val="20"/>
          <w:szCs w:val="20"/>
        </w:rPr>
        <w:t>Safaa</w:t>
      </w:r>
      <w:proofErr w:type="spellEnd"/>
      <w:r w:rsidRPr="00C21117">
        <w:rPr>
          <w:sz w:val="20"/>
          <w:szCs w:val="20"/>
        </w:rPr>
        <w:t xml:space="preserve">, G.E. </w:t>
      </w:r>
      <w:proofErr w:type="spellStart"/>
      <w:r w:rsidRPr="00C21117">
        <w:rPr>
          <w:sz w:val="20"/>
          <w:szCs w:val="20"/>
        </w:rPr>
        <w:t>Attoa</w:t>
      </w:r>
      <w:proofErr w:type="spellEnd"/>
      <w:r w:rsidRPr="00C21117">
        <w:rPr>
          <w:sz w:val="20"/>
          <w:szCs w:val="20"/>
        </w:rPr>
        <w:t xml:space="preserve"> and A.A. </w:t>
      </w:r>
      <w:proofErr w:type="spellStart"/>
      <w:r w:rsidRPr="00C21117">
        <w:rPr>
          <w:sz w:val="20"/>
          <w:szCs w:val="20"/>
        </w:rPr>
        <w:t>Farahat</w:t>
      </w:r>
      <w:proofErr w:type="spellEnd"/>
      <w:r w:rsidRPr="00C21117">
        <w:rPr>
          <w:sz w:val="20"/>
          <w:szCs w:val="20"/>
        </w:rPr>
        <w:t xml:space="preserve"> , 2002. Response of </w:t>
      </w:r>
      <w:proofErr w:type="spellStart"/>
      <w:r w:rsidRPr="00C21117">
        <w:rPr>
          <w:i/>
          <w:iCs/>
          <w:sz w:val="20"/>
          <w:szCs w:val="20"/>
        </w:rPr>
        <w:t>Antholyza</w:t>
      </w:r>
      <w:proofErr w:type="spellEnd"/>
      <w:r w:rsidRPr="00C21117">
        <w:rPr>
          <w:i/>
          <w:iCs/>
          <w:sz w:val="20"/>
          <w:szCs w:val="20"/>
        </w:rPr>
        <w:t xml:space="preserve"> </w:t>
      </w:r>
      <w:proofErr w:type="spellStart"/>
      <w:r w:rsidRPr="00C21117">
        <w:rPr>
          <w:i/>
          <w:iCs/>
          <w:sz w:val="20"/>
          <w:szCs w:val="20"/>
        </w:rPr>
        <w:t>acthipoica</w:t>
      </w:r>
      <w:proofErr w:type="spellEnd"/>
      <w:r w:rsidRPr="00C21117">
        <w:rPr>
          <w:i/>
          <w:iCs/>
          <w:sz w:val="20"/>
          <w:szCs w:val="20"/>
        </w:rPr>
        <w:t xml:space="preserve"> </w:t>
      </w:r>
      <w:r w:rsidRPr="00C21117">
        <w:rPr>
          <w:sz w:val="20"/>
          <w:szCs w:val="20"/>
        </w:rPr>
        <w:t xml:space="preserve">L. to foliar spray with some amino acids and mineral nutrition with </w:t>
      </w:r>
      <w:proofErr w:type="spellStart"/>
      <w:r w:rsidRPr="00C21117">
        <w:rPr>
          <w:sz w:val="20"/>
          <w:szCs w:val="20"/>
        </w:rPr>
        <w:t>sulphur</w:t>
      </w:r>
      <w:proofErr w:type="spellEnd"/>
      <w:r w:rsidRPr="00C21117">
        <w:rPr>
          <w:sz w:val="20"/>
          <w:szCs w:val="20"/>
        </w:rPr>
        <w:t>. Ann Agric. Sci. Cairo Univ., 47(3): 929-944.]</w:t>
      </w:r>
    </w:p>
    <w:p w:rsidR="00C21117" w:rsidRPr="00C21117" w:rsidRDefault="00C21117" w:rsidP="00C21117">
      <w:pPr>
        <w:numPr>
          <w:ilvl w:val="0"/>
          <w:numId w:val="4"/>
        </w:numPr>
        <w:autoSpaceDE w:val="0"/>
        <w:autoSpaceDN w:val="0"/>
        <w:bidi w:val="0"/>
        <w:adjustRightInd w:val="0"/>
        <w:ind w:left="426"/>
        <w:jc w:val="both"/>
        <w:rPr>
          <w:sz w:val="20"/>
          <w:szCs w:val="20"/>
        </w:rPr>
      </w:pPr>
      <w:proofErr w:type="spellStart"/>
      <w:r w:rsidRPr="00C21117">
        <w:rPr>
          <w:sz w:val="20"/>
          <w:szCs w:val="20"/>
        </w:rPr>
        <w:t>Sadak</w:t>
      </w:r>
      <w:proofErr w:type="spellEnd"/>
      <w:r w:rsidRPr="00C21117">
        <w:rPr>
          <w:sz w:val="20"/>
          <w:szCs w:val="20"/>
        </w:rPr>
        <w:t xml:space="preserve">, M. Sh., M. G. </w:t>
      </w:r>
      <w:proofErr w:type="spellStart"/>
      <w:r w:rsidRPr="00C21117">
        <w:rPr>
          <w:sz w:val="20"/>
          <w:szCs w:val="20"/>
        </w:rPr>
        <w:t>Dawood</w:t>
      </w:r>
      <w:proofErr w:type="spellEnd"/>
      <w:r w:rsidRPr="00C21117">
        <w:rPr>
          <w:sz w:val="20"/>
          <w:szCs w:val="20"/>
        </w:rPr>
        <w:t xml:space="preserve">, A.B. </w:t>
      </w:r>
      <w:proofErr w:type="spellStart"/>
      <w:r w:rsidRPr="00C21117">
        <w:rPr>
          <w:sz w:val="20"/>
          <w:szCs w:val="20"/>
        </w:rPr>
        <w:t>Bakry</w:t>
      </w:r>
      <w:proofErr w:type="spellEnd"/>
      <w:r w:rsidRPr="00C21117">
        <w:rPr>
          <w:sz w:val="20"/>
          <w:szCs w:val="20"/>
        </w:rPr>
        <w:t xml:space="preserve"> and M.F. El-</w:t>
      </w:r>
      <w:proofErr w:type="spellStart"/>
      <w:r w:rsidRPr="00C21117">
        <w:rPr>
          <w:sz w:val="20"/>
          <w:szCs w:val="20"/>
        </w:rPr>
        <w:t>Karamany</w:t>
      </w:r>
      <w:proofErr w:type="spellEnd"/>
      <w:r w:rsidRPr="00C21117">
        <w:rPr>
          <w:sz w:val="20"/>
          <w:szCs w:val="20"/>
        </w:rPr>
        <w:t xml:space="preserve"> (2013): Synergistic Effect of </w:t>
      </w:r>
      <w:proofErr w:type="spellStart"/>
      <w:r w:rsidRPr="00C21117">
        <w:rPr>
          <w:sz w:val="20"/>
          <w:szCs w:val="20"/>
        </w:rPr>
        <w:t>indole</w:t>
      </w:r>
      <w:proofErr w:type="spellEnd"/>
      <w:r w:rsidRPr="00C21117">
        <w:rPr>
          <w:sz w:val="20"/>
          <w:szCs w:val="20"/>
        </w:rPr>
        <w:t xml:space="preserve"> acetic acid and kinetin on performance, some biochemical constituents and yield of </w:t>
      </w:r>
      <w:proofErr w:type="spellStart"/>
      <w:r w:rsidRPr="00C21117">
        <w:rPr>
          <w:sz w:val="20"/>
          <w:szCs w:val="20"/>
        </w:rPr>
        <w:t>faba</w:t>
      </w:r>
      <w:proofErr w:type="spellEnd"/>
      <w:r w:rsidRPr="00C21117">
        <w:rPr>
          <w:sz w:val="20"/>
          <w:szCs w:val="20"/>
        </w:rPr>
        <w:t xml:space="preserve"> bean plant grown under newly reclaimed sandy</w:t>
      </w:r>
      <w:r w:rsidRPr="00C21117">
        <w:rPr>
          <w:sz w:val="32"/>
          <w:szCs w:val="32"/>
        </w:rPr>
        <w:t xml:space="preserve"> </w:t>
      </w:r>
      <w:r w:rsidRPr="00C21117">
        <w:rPr>
          <w:sz w:val="20"/>
          <w:szCs w:val="20"/>
        </w:rPr>
        <w:t xml:space="preserve">soil. World J. of </w:t>
      </w:r>
      <w:proofErr w:type="spellStart"/>
      <w:r w:rsidRPr="00C21117">
        <w:rPr>
          <w:sz w:val="20"/>
          <w:szCs w:val="20"/>
        </w:rPr>
        <w:t>Agric.Sci</w:t>
      </w:r>
      <w:proofErr w:type="spellEnd"/>
      <w:r w:rsidRPr="00C21117">
        <w:rPr>
          <w:sz w:val="20"/>
          <w:szCs w:val="20"/>
        </w:rPr>
        <w:t>. 9 (4): 335-344.</w:t>
      </w:r>
    </w:p>
    <w:p w:rsidR="00C21117" w:rsidRPr="00C21117" w:rsidRDefault="00C21117" w:rsidP="00C21117">
      <w:pPr>
        <w:numPr>
          <w:ilvl w:val="0"/>
          <w:numId w:val="4"/>
        </w:numPr>
        <w:autoSpaceDE w:val="0"/>
        <w:autoSpaceDN w:val="0"/>
        <w:bidi w:val="0"/>
        <w:adjustRightInd w:val="0"/>
        <w:ind w:left="426"/>
        <w:jc w:val="both"/>
        <w:rPr>
          <w:sz w:val="20"/>
          <w:szCs w:val="20"/>
          <w:lang w:eastAsia="en-US"/>
        </w:rPr>
      </w:pPr>
      <w:proofErr w:type="spellStart"/>
      <w:r w:rsidRPr="00C21117">
        <w:rPr>
          <w:sz w:val="20"/>
          <w:szCs w:val="20"/>
          <w:lang w:eastAsia="en-US"/>
        </w:rPr>
        <w:lastRenderedPageBreak/>
        <w:t>Shafey</w:t>
      </w:r>
      <w:proofErr w:type="spellEnd"/>
      <w:r w:rsidRPr="00C21117">
        <w:rPr>
          <w:sz w:val="20"/>
          <w:szCs w:val="20"/>
          <w:lang w:eastAsia="en-US"/>
        </w:rPr>
        <w:t xml:space="preserve">, S.A., M.S.A. Salem, H.E. </w:t>
      </w:r>
      <w:proofErr w:type="spellStart"/>
      <w:r w:rsidRPr="00C21117">
        <w:rPr>
          <w:sz w:val="20"/>
          <w:szCs w:val="20"/>
          <w:lang w:eastAsia="en-US"/>
        </w:rPr>
        <w:t>Yassien</w:t>
      </w:r>
      <w:proofErr w:type="spellEnd"/>
      <w:r w:rsidRPr="00C21117">
        <w:rPr>
          <w:sz w:val="20"/>
          <w:szCs w:val="20"/>
          <w:lang w:eastAsia="en-US"/>
        </w:rPr>
        <w:t xml:space="preserve"> and O.M.S. </w:t>
      </w:r>
      <w:proofErr w:type="spellStart"/>
      <w:r w:rsidRPr="00C21117">
        <w:rPr>
          <w:sz w:val="20"/>
          <w:szCs w:val="20"/>
          <w:lang w:eastAsia="en-US"/>
        </w:rPr>
        <w:t>Harb</w:t>
      </w:r>
      <w:proofErr w:type="spellEnd"/>
      <w:r w:rsidRPr="00C21117">
        <w:rPr>
          <w:sz w:val="20"/>
          <w:szCs w:val="20"/>
          <w:lang w:eastAsia="en-US"/>
        </w:rPr>
        <w:t>, 1994.</w:t>
      </w:r>
      <w:r w:rsidRPr="00C21117">
        <w:rPr>
          <w:lang w:eastAsia="en-US"/>
        </w:rPr>
        <w:t> </w:t>
      </w:r>
      <w:bookmarkStart w:id="4" w:name="239646_ja"/>
      <w:bookmarkEnd w:id="4"/>
      <w:r w:rsidRPr="00C21117">
        <w:rPr>
          <w:sz w:val="20"/>
          <w:szCs w:val="20"/>
          <w:lang w:eastAsia="en-US"/>
        </w:rPr>
        <w:t xml:space="preserve">Effect of indole-3 acetic acid (IAA) on growth and yield of some Egyptian wheat varieties. J. Agric. Sci. </w:t>
      </w:r>
      <w:proofErr w:type="spellStart"/>
      <w:r w:rsidRPr="00C21117">
        <w:rPr>
          <w:sz w:val="20"/>
          <w:szCs w:val="20"/>
          <w:lang w:eastAsia="en-US"/>
        </w:rPr>
        <w:t>Mansoura</w:t>
      </w:r>
      <w:proofErr w:type="spellEnd"/>
      <w:r w:rsidRPr="00C21117">
        <w:rPr>
          <w:sz w:val="20"/>
          <w:szCs w:val="20"/>
          <w:lang w:eastAsia="en-US"/>
        </w:rPr>
        <w:t xml:space="preserve"> Univ., 19: 4113-4120.</w:t>
      </w:r>
    </w:p>
    <w:p w:rsidR="00C21117" w:rsidRPr="00C21117" w:rsidRDefault="00F10EE1" w:rsidP="00C21117">
      <w:pPr>
        <w:numPr>
          <w:ilvl w:val="0"/>
          <w:numId w:val="4"/>
        </w:numPr>
        <w:shd w:val="clear" w:color="auto" w:fill="FFFFFF"/>
        <w:bidi w:val="0"/>
        <w:ind w:left="426"/>
        <w:contextualSpacing/>
        <w:jc w:val="both"/>
        <w:textAlignment w:val="baseline"/>
        <w:rPr>
          <w:sz w:val="20"/>
          <w:szCs w:val="20"/>
        </w:rPr>
      </w:pPr>
      <w:hyperlink r:id="rId14" w:history="1">
        <w:r w:rsidR="00C21117" w:rsidRPr="00C21117">
          <w:rPr>
            <w:sz w:val="20"/>
            <w:szCs w:val="20"/>
          </w:rPr>
          <w:t>Shah</w:t>
        </w:r>
      </w:hyperlink>
      <w:r w:rsidR="00C21117" w:rsidRPr="00C21117">
        <w:rPr>
          <w:sz w:val="20"/>
          <w:szCs w:val="20"/>
        </w:rPr>
        <w:t xml:space="preserve">, S. H., 2007. </w:t>
      </w:r>
      <w:r w:rsidR="00C21117" w:rsidRPr="00C21117">
        <w:rPr>
          <w:spacing w:val="5"/>
          <w:kern w:val="36"/>
          <w:sz w:val="20"/>
          <w:szCs w:val="20"/>
        </w:rPr>
        <w:t xml:space="preserve">Effect of kinetin spray on growth and productivity of black cumin plants. </w:t>
      </w:r>
      <w:hyperlink r:id="rId15" w:history="1">
        <w:r w:rsidR="00C21117" w:rsidRPr="00C21117">
          <w:rPr>
            <w:sz w:val="20"/>
            <w:szCs w:val="20"/>
          </w:rPr>
          <w:t>Russian J. Plant Physiol</w:t>
        </w:r>
      </w:hyperlink>
      <w:r w:rsidR="00C21117" w:rsidRPr="00C21117">
        <w:rPr>
          <w:sz w:val="20"/>
          <w:szCs w:val="20"/>
        </w:rPr>
        <w:t>.,</w:t>
      </w:r>
      <w:r w:rsidR="00C21117" w:rsidRPr="00C21117">
        <w:rPr>
          <w:sz w:val="20"/>
          <w:szCs w:val="20"/>
          <w:bdr w:val="none" w:sz="0" w:space="0" w:color="auto" w:frame="1"/>
        </w:rPr>
        <w:t xml:space="preserve"> 54</w:t>
      </w:r>
      <w:r w:rsidR="00C21117" w:rsidRPr="00C21117">
        <w:rPr>
          <w:sz w:val="20"/>
          <w:szCs w:val="20"/>
        </w:rPr>
        <w:t>:</w:t>
      </w:r>
      <w:r w:rsidR="00C21117" w:rsidRPr="00C21117">
        <w:rPr>
          <w:sz w:val="20"/>
          <w:szCs w:val="20"/>
          <w:bdr w:val="none" w:sz="0" w:space="0" w:color="auto" w:frame="1"/>
        </w:rPr>
        <w:t>702-705.</w:t>
      </w:r>
    </w:p>
    <w:p w:rsidR="00C21117" w:rsidRPr="00C21117" w:rsidRDefault="00C21117" w:rsidP="00C21117">
      <w:pPr>
        <w:pStyle w:val="BodyTextIndent2"/>
        <w:numPr>
          <w:ilvl w:val="0"/>
          <w:numId w:val="4"/>
        </w:numPr>
        <w:bidi w:val="0"/>
        <w:spacing w:after="0" w:line="240" w:lineRule="auto"/>
        <w:ind w:left="426"/>
        <w:jc w:val="both"/>
        <w:rPr>
          <w:sz w:val="20"/>
          <w:szCs w:val="20"/>
        </w:rPr>
      </w:pPr>
      <w:proofErr w:type="spellStart"/>
      <w:r w:rsidRPr="00C21117">
        <w:rPr>
          <w:sz w:val="20"/>
          <w:szCs w:val="20"/>
          <w:lang w:bidi="ar-EG"/>
        </w:rPr>
        <w:t>Snedecor</w:t>
      </w:r>
      <w:proofErr w:type="spellEnd"/>
      <w:r w:rsidRPr="00C21117">
        <w:rPr>
          <w:sz w:val="20"/>
          <w:szCs w:val="20"/>
          <w:lang w:bidi="ar-EG"/>
        </w:rPr>
        <w:t>, G. W. and W. G. Cochran (1990). "Statistical Methods". 8</w:t>
      </w:r>
      <w:r w:rsidRPr="00C21117">
        <w:rPr>
          <w:sz w:val="20"/>
          <w:szCs w:val="20"/>
          <w:vertAlign w:val="superscript"/>
          <w:lang w:bidi="ar-EG"/>
        </w:rPr>
        <w:t>th</w:t>
      </w:r>
      <w:r w:rsidRPr="00C21117">
        <w:rPr>
          <w:sz w:val="20"/>
          <w:szCs w:val="20"/>
          <w:lang w:bidi="ar-EG"/>
        </w:rPr>
        <w:t xml:space="preserve"> Ed. Iowa State Univ. </w:t>
      </w:r>
      <w:r w:rsidRPr="00C21117">
        <w:rPr>
          <w:sz w:val="20"/>
          <w:szCs w:val="20"/>
        </w:rPr>
        <w:t>Press Ames, Iowa, U.S.A. pp. 609.</w:t>
      </w:r>
    </w:p>
    <w:p w:rsidR="00C21117" w:rsidRPr="00C21117" w:rsidRDefault="00C21117" w:rsidP="00C21117">
      <w:pPr>
        <w:numPr>
          <w:ilvl w:val="0"/>
          <w:numId w:val="4"/>
        </w:numPr>
        <w:autoSpaceDE w:val="0"/>
        <w:autoSpaceDN w:val="0"/>
        <w:bidi w:val="0"/>
        <w:adjustRightInd w:val="0"/>
        <w:ind w:left="426"/>
        <w:jc w:val="both"/>
        <w:rPr>
          <w:sz w:val="20"/>
          <w:szCs w:val="20"/>
          <w:lang w:eastAsia="en-US"/>
        </w:rPr>
      </w:pPr>
      <w:proofErr w:type="spellStart"/>
      <w:r w:rsidRPr="00C21117">
        <w:rPr>
          <w:sz w:val="20"/>
          <w:szCs w:val="20"/>
          <w:lang w:eastAsia="en-US"/>
        </w:rPr>
        <w:t>Stoddart</w:t>
      </w:r>
      <w:proofErr w:type="spellEnd"/>
      <w:r w:rsidRPr="00C21117">
        <w:rPr>
          <w:sz w:val="20"/>
          <w:szCs w:val="20"/>
          <w:lang w:eastAsia="en-US"/>
        </w:rPr>
        <w:t xml:space="preserve"> J.L. (1986). </w:t>
      </w:r>
      <w:proofErr w:type="spellStart"/>
      <w:r w:rsidRPr="00C21117">
        <w:rPr>
          <w:sz w:val="20"/>
          <w:szCs w:val="20"/>
          <w:lang w:eastAsia="en-US"/>
        </w:rPr>
        <w:t>Gibberellin</w:t>
      </w:r>
      <w:proofErr w:type="spellEnd"/>
      <w:r w:rsidRPr="00C21117">
        <w:rPr>
          <w:sz w:val="20"/>
          <w:szCs w:val="20"/>
          <w:lang w:eastAsia="en-US"/>
        </w:rPr>
        <w:t xml:space="preserve"> receptor. In " Hormones Receptors and </w:t>
      </w:r>
      <w:proofErr w:type="spellStart"/>
      <w:r w:rsidRPr="00C21117">
        <w:rPr>
          <w:sz w:val="20"/>
          <w:szCs w:val="20"/>
          <w:lang w:eastAsia="en-US"/>
        </w:rPr>
        <w:t>Cellualr</w:t>
      </w:r>
      <w:proofErr w:type="spellEnd"/>
      <w:r w:rsidRPr="00C21117">
        <w:rPr>
          <w:sz w:val="20"/>
          <w:szCs w:val="20"/>
          <w:lang w:eastAsia="en-US"/>
        </w:rPr>
        <w:t xml:space="preserve"> Interactions in Plants". (Ed. Chadwick, C.M. and D.R. </w:t>
      </w:r>
      <w:proofErr w:type="spellStart"/>
      <w:r w:rsidRPr="00C21117">
        <w:rPr>
          <w:sz w:val="20"/>
          <w:szCs w:val="20"/>
          <w:lang w:eastAsia="en-US"/>
        </w:rPr>
        <w:t>Carrod</w:t>
      </w:r>
      <w:proofErr w:type="spellEnd"/>
      <w:r w:rsidRPr="00C21117">
        <w:rPr>
          <w:sz w:val="20"/>
          <w:szCs w:val="20"/>
          <w:lang w:eastAsia="en-US"/>
        </w:rPr>
        <w:t>) Cambridge Univ. Press. Cambridge, London, New York.</w:t>
      </w:r>
    </w:p>
    <w:p w:rsidR="00C21117" w:rsidRPr="00C21117" w:rsidRDefault="00C21117" w:rsidP="00C21117">
      <w:pPr>
        <w:numPr>
          <w:ilvl w:val="0"/>
          <w:numId w:val="4"/>
        </w:numPr>
        <w:autoSpaceDE w:val="0"/>
        <w:autoSpaceDN w:val="0"/>
        <w:bidi w:val="0"/>
        <w:adjustRightInd w:val="0"/>
        <w:ind w:left="426"/>
        <w:jc w:val="both"/>
        <w:rPr>
          <w:sz w:val="20"/>
          <w:szCs w:val="20"/>
        </w:rPr>
      </w:pPr>
      <w:proofErr w:type="spellStart"/>
      <w:r w:rsidRPr="00C21117">
        <w:rPr>
          <w:sz w:val="20"/>
          <w:szCs w:val="20"/>
        </w:rPr>
        <w:t>Talaat</w:t>
      </w:r>
      <w:proofErr w:type="spellEnd"/>
      <w:r w:rsidRPr="00C21117">
        <w:rPr>
          <w:sz w:val="20"/>
          <w:szCs w:val="20"/>
        </w:rPr>
        <w:t xml:space="preserve"> I. M., M.A. </w:t>
      </w:r>
      <w:proofErr w:type="spellStart"/>
      <w:r w:rsidRPr="00C21117">
        <w:rPr>
          <w:sz w:val="20"/>
          <w:szCs w:val="20"/>
        </w:rPr>
        <w:t>Bekheta</w:t>
      </w:r>
      <w:proofErr w:type="spellEnd"/>
      <w:r w:rsidRPr="00C21117">
        <w:rPr>
          <w:sz w:val="20"/>
          <w:szCs w:val="20"/>
        </w:rPr>
        <w:t xml:space="preserve"> and M. H. </w:t>
      </w:r>
      <w:proofErr w:type="spellStart"/>
      <w:r w:rsidRPr="00C21117">
        <w:rPr>
          <w:sz w:val="20"/>
          <w:szCs w:val="20"/>
        </w:rPr>
        <w:t>Mahgoub</w:t>
      </w:r>
      <w:proofErr w:type="spellEnd"/>
      <w:r w:rsidRPr="00C21117">
        <w:rPr>
          <w:sz w:val="20"/>
          <w:szCs w:val="20"/>
        </w:rPr>
        <w:t xml:space="preserve"> (2005). Physiological response of periwinkle plants (</w:t>
      </w:r>
      <w:proofErr w:type="spellStart"/>
      <w:r w:rsidRPr="00C21117">
        <w:rPr>
          <w:i/>
          <w:iCs/>
          <w:sz w:val="20"/>
          <w:szCs w:val="20"/>
        </w:rPr>
        <w:t>Catharanthus</w:t>
      </w:r>
      <w:proofErr w:type="spellEnd"/>
      <w:r w:rsidRPr="00C21117">
        <w:rPr>
          <w:i/>
          <w:iCs/>
          <w:sz w:val="20"/>
          <w:szCs w:val="20"/>
        </w:rPr>
        <w:t xml:space="preserve"> </w:t>
      </w:r>
      <w:proofErr w:type="spellStart"/>
      <w:r w:rsidRPr="00C21117">
        <w:rPr>
          <w:i/>
          <w:iCs/>
          <w:sz w:val="20"/>
          <w:szCs w:val="20"/>
        </w:rPr>
        <w:t>roseus</w:t>
      </w:r>
      <w:proofErr w:type="spellEnd"/>
      <w:r w:rsidRPr="00C21117">
        <w:rPr>
          <w:i/>
          <w:iCs/>
          <w:sz w:val="20"/>
          <w:szCs w:val="20"/>
        </w:rPr>
        <w:t xml:space="preserve"> </w:t>
      </w:r>
      <w:r w:rsidRPr="00C21117">
        <w:rPr>
          <w:sz w:val="20"/>
          <w:szCs w:val="20"/>
        </w:rPr>
        <w:t xml:space="preserve">L.) to tryptophan and </w:t>
      </w:r>
      <w:proofErr w:type="spellStart"/>
      <w:r w:rsidRPr="00C21117">
        <w:rPr>
          <w:sz w:val="20"/>
          <w:szCs w:val="20"/>
        </w:rPr>
        <w:t>putrescine</w:t>
      </w:r>
      <w:proofErr w:type="spellEnd"/>
      <w:r w:rsidRPr="00C21117">
        <w:rPr>
          <w:sz w:val="20"/>
          <w:szCs w:val="20"/>
        </w:rPr>
        <w:t>. Int. J. Agric. Biol., 2: 210-213.</w:t>
      </w:r>
    </w:p>
    <w:p w:rsidR="00C21117" w:rsidRPr="00C21117" w:rsidRDefault="00C21117" w:rsidP="00C21117">
      <w:pPr>
        <w:numPr>
          <w:ilvl w:val="0"/>
          <w:numId w:val="4"/>
        </w:numPr>
        <w:autoSpaceDE w:val="0"/>
        <w:autoSpaceDN w:val="0"/>
        <w:bidi w:val="0"/>
        <w:adjustRightInd w:val="0"/>
        <w:ind w:left="426"/>
        <w:jc w:val="both"/>
        <w:rPr>
          <w:sz w:val="20"/>
          <w:szCs w:val="20"/>
          <w:lang w:eastAsia="en-US"/>
        </w:rPr>
      </w:pPr>
      <w:proofErr w:type="spellStart"/>
      <w:r w:rsidRPr="00C21117">
        <w:rPr>
          <w:sz w:val="20"/>
          <w:szCs w:val="20"/>
          <w:lang w:eastAsia="en-US"/>
        </w:rPr>
        <w:t>Talaat</w:t>
      </w:r>
      <w:proofErr w:type="spellEnd"/>
      <w:r w:rsidRPr="00C21117">
        <w:rPr>
          <w:sz w:val="20"/>
          <w:szCs w:val="20"/>
          <w:lang w:eastAsia="en-US"/>
        </w:rPr>
        <w:t xml:space="preserve">, I. M. and </w:t>
      </w:r>
      <w:proofErr w:type="spellStart"/>
      <w:r w:rsidRPr="00C21117">
        <w:rPr>
          <w:sz w:val="20"/>
          <w:szCs w:val="20"/>
          <w:lang w:eastAsia="en-US"/>
        </w:rPr>
        <w:t>Youssef</w:t>
      </w:r>
      <w:proofErr w:type="spellEnd"/>
      <w:r w:rsidRPr="00C21117">
        <w:rPr>
          <w:sz w:val="20"/>
          <w:szCs w:val="20"/>
          <w:lang w:eastAsia="en-US"/>
        </w:rPr>
        <w:t xml:space="preserve">, A.A. (2002).The role of the amino acids lysine and </w:t>
      </w:r>
      <w:proofErr w:type="spellStart"/>
      <w:r w:rsidRPr="00C21117">
        <w:rPr>
          <w:sz w:val="20"/>
          <w:szCs w:val="20"/>
          <w:lang w:eastAsia="en-US"/>
        </w:rPr>
        <w:t>ornithine</w:t>
      </w:r>
      <w:proofErr w:type="spellEnd"/>
      <w:r w:rsidRPr="00C21117">
        <w:rPr>
          <w:sz w:val="20"/>
          <w:szCs w:val="20"/>
          <w:lang w:eastAsia="en-US"/>
        </w:rPr>
        <w:t xml:space="preserve"> in growth and chemical  constituents of basil plants.  Egypt. J. Appl. </w:t>
      </w:r>
      <w:proofErr w:type="spellStart"/>
      <w:r w:rsidRPr="00C21117">
        <w:rPr>
          <w:sz w:val="20"/>
          <w:szCs w:val="20"/>
          <w:lang w:eastAsia="en-US"/>
        </w:rPr>
        <w:t>Sci</w:t>
      </w:r>
      <w:proofErr w:type="spellEnd"/>
      <w:r w:rsidRPr="00C21117">
        <w:rPr>
          <w:sz w:val="20"/>
          <w:szCs w:val="20"/>
          <w:lang w:eastAsia="en-US"/>
        </w:rPr>
        <w:t xml:space="preserve">; 17(5) 83-95. </w:t>
      </w:r>
    </w:p>
    <w:p w:rsidR="00C21117" w:rsidRPr="00C21117" w:rsidRDefault="00C21117" w:rsidP="00C21117">
      <w:pPr>
        <w:numPr>
          <w:ilvl w:val="0"/>
          <w:numId w:val="4"/>
        </w:numPr>
        <w:autoSpaceDE w:val="0"/>
        <w:autoSpaceDN w:val="0"/>
        <w:bidi w:val="0"/>
        <w:adjustRightInd w:val="0"/>
        <w:ind w:left="426"/>
        <w:jc w:val="both"/>
        <w:rPr>
          <w:sz w:val="20"/>
          <w:szCs w:val="20"/>
        </w:rPr>
      </w:pPr>
      <w:r w:rsidRPr="00C21117">
        <w:rPr>
          <w:sz w:val="20"/>
          <w:szCs w:val="20"/>
        </w:rPr>
        <w:t xml:space="preserve">Thon M., A. </w:t>
      </w:r>
      <w:proofErr w:type="spellStart"/>
      <w:r w:rsidRPr="00C21117">
        <w:rPr>
          <w:sz w:val="20"/>
          <w:szCs w:val="20"/>
        </w:rPr>
        <w:t>Maretzki</w:t>
      </w:r>
      <w:proofErr w:type="spellEnd"/>
      <w:r w:rsidRPr="00C21117">
        <w:rPr>
          <w:sz w:val="20"/>
          <w:szCs w:val="20"/>
        </w:rPr>
        <w:t xml:space="preserve">, E. </w:t>
      </w:r>
      <w:proofErr w:type="spellStart"/>
      <w:r w:rsidRPr="00C21117">
        <w:rPr>
          <w:sz w:val="20"/>
          <w:szCs w:val="20"/>
        </w:rPr>
        <w:t>Korner</w:t>
      </w:r>
      <w:proofErr w:type="spellEnd"/>
      <w:r w:rsidRPr="00C21117">
        <w:rPr>
          <w:sz w:val="20"/>
          <w:szCs w:val="20"/>
        </w:rPr>
        <w:t xml:space="preserve"> and W.S. </w:t>
      </w:r>
      <w:proofErr w:type="spellStart"/>
      <w:r w:rsidRPr="00C21117">
        <w:rPr>
          <w:sz w:val="20"/>
          <w:szCs w:val="20"/>
        </w:rPr>
        <w:t>Soki</w:t>
      </w:r>
      <w:proofErr w:type="spellEnd"/>
      <w:r w:rsidRPr="00C21117">
        <w:rPr>
          <w:sz w:val="20"/>
          <w:szCs w:val="20"/>
        </w:rPr>
        <w:t xml:space="preserve"> (1981). Nutrient uptake and accumulation by sugar cane cell culture in relation to growth cycle. Plant Cell Tissue and organ Culture, (1): 3-14.</w:t>
      </w:r>
    </w:p>
    <w:p w:rsidR="00C21117" w:rsidRPr="00C21117" w:rsidRDefault="00C21117" w:rsidP="00C21117">
      <w:pPr>
        <w:numPr>
          <w:ilvl w:val="0"/>
          <w:numId w:val="4"/>
        </w:numPr>
        <w:autoSpaceDE w:val="0"/>
        <w:autoSpaceDN w:val="0"/>
        <w:bidi w:val="0"/>
        <w:adjustRightInd w:val="0"/>
        <w:ind w:left="426"/>
        <w:jc w:val="both"/>
        <w:rPr>
          <w:sz w:val="20"/>
          <w:szCs w:val="20"/>
        </w:rPr>
      </w:pPr>
      <w:proofErr w:type="spellStart"/>
      <w:r w:rsidRPr="00C21117">
        <w:rPr>
          <w:sz w:val="20"/>
          <w:szCs w:val="20"/>
        </w:rPr>
        <w:t>Wahba</w:t>
      </w:r>
      <w:proofErr w:type="spellEnd"/>
      <w:r w:rsidRPr="00C21117">
        <w:rPr>
          <w:sz w:val="20"/>
          <w:szCs w:val="20"/>
        </w:rPr>
        <w:t xml:space="preserve">, H.E; M.M. </w:t>
      </w:r>
      <w:proofErr w:type="spellStart"/>
      <w:r w:rsidRPr="00C21117">
        <w:rPr>
          <w:sz w:val="20"/>
          <w:szCs w:val="20"/>
        </w:rPr>
        <w:t>Safaa</w:t>
      </w:r>
      <w:proofErr w:type="spellEnd"/>
      <w:r w:rsidRPr="00C21117">
        <w:rPr>
          <w:sz w:val="20"/>
          <w:szCs w:val="20"/>
        </w:rPr>
        <w:t xml:space="preserve">, G.E. </w:t>
      </w:r>
      <w:proofErr w:type="spellStart"/>
      <w:r w:rsidRPr="00C21117">
        <w:rPr>
          <w:sz w:val="20"/>
          <w:szCs w:val="20"/>
        </w:rPr>
        <w:t>Attoa</w:t>
      </w:r>
      <w:proofErr w:type="spellEnd"/>
      <w:r w:rsidRPr="00C21117">
        <w:rPr>
          <w:sz w:val="20"/>
          <w:szCs w:val="20"/>
        </w:rPr>
        <w:t xml:space="preserve"> and A.A. </w:t>
      </w:r>
      <w:proofErr w:type="spellStart"/>
      <w:r w:rsidRPr="00C21117">
        <w:rPr>
          <w:sz w:val="20"/>
          <w:szCs w:val="20"/>
        </w:rPr>
        <w:t>Farahat</w:t>
      </w:r>
      <w:proofErr w:type="spellEnd"/>
      <w:r w:rsidRPr="00C21117">
        <w:rPr>
          <w:sz w:val="20"/>
          <w:szCs w:val="20"/>
        </w:rPr>
        <w:t xml:space="preserve"> (2002). Response of </w:t>
      </w:r>
      <w:proofErr w:type="spellStart"/>
      <w:r w:rsidRPr="00C21117">
        <w:rPr>
          <w:i/>
          <w:iCs/>
          <w:sz w:val="20"/>
          <w:szCs w:val="20"/>
        </w:rPr>
        <w:t>Antholyza</w:t>
      </w:r>
      <w:proofErr w:type="spellEnd"/>
      <w:r w:rsidRPr="00C21117">
        <w:rPr>
          <w:i/>
          <w:iCs/>
          <w:sz w:val="20"/>
          <w:szCs w:val="20"/>
        </w:rPr>
        <w:t xml:space="preserve"> </w:t>
      </w:r>
      <w:proofErr w:type="spellStart"/>
      <w:r w:rsidRPr="00C21117">
        <w:rPr>
          <w:i/>
          <w:iCs/>
          <w:sz w:val="20"/>
          <w:szCs w:val="20"/>
        </w:rPr>
        <w:t>acthipoica</w:t>
      </w:r>
      <w:proofErr w:type="spellEnd"/>
      <w:r w:rsidRPr="00C21117">
        <w:rPr>
          <w:i/>
          <w:iCs/>
          <w:sz w:val="20"/>
          <w:szCs w:val="20"/>
        </w:rPr>
        <w:t xml:space="preserve"> </w:t>
      </w:r>
      <w:r w:rsidRPr="00C21117">
        <w:rPr>
          <w:sz w:val="20"/>
          <w:szCs w:val="20"/>
        </w:rPr>
        <w:t xml:space="preserve">L. to foliar spray with some amino acids and mineral nutrition with </w:t>
      </w:r>
      <w:proofErr w:type="spellStart"/>
      <w:r w:rsidRPr="00C21117">
        <w:rPr>
          <w:sz w:val="20"/>
          <w:szCs w:val="20"/>
        </w:rPr>
        <w:t>sulphur</w:t>
      </w:r>
      <w:proofErr w:type="spellEnd"/>
      <w:r w:rsidRPr="00C21117">
        <w:rPr>
          <w:sz w:val="20"/>
          <w:szCs w:val="20"/>
        </w:rPr>
        <w:t xml:space="preserve">. Annals of </w:t>
      </w:r>
      <w:proofErr w:type="spellStart"/>
      <w:r w:rsidRPr="00C21117">
        <w:rPr>
          <w:sz w:val="20"/>
          <w:szCs w:val="20"/>
        </w:rPr>
        <w:t>Agric.Sci</w:t>
      </w:r>
      <w:proofErr w:type="spellEnd"/>
      <w:r w:rsidRPr="00C21117">
        <w:rPr>
          <w:sz w:val="20"/>
          <w:szCs w:val="20"/>
        </w:rPr>
        <w:t>. Cairo Univ., 47(3): 929-944.</w:t>
      </w:r>
    </w:p>
    <w:p w:rsidR="00C21117" w:rsidRPr="00C21117" w:rsidRDefault="00C21117" w:rsidP="00C21117">
      <w:pPr>
        <w:numPr>
          <w:ilvl w:val="0"/>
          <w:numId w:val="4"/>
        </w:numPr>
        <w:autoSpaceDE w:val="0"/>
        <w:autoSpaceDN w:val="0"/>
        <w:bidi w:val="0"/>
        <w:adjustRightInd w:val="0"/>
        <w:ind w:left="426"/>
        <w:jc w:val="both"/>
        <w:rPr>
          <w:rFonts w:ascii="TimesNewRomanPS" w:hAnsi="TimesNewRomanPS" w:cs="TimesNewRomanPS"/>
          <w:sz w:val="20"/>
          <w:szCs w:val="20"/>
          <w:lang w:eastAsia="en-US"/>
        </w:rPr>
      </w:pPr>
      <w:proofErr w:type="spellStart"/>
      <w:r w:rsidRPr="00C21117">
        <w:rPr>
          <w:rFonts w:ascii="TimesNewRomanPS" w:hAnsi="TimesNewRomanPS" w:cs="TimesNewRomanPS"/>
          <w:sz w:val="20"/>
          <w:szCs w:val="20"/>
          <w:lang w:eastAsia="en-US"/>
        </w:rPr>
        <w:t>Watanab</w:t>
      </w:r>
      <w:proofErr w:type="spellEnd"/>
      <w:r w:rsidRPr="00C21117">
        <w:rPr>
          <w:rFonts w:ascii="TimesNewRomanPS" w:hAnsi="TimesNewRomanPS" w:cs="TimesNewRomanPS"/>
          <w:sz w:val="20"/>
          <w:szCs w:val="20"/>
          <w:lang w:eastAsia="en-US"/>
        </w:rPr>
        <w:t xml:space="preserve"> F. S. and S.R. Olsen (1965). Test of ascorbic acid methods for determining phosphorus and NaHCO</w:t>
      </w:r>
      <w:r w:rsidRPr="00C21117">
        <w:rPr>
          <w:rFonts w:ascii="TimesNewRomanPS" w:hAnsi="TimesNewRomanPS" w:cs="TimesNewRomanPS"/>
          <w:sz w:val="20"/>
          <w:szCs w:val="20"/>
          <w:vertAlign w:val="subscript"/>
          <w:lang w:eastAsia="en-US"/>
        </w:rPr>
        <w:t>3</w:t>
      </w:r>
      <w:r w:rsidRPr="00C21117">
        <w:rPr>
          <w:rFonts w:ascii="TimesNewRomanPS" w:hAnsi="TimesNewRomanPS" w:cs="TimesNewRomanPS"/>
          <w:sz w:val="20"/>
          <w:szCs w:val="20"/>
          <w:lang w:eastAsia="en-US"/>
        </w:rPr>
        <w:t xml:space="preserve">, extracts for soil. </w:t>
      </w:r>
      <w:r w:rsidRPr="00C21117">
        <w:rPr>
          <w:rFonts w:ascii="TimesNewRomanPS-Italic" w:hAnsi="TimesNewRomanPS-Italic" w:cs="TimesNewRomanPS-Italic"/>
          <w:sz w:val="20"/>
          <w:szCs w:val="20"/>
          <w:lang w:eastAsia="en-US"/>
        </w:rPr>
        <w:t>Soil Sci. Amer. Proc.,</w:t>
      </w:r>
      <w:r w:rsidRPr="00C21117">
        <w:rPr>
          <w:rFonts w:ascii="TimesNewRomanPS-Italic" w:hAnsi="TimesNewRomanPS-Italic" w:cs="TimesNewRomanPS-Italic"/>
          <w:i/>
          <w:iCs/>
          <w:sz w:val="20"/>
          <w:szCs w:val="20"/>
          <w:lang w:eastAsia="en-US"/>
        </w:rPr>
        <w:t xml:space="preserve"> </w:t>
      </w:r>
      <w:r w:rsidRPr="00C21117">
        <w:rPr>
          <w:rFonts w:ascii="TimesNewRomanPS" w:hAnsi="TimesNewRomanPS" w:cs="TimesNewRomanPS"/>
          <w:sz w:val="20"/>
          <w:szCs w:val="20"/>
          <w:lang w:eastAsia="en-US"/>
        </w:rPr>
        <w:t>29: 677.</w:t>
      </w:r>
    </w:p>
    <w:p w:rsidR="002F319B" w:rsidRDefault="00C21117" w:rsidP="00C21117">
      <w:pPr>
        <w:numPr>
          <w:ilvl w:val="0"/>
          <w:numId w:val="4"/>
        </w:numPr>
        <w:autoSpaceDE w:val="0"/>
        <w:autoSpaceDN w:val="0"/>
        <w:bidi w:val="0"/>
        <w:adjustRightInd w:val="0"/>
        <w:snapToGrid w:val="0"/>
        <w:ind w:left="426"/>
        <w:jc w:val="both"/>
        <w:rPr>
          <w:sz w:val="19"/>
          <w:szCs w:val="19"/>
          <w:lang w:eastAsia="en-US"/>
        </w:rPr>
      </w:pPr>
      <w:r w:rsidRPr="00C21117">
        <w:rPr>
          <w:sz w:val="20"/>
          <w:szCs w:val="20"/>
          <w:lang w:eastAsia="en-US"/>
        </w:rPr>
        <w:t>Wilkins M.B. (1989). "Advanced Plant Physiology". Pitman Publishing Inc. London.</w:t>
      </w:r>
      <w:r w:rsidRPr="00C21117">
        <w:rPr>
          <w:sz w:val="19"/>
          <w:szCs w:val="19"/>
          <w:lang w:eastAsia="en-US"/>
        </w:rPr>
        <w:t xml:space="preserve"> </w:t>
      </w:r>
    </w:p>
    <w:p w:rsidR="006D5D29" w:rsidRPr="00C21117" w:rsidRDefault="006D5D29" w:rsidP="006D5D29">
      <w:pPr>
        <w:numPr>
          <w:ilvl w:val="0"/>
          <w:numId w:val="4"/>
        </w:numPr>
        <w:autoSpaceDE w:val="0"/>
        <w:autoSpaceDN w:val="0"/>
        <w:bidi w:val="0"/>
        <w:adjustRightInd w:val="0"/>
        <w:snapToGrid w:val="0"/>
        <w:ind w:left="426"/>
        <w:jc w:val="both"/>
        <w:rPr>
          <w:sz w:val="19"/>
          <w:szCs w:val="19"/>
          <w:lang w:eastAsia="en-US"/>
        </w:rPr>
        <w:sectPr w:rsidR="006D5D29" w:rsidRPr="00C21117" w:rsidSect="00B0062C">
          <w:type w:val="continuous"/>
          <w:pgSz w:w="12242" w:h="15842" w:code="1"/>
          <w:pgMar w:top="1440" w:right="1440" w:bottom="1440" w:left="1440" w:header="720" w:footer="720" w:gutter="0"/>
          <w:cols w:num="2" w:space="576"/>
          <w:docGrid w:linePitch="360"/>
        </w:sectPr>
      </w:pPr>
    </w:p>
    <w:p w:rsidR="002D2CFD" w:rsidRDefault="002D2CFD" w:rsidP="002D2CFD">
      <w:pPr>
        <w:autoSpaceDE w:val="0"/>
        <w:autoSpaceDN w:val="0"/>
        <w:bidi w:val="0"/>
        <w:adjustRightInd w:val="0"/>
        <w:snapToGrid w:val="0"/>
        <w:ind w:left="425" w:hanging="425"/>
        <w:jc w:val="both"/>
        <w:rPr>
          <w:sz w:val="20"/>
          <w:szCs w:val="20"/>
          <w:lang w:eastAsia="zh-CN"/>
        </w:rPr>
      </w:pPr>
    </w:p>
    <w:p w:rsidR="000A5097" w:rsidRPr="002F319B" w:rsidRDefault="00042FEC" w:rsidP="002F319B">
      <w:pPr>
        <w:autoSpaceDE w:val="0"/>
        <w:autoSpaceDN w:val="0"/>
        <w:bidi w:val="0"/>
        <w:adjustRightInd w:val="0"/>
        <w:snapToGrid w:val="0"/>
        <w:ind w:left="425" w:hanging="425"/>
        <w:jc w:val="both"/>
        <w:rPr>
          <w:sz w:val="20"/>
          <w:lang w:eastAsia="en-US"/>
        </w:rPr>
      </w:pPr>
      <w:r>
        <w:rPr>
          <w:sz w:val="20"/>
          <w:lang w:eastAsia="en-US"/>
        </w:rPr>
        <w:t>11/15/2014</w:t>
      </w:r>
    </w:p>
    <w:sectPr w:rsidR="000A5097" w:rsidRPr="002F319B" w:rsidSect="00DB2D3D">
      <w:type w:val="continuous"/>
      <w:pgSz w:w="12242" w:h="15842" w:code="1"/>
      <w:pgMar w:top="1440" w:right="1440" w:bottom="1440" w:left="1440"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06D" w:rsidRDefault="0001306D" w:rsidP="00B95B02">
      <w:r>
        <w:separator/>
      </w:r>
    </w:p>
  </w:endnote>
  <w:endnote w:type="continuationSeparator" w:id="0">
    <w:p w:rsidR="0001306D" w:rsidRDefault="0001306D" w:rsidP="00B95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dvP6EC5">
    <w:altName w:val="Times New Roman"/>
    <w:panose1 w:val="00000000000000000000"/>
    <w:charset w:val="B2"/>
    <w:family w:val="auto"/>
    <w:notTrueType/>
    <w:pitch w:val="default"/>
    <w:sig w:usb0="00002000"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inionPro-Regular">
    <w:altName w:val="MS Mincho"/>
    <w:panose1 w:val="00000000000000000000"/>
    <w:charset w:val="80"/>
    <w:family w:val="auto"/>
    <w:notTrueType/>
    <w:pitch w:val="default"/>
    <w:sig w:usb0="00000001" w:usb1="08070000" w:usb2="00000010" w:usb3="00000000" w:csb0="00020000" w:csb1="00000000"/>
  </w:font>
  <w:font w:name="AdvP641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Italic">
    <w:altName w:val="Times New Roman"/>
    <w:panose1 w:val="00000000000000000000"/>
    <w:charset w:val="00"/>
    <w:family w:val="roman"/>
    <w:notTrueType/>
    <w:pitch w:val="default"/>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imesNewRomanPS-Italic">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FEC" w:rsidRPr="00042FEC" w:rsidRDefault="00F10EE1" w:rsidP="00042FEC">
    <w:pPr>
      <w:bidi w:val="0"/>
      <w:jc w:val="center"/>
      <w:rPr>
        <w:sz w:val="20"/>
      </w:rPr>
    </w:pPr>
    <w:r w:rsidRPr="00042FEC">
      <w:rPr>
        <w:sz w:val="20"/>
      </w:rPr>
      <w:fldChar w:fldCharType="begin"/>
    </w:r>
    <w:r w:rsidR="00042FEC" w:rsidRPr="00042FEC">
      <w:rPr>
        <w:sz w:val="20"/>
      </w:rPr>
      <w:instrText xml:space="preserve"> page </w:instrText>
    </w:r>
    <w:r w:rsidRPr="00042FEC">
      <w:rPr>
        <w:sz w:val="20"/>
      </w:rPr>
      <w:fldChar w:fldCharType="separate"/>
    </w:r>
    <w:r w:rsidR="006D5D29">
      <w:rPr>
        <w:noProof/>
        <w:sz w:val="20"/>
      </w:rPr>
      <w:t>56</w:t>
    </w:r>
    <w:r w:rsidRPr="00042FE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06D" w:rsidRDefault="0001306D" w:rsidP="00B95B02">
      <w:r>
        <w:separator/>
      </w:r>
    </w:p>
  </w:footnote>
  <w:footnote w:type="continuationSeparator" w:id="0">
    <w:p w:rsidR="0001306D" w:rsidRDefault="0001306D" w:rsidP="00B95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FEC" w:rsidRPr="00042FEC" w:rsidRDefault="00042FEC" w:rsidP="00042FEC">
    <w:pPr>
      <w:pBdr>
        <w:bottom w:val="thinThickMediumGap" w:sz="12" w:space="1" w:color="auto"/>
      </w:pBdr>
      <w:tabs>
        <w:tab w:val="left" w:pos="851"/>
        <w:tab w:val="right" w:pos="8364"/>
      </w:tabs>
      <w:bidi w:val="0"/>
      <w:adjustRightInd w:val="0"/>
      <w:snapToGrid w:val="0"/>
      <w:jc w:val="both"/>
      <w:rPr>
        <w:iCs/>
        <w:sz w:val="20"/>
      </w:rPr>
    </w:pPr>
    <w:r w:rsidRPr="00042FEC">
      <w:rPr>
        <w:rFonts w:hint="eastAsia"/>
        <w:sz w:val="20"/>
        <w:szCs w:val="20"/>
      </w:rPr>
      <w:tab/>
    </w:r>
    <w:r w:rsidRPr="00042FEC">
      <w:rPr>
        <w:sz w:val="20"/>
        <w:szCs w:val="20"/>
      </w:rPr>
      <w:t>World Rural Observations 201</w:t>
    </w:r>
    <w:r w:rsidRPr="00042FEC">
      <w:rPr>
        <w:rFonts w:hint="eastAsia"/>
        <w:sz w:val="20"/>
        <w:szCs w:val="20"/>
      </w:rPr>
      <w:t>4</w:t>
    </w:r>
    <w:r w:rsidRPr="00042FEC">
      <w:rPr>
        <w:sz w:val="20"/>
        <w:szCs w:val="20"/>
      </w:rPr>
      <w:t>;</w:t>
    </w:r>
    <w:r w:rsidRPr="00042FEC">
      <w:rPr>
        <w:rFonts w:hint="eastAsia"/>
        <w:sz w:val="20"/>
        <w:szCs w:val="20"/>
      </w:rPr>
      <w:t>6</w:t>
    </w:r>
    <w:r w:rsidRPr="00042FEC">
      <w:rPr>
        <w:sz w:val="20"/>
        <w:szCs w:val="20"/>
      </w:rPr>
      <w:t>(</w:t>
    </w:r>
    <w:r w:rsidRPr="00042FEC">
      <w:rPr>
        <w:rFonts w:hint="eastAsia"/>
        <w:sz w:val="20"/>
        <w:szCs w:val="20"/>
      </w:rPr>
      <w:t>4</w:t>
    </w:r>
    <w:r w:rsidRPr="00042FEC">
      <w:rPr>
        <w:sz w:val="20"/>
        <w:szCs w:val="20"/>
      </w:rPr>
      <w:t xml:space="preserve">)      </w:t>
    </w:r>
    <w:r w:rsidRPr="00042FEC">
      <w:rPr>
        <w:rFonts w:hint="eastAsia"/>
        <w:sz w:val="20"/>
        <w:szCs w:val="20"/>
      </w:rPr>
      <w:tab/>
    </w:r>
    <w:r w:rsidRPr="00042FEC">
      <w:rPr>
        <w:sz w:val="20"/>
        <w:szCs w:val="20"/>
      </w:rPr>
      <w:t xml:space="preserve">       </w:t>
    </w:r>
    <w:hyperlink r:id="rId1" w:history="1">
      <w:r w:rsidRPr="00042FEC">
        <w:rPr>
          <w:rStyle w:val="Hyperlink"/>
          <w:sz w:val="20"/>
          <w:szCs w:val="20"/>
        </w:rPr>
        <w:t>http://www.sciencepub.net/rural</w:t>
      </w:r>
    </w:hyperlink>
  </w:p>
  <w:p w:rsidR="00042FEC" w:rsidRPr="00042FEC" w:rsidRDefault="00042FEC" w:rsidP="00042FEC">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90D79"/>
    <w:multiLevelType w:val="hybridMultilevel"/>
    <w:tmpl w:val="9516D296"/>
    <w:lvl w:ilvl="0" w:tplc="3C5879A8">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1050A8"/>
    <w:multiLevelType w:val="hybridMultilevel"/>
    <w:tmpl w:val="D70C6002"/>
    <w:lvl w:ilvl="0" w:tplc="3426FB64">
      <w:start w:val="1"/>
      <w:numFmt w:val="upperLetter"/>
      <w:lvlText w:val="%1."/>
      <w:lvlJc w:val="left"/>
      <w:pPr>
        <w:tabs>
          <w:tab w:val="num" w:pos="720"/>
        </w:tabs>
        <w:ind w:left="720" w:hanging="360"/>
      </w:pPr>
      <w:rPr>
        <w:rFonts w:hint="default"/>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D711F6"/>
    <w:multiLevelType w:val="hybridMultilevel"/>
    <w:tmpl w:val="5F4A3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865F24"/>
    <w:multiLevelType w:val="hybridMultilevel"/>
    <w:tmpl w:val="84F8C36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ocumentProtection w:edit="readOnly" w:enforcement="0"/>
  <w:defaultTabStop w:val="720"/>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applyBreakingRules/>
    <w:useFELayout/>
  </w:compat>
  <w:rsids>
    <w:rsidRoot w:val="003E186B"/>
    <w:rsid w:val="000000CE"/>
    <w:rsid w:val="00001B78"/>
    <w:rsid w:val="00001ECA"/>
    <w:rsid w:val="00002513"/>
    <w:rsid w:val="00002C0B"/>
    <w:rsid w:val="00003434"/>
    <w:rsid w:val="000037D6"/>
    <w:rsid w:val="00003814"/>
    <w:rsid w:val="00003A77"/>
    <w:rsid w:val="00005D6E"/>
    <w:rsid w:val="00007758"/>
    <w:rsid w:val="000078AC"/>
    <w:rsid w:val="000102E6"/>
    <w:rsid w:val="000118CE"/>
    <w:rsid w:val="0001306D"/>
    <w:rsid w:val="00013349"/>
    <w:rsid w:val="0001484A"/>
    <w:rsid w:val="00014DF2"/>
    <w:rsid w:val="00015800"/>
    <w:rsid w:val="00015E95"/>
    <w:rsid w:val="00015F90"/>
    <w:rsid w:val="0001609C"/>
    <w:rsid w:val="00017523"/>
    <w:rsid w:val="0001798E"/>
    <w:rsid w:val="00017E6F"/>
    <w:rsid w:val="00020299"/>
    <w:rsid w:val="00020342"/>
    <w:rsid w:val="00020E2A"/>
    <w:rsid w:val="000210D6"/>
    <w:rsid w:val="000213F7"/>
    <w:rsid w:val="00021A90"/>
    <w:rsid w:val="000220CF"/>
    <w:rsid w:val="000229AF"/>
    <w:rsid w:val="000235FB"/>
    <w:rsid w:val="000236A2"/>
    <w:rsid w:val="0002461A"/>
    <w:rsid w:val="000247AA"/>
    <w:rsid w:val="000250E2"/>
    <w:rsid w:val="00026836"/>
    <w:rsid w:val="00030DB5"/>
    <w:rsid w:val="00032878"/>
    <w:rsid w:val="00032A06"/>
    <w:rsid w:val="000333AA"/>
    <w:rsid w:val="00033A08"/>
    <w:rsid w:val="00033D19"/>
    <w:rsid w:val="0003449F"/>
    <w:rsid w:val="00034563"/>
    <w:rsid w:val="00035689"/>
    <w:rsid w:val="000358C3"/>
    <w:rsid w:val="00035BE0"/>
    <w:rsid w:val="000361F2"/>
    <w:rsid w:val="00036B88"/>
    <w:rsid w:val="0003797E"/>
    <w:rsid w:val="00037F25"/>
    <w:rsid w:val="00037FAE"/>
    <w:rsid w:val="000404A8"/>
    <w:rsid w:val="00040C8C"/>
    <w:rsid w:val="00041126"/>
    <w:rsid w:val="00041F91"/>
    <w:rsid w:val="00042FEC"/>
    <w:rsid w:val="00044FD1"/>
    <w:rsid w:val="00050239"/>
    <w:rsid w:val="00050C5C"/>
    <w:rsid w:val="00051B0C"/>
    <w:rsid w:val="00051C68"/>
    <w:rsid w:val="00051FF2"/>
    <w:rsid w:val="00052346"/>
    <w:rsid w:val="0005323D"/>
    <w:rsid w:val="0005406C"/>
    <w:rsid w:val="000541B3"/>
    <w:rsid w:val="00054492"/>
    <w:rsid w:val="00055034"/>
    <w:rsid w:val="0005598D"/>
    <w:rsid w:val="00055CE3"/>
    <w:rsid w:val="000562F3"/>
    <w:rsid w:val="00056AF0"/>
    <w:rsid w:val="000607DA"/>
    <w:rsid w:val="00061BCE"/>
    <w:rsid w:val="000620F8"/>
    <w:rsid w:val="00062619"/>
    <w:rsid w:val="0006284C"/>
    <w:rsid w:val="000633AD"/>
    <w:rsid w:val="000642A4"/>
    <w:rsid w:val="000653AC"/>
    <w:rsid w:val="000654E0"/>
    <w:rsid w:val="0006574F"/>
    <w:rsid w:val="0006614C"/>
    <w:rsid w:val="000672CD"/>
    <w:rsid w:val="00067988"/>
    <w:rsid w:val="0007073B"/>
    <w:rsid w:val="0007083C"/>
    <w:rsid w:val="00072006"/>
    <w:rsid w:val="0007206C"/>
    <w:rsid w:val="00072377"/>
    <w:rsid w:val="000727ED"/>
    <w:rsid w:val="00072EBD"/>
    <w:rsid w:val="00074066"/>
    <w:rsid w:val="0007519E"/>
    <w:rsid w:val="00075AAC"/>
    <w:rsid w:val="00076148"/>
    <w:rsid w:val="0007638A"/>
    <w:rsid w:val="00076F5A"/>
    <w:rsid w:val="00076F73"/>
    <w:rsid w:val="00081F90"/>
    <w:rsid w:val="00083472"/>
    <w:rsid w:val="00083588"/>
    <w:rsid w:val="00083F9C"/>
    <w:rsid w:val="00085210"/>
    <w:rsid w:val="00086600"/>
    <w:rsid w:val="000867A8"/>
    <w:rsid w:val="000867E9"/>
    <w:rsid w:val="0008680F"/>
    <w:rsid w:val="00087487"/>
    <w:rsid w:val="00087D3D"/>
    <w:rsid w:val="000901FE"/>
    <w:rsid w:val="00090509"/>
    <w:rsid w:val="00090B5F"/>
    <w:rsid w:val="00091B28"/>
    <w:rsid w:val="00092048"/>
    <w:rsid w:val="00092118"/>
    <w:rsid w:val="00092529"/>
    <w:rsid w:val="00093335"/>
    <w:rsid w:val="0009448B"/>
    <w:rsid w:val="000945E5"/>
    <w:rsid w:val="00095411"/>
    <w:rsid w:val="00095C68"/>
    <w:rsid w:val="00096CE3"/>
    <w:rsid w:val="0009703F"/>
    <w:rsid w:val="000A38B9"/>
    <w:rsid w:val="000A4044"/>
    <w:rsid w:val="000A4B95"/>
    <w:rsid w:val="000A5097"/>
    <w:rsid w:val="000A51EA"/>
    <w:rsid w:val="000A6D65"/>
    <w:rsid w:val="000A7A47"/>
    <w:rsid w:val="000A7C30"/>
    <w:rsid w:val="000B0BFE"/>
    <w:rsid w:val="000B17B6"/>
    <w:rsid w:val="000B1CB5"/>
    <w:rsid w:val="000B1CEC"/>
    <w:rsid w:val="000B2B18"/>
    <w:rsid w:val="000B2DD9"/>
    <w:rsid w:val="000B383E"/>
    <w:rsid w:val="000B471F"/>
    <w:rsid w:val="000B5513"/>
    <w:rsid w:val="000B6269"/>
    <w:rsid w:val="000B64C9"/>
    <w:rsid w:val="000B65ED"/>
    <w:rsid w:val="000B6A6E"/>
    <w:rsid w:val="000B6C41"/>
    <w:rsid w:val="000B6D2F"/>
    <w:rsid w:val="000B73D1"/>
    <w:rsid w:val="000C0DBA"/>
    <w:rsid w:val="000C16C0"/>
    <w:rsid w:val="000C1852"/>
    <w:rsid w:val="000C18FA"/>
    <w:rsid w:val="000C1D0E"/>
    <w:rsid w:val="000C26A4"/>
    <w:rsid w:val="000C2920"/>
    <w:rsid w:val="000C32E0"/>
    <w:rsid w:val="000C3C77"/>
    <w:rsid w:val="000C3E9D"/>
    <w:rsid w:val="000C4085"/>
    <w:rsid w:val="000C4198"/>
    <w:rsid w:val="000C49DC"/>
    <w:rsid w:val="000C5286"/>
    <w:rsid w:val="000C5D0F"/>
    <w:rsid w:val="000C615D"/>
    <w:rsid w:val="000C6F34"/>
    <w:rsid w:val="000C7C3A"/>
    <w:rsid w:val="000D16D2"/>
    <w:rsid w:val="000D2DFC"/>
    <w:rsid w:val="000D2E8F"/>
    <w:rsid w:val="000D3ECD"/>
    <w:rsid w:val="000D5C05"/>
    <w:rsid w:val="000D634A"/>
    <w:rsid w:val="000D66DD"/>
    <w:rsid w:val="000E03AB"/>
    <w:rsid w:val="000E0622"/>
    <w:rsid w:val="000E086B"/>
    <w:rsid w:val="000E0C19"/>
    <w:rsid w:val="000E1BD1"/>
    <w:rsid w:val="000E24BA"/>
    <w:rsid w:val="000E460E"/>
    <w:rsid w:val="000E4746"/>
    <w:rsid w:val="000E6F83"/>
    <w:rsid w:val="000E7049"/>
    <w:rsid w:val="000E748C"/>
    <w:rsid w:val="000F0702"/>
    <w:rsid w:val="000F0740"/>
    <w:rsid w:val="000F13FE"/>
    <w:rsid w:val="000F1BA9"/>
    <w:rsid w:val="000F2383"/>
    <w:rsid w:val="000F2CEB"/>
    <w:rsid w:val="000F2FD5"/>
    <w:rsid w:val="000F3286"/>
    <w:rsid w:val="000F4004"/>
    <w:rsid w:val="000F42C1"/>
    <w:rsid w:val="000F6411"/>
    <w:rsid w:val="000F6CB2"/>
    <w:rsid w:val="000F706B"/>
    <w:rsid w:val="000F70B2"/>
    <w:rsid w:val="000F7FE3"/>
    <w:rsid w:val="0010071C"/>
    <w:rsid w:val="00100A34"/>
    <w:rsid w:val="00103B52"/>
    <w:rsid w:val="00104F7A"/>
    <w:rsid w:val="00105867"/>
    <w:rsid w:val="00105E9A"/>
    <w:rsid w:val="00106461"/>
    <w:rsid w:val="00106633"/>
    <w:rsid w:val="00106A20"/>
    <w:rsid w:val="00106EC8"/>
    <w:rsid w:val="00107061"/>
    <w:rsid w:val="00107744"/>
    <w:rsid w:val="0011066B"/>
    <w:rsid w:val="00110683"/>
    <w:rsid w:val="00110A6E"/>
    <w:rsid w:val="00111237"/>
    <w:rsid w:val="00112510"/>
    <w:rsid w:val="00113CEA"/>
    <w:rsid w:val="00114643"/>
    <w:rsid w:val="00114B6E"/>
    <w:rsid w:val="00116C05"/>
    <w:rsid w:val="0011715E"/>
    <w:rsid w:val="00120B23"/>
    <w:rsid w:val="00122253"/>
    <w:rsid w:val="001227A7"/>
    <w:rsid w:val="00122C31"/>
    <w:rsid w:val="001230BC"/>
    <w:rsid w:val="00123119"/>
    <w:rsid w:val="00123AAD"/>
    <w:rsid w:val="00123AFD"/>
    <w:rsid w:val="00125DFF"/>
    <w:rsid w:val="001306C2"/>
    <w:rsid w:val="00130AF9"/>
    <w:rsid w:val="00131885"/>
    <w:rsid w:val="00131BC4"/>
    <w:rsid w:val="00131C62"/>
    <w:rsid w:val="00131F9A"/>
    <w:rsid w:val="001326E2"/>
    <w:rsid w:val="00132779"/>
    <w:rsid w:val="00132A07"/>
    <w:rsid w:val="00132EA3"/>
    <w:rsid w:val="00133A72"/>
    <w:rsid w:val="00133F24"/>
    <w:rsid w:val="00134623"/>
    <w:rsid w:val="00134E8B"/>
    <w:rsid w:val="00135DE1"/>
    <w:rsid w:val="001364F6"/>
    <w:rsid w:val="0013680A"/>
    <w:rsid w:val="001368B0"/>
    <w:rsid w:val="00136C2B"/>
    <w:rsid w:val="001373DD"/>
    <w:rsid w:val="0014063E"/>
    <w:rsid w:val="00140F57"/>
    <w:rsid w:val="0014107F"/>
    <w:rsid w:val="001418C6"/>
    <w:rsid w:val="0014206B"/>
    <w:rsid w:val="00142D1B"/>
    <w:rsid w:val="00144CF3"/>
    <w:rsid w:val="00144F15"/>
    <w:rsid w:val="001450C4"/>
    <w:rsid w:val="0014517E"/>
    <w:rsid w:val="00146280"/>
    <w:rsid w:val="001467D3"/>
    <w:rsid w:val="0014746D"/>
    <w:rsid w:val="001504D2"/>
    <w:rsid w:val="00150899"/>
    <w:rsid w:val="00150E36"/>
    <w:rsid w:val="00151A2E"/>
    <w:rsid w:val="00152963"/>
    <w:rsid w:val="00154826"/>
    <w:rsid w:val="00154B26"/>
    <w:rsid w:val="00154DE5"/>
    <w:rsid w:val="00155A06"/>
    <w:rsid w:val="00155EC0"/>
    <w:rsid w:val="00156F80"/>
    <w:rsid w:val="0016085E"/>
    <w:rsid w:val="0016307A"/>
    <w:rsid w:val="001633E8"/>
    <w:rsid w:val="0016444E"/>
    <w:rsid w:val="001671CB"/>
    <w:rsid w:val="001673DA"/>
    <w:rsid w:val="00167784"/>
    <w:rsid w:val="00170136"/>
    <w:rsid w:val="00170276"/>
    <w:rsid w:val="00171843"/>
    <w:rsid w:val="00171F14"/>
    <w:rsid w:val="001725A8"/>
    <w:rsid w:val="00173206"/>
    <w:rsid w:val="00173545"/>
    <w:rsid w:val="001740D2"/>
    <w:rsid w:val="0017459A"/>
    <w:rsid w:val="001747EE"/>
    <w:rsid w:val="001754D8"/>
    <w:rsid w:val="00175640"/>
    <w:rsid w:val="00175AA8"/>
    <w:rsid w:val="00175AD5"/>
    <w:rsid w:val="0017688B"/>
    <w:rsid w:val="0017696A"/>
    <w:rsid w:val="001771A6"/>
    <w:rsid w:val="00180366"/>
    <w:rsid w:val="0018077B"/>
    <w:rsid w:val="00182308"/>
    <w:rsid w:val="001829F0"/>
    <w:rsid w:val="00183283"/>
    <w:rsid w:val="00183E9D"/>
    <w:rsid w:val="001845D4"/>
    <w:rsid w:val="001857CF"/>
    <w:rsid w:val="001864D6"/>
    <w:rsid w:val="001867CD"/>
    <w:rsid w:val="0018762A"/>
    <w:rsid w:val="00190108"/>
    <w:rsid w:val="0019077F"/>
    <w:rsid w:val="0019091A"/>
    <w:rsid w:val="00190A7A"/>
    <w:rsid w:val="00191927"/>
    <w:rsid w:val="0019271E"/>
    <w:rsid w:val="00192A3C"/>
    <w:rsid w:val="001930D5"/>
    <w:rsid w:val="00193116"/>
    <w:rsid w:val="00194206"/>
    <w:rsid w:val="00194274"/>
    <w:rsid w:val="00195DC5"/>
    <w:rsid w:val="001965E2"/>
    <w:rsid w:val="001A094F"/>
    <w:rsid w:val="001A19CB"/>
    <w:rsid w:val="001A1A2E"/>
    <w:rsid w:val="001A2AAC"/>
    <w:rsid w:val="001A2B67"/>
    <w:rsid w:val="001A2F06"/>
    <w:rsid w:val="001A2FC0"/>
    <w:rsid w:val="001A38BA"/>
    <w:rsid w:val="001A3EE2"/>
    <w:rsid w:val="001A530F"/>
    <w:rsid w:val="001A6729"/>
    <w:rsid w:val="001A6C6A"/>
    <w:rsid w:val="001A7919"/>
    <w:rsid w:val="001B05E5"/>
    <w:rsid w:val="001B05F1"/>
    <w:rsid w:val="001B1214"/>
    <w:rsid w:val="001B1973"/>
    <w:rsid w:val="001B1DF1"/>
    <w:rsid w:val="001B2899"/>
    <w:rsid w:val="001B295D"/>
    <w:rsid w:val="001B2DE9"/>
    <w:rsid w:val="001B37E4"/>
    <w:rsid w:val="001B3A8A"/>
    <w:rsid w:val="001B4F48"/>
    <w:rsid w:val="001B6A38"/>
    <w:rsid w:val="001B6D7E"/>
    <w:rsid w:val="001B6FF5"/>
    <w:rsid w:val="001B72E3"/>
    <w:rsid w:val="001B7447"/>
    <w:rsid w:val="001C259C"/>
    <w:rsid w:val="001C29BC"/>
    <w:rsid w:val="001C3476"/>
    <w:rsid w:val="001C3846"/>
    <w:rsid w:val="001C388E"/>
    <w:rsid w:val="001C39D8"/>
    <w:rsid w:val="001C409B"/>
    <w:rsid w:val="001C480A"/>
    <w:rsid w:val="001C4B84"/>
    <w:rsid w:val="001C4CD4"/>
    <w:rsid w:val="001C518D"/>
    <w:rsid w:val="001C68E5"/>
    <w:rsid w:val="001C747C"/>
    <w:rsid w:val="001C788B"/>
    <w:rsid w:val="001D03FC"/>
    <w:rsid w:val="001D06DD"/>
    <w:rsid w:val="001D3DD2"/>
    <w:rsid w:val="001D4D65"/>
    <w:rsid w:val="001D553A"/>
    <w:rsid w:val="001D56B4"/>
    <w:rsid w:val="001D57A8"/>
    <w:rsid w:val="001D6396"/>
    <w:rsid w:val="001D732F"/>
    <w:rsid w:val="001D7390"/>
    <w:rsid w:val="001E0376"/>
    <w:rsid w:val="001E0406"/>
    <w:rsid w:val="001E0E34"/>
    <w:rsid w:val="001E0EB1"/>
    <w:rsid w:val="001E11D0"/>
    <w:rsid w:val="001E261E"/>
    <w:rsid w:val="001E2797"/>
    <w:rsid w:val="001E2AEC"/>
    <w:rsid w:val="001E35D0"/>
    <w:rsid w:val="001E3991"/>
    <w:rsid w:val="001E4470"/>
    <w:rsid w:val="001E4C48"/>
    <w:rsid w:val="001E50A3"/>
    <w:rsid w:val="001E52DF"/>
    <w:rsid w:val="001E5FC9"/>
    <w:rsid w:val="001E7327"/>
    <w:rsid w:val="001E7C90"/>
    <w:rsid w:val="001F02A7"/>
    <w:rsid w:val="001F07FA"/>
    <w:rsid w:val="001F1C5B"/>
    <w:rsid w:val="001F202C"/>
    <w:rsid w:val="001F2397"/>
    <w:rsid w:val="001F242F"/>
    <w:rsid w:val="001F25CD"/>
    <w:rsid w:val="001F2B69"/>
    <w:rsid w:val="001F3A2B"/>
    <w:rsid w:val="001F525E"/>
    <w:rsid w:val="001F55CC"/>
    <w:rsid w:val="001F56EA"/>
    <w:rsid w:val="001F59F4"/>
    <w:rsid w:val="001F6B8F"/>
    <w:rsid w:val="001F7548"/>
    <w:rsid w:val="001F7F61"/>
    <w:rsid w:val="0020020E"/>
    <w:rsid w:val="00200610"/>
    <w:rsid w:val="00200794"/>
    <w:rsid w:val="0020139D"/>
    <w:rsid w:val="00201647"/>
    <w:rsid w:val="00201858"/>
    <w:rsid w:val="0020242E"/>
    <w:rsid w:val="002024C7"/>
    <w:rsid w:val="0020392D"/>
    <w:rsid w:val="00204944"/>
    <w:rsid w:val="00205935"/>
    <w:rsid w:val="00205B3B"/>
    <w:rsid w:val="00206406"/>
    <w:rsid w:val="00206FF5"/>
    <w:rsid w:val="0020702A"/>
    <w:rsid w:val="002076A9"/>
    <w:rsid w:val="002076F6"/>
    <w:rsid w:val="00210EF0"/>
    <w:rsid w:val="00211B39"/>
    <w:rsid w:val="00211ED7"/>
    <w:rsid w:val="0021382D"/>
    <w:rsid w:val="002142C1"/>
    <w:rsid w:val="00214431"/>
    <w:rsid w:val="0021674A"/>
    <w:rsid w:val="002175FD"/>
    <w:rsid w:val="00221669"/>
    <w:rsid w:val="00224918"/>
    <w:rsid w:val="00224D83"/>
    <w:rsid w:val="00224DBD"/>
    <w:rsid w:val="00225CE1"/>
    <w:rsid w:val="002279F0"/>
    <w:rsid w:val="00230EEE"/>
    <w:rsid w:val="00231003"/>
    <w:rsid w:val="00232898"/>
    <w:rsid w:val="002328F8"/>
    <w:rsid w:val="00232D55"/>
    <w:rsid w:val="002332A4"/>
    <w:rsid w:val="0023381D"/>
    <w:rsid w:val="002339F9"/>
    <w:rsid w:val="00236891"/>
    <w:rsid w:val="002424F2"/>
    <w:rsid w:val="00242941"/>
    <w:rsid w:val="00245683"/>
    <w:rsid w:val="002471FF"/>
    <w:rsid w:val="00250152"/>
    <w:rsid w:val="00250BA7"/>
    <w:rsid w:val="00250D8B"/>
    <w:rsid w:val="00251989"/>
    <w:rsid w:val="00251BFA"/>
    <w:rsid w:val="00252609"/>
    <w:rsid w:val="0025282B"/>
    <w:rsid w:val="00253216"/>
    <w:rsid w:val="002534D4"/>
    <w:rsid w:val="00253510"/>
    <w:rsid w:val="00253CAD"/>
    <w:rsid w:val="00254AE9"/>
    <w:rsid w:val="00255F5B"/>
    <w:rsid w:val="00256331"/>
    <w:rsid w:val="002565F2"/>
    <w:rsid w:val="00256825"/>
    <w:rsid w:val="00256BE0"/>
    <w:rsid w:val="00256EF2"/>
    <w:rsid w:val="00257E9A"/>
    <w:rsid w:val="00257F7D"/>
    <w:rsid w:val="002604DA"/>
    <w:rsid w:val="00262936"/>
    <w:rsid w:val="00262B6A"/>
    <w:rsid w:val="002643B3"/>
    <w:rsid w:val="002646DF"/>
    <w:rsid w:val="002657ED"/>
    <w:rsid w:val="00265ACE"/>
    <w:rsid w:val="00265DA8"/>
    <w:rsid w:val="00265E6B"/>
    <w:rsid w:val="00267A76"/>
    <w:rsid w:val="00267F4B"/>
    <w:rsid w:val="00272611"/>
    <w:rsid w:val="00273137"/>
    <w:rsid w:val="002738D2"/>
    <w:rsid w:val="00276384"/>
    <w:rsid w:val="00277716"/>
    <w:rsid w:val="00280411"/>
    <w:rsid w:val="002808DB"/>
    <w:rsid w:val="00281486"/>
    <w:rsid w:val="00282903"/>
    <w:rsid w:val="00283462"/>
    <w:rsid w:val="00283EE4"/>
    <w:rsid w:val="00284A27"/>
    <w:rsid w:val="00284A7E"/>
    <w:rsid w:val="00284CEA"/>
    <w:rsid w:val="00284DAE"/>
    <w:rsid w:val="00284E93"/>
    <w:rsid w:val="0028515A"/>
    <w:rsid w:val="002852DD"/>
    <w:rsid w:val="0028555E"/>
    <w:rsid w:val="002878EA"/>
    <w:rsid w:val="00287B90"/>
    <w:rsid w:val="00287EEB"/>
    <w:rsid w:val="00287F06"/>
    <w:rsid w:val="00291F3E"/>
    <w:rsid w:val="002936C4"/>
    <w:rsid w:val="0029381C"/>
    <w:rsid w:val="00294262"/>
    <w:rsid w:val="00294723"/>
    <w:rsid w:val="00294C94"/>
    <w:rsid w:val="00294F8C"/>
    <w:rsid w:val="002950C9"/>
    <w:rsid w:val="00295616"/>
    <w:rsid w:val="002956FE"/>
    <w:rsid w:val="0029689E"/>
    <w:rsid w:val="00297DD8"/>
    <w:rsid w:val="002A05EC"/>
    <w:rsid w:val="002A1091"/>
    <w:rsid w:val="002A1BDB"/>
    <w:rsid w:val="002A22E2"/>
    <w:rsid w:val="002A2CBF"/>
    <w:rsid w:val="002A34C9"/>
    <w:rsid w:val="002A3CCA"/>
    <w:rsid w:val="002A3E24"/>
    <w:rsid w:val="002A44FA"/>
    <w:rsid w:val="002A492B"/>
    <w:rsid w:val="002A5DD1"/>
    <w:rsid w:val="002A60E9"/>
    <w:rsid w:val="002A6E31"/>
    <w:rsid w:val="002A768C"/>
    <w:rsid w:val="002A7779"/>
    <w:rsid w:val="002B11AA"/>
    <w:rsid w:val="002B18C8"/>
    <w:rsid w:val="002B2332"/>
    <w:rsid w:val="002B25DD"/>
    <w:rsid w:val="002B2615"/>
    <w:rsid w:val="002B3309"/>
    <w:rsid w:val="002B377B"/>
    <w:rsid w:val="002B4AF3"/>
    <w:rsid w:val="002B4D23"/>
    <w:rsid w:val="002B4DC6"/>
    <w:rsid w:val="002B5186"/>
    <w:rsid w:val="002B5572"/>
    <w:rsid w:val="002B6754"/>
    <w:rsid w:val="002B69CB"/>
    <w:rsid w:val="002B74E5"/>
    <w:rsid w:val="002B7777"/>
    <w:rsid w:val="002B7B58"/>
    <w:rsid w:val="002C00D2"/>
    <w:rsid w:val="002C0B4A"/>
    <w:rsid w:val="002C0C8A"/>
    <w:rsid w:val="002C1892"/>
    <w:rsid w:val="002C1AD3"/>
    <w:rsid w:val="002C21DA"/>
    <w:rsid w:val="002C3257"/>
    <w:rsid w:val="002C36D3"/>
    <w:rsid w:val="002C37CF"/>
    <w:rsid w:val="002C382D"/>
    <w:rsid w:val="002C3C6C"/>
    <w:rsid w:val="002C48EB"/>
    <w:rsid w:val="002C6A2E"/>
    <w:rsid w:val="002C787F"/>
    <w:rsid w:val="002D00A2"/>
    <w:rsid w:val="002D0432"/>
    <w:rsid w:val="002D0564"/>
    <w:rsid w:val="002D06D6"/>
    <w:rsid w:val="002D07E0"/>
    <w:rsid w:val="002D16B6"/>
    <w:rsid w:val="002D19D1"/>
    <w:rsid w:val="002D1B4B"/>
    <w:rsid w:val="002D1EED"/>
    <w:rsid w:val="002D2B53"/>
    <w:rsid w:val="002D2CA0"/>
    <w:rsid w:val="002D2CFD"/>
    <w:rsid w:val="002D2EC9"/>
    <w:rsid w:val="002D3A16"/>
    <w:rsid w:val="002D46E8"/>
    <w:rsid w:val="002D48F8"/>
    <w:rsid w:val="002D5036"/>
    <w:rsid w:val="002D5446"/>
    <w:rsid w:val="002D644F"/>
    <w:rsid w:val="002D7AA3"/>
    <w:rsid w:val="002D7DE6"/>
    <w:rsid w:val="002E0354"/>
    <w:rsid w:val="002E04FA"/>
    <w:rsid w:val="002E1373"/>
    <w:rsid w:val="002E1C45"/>
    <w:rsid w:val="002E1CF0"/>
    <w:rsid w:val="002E21BE"/>
    <w:rsid w:val="002E2CE6"/>
    <w:rsid w:val="002E328D"/>
    <w:rsid w:val="002E3457"/>
    <w:rsid w:val="002E39D1"/>
    <w:rsid w:val="002E3B90"/>
    <w:rsid w:val="002E4262"/>
    <w:rsid w:val="002E460A"/>
    <w:rsid w:val="002E4EA7"/>
    <w:rsid w:val="002E6D92"/>
    <w:rsid w:val="002E7AAA"/>
    <w:rsid w:val="002E7B82"/>
    <w:rsid w:val="002E7DA7"/>
    <w:rsid w:val="002F019B"/>
    <w:rsid w:val="002F0EED"/>
    <w:rsid w:val="002F184F"/>
    <w:rsid w:val="002F1878"/>
    <w:rsid w:val="002F318B"/>
    <w:rsid w:val="002F319B"/>
    <w:rsid w:val="002F41B5"/>
    <w:rsid w:val="002F4884"/>
    <w:rsid w:val="002F4BFE"/>
    <w:rsid w:val="002F51C1"/>
    <w:rsid w:val="002F520F"/>
    <w:rsid w:val="002F6D81"/>
    <w:rsid w:val="002F6EE2"/>
    <w:rsid w:val="002F76BE"/>
    <w:rsid w:val="002F7874"/>
    <w:rsid w:val="00300830"/>
    <w:rsid w:val="00302205"/>
    <w:rsid w:val="00302BD2"/>
    <w:rsid w:val="00302C5A"/>
    <w:rsid w:val="00303AF6"/>
    <w:rsid w:val="00303B6A"/>
    <w:rsid w:val="00304551"/>
    <w:rsid w:val="00305F59"/>
    <w:rsid w:val="003061FA"/>
    <w:rsid w:val="003068DB"/>
    <w:rsid w:val="00307A7B"/>
    <w:rsid w:val="00310274"/>
    <w:rsid w:val="003108EA"/>
    <w:rsid w:val="0031095D"/>
    <w:rsid w:val="00310F9A"/>
    <w:rsid w:val="003135AB"/>
    <w:rsid w:val="00314C8D"/>
    <w:rsid w:val="00316347"/>
    <w:rsid w:val="003203C1"/>
    <w:rsid w:val="00320965"/>
    <w:rsid w:val="003215C4"/>
    <w:rsid w:val="00321BDB"/>
    <w:rsid w:val="0032205D"/>
    <w:rsid w:val="00322512"/>
    <w:rsid w:val="00323AC7"/>
    <w:rsid w:val="0032464C"/>
    <w:rsid w:val="00324706"/>
    <w:rsid w:val="00325214"/>
    <w:rsid w:val="00326711"/>
    <w:rsid w:val="00327345"/>
    <w:rsid w:val="00327B26"/>
    <w:rsid w:val="0033063C"/>
    <w:rsid w:val="00330A11"/>
    <w:rsid w:val="003316AE"/>
    <w:rsid w:val="0033220B"/>
    <w:rsid w:val="003326E6"/>
    <w:rsid w:val="003345B9"/>
    <w:rsid w:val="003365BA"/>
    <w:rsid w:val="003366A8"/>
    <w:rsid w:val="00336954"/>
    <w:rsid w:val="00337D3F"/>
    <w:rsid w:val="00337E4E"/>
    <w:rsid w:val="00340377"/>
    <w:rsid w:val="003403E8"/>
    <w:rsid w:val="003412C8"/>
    <w:rsid w:val="003414BF"/>
    <w:rsid w:val="00341D88"/>
    <w:rsid w:val="00342748"/>
    <w:rsid w:val="00342E10"/>
    <w:rsid w:val="00343C06"/>
    <w:rsid w:val="00343F0C"/>
    <w:rsid w:val="00344854"/>
    <w:rsid w:val="00346CAC"/>
    <w:rsid w:val="00347C5E"/>
    <w:rsid w:val="0035057E"/>
    <w:rsid w:val="00353A34"/>
    <w:rsid w:val="003550BC"/>
    <w:rsid w:val="00355A44"/>
    <w:rsid w:val="00355F99"/>
    <w:rsid w:val="00356599"/>
    <w:rsid w:val="00356DD2"/>
    <w:rsid w:val="0035727D"/>
    <w:rsid w:val="00357435"/>
    <w:rsid w:val="00357685"/>
    <w:rsid w:val="00357A66"/>
    <w:rsid w:val="00357BB2"/>
    <w:rsid w:val="00357BBC"/>
    <w:rsid w:val="0036005C"/>
    <w:rsid w:val="00360F78"/>
    <w:rsid w:val="0036105F"/>
    <w:rsid w:val="00361109"/>
    <w:rsid w:val="00361211"/>
    <w:rsid w:val="003624C7"/>
    <w:rsid w:val="003639D5"/>
    <w:rsid w:val="00364CA9"/>
    <w:rsid w:val="003659F9"/>
    <w:rsid w:val="00366134"/>
    <w:rsid w:val="00370549"/>
    <w:rsid w:val="0037255F"/>
    <w:rsid w:val="00372AB0"/>
    <w:rsid w:val="003739BE"/>
    <w:rsid w:val="003744F0"/>
    <w:rsid w:val="00374712"/>
    <w:rsid w:val="003749F3"/>
    <w:rsid w:val="00374CBF"/>
    <w:rsid w:val="0037515F"/>
    <w:rsid w:val="00376312"/>
    <w:rsid w:val="003764D6"/>
    <w:rsid w:val="00376927"/>
    <w:rsid w:val="00376E47"/>
    <w:rsid w:val="00376EFC"/>
    <w:rsid w:val="00377500"/>
    <w:rsid w:val="0037793C"/>
    <w:rsid w:val="00381099"/>
    <w:rsid w:val="0038144E"/>
    <w:rsid w:val="003822BF"/>
    <w:rsid w:val="00382A4D"/>
    <w:rsid w:val="00382CD7"/>
    <w:rsid w:val="00383784"/>
    <w:rsid w:val="00384422"/>
    <w:rsid w:val="0038466E"/>
    <w:rsid w:val="00384772"/>
    <w:rsid w:val="00384896"/>
    <w:rsid w:val="00386F67"/>
    <w:rsid w:val="00387257"/>
    <w:rsid w:val="00390794"/>
    <w:rsid w:val="00390BF6"/>
    <w:rsid w:val="00390CD9"/>
    <w:rsid w:val="003916B0"/>
    <w:rsid w:val="003917D9"/>
    <w:rsid w:val="00391B9D"/>
    <w:rsid w:val="00391EED"/>
    <w:rsid w:val="00392F8F"/>
    <w:rsid w:val="00393F9B"/>
    <w:rsid w:val="00394612"/>
    <w:rsid w:val="00394C86"/>
    <w:rsid w:val="00395437"/>
    <w:rsid w:val="00397702"/>
    <w:rsid w:val="003A06E3"/>
    <w:rsid w:val="003A076B"/>
    <w:rsid w:val="003A0969"/>
    <w:rsid w:val="003A11A3"/>
    <w:rsid w:val="003A1A9A"/>
    <w:rsid w:val="003A1DCD"/>
    <w:rsid w:val="003A29B3"/>
    <w:rsid w:val="003A3FA4"/>
    <w:rsid w:val="003A404B"/>
    <w:rsid w:val="003A4920"/>
    <w:rsid w:val="003A4D57"/>
    <w:rsid w:val="003A50AF"/>
    <w:rsid w:val="003A57A1"/>
    <w:rsid w:val="003A63EB"/>
    <w:rsid w:val="003A6509"/>
    <w:rsid w:val="003A6C4A"/>
    <w:rsid w:val="003A6D03"/>
    <w:rsid w:val="003A74C7"/>
    <w:rsid w:val="003A7A4E"/>
    <w:rsid w:val="003A7B34"/>
    <w:rsid w:val="003B0C23"/>
    <w:rsid w:val="003B0D09"/>
    <w:rsid w:val="003B1221"/>
    <w:rsid w:val="003B17C5"/>
    <w:rsid w:val="003B1D2C"/>
    <w:rsid w:val="003B1F5B"/>
    <w:rsid w:val="003B2882"/>
    <w:rsid w:val="003B3831"/>
    <w:rsid w:val="003B385A"/>
    <w:rsid w:val="003B3C6C"/>
    <w:rsid w:val="003B3D08"/>
    <w:rsid w:val="003B47F4"/>
    <w:rsid w:val="003B70F9"/>
    <w:rsid w:val="003B79AF"/>
    <w:rsid w:val="003B7F26"/>
    <w:rsid w:val="003C0B1D"/>
    <w:rsid w:val="003C0F3F"/>
    <w:rsid w:val="003C10A8"/>
    <w:rsid w:val="003C30C3"/>
    <w:rsid w:val="003C3831"/>
    <w:rsid w:val="003C3BF0"/>
    <w:rsid w:val="003C4A32"/>
    <w:rsid w:val="003C4D4C"/>
    <w:rsid w:val="003C5271"/>
    <w:rsid w:val="003C5EBF"/>
    <w:rsid w:val="003C64EA"/>
    <w:rsid w:val="003C6AF0"/>
    <w:rsid w:val="003D0549"/>
    <w:rsid w:val="003D0879"/>
    <w:rsid w:val="003D2AA2"/>
    <w:rsid w:val="003D2BFE"/>
    <w:rsid w:val="003D2EC5"/>
    <w:rsid w:val="003D3210"/>
    <w:rsid w:val="003D3790"/>
    <w:rsid w:val="003D3841"/>
    <w:rsid w:val="003D4D07"/>
    <w:rsid w:val="003D5ED0"/>
    <w:rsid w:val="003D6CDF"/>
    <w:rsid w:val="003D6D38"/>
    <w:rsid w:val="003D789A"/>
    <w:rsid w:val="003E03DC"/>
    <w:rsid w:val="003E186B"/>
    <w:rsid w:val="003E1B92"/>
    <w:rsid w:val="003E298B"/>
    <w:rsid w:val="003E4B0B"/>
    <w:rsid w:val="003E631C"/>
    <w:rsid w:val="003E69FD"/>
    <w:rsid w:val="003F06DF"/>
    <w:rsid w:val="003F1039"/>
    <w:rsid w:val="003F1668"/>
    <w:rsid w:val="003F1777"/>
    <w:rsid w:val="003F4A7D"/>
    <w:rsid w:val="003F4F2D"/>
    <w:rsid w:val="003F5717"/>
    <w:rsid w:val="003F59C1"/>
    <w:rsid w:val="003F5A81"/>
    <w:rsid w:val="003F61EB"/>
    <w:rsid w:val="003F6566"/>
    <w:rsid w:val="003F6EA7"/>
    <w:rsid w:val="004008D0"/>
    <w:rsid w:val="00401992"/>
    <w:rsid w:val="00401BAA"/>
    <w:rsid w:val="004025A5"/>
    <w:rsid w:val="0040270B"/>
    <w:rsid w:val="00402B96"/>
    <w:rsid w:val="00402E72"/>
    <w:rsid w:val="004036A1"/>
    <w:rsid w:val="00403922"/>
    <w:rsid w:val="00403E4C"/>
    <w:rsid w:val="00404B91"/>
    <w:rsid w:val="004053F0"/>
    <w:rsid w:val="00406268"/>
    <w:rsid w:val="00407258"/>
    <w:rsid w:val="004077B6"/>
    <w:rsid w:val="00410673"/>
    <w:rsid w:val="00411804"/>
    <w:rsid w:val="0041216B"/>
    <w:rsid w:val="00413524"/>
    <w:rsid w:val="00413A36"/>
    <w:rsid w:val="004140F6"/>
    <w:rsid w:val="00414102"/>
    <w:rsid w:val="0041448C"/>
    <w:rsid w:val="00416517"/>
    <w:rsid w:val="0041661B"/>
    <w:rsid w:val="004173D4"/>
    <w:rsid w:val="0041786E"/>
    <w:rsid w:val="004179F2"/>
    <w:rsid w:val="00417E36"/>
    <w:rsid w:val="0042010B"/>
    <w:rsid w:val="00420BA0"/>
    <w:rsid w:val="004210BD"/>
    <w:rsid w:val="004211C2"/>
    <w:rsid w:val="00421BBC"/>
    <w:rsid w:val="00421C0A"/>
    <w:rsid w:val="00421CD1"/>
    <w:rsid w:val="0042200E"/>
    <w:rsid w:val="00422866"/>
    <w:rsid w:val="0042381B"/>
    <w:rsid w:val="00423AD5"/>
    <w:rsid w:val="00423F96"/>
    <w:rsid w:val="004245B9"/>
    <w:rsid w:val="004247E4"/>
    <w:rsid w:val="00425039"/>
    <w:rsid w:val="004254B4"/>
    <w:rsid w:val="00425930"/>
    <w:rsid w:val="00426545"/>
    <w:rsid w:val="0042792A"/>
    <w:rsid w:val="00427EE4"/>
    <w:rsid w:val="00430470"/>
    <w:rsid w:val="00430C9F"/>
    <w:rsid w:val="00430E8A"/>
    <w:rsid w:val="0043150D"/>
    <w:rsid w:val="0043372A"/>
    <w:rsid w:val="004337CF"/>
    <w:rsid w:val="00433E6F"/>
    <w:rsid w:val="0043434E"/>
    <w:rsid w:val="00434580"/>
    <w:rsid w:val="00434B5E"/>
    <w:rsid w:val="00435EB7"/>
    <w:rsid w:val="00436ABC"/>
    <w:rsid w:val="00436B6F"/>
    <w:rsid w:val="0043716D"/>
    <w:rsid w:val="004375AF"/>
    <w:rsid w:val="004405A3"/>
    <w:rsid w:val="00440638"/>
    <w:rsid w:val="004409CF"/>
    <w:rsid w:val="00440C36"/>
    <w:rsid w:val="00441679"/>
    <w:rsid w:val="00441FA5"/>
    <w:rsid w:val="00442B45"/>
    <w:rsid w:val="004430C7"/>
    <w:rsid w:val="00443297"/>
    <w:rsid w:val="00443909"/>
    <w:rsid w:val="004439E3"/>
    <w:rsid w:val="00443CB5"/>
    <w:rsid w:val="00443CF1"/>
    <w:rsid w:val="00443D3D"/>
    <w:rsid w:val="004440E0"/>
    <w:rsid w:val="004448CC"/>
    <w:rsid w:val="00444BC6"/>
    <w:rsid w:val="00445084"/>
    <w:rsid w:val="00445E90"/>
    <w:rsid w:val="0044656B"/>
    <w:rsid w:val="00446626"/>
    <w:rsid w:val="00446DAC"/>
    <w:rsid w:val="004470A9"/>
    <w:rsid w:val="00447DF8"/>
    <w:rsid w:val="00451115"/>
    <w:rsid w:val="00451A11"/>
    <w:rsid w:val="004522D8"/>
    <w:rsid w:val="00452FF6"/>
    <w:rsid w:val="00453516"/>
    <w:rsid w:val="0045357C"/>
    <w:rsid w:val="00454610"/>
    <w:rsid w:val="00454A1C"/>
    <w:rsid w:val="00454E40"/>
    <w:rsid w:val="00454E4E"/>
    <w:rsid w:val="00456260"/>
    <w:rsid w:val="00457481"/>
    <w:rsid w:val="004577D6"/>
    <w:rsid w:val="004600DD"/>
    <w:rsid w:val="00460421"/>
    <w:rsid w:val="00460FFC"/>
    <w:rsid w:val="00462F91"/>
    <w:rsid w:val="00464E56"/>
    <w:rsid w:val="00466895"/>
    <w:rsid w:val="00466AEA"/>
    <w:rsid w:val="00470B88"/>
    <w:rsid w:val="00471E76"/>
    <w:rsid w:val="00472112"/>
    <w:rsid w:val="004721BC"/>
    <w:rsid w:val="00473D11"/>
    <w:rsid w:val="00473F67"/>
    <w:rsid w:val="00474346"/>
    <w:rsid w:val="00474D3B"/>
    <w:rsid w:val="00475CB5"/>
    <w:rsid w:val="00476D6B"/>
    <w:rsid w:val="00476DD0"/>
    <w:rsid w:val="00477529"/>
    <w:rsid w:val="00477B55"/>
    <w:rsid w:val="004801B1"/>
    <w:rsid w:val="0048121A"/>
    <w:rsid w:val="00482FE5"/>
    <w:rsid w:val="00484780"/>
    <w:rsid w:val="00484DAC"/>
    <w:rsid w:val="004867D8"/>
    <w:rsid w:val="00487EB2"/>
    <w:rsid w:val="00490000"/>
    <w:rsid w:val="0049025B"/>
    <w:rsid w:val="0049036B"/>
    <w:rsid w:val="004906B8"/>
    <w:rsid w:val="004916D3"/>
    <w:rsid w:val="00491C5E"/>
    <w:rsid w:val="00492A16"/>
    <w:rsid w:val="0049338B"/>
    <w:rsid w:val="004940AD"/>
    <w:rsid w:val="00494166"/>
    <w:rsid w:val="00494320"/>
    <w:rsid w:val="00495176"/>
    <w:rsid w:val="0049551D"/>
    <w:rsid w:val="00496139"/>
    <w:rsid w:val="00496205"/>
    <w:rsid w:val="004964D3"/>
    <w:rsid w:val="00496916"/>
    <w:rsid w:val="004974AE"/>
    <w:rsid w:val="00497D5C"/>
    <w:rsid w:val="004A082B"/>
    <w:rsid w:val="004A13F0"/>
    <w:rsid w:val="004A1EBA"/>
    <w:rsid w:val="004A1F3E"/>
    <w:rsid w:val="004A3199"/>
    <w:rsid w:val="004A31B4"/>
    <w:rsid w:val="004A355C"/>
    <w:rsid w:val="004A5D79"/>
    <w:rsid w:val="004A5DD7"/>
    <w:rsid w:val="004A6FF8"/>
    <w:rsid w:val="004A7C5B"/>
    <w:rsid w:val="004B0E52"/>
    <w:rsid w:val="004B13AF"/>
    <w:rsid w:val="004B2878"/>
    <w:rsid w:val="004B312A"/>
    <w:rsid w:val="004B3779"/>
    <w:rsid w:val="004B3C2F"/>
    <w:rsid w:val="004B4030"/>
    <w:rsid w:val="004B4817"/>
    <w:rsid w:val="004B4905"/>
    <w:rsid w:val="004B52D6"/>
    <w:rsid w:val="004B5654"/>
    <w:rsid w:val="004B5CC9"/>
    <w:rsid w:val="004B5D04"/>
    <w:rsid w:val="004B60CC"/>
    <w:rsid w:val="004B69ED"/>
    <w:rsid w:val="004B7186"/>
    <w:rsid w:val="004C009B"/>
    <w:rsid w:val="004C08BC"/>
    <w:rsid w:val="004C1247"/>
    <w:rsid w:val="004C1D31"/>
    <w:rsid w:val="004C2B0E"/>
    <w:rsid w:val="004C2C88"/>
    <w:rsid w:val="004C4123"/>
    <w:rsid w:val="004C4237"/>
    <w:rsid w:val="004C4A88"/>
    <w:rsid w:val="004C4E6B"/>
    <w:rsid w:val="004C5860"/>
    <w:rsid w:val="004C67C3"/>
    <w:rsid w:val="004C6EF8"/>
    <w:rsid w:val="004C74A0"/>
    <w:rsid w:val="004D0028"/>
    <w:rsid w:val="004D0B69"/>
    <w:rsid w:val="004D14EF"/>
    <w:rsid w:val="004D173D"/>
    <w:rsid w:val="004D1C3A"/>
    <w:rsid w:val="004D1C5B"/>
    <w:rsid w:val="004D28CE"/>
    <w:rsid w:val="004D61EC"/>
    <w:rsid w:val="004D7AA9"/>
    <w:rsid w:val="004E059F"/>
    <w:rsid w:val="004E0D3C"/>
    <w:rsid w:val="004E1A4A"/>
    <w:rsid w:val="004E1FE7"/>
    <w:rsid w:val="004E22F5"/>
    <w:rsid w:val="004E29C2"/>
    <w:rsid w:val="004E3942"/>
    <w:rsid w:val="004E42AF"/>
    <w:rsid w:val="004E4ADF"/>
    <w:rsid w:val="004E55C3"/>
    <w:rsid w:val="004E583F"/>
    <w:rsid w:val="004E6C14"/>
    <w:rsid w:val="004E7B6B"/>
    <w:rsid w:val="004E7DFD"/>
    <w:rsid w:val="004F1A33"/>
    <w:rsid w:val="004F33CA"/>
    <w:rsid w:val="004F3D80"/>
    <w:rsid w:val="004F4190"/>
    <w:rsid w:val="004F48B1"/>
    <w:rsid w:val="004F4C04"/>
    <w:rsid w:val="004F583D"/>
    <w:rsid w:val="004F6BC5"/>
    <w:rsid w:val="004F6C7F"/>
    <w:rsid w:val="004F75A8"/>
    <w:rsid w:val="004F7E88"/>
    <w:rsid w:val="0050027B"/>
    <w:rsid w:val="0050032C"/>
    <w:rsid w:val="00500383"/>
    <w:rsid w:val="005005A2"/>
    <w:rsid w:val="00500674"/>
    <w:rsid w:val="00501FBD"/>
    <w:rsid w:val="00502149"/>
    <w:rsid w:val="005022C2"/>
    <w:rsid w:val="00503BCD"/>
    <w:rsid w:val="005041B3"/>
    <w:rsid w:val="00504EE0"/>
    <w:rsid w:val="00504F85"/>
    <w:rsid w:val="005054D3"/>
    <w:rsid w:val="0050552F"/>
    <w:rsid w:val="00506144"/>
    <w:rsid w:val="00506E6B"/>
    <w:rsid w:val="00510463"/>
    <w:rsid w:val="00511414"/>
    <w:rsid w:val="00511906"/>
    <w:rsid w:val="00511A1C"/>
    <w:rsid w:val="00512C18"/>
    <w:rsid w:val="005143F9"/>
    <w:rsid w:val="00514D0A"/>
    <w:rsid w:val="00515562"/>
    <w:rsid w:val="0051577B"/>
    <w:rsid w:val="00516E46"/>
    <w:rsid w:val="005176D5"/>
    <w:rsid w:val="005203DA"/>
    <w:rsid w:val="00521986"/>
    <w:rsid w:val="0052230D"/>
    <w:rsid w:val="005227ED"/>
    <w:rsid w:val="00522FD1"/>
    <w:rsid w:val="00523BC4"/>
    <w:rsid w:val="00523F5A"/>
    <w:rsid w:val="00524D66"/>
    <w:rsid w:val="0052537B"/>
    <w:rsid w:val="00525D09"/>
    <w:rsid w:val="0052768D"/>
    <w:rsid w:val="00530DB4"/>
    <w:rsid w:val="00531A1A"/>
    <w:rsid w:val="00532061"/>
    <w:rsid w:val="0053246C"/>
    <w:rsid w:val="0053247B"/>
    <w:rsid w:val="00532705"/>
    <w:rsid w:val="00533D60"/>
    <w:rsid w:val="005342CA"/>
    <w:rsid w:val="00534B55"/>
    <w:rsid w:val="005367F4"/>
    <w:rsid w:val="00536947"/>
    <w:rsid w:val="00537295"/>
    <w:rsid w:val="00537399"/>
    <w:rsid w:val="005375FB"/>
    <w:rsid w:val="0053769F"/>
    <w:rsid w:val="00537837"/>
    <w:rsid w:val="00540B16"/>
    <w:rsid w:val="00541674"/>
    <w:rsid w:val="00543095"/>
    <w:rsid w:val="00543273"/>
    <w:rsid w:val="0054391C"/>
    <w:rsid w:val="00543FFF"/>
    <w:rsid w:val="00545259"/>
    <w:rsid w:val="005457A5"/>
    <w:rsid w:val="00545AD6"/>
    <w:rsid w:val="00545ADB"/>
    <w:rsid w:val="00545C42"/>
    <w:rsid w:val="00546915"/>
    <w:rsid w:val="005503C0"/>
    <w:rsid w:val="00550821"/>
    <w:rsid w:val="00550844"/>
    <w:rsid w:val="00550AA0"/>
    <w:rsid w:val="00551750"/>
    <w:rsid w:val="0055224D"/>
    <w:rsid w:val="00552340"/>
    <w:rsid w:val="00552461"/>
    <w:rsid w:val="005539FC"/>
    <w:rsid w:val="005548B3"/>
    <w:rsid w:val="00554D86"/>
    <w:rsid w:val="005558D0"/>
    <w:rsid w:val="00556472"/>
    <w:rsid w:val="00556628"/>
    <w:rsid w:val="0056051B"/>
    <w:rsid w:val="00560DEA"/>
    <w:rsid w:val="0056179D"/>
    <w:rsid w:val="00561F80"/>
    <w:rsid w:val="00562063"/>
    <w:rsid w:val="0056217C"/>
    <w:rsid w:val="0056319A"/>
    <w:rsid w:val="005640D4"/>
    <w:rsid w:val="005640E5"/>
    <w:rsid w:val="00565308"/>
    <w:rsid w:val="005656B1"/>
    <w:rsid w:val="00565E4B"/>
    <w:rsid w:val="005663B9"/>
    <w:rsid w:val="00567065"/>
    <w:rsid w:val="00570522"/>
    <w:rsid w:val="005705D4"/>
    <w:rsid w:val="00570939"/>
    <w:rsid w:val="00570AD9"/>
    <w:rsid w:val="0057131E"/>
    <w:rsid w:val="005719A9"/>
    <w:rsid w:val="00574C95"/>
    <w:rsid w:val="005755B3"/>
    <w:rsid w:val="0057670E"/>
    <w:rsid w:val="00576CB4"/>
    <w:rsid w:val="00576CBE"/>
    <w:rsid w:val="00576E25"/>
    <w:rsid w:val="00577BC1"/>
    <w:rsid w:val="005804FF"/>
    <w:rsid w:val="005809B8"/>
    <w:rsid w:val="00580DC8"/>
    <w:rsid w:val="005821FE"/>
    <w:rsid w:val="005822EC"/>
    <w:rsid w:val="005825AF"/>
    <w:rsid w:val="00582F0C"/>
    <w:rsid w:val="0058494D"/>
    <w:rsid w:val="0058512D"/>
    <w:rsid w:val="005858FE"/>
    <w:rsid w:val="00586E17"/>
    <w:rsid w:val="00591320"/>
    <w:rsid w:val="0059203F"/>
    <w:rsid w:val="0059235B"/>
    <w:rsid w:val="0059280F"/>
    <w:rsid w:val="00594028"/>
    <w:rsid w:val="005941BD"/>
    <w:rsid w:val="0059420B"/>
    <w:rsid w:val="005945A2"/>
    <w:rsid w:val="005954E8"/>
    <w:rsid w:val="00595B9A"/>
    <w:rsid w:val="00597DB2"/>
    <w:rsid w:val="005A06D4"/>
    <w:rsid w:val="005A0A93"/>
    <w:rsid w:val="005A0ADB"/>
    <w:rsid w:val="005A1C74"/>
    <w:rsid w:val="005A2321"/>
    <w:rsid w:val="005A2E4D"/>
    <w:rsid w:val="005A3B71"/>
    <w:rsid w:val="005A47B0"/>
    <w:rsid w:val="005A5035"/>
    <w:rsid w:val="005A5648"/>
    <w:rsid w:val="005A6CA2"/>
    <w:rsid w:val="005A6F6D"/>
    <w:rsid w:val="005A7706"/>
    <w:rsid w:val="005A78E1"/>
    <w:rsid w:val="005A7B0D"/>
    <w:rsid w:val="005A7D5B"/>
    <w:rsid w:val="005B1AF2"/>
    <w:rsid w:val="005B44A0"/>
    <w:rsid w:val="005B4551"/>
    <w:rsid w:val="005B4FFD"/>
    <w:rsid w:val="005B5208"/>
    <w:rsid w:val="005B5768"/>
    <w:rsid w:val="005B5840"/>
    <w:rsid w:val="005B6206"/>
    <w:rsid w:val="005B763C"/>
    <w:rsid w:val="005B7C20"/>
    <w:rsid w:val="005C0407"/>
    <w:rsid w:val="005C0722"/>
    <w:rsid w:val="005C1598"/>
    <w:rsid w:val="005C1A23"/>
    <w:rsid w:val="005C1D36"/>
    <w:rsid w:val="005C3776"/>
    <w:rsid w:val="005C4417"/>
    <w:rsid w:val="005C49DA"/>
    <w:rsid w:val="005C51E1"/>
    <w:rsid w:val="005C5444"/>
    <w:rsid w:val="005C5623"/>
    <w:rsid w:val="005C5A3A"/>
    <w:rsid w:val="005C5AD5"/>
    <w:rsid w:val="005C6094"/>
    <w:rsid w:val="005C673E"/>
    <w:rsid w:val="005C6848"/>
    <w:rsid w:val="005C72F5"/>
    <w:rsid w:val="005C7D9F"/>
    <w:rsid w:val="005D0326"/>
    <w:rsid w:val="005D188D"/>
    <w:rsid w:val="005D19AF"/>
    <w:rsid w:val="005D3D9D"/>
    <w:rsid w:val="005D541C"/>
    <w:rsid w:val="005D5484"/>
    <w:rsid w:val="005D6006"/>
    <w:rsid w:val="005D69B2"/>
    <w:rsid w:val="005E0937"/>
    <w:rsid w:val="005E2135"/>
    <w:rsid w:val="005E2EDD"/>
    <w:rsid w:val="005E3110"/>
    <w:rsid w:val="005E3540"/>
    <w:rsid w:val="005E3E8E"/>
    <w:rsid w:val="005E3FDD"/>
    <w:rsid w:val="005E4E36"/>
    <w:rsid w:val="005E5C23"/>
    <w:rsid w:val="005E674E"/>
    <w:rsid w:val="005E7997"/>
    <w:rsid w:val="005F0112"/>
    <w:rsid w:val="005F3B0E"/>
    <w:rsid w:val="005F659B"/>
    <w:rsid w:val="005F753C"/>
    <w:rsid w:val="005F7BBB"/>
    <w:rsid w:val="0060101F"/>
    <w:rsid w:val="0060169D"/>
    <w:rsid w:val="0060176E"/>
    <w:rsid w:val="006020FD"/>
    <w:rsid w:val="006022CD"/>
    <w:rsid w:val="006022EC"/>
    <w:rsid w:val="006034F4"/>
    <w:rsid w:val="006037DF"/>
    <w:rsid w:val="00603E0D"/>
    <w:rsid w:val="006046D1"/>
    <w:rsid w:val="00605A30"/>
    <w:rsid w:val="006066FB"/>
    <w:rsid w:val="00606CC9"/>
    <w:rsid w:val="006071AE"/>
    <w:rsid w:val="00607C66"/>
    <w:rsid w:val="00607F8C"/>
    <w:rsid w:val="006106B6"/>
    <w:rsid w:val="00610EF5"/>
    <w:rsid w:val="00611439"/>
    <w:rsid w:val="0061151F"/>
    <w:rsid w:val="00611B1C"/>
    <w:rsid w:val="00613C5C"/>
    <w:rsid w:val="0061461D"/>
    <w:rsid w:val="00614E60"/>
    <w:rsid w:val="006155EC"/>
    <w:rsid w:val="006157AE"/>
    <w:rsid w:val="00615B86"/>
    <w:rsid w:val="00615E19"/>
    <w:rsid w:val="0061612D"/>
    <w:rsid w:val="0061633F"/>
    <w:rsid w:val="00616819"/>
    <w:rsid w:val="00616B01"/>
    <w:rsid w:val="006172E5"/>
    <w:rsid w:val="006206FF"/>
    <w:rsid w:val="00620FA3"/>
    <w:rsid w:val="00622606"/>
    <w:rsid w:val="00622CAE"/>
    <w:rsid w:val="00622D11"/>
    <w:rsid w:val="006231A8"/>
    <w:rsid w:val="006234E6"/>
    <w:rsid w:val="00623829"/>
    <w:rsid w:val="00623836"/>
    <w:rsid w:val="00623F36"/>
    <w:rsid w:val="00624682"/>
    <w:rsid w:val="00624A15"/>
    <w:rsid w:val="00626239"/>
    <w:rsid w:val="0062631E"/>
    <w:rsid w:val="0062666E"/>
    <w:rsid w:val="006269A4"/>
    <w:rsid w:val="00627D4F"/>
    <w:rsid w:val="00631011"/>
    <w:rsid w:val="00633B66"/>
    <w:rsid w:val="00633F37"/>
    <w:rsid w:val="00634CE9"/>
    <w:rsid w:val="00634FDC"/>
    <w:rsid w:val="0063576C"/>
    <w:rsid w:val="00635AD0"/>
    <w:rsid w:val="0063686A"/>
    <w:rsid w:val="00636EB3"/>
    <w:rsid w:val="006379F2"/>
    <w:rsid w:val="00640165"/>
    <w:rsid w:val="0064088D"/>
    <w:rsid w:val="00640E16"/>
    <w:rsid w:val="00640EB2"/>
    <w:rsid w:val="0064106B"/>
    <w:rsid w:val="00642732"/>
    <w:rsid w:val="006454B9"/>
    <w:rsid w:val="0064584D"/>
    <w:rsid w:val="006461E6"/>
    <w:rsid w:val="006461EA"/>
    <w:rsid w:val="0065071A"/>
    <w:rsid w:val="00653B03"/>
    <w:rsid w:val="006541E5"/>
    <w:rsid w:val="006548A2"/>
    <w:rsid w:val="00654F76"/>
    <w:rsid w:val="00655494"/>
    <w:rsid w:val="00657774"/>
    <w:rsid w:val="00660001"/>
    <w:rsid w:val="00660032"/>
    <w:rsid w:val="00660C9D"/>
    <w:rsid w:val="006612D0"/>
    <w:rsid w:val="006614DD"/>
    <w:rsid w:val="00661824"/>
    <w:rsid w:val="00661BBC"/>
    <w:rsid w:val="006621F0"/>
    <w:rsid w:val="006626B3"/>
    <w:rsid w:val="006628DE"/>
    <w:rsid w:val="00662B0C"/>
    <w:rsid w:val="0066363D"/>
    <w:rsid w:val="00664540"/>
    <w:rsid w:val="00664770"/>
    <w:rsid w:val="00664A38"/>
    <w:rsid w:val="006655D1"/>
    <w:rsid w:val="006665A6"/>
    <w:rsid w:val="006710B3"/>
    <w:rsid w:val="006711BD"/>
    <w:rsid w:val="00671CF2"/>
    <w:rsid w:val="00671E76"/>
    <w:rsid w:val="006729DC"/>
    <w:rsid w:val="00673907"/>
    <w:rsid w:val="0067398F"/>
    <w:rsid w:val="00674121"/>
    <w:rsid w:val="006741A8"/>
    <w:rsid w:val="00674D22"/>
    <w:rsid w:val="0067609B"/>
    <w:rsid w:val="0067645A"/>
    <w:rsid w:val="00676650"/>
    <w:rsid w:val="006766F8"/>
    <w:rsid w:val="00676AEF"/>
    <w:rsid w:val="00676CE3"/>
    <w:rsid w:val="00681528"/>
    <w:rsid w:val="00681D7B"/>
    <w:rsid w:val="00682612"/>
    <w:rsid w:val="00682ADB"/>
    <w:rsid w:val="00683682"/>
    <w:rsid w:val="00683E45"/>
    <w:rsid w:val="00683EBF"/>
    <w:rsid w:val="00684293"/>
    <w:rsid w:val="00685CF2"/>
    <w:rsid w:val="006871CE"/>
    <w:rsid w:val="00687338"/>
    <w:rsid w:val="00687BB0"/>
    <w:rsid w:val="00690A22"/>
    <w:rsid w:val="00690E2E"/>
    <w:rsid w:val="00690FD6"/>
    <w:rsid w:val="006917A1"/>
    <w:rsid w:val="0069189A"/>
    <w:rsid w:val="0069307E"/>
    <w:rsid w:val="00694BB5"/>
    <w:rsid w:val="00695012"/>
    <w:rsid w:val="00695DA4"/>
    <w:rsid w:val="00695F26"/>
    <w:rsid w:val="006976B5"/>
    <w:rsid w:val="006A0451"/>
    <w:rsid w:val="006A0667"/>
    <w:rsid w:val="006A1386"/>
    <w:rsid w:val="006A15B2"/>
    <w:rsid w:val="006A1A21"/>
    <w:rsid w:val="006A1B48"/>
    <w:rsid w:val="006A3219"/>
    <w:rsid w:val="006A45EE"/>
    <w:rsid w:val="006A5025"/>
    <w:rsid w:val="006A573A"/>
    <w:rsid w:val="006A6CD0"/>
    <w:rsid w:val="006A7B11"/>
    <w:rsid w:val="006B0483"/>
    <w:rsid w:val="006B0F34"/>
    <w:rsid w:val="006B25DA"/>
    <w:rsid w:val="006B2AD0"/>
    <w:rsid w:val="006B358A"/>
    <w:rsid w:val="006B42C8"/>
    <w:rsid w:val="006B488A"/>
    <w:rsid w:val="006B5765"/>
    <w:rsid w:val="006B5D3A"/>
    <w:rsid w:val="006B5F3A"/>
    <w:rsid w:val="006B6218"/>
    <w:rsid w:val="006B686C"/>
    <w:rsid w:val="006B68B7"/>
    <w:rsid w:val="006B74D9"/>
    <w:rsid w:val="006B753C"/>
    <w:rsid w:val="006B75ED"/>
    <w:rsid w:val="006B776C"/>
    <w:rsid w:val="006B7C4C"/>
    <w:rsid w:val="006C00AE"/>
    <w:rsid w:val="006C0E3E"/>
    <w:rsid w:val="006C0EC6"/>
    <w:rsid w:val="006C1B89"/>
    <w:rsid w:val="006C29C5"/>
    <w:rsid w:val="006C2CD8"/>
    <w:rsid w:val="006C3B9F"/>
    <w:rsid w:val="006C40BA"/>
    <w:rsid w:val="006C45F0"/>
    <w:rsid w:val="006C4D1F"/>
    <w:rsid w:val="006C5840"/>
    <w:rsid w:val="006C5D31"/>
    <w:rsid w:val="006C6174"/>
    <w:rsid w:val="006C692A"/>
    <w:rsid w:val="006D020A"/>
    <w:rsid w:val="006D036C"/>
    <w:rsid w:val="006D064A"/>
    <w:rsid w:val="006D08B6"/>
    <w:rsid w:val="006D0D9B"/>
    <w:rsid w:val="006D0E4D"/>
    <w:rsid w:val="006D1077"/>
    <w:rsid w:val="006D1120"/>
    <w:rsid w:val="006D1297"/>
    <w:rsid w:val="006D21C0"/>
    <w:rsid w:val="006D31F4"/>
    <w:rsid w:val="006D3D0D"/>
    <w:rsid w:val="006D435C"/>
    <w:rsid w:val="006D456E"/>
    <w:rsid w:val="006D45B0"/>
    <w:rsid w:val="006D5BF3"/>
    <w:rsid w:val="006D5C44"/>
    <w:rsid w:val="006D5D29"/>
    <w:rsid w:val="006D61C7"/>
    <w:rsid w:val="006D61E2"/>
    <w:rsid w:val="006D70DD"/>
    <w:rsid w:val="006E00F4"/>
    <w:rsid w:val="006E0511"/>
    <w:rsid w:val="006E07BC"/>
    <w:rsid w:val="006E18B4"/>
    <w:rsid w:val="006E1B85"/>
    <w:rsid w:val="006E1FEF"/>
    <w:rsid w:val="006E2E2C"/>
    <w:rsid w:val="006E34D7"/>
    <w:rsid w:val="006E4C0D"/>
    <w:rsid w:val="006E513C"/>
    <w:rsid w:val="006E52A3"/>
    <w:rsid w:val="006E6647"/>
    <w:rsid w:val="006F1715"/>
    <w:rsid w:val="006F1E86"/>
    <w:rsid w:val="006F2316"/>
    <w:rsid w:val="006F28DA"/>
    <w:rsid w:val="006F2CF1"/>
    <w:rsid w:val="006F3172"/>
    <w:rsid w:val="006F459E"/>
    <w:rsid w:val="006F5346"/>
    <w:rsid w:val="006F5B95"/>
    <w:rsid w:val="006F5D23"/>
    <w:rsid w:val="006F5EB9"/>
    <w:rsid w:val="006F623B"/>
    <w:rsid w:val="006F774C"/>
    <w:rsid w:val="00700188"/>
    <w:rsid w:val="00700DB2"/>
    <w:rsid w:val="00701B41"/>
    <w:rsid w:val="00702DB5"/>
    <w:rsid w:val="00705B6D"/>
    <w:rsid w:val="00706D91"/>
    <w:rsid w:val="00707398"/>
    <w:rsid w:val="00707422"/>
    <w:rsid w:val="00707742"/>
    <w:rsid w:val="00707FC8"/>
    <w:rsid w:val="0071177D"/>
    <w:rsid w:val="00711843"/>
    <w:rsid w:val="00713239"/>
    <w:rsid w:val="00713D5A"/>
    <w:rsid w:val="00713ED6"/>
    <w:rsid w:val="00715B91"/>
    <w:rsid w:val="00717C84"/>
    <w:rsid w:val="00720A44"/>
    <w:rsid w:val="007223A6"/>
    <w:rsid w:val="00722719"/>
    <w:rsid w:val="00722863"/>
    <w:rsid w:val="00722C26"/>
    <w:rsid w:val="007238D3"/>
    <w:rsid w:val="00724763"/>
    <w:rsid w:val="00724EDC"/>
    <w:rsid w:val="00727537"/>
    <w:rsid w:val="00730AD0"/>
    <w:rsid w:val="00731B9E"/>
    <w:rsid w:val="00731BEB"/>
    <w:rsid w:val="007321E4"/>
    <w:rsid w:val="00733449"/>
    <w:rsid w:val="007336E8"/>
    <w:rsid w:val="00734664"/>
    <w:rsid w:val="00735402"/>
    <w:rsid w:val="0073638A"/>
    <w:rsid w:val="00736B1F"/>
    <w:rsid w:val="00736D3D"/>
    <w:rsid w:val="00736EA2"/>
    <w:rsid w:val="00736EFA"/>
    <w:rsid w:val="007372A5"/>
    <w:rsid w:val="00737C05"/>
    <w:rsid w:val="00737C27"/>
    <w:rsid w:val="007406E5"/>
    <w:rsid w:val="0074076A"/>
    <w:rsid w:val="00740DC2"/>
    <w:rsid w:val="007415AF"/>
    <w:rsid w:val="00741EE7"/>
    <w:rsid w:val="007426E0"/>
    <w:rsid w:val="00742C17"/>
    <w:rsid w:val="00743C8F"/>
    <w:rsid w:val="0074419E"/>
    <w:rsid w:val="00745015"/>
    <w:rsid w:val="00746519"/>
    <w:rsid w:val="007467AD"/>
    <w:rsid w:val="007469A9"/>
    <w:rsid w:val="00746B2E"/>
    <w:rsid w:val="00746D9A"/>
    <w:rsid w:val="00746DF7"/>
    <w:rsid w:val="007470C3"/>
    <w:rsid w:val="00747878"/>
    <w:rsid w:val="00750690"/>
    <w:rsid w:val="0075070B"/>
    <w:rsid w:val="00750A6E"/>
    <w:rsid w:val="00750F91"/>
    <w:rsid w:val="007528D7"/>
    <w:rsid w:val="007539F1"/>
    <w:rsid w:val="007541C2"/>
    <w:rsid w:val="00755051"/>
    <w:rsid w:val="0075575D"/>
    <w:rsid w:val="00755998"/>
    <w:rsid w:val="00756329"/>
    <w:rsid w:val="007564F3"/>
    <w:rsid w:val="0075725F"/>
    <w:rsid w:val="00757EFE"/>
    <w:rsid w:val="0076022D"/>
    <w:rsid w:val="0076049D"/>
    <w:rsid w:val="00760A6E"/>
    <w:rsid w:val="00761F5E"/>
    <w:rsid w:val="007622E2"/>
    <w:rsid w:val="007635A0"/>
    <w:rsid w:val="0076383C"/>
    <w:rsid w:val="007661EB"/>
    <w:rsid w:val="00766220"/>
    <w:rsid w:val="00766C94"/>
    <w:rsid w:val="00767E73"/>
    <w:rsid w:val="00770932"/>
    <w:rsid w:val="00772305"/>
    <w:rsid w:val="00772907"/>
    <w:rsid w:val="007738AF"/>
    <w:rsid w:val="00774BB9"/>
    <w:rsid w:val="00777119"/>
    <w:rsid w:val="00780E7E"/>
    <w:rsid w:val="00780EEC"/>
    <w:rsid w:val="0078106F"/>
    <w:rsid w:val="00783011"/>
    <w:rsid w:val="00783B87"/>
    <w:rsid w:val="00783E20"/>
    <w:rsid w:val="0078430C"/>
    <w:rsid w:val="00785B1F"/>
    <w:rsid w:val="00785DD9"/>
    <w:rsid w:val="0078655F"/>
    <w:rsid w:val="00786A45"/>
    <w:rsid w:val="0078745C"/>
    <w:rsid w:val="00787DB4"/>
    <w:rsid w:val="00792CCC"/>
    <w:rsid w:val="00792EA8"/>
    <w:rsid w:val="0079330A"/>
    <w:rsid w:val="00794390"/>
    <w:rsid w:val="00795517"/>
    <w:rsid w:val="00795E07"/>
    <w:rsid w:val="0079614E"/>
    <w:rsid w:val="0079625C"/>
    <w:rsid w:val="007967AF"/>
    <w:rsid w:val="00797570"/>
    <w:rsid w:val="007976D5"/>
    <w:rsid w:val="007978D0"/>
    <w:rsid w:val="00797A5B"/>
    <w:rsid w:val="00797AB6"/>
    <w:rsid w:val="007A08EE"/>
    <w:rsid w:val="007A1011"/>
    <w:rsid w:val="007A1704"/>
    <w:rsid w:val="007A1E29"/>
    <w:rsid w:val="007A1F78"/>
    <w:rsid w:val="007A234B"/>
    <w:rsid w:val="007A235E"/>
    <w:rsid w:val="007A3265"/>
    <w:rsid w:val="007A52AC"/>
    <w:rsid w:val="007A5A0D"/>
    <w:rsid w:val="007A5D60"/>
    <w:rsid w:val="007A6399"/>
    <w:rsid w:val="007A69A4"/>
    <w:rsid w:val="007A6E57"/>
    <w:rsid w:val="007A7901"/>
    <w:rsid w:val="007B016F"/>
    <w:rsid w:val="007B029A"/>
    <w:rsid w:val="007B07F5"/>
    <w:rsid w:val="007B0A79"/>
    <w:rsid w:val="007B319A"/>
    <w:rsid w:val="007B32A6"/>
    <w:rsid w:val="007B385A"/>
    <w:rsid w:val="007B4396"/>
    <w:rsid w:val="007B508C"/>
    <w:rsid w:val="007B62B6"/>
    <w:rsid w:val="007B6AAC"/>
    <w:rsid w:val="007B6BAF"/>
    <w:rsid w:val="007B6BDB"/>
    <w:rsid w:val="007B7E26"/>
    <w:rsid w:val="007C1455"/>
    <w:rsid w:val="007C154A"/>
    <w:rsid w:val="007C1651"/>
    <w:rsid w:val="007C40A2"/>
    <w:rsid w:val="007C41D8"/>
    <w:rsid w:val="007C4545"/>
    <w:rsid w:val="007C4792"/>
    <w:rsid w:val="007C49D4"/>
    <w:rsid w:val="007C4C98"/>
    <w:rsid w:val="007C56A7"/>
    <w:rsid w:val="007C7220"/>
    <w:rsid w:val="007D1034"/>
    <w:rsid w:val="007D1059"/>
    <w:rsid w:val="007D19BC"/>
    <w:rsid w:val="007D1CCA"/>
    <w:rsid w:val="007D22CA"/>
    <w:rsid w:val="007D297F"/>
    <w:rsid w:val="007D30F8"/>
    <w:rsid w:val="007D4454"/>
    <w:rsid w:val="007D4C3D"/>
    <w:rsid w:val="007D5541"/>
    <w:rsid w:val="007D5A3E"/>
    <w:rsid w:val="007D5BAD"/>
    <w:rsid w:val="007D5BBA"/>
    <w:rsid w:val="007D5BC9"/>
    <w:rsid w:val="007D5CB0"/>
    <w:rsid w:val="007D5CE5"/>
    <w:rsid w:val="007D6335"/>
    <w:rsid w:val="007D73AD"/>
    <w:rsid w:val="007D7649"/>
    <w:rsid w:val="007D7883"/>
    <w:rsid w:val="007E0315"/>
    <w:rsid w:val="007E050A"/>
    <w:rsid w:val="007E067B"/>
    <w:rsid w:val="007E1782"/>
    <w:rsid w:val="007E191A"/>
    <w:rsid w:val="007E1923"/>
    <w:rsid w:val="007E2166"/>
    <w:rsid w:val="007E38E6"/>
    <w:rsid w:val="007E3C48"/>
    <w:rsid w:val="007E3D05"/>
    <w:rsid w:val="007E4040"/>
    <w:rsid w:val="007E455A"/>
    <w:rsid w:val="007E4668"/>
    <w:rsid w:val="007E47EF"/>
    <w:rsid w:val="007E4925"/>
    <w:rsid w:val="007E57FB"/>
    <w:rsid w:val="007E5A09"/>
    <w:rsid w:val="007E6BD0"/>
    <w:rsid w:val="007F07DC"/>
    <w:rsid w:val="007F172A"/>
    <w:rsid w:val="007F19EA"/>
    <w:rsid w:val="007F2FCA"/>
    <w:rsid w:val="007F302D"/>
    <w:rsid w:val="007F3A54"/>
    <w:rsid w:val="007F3C31"/>
    <w:rsid w:val="007F53AB"/>
    <w:rsid w:val="007F61FD"/>
    <w:rsid w:val="007F66FF"/>
    <w:rsid w:val="007F6732"/>
    <w:rsid w:val="007F714B"/>
    <w:rsid w:val="007F73C9"/>
    <w:rsid w:val="007F7A4A"/>
    <w:rsid w:val="007F7C27"/>
    <w:rsid w:val="007F7ED3"/>
    <w:rsid w:val="0080085A"/>
    <w:rsid w:val="00800DC1"/>
    <w:rsid w:val="008014F8"/>
    <w:rsid w:val="00801B9E"/>
    <w:rsid w:val="00801DCC"/>
    <w:rsid w:val="008037AD"/>
    <w:rsid w:val="00803A62"/>
    <w:rsid w:val="0080532E"/>
    <w:rsid w:val="00805A5A"/>
    <w:rsid w:val="00805E3E"/>
    <w:rsid w:val="00805EDE"/>
    <w:rsid w:val="008064C3"/>
    <w:rsid w:val="00807194"/>
    <w:rsid w:val="00807E15"/>
    <w:rsid w:val="00807E27"/>
    <w:rsid w:val="008101A7"/>
    <w:rsid w:val="008117EB"/>
    <w:rsid w:val="008121E9"/>
    <w:rsid w:val="008146AB"/>
    <w:rsid w:val="008146E2"/>
    <w:rsid w:val="00814ACB"/>
    <w:rsid w:val="00814F39"/>
    <w:rsid w:val="00815030"/>
    <w:rsid w:val="00817B36"/>
    <w:rsid w:val="00817E24"/>
    <w:rsid w:val="00817F9F"/>
    <w:rsid w:val="00820A5A"/>
    <w:rsid w:val="00821C79"/>
    <w:rsid w:val="00821F21"/>
    <w:rsid w:val="00822B31"/>
    <w:rsid w:val="00822F83"/>
    <w:rsid w:val="0082302E"/>
    <w:rsid w:val="0082381A"/>
    <w:rsid w:val="00825813"/>
    <w:rsid w:val="00825D6E"/>
    <w:rsid w:val="00830AC8"/>
    <w:rsid w:val="00830D14"/>
    <w:rsid w:val="00831053"/>
    <w:rsid w:val="008311B9"/>
    <w:rsid w:val="00831B5D"/>
    <w:rsid w:val="008331ED"/>
    <w:rsid w:val="008336DB"/>
    <w:rsid w:val="00834199"/>
    <w:rsid w:val="00834F31"/>
    <w:rsid w:val="008350CD"/>
    <w:rsid w:val="008359C6"/>
    <w:rsid w:val="008360F2"/>
    <w:rsid w:val="00837C96"/>
    <w:rsid w:val="00840CD7"/>
    <w:rsid w:val="008427DF"/>
    <w:rsid w:val="008449DA"/>
    <w:rsid w:val="008450F0"/>
    <w:rsid w:val="00845D6D"/>
    <w:rsid w:val="00845F48"/>
    <w:rsid w:val="00847059"/>
    <w:rsid w:val="00847AEA"/>
    <w:rsid w:val="00850ADC"/>
    <w:rsid w:val="00851066"/>
    <w:rsid w:val="00851FDC"/>
    <w:rsid w:val="008524A5"/>
    <w:rsid w:val="008524F6"/>
    <w:rsid w:val="00852A53"/>
    <w:rsid w:val="00852B82"/>
    <w:rsid w:val="00853223"/>
    <w:rsid w:val="00853F2D"/>
    <w:rsid w:val="00855E8E"/>
    <w:rsid w:val="008562F7"/>
    <w:rsid w:val="00856330"/>
    <w:rsid w:val="00856B9B"/>
    <w:rsid w:val="00860151"/>
    <w:rsid w:val="008606D9"/>
    <w:rsid w:val="00860928"/>
    <w:rsid w:val="00860C6D"/>
    <w:rsid w:val="008623F5"/>
    <w:rsid w:val="0086257A"/>
    <w:rsid w:val="0086279B"/>
    <w:rsid w:val="008634CE"/>
    <w:rsid w:val="0086481D"/>
    <w:rsid w:val="008649A4"/>
    <w:rsid w:val="00864A5D"/>
    <w:rsid w:val="00864C78"/>
    <w:rsid w:val="008666FA"/>
    <w:rsid w:val="008702BF"/>
    <w:rsid w:val="00870F00"/>
    <w:rsid w:val="00870F1D"/>
    <w:rsid w:val="0087166F"/>
    <w:rsid w:val="0087186C"/>
    <w:rsid w:val="00872A6F"/>
    <w:rsid w:val="00872E9D"/>
    <w:rsid w:val="0087392D"/>
    <w:rsid w:val="00873A4E"/>
    <w:rsid w:val="0087498D"/>
    <w:rsid w:val="00875B00"/>
    <w:rsid w:val="00877721"/>
    <w:rsid w:val="0088011A"/>
    <w:rsid w:val="00880120"/>
    <w:rsid w:val="00880A86"/>
    <w:rsid w:val="008814CF"/>
    <w:rsid w:val="00882F80"/>
    <w:rsid w:val="0088362D"/>
    <w:rsid w:val="00883D13"/>
    <w:rsid w:val="008862E9"/>
    <w:rsid w:val="0088663B"/>
    <w:rsid w:val="00886B47"/>
    <w:rsid w:val="00887300"/>
    <w:rsid w:val="0088788B"/>
    <w:rsid w:val="008902FD"/>
    <w:rsid w:val="0089064D"/>
    <w:rsid w:val="008914B9"/>
    <w:rsid w:val="008922E3"/>
    <w:rsid w:val="00892658"/>
    <w:rsid w:val="00892659"/>
    <w:rsid w:val="00895E24"/>
    <w:rsid w:val="00895ECB"/>
    <w:rsid w:val="008961AA"/>
    <w:rsid w:val="008A06E0"/>
    <w:rsid w:val="008A0781"/>
    <w:rsid w:val="008A12BD"/>
    <w:rsid w:val="008A13DC"/>
    <w:rsid w:val="008A1447"/>
    <w:rsid w:val="008A21FA"/>
    <w:rsid w:val="008A3978"/>
    <w:rsid w:val="008A5C98"/>
    <w:rsid w:val="008A5D75"/>
    <w:rsid w:val="008A6381"/>
    <w:rsid w:val="008A6851"/>
    <w:rsid w:val="008A6BCD"/>
    <w:rsid w:val="008B09BF"/>
    <w:rsid w:val="008B2B23"/>
    <w:rsid w:val="008B31AE"/>
    <w:rsid w:val="008B37EC"/>
    <w:rsid w:val="008B3B0D"/>
    <w:rsid w:val="008B4FF3"/>
    <w:rsid w:val="008B52B9"/>
    <w:rsid w:val="008B5A26"/>
    <w:rsid w:val="008B5FF9"/>
    <w:rsid w:val="008B6378"/>
    <w:rsid w:val="008C018B"/>
    <w:rsid w:val="008C06E3"/>
    <w:rsid w:val="008C1F41"/>
    <w:rsid w:val="008C3141"/>
    <w:rsid w:val="008C37F0"/>
    <w:rsid w:val="008C45F1"/>
    <w:rsid w:val="008C490D"/>
    <w:rsid w:val="008C4B61"/>
    <w:rsid w:val="008C5056"/>
    <w:rsid w:val="008C541D"/>
    <w:rsid w:val="008C6EAC"/>
    <w:rsid w:val="008C7725"/>
    <w:rsid w:val="008C7A57"/>
    <w:rsid w:val="008D0A96"/>
    <w:rsid w:val="008D14F6"/>
    <w:rsid w:val="008D1CE8"/>
    <w:rsid w:val="008D22EF"/>
    <w:rsid w:val="008D287B"/>
    <w:rsid w:val="008D362C"/>
    <w:rsid w:val="008D37EB"/>
    <w:rsid w:val="008D3E17"/>
    <w:rsid w:val="008D3E68"/>
    <w:rsid w:val="008D504B"/>
    <w:rsid w:val="008D672B"/>
    <w:rsid w:val="008D68D1"/>
    <w:rsid w:val="008D69E2"/>
    <w:rsid w:val="008D7250"/>
    <w:rsid w:val="008D7413"/>
    <w:rsid w:val="008D795F"/>
    <w:rsid w:val="008E0419"/>
    <w:rsid w:val="008E0DFC"/>
    <w:rsid w:val="008E12B1"/>
    <w:rsid w:val="008E1D70"/>
    <w:rsid w:val="008E23B6"/>
    <w:rsid w:val="008E2524"/>
    <w:rsid w:val="008E25D8"/>
    <w:rsid w:val="008E3BA8"/>
    <w:rsid w:val="008E3D3B"/>
    <w:rsid w:val="008E48F1"/>
    <w:rsid w:val="008E6959"/>
    <w:rsid w:val="008E7B0D"/>
    <w:rsid w:val="008F188D"/>
    <w:rsid w:val="008F19C2"/>
    <w:rsid w:val="008F1A59"/>
    <w:rsid w:val="008F3234"/>
    <w:rsid w:val="008F5226"/>
    <w:rsid w:val="008F597E"/>
    <w:rsid w:val="008F6687"/>
    <w:rsid w:val="008F6815"/>
    <w:rsid w:val="008F78DA"/>
    <w:rsid w:val="008F7911"/>
    <w:rsid w:val="008F79C2"/>
    <w:rsid w:val="008F7ADD"/>
    <w:rsid w:val="008F7B97"/>
    <w:rsid w:val="008F7E26"/>
    <w:rsid w:val="00900735"/>
    <w:rsid w:val="009018E5"/>
    <w:rsid w:val="00901BF2"/>
    <w:rsid w:val="0090202D"/>
    <w:rsid w:val="00902503"/>
    <w:rsid w:val="009027D3"/>
    <w:rsid w:val="00902F1C"/>
    <w:rsid w:val="00904F98"/>
    <w:rsid w:val="00905DE5"/>
    <w:rsid w:val="0090723C"/>
    <w:rsid w:val="00907BBD"/>
    <w:rsid w:val="0091009F"/>
    <w:rsid w:val="009101A6"/>
    <w:rsid w:val="00911278"/>
    <w:rsid w:val="00911CD8"/>
    <w:rsid w:val="0091203A"/>
    <w:rsid w:val="00913328"/>
    <w:rsid w:val="009134F9"/>
    <w:rsid w:val="00913D3A"/>
    <w:rsid w:val="00914149"/>
    <w:rsid w:val="009144E1"/>
    <w:rsid w:val="0091459E"/>
    <w:rsid w:val="0091468B"/>
    <w:rsid w:val="0091616C"/>
    <w:rsid w:val="00916E40"/>
    <w:rsid w:val="00916FA9"/>
    <w:rsid w:val="00920C0F"/>
    <w:rsid w:val="0092269A"/>
    <w:rsid w:val="00922BEA"/>
    <w:rsid w:val="00922EFA"/>
    <w:rsid w:val="00924496"/>
    <w:rsid w:val="00925497"/>
    <w:rsid w:val="00925693"/>
    <w:rsid w:val="009258ED"/>
    <w:rsid w:val="00925FFB"/>
    <w:rsid w:val="00926199"/>
    <w:rsid w:val="009266CC"/>
    <w:rsid w:val="00926993"/>
    <w:rsid w:val="00931C43"/>
    <w:rsid w:val="00931CD5"/>
    <w:rsid w:val="0093274E"/>
    <w:rsid w:val="0093325A"/>
    <w:rsid w:val="009337F8"/>
    <w:rsid w:val="00933A51"/>
    <w:rsid w:val="00933B1B"/>
    <w:rsid w:val="009342FB"/>
    <w:rsid w:val="00937228"/>
    <w:rsid w:val="0094019B"/>
    <w:rsid w:val="00940AA3"/>
    <w:rsid w:val="00940B3F"/>
    <w:rsid w:val="00940BB5"/>
    <w:rsid w:val="00941EF0"/>
    <w:rsid w:val="009421DF"/>
    <w:rsid w:val="00942AB6"/>
    <w:rsid w:val="00942B37"/>
    <w:rsid w:val="00942D4C"/>
    <w:rsid w:val="00943A27"/>
    <w:rsid w:val="00943E4A"/>
    <w:rsid w:val="00944FE2"/>
    <w:rsid w:val="009463E0"/>
    <w:rsid w:val="00946E89"/>
    <w:rsid w:val="00947790"/>
    <w:rsid w:val="00947805"/>
    <w:rsid w:val="0095060F"/>
    <w:rsid w:val="00950D4A"/>
    <w:rsid w:val="00951670"/>
    <w:rsid w:val="009522B7"/>
    <w:rsid w:val="00952447"/>
    <w:rsid w:val="009534EA"/>
    <w:rsid w:val="0095405E"/>
    <w:rsid w:val="00956CC4"/>
    <w:rsid w:val="009575FF"/>
    <w:rsid w:val="00957C5F"/>
    <w:rsid w:val="0096186F"/>
    <w:rsid w:val="00962F24"/>
    <w:rsid w:val="00962FCB"/>
    <w:rsid w:val="009633ED"/>
    <w:rsid w:val="00964009"/>
    <w:rsid w:val="00964587"/>
    <w:rsid w:val="00964BE5"/>
    <w:rsid w:val="00965252"/>
    <w:rsid w:val="00965C23"/>
    <w:rsid w:val="00966131"/>
    <w:rsid w:val="0096616F"/>
    <w:rsid w:val="009661B4"/>
    <w:rsid w:val="009666E7"/>
    <w:rsid w:val="00967517"/>
    <w:rsid w:val="009675BA"/>
    <w:rsid w:val="00967CBD"/>
    <w:rsid w:val="00970D9C"/>
    <w:rsid w:val="009713C6"/>
    <w:rsid w:val="00971447"/>
    <w:rsid w:val="00971584"/>
    <w:rsid w:val="00971C76"/>
    <w:rsid w:val="00972E3F"/>
    <w:rsid w:val="009736E0"/>
    <w:rsid w:val="0097373B"/>
    <w:rsid w:val="00974738"/>
    <w:rsid w:val="00974809"/>
    <w:rsid w:val="00975739"/>
    <w:rsid w:val="00975B93"/>
    <w:rsid w:val="00977618"/>
    <w:rsid w:val="0097766C"/>
    <w:rsid w:val="00977B91"/>
    <w:rsid w:val="00980209"/>
    <w:rsid w:val="00981B24"/>
    <w:rsid w:val="00981B41"/>
    <w:rsid w:val="00981BC2"/>
    <w:rsid w:val="00983174"/>
    <w:rsid w:val="00983622"/>
    <w:rsid w:val="009842B3"/>
    <w:rsid w:val="009843F3"/>
    <w:rsid w:val="009846CF"/>
    <w:rsid w:val="00984F23"/>
    <w:rsid w:val="00987284"/>
    <w:rsid w:val="00987B97"/>
    <w:rsid w:val="009910AA"/>
    <w:rsid w:val="009915E1"/>
    <w:rsid w:val="0099252E"/>
    <w:rsid w:val="0099268F"/>
    <w:rsid w:val="00992936"/>
    <w:rsid w:val="009929D0"/>
    <w:rsid w:val="00992EED"/>
    <w:rsid w:val="00993155"/>
    <w:rsid w:val="00994483"/>
    <w:rsid w:val="0099461F"/>
    <w:rsid w:val="00995089"/>
    <w:rsid w:val="0099587F"/>
    <w:rsid w:val="0099632E"/>
    <w:rsid w:val="00996455"/>
    <w:rsid w:val="00996EC6"/>
    <w:rsid w:val="009972C9"/>
    <w:rsid w:val="0099791C"/>
    <w:rsid w:val="009A0CB4"/>
    <w:rsid w:val="009A1564"/>
    <w:rsid w:val="009A2750"/>
    <w:rsid w:val="009A3F36"/>
    <w:rsid w:val="009A6428"/>
    <w:rsid w:val="009A6F76"/>
    <w:rsid w:val="009A6F8A"/>
    <w:rsid w:val="009A79EF"/>
    <w:rsid w:val="009B00DF"/>
    <w:rsid w:val="009B0AE3"/>
    <w:rsid w:val="009B122C"/>
    <w:rsid w:val="009B18DB"/>
    <w:rsid w:val="009B205F"/>
    <w:rsid w:val="009B2609"/>
    <w:rsid w:val="009B295E"/>
    <w:rsid w:val="009B31B0"/>
    <w:rsid w:val="009B385F"/>
    <w:rsid w:val="009B38DF"/>
    <w:rsid w:val="009B3903"/>
    <w:rsid w:val="009B5297"/>
    <w:rsid w:val="009B56E3"/>
    <w:rsid w:val="009B5B65"/>
    <w:rsid w:val="009B7404"/>
    <w:rsid w:val="009B7D43"/>
    <w:rsid w:val="009C0570"/>
    <w:rsid w:val="009C17D0"/>
    <w:rsid w:val="009C21B6"/>
    <w:rsid w:val="009C354E"/>
    <w:rsid w:val="009C3831"/>
    <w:rsid w:val="009C44CD"/>
    <w:rsid w:val="009C4912"/>
    <w:rsid w:val="009C4C49"/>
    <w:rsid w:val="009C4D7B"/>
    <w:rsid w:val="009C5068"/>
    <w:rsid w:val="009C507A"/>
    <w:rsid w:val="009C5A7D"/>
    <w:rsid w:val="009C6924"/>
    <w:rsid w:val="009D06C5"/>
    <w:rsid w:val="009D14F0"/>
    <w:rsid w:val="009D1BC6"/>
    <w:rsid w:val="009D1D46"/>
    <w:rsid w:val="009D2327"/>
    <w:rsid w:val="009D2E85"/>
    <w:rsid w:val="009D47C8"/>
    <w:rsid w:val="009D4B41"/>
    <w:rsid w:val="009D51DB"/>
    <w:rsid w:val="009D621F"/>
    <w:rsid w:val="009D6752"/>
    <w:rsid w:val="009D72F1"/>
    <w:rsid w:val="009D779F"/>
    <w:rsid w:val="009E1086"/>
    <w:rsid w:val="009E10E4"/>
    <w:rsid w:val="009E3226"/>
    <w:rsid w:val="009E3795"/>
    <w:rsid w:val="009E3B35"/>
    <w:rsid w:val="009E4000"/>
    <w:rsid w:val="009E4508"/>
    <w:rsid w:val="009E46AF"/>
    <w:rsid w:val="009E70B5"/>
    <w:rsid w:val="009E71AB"/>
    <w:rsid w:val="009E7216"/>
    <w:rsid w:val="009E75F7"/>
    <w:rsid w:val="009E7798"/>
    <w:rsid w:val="009E7A93"/>
    <w:rsid w:val="009E7BA3"/>
    <w:rsid w:val="009E7BD6"/>
    <w:rsid w:val="009E7FDC"/>
    <w:rsid w:val="009F0522"/>
    <w:rsid w:val="009F06A8"/>
    <w:rsid w:val="009F0FDA"/>
    <w:rsid w:val="009F1ACD"/>
    <w:rsid w:val="009F2018"/>
    <w:rsid w:val="009F2042"/>
    <w:rsid w:val="009F234A"/>
    <w:rsid w:val="009F3337"/>
    <w:rsid w:val="009F353E"/>
    <w:rsid w:val="009F354E"/>
    <w:rsid w:val="009F3E25"/>
    <w:rsid w:val="009F4AA9"/>
    <w:rsid w:val="009F4ACE"/>
    <w:rsid w:val="009F6CC0"/>
    <w:rsid w:val="009F6F69"/>
    <w:rsid w:val="009F7946"/>
    <w:rsid w:val="00A00303"/>
    <w:rsid w:val="00A005C7"/>
    <w:rsid w:val="00A007D4"/>
    <w:rsid w:val="00A0093B"/>
    <w:rsid w:val="00A0098B"/>
    <w:rsid w:val="00A0110F"/>
    <w:rsid w:val="00A0129C"/>
    <w:rsid w:val="00A017A3"/>
    <w:rsid w:val="00A01D0F"/>
    <w:rsid w:val="00A02BC6"/>
    <w:rsid w:val="00A0384E"/>
    <w:rsid w:val="00A03BDD"/>
    <w:rsid w:val="00A0400F"/>
    <w:rsid w:val="00A0420A"/>
    <w:rsid w:val="00A0463F"/>
    <w:rsid w:val="00A04A46"/>
    <w:rsid w:val="00A05377"/>
    <w:rsid w:val="00A0601C"/>
    <w:rsid w:val="00A062F4"/>
    <w:rsid w:val="00A075C8"/>
    <w:rsid w:val="00A075E5"/>
    <w:rsid w:val="00A1050A"/>
    <w:rsid w:val="00A10631"/>
    <w:rsid w:val="00A116FA"/>
    <w:rsid w:val="00A11C0A"/>
    <w:rsid w:val="00A131A6"/>
    <w:rsid w:val="00A131D6"/>
    <w:rsid w:val="00A13A78"/>
    <w:rsid w:val="00A1439F"/>
    <w:rsid w:val="00A1474F"/>
    <w:rsid w:val="00A14F7E"/>
    <w:rsid w:val="00A1617D"/>
    <w:rsid w:val="00A171D1"/>
    <w:rsid w:val="00A17C96"/>
    <w:rsid w:val="00A21C3C"/>
    <w:rsid w:val="00A221A3"/>
    <w:rsid w:val="00A221BB"/>
    <w:rsid w:val="00A2244D"/>
    <w:rsid w:val="00A225C1"/>
    <w:rsid w:val="00A22DC9"/>
    <w:rsid w:val="00A23762"/>
    <w:rsid w:val="00A2384C"/>
    <w:rsid w:val="00A2402F"/>
    <w:rsid w:val="00A24346"/>
    <w:rsid w:val="00A24988"/>
    <w:rsid w:val="00A2636C"/>
    <w:rsid w:val="00A26577"/>
    <w:rsid w:val="00A266B7"/>
    <w:rsid w:val="00A27E1D"/>
    <w:rsid w:val="00A30D5F"/>
    <w:rsid w:val="00A31A49"/>
    <w:rsid w:val="00A32D7A"/>
    <w:rsid w:val="00A32E0A"/>
    <w:rsid w:val="00A32E83"/>
    <w:rsid w:val="00A3322C"/>
    <w:rsid w:val="00A337B0"/>
    <w:rsid w:val="00A33879"/>
    <w:rsid w:val="00A349F1"/>
    <w:rsid w:val="00A354CA"/>
    <w:rsid w:val="00A359D0"/>
    <w:rsid w:val="00A367C9"/>
    <w:rsid w:val="00A36B0A"/>
    <w:rsid w:val="00A40DAC"/>
    <w:rsid w:val="00A41593"/>
    <w:rsid w:val="00A41CF1"/>
    <w:rsid w:val="00A41F88"/>
    <w:rsid w:val="00A430CF"/>
    <w:rsid w:val="00A45AD2"/>
    <w:rsid w:val="00A46313"/>
    <w:rsid w:val="00A46422"/>
    <w:rsid w:val="00A464BB"/>
    <w:rsid w:val="00A464DB"/>
    <w:rsid w:val="00A46E26"/>
    <w:rsid w:val="00A503AA"/>
    <w:rsid w:val="00A52109"/>
    <w:rsid w:val="00A52B00"/>
    <w:rsid w:val="00A536B3"/>
    <w:rsid w:val="00A55944"/>
    <w:rsid w:val="00A56446"/>
    <w:rsid w:val="00A568FF"/>
    <w:rsid w:val="00A57B96"/>
    <w:rsid w:val="00A60A75"/>
    <w:rsid w:val="00A61141"/>
    <w:rsid w:val="00A61535"/>
    <w:rsid w:val="00A617C3"/>
    <w:rsid w:val="00A61B79"/>
    <w:rsid w:val="00A61E37"/>
    <w:rsid w:val="00A62372"/>
    <w:rsid w:val="00A65091"/>
    <w:rsid w:val="00A6536D"/>
    <w:rsid w:val="00A65C62"/>
    <w:rsid w:val="00A6628C"/>
    <w:rsid w:val="00A705FA"/>
    <w:rsid w:val="00A7134F"/>
    <w:rsid w:val="00A73C50"/>
    <w:rsid w:val="00A75B04"/>
    <w:rsid w:val="00A77858"/>
    <w:rsid w:val="00A77A1F"/>
    <w:rsid w:val="00A77D97"/>
    <w:rsid w:val="00A77F4E"/>
    <w:rsid w:val="00A80CD6"/>
    <w:rsid w:val="00A80EA5"/>
    <w:rsid w:val="00A8173E"/>
    <w:rsid w:val="00A81C13"/>
    <w:rsid w:val="00A81CBC"/>
    <w:rsid w:val="00A8327F"/>
    <w:rsid w:val="00A835C9"/>
    <w:rsid w:val="00A83766"/>
    <w:rsid w:val="00A8380C"/>
    <w:rsid w:val="00A83A67"/>
    <w:rsid w:val="00A83D8D"/>
    <w:rsid w:val="00A83FA9"/>
    <w:rsid w:val="00A84410"/>
    <w:rsid w:val="00A84E5E"/>
    <w:rsid w:val="00A8565A"/>
    <w:rsid w:val="00A85F3E"/>
    <w:rsid w:val="00A86F06"/>
    <w:rsid w:val="00A87A01"/>
    <w:rsid w:val="00A90503"/>
    <w:rsid w:val="00A907D9"/>
    <w:rsid w:val="00A9235F"/>
    <w:rsid w:val="00A9326A"/>
    <w:rsid w:val="00A937F5"/>
    <w:rsid w:val="00A93C4E"/>
    <w:rsid w:val="00A93D76"/>
    <w:rsid w:val="00A9500D"/>
    <w:rsid w:val="00A955BC"/>
    <w:rsid w:val="00A9577B"/>
    <w:rsid w:val="00A962D7"/>
    <w:rsid w:val="00A9692A"/>
    <w:rsid w:val="00A96A19"/>
    <w:rsid w:val="00A97EB2"/>
    <w:rsid w:val="00AA0276"/>
    <w:rsid w:val="00AA0984"/>
    <w:rsid w:val="00AA0B5E"/>
    <w:rsid w:val="00AA0C93"/>
    <w:rsid w:val="00AA133D"/>
    <w:rsid w:val="00AA223F"/>
    <w:rsid w:val="00AA289C"/>
    <w:rsid w:val="00AA28B6"/>
    <w:rsid w:val="00AA2AD8"/>
    <w:rsid w:val="00AA2CE2"/>
    <w:rsid w:val="00AA3054"/>
    <w:rsid w:val="00AA3B55"/>
    <w:rsid w:val="00AA3BF3"/>
    <w:rsid w:val="00AA3D70"/>
    <w:rsid w:val="00AA4131"/>
    <w:rsid w:val="00AA444F"/>
    <w:rsid w:val="00AA4B9A"/>
    <w:rsid w:val="00AA5B93"/>
    <w:rsid w:val="00AA5F47"/>
    <w:rsid w:val="00AA604C"/>
    <w:rsid w:val="00AB03D5"/>
    <w:rsid w:val="00AB0980"/>
    <w:rsid w:val="00AB216F"/>
    <w:rsid w:val="00AB3BC7"/>
    <w:rsid w:val="00AB4662"/>
    <w:rsid w:val="00AB4EB3"/>
    <w:rsid w:val="00AB4F90"/>
    <w:rsid w:val="00AB676B"/>
    <w:rsid w:val="00AB6946"/>
    <w:rsid w:val="00AB6FF4"/>
    <w:rsid w:val="00AB72E1"/>
    <w:rsid w:val="00AC1855"/>
    <w:rsid w:val="00AC1869"/>
    <w:rsid w:val="00AC26A7"/>
    <w:rsid w:val="00AC30C6"/>
    <w:rsid w:val="00AC32B7"/>
    <w:rsid w:val="00AC370C"/>
    <w:rsid w:val="00AC5E6F"/>
    <w:rsid w:val="00AC61C4"/>
    <w:rsid w:val="00AC7D33"/>
    <w:rsid w:val="00AD00F1"/>
    <w:rsid w:val="00AD0BA4"/>
    <w:rsid w:val="00AD1F7B"/>
    <w:rsid w:val="00AD1FE8"/>
    <w:rsid w:val="00AD24BD"/>
    <w:rsid w:val="00AD291D"/>
    <w:rsid w:val="00AD35F1"/>
    <w:rsid w:val="00AD3EEB"/>
    <w:rsid w:val="00AD47BC"/>
    <w:rsid w:val="00AD5080"/>
    <w:rsid w:val="00AD5129"/>
    <w:rsid w:val="00AD5E6F"/>
    <w:rsid w:val="00AD64D3"/>
    <w:rsid w:val="00AD6BBE"/>
    <w:rsid w:val="00AD6D9E"/>
    <w:rsid w:val="00AE002F"/>
    <w:rsid w:val="00AE0D63"/>
    <w:rsid w:val="00AE1628"/>
    <w:rsid w:val="00AE17AC"/>
    <w:rsid w:val="00AE1F6F"/>
    <w:rsid w:val="00AE25A2"/>
    <w:rsid w:val="00AE2F17"/>
    <w:rsid w:val="00AE3BC6"/>
    <w:rsid w:val="00AE536B"/>
    <w:rsid w:val="00AE6183"/>
    <w:rsid w:val="00AE6321"/>
    <w:rsid w:val="00AE6FD4"/>
    <w:rsid w:val="00AE7509"/>
    <w:rsid w:val="00AE76A4"/>
    <w:rsid w:val="00AF1EAD"/>
    <w:rsid w:val="00AF37F2"/>
    <w:rsid w:val="00AF38F4"/>
    <w:rsid w:val="00AF395F"/>
    <w:rsid w:val="00AF3F7C"/>
    <w:rsid w:val="00AF4915"/>
    <w:rsid w:val="00AF4C60"/>
    <w:rsid w:val="00AF799F"/>
    <w:rsid w:val="00B0062C"/>
    <w:rsid w:val="00B0125C"/>
    <w:rsid w:val="00B012B1"/>
    <w:rsid w:val="00B015FD"/>
    <w:rsid w:val="00B021F4"/>
    <w:rsid w:val="00B03EFB"/>
    <w:rsid w:val="00B04188"/>
    <w:rsid w:val="00B048AB"/>
    <w:rsid w:val="00B0504D"/>
    <w:rsid w:val="00B058BD"/>
    <w:rsid w:val="00B05ABA"/>
    <w:rsid w:val="00B06076"/>
    <w:rsid w:val="00B070F2"/>
    <w:rsid w:val="00B07342"/>
    <w:rsid w:val="00B1032E"/>
    <w:rsid w:val="00B104B5"/>
    <w:rsid w:val="00B115CC"/>
    <w:rsid w:val="00B11FDA"/>
    <w:rsid w:val="00B13055"/>
    <w:rsid w:val="00B1415D"/>
    <w:rsid w:val="00B1534F"/>
    <w:rsid w:val="00B15475"/>
    <w:rsid w:val="00B158FA"/>
    <w:rsid w:val="00B1638F"/>
    <w:rsid w:val="00B17203"/>
    <w:rsid w:val="00B17C47"/>
    <w:rsid w:val="00B17E0A"/>
    <w:rsid w:val="00B2093C"/>
    <w:rsid w:val="00B21DC6"/>
    <w:rsid w:val="00B23289"/>
    <w:rsid w:val="00B23740"/>
    <w:rsid w:val="00B2418C"/>
    <w:rsid w:val="00B2454D"/>
    <w:rsid w:val="00B26C92"/>
    <w:rsid w:val="00B26F76"/>
    <w:rsid w:val="00B27A48"/>
    <w:rsid w:val="00B3012A"/>
    <w:rsid w:val="00B301BE"/>
    <w:rsid w:val="00B307A7"/>
    <w:rsid w:val="00B30C57"/>
    <w:rsid w:val="00B31E23"/>
    <w:rsid w:val="00B32010"/>
    <w:rsid w:val="00B332FF"/>
    <w:rsid w:val="00B33AFA"/>
    <w:rsid w:val="00B354E5"/>
    <w:rsid w:val="00B357DF"/>
    <w:rsid w:val="00B36089"/>
    <w:rsid w:val="00B36E57"/>
    <w:rsid w:val="00B403AA"/>
    <w:rsid w:val="00B40C0E"/>
    <w:rsid w:val="00B40C67"/>
    <w:rsid w:val="00B415D3"/>
    <w:rsid w:val="00B42001"/>
    <w:rsid w:val="00B4320B"/>
    <w:rsid w:val="00B4385A"/>
    <w:rsid w:val="00B43C5C"/>
    <w:rsid w:val="00B44712"/>
    <w:rsid w:val="00B45302"/>
    <w:rsid w:val="00B459BF"/>
    <w:rsid w:val="00B46B03"/>
    <w:rsid w:val="00B47072"/>
    <w:rsid w:val="00B477C9"/>
    <w:rsid w:val="00B478A6"/>
    <w:rsid w:val="00B47A08"/>
    <w:rsid w:val="00B47D0B"/>
    <w:rsid w:val="00B505CB"/>
    <w:rsid w:val="00B50D6C"/>
    <w:rsid w:val="00B5233C"/>
    <w:rsid w:val="00B5239F"/>
    <w:rsid w:val="00B52817"/>
    <w:rsid w:val="00B534EA"/>
    <w:rsid w:val="00B53B93"/>
    <w:rsid w:val="00B53E6C"/>
    <w:rsid w:val="00B547D0"/>
    <w:rsid w:val="00B54C2C"/>
    <w:rsid w:val="00B5500F"/>
    <w:rsid w:val="00B55E7C"/>
    <w:rsid w:val="00B56624"/>
    <w:rsid w:val="00B5688E"/>
    <w:rsid w:val="00B5692F"/>
    <w:rsid w:val="00B569AD"/>
    <w:rsid w:val="00B56A11"/>
    <w:rsid w:val="00B56F44"/>
    <w:rsid w:val="00B57E90"/>
    <w:rsid w:val="00B61524"/>
    <w:rsid w:val="00B6198C"/>
    <w:rsid w:val="00B61E7A"/>
    <w:rsid w:val="00B62C50"/>
    <w:rsid w:val="00B63DB7"/>
    <w:rsid w:val="00B641CC"/>
    <w:rsid w:val="00B64FBD"/>
    <w:rsid w:val="00B65369"/>
    <w:rsid w:val="00B65686"/>
    <w:rsid w:val="00B657DD"/>
    <w:rsid w:val="00B6736C"/>
    <w:rsid w:val="00B6753D"/>
    <w:rsid w:val="00B676D0"/>
    <w:rsid w:val="00B6788D"/>
    <w:rsid w:val="00B67C19"/>
    <w:rsid w:val="00B70B78"/>
    <w:rsid w:val="00B729A8"/>
    <w:rsid w:val="00B72FE5"/>
    <w:rsid w:val="00B72FFA"/>
    <w:rsid w:val="00B73227"/>
    <w:rsid w:val="00B74AE5"/>
    <w:rsid w:val="00B7505C"/>
    <w:rsid w:val="00B755A1"/>
    <w:rsid w:val="00B760B7"/>
    <w:rsid w:val="00B76208"/>
    <w:rsid w:val="00B76656"/>
    <w:rsid w:val="00B767A1"/>
    <w:rsid w:val="00B76C92"/>
    <w:rsid w:val="00B77359"/>
    <w:rsid w:val="00B773A3"/>
    <w:rsid w:val="00B77543"/>
    <w:rsid w:val="00B77615"/>
    <w:rsid w:val="00B77D7E"/>
    <w:rsid w:val="00B77DA8"/>
    <w:rsid w:val="00B800BB"/>
    <w:rsid w:val="00B81119"/>
    <w:rsid w:val="00B817B0"/>
    <w:rsid w:val="00B81F14"/>
    <w:rsid w:val="00B8200D"/>
    <w:rsid w:val="00B86D0C"/>
    <w:rsid w:val="00B871B3"/>
    <w:rsid w:val="00B9062A"/>
    <w:rsid w:val="00B90CC1"/>
    <w:rsid w:val="00B913C0"/>
    <w:rsid w:val="00B915FD"/>
    <w:rsid w:val="00B91E47"/>
    <w:rsid w:val="00B91F0D"/>
    <w:rsid w:val="00B92784"/>
    <w:rsid w:val="00B92897"/>
    <w:rsid w:val="00B9311A"/>
    <w:rsid w:val="00B934E2"/>
    <w:rsid w:val="00B954B8"/>
    <w:rsid w:val="00B95B02"/>
    <w:rsid w:val="00B9671C"/>
    <w:rsid w:val="00B96A64"/>
    <w:rsid w:val="00B972B7"/>
    <w:rsid w:val="00BA0790"/>
    <w:rsid w:val="00BA156C"/>
    <w:rsid w:val="00BA4A19"/>
    <w:rsid w:val="00BA4FB6"/>
    <w:rsid w:val="00BA51CE"/>
    <w:rsid w:val="00BA55E1"/>
    <w:rsid w:val="00BA69B5"/>
    <w:rsid w:val="00BA72DB"/>
    <w:rsid w:val="00BA7429"/>
    <w:rsid w:val="00BA7E18"/>
    <w:rsid w:val="00BB15A1"/>
    <w:rsid w:val="00BB1C51"/>
    <w:rsid w:val="00BB3386"/>
    <w:rsid w:val="00BB3572"/>
    <w:rsid w:val="00BB39DA"/>
    <w:rsid w:val="00BB404A"/>
    <w:rsid w:val="00BB4678"/>
    <w:rsid w:val="00BB48D3"/>
    <w:rsid w:val="00BB5984"/>
    <w:rsid w:val="00BB6405"/>
    <w:rsid w:val="00BB6D3A"/>
    <w:rsid w:val="00BB7146"/>
    <w:rsid w:val="00BB7D20"/>
    <w:rsid w:val="00BC23BE"/>
    <w:rsid w:val="00BC27FA"/>
    <w:rsid w:val="00BC289D"/>
    <w:rsid w:val="00BC2C52"/>
    <w:rsid w:val="00BC531C"/>
    <w:rsid w:val="00BC5CB2"/>
    <w:rsid w:val="00BC60A1"/>
    <w:rsid w:val="00BC60AE"/>
    <w:rsid w:val="00BC60F7"/>
    <w:rsid w:val="00BC616A"/>
    <w:rsid w:val="00BC6868"/>
    <w:rsid w:val="00BD0819"/>
    <w:rsid w:val="00BD10CD"/>
    <w:rsid w:val="00BD15CF"/>
    <w:rsid w:val="00BD202B"/>
    <w:rsid w:val="00BD27C6"/>
    <w:rsid w:val="00BD484C"/>
    <w:rsid w:val="00BD4A80"/>
    <w:rsid w:val="00BD51B5"/>
    <w:rsid w:val="00BD5318"/>
    <w:rsid w:val="00BD5F10"/>
    <w:rsid w:val="00BE1D8B"/>
    <w:rsid w:val="00BE21BB"/>
    <w:rsid w:val="00BE30B7"/>
    <w:rsid w:val="00BE3B62"/>
    <w:rsid w:val="00BE3F7D"/>
    <w:rsid w:val="00BE4DA8"/>
    <w:rsid w:val="00BE5792"/>
    <w:rsid w:val="00BE58EA"/>
    <w:rsid w:val="00BE5D0E"/>
    <w:rsid w:val="00BE7450"/>
    <w:rsid w:val="00BF0073"/>
    <w:rsid w:val="00BF0349"/>
    <w:rsid w:val="00BF050A"/>
    <w:rsid w:val="00BF0B3B"/>
    <w:rsid w:val="00BF14C8"/>
    <w:rsid w:val="00BF1D93"/>
    <w:rsid w:val="00BF2064"/>
    <w:rsid w:val="00BF2B2A"/>
    <w:rsid w:val="00BF499A"/>
    <w:rsid w:val="00BF4B80"/>
    <w:rsid w:val="00BF4B91"/>
    <w:rsid w:val="00BF4C07"/>
    <w:rsid w:val="00BF57BD"/>
    <w:rsid w:val="00BF64F3"/>
    <w:rsid w:val="00BF67C9"/>
    <w:rsid w:val="00BF6E9D"/>
    <w:rsid w:val="00BF6FD4"/>
    <w:rsid w:val="00BF716B"/>
    <w:rsid w:val="00C000F7"/>
    <w:rsid w:val="00C013E8"/>
    <w:rsid w:val="00C0210E"/>
    <w:rsid w:val="00C0249A"/>
    <w:rsid w:val="00C02F68"/>
    <w:rsid w:val="00C03717"/>
    <w:rsid w:val="00C041EA"/>
    <w:rsid w:val="00C06839"/>
    <w:rsid w:val="00C068F3"/>
    <w:rsid w:val="00C06AE9"/>
    <w:rsid w:val="00C06B05"/>
    <w:rsid w:val="00C06B41"/>
    <w:rsid w:val="00C07301"/>
    <w:rsid w:val="00C1045F"/>
    <w:rsid w:val="00C11182"/>
    <w:rsid w:val="00C115E8"/>
    <w:rsid w:val="00C11EED"/>
    <w:rsid w:val="00C13557"/>
    <w:rsid w:val="00C138A3"/>
    <w:rsid w:val="00C1523D"/>
    <w:rsid w:val="00C165E1"/>
    <w:rsid w:val="00C17300"/>
    <w:rsid w:val="00C178BE"/>
    <w:rsid w:val="00C20741"/>
    <w:rsid w:val="00C21117"/>
    <w:rsid w:val="00C2145E"/>
    <w:rsid w:val="00C215EB"/>
    <w:rsid w:val="00C21B8F"/>
    <w:rsid w:val="00C21E5F"/>
    <w:rsid w:val="00C226E6"/>
    <w:rsid w:val="00C22D26"/>
    <w:rsid w:val="00C23BB8"/>
    <w:rsid w:val="00C23FD1"/>
    <w:rsid w:val="00C2439B"/>
    <w:rsid w:val="00C255CF"/>
    <w:rsid w:val="00C25A34"/>
    <w:rsid w:val="00C26CF3"/>
    <w:rsid w:val="00C273AC"/>
    <w:rsid w:val="00C27402"/>
    <w:rsid w:val="00C27CC0"/>
    <w:rsid w:val="00C3026F"/>
    <w:rsid w:val="00C30B17"/>
    <w:rsid w:val="00C3119A"/>
    <w:rsid w:val="00C32C50"/>
    <w:rsid w:val="00C34324"/>
    <w:rsid w:val="00C34650"/>
    <w:rsid w:val="00C36C2B"/>
    <w:rsid w:val="00C36CC2"/>
    <w:rsid w:val="00C376E7"/>
    <w:rsid w:val="00C37C64"/>
    <w:rsid w:val="00C404E2"/>
    <w:rsid w:val="00C426BD"/>
    <w:rsid w:val="00C428FF"/>
    <w:rsid w:val="00C433B0"/>
    <w:rsid w:val="00C44173"/>
    <w:rsid w:val="00C443B7"/>
    <w:rsid w:val="00C45300"/>
    <w:rsid w:val="00C45C9C"/>
    <w:rsid w:val="00C463A4"/>
    <w:rsid w:val="00C46470"/>
    <w:rsid w:val="00C465F2"/>
    <w:rsid w:val="00C46AEA"/>
    <w:rsid w:val="00C4718E"/>
    <w:rsid w:val="00C504D4"/>
    <w:rsid w:val="00C5066E"/>
    <w:rsid w:val="00C51070"/>
    <w:rsid w:val="00C51579"/>
    <w:rsid w:val="00C523DB"/>
    <w:rsid w:val="00C52A98"/>
    <w:rsid w:val="00C53059"/>
    <w:rsid w:val="00C532E7"/>
    <w:rsid w:val="00C53317"/>
    <w:rsid w:val="00C5486F"/>
    <w:rsid w:val="00C5565E"/>
    <w:rsid w:val="00C556CA"/>
    <w:rsid w:val="00C55910"/>
    <w:rsid w:val="00C561A4"/>
    <w:rsid w:val="00C56642"/>
    <w:rsid w:val="00C570A3"/>
    <w:rsid w:val="00C574AD"/>
    <w:rsid w:val="00C5787F"/>
    <w:rsid w:val="00C57D7B"/>
    <w:rsid w:val="00C57E88"/>
    <w:rsid w:val="00C57E90"/>
    <w:rsid w:val="00C612C3"/>
    <w:rsid w:val="00C61AE2"/>
    <w:rsid w:val="00C6216A"/>
    <w:rsid w:val="00C62A91"/>
    <w:rsid w:val="00C62BFB"/>
    <w:rsid w:val="00C6310A"/>
    <w:rsid w:val="00C633F4"/>
    <w:rsid w:val="00C63C5F"/>
    <w:rsid w:val="00C64357"/>
    <w:rsid w:val="00C64B4A"/>
    <w:rsid w:val="00C64B76"/>
    <w:rsid w:val="00C66AA4"/>
    <w:rsid w:val="00C7345E"/>
    <w:rsid w:val="00C747E9"/>
    <w:rsid w:val="00C759E1"/>
    <w:rsid w:val="00C7623E"/>
    <w:rsid w:val="00C76250"/>
    <w:rsid w:val="00C76617"/>
    <w:rsid w:val="00C76F94"/>
    <w:rsid w:val="00C771EC"/>
    <w:rsid w:val="00C77431"/>
    <w:rsid w:val="00C77758"/>
    <w:rsid w:val="00C8116B"/>
    <w:rsid w:val="00C81381"/>
    <w:rsid w:val="00C83924"/>
    <w:rsid w:val="00C83C67"/>
    <w:rsid w:val="00C85840"/>
    <w:rsid w:val="00C85CDE"/>
    <w:rsid w:val="00C86A34"/>
    <w:rsid w:val="00C87DC9"/>
    <w:rsid w:val="00C90E9D"/>
    <w:rsid w:val="00C91C21"/>
    <w:rsid w:val="00C93A8D"/>
    <w:rsid w:val="00C95D10"/>
    <w:rsid w:val="00C963E7"/>
    <w:rsid w:val="00C965E1"/>
    <w:rsid w:val="00C975AC"/>
    <w:rsid w:val="00CA099F"/>
    <w:rsid w:val="00CA13CF"/>
    <w:rsid w:val="00CA24B8"/>
    <w:rsid w:val="00CA26B5"/>
    <w:rsid w:val="00CA2E01"/>
    <w:rsid w:val="00CA3D8D"/>
    <w:rsid w:val="00CA4BD9"/>
    <w:rsid w:val="00CA61BF"/>
    <w:rsid w:val="00CA654E"/>
    <w:rsid w:val="00CA687D"/>
    <w:rsid w:val="00CA6C2C"/>
    <w:rsid w:val="00CA7505"/>
    <w:rsid w:val="00CA7DD3"/>
    <w:rsid w:val="00CB0522"/>
    <w:rsid w:val="00CB0665"/>
    <w:rsid w:val="00CB0A57"/>
    <w:rsid w:val="00CB0CA0"/>
    <w:rsid w:val="00CB1632"/>
    <w:rsid w:val="00CB23EE"/>
    <w:rsid w:val="00CB3A02"/>
    <w:rsid w:val="00CB41CD"/>
    <w:rsid w:val="00CB4282"/>
    <w:rsid w:val="00CB4B00"/>
    <w:rsid w:val="00CB4CE7"/>
    <w:rsid w:val="00CB52D5"/>
    <w:rsid w:val="00CB59D1"/>
    <w:rsid w:val="00CB6EC6"/>
    <w:rsid w:val="00CC0071"/>
    <w:rsid w:val="00CC0562"/>
    <w:rsid w:val="00CC3B91"/>
    <w:rsid w:val="00CC42EC"/>
    <w:rsid w:val="00CC446D"/>
    <w:rsid w:val="00CC5643"/>
    <w:rsid w:val="00CC6382"/>
    <w:rsid w:val="00CC6667"/>
    <w:rsid w:val="00CC6C49"/>
    <w:rsid w:val="00CC793A"/>
    <w:rsid w:val="00CC7B4B"/>
    <w:rsid w:val="00CD0B5D"/>
    <w:rsid w:val="00CD0E5B"/>
    <w:rsid w:val="00CD11D2"/>
    <w:rsid w:val="00CD121C"/>
    <w:rsid w:val="00CD1EEB"/>
    <w:rsid w:val="00CD289A"/>
    <w:rsid w:val="00CD3254"/>
    <w:rsid w:val="00CD3C3D"/>
    <w:rsid w:val="00CD48A3"/>
    <w:rsid w:val="00CD49F0"/>
    <w:rsid w:val="00CD541E"/>
    <w:rsid w:val="00CD6DB0"/>
    <w:rsid w:val="00CD7379"/>
    <w:rsid w:val="00CD7DD3"/>
    <w:rsid w:val="00CE116D"/>
    <w:rsid w:val="00CE1436"/>
    <w:rsid w:val="00CE1AE6"/>
    <w:rsid w:val="00CE1C56"/>
    <w:rsid w:val="00CE2A88"/>
    <w:rsid w:val="00CE309C"/>
    <w:rsid w:val="00CE42F2"/>
    <w:rsid w:val="00CE443F"/>
    <w:rsid w:val="00CE4DDB"/>
    <w:rsid w:val="00CE4F6D"/>
    <w:rsid w:val="00CE51C2"/>
    <w:rsid w:val="00CE6305"/>
    <w:rsid w:val="00CE7BBD"/>
    <w:rsid w:val="00CF03CD"/>
    <w:rsid w:val="00CF16B2"/>
    <w:rsid w:val="00CF38FA"/>
    <w:rsid w:val="00CF4506"/>
    <w:rsid w:val="00CF492F"/>
    <w:rsid w:val="00CF65AB"/>
    <w:rsid w:val="00CF65D3"/>
    <w:rsid w:val="00CF6D37"/>
    <w:rsid w:val="00D02E1E"/>
    <w:rsid w:val="00D03D80"/>
    <w:rsid w:val="00D05501"/>
    <w:rsid w:val="00D0551C"/>
    <w:rsid w:val="00D05F4A"/>
    <w:rsid w:val="00D06847"/>
    <w:rsid w:val="00D06C09"/>
    <w:rsid w:val="00D06D3A"/>
    <w:rsid w:val="00D072E8"/>
    <w:rsid w:val="00D10ECC"/>
    <w:rsid w:val="00D113BE"/>
    <w:rsid w:val="00D11A30"/>
    <w:rsid w:val="00D128A3"/>
    <w:rsid w:val="00D13C3B"/>
    <w:rsid w:val="00D149F0"/>
    <w:rsid w:val="00D158E4"/>
    <w:rsid w:val="00D1595F"/>
    <w:rsid w:val="00D15D20"/>
    <w:rsid w:val="00D15E6C"/>
    <w:rsid w:val="00D21BCF"/>
    <w:rsid w:val="00D22BC1"/>
    <w:rsid w:val="00D23509"/>
    <w:rsid w:val="00D23920"/>
    <w:rsid w:val="00D248D1"/>
    <w:rsid w:val="00D24C7D"/>
    <w:rsid w:val="00D24DA5"/>
    <w:rsid w:val="00D251A5"/>
    <w:rsid w:val="00D25C23"/>
    <w:rsid w:val="00D26076"/>
    <w:rsid w:val="00D26BFC"/>
    <w:rsid w:val="00D2799D"/>
    <w:rsid w:val="00D3027F"/>
    <w:rsid w:val="00D30E4D"/>
    <w:rsid w:val="00D324BD"/>
    <w:rsid w:val="00D32783"/>
    <w:rsid w:val="00D32EA2"/>
    <w:rsid w:val="00D34270"/>
    <w:rsid w:val="00D345DA"/>
    <w:rsid w:val="00D35A1C"/>
    <w:rsid w:val="00D36369"/>
    <w:rsid w:val="00D363F2"/>
    <w:rsid w:val="00D40478"/>
    <w:rsid w:val="00D42B69"/>
    <w:rsid w:val="00D432C4"/>
    <w:rsid w:val="00D439B2"/>
    <w:rsid w:val="00D43C98"/>
    <w:rsid w:val="00D44339"/>
    <w:rsid w:val="00D44A88"/>
    <w:rsid w:val="00D44E12"/>
    <w:rsid w:val="00D45EFC"/>
    <w:rsid w:val="00D45F90"/>
    <w:rsid w:val="00D47028"/>
    <w:rsid w:val="00D47315"/>
    <w:rsid w:val="00D47624"/>
    <w:rsid w:val="00D5045A"/>
    <w:rsid w:val="00D51368"/>
    <w:rsid w:val="00D515DC"/>
    <w:rsid w:val="00D51C8A"/>
    <w:rsid w:val="00D54D82"/>
    <w:rsid w:val="00D54D93"/>
    <w:rsid w:val="00D55160"/>
    <w:rsid w:val="00D5690A"/>
    <w:rsid w:val="00D56D03"/>
    <w:rsid w:val="00D56F3D"/>
    <w:rsid w:val="00D57988"/>
    <w:rsid w:val="00D60549"/>
    <w:rsid w:val="00D61B88"/>
    <w:rsid w:val="00D6270B"/>
    <w:rsid w:val="00D643F4"/>
    <w:rsid w:val="00D64904"/>
    <w:rsid w:val="00D64E30"/>
    <w:rsid w:val="00D64F9A"/>
    <w:rsid w:val="00D65428"/>
    <w:rsid w:val="00D66163"/>
    <w:rsid w:val="00D672A3"/>
    <w:rsid w:val="00D7115D"/>
    <w:rsid w:val="00D711A2"/>
    <w:rsid w:val="00D716B2"/>
    <w:rsid w:val="00D73595"/>
    <w:rsid w:val="00D74BB3"/>
    <w:rsid w:val="00D74F96"/>
    <w:rsid w:val="00D778C3"/>
    <w:rsid w:val="00D80AB4"/>
    <w:rsid w:val="00D82BE9"/>
    <w:rsid w:val="00D830E6"/>
    <w:rsid w:val="00D84119"/>
    <w:rsid w:val="00D847A6"/>
    <w:rsid w:val="00D856AE"/>
    <w:rsid w:val="00D856F7"/>
    <w:rsid w:val="00D86598"/>
    <w:rsid w:val="00D868C8"/>
    <w:rsid w:val="00D870BE"/>
    <w:rsid w:val="00D87D3F"/>
    <w:rsid w:val="00D908A9"/>
    <w:rsid w:val="00D91595"/>
    <w:rsid w:val="00D91E8E"/>
    <w:rsid w:val="00D934EE"/>
    <w:rsid w:val="00D94066"/>
    <w:rsid w:val="00D942E0"/>
    <w:rsid w:val="00D943DD"/>
    <w:rsid w:val="00D94698"/>
    <w:rsid w:val="00D94709"/>
    <w:rsid w:val="00D94839"/>
    <w:rsid w:val="00D95021"/>
    <w:rsid w:val="00D956DF"/>
    <w:rsid w:val="00D95874"/>
    <w:rsid w:val="00D962D1"/>
    <w:rsid w:val="00D97E6D"/>
    <w:rsid w:val="00DA0092"/>
    <w:rsid w:val="00DA1190"/>
    <w:rsid w:val="00DA201C"/>
    <w:rsid w:val="00DA2A4D"/>
    <w:rsid w:val="00DA324E"/>
    <w:rsid w:val="00DA49E8"/>
    <w:rsid w:val="00DA512A"/>
    <w:rsid w:val="00DA51A9"/>
    <w:rsid w:val="00DA55F5"/>
    <w:rsid w:val="00DA5BB8"/>
    <w:rsid w:val="00DA610A"/>
    <w:rsid w:val="00DA6419"/>
    <w:rsid w:val="00DA6DAA"/>
    <w:rsid w:val="00DA7195"/>
    <w:rsid w:val="00DA74B3"/>
    <w:rsid w:val="00DA7AB4"/>
    <w:rsid w:val="00DB051D"/>
    <w:rsid w:val="00DB0E80"/>
    <w:rsid w:val="00DB12C3"/>
    <w:rsid w:val="00DB15F1"/>
    <w:rsid w:val="00DB2B69"/>
    <w:rsid w:val="00DB2D3D"/>
    <w:rsid w:val="00DB30A6"/>
    <w:rsid w:val="00DB34D4"/>
    <w:rsid w:val="00DB3C38"/>
    <w:rsid w:val="00DB3E90"/>
    <w:rsid w:val="00DB4259"/>
    <w:rsid w:val="00DB5354"/>
    <w:rsid w:val="00DB53D6"/>
    <w:rsid w:val="00DB5B7C"/>
    <w:rsid w:val="00DB65C6"/>
    <w:rsid w:val="00DB6F20"/>
    <w:rsid w:val="00DB7818"/>
    <w:rsid w:val="00DB7E6A"/>
    <w:rsid w:val="00DC0077"/>
    <w:rsid w:val="00DC0789"/>
    <w:rsid w:val="00DC1FF0"/>
    <w:rsid w:val="00DC2E7D"/>
    <w:rsid w:val="00DC2EBB"/>
    <w:rsid w:val="00DC3319"/>
    <w:rsid w:val="00DC3FDD"/>
    <w:rsid w:val="00DC4914"/>
    <w:rsid w:val="00DC5CD4"/>
    <w:rsid w:val="00DC72F0"/>
    <w:rsid w:val="00DC7C4A"/>
    <w:rsid w:val="00DD0662"/>
    <w:rsid w:val="00DD06EC"/>
    <w:rsid w:val="00DD2957"/>
    <w:rsid w:val="00DD39B4"/>
    <w:rsid w:val="00DD3F93"/>
    <w:rsid w:val="00DD4D4C"/>
    <w:rsid w:val="00DD4EAD"/>
    <w:rsid w:val="00DD5063"/>
    <w:rsid w:val="00DD67B2"/>
    <w:rsid w:val="00DD7C3C"/>
    <w:rsid w:val="00DE0680"/>
    <w:rsid w:val="00DE0BF0"/>
    <w:rsid w:val="00DE1D4B"/>
    <w:rsid w:val="00DE2F76"/>
    <w:rsid w:val="00DE3884"/>
    <w:rsid w:val="00DE4029"/>
    <w:rsid w:val="00DE41ED"/>
    <w:rsid w:val="00DE5210"/>
    <w:rsid w:val="00DE6979"/>
    <w:rsid w:val="00DF018B"/>
    <w:rsid w:val="00DF06D5"/>
    <w:rsid w:val="00DF1077"/>
    <w:rsid w:val="00DF1AB0"/>
    <w:rsid w:val="00DF1CE6"/>
    <w:rsid w:val="00DF20D9"/>
    <w:rsid w:val="00DF212E"/>
    <w:rsid w:val="00DF2DAB"/>
    <w:rsid w:val="00DF43E9"/>
    <w:rsid w:val="00DF47E2"/>
    <w:rsid w:val="00DF54A3"/>
    <w:rsid w:val="00DF595C"/>
    <w:rsid w:val="00DF6175"/>
    <w:rsid w:val="00DF68CC"/>
    <w:rsid w:val="00DF70CE"/>
    <w:rsid w:val="00DF75D3"/>
    <w:rsid w:val="00E00E6E"/>
    <w:rsid w:val="00E01CEB"/>
    <w:rsid w:val="00E027A0"/>
    <w:rsid w:val="00E03CC3"/>
    <w:rsid w:val="00E03E43"/>
    <w:rsid w:val="00E0411F"/>
    <w:rsid w:val="00E04128"/>
    <w:rsid w:val="00E04794"/>
    <w:rsid w:val="00E04F4D"/>
    <w:rsid w:val="00E04F6B"/>
    <w:rsid w:val="00E05EA7"/>
    <w:rsid w:val="00E11AE0"/>
    <w:rsid w:val="00E11C19"/>
    <w:rsid w:val="00E123D2"/>
    <w:rsid w:val="00E12A39"/>
    <w:rsid w:val="00E1333E"/>
    <w:rsid w:val="00E148C2"/>
    <w:rsid w:val="00E14D85"/>
    <w:rsid w:val="00E14FB1"/>
    <w:rsid w:val="00E15319"/>
    <w:rsid w:val="00E15AEE"/>
    <w:rsid w:val="00E165CD"/>
    <w:rsid w:val="00E16847"/>
    <w:rsid w:val="00E1754E"/>
    <w:rsid w:val="00E2083C"/>
    <w:rsid w:val="00E20D6C"/>
    <w:rsid w:val="00E21528"/>
    <w:rsid w:val="00E222EC"/>
    <w:rsid w:val="00E22925"/>
    <w:rsid w:val="00E22D5B"/>
    <w:rsid w:val="00E22EF2"/>
    <w:rsid w:val="00E235E4"/>
    <w:rsid w:val="00E23899"/>
    <w:rsid w:val="00E23CC4"/>
    <w:rsid w:val="00E2583A"/>
    <w:rsid w:val="00E26239"/>
    <w:rsid w:val="00E265E7"/>
    <w:rsid w:val="00E26904"/>
    <w:rsid w:val="00E27759"/>
    <w:rsid w:val="00E27D97"/>
    <w:rsid w:val="00E31769"/>
    <w:rsid w:val="00E3234D"/>
    <w:rsid w:val="00E33E89"/>
    <w:rsid w:val="00E34395"/>
    <w:rsid w:val="00E344A3"/>
    <w:rsid w:val="00E36ABD"/>
    <w:rsid w:val="00E36BBF"/>
    <w:rsid w:val="00E36DB3"/>
    <w:rsid w:val="00E3729C"/>
    <w:rsid w:val="00E378D4"/>
    <w:rsid w:val="00E40907"/>
    <w:rsid w:val="00E41225"/>
    <w:rsid w:val="00E42398"/>
    <w:rsid w:val="00E42FCE"/>
    <w:rsid w:val="00E4372A"/>
    <w:rsid w:val="00E4396C"/>
    <w:rsid w:val="00E43CCF"/>
    <w:rsid w:val="00E43E88"/>
    <w:rsid w:val="00E4475F"/>
    <w:rsid w:val="00E458E8"/>
    <w:rsid w:val="00E45D1B"/>
    <w:rsid w:val="00E45FFF"/>
    <w:rsid w:val="00E46A12"/>
    <w:rsid w:val="00E5114C"/>
    <w:rsid w:val="00E51CF4"/>
    <w:rsid w:val="00E520D9"/>
    <w:rsid w:val="00E52940"/>
    <w:rsid w:val="00E52EF4"/>
    <w:rsid w:val="00E532D0"/>
    <w:rsid w:val="00E53B13"/>
    <w:rsid w:val="00E53EF3"/>
    <w:rsid w:val="00E5481D"/>
    <w:rsid w:val="00E555CB"/>
    <w:rsid w:val="00E5630E"/>
    <w:rsid w:val="00E564EC"/>
    <w:rsid w:val="00E56526"/>
    <w:rsid w:val="00E56720"/>
    <w:rsid w:val="00E57BA1"/>
    <w:rsid w:val="00E6078B"/>
    <w:rsid w:val="00E6132E"/>
    <w:rsid w:val="00E624F8"/>
    <w:rsid w:val="00E629C5"/>
    <w:rsid w:val="00E62C36"/>
    <w:rsid w:val="00E63CA0"/>
    <w:rsid w:val="00E6572D"/>
    <w:rsid w:val="00E660DF"/>
    <w:rsid w:val="00E66625"/>
    <w:rsid w:val="00E67084"/>
    <w:rsid w:val="00E70271"/>
    <w:rsid w:val="00E70293"/>
    <w:rsid w:val="00E70523"/>
    <w:rsid w:val="00E71F9A"/>
    <w:rsid w:val="00E72012"/>
    <w:rsid w:val="00E7253E"/>
    <w:rsid w:val="00E728FA"/>
    <w:rsid w:val="00E73313"/>
    <w:rsid w:val="00E73834"/>
    <w:rsid w:val="00E76A7A"/>
    <w:rsid w:val="00E7769C"/>
    <w:rsid w:val="00E777D3"/>
    <w:rsid w:val="00E800DB"/>
    <w:rsid w:val="00E804F0"/>
    <w:rsid w:val="00E8256E"/>
    <w:rsid w:val="00E82579"/>
    <w:rsid w:val="00E82EB5"/>
    <w:rsid w:val="00E83344"/>
    <w:rsid w:val="00E834E9"/>
    <w:rsid w:val="00E83F2E"/>
    <w:rsid w:val="00E8407F"/>
    <w:rsid w:val="00E84B8B"/>
    <w:rsid w:val="00E85A3F"/>
    <w:rsid w:val="00E85B56"/>
    <w:rsid w:val="00E85E04"/>
    <w:rsid w:val="00E87AD9"/>
    <w:rsid w:val="00E91B95"/>
    <w:rsid w:val="00E9237A"/>
    <w:rsid w:val="00E924C7"/>
    <w:rsid w:val="00E93131"/>
    <w:rsid w:val="00E93226"/>
    <w:rsid w:val="00E935F2"/>
    <w:rsid w:val="00E93FE2"/>
    <w:rsid w:val="00E946FB"/>
    <w:rsid w:val="00E9530E"/>
    <w:rsid w:val="00E95916"/>
    <w:rsid w:val="00E95AF1"/>
    <w:rsid w:val="00E96353"/>
    <w:rsid w:val="00E96AE9"/>
    <w:rsid w:val="00E97116"/>
    <w:rsid w:val="00E97881"/>
    <w:rsid w:val="00E97BF5"/>
    <w:rsid w:val="00EA0C69"/>
    <w:rsid w:val="00EA133F"/>
    <w:rsid w:val="00EA13C2"/>
    <w:rsid w:val="00EA22A5"/>
    <w:rsid w:val="00EA3063"/>
    <w:rsid w:val="00EA45F6"/>
    <w:rsid w:val="00EA4D2D"/>
    <w:rsid w:val="00EA4D76"/>
    <w:rsid w:val="00EA4FEF"/>
    <w:rsid w:val="00EA5C67"/>
    <w:rsid w:val="00EA61FC"/>
    <w:rsid w:val="00EA63FE"/>
    <w:rsid w:val="00EA64EA"/>
    <w:rsid w:val="00EA69A6"/>
    <w:rsid w:val="00EA7261"/>
    <w:rsid w:val="00EA78BE"/>
    <w:rsid w:val="00EA7D12"/>
    <w:rsid w:val="00EB0406"/>
    <w:rsid w:val="00EB0ACB"/>
    <w:rsid w:val="00EB14DB"/>
    <w:rsid w:val="00EB1E37"/>
    <w:rsid w:val="00EB2945"/>
    <w:rsid w:val="00EB2A95"/>
    <w:rsid w:val="00EB331D"/>
    <w:rsid w:val="00EB3D90"/>
    <w:rsid w:val="00EB46C1"/>
    <w:rsid w:val="00EB47BF"/>
    <w:rsid w:val="00EB607C"/>
    <w:rsid w:val="00EB66D9"/>
    <w:rsid w:val="00EB7B0C"/>
    <w:rsid w:val="00EC1834"/>
    <w:rsid w:val="00EC1891"/>
    <w:rsid w:val="00EC2731"/>
    <w:rsid w:val="00EC36B3"/>
    <w:rsid w:val="00EC3857"/>
    <w:rsid w:val="00EC536E"/>
    <w:rsid w:val="00EC5C32"/>
    <w:rsid w:val="00EC6C50"/>
    <w:rsid w:val="00EC7459"/>
    <w:rsid w:val="00EC7B47"/>
    <w:rsid w:val="00EC7F2B"/>
    <w:rsid w:val="00ED00EF"/>
    <w:rsid w:val="00ED04D1"/>
    <w:rsid w:val="00ED0622"/>
    <w:rsid w:val="00ED0A0B"/>
    <w:rsid w:val="00ED13D0"/>
    <w:rsid w:val="00ED343C"/>
    <w:rsid w:val="00ED3BB4"/>
    <w:rsid w:val="00ED4AD5"/>
    <w:rsid w:val="00ED63E1"/>
    <w:rsid w:val="00ED64F5"/>
    <w:rsid w:val="00ED6787"/>
    <w:rsid w:val="00ED7088"/>
    <w:rsid w:val="00ED75DC"/>
    <w:rsid w:val="00ED774B"/>
    <w:rsid w:val="00ED7DCF"/>
    <w:rsid w:val="00ED7E15"/>
    <w:rsid w:val="00ED7FC6"/>
    <w:rsid w:val="00EE0C26"/>
    <w:rsid w:val="00EE14E2"/>
    <w:rsid w:val="00EE1777"/>
    <w:rsid w:val="00EE23AF"/>
    <w:rsid w:val="00EE2CD2"/>
    <w:rsid w:val="00EE338D"/>
    <w:rsid w:val="00EE551E"/>
    <w:rsid w:val="00EE5835"/>
    <w:rsid w:val="00EE5C59"/>
    <w:rsid w:val="00EE5CF0"/>
    <w:rsid w:val="00EE5DCC"/>
    <w:rsid w:val="00EE67D5"/>
    <w:rsid w:val="00EE709E"/>
    <w:rsid w:val="00EE776E"/>
    <w:rsid w:val="00EE7A01"/>
    <w:rsid w:val="00EE7DEE"/>
    <w:rsid w:val="00EE7E3B"/>
    <w:rsid w:val="00EF057A"/>
    <w:rsid w:val="00EF1CD2"/>
    <w:rsid w:val="00EF42C3"/>
    <w:rsid w:val="00EF463A"/>
    <w:rsid w:val="00EF597E"/>
    <w:rsid w:val="00EF6D75"/>
    <w:rsid w:val="00F00709"/>
    <w:rsid w:val="00F008CC"/>
    <w:rsid w:val="00F012BD"/>
    <w:rsid w:val="00F01FA0"/>
    <w:rsid w:val="00F03F60"/>
    <w:rsid w:val="00F040EB"/>
    <w:rsid w:val="00F053CB"/>
    <w:rsid w:val="00F0591C"/>
    <w:rsid w:val="00F06780"/>
    <w:rsid w:val="00F072A1"/>
    <w:rsid w:val="00F07539"/>
    <w:rsid w:val="00F075D7"/>
    <w:rsid w:val="00F07EB6"/>
    <w:rsid w:val="00F107E8"/>
    <w:rsid w:val="00F10EE1"/>
    <w:rsid w:val="00F10F2A"/>
    <w:rsid w:val="00F1212C"/>
    <w:rsid w:val="00F12230"/>
    <w:rsid w:val="00F12BDA"/>
    <w:rsid w:val="00F12C64"/>
    <w:rsid w:val="00F1444C"/>
    <w:rsid w:val="00F14B59"/>
    <w:rsid w:val="00F2004B"/>
    <w:rsid w:val="00F20C95"/>
    <w:rsid w:val="00F222BE"/>
    <w:rsid w:val="00F237DC"/>
    <w:rsid w:val="00F23AF7"/>
    <w:rsid w:val="00F24280"/>
    <w:rsid w:val="00F250F1"/>
    <w:rsid w:val="00F26267"/>
    <w:rsid w:val="00F26EBA"/>
    <w:rsid w:val="00F27177"/>
    <w:rsid w:val="00F27414"/>
    <w:rsid w:val="00F2794D"/>
    <w:rsid w:val="00F3072F"/>
    <w:rsid w:val="00F310FD"/>
    <w:rsid w:val="00F317A1"/>
    <w:rsid w:val="00F31855"/>
    <w:rsid w:val="00F33F3A"/>
    <w:rsid w:val="00F34500"/>
    <w:rsid w:val="00F3540C"/>
    <w:rsid w:val="00F35F88"/>
    <w:rsid w:val="00F37252"/>
    <w:rsid w:val="00F37986"/>
    <w:rsid w:val="00F37D6B"/>
    <w:rsid w:val="00F403BB"/>
    <w:rsid w:val="00F419FC"/>
    <w:rsid w:val="00F42176"/>
    <w:rsid w:val="00F435C3"/>
    <w:rsid w:val="00F44FFF"/>
    <w:rsid w:val="00F4565D"/>
    <w:rsid w:val="00F46261"/>
    <w:rsid w:val="00F46A2B"/>
    <w:rsid w:val="00F47328"/>
    <w:rsid w:val="00F514F9"/>
    <w:rsid w:val="00F52698"/>
    <w:rsid w:val="00F52E7B"/>
    <w:rsid w:val="00F55199"/>
    <w:rsid w:val="00F558C9"/>
    <w:rsid w:val="00F56287"/>
    <w:rsid w:val="00F56AEE"/>
    <w:rsid w:val="00F60306"/>
    <w:rsid w:val="00F60C1A"/>
    <w:rsid w:val="00F60C20"/>
    <w:rsid w:val="00F614A8"/>
    <w:rsid w:val="00F61F4B"/>
    <w:rsid w:val="00F6262E"/>
    <w:rsid w:val="00F64561"/>
    <w:rsid w:val="00F64631"/>
    <w:rsid w:val="00F6482B"/>
    <w:rsid w:val="00F64E48"/>
    <w:rsid w:val="00F65444"/>
    <w:rsid w:val="00F65AE6"/>
    <w:rsid w:val="00F65EEA"/>
    <w:rsid w:val="00F65F00"/>
    <w:rsid w:val="00F66069"/>
    <w:rsid w:val="00F660AF"/>
    <w:rsid w:val="00F67910"/>
    <w:rsid w:val="00F67AA6"/>
    <w:rsid w:val="00F67CC2"/>
    <w:rsid w:val="00F67F83"/>
    <w:rsid w:val="00F71F2D"/>
    <w:rsid w:val="00F720D6"/>
    <w:rsid w:val="00F7235B"/>
    <w:rsid w:val="00F72469"/>
    <w:rsid w:val="00F73999"/>
    <w:rsid w:val="00F73ADA"/>
    <w:rsid w:val="00F73C22"/>
    <w:rsid w:val="00F7518A"/>
    <w:rsid w:val="00F751D2"/>
    <w:rsid w:val="00F751DE"/>
    <w:rsid w:val="00F75356"/>
    <w:rsid w:val="00F767C0"/>
    <w:rsid w:val="00F7786E"/>
    <w:rsid w:val="00F801EB"/>
    <w:rsid w:val="00F8030A"/>
    <w:rsid w:val="00F80C2B"/>
    <w:rsid w:val="00F8180B"/>
    <w:rsid w:val="00F83452"/>
    <w:rsid w:val="00F84850"/>
    <w:rsid w:val="00F85783"/>
    <w:rsid w:val="00F85DB4"/>
    <w:rsid w:val="00F86126"/>
    <w:rsid w:val="00F86146"/>
    <w:rsid w:val="00F86745"/>
    <w:rsid w:val="00F8762A"/>
    <w:rsid w:val="00F876AF"/>
    <w:rsid w:val="00F87C6F"/>
    <w:rsid w:val="00F90CDE"/>
    <w:rsid w:val="00F90D56"/>
    <w:rsid w:val="00F918D8"/>
    <w:rsid w:val="00F91BE1"/>
    <w:rsid w:val="00F91EF4"/>
    <w:rsid w:val="00F91F82"/>
    <w:rsid w:val="00F931FF"/>
    <w:rsid w:val="00F93CF8"/>
    <w:rsid w:val="00F93FDC"/>
    <w:rsid w:val="00F94072"/>
    <w:rsid w:val="00F94272"/>
    <w:rsid w:val="00F9432A"/>
    <w:rsid w:val="00F950D1"/>
    <w:rsid w:val="00F9696E"/>
    <w:rsid w:val="00FA15FB"/>
    <w:rsid w:val="00FA210A"/>
    <w:rsid w:val="00FA2874"/>
    <w:rsid w:val="00FA338C"/>
    <w:rsid w:val="00FA3411"/>
    <w:rsid w:val="00FA4CC0"/>
    <w:rsid w:val="00FA5781"/>
    <w:rsid w:val="00FA59AC"/>
    <w:rsid w:val="00FA5F75"/>
    <w:rsid w:val="00FA6199"/>
    <w:rsid w:val="00FA6C06"/>
    <w:rsid w:val="00FB1732"/>
    <w:rsid w:val="00FB1CAC"/>
    <w:rsid w:val="00FB25F3"/>
    <w:rsid w:val="00FB2CEE"/>
    <w:rsid w:val="00FB5B3B"/>
    <w:rsid w:val="00FB6643"/>
    <w:rsid w:val="00FB70E9"/>
    <w:rsid w:val="00FC05DE"/>
    <w:rsid w:val="00FC09CA"/>
    <w:rsid w:val="00FC0BF4"/>
    <w:rsid w:val="00FC0F9D"/>
    <w:rsid w:val="00FC1A1F"/>
    <w:rsid w:val="00FC1C19"/>
    <w:rsid w:val="00FC2ED6"/>
    <w:rsid w:val="00FC4106"/>
    <w:rsid w:val="00FC433B"/>
    <w:rsid w:val="00FC4F29"/>
    <w:rsid w:val="00FC51DA"/>
    <w:rsid w:val="00FC5DB8"/>
    <w:rsid w:val="00FC5EFE"/>
    <w:rsid w:val="00FC6177"/>
    <w:rsid w:val="00FC7AC4"/>
    <w:rsid w:val="00FD0CEE"/>
    <w:rsid w:val="00FD0ECB"/>
    <w:rsid w:val="00FD170F"/>
    <w:rsid w:val="00FD1A3B"/>
    <w:rsid w:val="00FD222D"/>
    <w:rsid w:val="00FD2A4C"/>
    <w:rsid w:val="00FD2CD3"/>
    <w:rsid w:val="00FD2D26"/>
    <w:rsid w:val="00FD309E"/>
    <w:rsid w:val="00FD31A2"/>
    <w:rsid w:val="00FD3659"/>
    <w:rsid w:val="00FD4221"/>
    <w:rsid w:val="00FD55A8"/>
    <w:rsid w:val="00FD56C5"/>
    <w:rsid w:val="00FD5C01"/>
    <w:rsid w:val="00FD6064"/>
    <w:rsid w:val="00FD626F"/>
    <w:rsid w:val="00FD6975"/>
    <w:rsid w:val="00FD77F9"/>
    <w:rsid w:val="00FD7C0D"/>
    <w:rsid w:val="00FE067A"/>
    <w:rsid w:val="00FE09C1"/>
    <w:rsid w:val="00FE0F53"/>
    <w:rsid w:val="00FE2EA9"/>
    <w:rsid w:val="00FE2F1E"/>
    <w:rsid w:val="00FE34F9"/>
    <w:rsid w:val="00FE5513"/>
    <w:rsid w:val="00FE699B"/>
    <w:rsid w:val="00FE728A"/>
    <w:rsid w:val="00FE72E0"/>
    <w:rsid w:val="00FF0BB1"/>
    <w:rsid w:val="00FF147C"/>
    <w:rsid w:val="00FF15F2"/>
    <w:rsid w:val="00FF1906"/>
    <w:rsid w:val="00FF2A36"/>
    <w:rsid w:val="00FF2A8D"/>
    <w:rsid w:val="00FF3871"/>
    <w:rsid w:val="00FF3CD3"/>
    <w:rsid w:val="00FF4108"/>
    <w:rsid w:val="00FF45B7"/>
    <w:rsid w:val="00FF47BC"/>
    <w:rsid w:val="00FF4DB7"/>
    <w:rsid w:val="00FF5A6E"/>
    <w:rsid w:val="00FF5AB8"/>
    <w:rsid w:val="00FF612A"/>
    <w:rsid w:val="00FF6672"/>
    <w:rsid w:val="00FF69D5"/>
    <w:rsid w:val="00FF70E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metricconverter"/>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2A4"/>
    <w:pPr>
      <w:bidi/>
    </w:pPr>
    <w:rPr>
      <w:sz w:val="24"/>
      <w:szCs w:val="24"/>
      <w:lang w:eastAsia="ar-SA"/>
    </w:rPr>
  </w:style>
  <w:style w:type="paragraph" w:styleId="Heading1">
    <w:name w:val="heading 1"/>
    <w:basedOn w:val="Normal"/>
    <w:next w:val="Normal"/>
    <w:qFormat/>
    <w:rsid w:val="00E97881"/>
    <w:pPr>
      <w:keepNext/>
      <w:widowControl w:val="0"/>
      <w:tabs>
        <w:tab w:val="left" w:pos="436"/>
      </w:tabs>
      <w:bidi w:val="0"/>
      <w:snapToGrid w:val="0"/>
      <w:jc w:val="center"/>
      <w:outlineLvl w:val="0"/>
    </w:pPr>
    <w:rPr>
      <w:rFonts w:cs="Traditional Arabic"/>
      <w:b/>
      <w:sz w:val="32"/>
      <w:szCs w:val="20"/>
    </w:rPr>
  </w:style>
  <w:style w:type="paragraph" w:styleId="Heading2">
    <w:name w:val="heading 2"/>
    <w:basedOn w:val="Normal"/>
    <w:next w:val="Normal"/>
    <w:qFormat/>
    <w:rsid w:val="00E97881"/>
    <w:pPr>
      <w:keepNext/>
      <w:widowControl w:val="0"/>
      <w:tabs>
        <w:tab w:val="left" w:pos="9569"/>
      </w:tabs>
      <w:bidi w:val="0"/>
      <w:jc w:val="center"/>
      <w:outlineLvl w:val="1"/>
    </w:pPr>
    <w:rPr>
      <w:rFonts w:cs="Traditional Arabic"/>
      <w:b/>
      <w:bCs/>
      <w:iCs/>
      <w:szCs w:val="26"/>
    </w:rPr>
  </w:style>
  <w:style w:type="paragraph" w:styleId="Heading4">
    <w:name w:val="heading 4"/>
    <w:basedOn w:val="Normal"/>
    <w:next w:val="Normal"/>
    <w:qFormat/>
    <w:rsid w:val="00F90D5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97881"/>
    <w:pPr>
      <w:widowControl w:val="0"/>
      <w:tabs>
        <w:tab w:val="left" w:pos="204"/>
      </w:tabs>
      <w:bidi w:val="0"/>
      <w:snapToGrid w:val="0"/>
      <w:spacing w:line="374" w:lineRule="atLeast"/>
      <w:jc w:val="lowKashida"/>
    </w:pPr>
    <w:rPr>
      <w:rFonts w:cs="Traditional Arabic"/>
      <w:b/>
      <w:bCs/>
      <w:szCs w:val="20"/>
    </w:rPr>
  </w:style>
  <w:style w:type="paragraph" w:styleId="BodyText2">
    <w:name w:val="Body Text 2"/>
    <w:basedOn w:val="Normal"/>
    <w:rsid w:val="00E97881"/>
    <w:pPr>
      <w:widowControl w:val="0"/>
      <w:tabs>
        <w:tab w:val="left" w:pos="844"/>
      </w:tabs>
      <w:bidi w:val="0"/>
      <w:spacing w:line="320" w:lineRule="atLeast"/>
      <w:jc w:val="lowKashida"/>
    </w:pPr>
    <w:rPr>
      <w:rFonts w:cs="Traditional Arabic"/>
      <w:b/>
      <w:bCs/>
      <w:sz w:val="22"/>
      <w:szCs w:val="20"/>
    </w:rPr>
  </w:style>
  <w:style w:type="paragraph" w:styleId="Title">
    <w:name w:val="Title"/>
    <w:basedOn w:val="Normal"/>
    <w:qFormat/>
    <w:rsid w:val="00E97881"/>
    <w:pPr>
      <w:bidi w:val="0"/>
      <w:spacing w:line="312" w:lineRule="auto"/>
      <w:jc w:val="center"/>
    </w:pPr>
    <w:rPr>
      <w:rFonts w:cs="Simplified Arabic"/>
      <w:b/>
      <w:bCs/>
      <w:sz w:val="28"/>
      <w:szCs w:val="28"/>
      <w:lang w:bidi="ar-EG"/>
    </w:rPr>
  </w:style>
  <w:style w:type="paragraph" w:styleId="BodyTextIndent2">
    <w:name w:val="Body Text Indent 2"/>
    <w:basedOn w:val="Normal"/>
    <w:rsid w:val="00F90D56"/>
    <w:pPr>
      <w:spacing w:after="120" w:line="480" w:lineRule="auto"/>
      <w:ind w:left="283"/>
    </w:pPr>
  </w:style>
  <w:style w:type="paragraph" w:styleId="NormalWeb">
    <w:name w:val="Normal (Web)"/>
    <w:basedOn w:val="Normal"/>
    <w:rsid w:val="009B2609"/>
    <w:pPr>
      <w:bidi w:val="0"/>
      <w:spacing w:before="100" w:beforeAutospacing="1" w:after="100" w:afterAutospacing="1"/>
    </w:pPr>
    <w:rPr>
      <w:lang w:eastAsia="en-US"/>
    </w:rPr>
  </w:style>
  <w:style w:type="character" w:styleId="Hyperlink">
    <w:name w:val="Hyperlink"/>
    <w:rsid w:val="00FD0ECB"/>
    <w:rPr>
      <w:color w:val="0000FF"/>
      <w:u w:val="single"/>
    </w:rPr>
  </w:style>
  <w:style w:type="paragraph" w:customStyle="1" w:styleId="a">
    <w:basedOn w:val="Normal"/>
    <w:next w:val="BodyText2"/>
    <w:rsid w:val="00570522"/>
    <w:pPr>
      <w:widowControl w:val="0"/>
      <w:tabs>
        <w:tab w:val="left" w:pos="844"/>
      </w:tabs>
      <w:bidi w:val="0"/>
      <w:spacing w:line="320" w:lineRule="atLeast"/>
      <w:jc w:val="lowKashida"/>
    </w:pPr>
    <w:rPr>
      <w:rFonts w:cs="Traditional Arabic"/>
      <w:b/>
      <w:bCs/>
      <w:sz w:val="22"/>
      <w:szCs w:val="20"/>
    </w:rPr>
  </w:style>
  <w:style w:type="table" w:styleId="TableGrid">
    <w:name w:val="Table Grid"/>
    <w:basedOn w:val="TableNormal"/>
    <w:rsid w:val="00DC491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88663B"/>
    <w:rPr>
      <w:b/>
      <w:bCs/>
    </w:rPr>
  </w:style>
  <w:style w:type="character" w:customStyle="1" w:styleId="HTML2">
    <w:name w:val="استشهاد HTML2"/>
    <w:rsid w:val="00567065"/>
    <w:rPr>
      <w:b w:val="0"/>
      <w:bCs w:val="0"/>
      <w:i w:val="0"/>
      <w:iCs w:val="0"/>
      <w:vanish w:val="0"/>
      <w:webHidden w:val="0"/>
      <w:color w:val="333300"/>
      <w:specVanish w:val="0"/>
    </w:rPr>
  </w:style>
  <w:style w:type="character" w:customStyle="1" w:styleId="slug-vol">
    <w:name w:val="slug-vol"/>
    <w:basedOn w:val="DefaultParagraphFont"/>
    <w:rsid w:val="00567065"/>
  </w:style>
  <w:style w:type="character" w:customStyle="1" w:styleId="slug-issue">
    <w:name w:val="slug-issue"/>
    <w:basedOn w:val="DefaultParagraphFont"/>
    <w:rsid w:val="00567065"/>
  </w:style>
  <w:style w:type="character" w:styleId="HTMLCite">
    <w:name w:val="HTML Cite"/>
    <w:rsid w:val="00FA3411"/>
    <w:rPr>
      <w:i w:val="0"/>
      <w:iCs w:val="0"/>
    </w:rPr>
  </w:style>
  <w:style w:type="paragraph" w:styleId="Header">
    <w:name w:val="header"/>
    <w:basedOn w:val="Normal"/>
    <w:link w:val="HeaderChar"/>
    <w:uiPriority w:val="99"/>
    <w:semiHidden/>
    <w:unhideWhenUsed/>
    <w:rsid w:val="00B95B02"/>
    <w:pPr>
      <w:tabs>
        <w:tab w:val="center" w:pos="4513"/>
        <w:tab w:val="right" w:pos="9026"/>
      </w:tabs>
    </w:pPr>
  </w:style>
  <w:style w:type="character" w:customStyle="1" w:styleId="HeaderChar">
    <w:name w:val="Header Char"/>
    <w:basedOn w:val="DefaultParagraphFont"/>
    <w:link w:val="Header"/>
    <w:uiPriority w:val="99"/>
    <w:semiHidden/>
    <w:rsid w:val="00B95B02"/>
    <w:rPr>
      <w:sz w:val="24"/>
      <w:szCs w:val="24"/>
      <w:lang w:val="en-US" w:eastAsia="ar-SA"/>
    </w:rPr>
  </w:style>
  <w:style w:type="paragraph" w:styleId="Footer">
    <w:name w:val="footer"/>
    <w:basedOn w:val="Normal"/>
    <w:link w:val="FooterChar"/>
    <w:uiPriority w:val="99"/>
    <w:semiHidden/>
    <w:unhideWhenUsed/>
    <w:rsid w:val="00B95B02"/>
    <w:pPr>
      <w:tabs>
        <w:tab w:val="center" w:pos="4513"/>
        <w:tab w:val="right" w:pos="9026"/>
      </w:tabs>
    </w:pPr>
  </w:style>
  <w:style w:type="character" w:customStyle="1" w:styleId="FooterChar">
    <w:name w:val="Footer Char"/>
    <w:basedOn w:val="DefaultParagraphFont"/>
    <w:link w:val="Footer"/>
    <w:uiPriority w:val="99"/>
    <w:semiHidden/>
    <w:rsid w:val="00B95B02"/>
    <w:rPr>
      <w:sz w:val="24"/>
      <w:szCs w:val="24"/>
      <w:lang w:val="en-US" w:eastAsia="ar-SA"/>
    </w:rPr>
  </w:style>
  <w:style w:type="paragraph" w:customStyle="1" w:styleId="Default">
    <w:name w:val="Default"/>
    <w:rsid w:val="00042FEC"/>
    <w:pPr>
      <w:widowControl w:val="0"/>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981B24"/>
    <w:rPr>
      <w:rFonts w:ascii="Tahoma" w:hAnsi="Tahoma" w:cs="Tahoma"/>
      <w:sz w:val="16"/>
      <w:szCs w:val="16"/>
    </w:rPr>
  </w:style>
  <w:style w:type="character" w:customStyle="1" w:styleId="BalloonTextChar">
    <w:name w:val="Balloon Text Char"/>
    <w:basedOn w:val="DefaultParagraphFont"/>
    <w:link w:val="BalloonText"/>
    <w:uiPriority w:val="99"/>
    <w:semiHidden/>
    <w:rsid w:val="00981B24"/>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375203610">
      <w:bodyDiv w:val="1"/>
      <w:marLeft w:val="0"/>
      <w:marRight w:val="0"/>
      <w:marTop w:val="0"/>
      <w:marBottom w:val="0"/>
      <w:divBdr>
        <w:top w:val="none" w:sz="0" w:space="0" w:color="auto"/>
        <w:left w:val="none" w:sz="0" w:space="0" w:color="auto"/>
        <w:bottom w:val="none" w:sz="0" w:space="0" w:color="auto"/>
        <w:right w:val="none" w:sz="0" w:space="0" w:color="auto"/>
      </w:divBdr>
    </w:div>
    <w:div w:id="449856019">
      <w:bodyDiv w:val="1"/>
      <w:marLeft w:val="0"/>
      <w:marRight w:val="0"/>
      <w:marTop w:val="0"/>
      <w:marBottom w:val="0"/>
      <w:divBdr>
        <w:top w:val="none" w:sz="0" w:space="0" w:color="auto"/>
        <w:left w:val="none" w:sz="0" w:space="0" w:color="auto"/>
        <w:bottom w:val="none" w:sz="0" w:space="0" w:color="auto"/>
        <w:right w:val="none" w:sz="0" w:space="0" w:color="auto"/>
      </w:divBdr>
    </w:div>
    <w:div w:id="515271184">
      <w:bodyDiv w:val="1"/>
      <w:marLeft w:val="0"/>
      <w:marRight w:val="0"/>
      <w:marTop w:val="0"/>
      <w:marBottom w:val="0"/>
      <w:divBdr>
        <w:top w:val="none" w:sz="0" w:space="0" w:color="auto"/>
        <w:left w:val="none" w:sz="0" w:space="0" w:color="auto"/>
        <w:bottom w:val="none" w:sz="0" w:space="0" w:color="auto"/>
        <w:right w:val="none" w:sz="0" w:space="0" w:color="auto"/>
      </w:divBdr>
    </w:div>
    <w:div w:id="593175140">
      <w:bodyDiv w:val="1"/>
      <w:marLeft w:val="0"/>
      <w:marRight w:val="0"/>
      <w:marTop w:val="0"/>
      <w:marBottom w:val="0"/>
      <w:divBdr>
        <w:top w:val="none" w:sz="0" w:space="0" w:color="auto"/>
        <w:left w:val="none" w:sz="0" w:space="0" w:color="auto"/>
        <w:bottom w:val="none" w:sz="0" w:space="0" w:color="auto"/>
        <w:right w:val="none" w:sz="0" w:space="0" w:color="auto"/>
      </w:divBdr>
    </w:div>
    <w:div w:id="687565010">
      <w:bodyDiv w:val="1"/>
      <w:marLeft w:val="0"/>
      <w:marRight w:val="0"/>
      <w:marTop w:val="0"/>
      <w:marBottom w:val="0"/>
      <w:divBdr>
        <w:top w:val="none" w:sz="0" w:space="0" w:color="auto"/>
        <w:left w:val="none" w:sz="0" w:space="0" w:color="auto"/>
        <w:bottom w:val="none" w:sz="0" w:space="0" w:color="auto"/>
        <w:right w:val="none" w:sz="0" w:space="0" w:color="auto"/>
      </w:divBdr>
    </w:div>
    <w:div w:id="846019945">
      <w:bodyDiv w:val="1"/>
      <w:marLeft w:val="0"/>
      <w:marRight w:val="0"/>
      <w:marTop w:val="0"/>
      <w:marBottom w:val="0"/>
      <w:divBdr>
        <w:top w:val="none" w:sz="0" w:space="0" w:color="auto"/>
        <w:left w:val="none" w:sz="0" w:space="0" w:color="auto"/>
        <w:bottom w:val="none" w:sz="0" w:space="0" w:color="auto"/>
        <w:right w:val="none" w:sz="0" w:space="0" w:color="auto"/>
      </w:divBdr>
    </w:div>
    <w:div w:id="1194345956">
      <w:bodyDiv w:val="1"/>
      <w:marLeft w:val="0"/>
      <w:marRight w:val="0"/>
      <w:marTop w:val="0"/>
      <w:marBottom w:val="0"/>
      <w:divBdr>
        <w:top w:val="none" w:sz="0" w:space="0" w:color="auto"/>
        <w:left w:val="none" w:sz="0" w:space="0" w:color="auto"/>
        <w:bottom w:val="none" w:sz="0" w:space="0" w:color="auto"/>
        <w:right w:val="none" w:sz="0" w:space="0" w:color="auto"/>
      </w:divBdr>
    </w:div>
    <w:div w:id="1313291752">
      <w:bodyDiv w:val="1"/>
      <w:marLeft w:val="0"/>
      <w:marRight w:val="0"/>
      <w:marTop w:val="0"/>
      <w:marBottom w:val="0"/>
      <w:divBdr>
        <w:top w:val="none" w:sz="0" w:space="0" w:color="auto"/>
        <w:left w:val="none" w:sz="0" w:space="0" w:color="auto"/>
        <w:bottom w:val="none" w:sz="0" w:space="0" w:color="auto"/>
        <w:right w:val="none" w:sz="0" w:space="0" w:color="auto"/>
      </w:divBdr>
    </w:div>
    <w:div w:id="1568028533">
      <w:bodyDiv w:val="1"/>
      <w:marLeft w:val="0"/>
      <w:marRight w:val="0"/>
      <w:marTop w:val="0"/>
      <w:marBottom w:val="0"/>
      <w:divBdr>
        <w:top w:val="none" w:sz="0" w:space="0" w:color="auto"/>
        <w:left w:val="none" w:sz="0" w:space="0" w:color="auto"/>
        <w:bottom w:val="none" w:sz="0" w:space="0" w:color="auto"/>
        <w:right w:val="none" w:sz="0" w:space="0" w:color="auto"/>
      </w:divBdr>
    </w:div>
    <w:div w:id="1625690727">
      <w:bodyDiv w:val="1"/>
      <w:marLeft w:val="0"/>
      <w:marRight w:val="0"/>
      <w:marTop w:val="0"/>
      <w:marBottom w:val="0"/>
      <w:divBdr>
        <w:top w:val="none" w:sz="0" w:space="0" w:color="auto"/>
        <w:left w:val="none" w:sz="0" w:space="0" w:color="auto"/>
        <w:bottom w:val="none" w:sz="0" w:space="0" w:color="auto"/>
        <w:right w:val="none" w:sz="0" w:space="0" w:color="auto"/>
      </w:divBdr>
    </w:div>
    <w:div w:id="1631090180">
      <w:bodyDiv w:val="1"/>
      <w:marLeft w:val="0"/>
      <w:marRight w:val="0"/>
      <w:marTop w:val="0"/>
      <w:marBottom w:val="0"/>
      <w:divBdr>
        <w:top w:val="none" w:sz="0" w:space="0" w:color="auto"/>
        <w:left w:val="none" w:sz="0" w:space="0" w:color="auto"/>
        <w:bottom w:val="none" w:sz="0" w:space="0" w:color="auto"/>
        <w:right w:val="none" w:sz="0" w:space="0" w:color="auto"/>
      </w:divBdr>
    </w:div>
    <w:div w:id="1683311349">
      <w:bodyDiv w:val="1"/>
      <w:marLeft w:val="0"/>
      <w:marRight w:val="0"/>
      <w:marTop w:val="0"/>
      <w:marBottom w:val="0"/>
      <w:divBdr>
        <w:top w:val="none" w:sz="0" w:space="0" w:color="auto"/>
        <w:left w:val="none" w:sz="0" w:space="0" w:color="auto"/>
        <w:bottom w:val="none" w:sz="0" w:space="0" w:color="auto"/>
        <w:right w:val="none" w:sz="0" w:space="0" w:color="auto"/>
      </w:divBdr>
    </w:div>
    <w:div w:id="1806004962">
      <w:bodyDiv w:val="1"/>
      <w:marLeft w:val="0"/>
      <w:marRight w:val="0"/>
      <w:marTop w:val="0"/>
      <w:marBottom w:val="0"/>
      <w:divBdr>
        <w:top w:val="none" w:sz="0" w:space="0" w:color="auto"/>
        <w:left w:val="none" w:sz="0" w:space="0" w:color="auto"/>
        <w:bottom w:val="none" w:sz="0" w:space="0" w:color="auto"/>
        <w:right w:val="none" w:sz="0" w:space="0" w:color="auto"/>
      </w:divBdr>
    </w:div>
    <w:div w:id="1911384417">
      <w:bodyDiv w:val="1"/>
      <w:marLeft w:val="0"/>
      <w:marRight w:val="0"/>
      <w:marTop w:val="0"/>
      <w:marBottom w:val="0"/>
      <w:divBdr>
        <w:top w:val="none" w:sz="0" w:space="0" w:color="auto"/>
        <w:left w:val="none" w:sz="0" w:space="0" w:color="auto"/>
        <w:bottom w:val="none" w:sz="0" w:space="0" w:color="auto"/>
        <w:right w:val="none" w:sz="0" w:space="0" w:color="auto"/>
      </w:divBdr>
    </w:div>
    <w:div w:id="1917545459">
      <w:bodyDiv w:val="1"/>
      <w:marLeft w:val="0"/>
      <w:marRight w:val="0"/>
      <w:marTop w:val="0"/>
      <w:marBottom w:val="0"/>
      <w:divBdr>
        <w:top w:val="none" w:sz="0" w:space="0" w:color="auto"/>
        <w:left w:val="none" w:sz="0" w:space="0" w:color="auto"/>
        <w:bottom w:val="none" w:sz="0" w:space="0" w:color="auto"/>
        <w:right w:val="none" w:sz="0" w:space="0" w:color="auto"/>
      </w:divBdr>
    </w:div>
    <w:div w:id="1990397429">
      <w:bodyDiv w:val="1"/>
      <w:marLeft w:val="0"/>
      <w:marRight w:val="0"/>
      <w:marTop w:val="0"/>
      <w:marBottom w:val="0"/>
      <w:divBdr>
        <w:top w:val="none" w:sz="0" w:space="0" w:color="auto"/>
        <w:left w:val="none" w:sz="0" w:space="0" w:color="auto"/>
        <w:bottom w:val="none" w:sz="0" w:space="0" w:color="auto"/>
        <w:right w:val="none" w:sz="0" w:space="0" w:color="auto"/>
      </w:divBdr>
    </w:div>
    <w:div w:id="2104378005">
      <w:bodyDiv w:val="1"/>
      <w:marLeft w:val="0"/>
      <w:marRight w:val="0"/>
      <w:marTop w:val="0"/>
      <w:marBottom w:val="0"/>
      <w:divBdr>
        <w:top w:val="none" w:sz="0" w:space="0" w:color="auto"/>
        <w:left w:val="none" w:sz="0" w:space="0" w:color="auto"/>
        <w:bottom w:val="none" w:sz="0" w:space="0" w:color="auto"/>
        <w:right w:val="none" w:sz="0" w:space="0" w:color="auto"/>
      </w:divBdr>
    </w:div>
    <w:div w:id="212083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_awadi@yahoo.com" TargetMode="External"/><Relationship Id="rId13" Type="http://schemas.openxmlformats.org/officeDocument/2006/relationships/hyperlink" Target="http://www.ejpau.media.pl/volume14/issue4/art-0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nk.springer.com/search?facet-author=%22S.+H.+Shah%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link.springer.com/journal/11183"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rural" TargetMode="External"/><Relationship Id="rId14" Type="http://schemas.openxmlformats.org/officeDocument/2006/relationships/hyperlink" Target="http://link.springer.com/search?facet-author=%22S.+H.+Shah%22"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F612C43-DF11-4983-8B4F-6BA476E92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5105</Words>
  <Characters>27759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Response of Two MaizeCultivars to Foliar Application of Salicylic acid and Thiourea</vt:lpstr>
    </vt:vector>
  </TitlesOfParts>
  <Company>USER</Company>
  <LinksUpToDate>false</LinksUpToDate>
  <CharactersWithSpaces>32799</CharactersWithSpaces>
  <SharedDoc>false</SharedDoc>
  <HLinks>
    <vt:vector size="18" baseType="variant">
      <vt:variant>
        <vt:i4>983071</vt:i4>
      </vt:variant>
      <vt:variant>
        <vt:i4>6</vt:i4>
      </vt:variant>
      <vt:variant>
        <vt:i4>0</vt:i4>
      </vt:variant>
      <vt:variant>
        <vt:i4>5</vt:i4>
      </vt:variant>
      <vt:variant>
        <vt:lpwstr>http://www.ejpau.media.pl/volume14/issue4/art-02.html</vt:lpwstr>
      </vt:variant>
      <vt:variant>
        <vt:lpwstr/>
      </vt:variant>
      <vt:variant>
        <vt:i4>4128829</vt:i4>
      </vt:variant>
      <vt:variant>
        <vt:i4>3</vt:i4>
      </vt:variant>
      <vt:variant>
        <vt:i4>0</vt:i4>
      </vt:variant>
      <vt:variant>
        <vt:i4>5</vt:i4>
      </vt:variant>
      <vt:variant>
        <vt:lpwstr>http://www.sciencepub.net/rural</vt:lpwstr>
      </vt:variant>
      <vt:variant>
        <vt:lpwstr/>
      </vt:variant>
      <vt:variant>
        <vt:i4>4456530</vt:i4>
      </vt:variant>
      <vt:variant>
        <vt:i4>0</vt:i4>
      </vt:variant>
      <vt:variant>
        <vt:i4>0</vt:i4>
      </vt:variant>
      <vt:variant>
        <vt:i4>5</vt:i4>
      </vt:variant>
      <vt:variant>
        <vt:lpwstr>mailto:el_awadi@yahoo.com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of Two MaizeCultivars to Foliar Application of Salicylic acid and Thiourea</dc:title>
  <dc:creator>USER</dc:creator>
  <cp:lastModifiedBy>Administrator</cp:lastModifiedBy>
  <cp:revision>3</cp:revision>
  <cp:lastPrinted>2014-11-17T02:05:00Z</cp:lastPrinted>
  <dcterms:created xsi:type="dcterms:W3CDTF">2014-11-23T16:53:00Z</dcterms:created>
  <dcterms:modified xsi:type="dcterms:W3CDTF">2014-11-23T16:53:00Z</dcterms:modified>
</cp:coreProperties>
</file>